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12C9" w14:textId="760690CD" w:rsidR="007A7702" w:rsidRPr="00233D03" w:rsidRDefault="007A7702" w:rsidP="007A770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rPr>
      </w:pPr>
      <w:bookmarkStart w:id="0" w:name="_Hlk185933973"/>
      <w:r w:rsidRPr="00233D03">
        <w:rPr>
          <w:rFonts w:ascii="StobiSerif Regular" w:eastAsia="Calibri" w:hAnsi="StobiSerif Regular" w:cs="Calibri"/>
          <w:b/>
          <w:bCs/>
          <w:sz w:val="22"/>
          <w:szCs w:val="22"/>
          <w:bdr w:val="none" w:sz="0" w:space="0" w:color="auto"/>
        </w:rPr>
        <w:t>ВОВЕД</w:t>
      </w:r>
    </w:p>
    <w:p w14:paraId="1EC753B1" w14:textId="45848D98" w:rsidR="007A7702" w:rsidRPr="00233D03" w:rsidRDefault="007A7702" w:rsidP="007A770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701"/>
        </w:tabs>
        <w:spacing w:before="240" w:after="240"/>
        <w:ind w:firstLine="720"/>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b/>
          <w:bCs/>
          <w:sz w:val="22"/>
          <w:szCs w:val="22"/>
          <w:bdr w:val="none" w:sz="0" w:space="0" w:color="auto"/>
        </w:rPr>
        <w:t>I.</w:t>
      </w:r>
      <w:r w:rsidRPr="00233D03">
        <w:rPr>
          <w:rFonts w:ascii="StobiSerif Regular" w:eastAsia="Calibri" w:hAnsi="StobiSerif Regular" w:cs="Calibri"/>
          <w:b/>
          <w:bCs/>
          <w:sz w:val="22"/>
          <w:szCs w:val="22"/>
          <w:bdr w:val="none" w:sz="0" w:space="0" w:color="auto"/>
        </w:rPr>
        <w:tab/>
        <w:t>ОЦЕНА НА СОСТОЈБИТЕ ВО ОБЛАСТА ШТО ТРЕБА ДА СЕ УРЕДИ СО ЗАКОНОТ И ПРИЧИНИ ЗА ДОНЕСУВАЊЕ НА ЗАКОНОТ</w:t>
      </w:r>
    </w:p>
    <w:p w14:paraId="69ECF35F" w14:textId="186D1F97" w:rsidR="007A7702" w:rsidRPr="00233D03" w:rsidRDefault="007A7702" w:rsidP="007A7702">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 ратификувањето на Договорот за Енергетската заедница во 2006 година Република Македонија, како договорна страна</w:t>
      </w:r>
      <w:r w:rsidR="003D6E6A" w:rsidRPr="00233D03">
        <w:rPr>
          <w:rFonts w:ascii="StobiSerif Regular" w:eastAsia="Calibri" w:hAnsi="StobiSerif Regular" w:cs="Calibri"/>
          <w:sz w:val="22"/>
          <w:szCs w:val="22"/>
          <w:bdr w:val="none" w:sz="0" w:space="0" w:color="auto"/>
        </w:rPr>
        <w:t xml:space="preserve"> на Енергетската заедница</w:t>
      </w:r>
      <w:r w:rsidRPr="00233D03">
        <w:rPr>
          <w:rFonts w:ascii="StobiSerif Regular" w:eastAsia="Calibri" w:hAnsi="StobiSerif Regular" w:cs="Calibri"/>
          <w:sz w:val="22"/>
          <w:szCs w:val="22"/>
          <w:bdr w:val="none" w:sz="0" w:space="0" w:color="auto"/>
        </w:rPr>
        <w:t>,</w:t>
      </w:r>
      <w:r w:rsidR="003D6E6A" w:rsidRPr="00233D03">
        <w:rPr>
          <w:rFonts w:ascii="StobiSerif Regular" w:eastAsia="Calibri" w:hAnsi="StobiSerif Regular" w:cs="Calibri"/>
          <w:sz w:val="22"/>
          <w:szCs w:val="22"/>
          <w:bdr w:val="none" w:sz="0" w:space="0" w:color="auto"/>
        </w:rPr>
        <w:t>меѓу другото</w:t>
      </w:r>
      <w:r w:rsidRPr="00233D03">
        <w:rPr>
          <w:rFonts w:ascii="StobiSerif Regular" w:eastAsia="Calibri" w:hAnsi="StobiSerif Regular" w:cs="Calibri"/>
          <w:sz w:val="22"/>
          <w:szCs w:val="22"/>
          <w:bdr w:val="none" w:sz="0" w:space="0" w:color="auto"/>
        </w:rPr>
        <w:t xml:space="preserve"> презеде обврски во своето</w:t>
      </w:r>
      <w:r w:rsidR="003D6E6A" w:rsidRPr="00233D03">
        <w:rPr>
          <w:rFonts w:ascii="StobiSerif Regular" w:eastAsia="Calibri" w:hAnsi="StobiSerif Regular" w:cs="Calibri"/>
          <w:sz w:val="22"/>
          <w:szCs w:val="22"/>
          <w:bdr w:val="none" w:sz="0" w:space="0" w:color="auto"/>
        </w:rPr>
        <w:t xml:space="preserve"> домашно</w:t>
      </w:r>
      <w:r w:rsidRPr="00233D03">
        <w:rPr>
          <w:rFonts w:ascii="StobiSerif Regular" w:eastAsia="Calibri" w:hAnsi="StobiSerif Regular" w:cs="Calibri"/>
          <w:sz w:val="22"/>
          <w:szCs w:val="22"/>
          <w:bdr w:val="none" w:sz="0" w:space="0" w:color="auto"/>
        </w:rPr>
        <w:t xml:space="preserve"> законодавство да ја транспонира правната рамка во областа на енергетиката на Европската Унија. Оваа обврска се спроведува континуирано, односно секоја промена на таканаречениот енергетски законодавен пакет на Европската Унија соодветно се транспонира во домашното  законодавство. Вториот енегетски пакет е тарнспониран во Законот за енергетика („Службен весник на Република Македонија“ број 16/11, 136/11, 79/13, 64/13,41/14, 151/14, 33/15, 192/15, 215/15, 6/16, 53/16 и 189/16), додека третиот енергетски пакет е транспониран во постојниот Закон за енергетика („Службен весник на Република Македонија“ број 96/18 и „Службен весник на Република Северна Македонија“ број 96/19 и 236/22). Начинот и обемот на транспонирање на законите во однос на енергетските пакети е определен со соодветни одлуки на Министерскиот совет на Енергетската заедница, коишто согласно Договорот за Енергетската заедница се задолжителни за договорните страни. </w:t>
      </w:r>
    </w:p>
    <w:p w14:paraId="0F956B32" w14:textId="118FAB4E" w:rsidR="007A7702" w:rsidRPr="00233D03" w:rsidRDefault="007A7702" w:rsidP="00F81A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bookmarkStart w:id="1" w:name="_Hlk188105072"/>
      <w:r w:rsidRPr="00233D03">
        <w:rPr>
          <w:rFonts w:ascii="StobiSerif Regular" w:eastAsia="Calibri" w:hAnsi="StobiSerif Regular" w:cs="Calibri"/>
          <w:sz w:val="22"/>
          <w:szCs w:val="22"/>
          <w:bdr w:val="none" w:sz="0" w:space="0" w:color="auto"/>
        </w:rPr>
        <w:t xml:space="preserve">Во 2019 година во Европската Унија беше усвоен таканаречениот Пакет за чиста енергија, којшто е составен од Директивата 2019/944 за внатрешниот пазар на електрична енергија и </w:t>
      </w:r>
      <w:r w:rsidR="00F8568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регулативи со коишто се уредуваат прашања поврзани со функционирањето на внатрешниот пазар на електрична енергија, управување со загушувањата и распределбата на преносните капацитети, балансирањето на електроенергетските системи, подготовката за справување со ризици во снабдувањето со електрична енергија и гас и други прашања коишто се однесуваат на внатрешниот пазар на електрична енергија и гас на Европската Унија. Во согласност со Одлуката на Министерскиот совет на Енергетската заедница бр.  2021/13/MC-EnC и Одлуката на Министерскиот совет на Енергетската заедница бр. 2022/03/MC-EnC, секоја договорна страна на Енергетската заедница е должна директивите и регулативите коишто го сочинуваат   Пакетот за чиста енергија да ги транспонира во своето национално законодавство заклучно со 31.12.2023 година. </w:t>
      </w:r>
    </w:p>
    <w:bookmarkEnd w:id="1"/>
    <w:p w14:paraId="723E0A1E" w14:textId="7338C4E4" w:rsidR="007A7702" w:rsidRPr="00233D03" w:rsidRDefault="003A516F" w:rsidP="00F81A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Т</w:t>
      </w:r>
      <w:r w:rsidR="007A7702" w:rsidRPr="00233D03">
        <w:rPr>
          <w:rFonts w:ascii="StobiSerif Regular" w:eastAsia="Calibri" w:hAnsi="StobiSerif Regular" w:cs="Calibri"/>
          <w:sz w:val="22"/>
          <w:szCs w:val="22"/>
          <w:bdr w:val="none" w:sz="0" w:space="0" w:color="auto"/>
        </w:rPr>
        <w:t>ранспонирањето на Пакетот за чиста енергија во предложениот Закон за енергетика</w:t>
      </w:r>
      <w:r w:rsidR="00D82A9A" w:rsidRPr="00233D03">
        <w:rPr>
          <w:rFonts w:ascii="StobiSerif Regular" w:eastAsia="Calibri" w:hAnsi="StobiSerif Regular" w:cs="Calibri"/>
          <w:sz w:val="22"/>
          <w:szCs w:val="22"/>
          <w:bdr w:val="none" w:sz="0" w:space="0" w:color="auto"/>
        </w:rPr>
        <w:t>(*)</w:t>
      </w:r>
      <w:r w:rsidR="003D6E6A"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 xml:space="preserve">создава законски предуслов за непречено и активно вклучување на енергетските системи и пазари на електрична енергија и гас </w:t>
      </w:r>
      <w:r w:rsidR="003D6E6A" w:rsidRPr="00233D03">
        <w:rPr>
          <w:rFonts w:ascii="StobiSerif Regular" w:eastAsia="Calibri" w:hAnsi="StobiSerif Regular" w:cs="Calibri"/>
          <w:sz w:val="22"/>
          <w:szCs w:val="22"/>
          <w:bdr w:val="none" w:sz="0" w:space="0" w:color="auto"/>
        </w:rPr>
        <w:t>како</w:t>
      </w:r>
      <w:r w:rsidR="00D82A9A"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составен дел на регионалните пазари и на пазари</w:t>
      </w:r>
      <w:r w:rsidR="003D6E6A" w:rsidRPr="00233D03">
        <w:rPr>
          <w:rFonts w:ascii="StobiSerif Regular" w:eastAsia="Calibri" w:hAnsi="StobiSerif Regular" w:cs="Calibri"/>
          <w:sz w:val="22"/>
          <w:szCs w:val="22"/>
          <w:bdr w:val="none" w:sz="0" w:space="0" w:color="auto"/>
        </w:rPr>
        <w:t>те</w:t>
      </w:r>
      <w:r w:rsidR="007A7702" w:rsidRPr="00233D03">
        <w:rPr>
          <w:rFonts w:ascii="StobiSerif Regular" w:eastAsia="Calibri" w:hAnsi="StobiSerif Regular" w:cs="Calibri"/>
          <w:sz w:val="22"/>
          <w:szCs w:val="22"/>
          <w:bdr w:val="none" w:sz="0" w:space="0" w:color="auto"/>
        </w:rPr>
        <w:t xml:space="preserve"> на Европската Унија за електрична енергија и гас. За постигнување на непреченото и активно вклучување на енергетските системи и пазари на електрична енергија и гас </w:t>
      </w:r>
      <w:r w:rsidR="003D6E6A" w:rsidRPr="00233D03">
        <w:rPr>
          <w:rFonts w:ascii="StobiSerif Regular" w:eastAsia="Calibri" w:hAnsi="StobiSerif Regular" w:cs="Calibri"/>
          <w:sz w:val="22"/>
          <w:szCs w:val="22"/>
          <w:bdr w:val="none" w:sz="0" w:space="0" w:color="auto"/>
        </w:rPr>
        <w:t>во</w:t>
      </w:r>
      <w:r w:rsidR="007A7702" w:rsidRPr="00233D03">
        <w:rPr>
          <w:rFonts w:ascii="StobiSerif Regular" w:eastAsia="Calibri" w:hAnsi="StobiSerif Regular" w:cs="Calibri"/>
          <w:sz w:val="22"/>
          <w:szCs w:val="22"/>
          <w:bdr w:val="none" w:sz="0" w:space="0" w:color="auto"/>
        </w:rPr>
        <w:t xml:space="preserve"> регионалните и внатрешните пазари на Европската унија  се востановуваат нови права, обврски и одговорности </w:t>
      </w:r>
      <w:r w:rsidR="003D6E6A" w:rsidRPr="00233D03">
        <w:rPr>
          <w:rFonts w:ascii="StobiSerif Regular" w:eastAsia="Calibri" w:hAnsi="StobiSerif Regular" w:cs="Calibri"/>
          <w:sz w:val="22"/>
          <w:szCs w:val="22"/>
          <w:bdr w:val="none" w:sz="0" w:space="0" w:color="auto"/>
        </w:rPr>
        <w:t>н</w:t>
      </w:r>
      <w:r w:rsidR="007A7702" w:rsidRPr="00233D03">
        <w:rPr>
          <w:rFonts w:ascii="StobiSerif Regular" w:eastAsia="Calibri" w:hAnsi="StobiSerif Regular" w:cs="Calibri"/>
          <w:sz w:val="22"/>
          <w:szCs w:val="22"/>
          <w:bdr w:val="none" w:sz="0" w:space="0" w:color="auto"/>
        </w:rPr>
        <w:t xml:space="preserve">а надлежните државни органи, операторите на системите за пренос, како и </w:t>
      </w:r>
      <w:r w:rsidR="003D6E6A" w:rsidRPr="00233D03">
        <w:rPr>
          <w:rFonts w:ascii="StobiSerif Regular" w:eastAsia="Calibri" w:hAnsi="StobiSerif Regular" w:cs="Calibri"/>
          <w:sz w:val="22"/>
          <w:szCs w:val="22"/>
          <w:bdr w:val="none" w:sz="0" w:space="0" w:color="auto"/>
        </w:rPr>
        <w:t>н</w:t>
      </w:r>
      <w:r w:rsidR="007A7702" w:rsidRPr="00233D03">
        <w:rPr>
          <w:rFonts w:ascii="StobiSerif Regular" w:eastAsia="Calibri" w:hAnsi="StobiSerif Regular" w:cs="Calibri"/>
          <w:sz w:val="22"/>
          <w:szCs w:val="22"/>
          <w:bdr w:val="none" w:sz="0" w:space="0" w:color="auto"/>
        </w:rPr>
        <w:t>а операторите на пазарите на електрична енергија и гас не само во однос на примената, туку во во однос на активната вклученост во донесувањето на заеднички правила со кои се уредуваат сите аспекти на функционирањето на регионалните пазари на енергија.</w:t>
      </w:r>
    </w:p>
    <w:p w14:paraId="2027AFDE" w14:textId="3457B95E" w:rsidR="00C57327" w:rsidRPr="00233D03" w:rsidRDefault="007A7702" w:rsidP="00F81A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Со формирањето на Министерството за енергетика, рударство и минерални суровини започнатиот процес на </w:t>
      </w:r>
      <w:r w:rsidR="003D6E6A" w:rsidRPr="00233D03">
        <w:rPr>
          <w:rFonts w:ascii="StobiSerif Regular" w:eastAsia="Calibri" w:hAnsi="StobiSerif Regular" w:cs="Calibri"/>
          <w:sz w:val="22"/>
          <w:szCs w:val="22"/>
          <w:bdr w:val="none" w:sz="0" w:space="0" w:color="auto"/>
        </w:rPr>
        <w:t>подготовка</w:t>
      </w:r>
      <w:r w:rsidRPr="00233D03">
        <w:rPr>
          <w:rFonts w:ascii="StobiSerif Regular" w:eastAsia="Calibri" w:hAnsi="StobiSerif Regular" w:cs="Calibri"/>
          <w:sz w:val="22"/>
          <w:szCs w:val="22"/>
          <w:bdr w:val="none" w:sz="0" w:space="0" w:color="auto"/>
        </w:rPr>
        <w:t xml:space="preserve"> на Предлог законот за енергетика од страна на Министерството за економија</w:t>
      </w:r>
      <w:r w:rsidR="00033A5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продолжи</w:t>
      </w:r>
      <w:r w:rsidR="00D82A9A" w:rsidRPr="00233D03">
        <w:rPr>
          <w:rFonts w:ascii="StobiSerif Regular" w:eastAsia="Calibri" w:hAnsi="StobiSerif Regular" w:cs="Calibri"/>
          <w:sz w:val="22"/>
          <w:szCs w:val="22"/>
          <w:bdr w:val="none" w:sz="0" w:space="0" w:color="auto"/>
        </w:rPr>
        <w:t xml:space="preserve"> во транспарентна постапка на ниво на работна група</w:t>
      </w:r>
      <w:r w:rsidR="003A24D0" w:rsidRPr="00233D03">
        <w:rPr>
          <w:rFonts w:ascii="StobiSerif Regular" w:eastAsia="Calibri" w:hAnsi="StobiSerif Regular" w:cs="Calibri"/>
          <w:sz w:val="22"/>
          <w:szCs w:val="22"/>
          <w:bdr w:val="none" w:sz="0" w:space="0" w:color="auto"/>
        </w:rPr>
        <w:t>,</w:t>
      </w:r>
      <w:r w:rsidR="00D82A9A" w:rsidRPr="00233D03">
        <w:rPr>
          <w:rFonts w:ascii="StobiSerif Regular" w:eastAsia="Calibri" w:hAnsi="StobiSerif Regular" w:cs="Calibri"/>
          <w:sz w:val="22"/>
          <w:szCs w:val="22"/>
          <w:bdr w:val="none" w:sz="0" w:space="0" w:color="auto"/>
        </w:rPr>
        <w:t xml:space="preserve"> со експертска поддршка</w:t>
      </w:r>
      <w:r w:rsidR="003A24D0" w:rsidRPr="00233D03">
        <w:rPr>
          <w:rFonts w:ascii="StobiSerif Regular" w:eastAsia="Calibri" w:hAnsi="StobiSerif Regular" w:cs="Calibri"/>
          <w:sz w:val="22"/>
          <w:szCs w:val="22"/>
          <w:bdr w:val="none" w:sz="0" w:space="0" w:color="auto"/>
        </w:rPr>
        <w:t xml:space="preserve"> и со</w:t>
      </w:r>
      <w:r w:rsidR="00D82A9A" w:rsidRPr="00233D03">
        <w:rPr>
          <w:rFonts w:ascii="StobiSerif Regular" w:eastAsia="Calibri" w:hAnsi="StobiSerif Regular" w:cs="Calibri"/>
          <w:sz w:val="22"/>
          <w:szCs w:val="22"/>
          <w:bdr w:val="none" w:sz="0" w:space="0" w:color="auto"/>
        </w:rPr>
        <w:t xml:space="preserve"> преставници од Регулаторна комисија за енергетика, МЕПСО, ЕСМ, ЕВН, ТЕ-ТО, МЕМО, Стопански комори, асоцијации и други институции односно</w:t>
      </w:r>
      <w:r w:rsidR="00033A51" w:rsidRPr="00233D03">
        <w:rPr>
          <w:rFonts w:ascii="StobiSerif Regular" w:eastAsia="Calibri" w:hAnsi="StobiSerif Regular" w:cs="Calibri"/>
          <w:sz w:val="22"/>
          <w:szCs w:val="22"/>
          <w:bdr w:val="none" w:sz="0" w:space="0" w:color="auto"/>
        </w:rPr>
        <w:t xml:space="preserve"> </w:t>
      </w:r>
      <w:r w:rsidR="003D6E6A" w:rsidRPr="00233D03">
        <w:rPr>
          <w:rFonts w:ascii="StobiSerif Regular" w:eastAsia="Calibri" w:hAnsi="StobiSerif Regular" w:cs="Calibri"/>
          <w:sz w:val="22"/>
          <w:szCs w:val="22"/>
          <w:bdr w:val="none" w:sz="0" w:space="0" w:color="auto"/>
        </w:rPr>
        <w:t xml:space="preserve">со </w:t>
      </w:r>
      <w:r w:rsidR="00D82A9A" w:rsidRPr="00233D03">
        <w:rPr>
          <w:rFonts w:ascii="StobiSerif Regular" w:eastAsia="Calibri" w:hAnsi="StobiSerif Regular" w:cs="Calibri"/>
          <w:sz w:val="22"/>
          <w:szCs w:val="22"/>
          <w:bdr w:val="none" w:sz="0" w:space="0" w:color="auto"/>
        </w:rPr>
        <w:t xml:space="preserve">засегнати страни </w:t>
      </w:r>
      <w:r w:rsidR="003D6E6A" w:rsidRPr="00233D03">
        <w:rPr>
          <w:rFonts w:ascii="StobiSerif Regular" w:eastAsia="Calibri" w:hAnsi="StobiSerif Regular" w:cs="Calibri"/>
          <w:sz w:val="22"/>
          <w:szCs w:val="22"/>
          <w:bdr w:val="none" w:sz="0" w:space="0" w:color="auto"/>
        </w:rPr>
        <w:t>директно вклучени во</w:t>
      </w:r>
      <w:r w:rsidR="00D82A9A" w:rsidRPr="00233D03">
        <w:rPr>
          <w:rFonts w:ascii="StobiSerif Regular" w:eastAsia="Calibri" w:hAnsi="StobiSerif Regular" w:cs="Calibri"/>
          <w:sz w:val="22"/>
          <w:szCs w:val="22"/>
          <w:bdr w:val="none" w:sz="0" w:space="0" w:color="auto"/>
        </w:rPr>
        <w:t xml:space="preserve"> </w:t>
      </w:r>
      <w:r w:rsidR="00033A51" w:rsidRPr="00233D03">
        <w:rPr>
          <w:rFonts w:ascii="StobiSerif Regular" w:eastAsia="Calibri" w:hAnsi="StobiSerif Regular" w:cs="Calibri"/>
          <w:sz w:val="22"/>
          <w:szCs w:val="22"/>
          <w:bdr w:val="none" w:sz="0" w:space="0" w:color="auto"/>
        </w:rPr>
        <w:t xml:space="preserve"> имплементацијата и уредувањето на оваа област</w:t>
      </w:r>
      <w:r w:rsidR="003D6E6A" w:rsidRPr="00233D03">
        <w:rPr>
          <w:rFonts w:ascii="StobiSerif Regular" w:eastAsia="Calibri" w:hAnsi="StobiSerif Regular" w:cs="Calibri"/>
          <w:sz w:val="22"/>
          <w:szCs w:val="22"/>
          <w:bdr w:val="none" w:sz="0" w:space="0" w:color="auto"/>
        </w:rPr>
        <w:t xml:space="preserve"> која ја опфаќа законот</w:t>
      </w:r>
      <w:r w:rsidR="00033A51" w:rsidRPr="00233D03">
        <w:rPr>
          <w:rFonts w:ascii="StobiSerif Regular" w:eastAsia="Calibri" w:hAnsi="StobiSerif Regular" w:cs="Calibri"/>
          <w:sz w:val="22"/>
          <w:szCs w:val="22"/>
          <w:bdr w:val="none" w:sz="0" w:space="0" w:color="auto"/>
        </w:rPr>
        <w:t>.</w:t>
      </w:r>
      <w:r w:rsidR="00D82A9A" w:rsidRPr="00233D03">
        <w:rPr>
          <w:rFonts w:ascii="StobiSerif Regular" w:eastAsia="Calibri" w:hAnsi="StobiSerif Regular" w:cs="Calibri"/>
          <w:sz w:val="22"/>
          <w:szCs w:val="22"/>
          <w:bdr w:val="none" w:sz="0" w:space="0" w:color="auto"/>
        </w:rPr>
        <w:t xml:space="preserve"> </w:t>
      </w:r>
      <w:r w:rsidR="00033A51" w:rsidRPr="00233D03">
        <w:rPr>
          <w:rFonts w:ascii="StobiSerif Regular" w:eastAsia="Calibri" w:hAnsi="StobiSerif Regular" w:cs="Calibri"/>
          <w:sz w:val="22"/>
          <w:szCs w:val="22"/>
          <w:bdr w:val="none" w:sz="0" w:space="0" w:color="auto"/>
        </w:rPr>
        <w:t>Работната група</w:t>
      </w:r>
      <w:r w:rsidR="00D82A9A" w:rsidRPr="00233D03">
        <w:rPr>
          <w:rFonts w:ascii="StobiSerif Regular" w:eastAsia="Calibri" w:hAnsi="StobiSerif Regular" w:cs="Calibri"/>
          <w:sz w:val="22"/>
          <w:szCs w:val="22"/>
          <w:bdr w:val="none" w:sz="0" w:space="0" w:color="auto"/>
        </w:rPr>
        <w:t xml:space="preserve"> повторно </w:t>
      </w:r>
      <w:r w:rsidRPr="00233D03">
        <w:rPr>
          <w:rFonts w:ascii="StobiSerif Regular" w:eastAsia="Calibri" w:hAnsi="StobiSerif Regular" w:cs="Calibri"/>
          <w:sz w:val="22"/>
          <w:szCs w:val="22"/>
          <w:bdr w:val="none" w:sz="0" w:space="0" w:color="auto"/>
        </w:rPr>
        <w:t xml:space="preserve">ја разгледа содржината на текстот на </w:t>
      </w:r>
      <w:r w:rsidR="003D6E6A"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 xml:space="preserve">редлог законот </w:t>
      </w:r>
      <w:r w:rsidR="00033A51" w:rsidRPr="00233D03">
        <w:rPr>
          <w:rFonts w:ascii="StobiSerif Regular" w:eastAsia="Calibri" w:hAnsi="StobiSerif Regular" w:cs="Calibri"/>
          <w:sz w:val="22"/>
          <w:szCs w:val="22"/>
          <w:bdr w:val="none" w:sz="0" w:space="0" w:color="auto"/>
        </w:rPr>
        <w:t xml:space="preserve">и по однос на истата даде </w:t>
      </w:r>
      <w:r w:rsidR="00C57327" w:rsidRPr="00233D03">
        <w:rPr>
          <w:rFonts w:ascii="StobiSerif Regular" w:eastAsia="Calibri" w:hAnsi="StobiSerif Regular" w:cs="Calibri"/>
          <w:sz w:val="22"/>
          <w:szCs w:val="22"/>
          <w:bdr w:val="none" w:sz="0" w:space="0" w:color="auto"/>
        </w:rPr>
        <w:t xml:space="preserve">свои </w:t>
      </w:r>
      <w:r w:rsidR="00033A51" w:rsidRPr="00233D03">
        <w:rPr>
          <w:rFonts w:ascii="StobiSerif Regular" w:eastAsia="Calibri" w:hAnsi="StobiSerif Regular" w:cs="Calibri"/>
          <w:sz w:val="22"/>
          <w:szCs w:val="22"/>
          <w:bdr w:val="none" w:sz="0" w:space="0" w:color="auto"/>
        </w:rPr>
        <w:t>коментари,</w:t>
      </w:r>
      <w:r w:rsidR="003A24D0" w:rsidRPr="00233D03">
        <w:rPr>
          <w:rFonts w:ascii="StobiSerif Regular" w:eastAsia="Calibri" w:hAnsi="StobiSerif Regular" w:cs="Calibri"/>
          <w:sz w:val="22"/>
          <w:szCs w:val="22"/>
          <w:bdr w:val="none" w:sz="0" w:space="0" w:color="auto"/>
        </w:rPr>
        <w:t xml:space="preserve"> </w:t>
      </w:r>
      <w:r w:rsidR="00D82A9A" w:rsidRPr="00233D03">
        <w:rPr>
          <w:rFonts w:ascii="StobiSerif Regular" w:eastAsia="Calibri" w:hAnsi="StobiSerif Regular" w:cs="Calibri"/>
          <w:sz w:val="22"/>
          <w:szCs w:val="22"/>
          <w:bdr w:val="none" w:sz="0" w:space="0" w:color="auto"/>
        </w:rPr>
        <w:t xml:space="preserve">кои се разгледуваа на </w:t>
      </w:r>
      <w:r w:rsidR="00C57327" w:rsidRPr="00233D03">
        <w:rPr>
          <w:rFonts w:ascii="StobiSerif Regular" w:eastAsia="Calibri" w:hAnsi="StobiSerif Regular" w:cs="Calibri"/>
          <w:sz w:val="22"/>
          <w:szCs w:val="22"/>
          <w:bdr w:val="none" w:sz="0" w:space="0" w:color="auto"/>
        </w:rPr>
        <w:t xml:space="preserve">14 </w:t>
      </w:r>
      <w:r w:rsidR="00D82A9A" w:rsidRPr="00233D03">
        <w:rPr>
          <w:rFonts w:ascii="StobiSerif Regular" w:eastAsia="Calibri" w:hAnsi="StobiSerif Regular" w:cs="Calibri"/>
          <w:sz w:val="22"/>
          <w:szCs w:val="22"/>
          <w:bdr w:val="none" w:sz="0" w:space="0" w:color="auto"/>
        </w:rPr>
        <w:t>работни состаноци</w:t>
      </w:r>
      <w:r w:rsidR="00C57327" w:rsidRPr="00233D03">
        <w:rPr>
          <w:rFonts w:ascii="StobiSerif Regular" w:eastAsia="Calibri" w:hAnsi="StobiSerif Regular" w:cs="Calibri"/>
          <w:sz w:val="22"/>
          <w:szCs w:val="22"/>
          <w:bdr w:val="none" w:sz="0" w:space="0" w:color="auto"/>
        </w:rPr>
        <w:t>.</w:t>
      </w:r>
      <w:r w:rsidR="00033A51" w:rsidRPr="00233D03">
        <w:rPr>
          <w:rFonts w:ascii="StobiSerif Regular" w:eastAsia="Calibri" w:hAnsi="StobiSerif Regular" w:cs="Calibri"/>
          <w:sz w:val="22"/>
          <w:szCs w:val="22"/>
          <w:bdr w:val="none" w:sz="0" w:space="0" w:color="auto"/>
        </w:rPr>
        <w:t xml:space="preserve"> </w:t>
      </w:r>
      <w:r w:rsidR="00C57327" w:rsidRPr="00233D03">
        <w:rPr>
          <w:rFonts w:ascii="StobiSerif Regular" w:eastAsia="Calibri" w:hAnsi="StobiSerif Regular" w:cs="Calibri"/>
          <w:sz w:val="22"/>
          <w:szCs w:val="22"/>
          <w:bdr w:val="none" w:sz="0" w:space="0" w:color="auto"/>
        </w:rPr>
        <w:t>Д</w:t>
      </w:r>
      <w:r w:rsidR="00033A51" w:rsidRPr="00233D03">
        <w:rPr>
          <w:rFonts w:ascii="StobiSerif Regular" w:eastAsia="Calibri" w:hAnsi="StobiSerif Regular" w:cs="Calibri"/>
          <w:sz w:val="22"/>
          <w:szCs w:val="22"/>
          <w:bdr w:val="none" w:sz="0" w:space="0" w:color="auto"/>
        </w:rPr>
        <w:t xml:space="preserve">ел </w:t>
      </w:r>
      <w:r w:rsidR="00C57327" w:rsidRPr="00233D03">
        <w:rPr>
          <w:rFonts w:ascii="StobiSerif Regular" w:eastAsia="Calibri" w:hAnsi="StobiSerif Regular" w:cs="Calibri"/>
          <w:sz w:val="22"/>
          <w:szCs w:val="22"/>
          <w:bdr w:val="none" w:sz="0" w:space="0" w:color="auto"/>
        </w:rPr>
        <w:t xml:space="preserve">од предлозите беа </w:t>
      </w:r>
      <w:r w:rsidR="00033A51" w:rsidRPr="00233D03">
        <w:rPr>
          <w:rFonts w:ascii="StobiSerif Regular" w:eastAsia="Calibri" w:hAnsi="StobiSerif Regular" w:cs="Calibri"/>
          <w:sz w:val="22"/>
          <w:szCs w:val="22"/>
          <w:bdr w:val="none" w:sz="0" w:space="0" w:color="auto"/>
        </w:rPr>
        <w:t>вградени во Нацрт законот, кој на 25 октомври 2024 година беше повторно прикачен на Единствениот национален регистар на прописи</w:t>
      </w:r>
      <w:r w:rsidR="001E045B" w:rsidRPr="00233D03">
        <w:rPr>
          <w:rFonts w:ascii="StobiSerif Regular" w:eastAsia="Calibri" w:hAnsi="StobiSerif Regular" w:cs="Calibri"/>
          <w:sz w:val="22"/>
          <w:szCs w:val="22"/>
          <w:bdr w:val="none" w:sz="0" w:space="0" w:color="auto"/>
        </w:rPr>
        <w:t xml:space="preserve">. Покрај на Единствениот </w:t>
      </w:r>
      <w:r w:rsidR="001E045B" w:rsidRPr="00233D03">
        <w:rPr>
          <w:rFonts w:ascii="StobiSerif Regular" w:eastAsia="Calibri" w:hAnsi="StobiSerif Regular" w:cs="Calibri"/>
          <w:sz w:val="22"/>
          <w:szCs w:val="22"/>
          <w:bdr w:val="none" w:sz="0" w:space="0" w:color="auto"/>
        </w:rPr>
        <w:lastRenderedPageBreak/>
        <w:t>национален регистар</w:t>
      </w:r>
      <w:r w:rsidR="00D82A9A" w:rsidRPr="00233D03">
        <w:rPr>
          <w:rFonts w:ascii="StobiSerif Regular" w:eastAsia="Calibri" w:hAnsi="StobiSerif Regular" w:cs="Calibri"/>
          <w:sz w:val="22"/>
          <w:szCs w:val="22"/>
          <w:bdr w:val="none" w:sz="0" w:space="0" w:color="auto"/>
        </w:rPr>
        <w:t>,</w:t>
      </w:r>
      <w:r w:rsidR="00C57327" w:rsidRPr="00233D03">
        <w:rPr>
          <w:rFonts w:ascii="StobiSerif Regular" w:eastAsia="Calibri" w:hAnsi="StobiSerif Regular" w:cs="Calibri"/>
          <w:sz w:val="22"/>
          <w:szCs w:val="22"/>
          <w:bdr w:val="none" w:sz="0" w:space="0" w:color="auto"/>
        </w:rPr>
        <w:t xml:space="preserve"> текстот на </w:t>
      </w:r>
      <w:r w:rsidR="001E045B" w:rsidRPr="00233D03">
        <w:rPr>
          <w:rFonts w:ascii="StobiSerif Regular" w:eastAsia="Calibri" w:hAnsi="StobiSerif Regular" w:cs="Calibri"/>
          <w:sz w:val="22"/>
          <w:szCs w:val="22"/>
          <w:bdr w:val="none" w:sz="0" w:space="0" w:color="auto"/>
        </w:rPr>
        <w:t xml:space="preserve"> </w:t>
      </w:r>
      <w:r w:rsidR="00C57327" w:rsidRPr="00233D03">
        <w:rPr>
          <w:rFonts w:ascii="StobiSerif Regular" w:eastAsia="Calibri" w:hAnsi="StobiSerif Regular" w:cs="Calibri"/>
          <w:sz w:val="22"/>
          <w:szCs w:val="22"/>
          <w:bdr w:val="none" w:sz="0" w:space="0" w:color="auto"/>
        </w:rPr>
        <w:t>Н</w:t>
      </w:r>
      <w:r w:rsidR="001E045B" w:rsidRPr="00233D03">
        <w:rPr>
          <w:rFonts w:ascii="StobiSerif Regular" w:eastAsia="Calibri" w:hAnsi="StobiSerif Regular" w:cs="Calibri"/>
          <w:sz w:val="22"/>
          <w:szCs w:val="22"/>
          <w:bdr w:val="none" w:sz="0" w:space="0" w:color="auto"/>
        </w:rPr>
        <w:t>ацрт законот беше  доставен до Енергетската заедница,</w:t>
      </w:r>
      <w:r w:rsidR="003A24D0" w:rsidRPr="00233D03">
        <w:rPr>
          <w:rFonts w:ascii="StobiSerif Regular" w:eastAsia="Calibri" w:hAnsi="StobiSerif Regular" w:cs="Calibri"/>
          <w:sz w:val="22"/>
          <w:szCs w:val="22"/>
          <w:bdr w:val="none" w:sz="0" w:space="0" w:color="auto"/>
        </w:rPr>
        <w:t xml:space="preserve"> надлежни</w:t>
      </w:r>
      <w:r w:rsidR="001E045B" w:rsidRPr="00233D03">
        <w:rPr>
          <w:rFonts w:ascii="StobiSerif Regular" w:eastAsia="Calibri" w:hAnsi="StobiSerif Regular" w:cs="Calibri"/>
          <w:sz w:val="22"/>
          <w:szCs w:val="22"/>
          <w:bdr w:val="none" w:sz="0" w:space="0" w:color="auto"/>
        </w:rPr>
        <w:t xml:space="preserve"> институции, </w:t>
      </w:r>
      <w:r w:rsidR="00C57327" w:rsidRPr="00233D03">
        <w:rPr>
          <w:rFonts w:ascii="StobiSerif Regular" w:eastAsia="Calibri" w:hAnsi="StobiSerif Regular" w:cs="Calibri"/>
          <w:sz w:val="22"/>
          <w:szCs w:val="22"/>
          <w:bdr w:val="none" w:sz="0" w:space="0" w:color="auto"/>
        </w:rPr>
        <w:t>к</w:t>
      </w:r>
      <w:r w:rsidR="001E045B" w:rsidRPr="00233D03">
        <w:rPr>
          <w:rFonts w:ascii="StobiSerif Regular" w:eastAsia="Calibri" w:hAnsi="StobiSerif Regular" w:cs="Calibri"/>
          <w:sz w:val="22"/>
          <w:szCs w:val="22"/>
          <w:bdr w:val="none" w:sz="0" w:space="0" w:color="auto"/>
        </w:rPr>
        <w:t>омори и други засегнати страни</w:t>
      </w:r>
      <w:r w:rsidR="00C57327" w:rsidRPr="00233D03">
        <w:rPr>
          <w:rFonts w:ascii="StobiSerif Regular" w:eastAsia="Calibri" w:hAnsi="StobiSerif Regular" w:cs="Calibri"/>
          <w:sz w:val="22"/>
          <w:szCs w:val="22"/>
          <w:bdr w:val="none" w:sz="0" w:space="0" w:color="auto"/>
        </w:rPr>
        <w:t xml:space="preserve"> на мислење</w:t>
      </w:r>
      <w:r w:rsidRPr="00233D03">
        <w:rPr>
          <w:rFonts w:ascii="StobiSerif Regular" w:eastAsia="Calibri" w:hAnsi="StobiSerif Regular" w:cs="Calibri"/>
          <w:sz w:val="22"/>
          <w:szCs w:val="22"/>
          <w:bdr w:val="none" w:sz="0" w:space="0" w:color="auto"/>
        </w:rPr>
        <w:t xml:space="preserve">. </w:t>
      </w:r>
    </w:p>
    <w:p w14:paraId="56A34D08" w14:textId="7BA584C7" w:rsidR="007A7702" w:rsidRPr="00233D03" w:rsidRDefault="003A24D0" w:rsidP="00E959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Министерството </w:t>
      </w:r>
      <w:r w:rsidR="00455008" w:rsidRPr="00233D03">
        <w:rPr>
          <w:rFonts w:ascii="StobiSerif Regular" w:eastAsia="Calibri" w:hAnsi="StobiSerif Regular" w:cs="Calibri"/>
          <w:sz w:val="22"/>
          <w:szCs w:val="22"/>
          <w:bdr w:val="none" w:sz="0" w:space="0" w:color="auto"/>
        </w:rPr>
        <w:t xml:space="preserve">ги </w:t>
      </w:r>
      <w:r w:rsidRPr="00233D03">
        <w:rPr>
          <w:rFonts w:ascii="StobiSerif Regular" w:eastAsia="Calibri" w:hAnsi="StobiSerif Regular" w:cs="Calibri"/>
          <w:sz w:val="22"/>
          <w:szCs w:val="22"/>
          <w:bdr w:val="none" w:sz="0" w:space="0" w:color="auto"/>
        </w:rPr>
        <w:t xml:space="preserve"> разгледа поднесени</w:t>
      </w:r>
      <w:r w:rsidR="00455008"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коментари</w:t>
      </w:r>
      <w:r w:rsidR="00455008" w:rsidRPr="00233D03">
        <w:rPr>
          <w:rFonts w:ascii="StobiSerif Regular" w:eastAsia="Calibri" w:hAnsi="StobiSerif Regular" w:cs="Calibri"/>
          <w:sz w:val="22"/>
          <w:szCs w:val="22"/>
          <w:bdr w:val="none" w:sz="0" w:space="0" w:color="auto"/>
        </w:rPr>
        <w:t xml:space="preserve"> на ЕНЕР</w:t>
      </w:r>
      <w:r w:rsidR="007A7702" w:rsidRPr="00233D03">
        <w:rPr>
          <w:rFonts w:ascii="StobiSerif Regular" w:eastAsia="Calibri" w:hAnsi="StobiSerif Regular" w:cs="Calibri"/>
          <w:sz w:val="22"/>
          <w:szCs w:val="22"/>
          <w:bdr w:val="none" w:sz="0" w:space="0" w:color="auto"/>
        </w:rPr>
        <w:t xml:space="preserve"> и </w:t>
      </w:r>
      <w:r w:rsidR="00455008" w:rsidRPr="00233D03">
        <w:rPr>
          <w:rFonts w:ascii="StobiSerif Regular" w:eastAsia="Calibri" w:hAnsi="StobiSerif Regular" w:cs="Calibri"/>
          <w:sz w:val="22"/>
          <w:szCs w:val="22"/>
          <w:bdr w:val="none" w:sz="0" w:space="0" w:color="auto"/>
        </w:rPr>
        <w:t xml:space="preserve">писмени </w:t>
      </w:r>
      <w:r w:rsidR="007A7702" w:rsidRPr="00233D03">
        <w:rPr>
          <w:rFonts w:ascii="StobiSerif Regular" w:eastAsia="Calibri" w:hAnsi="StobiSerif Regular" w:cs="Calibri"/>
          <w:sz w:val="22"/>
          <w:szCs w:val="22"/>
          <w:bdr w:val="none" w:sz="0" w:space="0" w:color="auto"/>
        </w:rPr>
        <w:t xml:space="preserve">мислења  и соодветно </w:t>
      </w:r>
      <w:r w:rsidR="00455008" w:rsidRPr="00233D03">
        <w:rPr>
          <w:rFonts w:ascii="StobiSerif Regular" w:eastAsia="Calibri" w:hAnsi="StobiSerif Regular" w:cs="Calibri"/>
          <w:sz w:val="22"/>
          <w:szCs w:val="22"/>
          <w:bdr w:val="none" w:sz="0" w:space="0" w:color="auto"/>
        </w:rPr>
        <w:t xml:space="preserve">ги </w:t>
      </w:r>
      <w:r w:rsidR="007A7702" w:rsidRPr="00233D03">
        <w:rPr>
          <w:rFonts w:ascii="StobiSerif Regular" w:eastAsia="Calibri" w:hAnsi="StobiSerif Regular" w:cs="Calibri"/>
          <w:sz w:val="22"/>
          <w:szCs w:val="22"/>
          <w:bdr w:val="none" w:sz="0" w:space="0" w:color="auto"/>
        </w:rPr>
        <w:t>вград</w:t>
      </w:r>
      <w:r w:rsidR="00455008" w:rsidRPr="00233D03">
        <w:rPr>
          <w:rFonts w:ascii="StobiSerif Regular" w:eastAsia="Calibri" w:hAnsi="StobiSerif Regular" w:cs="Calibri"/>
          <w:sz w:val="22"/>
          <w:szCs w:val="22"/>
          <w:bdr w:val="none" w:sz="0" w:space="0" w:color="auto"/>
        </w:rPr>
        <w:t>и</w:t>
      </w:r>
      <w:r w:rsidR="007A7702" w:rsidRPr="00233D03">
        <w:rPr>
          <w:rFonts w:ascii="StobiSerif Regular" w:eastAsia="Calibri" w:hAnsi="StobiSerif Regular" w:cs="Calibri"/>
          <w:sz w:val="22"/>
          <w:szCs w:val="22"/>
          <w:bdr w:val="none" w:sz="0" w:space="0" w:color="auto"/>
        </w:rPr>
        <w:t xml:space="preserve"> во </w:t>
      </w:r>
      <w:r w:rsidR="00455008" w:rsidRPr="00233D03">
        <w:rPr>
          <w:rFonts w:ascii="StobiSerif Regular" w:eastAsia="Calibri" w:hAnsi="StobiSerif Regular" w:cs="Calibri"/>
          <w:sz w:val="22"/>
          <w:szCs w:val="22"/>
          <w:bdr w:val="none" w:sz="0" w:space="0" w:color="auto"/>
        </w:rPr>
        <w:t>П</w:t>
      </w:r>
      <w:r w:rsidR="007A7702" w:rsidRPr="00233D03">
        <w:rPr>
          <w:rFonts w:ascii="StobiSerif Regular" w:eastAsia="Calibri" w:hAnsi="StobiSerif Regular" w:cs="Calibri"/>
          <w:sz w:val="22"/>
          <w:szCs w:val="22"/>
          <w:bdr w:val="none" w:sz="0" w:space="0" w:color="auto"/>
        </w:rPr>
        <w:t>редлог законот</w:t>
      </w:r>
      <w:r w:rsidR="00E849F2" w:rsidRPr="00233D03">
        <w:rPr>
          <w:rFonts w:ascii="StobiSerif Regular" w:eastAsia="Calibri" w:hAnsi="StobiSerif Regular" w:cs="Calibri"/>
          <w:sz w:val="22"/>
          <w:szCs w:val="22"/>
          <w:bdr w:val="none" w:sz="0" w:space="0" w:color="auto"/>
        </w:rPr>
        <w:t>, со кој</w:t>
      </w:r>
      <w:r w:rsidR="00E34787" w:rsidRPr="00233D03">
        <w:rPr>
          <w:rFonts w:ascii="StobiSerif Regular" w:eastAsia="Calibri" w:hAnsi="StobiSerif Regular" w:cs="Calibri"/>
          <w:sz w:val="22"/>
          <w:szCs w:val="22"/>
          <w:bdr w:val="none" w:sz="0" w:space="0" w:color="auto"/>
        </w:rPr>
        <w:t xml:space="preserve"> мешу другото </w:t>
      </w:r>
      <w:r w:rsidR="00E849F2" w:rsidRPr="00233D03">
        <w:rPr>
          <w:rFonts w:ascii="StobiSerif Regular" w:eastAsia="Calibri" w:hAnsi="StobiSerif Regular" w:cs="Calibri"/>
          <w:sz w:val="22"/>
          <w:szCs w:val="22"/>
          <w:bdr w:val="none" w:sz="0" w:space="0" w:color="auto"/>
        </w:rPr>
        <w:t xml:space="preserve"> согласно Одлуката на Министерскиот совет на Енергетската заедница бр. 2021/13/MC-EnC </w:t>
      </w:r>
      <w:r w:rsidR="00E34787" w:rsidRPr="00233D03">
        <w:rPr>
          <w:rFonts w:ascii="StobiSerif Regular" w:eastAsia="Calibri" w:hAnsi="StobiSerif Regular" w:cs="Calibri"/>
          <w:sz w:val="22"/>
          <w:szCs w:val="22"/>
          <w:bdr w:val="none" w:sz="0" w:space="0" w:color="auto"/>
        </w:rPr>
        <w:t>ги усогласи и</w:t>
      </w:r>
      <w:r w:rsidR="00E849F2" w:rsidRPr="00233D03">
        <w:rPr>
          <w:rFonts w:ascii="StobiSerif Regular" w:eastAsia="Calibri" w:hAnsi="StobiSerif Regular" w:cs="Calibri"/>
          <w:sz w:val="22"/>
          <w:szCs w:val="22"/>
          <w:bdr w:val="none" w:sz="0" w:space="0" w:color="auto"/>
        </w:rPr>
        <w:t xml:space="preserve"> Директивата (ЕУ) 2019/944 на Европскиот Парламент и на Советот од 5 јуни 2019 година за заедничките правила за внатрешниот пазар на електрична енергија и за изменување на Директивата 2012/27/ЕУ (CELEX бр. 32019L0944), Регулатива (ЕУ) 2019/943 на Европскиот Парламент и на Советот од 5 јуни 2019 година за внатрешниот пазар на електрична енергија (CELEX бр. 32019R0943); Регулатива (ЕУ) 2017/1938 на Европскиот Парламент и на Советот од 25 октомври 2017 година во однос на мерките за заштита на безбедноста при снабдувањето со гас и за  укинување на Регулативата (ЕУ) бр. 994/2010 (CELEX бр. 32017R1938); Регулативата  (ЕУ) 2022/1032 на Eвропскиот Парламент и на Советот од 29 јуни 2022 година за изменување на Регулативите (ЕУ) 2017/1938 и (ЕЗ) бр. 715/2009 во однос на складирањето гас (CELEX бр. 32022R1032), Регулатива (ЕУ) бр. 1227/2011 на Европскиот Парламент и на Советот од 25 октомври 2011 година за интегритетот и транспарентноста на пазарите на големо за енергија (CELEX бр.32011R1227) и Регулативата (ЕУ) бр. 2015/1222 на Европската  Комисија од 24 јули 2015 година за утврдување на насоки за распределба на капацитети и управување со загушувањето (CELEX бр. 32015R1222) </w:t>
      </w:r>
      <w:r w:rsidR="007A7702" w:rsidRPr="00233D03">
        <w:rPr>
          <w:rFonts w:ascii="StobiSerif Regular" w:eastAsia="Calibri" w:hAnsi="StobiSerif Regular" w:cs="Calibri"/>
          <w:sz w:val="22"/>
          <w:szCs w:val="22"/>
          <w:bdr w:val="none" w:sz="0" w:space="0" w:color="auto"/>
        </w:rPr>
        <w:t>.</w:t>
      </w:r>
    </w:p>
    <w:p w14:paraId="51CF1987" w14:textId="77777777" w:rsidR="007A7702" w:rsidRPr="00233D03" w:rsidRDefault="007A7702" w:rsidP="00C6244C">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b/>
          <w:bCs/>
          <w:sz w:val="22"/>
          <w:szCs w:val="22"/>
          <w:bdr w:val="none" w:sz="0" w:space="0" w:color="auto"/>
        </w:rPr>
        <w:t>II. ЦЕЛИ, НАЧЕЛА И ОСНОВНИ РЕШЕНИЈА</w:t>
      </w:r>
    </w:p>
    <w:p w14:paraId="11131FEB" w14:textId="77777777" w:rsidR="007A7702" w:rsidRPr="00233D03" w:rsidRDefault="007A7702"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 донесување и примена на законот се очекува да се постигнат следните цели:</w:t>
      </w:r>
    </w:p>
    <w:p w14:paraId="25BC45FA" w14:textId="0AED1E53"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w:t>
      </w:r>
      <w:r w:rsidR="007A7702" w:rsidRPr="00233D03">
        <w:rPr>
          <w:rFonts w:ascii="StobiSerif Regular" w:eastAsia="Calibri" w:hAnsi="StobiSerif Regular" w:cs="Calibri"/>
          <w:sz w:val="22"/>
          <w:szCs w:val="22"/>
          <w:bdr w:val="none" w:sz="0" w:space="0" w:color="auto"/>
        </w:rPr>
        <w:t>сигурно, безбедно и квалитетно снабдување со енергија на потрошувачите;</w:t>
      </w:r>
    </w:p>
    <w:p w14:paraId="42D545DC" w14:textId="02A4E4E0"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w:t>
      </w:r>
      <w:r w:rsidR="007A7702" w:rsidRPr="00233D03">
        <w:rPr>
          <w:rFonts w:ascii="StobiSerif Regular" w:eastAsia="Calibri" w:hAnsi="StobiSerif Regular" w:cs="Calibri"/>
          <w:sz w:val="22"/>
          <w:szCs w:val="22"/>
          <w:bdr w:val="none" w:sz="0" w:space="0" w:color="auto"/>
        </w:rPr>
        <w:t>ефикасен, конкурентен и финансиски одржлив енергетски сектор, заснован на начелата на недискриминација, објективност и транспарентност, кој што обезбедува високо ниво на сигурност и квалитет во снабдувањето со енергија;</w:t>
      </w:r>
    </w:p>
    <w:p w14:paraId="0AE5F20D" w14:textId="2FE1C08E"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 </w:t>
      </w:r>
      <w:r w:rsidR="007A7702" w:rsidRPr="00233D03">
        <w:rPr>
          <w:rFonts w:ascii="StobiSerif Regular" w:eastAsia="Calibri" w:hAnsi="StobiSerif Regular" w:cs="Calibri"/>
          <w:sz w:val="22"/>
          <w:szCs w:val="22"/>
          <w:bdr w:val="none" w:sz="0" w:space="0" w:color="auto"/>
        </w:rPr>
        <w:t>зајакнување и унапредување на правата на потрошувачите и нивна активна улога на пазарите на енергија;</w:t>
      </w:r>
    </w:p>
    <w:p w14:paraId="32838A21" w14:textId="2128A8D5"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 </w:t>
      </w:r>
      <w:r w:rsidR="007A7702" w:rsidRPr="00233D03">
        <w:rPr>
          <w:rFonts w:ascii="StobiSerif Regular" w:eastAsia="Calibri" w:hAnsi="StobiSerif Regular" w:cs="Calibri"/>
          <w:sz w:val="22"/>
          <w:szCs w:val="22"/>
          <w:bdr w:val="none" w:sz="0" w:space="0" w:color="auto"/>
        </w:rPr>
        <w:t xml:space="preserve">исполнување на обврските за обезбедување на јавна услуга, како и заштита на правата и интересите на корисниците на енергетските системи; </w:t>
      </w:r>
    </w:p>
    <w:p w14:paraId="7B56F0AC" w14:textId="63B7E713"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r w:rsidR="007A7702" w:rsidRPr="00233D03">
        <w:rPr>
          <w:rFonts w:ascii="StobiSerif Regular" w:eastAsia="Calibri" w:hAnsi="StobiSerif Regular" w:cs="Calibri"/>
          <w:sz w:val="22"/>
          <w:szCs w:val="22"/>
          <w:bdr w:val="none" w:sz="0" w:space="0" w:color="auto"/>
        </w:rPr>
        <w:t xml:space="preserve">заштита на правата на потрошувачите на енергија, особено на ранливите потрошувачи; </w:t>
      </w:r>
    </w:p>
    <w:p w14:paraId="515BEAC6" w14:textId="75CD6566"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6. </w:t>
      </w:r>
      <w:r w:rsidR="007A7702" w:rsidRPr="00233D03">
        <w:rPr>
          <w:rFonts w:ascii="StobiSerif Regular" w:eastAsia="Calibri" w:hAnsi="StobiSerif Regular" w:cs="Calibri"/>
          <w:sz w:val="22"/>
          <w:szCs w:val="22"/>
          <w:bdr w:val="none" w:sz="0" w:space="0" w:color="auto"/>
        </w:rPr>
        <w:t>безбедно, сигурно и ефикасно функционирање, одржување и развој на системите за пренос и дистрибуција на електрична енергија и гас, како и системите за дистрибуција на топлинска енергија заради обезбедување на високо ниво на услуги за потребите на корисниците на овие системи;</w:t>
      </w:r>
    </w:p>
    <w:p w14:paraId="4E4A842C" w14:textId="7DA9D3DA"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007A7702" w:rsidRPr="00233D03">
        <w:rPr>
          <w:rFonts w:ascii="StobiSerif Regular" w:eastAsia="Calibri" w:hAnsi="StobiSerif Regular" w:cs="Calibri"/>
          <w:sz w:val="22"/>
          <w:szCs w:val="22"/>
          <w:bdr w:val="none" w:sz="0" w:space="0" w:color="auto"/>
        </w:rPr>
        <w:t>подготвеност на енергетскиот сектор за справување со кризи;</w:t>
      </w:r>
    </w:p>
    <w:p w14:paraId="1BBD6873" w14:textId="5EA49A08"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007A7702" w:rsidRPr="00233D03">
        <w:rPr>
          <w:rFonts w:ascii="StobiSerif Regular" w:eastAsia="Calibri" w:hAnsi="StobiSerif Regular" w:cs="Calibri"/>
          <w:sz w:val="22"/>
          <w:szCs w:val="22"/>
          <w:bdr w:val="none" w:sz="0" w:space="0" w:color="auto"/>
        </w:rPr>
        <w:t>примена на воспоставени меѓународно усогласени правила за прекугранична размена на електрична енергија и гас, како и соработка на операторите на системите за пренос на електрична енергија и на гас и номинираниот оператор на организираниот пазар на електрична енергија со соодветните оператори од другите држави во рамки на организираните облици на соработка на операторите;</w:t>
      </w:r>
    </w:p>
    <w:p w14:paraId="4C5CBCCC" w14:textId="40AB4F4D"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007A7702" w:rsidRPr="00233D03">
        <w:rPr>
          <w:rFonts w:ascii="StobiSerif Regular" w:eastAsia="Calibri" w:hAnsi="StobiSerif Regular" w:cs="Calibri"/>
          <w:sz w:val="22"/>
          <w:szCs w:val="22"/>
          <w:bdr w:val="none" w:sz="0" w:space="0" w:color="auto"/>
        </w:rPr>
        <w:t>учество и поврзување со регионалните и европските пазари на електрична енергија и гас во согласност со правата и обврските коишто произлегуваат од ратификуваните меѓународни договори;</w:t>
      </w:r>
    </w:p>
    <w:p w14:paraId="1CC3C0B8" w14:textId="3F923B28"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10. </w:t>
      </w:r>
      <w:r w:rsidR="007A7702" w:rsidRPr="00233D03">
        <w:rPr>
          <w:rFonts w:ascii="StobiSerif Regular" w:eastAsia="Calibri" w:hAnsi="StobiSerif Regular" w:cs="Calibri"/>
          <w:sz w:val="22"/>
          <w:szCs w:val="22"/>
          <w:bdr w:val="none" w:sz="0" w:space="0" w:color="auto"/>
        </w:rPr>
        <w:t xml:space="preserve">соработка </w:t>
      </w:r>
      <w:r w:rsidRPr="00233D03">
        <w:rPr>
          <w:rFonts w:ascii="StobiSerif Regular" w:eastAsia="Calibri" w:hAnsi="StobiSerif Regular" w:cs="Calibri"/>
          <w:sz w:val="22"/>
          <w:szCs w:val="22"/>
          <w:bdr w:val="none" w:sz="0" w:space="0" w:color="auto"/>
        </w:rPr>
        <w:t xml:space="preserve">со </w:t>
      </w:r>
      <w:r w:rsidR="007A7702" w:rsidRPr="00233D03">
        <w:rPr>
          <w:rFonts w:ascii="StobiSerif Regular" w:eastAsia="Calibri" w:hAnsi="StobiSerif Regular" w:cs="Calibri"/>
          <w:sz w:val="22"/>
          <w:szCs w:val="22"/>
          <w:bdr w:val="none" w:sz="0" w:space="0" w:color="auto"/>
        </w:rPr>
        <w:t>другите договорни страни на Енергетската заедница и државите членки на Европската Унија заради спречување, подготовка и управување со кризни состојби во снабдувањето со електрична енергија и гас заснована на начелата на солидарност, транспарентност, недискриминација и конкурентност;</w:t>
      </w:r>
    </w:p>
    <w:p w14:paraId="1CC507D2" w14:textId="7297C574"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E571F1" w:rsidRPr="00233D03">
        <w:rPr>
          <w:rFonts w:ascii="StobiSerif Regular" w:eastAsia="Calibri" w:hAnsi="StobiSerif Regular" w:cs="Calibri"/>
          <w:sz w:val="22"/>
          <w:szCs w:val="22"/>
          <w:bdr w:val="none" w:sz="0" w:space="0" w:color="auto"/>
        </w:rPr>
        <w:t xml:space="preserve">сопственичко раздвојување на електропреносниот систем и </w:t>
      </w:r>
      <w:r w:rsidR="0083033A" w:rsidRPr="00233D03">
        <w:rPr>
          <w:rFonts w:ascii="StobiSerif Regular" w:eastAsia="Calibri" w:hAnsi="StobiSerif Regular" w:cs="Calibri"/>
          <w:sz w:val="22"/>
          <w:szCs w:val="22"/>
          <w:bdr w:val="none" w:sz="0" w:space="0" w:color="auto"/>
        </w:rPr>
        <w:t xml:space="preserve"> на </w:t>
      </w:r>
      <w:r w:rsidR="00E571F1" w:rsidRPr="00233D03">
        <w:rPr>
          <w:rFonts w:ascii="StobiSerif Regular" w:eastAsia="Calibri" w:hAnsi="StobiSerif Regular" w:cs="Calibri"/>
          <w:sz w:val="22"/>
          <w:szCs w:val="22"/>
          <w:bdr w:val="none" w:sz="0" w:space="0" w:color="auto"/>
        </w:rPr>
        <w:t>системот за пренос на гас;</w:t>
      </w:r>
    </w:p>
    <w:p w14:paraId="50DF5312" w14:textId="5BEC5264"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12. </w:t>
      </w:r>
      <w:r w:rsidR="007A7702" w:rsidRPr="00233D03">
        <w:rPr>
          <w:rFonts w:ascii="StobiSerif Regular" w:eastAsia="Calibri" w:hAnsi="StobiSerif Regular" w:cs="Calibri"/>
          <w:sz w:val="22"/>
          <w:szCs w:val="22"/>
          <w:bdr w:val="none" w:sz="0" w:space="0" w:color="auto"/>
        </w:rPr>
        <w:t>заштита на животната средина и ублажување на климатските промени од негативните влијанија при вршењето на енергетските дејности.</w:t>
      </w:r>
      <w:r w:rsidR="007A7702" w:rsidRPr="00233D03">
        <w:rPr>
          <w:rFonts w:ascii="StobiSerif Regular" w:eastAsia="Calibri" w:hAnsi="StobiSerif Regular" w:cs="Calibri"/>
          <w:sz w:val="22"/>
          <w:szCs w:val="22"/>
          <w:bdr w:val="none" w:sz="0" w:space="0" w:color="auto"/>
        </w:rPr>
        <w:tab/>
      </w:r>
    </w:p>
    <w:p w14:paraId="5C7E4121" w14:textId="7AA748FF" w:rsidR="00B27604" w:rsidRPr="00233D03" w:rsidRDefault="007A7702" w:rsidP="00C624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t>Заради постигнување на енергетски ефикасен, конкурентен и финансиски одржлив енергетски сектор, во условите и постапките уредени со овој закон се применуваат начелата на недискриминација, објективност и транспарентност.</w:t>
      </w:r>
    </w:p>
    <w:p w14:paraId="7620410B" w14:textId="1ECE0F37" w:rsidR="007A7702" w:rsidRPr="00233D03" w:rsidRDefault="007A7702"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Основните решенија содржани во предлогот на закон се:</w:t>
      </w:r>
    </w:p>
    <w:p w14:paraId="4E6C4958" w14:textId="776C81F4"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w:t>
      </w:r>
      <w:r w:rsidR="007A537B" w:rsidRPr="00233D03">
        <w:rPr>
          <w:rFonts w:ascii="StobiSerif Regular" w:eastAsia="Calibri" w:hAnsi="StobiSerif Regular" w:cs="Calibri"/>
          <w:sz w:val="22"/>
          <w:szCs w:val="22"/>
          <w:bdr w:val="none" w:sz="0" w:space="0" w:color="auto"/>
        </w:rPr>
        <w:t>у</w:t>
      </w:r>
      <w:r w:rsidR="007A7702" w:rsidRPr="00233D03">
        <w:rPr>
          <w:rFonts w:ascii="StobiSerif Regular" w:eastAsia="Calibri" w:hAnsi="StobiSerif Regular" w:cs="Calibri"/>
          <w:sz w:val="22"/>
          <w:szCs w:val="22"/>
          <w:bdr w:val="none" w:sz="0" w:space="0" w:color="auto"/>
        </w:rPr>
        <w:t>согласување со законодавниот Пакет на Е</w:t>
      </w:r>
      <w:r w:rsidR="00A161F9" w:rsidRPr="00233D03">
        <w:rPr>
          <w:rFonts w:ascii="StobiSerif Regular" w:eastAsia="Calibri" w:hAnsi="StobiSerif Regular" w:cs="Calibri"/>
          <w:sz w:val="22"/>
          <w:szCs w:val="22"/>
          <w:bdr w:val="none" w:sz="0" w:space="0" w:color="auto"/>
        </w:rPr>
        <w:t xml:space="preserve">вропската </w:t>
      </w:r>
      <w:r w:rsidR="007A7702" w:rsidRPr="00233D03">
        <w:rPr>
          <w:rFonts w:ascii="StobiSerif Regular" w:eastAsia="Calibri" w:hAnsi="StobiSerif Regular" w:cs="Calibri"/>
          <w:sz w:val="22"/>
          <w:szCs w:val="22"/>
          <w:bdr w:val="none" w:sz="0" w:space="0" w:color="auto"/>
        </w:rPr>
        <w:t>У</w:t>
      </w:r>
      <w:r w:rsidR="00A161F9" w:rsidRPr="00233D03">
        <w:rPr>
          <w:rFonts w:ascii="StobiSerif Regular" w:eastAsia="Calibri" w:hAnsi="StobiSerif Regular" w:cs="Calibri"/>
          <w:sz w:val="22"/>
          <w:szCs w:val="22"/>
          <w:bdr w:val="none" w:sz="0" w:space="0" w:color="auto"/>
        </w:rPr>
        <w:t>нија</w:t>
      </w:r>
      <w:r w:rsidR="007A7702" w:rsidRPr="00233D03">
        <w:rPr>
          <w:rFonts w:ascii="StobiSerif Regular" w:eastAsia="Calibri" w:hAnsi="StobiSerif Regular" w:cs="Calibri"/>
          <w:sz w:val="22"/>
          <w:szCs w:val="22"/>
          <w:bdr w:val="none" w:sz="0" w:space="0" w:color="auto"/>
        </w:rPr>
        <w:t xml:space="preserve"> за чиста енергија</w:t>
      </w:r>
      <w:r w:rsidRPr="00233D03">
        <w:rPr>
          <w:rFonts w:ascii="StobiSerif Regular" w:eastAsia="Calibri" w:hAnsi="StobiSerif Regular" w:cs="Calibri"/>
          <w:sz w:val="22"/>
          <w:szCs w:val="22"/>
          <w:bdr w:val="none" w:sz="0" w:space="0" w:color="auto"/>
        </w:rPr>
        <w:t xml:space="preserve">, кој </w:t>
      </w:r>
      <w:r w:rsidR="007A7702" w:rsidRPr="00233D03">
        <w:rPr>
          <w:rFonts w:ascii="StobiSerif Regular" w:eastAsia="Calibri" w:hAnsi="StobiSerif Regular" w:cs="Calibri"/>
          <w:sz w:val="22"/>
          <w:szCs w:val="22"/>
          <w:bdr w:val="none" w:sz="0" w:space="0" w:color="auto"/>
        </w:rPr>
        <w:t>може да</w:t>
      </w:r>
      <w:r w:rsidR="004411AA" w:rsidRPr="00233D03">
        <w:rPr>
          <w:rFonts w:ascii="StobiSerif Regular" w:eastAsia="Calibri" w:hAnsi="StobiSerif Regular" w:cs="Calibri"/>
          <w:sz w:val="22"/>
          <w:szCs w:val="22"/>
          <w:bdr w:val="none" w:sz="0" w:space="0" w:color="auto"/>
        </w:rPr>
        <w:t xml:space="preserve"> ја</w:t>
      </w:r>
      <w:r w:rsidR="007A7702" w:rsidRPr="00233D03">
        <w:rPr>
          <w:rFonts w:ascii="StobiSerif Regular" w:eastAsia="Calibri" w:hAnsi="StobiSerif Regular" w:cs="Calibri"/>
          <w:sz w:val="22"/>
          <w:szCs w:val="22"/>
          <w:bdr w:val="none" w:sz="0" w:space="0" w:color="auto"/>
        </w:rPr>
        <w:t xml:space="preserve"> постигне</w:t>
      </w:r>
      <w:r w:rsidR="004411AA" w:rsidRPr="00233D03">
        <w:rPr>
          <w:rFonts w:ascii="StobiSerif Regular" w:eastAsia="Calibri" w:hAnsi="StobiSerif Regular" w:cs="Calibri"/>
          <w:sz w:val="22"/>
          <w:szCs w:val="22"/>
          <w:bdr w:val="none" w:sz="0" w:space="0" w:color="auto"/>
        </w:rPr>
        <w:t xml:space="preserve"> целта </w:t>
      </w:r>
      <w:r w:rsidR="007A7702" w:rsidRPr="00233D03">
        <w:rPr>
          <w:rFonts w:ascii="StobiSerif Regular" w:eastAsia="Calibri" w:hAnsi="StobiSerif Regular" w:cs="Calibri"/>
          <w:sz w:val="22"/>
          <w:szCs w:val="22"/>
          <w:bdr w:val="none" w:sz="0" w:space="0" w:color="auto"/>
        </w:rPr>
        <w:t>само с</w:t>
      </w:r>
      <w:r w:rsidR="004411AA" w:rsidRPr="00233D03">
        <w:rPr>
          <w:rFonts w:ascii="StobiSerif Regular" w:eastAsia="Calibri" w:hAnsi="StobiSerif Regular" w:cs="Calibri"/>
          <w:sz w:val="22"/>
          <w:szCs w:val="22"/>
          <w:bdr w:val="none" w:sz="0" w:space="0" w:color="auto"/>
        </w:rPr>
        <w:t>о</w:t>
      </w:r>
      <w:r w:rsidR="007A7702" w:rsidRPr="00233D03">
        <w:rPr>
          <w:rFonts w:ascii="StobiSerif Regular" w:eastAsia="Calibri" w:hAnsi="StobiSerif Regular" w:cs="Calibri"/>
          <w:sz w:val="22"/>
          <w:szCs w:val="22"/>
          <w:bdr w:val="none" w:sz="0" w:space="0" w:color="auto"/>
        </w:rPr>
        <w:t xml:space="preserve"> транспонира</w:t>
      </w:r>
      <w:r w:rsidR="0083033A" w:rsidRPr="00233D03">
        <w:rPr>
          <w:rFonts w:ascii="StobiSerif Regular" w:eastAsia="Calibri" w:hAnsi="StobiSerif Regular" w:cs="Calibri"/>
          <w:sz w:val="22"/>
          <w:szCs w:val="22"/>
          <w:bdr w:val="none" w:sz="0" w:space="0" w:color="auto"/>
        </w:rPr>
        <w:t xml:space="preserve">ње на </w:t>
      </w:r>
      <w:r w:rsidR="007A7702" w:rsidRPr="00233D03">
        <w:rPr>
          <w:rFonts w:ascii="StobiSerif Regular" w:eastAsia="Calibri" w:hAnsi="StobiSerif Regular" w:cs="Calibri"/>
          <w:sz w:val="22"/>
          <w:szCs w:val="22"/>
          <w:bdr w:val="none" w:sz="0" w:space="0" w:color="auto"/>
        </w:rPr>
        <w:t xml:space="preserve"> одредбите од регулативите и директивите </w:t>
      </w:r>
      <w:r w:rsidR="004411AA" w:rsidRPr="00233D03">
        <w:rPr>
          <w:rFonts w:ascii="StobiSerif Regular" w:eastAsia="Calibri" w:hAnsi="StobiSerif Regular" w:cs="Calibri"/>
          <w:sz w:val="22"/>
          <w:szCs w:val="22"/>
          <w:bdr w:val="none" w:sz="0" w:space="0" w:color="auto"/>
        </w:rPr>
        <w:t>во овој предлог закон</w:t>
      </w:r>
      <w:r w:rsidR="0083033A" w:rsidRPr="00233D03">
        <w:rPr>
          <w:rFonts w:ascii="StobiSerif Regular" w:eastAsia="Calibri" w:hAnsi="StobiSerif Regular" w:cs="Calibri"/>
          <w:sz w:val="22"/>
          <w:szCs w:val="22"/>
          <w:bdr w:val="none" w:sz="0" w:space="0" w:color="auto"/>
        </w:rPr>
        <w:t xml:space="preserve">, со кој ќе </w:t>
      </w:r>
      <w:r w:rsidR="004411AA" w:rsidRPr="00233D03">
        <w:rPr>
          <w:rFonts w:ascii="StobiSerif Regular" w:eastAsia="Calibri" w:hAnsi="StobiSerif Regular" w:cs="Calibri"/>
          <w:sz w:val="22"/>
          <w:szCs w:val="22"/>
          <w:bdr w:val="none" w:sz="0" w:space="0" w:color="auto"/>
        </w:rPr>
        <w:t xml:space="preserve">се </w:t>
      </w:r>
      <w:r w:rsidR="007A7702" w:rsidRPr="00233D03">
        <w:rPr>
          <w:rFonts w:ascii="StobiSerif Regular" w:eastAsia="Calibri" w:hAnsi="StobiSerif Regular" w:cs="Calibri"/>
          <w:sz w:val="22"/>
          <w:szCs w:val="22"/>
          <w:bdr w:val="none" w:sz="0" w:space="0" w:color="auto"/>
        </w:rPr>
        <w:t xml:space="preserve">даде правен основ </w:t>
      </w:r>
      <w:r w:rsidR="004411AA" w:rsidRPr="00233D03">
        <w:rPr>
          <w:rFonts w:ascii="StobiSerif Regular" w:eastAsia="Calibri" w:hAnsi="StobiSerif Regular" w:cs="Calibri"/>
          <w:sz w:val="22"/>
          <w:szCs w:val="22"/>
          <w:bdr w:val="none" w:sz="0" w:space="0" w:color="auto"/>
        </w:rPr>
        <w:t xml:space="preserve">за </w:t>
      </w:r>
      <w:r w:rsidR="007A7702" w:rsidRPr="00233D03">
        <w:rPr>
          <w:rFonts w:ascii="StobiSerif Regular" w:eastAsia="Calibri" w:hAnsi="StobiSerif Regular" w:cs="Calibri"/>
          <w:sz w:val="22"/>
          <w:szCs w:val="22"/>
          <w:bdr w:val="none" w:sz="0" w:space="0" w:color="auto"/>
        </w:rPr>
        <w:t>уредување на</w:t>
      </w:r>
      <w:r w:rsidR="004411AA" w:rsidRPr="00233D03">
        <w:rPr>
          <w:rFonts w:ascii="StobiSerif Regular" w:eastAsia="Calibri" w:hAnsi="StobiSerif Regular" w:cs="Calibri"/>
          <w:sz w:val="22"/>
          <w:szCs w:val="22"/>
          <w:bdr w:val="none" w:sz="0" w:space="0" w:color="auto"/>
        </w:rPr>
        <w:t xml:space="preserve"> дел од одредбите </w:t>
      </w:r>
      <w:r w:rsidR="007A7702" w:rsidRPr="00233D03">
        <w:rPr>
          <w:rFonts w:ascii="StobiSerif Regular" w:eastAsia="Calibri" w:hAnsi="StobiSerif Regular" w:cs="Calibri"/>
          <w:sz w:val="22"/>
          <w:szCs w:val="22"/>
          <w:bdr w:val="none" w:sz="0" w:space="0" w:color="auto"/>
        </w:rPr>
        <w:t xml:space="preserve"> </w:t>
      </w:r>
      <w:r w:rsidR="004411AA" w:rsidRPr="00233D03">
        <w:rPr>
          <w:rFonts w:ascii="StobiSerif Regular" w:eastAsia="Calibri" w:hAnsi="StobiSerif Regular" w:cs="Calibri"/>
          <w:sz w:val="22"/>
          <w:szCs w:val="22"/>
          <w:bdr w:val="none" w:sz="0" w:space="0" w:color="auto"/>
        </w:rPr>
        <w:t>в</w:t>
      </w:r>
      <w:r w:rsidR="007A7702" w:rsidRPr="00233D03">
        <w:rPr>
          <w:rFonts w:ascii="StobiSerif Regular" w:eastAsia="Calibri" w:hAnsi="StobiSerif Regular" w:cs="Calibri"/>
          <w:sz w:val="22"/>
          <w:szCs w:val="22"/>
          <w:bdr w:val="none" w:sz="0" w:space="0" w:color="auto"/>
        </w:rPr>
        <w:t>о подзаконски акти</w:t>
      </w:r>
      <w:r w:rsidRPr="00233D03">
        <w:rPr>
          <w:rFonts w:ascii="StobiSerif Regular" w:eastAsia="Calibri" w:hAnsi="StobiSerif Regular" w:cs="Calibri"/>
          <w:sz w:val="22"/>
          <w:szCs w:val="22"/>
          <w:bdr w:val="none" w:sz="0" w:space="0" w:color="auto"/>
        </w:rPr>
        <w:t>;</w:t>
      </w:r>
      <w:r w:rsidR="004411AA" w:rsidRPr="00233D03">
        <w:rPr>
          <w:rFonts w:ascii="StobiSerif Regular" w:eastAsia="Calibri" w:hAnsi="StobiSerif Regular" w:cs="Calibri"/>
          <w:sz w:val="22"/>
          <w:szCs w:val="22"/>
          <w:bdr w:val="none" w:sz="0" w:space="0" w:color="auto"/>
        </w:rPr>
        <w:t xml:space="preserve"> </w:t>
      </w:r>
    </w:p>
    <w:p w14:paraId="2B4682AC" w14:textId="01320D07"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w:t>
      </w:r>
      <w:r w:rsidR="007A537B" w:rsidRPr="00233D03">
        <w:rPr>
          <w:rFonts w:ascii="StobiSerif Regular" w:eastAsia="Calibri" w:hAnsi="StobiSerif Regular" w:cs="Calibri"/>
          <w:sz w:val="22"/>
          <w:szCs w:val="22"/>
          <w:bdr w:val="none" w:sz="0" w:space="0" w:color="auto"/>
        </w:rPr>
        <w:t>и</w:t>
      </w:r>
      <w:r w:rsidR="007A7702" w:rsidRPr="00233D03">
        <w:rPr>
          <w:rFonts w:ascii="StobiSerif Regular" w:eastAsia="Calibri" w:hAnsi="StobiSerif Regular" w:cs="Calibri"/>
          <w:sz w:val="22"/>
          <w:szCs w:val="22"/>
          <w:bdr w:val="none" w:sz="0" w:space="0" w:color="auto"/>
        </w:rPr>
        <w:t xml:space="preserve">нтервенции во цени </w:t>
      </w:r>
      <w:r w:rsidR="00AF7E8A" w:rsidRPr="00233D03">
        <w:rPr>
          <w:rFonts w:ascii="StobiSerif Regular" w:eastAsia="Calibri" w:hAnsi="StobiSerif Regular" w:cs="Calibri"/>
          <w:sz w:val="22"/>
          <w:szCs w:val="22"/>
          <w:bdr w:val="none" w:sz="0" w:space="0" w:color="auto"/>
        </w:rPr>
        <w:t>преку кои</w:t>
      </w:r>
      <w:r w:rsidR="007A7702" w:rsidRPr="00233D03">
        <w:rPr>
          <w:rFonts w:ascii="StobiSerif Regular" w:eastAsia="Calibri" w:hAnsi="StobiSerif Regular" w:cs="Calibri"/>
          <w:sz w:val="22"/>
          <w:szCs w:val="22"/>
          <w:bdr w:val="none" w:sz="0" w:space="0" w:color="auto"/>
        </w:rPr>
        <w:t xml:space="preserve"> Владата </w:t>
      </w:r>
      <w:r w:rsidR="00AF7E8A" w:rsidRPr="00233D03">
        <w:rPr>
          <w:rFonts w:ascii="StobiSerif Regular" w:eastAsia="Calibri" w:hAnsi="StobiSerif Regular" w:cs="Calibri"/>
          <w:sz w:val="22"/>
          <w:szCs w:val="22"/>
          <w:bdr w:val="none" w:sz="0" w:space="0" w:color="auto"/>
        </w:rPr>
        <w:t>со</w:t>
      </w:r>
      <w:r w:rsidR="007A7702" w:rsidRPr="00233D03">
        <w:rPr>
          <w:rFonts w:ascii="StobiSerif Regular" w:eastAsia="Calibri" w:hAnsi="StobiSerif Regular" w:cs="Calibri"/>
          <w:sz w:val="22"/>
          <w:szCs w:val="22"/>
          <w:bdr w:val="none" w:sz="0" w:space="0" w:color="auto"/>
        </w:rPr>
        <w:t xml:space="preserve"> одлука </w:t>
      </w:r>
      <w:r w:rsidR="00AF7E8A" w:rsidRPr="00233D03">
        <w:rPr>
          <w:rFonts w:ascii="StobiSerif Regular" w:eastAsia="Calibri" w:hAnsi="StobiSerif Regular" w:cs="Calibri"/>
          <w:sz w:val="22"/>
          <w:szCs w:val="22"/>
          <w:bdr w:val="none" w:sz="0" w:space="0" w:color="auto"/>
        </w:rPr>
        <w:t>ќе</w:t>
      </w:r>
      <w:r w:rsidR="007A7702" w:rsidRPr="00233D03">
        <w:rPr>
          <w:rFonts w:ascii="StobiSerif Regular" w:eastAsia="Calibri" w:hAnsi="StobiSerif Regular" w:cs="Calibri"/>
          <w:sz w:val="22"/>
          <w:szCs w:val="22"/>
          <w:bdr w:val="none" w:sz="0" w:space="0" w:color="auto"/>
        </w:rPr>
        <w:t xml:space="preserve"> го задолжува универзалниот снабдувач да ги снабдува домаќинствата кои спаѓаат во категоријата на ранливи потрошувачи и малите потрошувачите, по цени кои се пониски од применливите цени за период не подолг од една година</w:t>
      </w:r>
      <w:r w:rsidRPr="00233D03">
        <w:rPr>
          <w:rFonts w:ascii="StobiSerif Regular" w:eastAsia="Calibri" w:hAnsi="StobiSerif Regular" w:cs="Calibri"/>
          <w:sz w:val="22"/>
          <w:szCs w:val="22"/>
          <w:bdr w:val="none" w:sz="0" w:space="0" w:color="auto"/>
        </w:rPr>
        <w:t>;</w:t>
      </w:r>
    </w:p>
    <w:p w14:paraId="4B0FC1D2" w14:textId="76EA8163" w:rsidR="007A7702" w:rsidRPr="00233D03" w:rsidRDefault="00B27604" w:rsidP="00B276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AF7E8A" w:rsidRPr="00233D03">
        <w:rPr>
          <w:rFonts w:ascii="StobiSerif Regular" w:eastAsia="Calibri" w:hAnsi="StobiSerif Regular" w:cs="Calibri"/>
          <w:sz w:val="22"/>
          <w:szCs w:val="22"/>
          <w:bdr w:val="none" w:sz="0" w:space="0" w:color="auto"/>
        </w:rPr>
        <w:t xml:space="preserve"> за категоријата ранливи потрошувачи предвидено е </w:t>
      </w:r>
      <w:r w:rsidR="007A537B" w:rsidRPr="00233D03">
        <w:rPr>
          <w:rFonts w:ascii="StobiSerif Regular" w:eastAsia="Calibri" w:hAnsi="StobiSerif Regular" w:cs="Calibri"/>
          <w:sz w:val="22"/>
          <w:szCs w:val="22"/>
          <w:bdr w:val="none" w:sz="0" w:space="0" w:color="auto"/>
        </w:rPr>
        <w:t>о</w:t>
      </w:r>
      <w:r w:rsidR="007A7702" w:rsidRPr="00233D03">
        <w:rPr>
          <w:rFonts w:ascii="StobiSerif Regular" w:eastAsia="Calibri" w:hAnsi="StobiSerif Regular" w:cs="Calibri"/>
          <w:sz w:val="22"/>
          <w:szCs w:val="22"/>
          <w:bdr w:val="none" w:sz="0" w:space="0" w:color="auto"/>
        </w:rPr>
        <w:t>пределува</w:t>
      </w:r>
      <w:r w:rsidRPr="00233D03">
        <w:rPr>
          <w:rFonts w:ascii="StobiSerif Regular" w:eastAsia="Calibri" w:hAnsi="StobiSerif Regular" w:cs="Calibri"/>
          <w:sz w:val="22"/>
          <w:szCs w:val="22"/>
          <w:bdr w:val="none" w:sz="0" w:space="0" w:color="auto"/>
        </w:rPr>
        <w:t xml:space="preserve">ње на </w:t>
      </w:r>
      <w:r w:rsidR="00AF7E8A" w:rsidRPr="00233D03">
        <w:rPr>
          <w:rFonts w:ascii="StobiSerif Regular" w:eastAsia="Calibri" w:hAnsi="StobiSerif Regular" w:cs="Calibri"/>
          <w:sz w:val="22"/>
          <w:szCs w:val="22"/>
          <w:bdr w:val="none" w:sz="0" w:space="0" w:color="auto"/>
        </w:rPr>
        <w:t>финансиски мерки со годишна програма која на предлог на Министерството ја носи  Владата</w:t>
      </w:r>
      <w:r w:rsidRPr="00233D03">
        <w:rPr>
          <w:rFonts w:ascii="StobiSerif Regular" w:eastAsia="Calibri" w:hAnsi="StobiSerif Regular" w:cs="Calibri"/>
          <w:sz w:val="22"/>
          <w:szCs w:val="22"/>
          <w:bdr w:val="none" w:sz="0" w:space="0" w:color="auto"/>
        </w:rPr>
        <w:t>;</w:t>
      </w:r>
    </w:p>
    <w:p w14:paraId="485B652C" w14:textId="307D8920" w:rsidR="00DF66ED" w:rsidRPr="00233D03" w:rsidRDefault="00F85680" w:rsidP="00BF412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B27604" w:rsidRPr="00233D03">
        <w:rPr>
          <w:rFonts w:ascii="StobiSerif Regular" w:eastAsia="Calibri" w:hAnsi="StobiSerif Regular" w:cs="Calibri"/>
          <w:sz w:val="22"/>
          <w:szCs w:val="22"/>
          <w:bdr w:val="none" w:sz="0" w:space="0" w:color="auto"/>
        </w:rPr>
        <w:t xml:space="preserve">4. </w:t>
      </w:r>
      <w:r w:rsidR="007A537B" w:rsidRPr="00233D03">
        <w:rPr>
          <w:rFonts w:ascii="StobiSerif Regular" w:eastAsia="Calibri" w:hAnsi="StobiSerif Regular" w:cs="Calibri"/>
          <w:sz w:val="22"/>
          <w:szCs w:val="22"/>
          <w:bdr w:val="none" w:sz="0" w:space="0" w:color="auto"/>
        </w:rPr>
        <w:t>с</w:t>
      </w:r>
      <w:r w:rsidR="00465687" w:rsidRPr="00233D03">
        <w:rPr>
          <w:rFonts w:ascii="StobiSerif Regular" w:eastAsia="Calibri" w:hAnsi="StobiSerif Regular" w:cs="Calibri"/>
          <w:sz w:val="22"/>
          <w:szCs w:val="22"/>
          <w:bdr w:val="none" w:sz="0" w:space="0" w:color="auto"/>
        </w:rPr>
        <w:t xml:space="preserve">е утврдува </w:t>
      </w:r>
      <w:r w:rsidR="004411AA" w:rsidRPr="00233D03">
        <w:rPr>
          <w:rFonts w:ascii="StobiSerif Regular" w:eastAsia="Calibri" w:hAnsi="StobiSerif Regular" w:cs="Calibri"/>
          <w:sz w:val="22"/>
          <w:szCs w:val="22"/>
          <w:bdr w:val="none" w:sz="0" w:space="0" w:color="auto"/>
        </w:rPr>
        <w:t xml:space="preserve">нова </w:t>
      </w:r>
      <w:r w:rsidR="00465687" w:rsidRPr="00233D03">
        <w:rPr>
          <w:rFonts w:ascii="StobiSerif Regular" w:eastAsia="Calibri" w:hAnsi="StobiSerif Regular" w:cs="Calibri"/>
          <w:sz w:val="22"/>
          <w:szCs w:val="22"/>
          <w:bdr w:val="none" w:sz="0" w:space="0" w:color="auto"/>
        </w:rPr>
        <w:t xml:space="preserve">енергетска политика </w:t>
      </w:r>
      <w:r w:rsidR="004411AA" w:rsidRPr="00233D03">
        <w:rPr>
          <w:rFonts w:ascii="StobiSerif Regular" w:eastAsia="Calibri" w:hAnsi="StobiSerif Regular" w:cs="Calibri"/>
          <w:sz w:val="22"/>
          <w:szCs w:val="22"/>
          <w:bdr w:val="none" w:sz="0" w:space="0" w:color="auto"/>
        </w:rPr>
        <w:t>со која преку процес на стратешко планирање ќе се овозможи сигурно, безбедно и квалитетно снабдување на потрошувачите со сите видови енергија, стабилност, конкурентност и економска функционалност на енергетскиот сектор, ефикасно обезбедување на услугите и заштита и унапредување на правата на потрошувачите, намалување на енергетската сиромаштија и заштита на ранливи потрошувачи, интеграција на пазарите на енергија во регионалните и меѓународните пазари</w:t>
      </w:r>
      <w:r w:rsidR="00BF4129" w:rsidRPr="00233D03">
        <w:rPr>
          <w:rFonts w:ascii="StobiSerif Regular" w:eastAsia="Calibri" w:hAnsi="StobiSerif Regular" w:cs="Calibri"/>
          <w:sz w:val="22"/>
          <w:szCs w:val="22"/>
          <w:bdr w:val="none" w:sz="0" w:space="0" w:color="auto"/>
        </w:rPr>
        <w:t xml:space="preserve">, </w:t>
      </w:r>
      <w:r w:rsidR="004411AA" w:rsidRPr="00233D03">
        <w:rPr>
          <w:rFonts w:ascii="StobiSerif Regular" w:eastAsia="Calibri" w:hAnsi="StobiSerif Regular" w:cs="Calibri"/>
          <w:sz w:val="22"/>
          <w:szCs w:val="22"/>
          <w:bdr w:val="none" w:sz="0" w:space="0" w:color="auto"/>
        </w:rPr>
        <w:t>користење на енергетските извори на начин што обезбедува одржлив енергетски развој</w:t>
      </w:r>
      <w:r w:rsidR="00BF4129" w:rsidRPr="00233D03">
        <w:rPr>
          <w:rFonts w:ascii="StobiSerif Regular" w:eastAsia="Calibri" w:hAnsi="StobiSerif Regular" w:cs="Calibri"/>
          <w:sz w:val="22"/>
          <w:szCs w:val="22"/>
          <w:bdr w:val="none" w:sz="0" w:space="0" w:color="auto"/>
        </w:rPr>
        <w:t>,</w:t>
      </w:r>
      <w:r w:rsidR="004411AA" w:rsidRPr="00233D03">
        <w:rPr>
          <w:rFonts w:ascii="StobiSerif Regular" w:eastAsia="Calibri" w:hAnsi="StobiSerif Regular" w:cs="Calibri"/>
          <w:sz w:val="22"/>
          <w:szCs w:val="22"/>
          <w:bdr w:val="none" w:sz="0" w:space="0" w:color="auto"/>
        </w:rPr>
        <w:t xml:space="preserve"> унапредување на енергетската ефикасност</w:t>
      </w:r>
      <w:r w:rsidR="00BF4129" w:rsidRPr="00233D03">
        <w:rPr>
          <w:rFonts w:ascii="StobiSerif Regular" w:eastAsia="Calibri" w:hAnsi="StobiSerif Regular" w:cs="Calibri"/>
          <w:sz w:val="22"/>
          <w:szCs w:val="22"/>
          <w:bdr w:val="none" w:sz="0" w:space="0" w:color="auto"/>
        </w:rPr>
        <w:t xml:space="preserve">, </w:t>
      </w:r>
      <w:r w:rsidR="004411AA" w:rsidRPr="00233D03">
        <w:rPr>
          <w:rFonts w:ascii="StobiSerif Regular" w:eastAsia="Calibri" w:hAnsi="StobiSerif Regular" w:cs="Calibri"/>
          <w:sz w:val="22"/>
          <w:szCs w:val="22"/>
          <w:bdr w:val="none" w:sz="0" w:space="0" w:color="auto"/>
        </w:rPr>
        <w:t>намалување на користењето на фосилни горива за производство на енергија</w:t>
      </w:r>
      <w:r w:rsidR="00BF4129" w:rsidRPr="00233D03">
        <w:rPr>
          <w:rFonts w:ascii="StobiSerif Regular" w:eastAsia="Calibri" w:hAnsi="StobiSerif Regular" w:cs="Calibri"/>
          <w:sz w:val="22"/>
          <w:szCs w:val="22"/>
          <w:bdr w:val="none" w:sz="0" w:space="0" w:color="auto"/>
        </w:rPr>
        <w:t xml:space="preserve">, </w:t>
      </w:r>
      <w:r w:rsidR="004411AA" w:rsidRPr="00233D03">
        <w:rPr>
          <w:rFonts w:ascii="StobiSerif Regular" w:eastAsia="Calibri" w:hAnsi="StobiSerif Regular" w:cs="Calibri"/>
          <w:sz w:val="22"/>
          <w:szCs w:val="22"/>
          <w:bdr w:val="none" w:sz="0" w:space="0" w:color="auto"/>
        </w:rPr>
        <w:t>заштита на јавното здравје, животната средина и ублажување на климатските промени од штетните влијанија кои произлегуваат од вршењето на енергетските дејности</w:t>
      </w:r>
      <w:r w:rsidR="00BF4129" w:rsidRPr="00233D03">
        <w:rPr>
          <w:rFonts w:ascii="StobiSerif Regular" w:eastAsia="Calibri" w:hAnsi="StobiSerif Regular" w:cs="Calibri"/>
          <w:sz w:val="22"/>
          <w:szCs w:val="22"/>
          <w:bdr w:val="none" w:sz="0" w:space="0" w:color="auto"/>
        </w:rPr>
        <w:t xml:space="preserve">, </w:t>
      </w:r>
      <w:r w:rsidR="004411AA" w:rsidRPr="00233D03">
        <w:rPr>
          <w:rFonts w:ascii="StobiSerif Regular" w:eastAsia="Calibri" w:hAnsi="StobiSerif Regular" w:cs="Calibri"/>
          <w:sz w:val="22"/>
          <w:szCs w:val="22"/>
          <w:bdr w:val="none" w:sz="0" w:space="0" w:color="auto"/>
        </w:rPr>
        <w:t>исполнување на обврските кои произлегуваат од ратификуваните меѓународни договори</w:t>
      </w:r>
      <w:r w:rsidR="00BF4129" w:rsidRPr="00233D03">
        <w:rPr>
          <w:rFonts w:ascii="StobiSerif Regular" w:eastAsia="Calibri" w:hAnsi="StobiSerif Regular" w:cs="Calibri"/>
          <w:sz w:val="22"/>
          <w:szCs w:val="22"/>
          <w:bdr w:val="none" w:sz="0" w:space="0" w:color="auto"/>
        </w:rPr>
        <w:t xml:space="preserve"> и други цели.</w:t>
      </w:r>
      <w:r w:rsidR="004411AA" w:rsidRPr="00233D03">
        <w:rPr>
          <w:rFonts w:ascii="StobiSerif Regular" w:eastAsia="Calibri" w:hAnsi="StobiSerif Regular" w:cs="Calibri"/>
          <w:sz w:val="22"/>
          <w:szCs w:val="22"/>
          <w:bdr w:val="none" w:sz="0" w:space="0" w:color="auto"/>
        </w:rPr>
        <w:t xml:space="preserve"> </w:t>
      </w:r>
      <w:r w:rsidR="00BF4129" w:rsidRPr="00233D03">
        <w:rPr>
          <w:rFonts w:ascii="StobiSerif Regular" w:eastAsia="Calibri" w:hAnsi="StobiSerif Regular" w:cs="Calibri"/>
          <w:sz w:val="22"/>
          <w:szCs w:val="22"/>
          <w:bdr w:val="none" w:sz="0" w:space="0" w:color="auto"/>
        </w:rPr>
        <w:t xml:space="preserve">Енергетската политика </w:t>
      </w:r>
      <w:r w:rsidR="001A4AB1" w:rsidRPr="00233D03">
        <w:rPr>
          <w:rFonts w:ascii="StobiSerif Regular" w:eastAsia="Calibri" w:hAnsi="StobiSerif Regular" w:cs="Calibri"/>
          <w:sz w:val="22"/>
          <w:szCs w:val="22"/>
          <w:bdr w:val="none" w:sz="0" w:space="0" w:color="auto"/>
        </w:rPr>
        <w:t xml:space="preserve">ќе </w:t>
      </w:r>
      <w:r w:rsidR="00BF4129" w:rsidRPr="00233D03">
        <w:rPr>
          <w:rFonts w:ascii="StobiSerif Regular" w:eastAsia="Calibri" w:hAnsi="StobiSerif Regular" w:cs="Calibri"/>
          <w:sz w:val="22"/>
          <w:szCs w:val="22"/>
          <w:bdr w:val="none" w:sz="0" w:space="0" w:color="auto"/>
        </w:rPr>
        <w:t>се спроведува преку имплементација на следниве стратешки документи</w:t>
      </w:r>
      <w:r w:rsidR="00DF66ED" w:rsidRPr="00233D03">
        <w:rPr>
          <w:rFonts w:ascii="StobiSerif Regular" w:eastAsia="Calibri" w:hAnsi="StobiSerif Regular" w:cs="Calibri"/>
          <w:sz w:val="22"/>
          <w:szCs w:val="22"/>
          <w:bdr w:val="none" w:sz="0" w:space="0" w:color="auto"/>
        </w:rPr>
        <w:t>:</w:t>
      </w:r>
    </w:p>
    <w:p w14:paraId="614A0B01" w14:textId="15E3D11F" w:rsidR="00DF66ED" w:rsidRPr="00233D03"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DF66ED" w:rsidRPr="00233D03">
        <w:rPr>
          <w:rFonts w:ascii="StobiSerif Regular" w:eastAsia="Calibri" w:hAnsi="StobiSerif Regular" w:cs="Calibri"/>
          <w:sz w:val="22"/>
          <w:szCs w:val="22"/>
          <w:bdr w:val="none" w:sz="0" w:space="0" w:color="auto"/>
        </w:rPr>
        <w:t>1.</w:t>
      </w:r>
      <w:r w:rsidR="00465687" w:rsidRPr="00233D03">
        <w:rPr>
          <w:rFonts w:ascii="StobiSerif Regular" w:eastAsia="Calibri" w:hAnsi="StobiSerif Regular" w:cs="Calibri"/>
          <w:sz w:val="22"/>
          <w:szCs w:val="22"/>
          <w:bdr w:val="none" w:sz="0" w:space="0" w:color="auto"/>
        </w:rPr>
        <w:t>Стратегија за развој на енергетиката, која на предлог на Министерството, ја носи Владата</w:t>
      </w:r>
      <w:r w:rsidRPr="00233D03">
        <w:rPr>
          <w:rFonts w:ascii="StobiSerif Regular" w:eastAsia="Calibri" w:hAnsi="StobiSerif Regular" w:cs="Calibri"/>
          <w:sz w:val="22"/>
          <w:szCs w:val="22"/>
          <w:bdr w:val="none" w:sz="0" w:space="0" w:color="auto"/>
        </w:rPr>
        <w:t>;</w:t>
      </w:r>
    </w:p>
    <w:p w14:paraId="1A6FEFE1" w14:textId="5292C244" w:rsidR="00DF66ED" w:rsidRPr="00233D03"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DF66ED" w:rsidRPr="00233D03">
        <w:rPr>
          <w:rFonts w:ascii="StobiSerif Regular" w:eastAsia="Calibri" w:hAnsi="StobiSerif Regular" w:cs="Calibri"/>
          <w:sz w:val="22"/>
          <w:szCs w:val="22"/>
          <w:bdr w:val="none" w:sz="0" w:space="0" w:color="auto"/>
        </w:rPr>
        <w:t>2.</w:t>
      </w:r>
      <w:r w:rsidR="00465687" w:rsidRPr="00233D03">
        <w:rPr>
          <w:rFonts w:ascii="StobiSerif Regular" w:eastAsia="Calibri" w:hAnsi="StobiSerif Regular" w:cs="Calibri"/>
          <w:sz w:val="22"/>
          <w:szCs w:val="22"/>
          <w:bdr w:val="none" w:sz="0" w:space="0" w:color="auto"/>
        </w:rPr>
        <w:t>Интегриран национален план за енергија и клима, кој се подготвува во  постапка на јавни консултации</w:t>
      </w:r>
      <w:r w:rsidR="00A6449C" w:rsidRPr="00233D03">
        <w:rPr>
          <w:rFonts w:ascii="StobiSerif Regular" w:eastAsia="Calibri" w:hAnsi="StobiSerif Regular" w:cs="Calibri"/>
          <w:sz w:val="22"/>
          <w:szCs w:val="22"/>
          <w:bdr w:val="none" w:sz="0" w:space="0" w:color="auto"/>
        </w:rPr>
        <w:t xml:space="preserve"> и учество на засегнати страни</w:t>
      </w:r>
      <w:r w:rsidR="00465687" w:rsidRPr="00233D03">
        <w:rPr>
          <w:rFonts w:ascii="StobiSerif Regular" w:eastAsia="Calibri" w:hAnsi="StobiSerif Regular" w:cs="Calibri"/>
          <w:sz w:val="22"/>
          <w:szCs w:val="22"/>
          <w:bdr w:val="none" w:sz="0" w:space="0" w:color="auto"/>
        </w:rPr>
        <w:t xml:space="preserve"> и во соработка со Министерството за животна средина и просторно планирање</w:t>
      </w:r>
      <w:r w:rsidR="00A6449C" w:rsidRPr="00233D03">
        <w:rPr>
          <w:rFonts w:ascii="StobiSerif Regular" w:eastAsia="Calibri" w:hAnsi="StobiSerif Regular" w:cs="Calibri"/>
          <w:sz w:val="22"/>
          <w:szCs w:val="22"/>
          <w:bdr w:val="none" w:sz="0" w:space="0" w:color="auto"/>
        </w:rPr>
        <w:t xml:space="preserve"> и</w:t>
      </w:r>
      <w:r w:rsidR="007A537B" w:rsidRPr="00233D03">
        <w:rPr>
          <w:rFonts w:ascii="StobiSerif Regular" w:eastAsia="Calibri" w:hAnsi="StobiSerif Regular" w:cs="Calibri"/>
          <w:sz w:val="22"/>
          <w:szCs w:val="22"/>
          <w:bdr w:val="none" w:sz="0" w:space="0" w:color="auto"/>
        </w:rPr>
        <w:t xml:space="preserve"> </w:t>
      </w:r>
      <w:r w:rsidR="00A6449C" w:rsidRPr="00233D03">
        <w:rPr>
          <w:rFonts w:ascii="StobiSerif Regular" w:eastAsia="Calibri" w:hAnsi="StobiSerif Regular" w:cs="Calibri"/>
          <w:sz w:val="22"/>
          <w:szCs w:val="22"/>
          <w:bdr w:val="none" w:sz="0" w:space="0" w:color="auto"/>
        </w:rPr>
        <w:t>се доставува до Секретаријатот на енергетската заедница</w:t>
      </w:r>
      <w:r w:rsidR="007A537B" w:rsidRPr="00233D03">
        <w:rPr>
          <w:rFonts w:ascii="StobiSerif Regular" w:eastAsia="Calibri" w:hAnsi="StobiSerif Regular" w:cs="Calibri"/>
          <w:sz w:val="22"/>
          <w:szCs w:val="22"/>
          <w:bdr w:val="none" w:sz="0" w:space="0" w:color="auto"/>
        </w:rPr>
        <w:t xml:space="preserve"> на мислење</w:t>
      </w:r>
      <w:r w:rsidR="00A6449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а се носи</w:t>
      </w:r>
      <w:r w:rsidR="00465687" w:rsidRPr="00233D03">
        <w:rPr>
          <w:rFonts w:ascii="StobiSerif Regular" w:eastAsia="Calibri" w:hAnsi="StobiSerif Regular" w:cs="Calibri"/>
          <w:sz w:val="22"/>
          <w:szCs w:val="22"/>
          <w:bdr w:val="none" w:sz="0" w:space="0" w:color="auto"/>
        </w:rPr>
        <w:t xml:space="preserve"> за период од најмалку десет години, со проекција за дополнителни 20 години</w:t>
      </w:r>
      <w:r w:rsidRPr="00233D03">
        <w:rPr>
          <w:rFonts w:ascii="StobiSerif Regular" w:eastAsia="Calibri" w:hAnsi="StobiSerif Regular" w:cs="Calibri"/>
          <w:sz w:val="22"/>
          <w:szCs w:val="22"/>
          <w:bdr w:val="none" w:sz="0" w:space="0" w:color="auto"/>
        </w:rPr>
        <w:t>;</w:t>
      </w:r>
    </w:p>
    <w:p w14:paraId="22C0F2CC" w14:textId="48E3EC04" w:rsidR="00DF66ED" w:rsidRPr="00233D03"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DF66ED" w:rsidRPr="00233D03">
        <w:rPr>
          <w:rFonts w:ascii="StobiSerif Regular" w:eastAsia="Calibri" w:hAnsi="StobiSerif Regular" w:cs="Calibri"/>
          <w:sz w:val="22"/>
          <w:szCs w:val="22"/>
          <w:bdr w:val="none" w:sz="0" w:space="0" w:color="auto"/>
        </w:rPr>
        <w:t xml:space="preserve">3. </w:t>
      </w:r>
      <w:r w:rsidR="00A6449C" w:rsidRPr="00233D03">
        <w:rPr>
          <w:rFonts w:ascii="StobiSerif Regular" w:eastAsia="Calibri" w:hAnsi="StobiSerif Regular" w:cs="Calibri"/>
          <w:sz w:val="22"/>
          <w:szCs w:val="22"/>
          <w:bdr w:val="none" w:sz="0" w:space="0" w:color="auto"/>
        </w:rPr>
        <w:t xml:space="preserve"> индикативен плански документ- </w:t>
      </w:r>
      <w:r w:rsidR="00DF66ED" w:rsidRPr="00233D03">
        <w:rPr>
          <w:rFonts w:ascii="StobiSerif Regular" w:eastAsia="Calibri" w:hAnsi="StobiSerif Regular" w:cs="Calibri"/>
          <w:sz w:val="22"/>
          <w:szCs w:val="22"/>
          <w:bdr w:val="none" w:sz="0" w:space="0" w:color="auto"/>
        </w:rPr>
        <w:t>П</w:t>
      </w:r>
      <w:r w:rsidR="00A6449C" w:rsidRPr="00233D03">
        <w:rPr>
          <w:rFonts w:ascii="StobiSerif Regular" w:eastAsia="Calibri" w:hAnsi="StobiSerif Regular" w:cs="Calibri"/>
          <w:sz w:val="22"/>
          <w:szCs w:val="22"/>
          <w:bdr w:val="none" w:sz="0" w:space="0" w:color="auto"/>
        </w:rPr>
        <w:t xml:space="preserve">лански енергетски биланс </w:t>
      </w:r>
      <w:r w:rsidR="007A537B" w:rsidRPr="00233D03">
        <w:rPr>
          <w:rFonts w:ascii="StobiSerif Regular" w:eastAsia="Calibri" w:hAnsi="StobiSerif Regular" w:cs="Calibri"/>
          <w:sz w:val="22"/>
          <w:szCs w:val="22"/>
          <w:bdr w:val="none" w:sz="0" w:space="0" w:color="auto"/>
        </w:rPr>
        <w:t xml:space="preserve">со кој </w:t>
      </w:r>
      <w:r w:rsidR="00A6449C" w:rsidRPr="00233D03">
        <w:rPr>
          <w:rFonts w:ascii="StobiSerif Regular" w:eastAsia="Calibri" w:hAnsi="StobiSerif Regular" w:cs="Calibri"/>
          <w:sz w:val="22"/>
          <w:szCs w:val="22"/>
          <w:bdr w:val="none" w:sz="0" w:space="0" w:color="auto"/>
        </w:rPr>
        <w:t>се определуваат вкупните потреби од енергија и потребите на одредени видови на енергија,можностите за задоволувањена домашно производство и увоз за период од една година и факторот на емисии на стакленички гасови за произведен MWh</w:t>
      </w:r>
      <w:r w:rsidRPr="00233D03">
        <w:rPr>
          <w:rFonts w:ascii="StobiSerif Regular" w:eastAsia="Calibri" w:hAnsi="StobiSerif Regular" w:cs="Calibri"/>
          <w:sz w:val="22"/>
          <w:szCs w:val="22"/>
          <w:bdr w:val="none" w:sz="0" w:space="0" w:color="auto"/>
        </w:rPr>
        <w:t>;</w:t>
      </w:r>
      <w:r w:rsidR="007A537B" w:rsidRPr="00233D03">
        <w:rPr>
          <w:rFonts w:ascii="StobiSerif Regular" w:eastAsia="Calibri" w:hAnsi="StobiSerif Regular" w:cs="Calibri"/>
          <w:sz w:val="22"/>
          <w:szCs w:val="22"/>
          <w:bdr w:val="none" w:sz="0" w:space="0" w:color="auto"/>
        </w:rPr>
        <w:t xml:space="preserve"> </w:t>
      </w:r>
    </w:p>
    <w:p w14:paraId="35185F7E" w14:textId="01292E56" w:rsidR="00DF66ED" w:rsidRPr="00233D03"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DF66ED" w:rsidRPr="00233D03">
        <w:rPr>
          <w:rFonts w:ascii="StobiSerif Regular" w:eastAsia="Calibri" w:hAnsi="StobiSerif Regular" w:cs="Calibri"/>
          <w:sz w:val="22"/>
          <w:szCs w:val="22"/>
          <w:bdr w:val="none" w:sz="0" w:space="0" w:color="auto"/>
        </w:rPr>
        <w:t>4.А</w:t>
      </w:r>
      <w:r w:rsidR="007A537B" w:rsidRPr="00233D03">
        <w:rPr>
          <w:rFonts w:ascii="StobiSerif Regular" w:eastAsia="Calibri" w:hAnsi="StobiSerif Regular" w:cs="Calibri"/>
          <w:sz w:val="22"/>
          <w:szCs w:val="22"/>
          <w:bdr w:val="none" w:sz="0" w:space="0" w:color="auto"/>
        </w:rPr>
        <w:t xml:space="preserve">кцискиот план за спроведување на Интегрираниот национален </w:t>
      </w:r>
      <w:r w:rsidR="00417CF9" w:rsidRPr="00233D03">
        <w:rPr>
          <w:rFonts w:ascii="StobiSerif Regular" w:eastAsia="Calibri" w:hAnsi="StobiSerif Regular" w:cs="Calibri"/>
          <w:sz w:val="22"/>
          <w:szCs w:val="22"/>
          <w:bdr w:val="none" w:sz="0" w:space="0" w:color="auto"/>
        </w:rPr>
        <w:t>план</w:t>
      </w:r>
      <w:r w:rsidR="007A537B" w:rsidRPr="00233D03">
        <w:rPr>
          <w:rFonts w:ascii="StobiSerif Regular" w:eastAsia="Calibri" w:hAnsi="StobiSerif Regular" w:cs="Calibri"/>
          <w:sz w:val="22"/>
          <w:szCs w:val="22"/>
          <w:bdr w:val="none" w:sz="0" w:space="0" w:color="auto"/>
        </w:rPr>
        <w:t xml:space="preserve"> за енергија и клима и</w:t>
      </w:r>
    </w:p>
    <w:p w14:paraId="368B7E1D" w14:textId="5B2033C9" w:rsidR="007A7702" w:rsidRPr="00233D03" w:rsidRDefault="001A4AB1" w:rsidP="00DF6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DF66ED" w:rsidRPr="00233D03">
        <w:rPr>
          <w:rFonts w:ascii="StobiSerif Regular" w:eastAsia="Calibri" w:hAnsi="StobiSerif Regular" w:cs="Calibri"/>
          <w:sz w:val="22"/>
          <w:szCs w:val="22"/>
          <w:bdr w:val="none" w:sz="0" w:space="0" w:color="auto"/>
        </w:rPr>
        <w:t xml:space="preserve">5. </w:t>
      </w:r>
      <w:r w:rsidR="007A537B" w:rsidRPr="00233D03">
        <w:rPr>
          <w:rFonts w:ascii="StobiSerif Regular" w:eastAsia="Calibri" w:hAnsi="StobiSerif Regular" w:cs="Calibri"/>
          <w:sz w:val="22"/>
          <w:szCs w:val="22"/>
          <w:bdr w:val="none" w:sz="0" w:space="0" w:color="auto"/>
        </w:rPr>
        <w:t>општинските енергетски планови, кои ги изработуваат единиците на локалната самоуправа во соработка со Министерството</w:t>
      </w:r>
      <w:r w:rsidR="00AA77EB" w:rsidRPr="00233D03">
        <w:rPr>
          <w:rFonts w:ascii="StobiSerif Regular" w:eastAsia="Calibri" w:hAnsi="StobiSerif Regular" w:cs="Calibri"/>
          <w:sz w:val="22"/>
          <w:szCs w:val="22"/>
          <w:bdr w:val="none" w:sz="0" w:space="0" w:color="auto"/>
        </w:rPr>
        <w:t>;</w:t>
      </w:r>
    </w:p>
    <w:p w14:paraId="2071FCCC" w14:textId="3D0124A2" w:rsidR="007A7702" w:rsidRPr="00233D03" w:rsidRDefault="00A00D92" w:rsidP="00A00D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1A4AB1" w:rsidRPr="00233D03">
        <w:rPr>
          <w:rFonts w:ascii="StobiSerif Regular" w:eastAsia="Calibri" w:hAnsi="StobiSerif Regular" w:cs="Calibri"/>
          <w:sz w:val="22"/>
          <w:szCs w:val="22"/>
          <w:bdr w:val="none" w:sz="0" w:space="0" w:color="auto"/>
        </w:rPr>
        <w:t>5</w:t>
      </w:r>
      <w:r w:rsidR="00B27604" w:rsidRPr="00233D03">
        <w:rPr>
          <w:rFonts w:ascii="StobiSerif Regular" w:eastAsia="Calibri" w:hAnsi="StobiSerif Regular" w:cs="Calibri"/>
          <w:sz w:val="22"/>
          <w:szCs w:val="22"/>
          <w:bdr w:val="none" w:sz="0" w:space="0" w:color="auto"/>
        </w:rPr>
        <w:t xml:space="preserve">. </w:t>
      </w:r>
      <w:r w:rsidR="00E64E88" w:rsidRPr="00233D03">
        <w:rPr>
          <w:rFonts w:ascii="StobiSerif Regular" w:eastAsia="Calibri" w:hAnsi="StobiSerif Regular" w:cs="Calibri"/>
          <w:sz w:val="22"/>
          <w:szCs w:val="22"/>
          <w:bdr w:val="none" w:sz="0" w:space="0" w:color="auto"/>
        </w:rPr>
        <w:t xml:space="preserve">уредена е и постапката за проценка на ризиците за безбедноста во снабдувањето со електрична енергија, односно краткорочна и сезонска проценка на адекватност од настанување на електроенергетска кризна состојба, како и донесувањето на планот за подготвеност за справување со ризици од електроенергетска криза и неговата содржина, поконкретно </w:t>
      </w:r>
      <w:r w:rsidR="007A7702" w:rsidRPr="00233D03">
        <w:rPr>
          <w:rFonts w:ascii="StobiSerif Regular" w:eastAsia="Calibri" w:hAnsi="StobiSerif Regular" w:cs="Calibri"/>
          <w:sz w:val="22"/>
          <w:szCs w:val="22"/>
          <w:bdr w:val="none" w:sz="0" w:space="0" w:color="auto"/>
        </w:rPr>
        <w:t xml:space="preserve"> </w:t>
      </w:r>
      <w:r w:rsidR="00E64E88" w:rsidRPr="00233D03">
        <w:rPr>
          <w:rFonts w:ascii="StobiSerif Regular" w:eastAsia="Calibri" w:hAnsi="StobiSerif Regular" w:cs="Calibri"/>
          <w:sz w:val="22"/>
          <w:szCs w:val="22"/>
          <w:bdr w:val="none" w:sz="0" w:space="0" w:color="auto"/>
        </w:rPr>
        <w:t xml:space="preserve">додадени се </w:t>
      </w:r>
      <w:r w:rsidR="007A7702" w:rsidRPr="00233D03">
        <w:rPr>
          <w:rFonts w:ascii="StobiSerif Regular" w:eastAsia="Calibri" w:hAnsi="StobiSerif Regular" w:cs="Calibri"/>
          <w:sz w:val="22"/>
          <w:szCs w:val="22"/>
          <w:bdr w:val="none" w:sz="0" w:space="0" w:color="auto"/>
        </w:rPr>
        <w:t xml:space="preserve">одредби за проценка на </w:t>
      </w:r>
      <w:r w:rsidR="00A41F37" w:rsidRPr="00233D03">
        <w:rPr>
          <w:rFonts w:ascii="StobiSerif Regular" w:eastAsia="Calibri" w:hAnsi="StobiSerif Regular" w:cs="Calibri"/>
          <w:sz w:val="22"/>
          <w:szCs w:val="22"/>
          <w:bdr w:val="none" w:sz="0" w:space="0" w:color="auto"/>
        </w:rPr>
        <w:t xml:space="preserve">адекватност </w:t>
      </w:r>
      <w:r w:rsidR="007A7702" w:rsidRPr="00233D03">
        <w:rPr>
          <w:rFonts w:ascii="StobiSerif Regular" w:eastAsia="Calibri" w:hAnsi="StobiSerif Regular" w:cs="Calibri"/>
          <w:sz w:val="22"/>
          <w:szCs w:val="22"/>
          <w:bdr w:val="none" w:sz="0" w:space="0" w:color="auto"/>
        </w:rPr>
        <w:t xml:space="preserve"> </w:t>
      </w:r>
      <w:r w:rsidR="00A41F37" w:rsidRPr="00233D03">
        <w:rPr>
          <w:rFonts w:ascii="StobiSerif Regular" w:eastAsia="Calibri" w:hAnsi="StobiSerif Regular" w:cs="Calibri"/>
          <w:sz w:val="22"/>
          <w:szCs w:val="22"/>
          <w:bdr w:val="none" w:sz="0" w:space="0" w:color="auto"/>
        </w:rPr>
        <w:t>при што</w:t>
      </w:r>
      <w:r w:rsidR="007A7702" w:rsidRPr="00233D03">
        <w:rPr>
          <w:rFonts w:ascii="StobiSerif Regular" w:eastAsia="Calibri" w:hAnsi="StobiSerif Regular" w:cs="Calibri"/>
          <w:sz w:val="22"/>
          <w:szCs w:val="22"/>
          <w:bdr w:val="none" w:sz="0" w:space="0" w:color="auto"/>
        </w:rPr>
        <w:t xml:space="preserve"> </w:t>
      </w:r>
      <w:r w:rsidR="00A41F37" w:rsidRPr="00233D03">
        <w:rPr>
          <w:rFonts w:ascii="StobiSerif Regular" w:eastAsia="Calibri" w:hAnsi="StobiSerif Regular" w:cs="Calibri"/>
          <w:sz w:val="22"/>
          <w:szCs w:val="22"/>
          <w:bdr w:val="none" w:sz="0" w:space="0" w:color="auto"/>
        </w:rPr>
        <w:t xml:space="preserve">операторот на електропреносниот систем, со примена на Методологијата за проценка на краткорочната и сезонската адекватност изготвена од ENTSO-E и одобрена од ACER, и краткорочната прoценка изготвена од </w:t>
      </w:r>
      <w:r w:rsidR="00A41F37" w:rsidRPr="00233D03">
        <w:rPr>
          <w:rFonts w:ascii="StobiSerif Regular" w:eastAsia="Calibri" w:hAnsi="StobiSerif Regular" w:cs="Calibri"/>
          <w:sz w:val="22"/>
          <w:szCs w:val="22"/>
          <w:bdr w:val="none" w:sz="0" w:space="0" w:color="auto"/>
        </w:rPr>
        <w:lastRenderedPageBreak/>
        <w:t>Регионалниот Координативен центар, врз основа на сезонската оцена на адекватност на ресурси и во координација со договорните страни на Енергетската заедница или државите-членки на Европската Унија, изготвува краткорочна проценка на  адекватност на расурси  во текот на еден месец, една недела и ден однапред</w:t>
      </w:r>
      <w:r w:rsidR="00E64E88" w:rsidRPr="00233D03">
        <w:rPr>
          <w:rFonts w:ascii="StobiSerif Regular" w:eastAsia="Calibri" w:hAnsi="StobiSerif Regular" w:cs="Calibri"/>
          <w:sz w:val="22"/>
          <w:szCs w:val="22"/>
          <w:bdr w:val="none" w:sz="0" w:space="0" w:color="auto"/>
        </w:rPr>
        <w:t xml:space="preserve"> и </w:t>
      </w:r>
      <w:r w:rsidR="00A80109" w:rsidRPr="00233D03">
        <w:rPr>
          <w:rFonts w:ascii="StobiSerif Regular" w:eastAsia="Calibri" w:hAnsi="StobiSerif Regular" w:cs="Calibri"/>
          <w:sz w:val="22"/>
          <w:szCs w:val="22"/>
          <w:bdr w:val="none" w:sz="0" w:space="0" w:color="auto"/>
        </w:rPr>
        <w:t>одредби за план</w:t>
      </w:r>
      <w:r w:rsidR="00E64E88" w:rsidRPr="00233D03">
        <w:rPr>
          <w:rFonts w:ascii="StobiSerif Regular" w:eastAsia="Calibri" w:hAnsi="StobiSerif Regular" w:cs="Calibri"/>
          <w:sz w:val="22"/>
          <w:szCs w:val="22"/>
          <w:bdr w:val="none" w:sz="0" w:space="0" w:color="auto"/>
        </w:rPr>
        <w:t>от</w:t>
      </w:r>
      <w:r w:rsidR="00A80109" w:rsidRPr="00233D03">
        <w:rPr>
          <w:rFonts w:ascii="StobiSerif Regular" w:eastAsia="Calibri" w:hAnsi="StobiSerif Regular" w:cs="Calibri"/>
          <w:sz w:val="22"/>
          <w:szCs w:val="22"/>
          <w:bdr w:val="none" w:sz="0" w:space="0" w:color="auto"/>
        </w:rPr>
        <w:t xml:space="preserve"> за спроведување на мерките за отстранување на идентификуваните недостатоци кој на предлог на Регулаторна комисија за енергетика  и операторот на електропреносниот систем  го донесува и објавува  </w:t>
      </w:r>
      <w:r w:rsidR="00A41F37" w:rsidRPr="00233D03">
        <w:rPr>
          <w:rFonts w:ascii="StobiSerif Regular" w:eastAsia="Calibri" w:hAnsi="StobiSerif Regular" w:cs="Calibri"/>
          <w:sz w:val="22"/>
          <w:szCs w:val="22"/>
          <w:bdr w:val="none" w:sz="0" w:space="0" w:color="auto"/>
        </w:rPr>
        <w:t>Министерството</w:t>
      </w:r>
      <w:r w:rsidR="008B7EC6" w:rsidRPr="00233D03">
        <w:rPr>
          <w:rFonts w:ascii="StobiSerif Regular" w:eastAsia="Calibri" w:hAnsi="StobiSerif Regular" w:cs="Calibri"/>
          <w:sz w:val="22"/>
          <w:szCs w:val="22"/>
          <w:bdr w:val="none" w:sz="0" w:space="0" w:color="auto"/>
        </w:rPr>
        <w:t>;</w:t>
      </w:r>
    </w:p>
    <w:p w14:paraId="4FFBE4EA" w14:textId="341EDF9C" w:rsidR="007A7702" w:rsidRPr="00233D03" w:rsidRDefault="00322B4B" w:rsidP="00322B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1A4AB1"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w:t>
      </w:r>
      <w:r w:rsidR="00E64E88" w:rsidRPr="00233D03">
        <w:rPr>
          <w:rFonts w:ascii="StobiSerif Regular" w:eastAsia="Calibri" w:hAnsi="StobiSerif Regular" w:cs="Calibri"/>
          <w:sz w:val="22"/>
          <w:szCs w:val="22"/>
          <w:bdr w:val="none" w:sz="0" w:space="0" w:color="auto"/>
        </w:rPr>
        <w:t>Критериумот за доверливост  го воведува Министерството согласно методологијата развиена од ENTSO-E  и одобрена од страна на ACER и</w:t>
      </w:r>
      <w:r w:rsidR="00E64E88" w:rsidRPr="00233D03">
        <w:rPr>
          <w:rFonts w:ascii="StobiSerif Regular" w:hAnsi="StobiSerif Regular" w:cs="Calibri"/>
          <w:sz w:val="22"/>
          <w:szCs w:val="22"/>
        </w:rPr>
        <w:t xml:space="preserve"> </w:t>
      </w:r>
      <w:r w:rsidR="00E64E88" w:rsidRPr="00233D03">
        <w:rPr>
          <w:rFonts w:ascii="StobiSerif Regular" w:eastAsia="Calibri" w:hAnsi="StobiSerif Regular" w:cs="Calibri"/>
          <w:sz w:val="22"/>
          <w:szCs w:val="22"/>
          <w:bdr w:val="none" w:sz="0" w:space="0" w:color="auto"/>
        </w:rPr>
        <w:t>при пресметката најмалку се земат предвид вредностите на загуба на оптоварување и трошокот за изградба на нови капацитети за одреден временски интервал, при што  критериумот се изразува со параметрите „очекувана неиспорачана електрична енергија“ и „очекувана загуба на оптоварување“</w:t>
      </w:r>
      <w:r w:rsidR="001A4AB1" w:rsidRPr="00233D03">
        <w:rPr>
          <w:rFonts w:ascii="StobiSerif Regular" w:eastAsia="Calibri" w:hAnsi="StobiSerif Regular" w:cs="Calibri"/>
          <w:sz w:val="22"/>
          <w:szCs w:val="22"/>
          <w:bdr w:val="none" w:sz="0" w:space="0" w:color="auto"/>
        </w:rPr>
        <w:t>;</w:t>
      </w:r>
    </w:p>
    <w:p w14:paraId="0D89D7CD" w14:textId="6CFF9C34" w:rsidR="007A7702" w:rsidRPr="00233D03" w:rsidRDefault="001A4AB1" w:rsidP="00322B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00322B4B" w:rsidRPr="00233D03">
        <w:rPr>
          <w:rFonts w:ascii="StobiSerif Regular" w:eastAsia="Calibri" w:hAnsi="StobiSerif Regular" w:cs="Calibri"/>
          <w:sz w:val="22"/>
          <w:szCs w:val="22"/>
          <w:bdr w:val="none" w:sz="0" w:space="0" w:color="auto"/>
        </w:rPr>
        <w:t>.</w:t>
      </w:r>
      <w:r w:rsidR="007A537B" w:rsidRPr="00233D03">
        <w:rPr>
          <w:rFonts w:ascii="StobiSerif Regular" w:eastAsia="Calibri" w:hAnsi="StobiSerif Regular" w:cs="Calibri"/>
          <w:sz w:val="22"/>
          <w:szCs w:val="22"/>
          <w:bdr w:val="none" w:sz="0" w:space="0" w:color="auto"/>
        </w:rPr>
        <w:t>д</w:t>
      </w:r>
      <w:r w:rsidR="007A7702" w:rsidRPr="00233D03">
        <w:rPr>
          <w:rFonts w:ascii="StobiSerif Regular" w:eastAsia="Calibri" w:hAnsi="StobiSerif Regular" w:cs="Calibri"/>
          <w:sz w:val="22"/>
          <w:szCs w:val="22"/>
          <w:bdr w:val="none" w:sz="0" w:space="0" w:color="auto"/>
        </w:rPr>
        <w:t>етално се разработени начелата за механизмот за обезбедување на капацитет, начелата на создавање на механизмот за обезбедување на капацитет и правилата за прекугранично учество во механизмот за обезбедување на капацитет</w:t>
      </w:r>
      <w:r w:rsidR="00AA77EB" w:rsidRPr="00233D03">
        <w:rPr>
          <w:rFonts w:ascii="StobiSerif Regular" w:eastAsia="Calibri" w:hAnsi="StobiSerif Regular" w:cs="Calibri"/>
          <w:sz w:val="22"/>
          <w:szCs w:val="22"/>
          <w:bdr w:val="none" w:sz="0" w:space="0" w:color="auto"/>
        </w:rPr>
        <w:t>;</w:t>
      </w:r>
    </w:p>
    <w:p w14:paraId="3B6057D8" w14:textId="4F812F3F" w:rsidR="007A7702" w:rsidRPr="00233D03" w:rsidRDefault="001A4AB1" w:rsidP="00E64E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007A537B"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 xml:space="preserve">Министерство за енергетика, рударство и минерални суровини </w:t>
      </w:r>
      <w:r w:rsidR="00322B4B" w:rsidRPr="00233D03">
        <w:rPr>
          <w:rFonts w:ascii="StobiSerif Regular" w:eastAsia="Calibri" w:hAnsi="StobiSerif Regular" w:cs="Calibri"/>
          <w:sz w:val="22"/>
          <w:szCs w:val="22"/>
          <w:bdr w:val="none" w:sz="0" w:space="0" w:color="auto"/>
        </w:rPr>
        <w:t xml:space="preserve">е определено </w:t>
      </w:r>
      <w:r w:rsidR="007A7702" w:rsidRPr="00233D03">
        <w:rPr>
          <w:rFonts w:ascii="StobiSerif Regular" w:eastAsia="Calibri" w:hAnsi="StobiSerif Regular" w:cs="Calibri"/>
          <w:sz w:val="22"/>
          <w:szCs w:val="22"/>
          <w:bdr w:val="none" w:sz="0" w:space="0" w:color="auto"/>
        </w:rPr>
        <w:t xml:space="preserve">како надлежен орган за подготвеност за справување со ризици во електроенергетскиот сектор, </w:t>
      </w:r>
      <w:r w:rsidR="00322B4B" w:rsidRPr="00233D03">
        <w:rPr>
          <w:rFonts w:ascii="StobiSerif Regular" w:eastAsia="Calibri" w:hAnsi="StobiSerif Regular" w:cs="Calibri"/>
          <w:sz w:val="22"/>
          <w:szCs w:val="22"/>
          <w:bdr w:val="none" w:sz="0" w:space="0" w:color="auto"/>
        </w:rPr>
        <w:t>со утврдени</w:t>
      </w:r>
      <w:r w:rsidR="007A7702" w:rsidRPr="00233D03">
        <w:rPr>
          <w:rFonts w:ascii="StobiSerif Regular" w:eastAsia="Calibri" w:hAnsi="StobiSerif Regular" w:cs="Calibri"/>
          <w:sz w:val="22"/>
          <w:szCs w:val="22"/>
          <w:bdr w:val="none" w:sz="0" w:space="0" w:color="auto"/>
        </w:rPr>
        <w:t xml:space="preserve"> задачи и одговорности</w:t>
      </w:r>
      <w:r w:rsidR="00AA77EB" w:rsidRPr="00233D03">
        <w:rPr>
          <w:rFonts w:ascii="StobiSerif Regular" w:eastAsia="Calibri" w:hAnsi="StobiSerif Regular" w:cs="Calibri"/>
          <w:sz w:val="22"/>
          <w:szCs w:val="22"/>
          <w:bdr w:val="none" w:sz="0" w:space="0" w:color="auto"/>
        </w:rPr>
        <w:t>;</w:t>
      </w:r>
      <w:r w:rsidR="007A7702" w:rsidRPr="00233D03">
        <w:rPr>
          <w:rFonts w:ascii="StobiSerif Regular" w:eastAsia="Calibri" w:hAnsi="StobiSerif Regular" w:cs="Calibri"/>
          <w:sz w:val="22"/>
          <w:szCs w:val="22"/>
          <w:bdr w:val="none" w:sz="0" w:space="0" w:color="auto"/>
        </w:rPr>
        <w:t xml:space="preserve"> </w:t>
      </w:r>
    </w:p>
    <w:p w14:paraId="5D6FAB6A" w14:textId="7162C98F" w:rsidR="00C65750" w:rsidRPr="00233D03" w:rsidRDefault="001A4AB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007A537B"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содржани се одредби за рано предупредување и прогласување електроенергетска криза, соработка со договорните страни на Енергетската заедница и државите-членки на Е</w:t>
      </w:r>
      <w:r w:rsidR="00E64E88" w:rsidRPr="00233D03">
        <w:rPr>
          <w:rFonts w:ascii="StobiSerif Regular" w:eastAsia="Calibri" w:hAnsi="StobiSerif Regular" w:cs="Calibri"/>
          <w:sz w:val="22"/>
          <w:szCs w:val="22"/>
          <w:bdr w:val="none" w:sz="0" w:space="0" w:color="auto"/>
        </w:rPr>
        <w:t xml:space="preserve">вропската </w:t>
      </w:r>
      <w:r w:rsidR="007A7702" w:rsidRPr="00233D03">
        <w:rPr>
          <w:rFonts w:ascii="StobiSerif Regular" w:eastAsia="Calibri" w:hAnsi="StobiSerif Regular" w:cs="Calibri"/>
          <w:sz w:val="22"/>
          <w:szCs w:val="22"/>
          <w:bdr w:val="none" w:sz="0" w:space="0" w:color="auto"/>
        </w:rPr>
        <w:t>У</w:t>
      </w:r>
      <w:r w:rsidR="00E64E88" w:rsidRPr="00233D03">
        <w:rPr>
          <w:rFonts w:ascii="StobiSerif Regular" w:eastAsia="Calibri" w:hAnsi="StobiSerif Regular" w:cs="Calibri"/>
          <w:sz w:val="22"/>
          <w:szCs w:val="22"/>
          <w:bdr w:val="none" w:sz="0" w:space="0" w:color="auto"/>
        </w:rPr>
        <w:t xml:space="preserve">нија </w:t>
      </w:r>
      <w:r w:rsidR="007A7702" w:rsidRPr="00233D03">
        <w:rPr>
          <w:rFonts w:ascii="StobiSerif Regular" w:eastAsia="Calibri" w:hAnsi="StobiSerif Regular" w:cs="Calibri"/>
          <w:sz w:val="22"/>
          <w:szCs w:val="22"/>
          <w:bdr w:val="none" w:sz="0" w:space="0" w:color="auto"/>
        </w:rPr>
        <w:t xml:space="preserve"> и ex-post евалуација на електроенергетската криза, а даден е основ за донесување Уредба за подготвеност за справување со ризик и електроенергетска криза.</w:t>
      </w:r>
    </w:p>
    <w:p w14:paraId="6818DBAC" w14:textId="60D166BD" w:rsidR="007A7702" w:rsidRPr="00233D03" w:rsidRDefault="007A537B" w:rsidP="00C6575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1A4AB1" w:rsidRPr="00233D03">
        <w:rPr>
          <w:rFonts w:ascii="StobiSerif Regular" w:eastAsia="Calibri" w:hAnsi="StobiSerif Regular" w:cs="Calibri"/>
          <w:sz w:val="22"/>
          <w:szCs w:val="22"/>
          <w:bdr w:val="none" w:sz="0" w:space="0" w:color="auto"/>
        </w:rPr>
        <w:t>0</w:t>
      </w:r>
      <w:r w:rsidRPr="00233D03">
        <w:rPr>
          <w:rFonts w:ascii="StobiSerif Regular" w:eastAsia="Calibri" w:hAnsi="StobiSerif Regular" w:cs="Calibri"/>
          <w:sz w:val="22"/>
          <w:szCs w:val="22"/>
          <w:bdr w:val="none" w:sz="0" w:space="0" w:color="auto"/>
        </w:rPr>
        <w:t xml:space="preserve">. </w:t>
      </w:r>
      <w:r w:rsidR="001A4AB1" w:rsidRPr="00233D03">
        <w:rPr>
          <w:rFonts w:ascii="StobiSerif Regular" w:eastAsia="Calibri" w:hAnsi="StobiSerif Regular" w:cs="Calibri"/>
          <w:sz w:val="22"/>
          <w:szCs w:val="22"/>
          <w:bdr w:val="none" w:sz="0" w:space="0" w:color="auto"/>
        </w:rPr>
        <w:t xml:space="preserve">воведена е нова постапка за именување на претседател и членови на </w:t>
      </w:r>
      <w:r w:rsidR="00C65750" w:rsidRPr="00233D03">
        <w:rPr>
          <w:rFonts w:ascii="StobiSerif Regular" w:eastAsia="Calibri" w:hAnsi="StobiSerif Regular" w:cs="Calibri"/>
          <w:sz w:val="22"/>
          <w:szCs w:val="22"/>
          <w:bdr w:val="none" w:sz="0" w:space="0" w:color="auto"/>
        </w:rPr>
        <w:t xml:space="preserve"> Регулаторната комисија за енергетика</w:t>
      </w:r>
      <w:r w:rsidR="001A4AB1" w:rsidRPr="00233D03">
        <w:rPr>
          <w:rFonts w:ascii="StobiSerif Regular" w:eastAsia="Calibri" w:hAnsi="StobiSerif Regular" w:cs="Calibri"/>
          <w:sz w:val="22"/>
          <w:szCs w:val="22"/>
          <w:bdr w:val="none" w:sz="0" w:space="0" w:color="auto"/>
        </w:rPr>
        <w:t xml:space="preserve">, </w:t>
      </w:r>
      <w:r w:rsidR="00CE4EF1" w:rsidRPr="00233D03">
        <w:rPr>
          <w:rFonts w:ascii="StobiSerif Regular" w:eastAsia="Calibri" w:hAnsi="StobiSerif Regular" w:cs="Calibri"/>
          <w:sz w:val="22"/>
          <w:szCs w:val="22"/>
          <w:bdr w:val="none" w:sz="0" w:space="0" w:color="auto"/>
        </w:rPr>
        <w:t xml:space="preserve">која </w:t>
      </w:r>
      <w:r w:rsidR="001A4AB1" w:rsidRPr="00233D03">
        <w:rPr>
          <w:rFonts w:ascii="StobiSerif Regular" w:eastAsia="Calibri" w:hAnsi="StobiSerif Regular" w:cs="Calibri"/>
          <w:sz w:val="22"/>
          <w:szCs w:val="22"/>
          <w:bdr w:val="none" w:sz="0" w:space="0" w:color="auto"/>
        </w:rPr>
        <w:t xml:space="preserve"> ќе се спроведува</w:t>
      </w:r>
      <w:r w:rsidR="007A7702" w:rsidRPr="00233D03">
        <w:rPr>
          <w:rFonts w:ascii="StobiSerif Regular" w:eastAsia="Calibri" w:hAnsi="StobiSerif Regular" w:cs="Calibri"/>
          <w:sz w:val="22"/>
          <w:szCs w:val="22"/>
          <w:bdr w:val="none" w:sz="0" w:space="0" w:color="auto"/>
        </w:rPr>
        <w:t xml:space="preserve"> </w:t>
      </w:r>
      <w:r w:rsidR="00C65750" w:rsidRPr="00233D03">
        <w:rPr>
          <w:rFonts w:ascii="StobiSerif Regular" w:eastAsia="Calibri" w:hAnsi="StobiSerif Regular" w:cs="Calibri"/>
          <w:sz w:val="22"/>
          <w:szCs w:val="22"/>
          <w:bdr w:val="none" w:sz="0" w:space="0" w:color="auto"/>
        </w:rPr>
        <w:t xml:space="preserve">преку </w:t>
      </w:r>
      <w:r w:rsidR="007A7702" w:rsidRPr="00233D03">
        <w:rPr>
          <w:rFonts w:ascii="StobiSerif Regular" w:eastAsia="Calibri" w:hAnsi="StobiSerif Regular" w:cs="Calibri"/>
          <w:sz w:val="22"/>
          <w:szCs w:val="22"/>
          <w:bdr w:val="none" w:sz="0" w:space="0" w:color="auto"/>
        </w:rPr>
        <w:t xml:space="preserve"> Комисијата за прашања на изборите и именувањата </w:t>
      </w:r>
      <w:r w:rsidR="00CE4EF1" w:rsidRPr="00233D03">
        <w:rPr>
          <w:rFonts w:ascii="StobiSerif Regular" w:eastAsia="Calibri" w:hAnsi="StobiSerif Regular" w:cs="Calibri"/>
          <w:sz w:val="22"/>
          <w:szCs w:val="22"/>
          <w:bdr w:val="none" w:sz="0" w:space="0" w:color="auto"/>
        </w:rPr>
        <w:t>на Собранието</w:t>
      </w:r>
      <w:r w:rsidR="00C65750" w:rsidRPr="00233D03">
        <w:rPr>
          <w:rFonts w:ascii="StobiSerif Regular" w:eastAsia="Calibri" w:hAnsi="StobiSerif Regular" w:cs="Calibri"/>
          <w:sz w:val="22"/>
          <w:szCs w:val="22"/>
          <w:bdr w:val="none" w:sz="0" w:space="0" w:color="auto"/>
        </w:rPr>
        <w:t xml:space="preserve">, со што досегашниот модел би се заменил со </w:t>
      </w:r>
      <w:r w:rsidR="00CE4EF1" w:rsidRPr="00233D03">
        <w:rPr>
          <w:rFonts w:ascii="StobiSerif Regular" w:eastAsia="Calibri" w:hAnsi="StobiSerif Regular" w:cs="Calibri"/>
          <w:sz w:val="22"/>
          <w:szCs w:val="22"/>
          <w:bdr w:val="none" w:sz="0" w:space="0" w:color="auto"/>
        </w:rPr>
        <w:t xml:space="preserve">нов од кој се очекува да </w:t>
      </w:r>
      <w:r w:rsidR="00C65750" w:rsidRPr="00233D03">
        <w:rPr>
          <w:rFonts w:ascii="StobiSerif Regular" w:eastAsia="Calibri" w:hAnsi="StobiSerif Regular" w:cs="Calibri"/>
          <w:sz w:val="22"/>
          <w:szCs w:val="22"/>
          <w:bdr w:val="none" w:sz="0" w:space="0" w:color="auto"/>
        </w:rPr>
        <w:t xml:space="preserve"> овозможи </w:t>
      </w:r>
      <w:r w:rsidR="007A7702" w:rsidRPr="00233D03">
        <w:rPr>
          <w:rFonts w:ascii="StobiSerif Regular" w:eastAsia="Calibri" w:hAnsi="StobiSerif Regular" w:cs="Calibri"/>
          <w:sz w:val="22"/>
          <w:szCs w:val="22"/>
          <w:bdr w:val="none" w:sz="0" w:space="0" w:color="auto"/>
        </w:rPr>
        <w:t>поголема ефикасност и независност.</w:t>
      </w:r>
      <w:r w:rsidR="00C65750" w:rsidRPr="00233D03">
        <w:rPr>
          <w:rFonts w:ascii="StobiSerif Regular" w:eastAsia="Calibri" w:hAnsi="StobiSerif Regular" w:cs="Calibri"/>
          <w:sz w:val="22"/>
          <w:szCs w:val="22"/>
          <w:bdr w:val="none" w:sz="0" w:space="0" w:color="auto"/>
        </w:rPr>
        <w:t xml:space="preserve"> Во овој дел се </w:t>
      </w:r>
      <w:r w:rsidR="007A7702" w:rsidRPr="00233D03">
        <w:rPr>
          <w:rFonts w:ascii="StobiSerif Regular" w:eastAsia="Calibri" w:hAnsi="StobiSerif Regular" w:cs="Calibri"/>
          <w:sz w:val="22"/>
          <w:szCs w:val="22"/>
          <w:bdr w:val="none" w:sz="0" w:space="0" w:color="auto"/>
        </w:rPr>
        <w:t xml:space="preserve"> допрецизираат </w:t>
      </w:r>
      <w:r w:rsidR="001A4AB1" w:rsidRPr="00233D03">
        <w:rPr>
          <w:rFonts w:ascii="StobiSerif Regular" w:eastAsia="Calibri" w:hAnsi="StobiSerif Regular" w:cs="Calibri"/>
          <w:sz w:val="22"/>
          <w:szCs w:val="22"/>
          <w:bdr w:val="none" w:sz="0" w:space="0" w:color="auto"/>
        </w:rPr>
        <w:t>одредбите</w:t>
      </w:r>
      <w:r w:rsidR="007A7702" w:rsidRPr="00233D03">
        <w:rPr>
          <w:rFonts w:ascii="StobiSerif Regular" w:eastAsia="Calibri" w:hAnsi="StobiSerif Regular" w:cs="Calibri"/>
          <w:sz w:val="22"/>
          <w:szCs w:val="22"/>
          <w:bdr w:val="none" w:sz="0" w:space="0" w:color="auto"/>
        </w:rPr>
        <w:t xml:space="preserve"> во однос на </w:t>
      </w:r>
      <w:r w:rsidR="00075257" w:rsidRPr="00233D03">
        <w:rPr>
          <w:rFonts w:ascii="StobiSerif Regular" w:eastAsia="Calibri" w:hAnsi="StobiSerif Regular" w:cs="Calibri"/>
          <w:sz w:val="22"/>
          <w:szCs w:val="22"/>
          <w:bdr w:val="none" w:sz="0" w:space="0" w:color="auto"/>
        </w:rPr>
        <w:t>интегритет</w:t>
      </w:r>
      <w:r w:rsidR="001A4AB1" w:rsidRPr="00233D03">
        <w:rPr>
          <w:rFonts w:ascii="StobiSerif Regular" w:eastAsia="Calibri" w:hAnsi="StobiSerif Regular" w:cs="Calibri"/>
          <w:sz w:val="22"/>
          <w:szCs w:val="22"/>
          <w:bdr w:val="none" w:sz="0" w:space="0" w:color="auto"/>
        </w:rPr>
        <w:t>от</w:t>
      </w:r>
      <w:r w:rsidR="00075257" w:rsidRPr="00233D03">
        <w:rPr>
          <w:rFonts w:ascii="StobiSerif Regular" w:eastAsia="Calibri" w:hAnsi="StobiSerif Regular" w:cs="Calibri"/>
          <w:sz w:val="22"/>
          <w:szCs w:val="22"/>
          <w:bdr w:val="none" w:sz="0" w:space="0" w:color="auto"/>
        </w:rPr>
        <w:t xml:space="preserve"> и судир</w:t>
      </w:r>
      <w:r w:rsidR="001A4AB1" w:rsidRPr="00233D03">
        <w:rPr>
          <w:rFonts w:ascii="StobiSerif Regular" w:eastAsia="Calibri" w:hAnsi="StobiSerif Regular" w:cs="Calibri"/>
          <w:sz w:val="22"/>
          <w:szCs w:val="22"/>
          <w:bdr w:val="none" w:sz="0" w:space="0" w:color="auto"/>
        </w:rPr>
        <w:t>от</w:t>
      </w:r>
      <w:r w:rsidR="00075257" w:rsidRPr="00233D03">
        <w:rPr>
          <w:rFonts w:ascii="StobiSerif Regular" w:eastAsia="Calibri" w:hAnsi="StobiSerif Regular" w:cs="Calibri"/>
          <w:sz w:val="22"/>
          <w:szCs w:val="22"/>
          <w:bdr w:val="none" w:sz="0" w:space="0" w:color="auto"/>
        </w:rPr>
        <w:t xml:space="preserve"> на интереси </w:t>
      </w:r>
      <w:r w:rsidR="007A7702" w:rsidRPr="00233D03">
        <w:rPr>
          <w:rFonts w:ascii="StobiSerif Regular" w:eastAsia="Calibri" w:hAnsi="StobiSerif Regular" w:cs="Calibri"/>
          <w:sz w:val="22"/>
          <w:szCs w:val="22"/>
          <w:bdr w:val="none" w:sz="0" w:space="0" w:color="auto"/>
        </w:rPr>
        <w:t xml:space="preserve"> на </w:t>
      </w:r>
      <w:r w:rsidR="001A4AB1" w:rsidRPr="00233D03">
        <w:rPr>
          <w:rFonts w:ascii="StobiSerif Regular" w:eastAsia="Calibri" w:hAnsi="StobiSerif Regular" w:cs="Calibri"/>
          <w:sz w:val="22"/>
          <w:szCs w:val="22"/>
          <w:bdr w:val="none" w:sz="0" w:space="0" w:color="auto"/>
        </w:rPr>
        <w:t xml:space="preserve"> членовите на </w:t>
      </w:r>
      <w:r w:rsidR="007A7702" w:rsidRPr="00233D03">
        <w:rPr>
          <w:rFonts w:ascii="StobiSerif Regular" w:eastAsia="Calibri" w:hAnsi="StobiSerif Regular" w:cs="Calibri"/>
          <w:sz w:val="22"/>
          <w:szCs w:val="22"/>
          <w:bdr w:val="none" w:sz="0" w:space="0" w:color="auto"/>
        </w:rPr>
        <w:t>Регулаторната комисија за енергетика</w:t>
      </w:r>
      <w:r w:rsidR="00AA77EB" w:rsidRPr="00233D03">
        <w:rPr>
          <w:rFonts w:ascii="StobiSerif Regular" w:eastAsia="Calibri" w:hAnsi="StobiSerif Regular" w:cs="Calibri"/>
          <w:sz w:val="22"/>
          <w:szCs w:val="22"/>
          <w:bdr w:val="none" w:sz="0" w:space="0" w:color="auto"/>
        </w:rPr>
        <w:t>;</w:t>
      </w:r>
    </w:p>
    <w:p w14:paraId="13990182" w14:textId="1466DF72" w:rsidR="007A537B" w:rsidRPr="00233D03" w:rsidRDefault="007A537B" w:rsidP="00A00D9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w:t>
      </w:r>
      <w:r w:rsidR="00CE4EF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w:t>
      </w:r>
      <w:r w:rsidR="007A7702" w:rsidRPr="00233D03">
        <w:rPr>
          <w:rFonts w:ascii="StobiSerif Regular" w:eastAsia="Calibri" w:hAnsi="StobiSerif Regular" w:cs="Calibri"/>
          <w:sz w:val="22"/>
          <w:szCs w:val="22"/>
          <w:bdr w:val="none" w:sz="0" w:space="0" w:color="auto"/>
        </w:rPr>
        <w:t xml:space="preserve">е предвидува суштинска промена кај овластувањата за изградба на електроенергетски објекти, односно основа за изградба </w:t>
      </w:r>
      <w:r w:rsidR="00CE4EF1" w:rsidRPr="00233D03">
        <w:rPr>
          <w:rFonts w:ascii="StobiSerif Regular" w:eastAsia="Calibri" w:hAnsi="StobiSerif Regular" w:cs="Calibri"/>
          <w:sz w:val="22"/>
          <w:szCs w:val="22"/>
          <w:bdr w:val="none" w:sz="0" w:space="0" w:color="auto"/>
        </w:rPr>
        <w:t>ќе</w:t>
      </w:r>
      <w:r w:rsidR="00075257" w:rsidRPr="00233D03">
        <w:rPr>
          <w:rFonts w:ascii="StobiSerif Regular" w:eastAsia="Calibri" w:hAnsi="StobiSerif Regular" w:cs="Calibri"/>
          <w:sz w:val="22"/>
          <w:szCs w:val="22"/>
          <w:bdr w:val="none" w:sz="0" w:space="0" w:color="auto"/>
        </w:rPr>
        <w:t xml:space="preserve"> бид</w:t>
      </w:r>
      <w:r w:rsidR="007A7702" w:rsidRPr="00233D03">
        <w:rPr>
          <w:rFonts w:ascii="StobiSerif Regular" w:eastAsia="Calibri" w:hAnsi="StobiSerif Regular" w:cs="Calibri"/>
          <w:sz w:val="22"/>
          <w:szCs w:val="22"/>
          <w:bdr w:val="none" w:sz="0" w:space="0" w:color="auto"/>
        </w:rPr>
        <w:t>е годишниот план</w:t>
      </w:r>
      <w:r w:rsidR="00075257" w:rsidRPr="00233D03">
        <w:rPr>
          <w:rFonts w:ascii="StobiSerif Regular" w:eastAsia="Calibri" w:hAnsi="StobiSerif Regular" w:cs="Calibri"/>
          <w:sz w:val="22"/>
          <w:szCs w:val="22"/>
          <w:bdr w:val="none" w:sz="0" w:space="0" w:color="auto"/>
        </w:rPr>
        <w:t xml:space="preserve"> за изградба на нови енергетски објекти,</w:t>
      </w:r>
      <w:r w:rsidR="007A7702" w:rsidRPr="00233D03">
        <w:rPr>
          <w:rFonts w:ascii="StobiSerif Regular" w:eastAsia="Calibri" w:hAnsi="StobiSerif Regular" w:cs="Calibri"/>
          <w:sz w:val="22"/>
          <w:szCs w:val="22"/>
          <w:bdr w:val="none" w:sz="0" w:space="0" w:color="auto"/>
        </w:rPr>
        <w:t xml:space="preserve"> кој на предлог на Министерството</w:t>
      </w:r>
      <w:r w:rsidR="00CE4EF1" w:rsidRPr="00233D03">
        <w:rPr>
          <w:rFonts w:ascii="StobiSerif Regular" w:eastAsia="Calibri" w:hAnsi="StobiSerif Regular" w:cs="Calibri"/>
          <w:sz w:val="22"/>
          <w:szCs w:val="22"/>
          <w:bdr w:val="none" w:sz="0" w:space="0" w:color="auto"/>
        </w:rPr>
        <w:t xml:space="preserve"> го носи Владата</w:t>
      </w:r>
      <w:r w:rsidR="00A00D92" w:rsidRPr="00233D03">
        <w:rPr>
          <w:rFonts w:ascii="StobiSerif Regular" w:eastAsia="Calibri" w:hAnsi="StobiSerif Regular" w:cs="Calibri"/>
          <w:sz w:val="22"/>
          <w:szCs w:val="22"/>
          <w:bdr w:val="none" w:sz="0" w:space="0" w:color="auto"/>
        </w:rPr>
        <w:t xml:space="preserve">. Согласно одредбите од законот </w:t>
      </w:r>
      <w:r w:rsidRPr="00233D03">
        <w:rPr>
          <w:rFonts w:ascii="StobiSerif Regular" w:eastAsia="Calibri" w:hAnsi="StobiSerif Regular" w:cs="Calibri"/>
          <w:sz w:val="22"/>
          <w:szCs w:val="22"/>
          <w:bdr w:val="none" w:sz="0" w:space="0" w:color="auto"/>
        </w:rPr>
        <w:t>о</w:t>
      </w:r>
      <w:r w:rsidR="007A7702" w:rsidRPr="00233D03">
        <w:rPr>
          <w:rFonts w:ascii="StobiSerif Regular" w:eastAsia="Calibri" w:hAnsi="StobiSerif Regular" w:cs="Calibri"/>
          <w:sz w:val="22"/>
          <w:szCs w:val="22"/>
          <w:bdr w:val="none" w:sz="0" w:space="0" w:color="auto"/>
        </w:rPr>
        <w:t xml:space="preserve">властувањата </w:t>
      </w:r>
      <w:r w:rsidRPr="00233D03">
        <w:rPr>
          <w:rFonts w:ascii="StobiSerif Regular" w:eastAsia="Calibri" w:hAnsi="StobiSerif Regular" w:cs="Calibri"/>
          <w:sz w:val="22"/>
          <w:szCs w:val="22"/>
          <w:bdr w:val="none" w:sz="0" w:space="0" w:color="auto"/>
        </w:rPr>
        <w:t>се дава</w:t>
      </w:r>
      <w:r w:rsidR="00AA77EB" w:rsidRPr="00233D03">
        <w:rPr>
          <w:rFonts w:ascii="StobiSerif Regular" w:eastAsia="Calibri" w:hAnsi="StobiSerif Regular" w:cs="Calibri"/>
          <w:sz w:val="22"/>
          <w:szCs w:val="22"/>
          <w:bdr w:val="none" w:sz="0" w:space="0" w:color="auto"/>
        </w:rPr>
        <w:t>:</w:t>
      </w:r>
    </w:p>
    <w:p w14:paraId="406A260B" w14:textId="02D7F5B9" w:rsidR="007A537B" w:rsidRPr="00233D03"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7A537B" w:rsidRPr="00233D03">
        <w:rPr>
          <w:rFonts w:ascii="StobiSerif Regular" w:eastAsia="Calibri" w:hAnsi="StobiSerif Regular" w:cs="Calibri"/>
          <w:sz w:val="22"/>
          <w:szCs w:val="22"/>
          <w:bdr w:val="none" w:sz="0" w:space="0" w:color="auto"/>
        </w:rPr>
        <w:t>1.</w:t>
      </w:r>
      <w:r w:rsidR="007A7702" w:rsidRPr="00233D03">
        <w:rPr>
          <w:rFonts w:ascii="StobiSerif Regular" w:eastAsia="Calibri" w:hAnsi="StobiSerif Regular" w:cs="Calibri"/>
          <w:sz w:val="22"/>
          <w:szCs w:val="22"/>
          <w:bdr w:val="none" w:sz="0" w:space="0" w:color="auto"/>
        </w:rPr>
        <w:t xml:space="preserve"> </w:t>
      </w:r>
      <w:r w:rsidR="007A537B" w:rsidRPr="00233D03">
        <w:rPr>
          <w:rFonts w:ascii="StobiSerif Regular" w:eastAsia="Calibri" w:hAnsi="StobiSerif Regular" w:cs="Calibri"/>
          <w:sz w:val="22"/>
          <w:szCs w:val="22"/>
          <w:bdr w:val="none" w:sz="0" w:space="0" w:color="auto"/>
        </w:rPr>
        <w:t xml:space="preserve">за изградба на електроенергетски објекти за производство на електрична енергија со инсталирана моќност еднаква на или поголема од 1 МW и за високоефикасни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како и за складишта на електрична енергија  за која се спроведува тендерска постапка за доделување на земјиште под долготраен закуп или </w:t>
      </w:r>
      <w:r w:rsidR="00E571F1" w:rsidRPr="00233D03">
        <w:rPr>
          <w:rFonts w:ascii="StobiSerif Regular" w:eastAsia="Calibri" w:hAnsi="StobiSerif Regular" w:cs="Calibri"/>
          <w:sz w:val="22"/>
          <w:szCs w:val="22"/>
          <w:bdr w:val="none" w:sz="0" w:space="0" w:color="auto"/>
        </w:rPr>
        <w:t>продажба на државно земјиште</w:t>
      </w:r>
      <w:r w:rsidR="007A537B" w:rsidRPr="00233D03">
        <w:rPr>
          <w:rFonts w:ascii="StobiSerif Regular" w:eastAsia="Calibri" w:hAnsi="StobiSerif Regular" w:cs="Calibri"/>
          <w:sz w:val="22"/>
          <w:szCs w:val="22"/>
          <w:bdr w:val="none" w:sz="0" w:space="0" w:color="auto"/>
        </w:rPr>
        <w:t>;</w:t>
      </w:r>
    </w:p>
    <w:p w14:paraId="43424631" w14:textId="683FD25F" w:rsidR="007A537B" w:rsidRPr="00233D03"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7A537B" w:rsidRPr="00233D03">
        <w:rPr>
          <w:rFonts w:ascii="StobiSerif Regular" w:eastAsia="Calibri" w:hAnsi="StobiSerif Regular" w:cs="Calibri"/>
          <w:sz w:val="22"/>
          <w:szCs w:val="22"/>
          <w:bdr w:val="none" w:sz="0" w:space="0" w:color="auto"/>
        </w:rPr>
        <w:t>2. за изградба на енергетски објекти за производство на електрична енергија со инсталирана моќност еднаква на или поголема од 1 МW и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чијашто изградба ќе се врши на земјиште во приватна сопственост, врз основа на претходно поднесено барање од инвеститор;</w:t>
      </w:r>
    </w:p>
    <w:p w14:paraId="608BA99B" w14:textId="03C46923" w:rsidR="007A537B" w:rsidRPr="00233D03"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7A537B" w:rsidRPr="00233D03">
        <w:rPr>
          <w:rFonts w:ascii="StobiSerif Regular" w:eastAsia="Calibri" w:hAnsi="StobiSerif Regular" w:cs="Calibri"/>
          <w:sz w:val="22"/>
          <w:szCs w:val="22"/>
          <w:bdr w:val="none" w:sz="0" w:space="0" w:color="auto"/>
        </w:rPr>
        <w:t xml:space="preserve">3. за изградба  на енергетски објекти за производство на електрична енергија и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w:t>
      </w:r>
      <w:r w:rsidR="007A537B" w:rsidRPr="00233D03">
        <w:rPr>
          <w:rFonts w:ascii="StobiSerif Regular" w:eastAsia="Calibri" w:hAnsi="StobiSerif Regular" w:cs="Calibri"/>
          <w:sz w:val="22"/>
          <w:szCs w:val="22"/>
          <w:bdr w:val="none" w:sz="0" w:space="0" w:color="auto"/>
        </w:rPr>
        <w:lastRenderedPageBreak/>
        <w:t>за кои е спроведена постапка и е доделен  договор за воспоставување на јавно-приватно партнерство</w:t>
      </w:r>
    </w:p>
    <w:p w14:paraId="68F6770C" w14:textId="39930324" w:rsidR="007A537B" w:rsidRPr="00233D03"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7A537B" w:rsidRPr="00233D03">
        <w:rPr>
          <w:rFonts w:ascii="StobiSerif Regular" w:eastAsia="Calibri" w:hAnsi="StobiSerif Regular" w:cs="Calibri"/>
          <w:sz w:val="22"/>
          <w:szCs w:val="22"/>
          <w:bdr w:val="none" w:sz="0" w:space="0" w:color="auto"/>
        </w:rPr>
        <w:t>4. за изградба на енергетски објекти за производство на електрична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кои е спроведена постапка и е доделена  концесија за добра од општ интерес и</w:t>
      </w:r>
    </w:p>
    <w:p w14:paraId="135FF3CC" w14:textId="6A426A67" w:rsidR="007A7702" w:rsidRPr="00233D03" w:rsidRDefault="00CE4EF1" w:rsidP="007A53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trike/>
          <w:sz w:val="22"/>
          <w:szCs w:val="22"/>
          <w:bdr w:val="none" w:sz="0" w:space="0" w:color="auto"/>
        </w:rPr>
      </w:pPr>
      <w:r w:rsidRPr="00233D03">
        <w:rPr>
          <w:rFonts w:ascii="StobiSerif Regular" w:eastAsia="Calibri" w:hAnsi="StobiSerif Regular" w:cs="Calibri"/>
          <w:sz w:val="22"/>
          <w:szCs w:val="22"/>
          <w:bdr w:val="none" w:sz="0" w:space="0" w:color="auto"/>
        </w:rPr>
        <w:t>11.</w:t>
      </w:r>
      <w:r w:rsidR="007A537B" w:rsidRPr="00233D03">
        <w:rPr>
          <w:rFonts w:ascii="StobiSerif Regular" w:eastAsia="Calibri" w:hAnsi="StobiSerif Regular" w:cs="Calibri"/>
          <w:sz w:val="22"/>
          <w:szCs w:val="22"/>
          <w:bdr w:val="none" w:sz="0" w:space="0" w:color="auto"/>
        </w:rPr>
        <w:t>5. за изградба на енергетски објект за производство на електрична енергија и за високо ефикасна комбинирана постројка што произведува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коj е донесен посебен закон со кој се уредува реализацијата на инвестицијата за нејзината изградба.</w:t>
      </w:r>
      <w:r w:rsidR="006427FA" w:rsidRPr="00233D03">
        <w:rPr>
          <w:rFonts w:ascii="StobiSerif Regular" w:eastAsia="Calibri" w:hAnsi="StobiSerif Regular" w:cs="Calibri"/>
          <w:sz w:val="22"/>
          <w:szCs w:val="22"/>
          <w:bdr w:val="none" w:sz="0" w:space="0" w:color="auto"/>
        </w:rPr>
        <w:t>Се уредува обврска за подносителот на барањето за доделување на овластувањето да достави гаранција за обезбедување на изградба на електроенергетски објект во форма на банкарска гаранција или депозит изразена во евра по МW планирана инсталирана моќност</w:t>
      </w:r>
      <w:r w:rsidRPr="00233D03">
        <w:rPr>
          <w:rFonts w:ascii="StobiSerif Regular" w:eastAsia="Calibri" w:hAnsi="StobiSerif Regular" w:cs="Calibri"/>
          <w:sz w:val="22"/>
          <w:szCs w:val="22"/>
          <w:bdr w:val="none" w:sz="0" w:space="0" w:color="auto"/>
        </w:rPr>
        <w:t>;</w:t>
      </w:r>
    </w:p>
    <w:p w14:paraId="3ED9338C" w14:textId="69BE3E80" w:rsidR="007A7702" w:rsidRPr="00233D03" w:rsidRDefault="00075257" w:rsidP="000752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w:t>
      </w:r>
      <w:r w:rsidR="009D4BF6" w:rsidRPr="00233D03">
        <w:rPr>
          <w:rFonts w:ascii="StobiSerif Regular" w:eastAsia="Calibri" w:hAnsi="StobiSerif Regular" w:cs="Calibri"/>
          <w:sz w:val="22"/>
          <w:szCs w:val="22"/>
          <w:bdr w:val="none" w:sz="0" w:space="0" w:color="auto"/>
        </w:rPr>
        <w:t xml:space="preserve">предвидени </w:t>
      </w:r>
      <w:r w:rsidR="007A7702" w:rsidRPr="00233D03">
        <w:rPr>
          <w:rFonts w:ascii="StobiSerif Regular" w:eastAsia="Calibri" w:hAnsi="StobiSerif Regular" w:cs="Calibri"/>
          <w:sz w:val="22"/>
          <w:szCs w:val="22"/>
          <w:bdr w:val="none" w:sz="0" w:space="0" w:color="auto"/>
        </w:rPr>
        <w:t>се одредби</w:t>
      </w:r>
      <w:r w:rsidR="009D4BF6"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 xml:space="preserve"> за складирање на енергија како енергетска дејност, односно попрецизно се регулираат прашањата кој, кога и како може да користи складиште</w:t>
      </w:r>
      <w:r w:rsidRPr="00233D03">
        <w:rPr>
          <w:rFonts w:ascii="StobiSerif Regular" w:eastAsia="Calibri" w:hAnsi="StobiSerif Regular" w:cs="Calibri"/>
          <w:sz w:val="22"/>
          <w:szCs w:val="22"/>
          <w:bdr w:val="none" w:sz="0" w:space="0" w:color="auto"/>
        </w:rPr>
        <w:t>,р</w:t>
      </w:r>
      <w:r w:rsidR="009D4BF6" w:rsidRPr="00233D03">
        <w:rPr>
          <w:rFonts w:ascii="StobiSerif Regular" w:eastAsia="Calibri" w:hAnsi="StobiSerif Regular" w:cs="Calibri"/>
          <w:sz w:val="22"/>
          <w:szCs w:val="22"/>
          <w:bdr w:val="none" w:sz="0" w:space="0" w:color="auto"/>
        </w:rPr>
        <w:t xml:space="preserve">егулирана е </w:t>
      </w:r>
      <w:r w:rsidR="007A7702" w:rsidRPr="00233D03">
        <w:rPr>
          <w:rFonts w:ascii="StobiSerif Regular" w:eastAsia="Calibri" w:hAnsi="StobiSerif Regular" w:cs="Calibri"/>
          <w:sz w:val="22"/>
          <w:szCs w:val="22"/>
          <w:bdr w:val="none" w:sz="0" w:space="0" w:color="auto"/>
        </w:rPr>
        <w:t xml:space="preserve"> забрана </w:t>
      </w:r>
      <w:bookmarkStart w:id="2" w:name="_Hlk186194700"/>
      <w:r w:rsidR="009D4BF6" w:rsidRPr="00233D03">
        <w:rPr>
          <w:rFonts w:ascii="StobiSerif Regular" w:eastAsia="Calibri" w:hAnsi="StobiSerif Regular" w:cs="Calibri"/>
          <w:sz w:val="22"/>
          <w:szCs w:val="22"/>
          <w:bdr w:val="none" w:sz="0" w:space="0" w:color="auto"/>
        </w:rPr>
        <w:t>операторот на електропреносниот систем</w:t>
      </w:r>
      <w:r w:rsidR="007A7702" w:rsidRPr="00233D03">
        <w:rPr>
          <w:rFonts w:ascii="StobiSerif Regular" w:eastAsia="Calibri" w:hAnsi="StobiSerif Regular" w:cs="Calibri"/>
          <w:sz w:val="22"/>
          <w:szCs w:val="22"/>
          <w:bdr w:val="none" w:sz="0" w:space="0" w:color="auto"/>
        </w:rPr>
        <w:t xml:space="preserve"> </w:t>
      </w:r>
      <w:bookmarkEnd w:id="2"/>
      <w:r w:rsidR="007A7702" w:rsidRPr="00233D03">
        <w:rPr>
          <w:rFonts w:ascii="StobiSerif Regular" w:eastAsia="Calibri" w:hAnsi="StobiSerif Regular" w:cs="Calibri"/>
          <w:sz w:val="22"/>
          <w:szCs w:val="22"/>
          <w:bdr w:val="none" w:sz="0" w:space="0" w:color="auto"/>
        </w:rPr>
        <w:t xml:space="preserve">и </w:t>
      </w:r>
      <w:r w:rsidR="009D4BF6" w:rsidRPr="00233D03">
        <w:rPr>
          <w:rFonts w:ascii="StobiSerif Regular" w:eastAsia="Calibri" w:hAnsi="StobiSerif Regular" w:cs="Calibri"/>
          <w:sz w:val="22"/>
          <w:szCs w:val="22"/>
          <w:bdr w:val="none" w:sz="0" w:space="0" w:color="auto"/>
        </w:rPr>
        <w:t>операторот на дистрибутивниот систем</w:t>
      </w:r>
      <w:r w:rsidR="007A7702" w:rsidRPr="00233D03">
        <w:rPr>
          <w:rFonts w:ascii="StobiSerif Regular" w:eastAsia="Calibri" w:hAnsi="StobiSerif Regular" w:cs="Calibri"/>
          <w:sz w:val="22"/>
          <w:szCs w:val="22"/>
          <w:bdr w:val="none" w:sz="0" w:space="0" w:color="auto"/>
        </w:rPr>
        <w:t xml:space="preserve"> да поседуваат складишта и да користат складишта во комерцијални цели, освен како технолошки интегриран дел на системот, а разработен е исклучокот од забраната</w:t>
      </w:r>
      <w:r w:rsidR="00CE4EF1" w:rsidRPr="00233D03">
        <w:rPr>
          <w:rFonts w:ascii="StobiSerif Regular" w:eastAsia="Calibri" w:hAnsi="StobiSerif Regular" w:cs="Calibri"/>
          <w:sz w:val="22"/>
          <w:szCs w:val="22"/>
          <w:bdr w:val="none" w:sz="0" w:space="0" w:color="auto"/>
        </w:rPr>
        <w:t xml:space="preserve"> за истите;</w:t>
      </w:r>
    </w:p>
    <w:p w14:paraId="372FA0DC" w14:textId="461A88B4" w:rsidR="00075257" w:rsidRPr="00233D03" w:rsidRDefault="00075257" w:rsidP="000752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w:t>
      </w:r>
      <w:r w:rsidR="00CE4EF1" w:rsidRPr="00233D03">
        <w:rPr>
          <w:rFonts w:ascii="StobiSerif Regular" w:eastAsia="Calibri" w:hAnsi="StobiSerif Regular" w:cs="Calibri"/>
          <w:sz w:val="22"/>
          <w:szCs w:val="22"/>
          <w:bdr w:val="none" w:sz="0" w:space="0" w:color="auto"/>
        </w:rPr>
        <w:t xml:space="preserve">проширени се </w:t>
      </w:r>
      <w:r w:rsidRPr="00233D03">
        <w:rPr>
          <w:rFonts w:ascii="StobiSerif Regular" w:eastAsia="Calibri" w:hAnsi="StobiSerif Regular" w:cs="Calibri"/>
          <w:sz w:val="22"/>
          <w:szCs w:val="22"/>
          <w:bdr w:val="none" w:sz="0" w:space="0" w:color="auto"/>
        </w:rPr>
        <w:t>п</w:t>
      </w:r>
      <w:r w:rsidR="007A7702" w:rsidRPr="00233D03">
        <w:rPr>
          <w:rFonts w:ascii="StobiSerif Regular" w:eastAsia="Calibri" w:hAnsi="StobiSerif Regular" w:cs="Calibri"/>
          <w:sz w:val="22"/>
          <w:szCs w:val="22"/>
          <w:bdr w:val="none" w:sz="0" w:space="0" w:color="auto"/>
        </w:rPr>
        <w:t xml:space="preserve">равата и должностите на </w:t>
      </w:r>
      <w:r w:rsidR="009D4BF6" w:rsidRPr="00233D03">
        <w:rPr>
          <w:rFonts w:ascii="StobiSerif Regular" w:eastAsia="Calibri" w:hAnsi="StobiSerif Regular" w:cs="Calibri"/>
          <w:sz w:val="22"/>
          <w:szCs w:val="22"/>
          <w:bdr w:val="none" w:sz="0" w:space="0" w:color="auto"/>
        </w:rPr>
        <w:t xml:space="preserve">операторот на електропреносниот систем </w:t>
      </w:r>
      <w:r w:rsidR="007A7702" w:rsidRPr="00233D03">
        <w:rPr>
          <w:rFonts w:ascii="StobiSerif Regular" w:eastAsia="Calibri" w:hAnsi="StobiSerif Regular" w:cs="Calibri"/>
          <w:sz w:val="22"/>
          <w:szCs w:val="22"/>
          <w:bdr w:val="none" w:sz="0" w:space="0" w:color="auto"/>
        </w:rPr>
        <w:t xml:space="preserve">во доменот на управување со капацитетот на интерконекциите и загушувањата, прекуграничната соработка со операторите на системите и со </w:t>
      </w:r>
      <w:r w:rsidR="00CE4EF1" w:rsidRPr="00233D03">
        <w:rPr>
          <w:rFonts w:ascii="StobiSerif Regular" w:eastAsia="Calibri" w:hAnsi="StobiSerif Regular" w:cs="Calibri"/>
          <w:sz w:val="22"/>
          <w:szCs w:val="22"/>
          <w:bdr w:val="none" w:sz="0" w:space="0" w:color="auto"/>
        </w:rPr>
        <w:t>Регионалните координативни центри</w:t>
      </w:r>
      <w:r w:rsidR="007A7702" w:rsidRPr="00233D03">
        <w:rPr>
          <w:rFonts w:ascii="StobiSerif Regular" w:eastAsia="Calibri" w:hAnsi="StobiSerif Regular" w:cs="Calibri"/>
          <w:sz w:val="22"/>
          <w:szCs w:val="22"/>
          <w:bdr w:val="none" w:sz="0" w:space="0" w:color="auto"/>
        </w:rPr>
        <w:t>, интеграција на пазарите, размена на податоци и интероперабилност, безбедноста на системот и управувањето со ризици, економичноста во работењето и развојот на системот</w:t>
      </w:r>
      <w:r w:rsidR="00CE4EF1" w:rsidRPr="00233D03">
        <w:rPr>
          <w:rFonts w:ascii="StobiSerif Regular" w:eastAsia="Calibri" w:hAnsi="StobiSerif Regular" w:cs="Calibri"/>
          <w:sz w:val="22"/>
          <w:szCs w:val="22"/>
          <w:bdr w:val="none" w:sz="0" w:space="0" w:color="auto"/>
        </w:rPr>
        <w:t>;</w:t>
      </w:r>
    </w:p>
    <w:p w14:paraId="29033224" w14:textId="5125D857" w:rsidR="00A709EB" w:rsidRPr="00233D03" w:rsidRDefault="00075257" w:rsidP="000752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.р</w:t>
      </w:r>
      <w:r w:rsidR="009D4BF6" w:rsidRPr="00233D03">
        <w:rPr>
          <w:rFonts w:ascii="StobiSerif Regular" w:eastAsia="Calibri" w:hAnsi="StobiSerif Regular" w:cs="Calibri"/>
          <w:sz w:val="22"/>
          <w:szCs w:val="22"/>
          <w:bdr w:val="none" w:sz="0" w:space="0" w:color="auto"/>
        </w:rPr>
        <w:t>азработено е</w:t>
      </w:r>
      <w:r w:rsidR="007A7702" w:rsidRPr="00233D03">
        <w:rPr>
          <w:rFonts w:ascii="StobiSerif Regular" w:eastAsia="Calibri" w:hAnsi="StobiSerif Regular" w:cs="Calibri"/>
          <w:sz w:val="22"/>
          <w:szCs w:val="22"/>
          <w:bdr w:val="none" w:sz="0" w:space="0" w:color="auto"/>
        </w:rPr>
        <w:t xml:space="preserve"> спојувањето на пазарите и соработката во регионот за координирана пресметка на капацитети</w:t>
      </w:r>
      <w:r w:rsidRPr="00233D03">
        <w:rPr>
          <w:rFonts w:ascii="StobiSerif Regular" w:eastAsia="Calibri" w:hAnsi="StobiSerif Regular" w:cs="Calibri"/>
          <w:sz w:val="22"/>
          <w:szCs w:val="22"/>
          <w:bdr w:val="none" w:sz="0" w:space="0" w:color="auto"/>
        </w:rPr>
        <w:t xml:space="preserve">, </w:t>
      </w:r>
      <w:r w:rsidR="009D4BF6" w:rsidRPr="00233D03">
        <w:rPr>
          <w:rFonts w:ascii="StobiSerif Regular" w:eastAsia="Calibri" w:hAnsi="StobiSerif Regular" w:cs="Calibri"/>
          <w:sz w:val="22"/>
          <w:szCs w:val="22"/>
          <w:bdr w:val="none" w:sz="0" w:space="0" w:color="auto"/>
        </w:rPr>
        <w:t>пропишани се н</w:t>
      </w:r>
      <w:r w:rsidR="007A7702" w:rsidRPr="00233D03">
        <w:rPr>
          <w:rFonts w:ascii="StobiSerif Regular" w:eastAsia="Calibri" w:hAnsi="StobiSerif Regular" w:cs="Calibri"/>
          <w:sz w:val="22"/>
          <w:szCs w:val="22"/>
          <w:bdr w:val="none" w:sz="0" w:space="0" w:color="auto"/>
        </w:rPr>
        <w:t>ови одредби</w:t>
      </w:r>
      <w:r w:rsidR="009D4BF6" w:rsidRPr="00233D03">
        <w:rPr>
          <w:rFonts w:ascii="StobiSerif Regular" w:eastAsia="Calibri" w:hAnsi="StobiSerif Regular" w:cs="Calibri"/>
          <w:sz w:val="22"/>
          <w:szCs w:val="22"/>
          <w:bdr w:val="none" w:sz="0" w:space="0" w:color="auto"/>
        </w:rPr>
        <w:t>, кои</w:t>
      </w:r>
      <w:r w:rsidR="007A7702" w:rsidRPr="00233D03">
        <w:rPr>
          <w:rFonts w:ascii="StobiSerif Regular" w:eastAsia="Calibri" w:hAnsi="StobiSerif Regular" w:cs="Calibri"/>
          <w:sz w:val="22"/>
          <w:szCs w:val="22"/>
          <w:bdr w:val="none" w:sz="0" w:space="0" w:color="auto"/>
        </w:rPr>
        <w:t xml:space="preserve"> се однесуваат и на: донесување и примена на правила и методологии за координирана пресметка на меѓузонските преносни капацитети во регионот за координирана пресметка и пазарните методи на доделување на меѓузонски капацитети</w:t>
      </w:r>
      <w:r w:rsidR="009D4BF6"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за соработката во регионот за координирано управување со системите и пренесувањето на правилата и методологиите од мрежните кодови и методологии на ENTSO-E за координирано управување со електропреносниот систем, за размена и координиран пристап до заедничките ресурси за балансирање на системот и за одбрана на системот и обновување на неговите функции во случај на испад</w:t>
      </w:r>
      <w:r w:rsidR="00AA77EB" w:rsidRPr="00233D03">
        <w:rPr>
          <w:rFonts w:ascii="StobiSerif Regular" w:eastAsia="Calibri" w:hAnsi="StobiSerif Regular" w:cs="Calibri"/>
          <w:sz w:val="22"/>
          <w:szCs w:val="22"/>
          <w:bdr w:val="none" w:sz="0" w:space="0" w:color="auto"/>
        </w:rPr>
        <w:t>;</w:t>
      </w:r>
      <w:r w:rsidR="007A7702" w:rsidRPr="00233D03">
        <w:rPr>
          <w:rFonts w:ascii="StobiSerif Regular" w:eastAsia="Calibri" w:hAnsi="StobiSerif Regular" w:cs="Calibri"/>
          <w:sz w:val="22"/>
          <w:szCs w:val="22"/>
          <w:bdr w:val="none" w:sz="0" w:space="0" w:color="auto"/>
        </w:rPr>
        <w:t xml:space="preserve"> </w:t>
      </w:r>
    </w:p>
    <w:p w14:paraId="0E3E954E" w14:textId="1E038C72" w:rsidR="007A7702" w:rsidRPr="00233D03" w:rsidRDefault="009D4BF6" w:rsidP="009D4BF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уредено е </w:t>
      </w:r>
      <w:r w:rsidR="007A7702" w:rsidRPr="00233D03">
        <w:rPr>
          <w:rFonts w:ascii="StobiSerif Regular" w:eastAsia="Calibri" w:hAnsi="StobiSerif Regular" w:cs="Calibri"/>
          <w:sz w:val="22"/>
          <w:szCs w:val="22"/>
          <w:bdr w:val="none" w:sz="0" w:space="0" w:color="auto"/>
        </w:rPr>
        <w:t>користење</w:t>
      </w:r>
      <w:r w:rsidRPr="00233D03">
        <w:rPr>
          <w:rFonts w:ascii="StobiSerif Regular" w:eastAsia="Calibri" w:hAnsi="StobiSerif Regular" w:cs="Calibri"/>
          <w:sz w:val="22"/>
          <w:szCs w:val="22"/>
          <w:bdr w:val="none" w:sz="0" w:space="0" w:color="auto"/>
        </w:rPr>
        <w:t>то</w:t>
      </w:r>
      <w:r w:rsidR="007A7702" w:rsidRPr="00233D03">
        <w:rPr>
          <w:rFonts w:ascii="StobiSerif Regular" w:eastAsia="Calibri" w:hAnsi="StobiSerif Regular" w:cs="Calibri"/>
          <w:sz w:val="22"/>
          <w:szCs w:val="22"/>
          <w:bdr w:val="none" w:sz="0" w:space="0" w:color="auto"/>
        </w:rPr>
        <w:t xml:space="preserve"> на складишта на енергија, механизми на енергетска ефикасност, управување преку побарувачката и агрегација</w:t>
      </w:r>
      <w:r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приоритетно диспечирање</w:t>
      </w:r>
      <w:r w:rsidR="00AA77EB" w:rsidRPr="00233D03">
        <w:rPr>
          <w:rFonts w:ascii="StobiSerif Regular" w:eastAsia="Calibri" w:hAnsi="StobiSerif Regular" w:cs="Calibri"/>
          <w:sz w:val="22"/>
          <w:szCs w:val="22"/>
          <w:bdr w:val="none" w:sz="0" w:space="0" w:color="auto"/>
        </w:rPr>
        <w:t>;</w:t>
      </w:r>
      <w:r w:rsidR="007A7702" w:rsidRPr="00233D03">
        <w:rPr>
          <w:rFonts w:ascii="StobiSerif Regular" w:eastAsia="Calibri" w:hAnsi="StobiSerif Regular" w:cs="Calibri"/>
          <w:sz w:val="22"/>
          <w:szCs w:val="22"/>
          <w:bdr w:val="none" w:sz="0" w:space="0" w:color="auto"/>
        </w:rPr>
        <w:t xml:space="preserve"> </w:t>
      </w:r>
    </w:p>
    <w:p w14:paraId="25988D81" w14:textId="061FF61F" w:rsidR="004A6DEE" w:rsidRPr="00233D03" w:rsidRDefault="00C34FAA"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w:t>
      </w:r>
      <w:r w:rsidR="007A7702" w:rsidRPr="00233D03">
        <w:rPr>
          <w:rFonts w:ascii="StobiSerif Regular" w:eastAsia="Calibri" w:hAnsi="StobiSerif Regular" w:cs="Calibri"/>
          <w:sz w:val="22"/>
          <w:szCs w:val="22"/>
          <w:bdr w:val="none" w:sz="0" w:space="0" w:color="auto"/>
        </w:rPr>
        <w:t xml:space="preserve"> предви</w:t>
      </w:r>
      <w:r w:rsidR="00CE4EF1" w:rsidRPr="00233D03">
        <w:rPr>
          <w:rFonts w:ascii="StobiSerif Regular" w:eastAsia="Calibri" w:hAnsi="StobiSerif Regular" w:cs="Calibri"/>
          <w:sz w:val="22"/>
          <w:szCs w:val="22"/>
          <w:bdr w:val="none" w:sz="0" w:space="0" w:color="auto"/>
        </w:rPr>
        <w:t>дено е</w:t>
      </w:r>
      <w:r w:rsidR="007A770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операторот на електропреносниот систем на секои две години, по консултација со засегнатите учесници на пазарот, корисници на електропреносниот систем и потрошувачи, да подготви </w:t>
      </w:r>
      <w:r w:rsidR="004A6DEE" w:rsidRPr="00233D03">
        <w:rPr>
          <w:rFonts w:ascii="StobiSerif Regular" w:eastAsia="Calibri" w:hAnsi="StobiSerif Regular" w:cs="Calibri"/>
          <w:sz w:val="22"/>
          <w:szCs w:val="22"/>
          <w:bdr w:val="none" w:sz="0" w:space="0" w:color="auto"/>
        </w:rPr>
        <w:t>десетгодишниот план за развој на електропреносн</w:t>
      </w:r>
      <w:r w:rsidRPr="00233D03">
        <w:rPr>
          <w:rFonts w:ascii="StobiSerif Regular" w:eastAsia="Calibri" w:hAnsi="StobiSerif Regular" w:cs="Calibri"/>
          <w:sz w:val="22"/>
          <w:szCs w:val="22"/>
          <w:bdr w:val="none" w:sz="0" w:space="0" w:color="auto"/>
        </w:rPr>
        <w:t>иот систем</w:t>
      </w:r>
      <w:r w:rsidR="00AA77EB" w:rsidRPr="00233D03">
        <w:rPr>
          <w:rFonts w:ascii="StobiSerif Regular" w:eastAsia="Calibri" w:hAnsi="StobiSerif Regular" w:cs="Calibri"/>
          <w:sz w:val="22"/>
          <w:szCs w:val="22"/>
          <w:bdr w:val="none" w:sz="0" w:space="0" w:color="auto"/>
        </w:rPr>
        <w:t>;</w:t>
      </w:r>
    </w:p>
    <w:p w14:paraId="2150C08E" w14:textId="75A97D6A" w:rsidR="007A7702" w:rsidRPr="00233D03" w:rsidRDefault="004A6DEE"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E4EF1"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уреден</w:t>
      </w:r>
      <w:r w:rsidR="000E36B7"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 xml:space="preserve"> е </w:t>
      </w:r>
      <w:r w:rsidR="007A7702" w:rsidRPr="00233D03">
        <w:rPr>
          <w:rFonts w:ascii="StobiSerif Regular" w:eastAsia="Calibri" w:hAnsi="StobiSerif Regular" w:cs="Calibri"/>
          <w:sz w:val="22"/>
          <w:szCs w:val="22"/>
          <w:bdr w:val="none" w:sz="0" w:space="0" w:color="auto"/>
        </w:rPr>
        <w:t xml:space="preserve"> управување со загушувањата во Зоната на наддавање кој го уредува и ревидирањето на конфигурацијата на Зоната во соработка со операторите од Регионот, како и третманот на системските загушувања, како и за управување со системските загушувања во Зоната на наддавање</w:t>
      </w:r>
      <w:r w:rsidR="00AA77EB" w:rsidRPr="00233D03">
        <w:rPr>
          <w:rFonts w:ascii="StobiSerif Regular" w:eastAsia="Calibri" w:hAnsi="StobiSerif Regular" w:cs="Calibri"/>
          <w:sz w:val="22"/>
          <w:szCs w:val="22"/>
          <w:bdr w:val="none" w:sz="0" w:space="0" w:color="auto"/>
        </w:rPr>
        <w:t>;</w:t>
      </w:r>
    </w:p>
    <w:p w14:paraId="31F7C015" w14:textId="037F5D4F" w:rsidR="007A7702" w:rsidRPr="00233D03" w:rsidRDefault="00CE4EF1"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18</w:t>
      </w:r>
      <w:r w:rsidR="004A6DEE" w:rsidRPr="00233D03">
        <w:rPr>
          <w:rFonts w:ascii="StobiSerif Regular" w:eastAsia="Calibri" w:hAnsi="StobiSerif Regular" w:cs="Calibri"/>
          <w:sz w:val="22"/>
          <w:szCs w:val="22"/>
          <w:bdr w:val="none" w:sz="0" w:space="0" w:color="auto"/>
        </w:rPr>
        <w:t xml:space="preserve">. опфатени се </w:t>
      </w:r>
      <w:r w:rsidR="007A7702" w:rsidRPr="00233D03">
        <w:rPr>
          <w:rFonts w:ascii="StobiSerif Regular" w:eastAsia="Calibri" w:hAnsi="StobiSerif Regular" w:cs="Calibri"/>
          <w:sz w:val="22"/>
          <w:szCs w:val="22"/>
          <w:bdr w:val="none" w:sz="0" w:space="0" w:color="auto"/>
        </w:rPr>
        <w:t xml:space="preserve"> и правила за распределбата на меѓузонските капацитети во регионот и управувањето со физичките загушувања, како и во постапката на распределување на меѓузонските преносни капацитети со распределба во различни временски рамки</w:t>
      </w:r>
      <w:r w:rsidR="00AA77EB" w:rsidRPr="00233D03">
        <w:rPr>
          <w:rFonts w:ascii="StobiSerif Regular" w:eastAsia="Calibri" w:hAnsi="StobiSerif Regular" w:cs="Calibri"/>
          <w:sz w:val="22"/>
          <w:szCs w:val="22"/>
          <w:bdr w:val="none" w:sz="0" w:space="0" w:color="auto"/>
        </w:rPr>
        <w:t>;</w:t>
      </w:r>
    </w:p>
    <w:p w14:paraId="0890BDD3" w14:textId="3597473F" w:rsidR="007A7702" w:rsidRPr="00233D03" w:rsidRDefault="00D16B34"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19</w:t>
      </w:r>
      <w:r w:rsidR="004A6DEE"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усогласена пресметка на надоместоците од загушувањата</w:t>
      </w:r>
      <w:r w:rsidR="004A6DEE" w:rsidRPr="00233D03">
        <w:rPr>
          <w:rFonts w:ascii="StobiSerif Regular" w:eastAsia="Calibri" w:hAnsi="StobiSerif Regular" w:cs="Calibri"/>
          <w:sz w:val="22"/>
          <w:szCs w:val="22"/>
          <w:bdr w:val="none" w:sz="0" w:space="0" w:color="auto"/>
        </w:rPr>
        <w:t xml:space="preserve"> </w:t>
      </w:r>
      <w:r w:rsidR="00CE4EF1" w:rsidRPr="00233D03">
        <w:rPr>
          <w:rFonts w:ascii="StobiSerif Regular" w:eastAsia="Calibri" w:hAnsi="StobiSerif Regular" w:cs="Calibri"/>
          <w:sz w:val="22"/>
          <w:szCs w:val="22"/>
          <w:bdr w:val="none" w:sz="0" w:space="0" w:color="auto"/>
        </w:rPr>
        <w:t xml:space="preserve">преку </w:t>
      </w:r>
      <w:r w:rsidR="007A7702" w:rsidRPr="00233D03">
        <w:rPr>
          <w:rFonts w:ascii="StobiSerif Regular" w:eastAsia="Calibri" w:hAnsi="StobiSerif Regular" w:cs="Calibri"/>
          <w:sz w:val="22"/>
          <w:szCs w:val="22"/>
          <w:bdr w:val="none" w:sz="0" w:space="0" w:color="auto"/>
        </w:rPr>
        <w:t>методологија на ACER, при што се уредува и постапката за користење и намената на приходите од загушувањата</w:t>
      </w:r>
      <w:r w:rsidR="00AA77EB" w:rsidRPr="00233D03">
        <w:rPr>
          <w:rFonts w:ascii="StobiSerif Regular" w:eastAsia="Calibri" w:hAnsi="StobiSerif Regular" w:cs="Calibri"/>
          <w:sz w:val="22"/>
          <w:szCs w:val="22"/>
          <w:bdr w:val="none" w:sz="0" w:space="0" w:color="auto"/>
        </w:rPr>
        <w:t>;</w:t>
      </w:r>
    </w:p>
    <w:p w14:paraId="33CEF31D" w14:textId="7CBA3A63" w:rsidR="007A7702" w:rsidRPr="00233D03" w:rsidRDefault="003E75D2"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D16B34" w:rsidRPr="00233D03">
        <w:rPr>
          <w:rFonts w:ascii="StobiSerif Regular" w:eastAsia="Calibri" w:hAnsi="StobiSerif Regular" w:cs="Calibri"/>
          <w:sz w:val="22"/>
          <w:szCs w:val="22"/>
          <w:bdr w:val="none" w:sz="0" w:space="0" w:color="auto"/>
        </w:rPr>
        <w:t>0</w:t>
      </w:r>
      <w:r w:rsidR="000E36B7" w:rsidRPr="00233D03">
        <w:rPr>
          <w:rFonts w:ascii="StobiSerif Regular" w:eastAsia="Calibri" w:hAnsi="StobiSerif Regular" w:cs="Calibri"/>
          <w:sz w:val="22"/>
          <w:szCs w:val="22"/>
          <w:bdr w:val="none" w:sz="0" w:space="0" w:color="auto"/>
        </w:rPr>
        <w:t>.</w:t>
      </w:r>
      <w:r w:rsidR="004A6DEE" w:rsidRPr="00233D03">
        <w:rPr>
          <w:rFonts w:ascii="StobiSerif Regular" w:eastAsia="Calibri" w:hAnsi="StobiSerif Regular" w:cs="Calibri"/>
          <w:sz w:val="22"/>
          <w:szCs w:val="22"/>
          <w:bdr w:val="none" w:sz="0" w:space="0" w:color="auto"/>
        </w:rPr>
        <w:t xml:space="preserve"> во однос </w:t>
      </w:r>
      <w:r w:rsidR="007A7702" w:rsidRPr="00233D03">
        <w:rPr>
          <w:rFonts w:ascii="StobiSerif Regular" w:eastAsia="Calibri" w:hAnsi="StobiSerif Regular" w:cs="Calibri"/>
          <w:sz w:val="22"/>
          <w:szCs w:val="22"/>
          <w:bdr w:val="none" w:sz="0" w:space="0" w:color="auto"/>
        </w:rPr>
        <w:t xml:space="preserve">на меѓународната соработка, одредбите ги утврдуваат регионите на соработка, односно регионот на координирана пресметка на капацитети и регионот на координирано управување со електропреносните системи. Исто така, се уредува обврската за </w:t>
      </w:r>
      <w:r w:rsidR="007A7702" w:rsidRPr="00233D03">
        <w:rPr>
          <w:rFonts w:ascii="StobiSerif Regular" w:eastAsia="Calibri" w:hAnsi="StobiSerif Regular" w:cs="Calibri"/>
          <w:sz w:val="22"/>
          <w:szCs w:val="22"/>
          <w:bdr w:val="none" w:sz="0" w:space="0" w:color="auto"/>
        </w:rPr>
        <w:lastRenderedPageBreak/>
        <w:t>координирана пресметка на преносните капацитети на границите на Зоната на наддавање преку заедничкиот механизам</w:t>
      </w:r>
      <w:r w:rsidR="00AA77EB" w:rsidRPr="00233D03">
        <w:rPr>
          <w:rFonts w:ascii="StobiSerif Regular" w:eastAsia="Calibri" w:hAnsi="StobiSerif Regular" w:cs="Calibri"/>
          <w:sz w:val="22"/>
          <w:szCs w:val="22"/>
          <w:bdr w:val="none" w:sz="0" w:space="0" w:color="auto"/>
        </w:rPr>
        <w:t>;</w:t>
      </w:r>
    </w:p>
    <w:p w14:paraId="25516080" w14:textId="45963B9C" w:rsidR="007A7702" w:rsidRPr="00233D03"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D16B34" w:rsidRPr="00233D03">
        <w:rPr>
          <w:rFonts w:ascii="StobiSerif Regular" w:eastAsia="Calibri" w:hAnsi="StobiSerif Regular" w:cs="Calibri"/>
          <w:sz w:val="22"/>
          <w:szCs w:val="22"/>
          <w:bdr w:val="none" w:sz="0" w:space="0" w:color="auto"/>
        </w:rPr>
        <w:t>1</w:t>
      </w:r>
      <w:r w:rsidR="004A6DEE" w:rsidRPr="00233D03">
        <w:rPr>
          <w:rFonts w:ascii="StobiSerif Regular" w:eastAsia="Calibri" w:hAnsi="StobiSerif Regular" w:cs="Calibri"/>
          <w:sz w:val="22"/>
          <w:szCs w:val="22"/>
          <w:bdr w:val="none" w:sz="0" w:space="0" w:color="auto"/>
        </w:rPr>
        <w:t>. п</w:t>
      </w:r>
      <w:r w:rsidR="007A7702" w:rsidRPr="00233D03">
        <w:rPr>
          <w:rFonts w:ascii="StobiSerif Regular" w:eastAsia="Calibri" w:hAnsi="StobiSerif Regular" w:cs="Calibri"/>
          <w:sz w:val="22"/>
          <w:szCs w:val="22"/>
          <w:bdr w:val="none" w:sz="0" w:space="0" w:color="auto"/>
        </w:rPr>
        <w:t>одетално е уреден пазарот на електрична енергија со воведување на начела во врска со работењето на пазарите на електрична енергија и додавање на нови учесници на пазарот како што се агрегаторите</w:t>
      </w:r>
      <w:r w:rsidR="00AA77EB" w:rsidRPr="00233D03">
        <w:rPr>
          <w:rFonts w:ascii="StobiSerif Regular" w:eastAsia="Calibri" w:hAnsi="StobiSerif Regular" w:cs="Calibri"/>
          <w:sz w:val="22"/>
          <w:szCs w:val="22"/>
          <w:bdr w:val="none" w:sz="0" w:space="0" w:color="auto"/>
        </w:rPr>
        <w:t>;</w:t>
      </w:r>
    </w:p>
    <w:p w14:paraId="3DEFD47C" w14:textId="54C3078E" w:rsidR="007A7702" w:rsidRPr="00233D03"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D16B34" w:rsidRPr="00233D03">
        <w:rPr>
          <w:rFonts w:ascii="StobiSerif Regular" w:eastAsia="Calibri" w:hAnsi="StobiSerif Regular" w:cs="Calibri"/>
          <w:sz w:val="22"/>
          <w:szCs w:val="22"/>
          <w:bdr w:val="none" w:sz="0" w:space="0" w:color="auto"/>
        </w:rPr>
        <w:t>2</w:t>
      </w:r>
      <w:r w:rsidR="004A6DEE" w:rsidRPr="00233D03">
        <w:rPr>
          <w:rFonts w:ascii="StobiSerif Regular" w:eastAsia="Calibri" w:hAnsi="StobiSerif Regular" w:cs="Calibri"/>
          <w:sz w:val="22"/>
          <w:szCs w:val="22"/>
          <w:bdr w:val="none" w:sz="0" w:space="0" w:color="auto"/>
        </w:rPr>
        <w:t>. о</w:t>
      </w:r>
      <w:r w:rsidR="007A7702" w:rsidRPr="00233D03">
        <w:rPr>
          <w:rFonts w:ascii="StobiSerif Regular" w:eastAsia="Calibri" w:hAnsi="StobiSerif Regular" w:cs="Calibri"/>
          <w:sz w:val="22"/>
          <w:szCs w:val="22"/>
          <w:bdr w:val="none" w:sz="0" w:space="0" w:color="auto"/>
        </w:rPr>
        <w:t xml:space="preserve">бврските на Операторот на организиран пазар на електрична енергија кои произлегуваат од </w:t>
      </w:r>
      <w:r w:rsidR="004A6DEE" w:rsidRPr="00233D03">
        <w:rPr>
          <w:rFonts w:ascii="StobiSerif Regular" w:eastAsia="Calibri" w:hAnsi="StobiSerif Regular" w:cs="Calibri"/>
          <w:sz w:val="22"/>
          <w:szCs w:val="22"/>
          <w:bdr w:val="none" w:sz="0" w:space="0" w:color="auto"/>
        </w:rPr>
        <w:t xml:space="preserve">Регулативата (ЕУ) бр. 2015/1222 на Европската  Комисија од 24 јули 2015 година за утврдување на насоки за распределба на капацитети и управување со загушувањето (CELEX бр. 32015R1222) или </w:t>
      </w:r>
      <w:r w:rsidR="007A7702" w:rsidRPr="00233D03">
        <w:rPr>
          <w:rFonts w:ascii="StobiSerif Regular" w:eastAsia="Calibri" w:hAnsi="StobiSerif Regular" w:cs="Calibri"/>
          <w:sz w:val="22"/>
          <w:szCs w:val="22"/>
          <w:bdr w:val="none" w:sz="0" w:space="0" w:color="auto"/>
        </w:rPr>
        <w:t>CACM Регулативата</w:t>
      </w:r>
      <w:r w:rsidR="004A6DEE"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 xml:space="preserve"> </w:t>
      </w:r>
      <w:r w:rsidR="00D16B34" w:rsidRPr="00233D03">
        <w:rPr>
          <w:rFonts w:ascii="StobiSerif Regular" w:eastAsia="Calibri" w:hAnsi="StobiSerif Regular" w:cs="Calibri"/>
          <w:sz w:val="22"/>
          <w:szCs w:val="22"/>
          <w:bdr w:val="none" w:sz="0" w:space="0" w:color="auto"/>
        </w:rPr>
        <w:t xml:space="preserve">транспонирани </w:t>
      </w:r>
      <w:r w:rsidR="004A6DEE" w:rsidRPr="00233D03">
        <w:rPr>
          <w:rFonts w:ascii="StobiSerif Regular" w:eastAsia="Calibri" w:hAnsi="StobiSerif Regular" w:cs="Calibri"/>
          <w:sz w:val="22"/>
          <w:szCs w:val="22"/>
          <w:bdr w:val="none" w:sz="0" w:space="0" w:color="auto"/>
        </w:rPr>
        <w:t xml:space="preserve"> се </w:t>
      </w:r>
      <w:r w:rsidR="00D16B34" w:rsidRPr="00233D03">
        <w:rPr>
          <w:rFonts w:ascii="StobiSerif Regular" w:eastAsia="Calibri" w:hAnsi="StobiSerif Regular" w:cs="Calibri"/>
          <w:sz w:val="22"/>
          <w:szCs w:val="22"/>
          <w:bdr w:val="none" w:sz="0" w:space="0" w:color="auto"/>
        </w:rPr>
        <w:t xml:space="preserve">соодветно во членовите </w:t>
      </w:r>
      <w:r w:rsidR="007A7702" w:rsidRPr="00233D03">
        <w:rPr>
          <w:rFonts w:ascii="StobiSerif Regular" w:eastAsia="Calibri" w:hAnsi="StobiSerif Regular" w:cs="Calibri"/>
          <w:sz w:val="22"/>
          <w:szCs w:val="22"/>
          <w:bdr w:val="none" w:sz="0" w:space="0" w:color="auto"/>
        </w:rPr>
        <w:t xml:space="preserve"> </w:t>
      </w:r>
      <w:r w:rsidR="00D16B34" w:rsidRPr="00233D03">
        <w:rPr>
          <w:rFonts w:ascii="StobiSerif Regular" w:eastAsia="Calibri" w:hAnsi="StobiSerif Regular" w:cs="Calibri"/>
          <w:sz w:val="22"/>
          <w:szCs w:val="22"/>
          <w:bdr w:val="none" w:sz="0" w:space="0" w:color="auto"/>
        </w:rPr>
        <w:t>од</w:t>
      </w:r>
      <w:r w:rsidR="007A7702" w:rsidRPr="00233D03">
        <w:rPr>
          <w:rFonts w:ascii="StobiSerif Regular" w:eastAsia="Calibri" w:hAnsi="StobiSerif Regular" w:cs="Calibri"/>
          <w:sz w:val="22"/>
          <w:szCs w:val="22"/>
          <w:bdr w:val="none" w:sz="0" w:space="0" w:color="auto"/>
        </w:rPr>
        <w:t xml:space="preserve"> законот</w:t>
      </w:r>
      <w:r w:rsidR="00AA77EB" w:rsidRPr="00233D03">
        <w:rPr>
          <w:rFonts w:ascii="StobiSerif Regular" w:eastAsia="Calibri" w:hAnsi="StobiSerif Regular" w:cs="Calibri"/>
          <w:sz w:val="22"/>
          <w:szCs w:val="22"/>
          <w:bdr w:val="none" w:sz="0" w:space="0" w:color="auto"/>
        </w:rPr>
        <w:t>;</w:t>
      </w:r>
      <w:r w:rsidR="007A7702" w:rsidRPr="00233D03">
        <w:rPr>
          <w:rFonts w:ascii="StobiSerif Regular" w:eastAsia="Calibri" w:hAnsi="StobiSerif Regular" w:cs="Calibri"/>
          <w:sz w:val="22"/>
          <w:szCs w:val="22"/>
          <w:bdr w:val="none" w:sz="0" w:space="0" w:color="auto"/>
        </w:rPr>
        <w:t xml:space="preserve"> </w:t>
      </w:r>
    </w:p>
    <w:p w14:paraId="34B7658D" w14:textId="1CF97598" w:rsidR="007A7702" w:rsidRPr="00233D03"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3E75D2" w:rsidRPr="00233D03">
        <w:rPr>
          <w:rFonts w:ascii="StobiSerif Regular" w:eastAsia="Calibri" w:hAnsi="StobiSerif Regular" w:cs="Calibri"/>
          <w:sz w:val="22"/>
          <w:szCs w:val="22"/>
          <w:bdr w:val="none" w:sz="0" w:space="0" w:color="auto"/>
        </w:rPr>
        <w:t>5</w:t>
      </w:r>
      <w:r w:rsidR="004A6DEE" w:rsidRPr="00233D03">
        <w:rPr>
          <w:rFonts w:ascii="StobiSerif Regular" w:eastAsia="Calibri" w:hAnsi="StobiSerif Regular" w:cs="Calibri"/>
          <w:sz w:val="22"/>
          <w:szCs w:val="22"/>
          <w:bdr w:val="none" w:sz="0" w:space="0" w:color="auto"/>
        </w:rPr>
        <w:t xml:space="preserve">.овозможено е </w:t>
      </w:r>
      <w:r w:rsidR="007A7702" w:rsidRPr="00233D03">
        <w:rPr>
          <w:rFonts w:ascii="StobiSerif Regular" w:eastAsia="Calibri" w:hAnsi="StobiSerif Regular" w:cs="Calibri"/>
          <w:sz w:val="22"/>
          <w:szCs w:val="22"/>
          <w:bdr w:val="none" w:sz="0" w:space="0" w:color="auto"/>
        </w:rPr>
        <w:t>и оператори на организирани пазари номинирани во други држави да може да извршуваат услуги на пазарот ден однапред и во текот на денот  надвор од државите каде што се номинирани</w:t>
      </w:r>
      <w:r w:rsidR="00AA77EB" w:rsidRPr="00233D03">
        <w:rPr>
          <w:rFonts w:ascii="StobiSerif Regular" w:eastAsia="Calibri" w:hAnsi="StobiSerif Regular" w:cs="Calibri"/>
          <w:sz w:val="22"/>
          <w:szCs w:val="22"/>
          <w:bdr w:val="none" w:sz="0" w:space="0" w:color="auto"/>
        </w:rPr>
        <w:t>;</w:t>
      </w:r>
      <w:r w:rsidR="007A7702" w:rsidRPr="00233D03">
        <w:rPr>
          <w:rFonts w:ascii="StobiSerif Regular" w:eastAsia="Calibri" w:hAnsi="StobiSerif Regular" w:cs="Calibri"/>
          <w:sz w:val="22"/>
          <w:szCs w:val="22"/>
          <w:bdr w:val="none" w:sz="0" w:space="0" w:color="auto"/>
        </w:rPr>
        <w:t xml:space="preserve"> </w:t>
      </w:r>
    </w:p>
    <w:p w14:paraId="7ABF9727" w14:textId="70CC5430" w:rsidR="007A7702" w:rsidRPr="00233D03" w:rsidRDefault="000E36B7" w:rsidP="00D775B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3E75D2" w:rsidRPr="00233D03">
        <w:rPr>
          <w:rFonts w:ascii="StobiSerif Regular" w:eastAsia="Calibri" w:hAnsi="StobiSerif Regular" w:cs="Calibri"/>
          <w:sz w:val="22"/>
          <w:szCs w:val="22"/>
          <w:bdr w:val="none" w:sz="0" w:space="0" w:color="auto"/>
        </w:rPr>
        <w:t>6</w:t>
      </w:r>
      <w:r w:rsidR="004A6DEE" w:rsidRPr="00233D03">
        <w:rPr>
          <w:rFonts w:ascii="StobiSerif Regular" w:eastAsia="Calibri" w:hAnsi="StobiSerif Regular" w:cs="Calibri"/>
          <w:sz w:val="22"/>
          <w:szCs w:val="22"/>
          <w:bdr w:val="none" w:sz="0" w:space="0" w:color="auto"/>
        </w:rPr>
        <w:t xml:space="preserve">. уредено е </w:t>
      </w:r>
      <w:r w:rsidR="007A7702" w:rsidRPr="00233D03">
        <w:rPr>
          <w:rFonts w:ascii="StobiSerif Regular" w:eastAsia="Calibri" w:hAnsi="StobiSerif Regular" w:cs="Calibri"/>
          <w:sz w:val="22"/>
          <w:szCs w:val="22"/>
          <w:bdr w:val="none" w:sz="0" w:space="0" w:color="auto"/>
        </w:rPr>
        <w:t xml:space="preserve"> одзем</w:t>
      </w:r>
      <w:r w:rsidR="004A6DEE" w:rsidRPr="00233D03">
        <w:rPr>
          <w:rFonts w:ascii="StobiSerif Regular" w:eastAsia="Calibri" w:hAnsi="StobiSerif Regular" w:cs="Calibri"/>
          <w:sz w:val="22"/>
          <w:szCs w:val="22"/>
          <w:bdr w:val="none" w:sz="0" w:space="0" w:color="auto"/>
        </w:rPr>
        <w:t xml:space="preserve">ањето на </w:t>
      </w:r>
      <w:r w:rsidR="007A7702" w:rsidRPr="00233D03">
        <w:rPr>
          <w:rFonts w:ascii="StobiSerif Regular" w:eastAsia="Calibri" w:hAnsi="StobiSerif Regular" w:cs="Calibri"/>
          <w:sz w:val="22"/>
          <w:szCs w:val="22"/>
          <w:bdr w:val="none" w:sz="0" w:space="0" w:color="auto"/>
        </w:rPr>
        <w:t xml:space="preserve"> лиценцата на операторот на организираниот пазар</w:t>
      </w:r>
      <w:r w:rsidR="00AA77EB" w:rsidRPr="00233D03">
        <w:rPr>
          <w:rFonts w:ascii="StobiSerif Regular" w:eastAsia="Calibri" w:hAnsi="StobiSerif Regular" w:cs="Calibri"/>
          <w:sz w:val="22"/>
          <w:szCs w:val="22"/>
          <w:bdr w:val="none" w:sz="0" w:space="0" w:color="auto"/>
        </w:rPr>
        <w:t>;</w:t>
      </w:r>
    </w:p>
    <w:p w14:paraId="2316B791" w14:textId="055E9B56" w:rsidR="007A7702" w:rsidRPr="00233D03" w:rsidRDefault="007A7702" w:rsidP="00A709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4A6DEE" w:rsidRPr="00233D03">
        <w:rPr>
          <w:rFonts w:ascii="StobiSerif Regular" w:eastAsia="Calibri" w:hAnsi="StobiSerif Regular" w:cs="Calibri"/>
          <w:sz w:val="22"/>
          <w:szCs w:val="22"/>
          <w:bdr w:val="none" w:sz="0" w:space="0" w:color="auto"/>
        </w:rPr>
        <w:t>2</w:t>
      </w:r>
      <w:r w:rsidR="003E75D2" w:rsidRPr="00233D03">
        <w:rPr>
          <w:rFonts w:ascii="StobiSerif Regular" w:eastAsia="Calibri" w:hAnsi="StobiSerif Regular" w:cs="Calibri"/>
          <w:sz w:val="22"/>
          <w:szCs w:val="22"/>
          <w:bdr w:val="none" w:sz="0" w:space="0" w:color="auto"/>
        </w:rPr>
        <w:t>7</w:t>
      </w:r>
      <w:r w:rsidR="004A6DEE" w:rsidRPr="00233D03">
        <w:rPr>
          <w:rFonts w:ascii="StobiSerif Regular" w:eastAsia="Calibri" w:hAnsi="StobiSerif Regular" w:cs="Calibri"/>
          <w:sz w:val="22"/>
          <w:szCs w:val="22"/>
          <w:bdr w:val="none" w:sz="0" w:space="0" w:color="auto"/>
        </w:rPr>
        <w:t>. п</w:t>
      </w:r>
      <w:r w:rsidRPr="00233D03">
        <w:rPr>
          <w:rFonts w:ascii="StobiSerif Regular" w:eastAsia="Calibri" w:hAnsi="StobiSerif Regular" w:cs="Calibri"/>
          <w:sz w:val="22"/>
          <w:szCs w:val="22"/>
          <w:bdr w:val="none" w:sz="0" w:space="0" w:color="auto"/>
        </w:rPr>
        <w:t>азарот на балансирање е ставен како посебен пазар со одредби за неговото функционирање, а додадени се и долгорочните пазари како нов вид на пазар</w:t>
      </w:r>
      <w:r w:rsidR="00AA77EB" w:rsidRPr="00233D03">
        <w:rPr>
          <w:rFonts w:ascii="StobiSerif Regular" w:eastAsia="Calibri" w:hAnsi="StobiSerif Regular" w:cs="Calibri"/>
          <w:sz w:val="22"/>
          <w:szCs w:val="22"/>
          <w:bdr w:val="none" w:sz="0" w:space="0" w:color="auto"/>
        </w:rPr>
        <w:t>;</w:t>
      </w:r>
    </w:p>
    <w:p w14:paraId="398D0E04" w14:textId="718BD6C0" w:rsidR="007A7702" w:rsidRPr="00233D03" w:rsidRDefault="004A6DEE" w:rsidP="004A6D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3E75D2"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xml:space="preserve">. дадени </w:t>
      </w:r>
      <w:r w:rsidR="007A7702" w:rsidRPr="00233D03">
        <w:rPr>
          <w:rFonts w:ascii="StobiSerif Regular" w:eastAsia="Calibri" w:hAnsi="StobiSerif Regular" w:cs="Calibri"/>
          <w:sz w:val="22"/>
          <w:szCs w:val="22"/>
          <w:bdr w:val="none" w:sz="0" w:space="0" w:color="auto"/>
        </w:rPr>
        <w:t xml:space="preserve"> се нови обврски на операторот на дистрибутивниот систем како што се овозможување управување преку потрошувачката, пристап на корисниците до пазарите на енергија, учество во изработка на просторните планови во надлежност на општините, итн</w:t>
      </w:r>
      <w:r w:rsidR="00AA77EB" w:rsidRPr="00233D03">
        <w:rPr>
          <w:rFonts w:ascii="StobiSerif Regular" w:eastAsia="Calibri" w:hAnsi="StobiSerif Regular" w:cs="Calibri"/>
          <w:sz w:val="22"/>
          <w:szCs w:val="22"/>
          <w:bdr w:val="none" w:sz="0" w:space="0" w:color="auto"/>
        </w:rPr>
        <w:t>;</w:t>
      </w:r>
    </w:p>
    <w:p w14:paraId="77000E39" w14:textId="3811F415" w:rsidR="00A709EB" w:rsidRPr="00233D03" w:rsidRDefault="004A6DEE"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3E75D2"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за делот на </w:t>
      </w:r>
      <w:r w:rsidR="007A7702" w:rsidRPr="00233D03">
        <w:rPr>
          <w:rFonts w:ascii="StobiSerif Regular" w:eastAsia="Calibri" w:hAnsi="StobiSerif Regular" w:cs="Calibri"/>
          <w:sz w:val="22"/>
          <w:szCs w:val="22"/>
          <w:bdr w:val="none" w:sz="0" w:space="0" w:color="auto"/>
        </w:rPr>
        <w:t xml:space="preserve"> интеграција на електромобилноста во електричната мрежа </w:t>
      </w:r>
      <w:r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овозмож</w:t>
      </w:r>
      <w:r w:rsidRPr="00233D03">
        <w:rPr>
          <w:rFonts w:ascii="StobiSerif Regular" w:eastAsia="Calibri" w:hAnsi="StobiSerif Regular" w:cs="Calibri"/>
          <w:sz w:val="22"/>
          <w:szCs w:val="22"/>
          <w:bdr w:val="none" w:sz="0" w:space="0" w:color="auto"/>
        </w:rPr>
        <w:t xml:space="preserve">ена е </w:t>
      </w:r>
      <w:r w:rsidR="007A7702" w:rsidRPr="00233D03">
        <w:rPr>
          <w:rFonts w:ascii="StobiSerif Regular" w:eastAsia="Calibri" w:hAnsi="StobiSerif Regular" w:cs="Calibri"/>
          <w:sz w:val="22"/>
          <w:szCs w:val="22"/>
          <w:bdr w:val="none" w:sz="0" w:space="0" w:color="auto"/>
        </w:rPr>
        <w:t xml:space="preserve"> интеграција на полначи за електрични возила на електродистрибутивниот систем</w:t>
      </w:r>
      <w:r w:rsidR="00AA77EB" w:rsidRPr="00233D03">
        <w:rPr>
          <w:rFonts w:ascii="StobiSerif Regular" w:eastAsia="Calibri" w:hAnsi="StobiSerif Regular" w:cs="Calibri"/>
          <w:sz w:val="22"/>
          <w:szCs w:val="22"/>
          <w:bdr w:val="none" w:sz="0" w:space="0" w:color="auto"/>
        </w:rPr>
        <w:t>;</w:t>
      </w:r>
    </w:p>
    <w:p w14:paraId="3405E9B4" w14:textId="08173444" w:rsidR="007A7702" w:rsidRPr="00233D03" w:rsidRDefault="003E75D2"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30</w:t>
      </w:r>
      <w:r w:rsidR="004A6DEE" w:rsidRPr="00233D03">
        <w:rPr>
          <w:rFonts w:ascii="StobiSerif Regular" w:eastAsia="Calibri" w:hAnsi="StobiSerif Regular" w:cs="Calibri"/>
          <w:sz w:val="22"/>
          <w:szCs w:val="22"/>
          <w:bdr w:val="none" w:sz="0" w:space="0" w:color="auto"/>
        </w:rPr>
        <w:t xml:space="preserve">. дадени се </w:t>
      </w:r>
      <w:r w:rsidR="007A7702" w:rsidRPr="00233D03">
        <w:rPr>
          <w:rFonts w:ascii="StobiSerif Regular" w:eastAsia="Calibri" w:hAnsi="StobiSerif Regular" w:cs="Calibri"/>
          <w:sz w:val="22"/>
          <w:szCs w:val="22"/>
          <w:bdr w:val="none" w:sz="0" w:space="0" w:color="auto"/>
        </w:rPr>
        <w:t xml:space="preserve"> нови можности за потрошувачите и тоа: </w:t>
      </w:r>
    </w:p>
    <w:p w14:paraId="61E36532" w14:textId="3691E50E" w:rsidR="007A7702" w:rsidRPr="00233D03" w:rsidRDefault="00D16B34" w:rsidP="003A51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30.1.</w:t>
      </w:r>
      <w:r w:rsidR="007A7702" w:rsidRPr="00233D03">
        <w:rPr>
          <w:rFonts w:ascii="StobiSerif Regular" w:eastAsia="Calibri" w:hAnsi="StobiSerif Regular" w:cs="Calibri"/>
          <w:sz w:val="22"/>
          <w:szCs w:val="22"/>
          <w:bdr w:val="none" w:sz="0" w:space="0" w:color="auto"/>
        </w:rPr>
        <w:t xml:space="preserve"> склучување на повеќе од еден договор за снабдување со електрична енергија во исто време, под услов да има посебни приклучни точки и мерни уреди.</w:t>
      </w:r>
    </w:p>
    <w:p w14:paraId="6BAE21F4" w14:textId="7594F862" w:rsidR="007A7702" w:rsidRPr="00233D03" w:rsidRDefault="00D16B34" w:rsidP="00033A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30.2.</w:t>
      </w:r>
      <w:r w:rsidR="007A7702" w:rsidRPr="00233D03">
        <w:rPr>
          <w:rFonts w:ascii="StobiSerif Regular" w:eastAsia="Calibri" w:hAnsi="StobiSerif Regular" w:cs="Calibri"/>
          <w:sz w:val="22"/>
          <w:szCs w:val="22"/>
          <w:bdr w:val="none" w:sz="0" w:space="0" w:color="auto"/>
        </w:rPr>
        <w:t xml:space="preserve">склучување договор за снабдување со динамична цена на електрична енергија и </w:t>
      </w:r>
    </w:p>
    <w:p w14:paraId="061D69E4" w14:textId="194021F5" w:rsidR="00A709EB" w:rsidRPr="00233D03" w:rsidRDefault="00D16B34" w:rsidP="00A709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30.3.</w:t>
      </w:r>
      <w:r w:rsidR="004A6DEE" w:rsidRPr="00233D03">
        <w:rPr>
          <w:rFonts w:ascii="StobiSerif Regular" w:eastAsia="Calibri" w:hAnsi="StobiSerif Regular" w:cs="Calibri"/>
          <w:sz w:val="22"/>
          <w:szCs w:val="22"/>
          <w:bdr w:val="none" w:sz="0" w:space="0" w:color="auto"/>
        </w:rPr>
        <w:t xml:space="preserve"> </w:t>
      </w:r>
      <w:r w:rsidR="00033A51"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склучување договор за агрегација</w:t>
      </w:r>
      <w:r w:rsidR="00AA77EB" w:rsidRPr="00233D03">
        <w:rPr>
          <w:rFonts w:ascii="StobiSerif Regular" w:eastAsia="Calibri" w:hAnsi="StobiSerif Regular" w:cs="Calibri"/>
          <w:sz w:val="22"/>
          <w:szCs w:val="22"/>
          <w:bdr w:val="none" w:sz="0" w:space="0" w:color="auto"/>
        </w:rPr>
        <w:t>;</w:t>
      </w:r>
    </w:p>
    <w:p w14:paraId="008404F3" w14:textId="6B4E2C46" w:rsidR="004A6DEE" w:rsidRPr="00233D03" w:rsidRDefault="003E75D2" w:rsidP="004A6D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31</w:t>
      </w:r>
      <w:r w:rsidR="004A6DEE" w:rsidRPr="00233D03">
        <w:rPr>
          <w:rFonts w:ascii="StobiSerif Regular" w:eastAsia="Calibri" w:hAnsi="StobiSerif Regular" w:cs="Calibri"/>
          <w:sz w:val="22"/>
          <w:szCs w:val="22"/>
          <w:bdr w:val="none" w:sz="0" w:space="0" w:color="auto"/>
        </w:rPr>
        <w:t>. овозможено е п</w:t>
      </w:r>
      <w:r w:rsidR="007A7702" w:rsidRPr="00233D03">
        <w:rPr>
          <w:rFonts w:ascii="StobiSerif Regular" w:eastAsia="Calibri" w:hAnsi="StobiSerif Regular" w:cs="Calibri"/>
          <w:sz w:val="22"/>
          <w:szCs w:val="22"/>
          <w:bdr w:val="none" w:sz="0" w:space="0" w:color="auto"/>
        </w:rPr>
        <w:t>отрошувачите да произведуваат, складираат и продаваат електрична енергија, односно да учествуваат на пазарот на електрична енергија директно или преку агрегатор, како и да учествуваат во механизмите за обезбедување флексибилност на системот и шеми за енергетска ефикасност</w:t>
      </w:r>
      <w:r w:rsidR="00AA77EB" w:rsidRPr="00233D03">
        <w:rPr>
          <w:rFonts w:ascii="StobiSerif Regular" w:eastAsia="Calibri" w:hAnsi="StobiSerif Regular" w:cs="Calibri"/>
          <w:sz w:val="22"/>
          <w:szCs w:val="22"/>
          <w:bdr w:val="none" w:sz="0" w:space="0" w:color="auto"/>
        </w:rPr>
        <w:t>;</w:t>
      </w:r>
    </w:p>
    <w:p w14:paraId="54DC1ACD" w14:textId="772122EF" w:rsidR="00BD0A01" w:rsidRPr="00233D03" w:rsidRDefault="000E36B7" w:rsidP="00AA77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3E75D2" w:rsidRPr="00233D03">
        <w:rPr>
          <w:rFonts w:ascii="StobiSerif Regular" w:eastAsia="Calibri" w:hAnsi="StobiSerif Regular" w:cs="Calibri"/>
          <w:sz w:val="22"/>
          <w:szCs w:val="22"/>
          <w:bdr w:val="none" w:sz="0" w:space="0" w:color="auto"/>
        </w:rPr>
        <w:t>2</w:t>
      </w:r>
      <w:r w:rsidR="004A6DEE" w:rsidRPr="00233D03">
        <w:rPr>
          <w:rFonts w:ascii="StobiSerif Regular" w:eastAsia="Calibri" w:hAnsi="StobiSerif Regular" w:cs="Calibri"/>
          <w:sz w:val="22"/>
          <w:szCs w:val="22"/>
          <w:bdr w:val="none" w:sz="0" w:space="0" w:color="auto"/>
        </w:rPr>
        <w:t>. в</w:t>
      </w:r>
      <w:r w:rsidR="007A7702" w:rsidRPr="00233D03">
        <w:rPr>
          <w:rFonts w:ascii="StobiSerif Regular" w:eastAsia="Calibri" w:hAnsi="StobiSerif Regular" w:cs="Calibri"/>
          <w:sz w:val="22"/>
          <w:szCs w:val="22"/>
          <w:bdr w:val="none" w:sz="0" w:space="0" w:color="auto"/>
        </w:rPr>
        <w:t>оведена е граѓанска енергетска заедница како правно лице регистрирано во регистарот на други правни лица</w:t>
      </w:r>
      <w:r w:rsidR="00033A51" w:rsidRPr="00233D03">
        <w:rPr>
          <w:rFonts w:ascii="StobiSerif Regular" w:eastAsia="Calibri" w:hAnsi="StobiSerif Regular" w:cs="Calibri"/>
          <w:sz w:val="22"/>
          <w:szCs w:val="22"/>
          <w:bdr w:val="none" w:sz="0" w:space="0" w:color="auto"/>
        </w:rPr>
        <w:t xml:space="preserve">, </w:t>
      </w:r>
      <w:r w:rsidR="007A7702" w:rsidRPr="00233D03">
        <w:rPr>
          <w:rFonts w:ascii="StobiSerif Regular" w:eastAsia="Calibri" w:hAnsi="StobiSerif Regular" w:cs="Calibri"/>
          <w:sz w:val="22"/>
          <w:szCs w:val="22"/>
          <w:bdr w:val="none" w:sz="0" w:space="0" w:color="auto"/>
        </w:rPr>
        <w:t xml:space="preserve">во кое </w:t>
      </w:r>
      <w:r w:rsidR="00BD0A01" w:rsidRPr="00233D03">
        <w:rPr>
          <w:rFonts w:ascii="StobiSerif Regular" w:eastAsia="Calibri" w:hAnsi="StobiSerif Regular" w:cs="Calibri"/>
          <w:sz w:val="22"/>
          <w:szCs w:val="22"/>
          <w:bdr w:val="none" w:sz="0" w:space="0" w:color="auto"/>
        </w:rPr>
        <w:t xml:space="preserve"> на доброволно и отворено учество и ефективно го контролираат членовите или сопствениците на уделите кои се физички лица, единици на локалната самоуправа или правни лица согласно Законот за трговските друштва, кои споделуваат заеднички приклучок на електродистрибутивната или електропреносната мрежа. Како своја примарна цел има обезбедување на еколошки, економски или социјални придобивки за своите членови или сопственици на удели или за локалното подрачје каде што дејствува. </w:t>
      </w:r>
      <w:r w:rsidR="00D16B34" w:rsidRPr="00233D03">
        <w:rPr>
          <w:rFonts w:ascii="StobiSerif Regular" w:eastAsia="Calibri" w:hAnsi="StobiSerif Regular" w:cs="Calibri"/>
          <w:sz w:val="22"/>
          <w:szCs w:val="22"/>
          <w:bdr w:val="none" w:sz="0" w:space="0" w:color="auto"/>
        </w:rPr>
        <w:t>Граѓанската енергетска заедница м</w:t>
      </w:r>
      <w:r w:rsidR="00BD0A01" w:rsidRPr="00233D03">
        <w:rPr>
          <w:rFonts w:ascii="StobiSerif Regular" w:eastAsia="Calibri" w:hAnsi="StobiSerif Regular" w:cs="Calibri"/>
          <w:sz w:val="22"/>
          <w:szCs w:val="22"/>
          <w:bdr w:val="none" w:sz="0" w:space="0" w:color="auto"/>
        </w:rPr>
        <w:t>оже да се вклучи во производството на електрична енергија, вклучително и од обновливи извори на енергија, во продажбата,  дистрибуцијата во рамките на опфатот на граѓанската енергетска заедница, снабдувањето, потрошувачката, агрегацијата, складирањето на енергија, услугите за енергетска ефикасност или услугите на полнење на електрични возила или да обезбедуваат други енергетски услуги за своите членови или сопственици на удели</w:t>
      </w:r>
      <w:r w:rsidR="00D16B34" w:rsidRPr="00233D03">
        <w:rPr>
          <w:rFonts w:ascii="StobiSerif Regular" w:eastAsia="Calibri" w:hAnsi="StobiSerif Regular" w:cs="Calibri"/>
          <w:sz w:val="22"/>
          <w:szCs w:val="22"/>
          <w:bdr w:val="none" w:sz="0" w:space="0" w:color="auto"/>
        </w:rPr>
        <w:t>;</w:t>
      </w:r>
    </w:p>
    <w:p w14:paraId="1741050D" w14:textId="77777777" w:rsidR="00D16B34" w:rsidRPr="00233D03" w:rsidRDefault="000E36B7" w:rsidP="00AA77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3E75D2" w:rsidRPr="00233D03">
        <w:rPr>
          <w:rFonts w:ascii="StobiSerif Regular" w:eastAsia="Calibri" w:hAnsi="StobiSerif Regular" w:cs="Calibri"/>
          <w:sz w:val="22"/>
          <w:szCs w:val="22"/>
          <w:bdr w:val="none" w:sz="0" w:space="0" w:color="auto"/>
        </w:rPr>
        <w:t>2</w:t>
      </w:r>
      <w:r w:rsidR="00AA77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в</w:t>
      </w:r>
      <w:r w:rsidR="007A7702" w:rsidRPr="00233D03">
        <w:rPr>
          <w:rFonts w:ascii="StobiSerif Regular" w:eastAsia="Calibri" w:hAnsi="StobiSerif Regular" w:cs="Calibri"/>
          <w:sz w:val="22"/>
          <w:szCs w:val="22"/>
          <w:bdr w:val="none" w:sz="0" w:space="0" w:color="auto"/>
        </w:rPr>
        <w:t xml:space="preserve">оведен е системот на паметни мерни </w:t>
      </w:r>
      <w:r w:rsidR="00C121CC" w:rsidRPr="00233D03">
        <w:rPr>
          <w:rFonts w:ascii="StobiSerif Regular" w:eastAsia="Calibri" w:hAnsi="StobiSerif Regular" w:cs="Calibri"/>
          <w:sz w:val="22"/>
          <w:szCs w:val="22"/>
          <w:bdr w:val="none" w:sz="0" w:space="0" w:color="auto"/>
        </w:rPr>
        <w:t>систем</w:t>
      </w:r>
      <w:r w:rsidR="007A7702" w:rsidRPr="00233D03">
        <w:rPr>
          <w:rFonts w:ascii="StobiSerif Regular" w:eastAsia="Calibri" w:hAnsi="StobiSerif Regular" w:cs="Calibri"/>
          <w:sz w:val="22"/>
          <w:szCs w:val="22"/>
          <w:bdr w:val="none" w:sz="0" w:space="0" w:color="auto"/>
        </w:rPr>
        <w:t>и, односно условите и начинот на кој треба да бидат воведени</w:t>
      </w:r>
      <w:r w:rsidRPr="00233D03">
        <w:rPr>
          <w:rFonts w:ascii="StobiSerif Regular" w:eastAsia="Calibri" w:hAnsi="StobiSerif Regular" w:cs="Calibri"/>
          <w:sz w:val="22"/>
          <w:szCs w:val="22"/>
          <w:bdr w:val="none" w:sz="0" w:space="0" w:color="auto"/>
        </w:rPr>
        <w:t xml:space="preserve"> и </w:t>
      </w:r>
    </w:p>
    <w:p w14:paraId="6C165EFA" w14:textId="73E71679" w:rsidR="007A7702" w:rsidRPr="00233D03" w:rsidRDefault="00D16B34" w:rsidP="00AA77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33.</w:t>
      </w:r>
      <w:r w:rsidR="000E36B7" w:rsidRPr="00233D03">
        <w:rPr>
          <w:rFonts w:ascii="StobiSerif Regular" w:eastAsia="Calibri" w:hAnsi="StobiSerif Regular" w:cs="Calibri"/>
          <w:sz w:val="22"/>
          <w:szCs w:val="22"/>
          <w:bdr w:val="none" w:sz="0" w:space="0" w:color="auto"/>
        </w:rPr>
        <w:t>уредени се други прашања од областа која ја уредува законот.</w:t>
      </w:r>
    </w:p>
    <w:p w14:paraId="35E6A5DD" w14:textId="77777777" w:rsidR="00F81A88" w:rsidRPr="00233D03" w:rsidRDefault="00F81A88" w:rsidP="00F81A8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b/>
          <w:bCs/>
          <w:sz w:val="22"/>
          <w:szCs w:val="22"/>
          <w:bdr w:val="none" w:sz="0" w:space="0" w:color="auto"/>
        </w:rPr>
        <w:t>III. ОЦЕНА НА ФИНАНСИСКИТЕ ПОСЛЕДИЦИ ОД ПРЕДЛОГОТ НА ЗАКОН ВРЗ БУЏЕТОТ И ДРУГИТЕ ЈАВНИ ФИНАНСИСКИ СРЕДСТВА</w:t>
      </w:r>
    </w:p>
    <w:p w14:paraId="6C75D02C" w14:textId="0A31B71E" w:rsidR="00F81A88" w:rsidRPr="00233D03" w:rsidRDefault="00F81A88" w:rsidP="00F81A8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Спроведувањето на Предлог</w:t>
      </w:r>
      <w:r w:rsidR="00266532" w:rsidRPr="00233D03">
        <w:rPr>
          <w:rFonts w:ascii="StobiSerif Regular" w:eastAsia="Calibri" w:hAnsi="StobiSerif Regular" w:cs="Calibri"/>
          <w:sz w:val="22"/>
          <w:szCs w:val="22"/>
          <w:bdr w:val="none" w:sz="0" w:space="0" w:color="auto"/>
        </w:rPr>
        <w:t xml:space="preserve"> на </w:t>
      </w:r>
      <w:r w:rsidRPr="00233D03">
        <w:rPr>
          <w:rFonts w:ascii="StobiSerif Regular" w:eastAsia="Calibri" w:hAnsi="StobiSerif Regular" w:cs="Calibri"/>
          <w:sz w:val="22"/>
          <w:szCs w:val="22"/>
          <w:bdr w:val="none" w:sz="0" w:space="0" w:color="auto"/>
        </w:rPr>
        <w:t xml:space="preserve"> законот</w:t>
      </w:r>
      <w:r w:rsidR="00266532" w:rsidRPr="00233D03">
        <w:rPr>
          <w:rFonts w:ascii="StobiSerif Regular" w:eastAsia="Calibri" w:hAnsi="StobiSerif Regular" w:cs="Calibri"/>
          <w:sz w:val="22"/>
          <w:szCs w:val="22"/>
          <w:bdr w:val="none" w:sz="0" w:space="0" w:color="auto"/>
        </w:rPr>
        <w:t xml:space="preserve"> за</w:t>
      </w:r>
      <w:r w:rsidRPr="00233D03">
        <w:rPr>
          <w:rFonts w:ascii="StobiSerif Regular" w:eastAsia="Calibri" w:hAnsi="StobiSerif Regular" w:cs="Calibri"/>
          <w:sz w:val="22"/>
          <w:szCs w:val="22"/>
          <w:bdr w:val="none" w:sz="0" w:space="0" w:color="auto"/>
        </w:rPr>
        <w:t xml:space="preserve"> енергетика (*) има  фискални импликации врз Буџетот, кои произлегуваат од предвидените одредби со кои се дава  можноста Владата да </w:t>
      </w:r>
      <w:r w:rsidRPr="00233D03">
        <w:rPr>
          <w:rFonts w:ascii="StobiSerif Regular" w:eastAsia="Calibri" w:hAnsi="StobiSerif Regular" w:cs="Calibri"/>
          <w:sz w:val="22"/>
          <w:szCs w:val="22"/>
          <w:bdr w:val="none" w:sz="0" w:space="0" w:color="auto"/>
        </w:rPr>
        <w:lastRenderedPageBreak/>
        <w:t>интервенира врз пазарно заснованите цени за снабдувањето односно задолжувањето на универзалниот снабдувач да ги снабдува категоријата на ранливи потрошувачи,</w:t>
      </w:r>
      <w:r w:rsidR="0026653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потрошувачи</w:t>
      </w:r>
      <w:r w:rsidR="00266532"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погодени од енергетска сиромаштија,</w:t>
      </w:r>
      <w:r w:rsidR="0026653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како и домаќинства кои не се опфатени во категоријата на ранливи потрошувачи  и мали потрошувачи, по пониски</w:t>
      </w:r>
      <w:r w:rsidR="00266532" w:rsidRPr="00233D03">
        <w:rPr>
          <w:rFonts w:ascii="StobiSerif Regular" w:eastAsia="Calibri" w:hAnsi="StobiSerif Regular" w:cs="Calibri"/>
          <w:sz w:val="22"/>
          <w:szCs w:val="22"/>
          <w:bdr w:val="none" w:sz="0" w:space="0" w:color="auto"/>
        </w:rPr>
        <w:t xml:space="preserve"> цени </w:t>
      </w:r>
      <w:r w:rsidRPr="00233D03">
        <w:rPr>
          <w:rFonts w:ascii="StobiSerif Regular" w:eastAsia="Calibri" w:hAnsi="StobiSerif Regular" w:cs="Calibri"/>
          <w:sz w:val="22"/>
          <w:szCs w:val="22"/>
          <w:bdr w:val="none" w:sz="0" w:space="0" w:color="auto"/>
        </w:rPr>
        <w:t xml:space="preserve"> од правилата за утврдување на цени</w:t>
      </w:r>
      <w:r w:rsidR="00D16B3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со право на надомест доделен од Владата, заради финансиските односно нефинансиските мерки за потрошувачите опфатени во годишната Програма за заштита на ранливите потрошувачи на енергија, државната помош или финансиски стимулации на носители на лиценци за вршење на енергетски дејности, можноста за доделување на мерки на поддршка за изградба на енергетски објекти, надоместоци за членови на комиси</w:t>
      </w:r>
      <w:r w:rsidR="00B95DF2" w:rsidRPr="00233D03">
        <w:rPr>
          <w:rFonts w:ascii="StobiSerif Regular" w:eastAsia="Calibri" w:hAnsi="StobiSerif Regular" w:cs="Calibri"/>
          <w:sz w:val="22"/>
          <w:szCs w:val="22"/>
          <w:bdr w:val="none" w:sz="0" w:space="0" w:color="auto"/>
        </w:rPr>
        <w:t>јат</w:t>
      </w:r>
      <w:r w:rsidR="00AB07B3"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w:t>
      </w:r>
      <w:r w:rsidR="00D16B34" w:rsidRPr="00233D03">
        <w:rPr>
          <w:rFonts w:ascii="StobiSerif Regular" w:eastAsia="Calibri" w:hAnsi="StobiSerif Regular" w:cs="Calibri"/>
          <w:sz w:val="22"/>
          <w:szCs w:val="22"/>
          <w:bdr w:val="none" w:sz="0" w:space="0" w:color="auto"/>
        </w:rPr>
        <w:t xml:space="preserve">за доделување на овластувања </w:t>
      </w:r>
      <w:r w:rsidRPr="00233D03">
        <w:rPr>
          <w:rFonts w:ascii="StobiSerif Regular" w:eastAsia="Calibri" w:hAnsi="StobiSerif Regular" w:cs="Calibri"/>
          <w:sz w:val="22"/>
          <w:szCs w:val="22"/>
          <w:bdr w:val="none" w:sz="0" w:space="0" w:color="auto"/>
        </w:rPr>
        <w:t>предвиден</w:t>
      </w:r>
      <w:r w:rsidR="00B95DF2"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во законот, соодветниот надоместок за јавна услуга,</w:t>
      </w:r>
      <w:r w:rsidR="00BD0A0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како и  донесувањето на стратешките документи во делот на енергетската поли</w:t>
      </w:r>
      <w:r w:rsidR="00BD0A01" w:rsidRPr="00233D03">
        <w:rPr>
          <w:rFonts w:ascii="StobiSerif Regular" w:eastAsia="Calibri" w:hAnsi="StobiSerif Regular" w:cs="Calibri"/>
          <w:sz w:val="22"/>
          <w:szCs w:val="22"/>
          <w:bdr w:val="none" w:sz="0" w:space="0" w:color="auto"/>
        </w:rPr>
        <w:t>тика</w:t>
      </w:r>
      <w:r w:rsidRPr="00233D03">
        <w:rPr>
          <w:rFonts w:ascii="StobiSerif Regular" w:eastAsia="Calibri" w:hAnsi="StobiSerif Regular" w:cs="Calibri"/>
          <w:sz w:val="22"/>
          <w:szCs w:val="22"/>
          <w:bdr w:val="none" w:sz="0" w:space="0" w:color="auto"/>
        </w:rPr>
        <w:t xml:space="preserve">. </w:t>
      </w:r>
    </w:p>
    <w:p w14:paraId="7EC00D5C" w14:textId="77777777" w:rsidR="00F81A88" w:rsidRPr="00233D03" w:rsidRDefault="00F81A88" w:rsidP="00F81A8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b/>
          <w:bCs/>
          <w:sz w:val="22"/>
          <w:szCs w:val="22"/>
          <w:bdr w:val="none" w:sz="0" w:space="0" w:color="auto"/>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28CD797C" w14:textId="03529DC5" w:rsidR="00F81A88" w:rsidRPr="00233D03" w:rsidRDefault="00F81A88" w:rsidP="00F81A8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sz w:val="22"/>
          <w:szCs w:val="22"/>
          <w:bdr w:val="none" w:sz="0" w:space="0" w:color="auto"/>
        </w:rPr>
        <w:t>Спроведувањето на Предлог</w:t>
      </w:r>
      <w:r w:rsidR="00266532" w:rsidRPr="00233D03">
        <w:rPr>
          <w:rFonts w:ascii="StobiSerif Regular" w:eastAsia="Calibri" w:hAnsi="StobiSerif Regular" w:cs="Calibri"/>
          <w:sz w:val="22"/>
          <w:szCs w:val="22"/>
          <w:bdr w:val="none" w:sz="0" w:space="0" w:color="auto"/>
        </w:rPr>
        <w:t xml:space="preserve"> на </w:t>
      </w:r>
      <w:r w:rsidRPr="00233D03">
        <w:rPr>
          <w:rFonts w:ascii="StobiSerif Regular" w:eastAsia="Calibri" w:hAnsi="StobiSerif Regular" w:cs="Calibri"/>
          <w:sz w:val="22"/>
          <w:szCs w:val="22"/>
          <w:bdr w:val="none" w:sz="0" w:space="0" w:color="auto"/>
        </w:rPr>
        <w:t xml:space="preserve"> законот </w:t>
      </w:r>
      <w:r w:rsidR="00266532" w:rsidRPr="00233D03">
        <w:rPr>
          <w:rFonts w:ascii="StobiSerif Regular" w:eastAsia="Calibri" w:hAnsi="StobiSerif Regular" w:cs="Calibri"/>
          <w:sz w:val="22"/>
          <w:szCs w:val="22"/>
          <w:bdr w:val="none" w:sz="0" w:space="0" w:color="auto"/>
        </w:rPr>
        <w:t xml:space="preserve">за </w:t>
      </w:r>
      <w:r w:rsidRPr="00233D03">
        <w:rPr>
          <w:rFonts w:ascii="StobiSerif Regular" w:eastAsia="Calibri" w:hAnsi="StobiSerif Regular" w:cs="Calibri"/>
          <w:sz w:val="22"/>
          <w:szCs w:val="22"/>
          <w:bdr w:val="none" w:sz="0" w:space="0" w:color="auto"/>
        </w:rPr>
        <w:t>енергетика (*) ќе се обезбеди од Буџетот на Министерството за</w:t>
      </w:r>
      <w:r w:rsidR="0026653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енергетика, рударство и  минерални суровини  согласно среднорочните фискални проекции и истиот повлекува материјални обврски за одделни субјекти, односно производителите, операторите, снабдувачите, трговците и потрошувачите на енергија. </w:t>
      </w:r>
    </w:p>
    <w:p w14:paraId="11E2ECCC" w14:textId="72B81D1C" w:rsidR="00BE746E" w:rsidRPr="00233D03" w:rsidRDefault="00BE746E"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61258E11"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2E8E6F6C"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4ACB55CC"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3039C130"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6B5577C6"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72D145FB"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1FC24C83"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5A0CF437"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64A8EC49"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503EAA92"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3CC6AB40"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400A9619"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682600CE"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4BC40FCB"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485FC3DA" w14:textId="77777777" w:rsidR="00BD0A01" w:rsidRPr="00233D03" w:rsidRDefault="00BD0A01" w:rsidP="00992D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StobiSerif Regular" w:eastAsia="Calibri" w:hAnsi="StobiSerif Regular" w:cs="Calibri"/>
          <w:sz w:val="22"/>
          <w:szCs w:val="22"/>
          <w:bdr w:val="none" w:sz="0" w:space="0" w:color="auto"/>
        </w:rPr>
      </w:pPr>
    </w:p>
    <w:p w14:paraId="0D009959" w14:textId="1D2AE215" w:rsidR="003A2126" w:rsidRPr="00233D03" w:rsidRDefault="003C0835" w:rsidP="003C0835">
      <w:pPr>
        <w:pStyle w:val="Alineja"/>
        <w:jc w:val="center"/>
        <w:rPr>
          <w:noProof/>
          <w:color w:val="auto"/>
        </w:rPr>
      </w:pPr>
      <w:r w:rsidRPr="00233D03">
        <w:rPr>
          <w:noProof/>
          <w:color w:val="auto"/>
        </w:rPr>
        <w:lastRenderedPageBreak/>
        <w:t xml:space="preserve">ПРЕДЛОГ НА ЗАКОН ЗА ЕНЕРГЕТИКА </w:t>
      </w:r>
      <w:r w:rsidR="00E01EA2" w:rsidRPr="00233D03">
        <w:rPr>
          <w:noProof/>
          <w:color w:val="auto"/>
        </w:rPr>
        <w:t>(</w:t>
      </w:r>
      <w:r w:rsidR="00E01EA2" w:rsidRPr="00233D03">
        <w:rPr>
          <w:rStyle w:val="FootnoteReference"/>
          <w:rFonts w:ascii="StobiSerif Regular" w:eastAsia="Calibri" w:hAnsi="StobiSerif Regular" w:cs="Calibri"/>
          <w:noProof/>
          <w:color w:val="auto"/>
          <w:lang w:val="mk-MK"/>
        </w:rPr>
        <w:footnoteReference w:customMarkFollows="1" w:id="2"/>
        <w:t>*</w:t>
      </w:r>
      <w:r w:rsidR="00E01EA2" w:rsidRPr="00233D03">
        <w:rPr>
          <w:noProof/>
          <w:color w:val="auto"/>
        </w:rPr>
        <w:t>)</w:t>
      </w:r>
    </w:p>
    <w:p w14:paraId="7CC05FBE" w14:textId="77777777" w:rsidR="003C0835" w:rsidRPr="00233D03" w:rsidRDefault="003C0835" w:rsidP="003C0835">
      <w:pPr>
        <w:pStyle w:val="Alineja"/>
        <w:jc w:val="center"/>
        <w:rPr>
          <w:b/>
          <w:bCs/>
          <w:noProof/>
          <w:color w:val="auto"/>
        </w:rPr>
      </w:pPr>
    </w:p>
    <w:p w14:paraId="20BFF6F8" w14:textId="77777777" w:rsidR="004F0967" w:rsidRPr="00233D03" w:rsidRDefault="004F0967" w:rsidP="004F0967">
      <w:pPr>
        <w:pStyle w:val="Body"/>
        <w:rPr>
          <w:rFonts w:ascii="StobiSerif Regular" w:hAnsi="StobiSerif Regular" w:cs="Calibri"/>
          <w:noProof/>
          <w:color w:val="auto"/>
          <w:lang w:val="mk-MK"/>
        </w:rPr>
      </w:pPr>
    </w:p>
    <w:p w14:paraId="6B0795F7" w14:textId="77777777" w:rsidR="003A2126" w:rsidRPr="00233D03" w:rsidRDefault="00E01EA2" w:rsidP="003C0835">
      <w:pPr>
        <w:pStyle w:val="Alineja"/>
        <w:jc w:val="center"/>
        <w:rPr>
          <w:b/>
          <w:bCs/>
          <w:noProof/>
          <w:color w:val="auto"/>
        </w:rPr>
      </w:pPr>
      <w:r w:rsidRPr="00233D03">
        <w:rPr>
          <w:noProof/>
          <w:color w:val="auto"/>
        </w:rPr>
        <w:t>ПРВ ДЕЛ</w:t>
      </w:r>
    </w:p>
    <w:p w14:paraId="1D110C22" w14:textId="77777777" w:rsidR="003A2126" w:rsidRPr="00233D03" w:rsidRDefault="00E01EA2" w:rsidP="003C0835">
      <w:pPr>
        <w:pStyle w:val="Alineja"/>
        <w:jc w:val="center"/>
        <w:rPr>
          <w:b/>
          <w:bCs/>
          <w:noProof/>
          <w:color w:val="auto"/>
        </w:rPr>
      </w:pPr>
      <w:r w:rsidRPr="00233D03">
        <w:rPr>
          <w:noProof/>
          <w:color w:val="auto"/>
        </w:rPr>
        <w:t>ОПШТИ ОДРЕДБИ</w:t>
      </w:r>
    </w:p>
    <w:p w14:paraId="320B414E" w14:textId="36FDA224" w:rsidR="003A2126" w:rsidRPr="00233D03" w:rsidRDefault="00146F5F" w:rsidP="003C0835">
      <w:pPr>
        <w:pStyle w:val="Alineja"/>
        <w:jc w:val="center"/>
        <w:rPr>
          <w:b/>
          <w:bCs/>
          <w:noProof/>
          <w:color w:val="auto"/>
        </w:rPr>
      </w:pPr>
      <w:r w:rsidRPr="00233D03">
        <w:rPr>
          <w:noProof/>
          <w:color w:val="auto"/>
        </w:rPr>
        <w:t>Предмет на уредување</w:t>
      </w:r>
    </w:p>
    <w:p w14:paraId="74D515B7" w14:textId="77777777" w:rsidR="003A2126" w:rsidRPr="00233D03" w:rsidRDefault="00E01EA2" w:rsidP="003C0835">
      <w:pPr>
        <w:pStyle w:val="Alineja"/>
        <w:jc w:val="center"/>
        <w:rPr>
          <w:b/>
          <w:bCs/>
          <w:i/>
          <w:iCs/>
          <w:noProof/>
          <w:color w:val="auto"/>
        </w:rPr>
      </w:pPr>
      <w:r w:rsidRPr="00233D03">
        <w:rPr>
          <w:noProof/>
          <w:color w:val="auto"/>
        </w:rPr>
        <w:t>Член 1</w:t>
      </w:r>
    </w:p>
    <w:p w14:paraId="2DAEF927" w14:textId="77777777" w:rsidR="003A2126" w:rsidRPr="00233D03" w:rsidRDefault="00E01EA2" w:rsidP="00D441C5">
      <w:pPr>
        <w:pStyle w:val="Stavovi"/>
        <w:shd w:val="clear" w:color="auto" w:fill="FFFFFF"/>
        <w:spacing w:after="0"/>
        <w:ind w:left="45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Со овој закон се уредуваат: </w:t>
      </w:r>
    </w:p>
    <w:p w14:paraId="2C9927C2" w14:textId="77777777" w:rsidR="003A2126" w:rsidRPr="00233D03" w:rsidRDefault="00E01EA2" w:rsidP="00D441C5">
      <w:pPr>
        <w:pStyle w:val="ListParagraph"/>
        <w:numPr>
          <w:ilvl w:val="0"/>
          <w:numId w:val="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целите и начинот на спроведување на енергетската политика;</w:t>
      </w:r>
    </w:p>
    <w:p w14:paraId="0A97081C" w14:textId="5B5C2622" w:rsidR="003A2126" w:rsidRPr="00233D03" w:rsidRDefault="00E01EA2" w:rsidP="00D441C5">
      <w:pPr>
        <w:pStyle w:val="ListParagraph"/>
        <w:numPr>
          <w:ilvl w:val="0"/>
          <w:numId w:val="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енергетските дејности</w:t>
      </w:r>
      <w:r w:rsidR="00356B6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начинот и условите за нивно вршење;</w:t>
      </w:r>
    </w:p>
    <w:p w14:paraId="5F1ECA59" w14:textId="77777777" w:rsidR="003A2126" w:rsidRPr="00233D03" w:rsidRDefault="00E01EA2" w:rsidP="006366E0">
      <w:pPr>
        <w:pStyle w:val="ListParagraph"/>
        <w:numPr>
          <w:ilvl w:val="0"/>
          <w:numId w:val="2"/>
        </w:numPr>
        <w:spacing w:after="0"/>
        <w:ind w:left="0" w:firstLine="284"/>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правата и обврските на потрошувачите на енергија и корисниците на енергетските системи; </w:t>
      </w:r>
    </w:p>
    <w:p w14:paraId="3B45B0AB" w14:textId="77777777" w:rsidR="003A2126" w:rsidRPr="00233D03" w:rsidRDefault="00E01EA2" w:rsidP="006366E0">
      <w:pPr>
        <w:pStyle w:val="ListParagraph"/>
        <w:numPr>
          <w:ilvl w:val="0"/>
          <w:numId w:val="2"/>
        </w:numPr>
        <w:spacing w:after="0"/>
        <w:ind w:left="0" w:firstLine="284"/>
        <w:rPr>
          <w:rFonts w:ascii="StobiSerif Regular" w:hAnsi="StobiSerif Regular" w:cs="Calibri"/>
          <w:noProof/>
          <w:color w:val="auto"/>
          <w:lang w:val="mk-MK"/>
        </w:rPr>
      </w:pPr>
      <w:r w:rsidRPr="00233D03">
        <w:rPr>
          <w:rFonts w:ascii="StobiSerif Regular" w:hAnsi="StobiSerif Regular" w:cs="Calibri"/>
          <w:noProof/>
          <w:color w:val="auto"/>
          <w:lang w:val="mk-MK"/>
        </w:rPr>
        <w:t>постапката за утврдување и исполнување на обврските за обезбедување на јавна услуга во снабдувањето со електрична енергија, гас и топлинска енергија;</w:t>
      </w:r>
    </w:p>
    <w:p w14:paraId="7B975F04" w14:textId="03994DD6" w:rsidR="003A2126" w:rsidRPr="00233D03" w:rsidRDefault="00E01EA2" w:rsidP="00D441C5">
      <w:pPr>
        <w:pStyle w:val="ListParagraph"/>
        <w:numPr>
          <w:ilvl w:val="0"/>
          <w:numId w:val="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сигурност во снабдувањето со енергија;</w:t>
      </w:r>
    </w:p>
    <w:p w14:paraId="792526EB" w14:textId="5B7500EE" w:rsidR="003A2126" w:rsidRPr="00233D03" w:rsidRDefault="00E01EA2" w:rsidP="006366E0">
      <w:pPr>
        <w:pStyle w:val="ListParagraph"/>
        <w:numPr>
          <w:ilvl w:val="0"/>
          <w:numId w:val="2"/>
        </w:numPr>
        <w:tabs>
          <w:tab w:val="left" w:pos="284"/>
        </w:tabs>
        <w:spacing w:after="0"/>
        <w:ind w:left="0" w:firstLine="284"/>
        <w:rPr>
          <w:rFonts w:ascii="StobiSerif Regular" w:hAnsi="StobiSerif Regular" w:cs="Calibri"/>
          <w:noProof/>
          <w:color w:val="auto"/>
          <w:lang w:val="mk-MK"/>
        </w:rPr>
      </w:pPr>
      <w:r w:rsidRPr="00233D03">
        <w:rPr>
          <w:rFonts w:ascii="StobiSerif Regular" w:hAnsi="StobiSerif Regular" w:cs="Calibri"/>
          <w:noProof/>
          <w:color w:val="auto"/>
          <w:lang w:val="mk-MK"/>
        </w:rPr>
        <w:t>статусот, надлежноста и начинот на работа на Регулаторната комисија за енергетика, водни услуги и услуги за управување со комунален отпад на Република Северна Македонија</w:t>
      </w:r>
      <w:r w:rsidR="006366E0" w:rsidRPr="00233D03">
        <w:rPr>
          <w:rFonts w:ascii="StobiSerif Regular" w:hAnsi="StobiSerif Regular" w:cs="Calibri"/>
          <w:noProof/>
          <w:color w:val="auto"/>
          <w:lang w:val="mk-MK"/>
        </w:rPr>
        <w:t xml:space="preserve"> (во натамошниот текст: Регулаторна комисија за енергетика)</w:t>
      </w:r>
      <w:r w:rsidRPr="00233D03">
        <w:rPr>
          <w:rFonts w:ascii="StobiSerif Regular" w:hAnsi="StobiSerif Regular" w:cs="Calibri"/>
          <w:noProof/>
          <w:color w:val="auto"/>
          <w:lang w:val="mk-MK"/>
        </w:rPr>
        <w:t>;</w:t>
      </w:r>
    </w:p>
    <w:p w14:paraId="2152F8FD" w14:textId="53B44835" w:rsidR="003A2126" w:rsidRPr="00233D03" w:rsidRDefault="00E01EA2" w:rsidP="006366E0">
      <w:pPr>
        <w:pStyle w:val="ListParagraph"/>
        <w:numPr>
          <w:ilvl w:val="0"/>
          <w:numId w:val="2"/>
        </w:numPr>
        <w:spacing w:after="0"/>
        <w:ind w:left="0" w:firstLine="284"/>
        <w:rPr>
          <w:rFonts w:ascii="StobiSerif Regular" w:hAnsi="StobiSerif Regular" w:cs="Calibri"/>
          <w:noProof/>
          <w:color w:val="auto"/>
          <w:lang w:val="mk-MK"/>
        </w:rPr>
      </w:pPr>
      <w:r w:rsidRPr="00233D03">
        <w:rPr>
          <w:rFonts w:ascii="StobiSerif Regular" w:hAnsi="StobiSerif Regular" w:cs="Calibri"/>
          <w:noProof/>
          <w:color w:val="auto"/>
          <w:lang w:val="mk-MK"/>
        </w:rPr>
        <w:t>услови</w:t>
      </w:r>
      <w:r w:rsidR="000A6F4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начин на пристап и приклучување на системи за пренос и дистрибуција на енергија;</w:t>
      </w:r>
    </w:p>
    <w:p w14:paraId="0726BFE1" w14:textId="77777777" w:rsidR="003A2126" w:rsidRPr="00233D03" w:rsidRDefault="00E01EA2" w:rsidP="00D441C5">
      <w:pPr>
        <w:pStyle w:val="ListParagraph"/>
        <w:numPr>
          <w:ilvl w:val="0"/>
          <w:numId w:val="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изградбата на енергетски објекти;</w:t>
      </w:r>
    </w:p>
    <w:p w14:paraId="749BD687" w14:textId="3C8BF1CA" w:rsidR="003A2126" w:rsidRPr="00233D03" w:rsidRDefault="00E01EA2" w:rsidP="006366E0">
      <w:pPr>
        <w:pStyle w:val="ListParagraph"/>
        <w:numPr>
          <w:ilvl w:val="0"/>
          <w:numId w:val="2"/>
        </w:numPr>
        <w:spacing w:after="0"/>
        <w:ind w:left="0" w:firstLine="284"/>
        <w:rPr>
          <w:rFonts w:ascii="StobiSerif Regular" w:hAnsi="StobiSerif Regular" w:cs="Calibri"/>
          <w:noProof/>
          <w:color w:val="auto"/>
          <w:lang w:val="mk-MK"/>
        </w:rPr>
      </w:pPr>
      <w:r w:rsidRPr="00233D03">
        <w:rPr>
          <w:rFonts w:ascii="StobiSerif Regular" w:hAnsi="StobiSerif Regular" w:cs="Calibri"/>
          <w:noProof/>
          <w:color w:val="auto"/>
          <w:lang w:val="mk-MK"/>
        </w:rPr>
        <w:t>пазарите на електрична енергија, гас, топлинска енергија, како и пазарот на с</w:t>
      </w:r>
      <w:r w:rsidR="00CD55B2"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 xml:space="preserve">рова нафта, нафтени деривати и горива за транспорт и </w:t>
      </w:r>
    </w:p>
    <w:p w14:paraId="1981F74D" w14:textId="77777777" w:rsidR="003A2126" w:rsidRPr="00233D03" w:rsidRDefault="00E01EA2" w:rsidP="00D441C5">
      <w:pPr>
        <w:pStyle w:val="ListParagraph"/>
        <w:numPr>
          <w:ilvl w:val="0"/>
          <w:numId w:val="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други прашања од областа на енергетиката.</w:t>
      </w:r>
    </w:p>
    <w:p w14:paraId="29F8FAFF" w14:textId="77777777" w:rsidR="003A2126" w:rsidRPr="00233D03" w:rsidRDefault="00E01EA2" w:rsidP="00D441C5">
      <w:pPr>
        <w:pStyle w:val="Heading2"/>
        <w:shd w:val="clear" w:color="auto" w:fill="FFFFFF"/>
        <w:spacing w:after="0"/>
        <w:rPr>
          <w:rFonts w:ascii="StobiSerif Regular" w:hAnsi="StobiSerif Regular" w:cs="Calibri"/>
          <w:b w:val="0"/>
          <w:bCs w:val="0"/>
          <w:noProof/>
          <w:color w:val="auto"/>
          <w:lang w:val="mk-MK"/>
        </w:rPr>
      </w:pPr>
      <w:r w:rsidRPr="00233D03">
        <w:rPr>
          <w:rFonts w:ascii="StobiSerif Regular" w:hAnsi="StobiSerif Regular" w:cs="Calibri"/>
          <w:b w:val="0"/>
          <w:bCs w:val="0"/>
          <w:noProof/>
          <w:color w:val="auto"/>
          <w:lang w:val="mk-MK"/>
        </w:rPr>
        <w:t>Цели на законот</w:t>
      </w:r>
    </w:p>
    <w:p w14:paraId="4FC1E10D" w14:textId="77777777" w:rsidR="003A2126" w:rsidRPr="00233D03" w:rsidRDefault="00E01EA2" w:rsidP="00D441C5">
      <w:pPr>
        <w:pStyle w:val="Caption"/>
        <w:shd w:val="clear" w:color="auto" w:fill="FFFFFF"/>
        <w:spacing w:after="0"/>
        <w:rPr>
          <w:rFonts w:ascii="StobiSerif Regular" w:hAnsi="StobiSerif Regular" w:cs="Calibri"/>
          <w:b w:val="0"/>
          <w:bCs w:val="0"/>
          <w:i/>
          <w:iCs/>
          <w:noProof/>
          <w:color w:val="auto"/>
          <w:sz w:val="22"/>
          <w:szCs w:val="22"/>
          <w:lang w:val="mk-MK"/>
        </w:rPr>
      </w:pPr>
      <w:r w:rsidRPr="00233D03">
        <w:rPr>
          <w:rFonts w:ascii="StobiSerif Regular" w:hAnsi="StobiSerif Regular" w:cs="Calibri"/>
          <w:b w:val="0"/>
          <w:bCs w:val="0"/>
          <w:noProof/>
          <w:color w:val="auto"/>
          <w:sz w:val="22"/>
          <w:szCs w:val="22"/>
          <w:lang w:val="mk-MK"/>
        </w:rPr>
        <w:t>Член 2</w:t>
      </w:r>
    </w:p>
    <w:p w14:paraId="5BE39673" w14:textId="77777777" w:rsidR="003A2126" w:rsidRPr="00233D03" w:rsidRDefault="00E01EA2" w:rsidP="00D441C5">
      <w:pPr>
        <w:pStyle w:val="Stavovi"/>
        <w:spacing w:after="0"/>
        <w:ind w:left="450"/>
        <w:rPr>
          <w:rFonts w:ascii="StobiSerif Regular" w:hAnsi="StobiSerif Regular" w:cs="Calibri"/>
          <w:noProof/>
          <w:color w:val="auto"/>
          <w:lang w:val="mk-MK"/>
        </w:rPr>
      </w:pPr>
      <w:r w:rsidRPr="00233D03">
        <w:rPr>
          <w:rFonts w:ascii="StobiSerif Regular" w:hAnsi="StobiSerif Regular" w:cs="Calibri"/>
          <w:noProof/>
          <w:color w:val="auto"/>
          <w:lang w:val="mk-MK"/>
        </w:rPr>
        <w:t>Целта на овој закон е да се обезбеди:</w:t>
      </w:r>
    </w:p>
    <w:p w14:paraId="450F94BE"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сигурно, безбедно и квалитетно снабдување со енергија на потрошувачите;</w:t>
      </w:r>
    </w:p>
    <w:p w14:paraId="01CA0422"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ефикасен, конкурентен и финансиски одржлив енергетски сектор, заснован на начелата на недискриминација, објективност и транспарентност, кој што обезбедува високо ниво на сигурност и квалитет во снабдувањето со енергија;</w:t>
      </w:r>
    </w:p>
    <w:p w14:paraId="3E0D4E4A"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унапредување на правата на потрошувачите и нивна активна улога на пазарите на енергија;</w:t>
      </w:r>
    </w:p>
    <w:p w14:paraId="1F8140BB" w14:textId="550DA56C"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bookmarkStart w:id="4" w:name="_Hlk176380793"/>
      <w:r w:rsidRPr="00233D03">
        <w:rPr>
          <w:rFonts w:ascii="StobiSerif Regular" w:hAnsi="StobiSerif Regular" w:cs="Calibri"/>
          <w:noProof/>
          <w:color w:val="auto"/>
          <w:lang w:val="mk-MK"/>
        </w:rPr>
        <w:t>заштита на правата на потрошувачит</w:t>
      </w:r>
      <w:r w:rsidR="00703881" w:rsidRPr="00233D03">
        <w:rPr>
          <w:rFonts w:ascii="StobiSerif Regular" w:hAnsi="StobiSerif Regular" w:cs="Calibri"/>
          <w:noProof/>
          <w:color w:val="auto"/>
          <w:lang w:val="mk-MK"/>
        </w:rPr>
        <w:t xml:space="preserve">е на енергија, вклучувајќи ги и </w:t>
      </w:r>
      <w:r w:rsidRPr="00233D03">
        <w:rPr>
          <w:rFonts w:ascii="StobiSerif Regular" w:hAnsi="StobiSerif Regular" w:cs="Calibri"/>
          <w:noProof/>
          <w:color w:val="auto"/>
          <w:lang w:val="mk-MK"/>
        </w:rPr>
        <w:t>ранливите потрошувачи</w:t>
      </w:r>
      <w:bookmarkEnd w:id="4"/>
      <w:r w:rsidRPr="00233D03">
        <w:rPr>
          <w:rFonts w:ascii="StobiSerif Regular" w:hAnsi="StobiSerif Regular" w:cs="Calibri"/>
          <w:noProof/>
          <w:color w:val="auto"/>
          <w:lang w:val="mk-MK"/>
        </w:rPr>
        <w:t xml:space="preserve">; </w:t>
      </w:r>
    </w:p>
    <w:p w14:paraId="3C9D1A3A"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исполнување на обврските за обезбедување на јавна услуга, како и заштита на правата и интересите на корисниците на енергетските системи; </w:t>
      </w:r>
    </w:p>
    <w:p w14:paraId="72040A2B" w14:textId="2CEFB9DD"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безбедно, сигурно и ефикасно функционирање, одржување и развој на системите за пренос и дистрибуција на електрична енергија и гас, транспорт на с</w:t>
      </w:r>
      <w:r w:rsidR="00CD55B2"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рова нафта или нафтени дерива</w:t>
      </w:r>
      <w:r w:rsidR="00A812C5"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и преку нафтовод односно продуктовод, како и системите за дистрибуција на топлинска енергија заради обезбедување на високо ниво на услуги за потребите на корисниците на овие системи;</w:t>
      </w:r>
    </w:p>
    <w:p w14:paraId="2007116E"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подготвеност на енергетскиот сектор за справување со енергетски кризи;</w:t>
      </w:r>
    </w:p>
    <w:p w14:paraId="4A345B8A"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примена на воспоставените меѓународно усогласени правила за прекугранична размена на електрична енергија и гас, како и соработка на операторите на системите за пренос на електрична енергија и на гас и номинираниот оператор на организираниот пазар на електрична енергија со соодветните оператори од другите држави во рамки на организираните облици на соработка на операторите;</w:t>
      </w:r>
    </w:p>
    <w:p w14:paraId="55A887E9" w14:textId="3A739153"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учество и поврзување со регионалните и европските пазари на електрична енергија и гас во согласност со права</w:t>
      </w:r>
      <w:r w:rsidR="00703881" w:rsidRPr="00233D03">
        <w:rPr>
          <w:rFonts w:ascii="StobiSerif Regular" w:hAnsi="StobiSerif Regular" w:cs="Calibri"/>
          <w:noProof/>
          <w:color w:val="auto"/>
          <w:lang w:val="mk-MK"/>
        </w:rPr>
        <w:t>та и обврските кои</w:t>
      </w:r>
      <w:r w:rsidRPr="00233D03">
        <w:rPr>
          <w:rFonts w:ascii="StobiSerif Regular" w:hAnsi="StobiSerif Regular" w:cs="Calibri"/>
          <w:noProof/>
          <w:color w:val="auto"/>
          <w:lang w:val="mk-MK"/>
        </w:rPr>
        <w:t xml:space="preserve"> произлегуваат од меѓународни договори</w:t>
      </w:r>
      <w:r w:rsidR="0036183B" w:rsidRPr="00233D03">
        <w:rPr>
          <w:rFonts w:ascii="StobiSerif Regular" w:hAnsi="StobiSerif Regular" w:cs="Calibri"/>
          <w:noProof/>
          <w:color w:val="auto"/>
          <w:lang w:val="mk-MK"/>
        </w:rPr>
        <w:t xml:space="preserve"> ратификувани</w:t>
      </w:r>
      <w:r w:rsidR="00A812C5" w:rsidRPr="00233D03">
        <w:rPr>
          <w:rFonts w:ascii="StobiSerif Regular" w:hAnsi="StobiSerif Regular" w:cs="Calibri"/>
          <w:noProof/>
          <w:color w:val="auto"/>
          <w:lang w:val="mk-MK"/>
        </w:rPr>
        <w:t xml:space="preserve"> согласно Уставот на Република Северна Македонија</w:t>
      </w:r>
      <w:r w:rsidR="00844816" w:rsidRPr="00233D03">
        <w:rPr>
          <w:rFonts w:ascii="StobiSerif Regular" w:hAnsi="StobiSerif Regular" w:cs="Calibri"/>
          <w:noProof/>
          <w:color w:val="auto"/>
          <w:lang w:val="mk-MK"/>
        </w:rPr>
        <w:t xml:space="preserve"> (во натамошниот текст: ратификувани</w:t>
      </w:r>
      <w:r w:rsidR="00057376" w:rsidRPr="00233D03">
        <w:rPr>
          <w:rFonts w:ascii="StobiSerif Regular" w:hAnsi="StobiSerif Regular" w:cs="Calibri"/>
          <w:noProof/>
          <w:color w:val="auto"/>
          <w:lang w:val="mk-MK"/>
        </w:rPr>
        <w:t xml:space="preserve">те меѓународни </w:t>
      </w:r>
      <w:r w:rsidR="00844816" w:rsidRPr="00233D03">
        <w:rPr>
          <w:rFonts w:ascii="StobiSerif Regular" w:hAnsi="StobiSerif Regular" w:cs="Calibri"/>
          <w:noProof/>
          <w:color w:val="auto"/>
          <w:lang w:val="mk-MK"/>
        </w:rPr>
        <w:t>договори)</w:t>
      </w:r>
      <w:r w:rsidRPr="00233D03">
        <w:rPr>
          <w:rFonts w:ascii="StobiSerif Regular" w:hAnsi="StobiSerif Regular" w:cs="Calibri"/>
          <w:noProof/>
          <w:color w:val="auto"/>
          <w:lang w:val="mk-MK"/>
        </w:rPr>
        <w:t>;</w:t>
      </w:r>
    </w:p>
    <w:p w14:paraId="3D72DA20"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соработка меѓу Република Северна Македонија и другите договорни страни на Енергетската заедница и државите-членки на Европската Унија заради спречување, подготовка и управување со кризни состојби во снабдувањето со електрична енергија и гас заснована на начелата на солидарност, транспарентност, недискриминација и конкурентност;</w:t>
      </w:r>
    </w:p>
    <w:p w14:paraId="7A26C75A" w14:textId="33BE2FA3"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сопственичко раздвојување на </w:t>
      </w:r>
      <w:r w:rsidR="0059616D" w:rsidRPr="00233D03">
        <w:rPr>
          <w:rFonts w:ascii="StobiSerif Regular" w:hAnsi="StobiSerif Regular" w:cs="Calibri"/>
          <w:noProof/>
          <w:color w:val="auto"/>
          <w:lang w:val="mk-MK"/>
        </w:rPr>
        <w:t xml:space="preserve">електропреносниот систем и </w:t>
      </w:r>
      <w:r w:rsidR="00605A33" w:rsidRPr="00233D03">
        <w:rPr>
          <w:rFonts w:ascii="StobiSerif Regular" w:hAnsi="StobiSerif Regular" w:cs="Calibri"/>
          <w:noProof/>
          <w:color w:val="auto"/>
          <w:lang w:val="mk-MK"/>
        </w:rPr>
        <w:t xml:space="preserve">на </w:t>
      </w:r>
      <w:r w:rsidR="0059616D" w:rsidRPr="00233D03">
        <w:rPr>
          <w:rFonts w:ascii="StobiSerif Regular" w:hAnsi="StobiSerif Regular" w:cs="Calibri"/>
          <w:noProof/>
          <w:color w:val="auto"/>
          <w:lang w:val="mk-MK"/>
        </w:rPr>
        <w:t xml:space="preserve">системот за пренос на гас </w:t>
      </w:r>
      <w:r w:rsidRPr="00233D03">
        <w:rPr>
          <w:rFonts w:ascii="StobiSerif Regular" w:hAnsi="StobiSerif Regular" w:cs="Calibri"/>
          <w:noProof/>
          <w:color w:val="auto"/>
          <w:lang w:val="mk-MK"/>
        </w:rPr>
        <w:t xml:space="preserve">и </w:t>
      </w:r>
    </w:p>
    <w:p w14:paraId="3CBABDB5" w14:textId="77777777" w:rsidR="003A2126" w:rsidRPr="00233D03" w:rsidRDefault="00E01EA2" w:rsidP="00B56D8C">
      <w:pPr>
        <w:pStyle w:val="ListParagraph"/>
        <w:numPr>
          <w:ilvl w:val="0"/>
          <w:numId w:val="11"/>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заштита на животната средина и ублажување на климатските промени од негативните влијанија при вршењето на енергетските дејности. </w:t>
      </w:r>
    </w:p>
    <w:p w14:paraId="630CA5E3" w14:textId="77777777" w:rsidR="003A2126" w:rsidRPr="00233D03" w:rsidRDefault="00E01EA2" w:rsidP="00D441C5">
      <w:pPr>
        <w:pStyle w:val="Heading2"/>
        <w:shd w:val="clear" w:color="auto" w:fill="FFFFFF"/>
        <w:spacing w:after="0"/>
        <w:rPr>
          <w:rFonts w:ascii="StobiSerif Regular" w:hAnsi="StobiSerif Regular" w:cs="Calibri"/>
          <w:b w:val="0"/>
          <w:bCs w:val="0"/>
          <w:noProof/>
          <w:color w:val="auto"/>
          <w:lang w:val="mk-MK"/>
        </w:rPr>
      </w:pPr>
      <w:bookmarkStart w:id="5" w:name="_Hlk155167480"/>
      <w:r w:rsidRPr="00233D03">
        <w:rPr>
          <w:rFonts w:ascii="StobiSerif Regular" w:hAnsi="StobiSerif Regular" w:cs="Calibri"/>
          <w:b w:val="0"/>
          <w:bCs w:val="0"/>
          <w:noProof/>
          <w:color w:val="auto"/>
          <w:lang w:val="mk-MK"/>
        </w:rPr>
        <w:t>Дефиниции</w:t>
      </w:r>
    </w:p>
    <w:p w14:paraId="7744ED32" w14:textId="77777777" w:rsidR="003A2126" w:rsidRPr="00233D03" w:rsidRDefault="00E01EA2" w:rsidP="00D441C5">
      <w:pPr>
        <w:pStyle w:val="Caption"/>
        <w:shd w:val="clear" w:color="auto" w:fill="FFFFFF"/>
        <w:spacing w:after="0"/>
        <w:rPr>
          <w:rFonts w:ascii="StobiSerif Regular" w:hAnsi="StobiSerif Regular" w:cs="Calibri"/>
          <w:b w:val="0"/>
          <w:bCs w:val="0"/>
          <w:i/>
          <w:iCs/>
          <w:noProof/>
          <w:color w:val="auto"/>
          <w:sz w:val="22"/>
          <w:szCs w:val="22"/>
          <w:lang w:val="mk-MK"/>
        </w:rPr>
      </w:pPr>
      <w:r w:rsidRPr="00233D03">
        <w:rPr>
          <w:rFonts w:ascii="StobiSerif Regular" w:hAnsi="StobiSerif Regular" w:cs="Calibri"/>
          <w:b w:val="0"/>
          <w:bCs w:val="0"/>
          <w:noProof/>
          <w:color w:val="auto"/>
          <w:sz w:val="22"/>
          <w:szCs w:val="22"/>
          <w:lang w:val="mk-MK"/>
        </w:rPr>
        <w:t>Член 3</w:t>
      </w:r>
    </w:p>
    <w:p w14:paraId="2A4CA169" w14:textId="77777777" w:rsidR="003A2126" w:rsidRPr="00233D03" w:rsidRDefault="00E01EA2" w:rsidP="00D441C5">
      <w:pPr>
        <w:pStyle w:val="Stavovi"/>
        <w:numPr>
          <w:ilvl w:val="0"/>
          <w:numId w:val="4"/>
        </w:numPr>
        <w:shd w:val="clear" w:color="auto" w:fill="FFFFFF"/>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Одделните изрази употребени во овој закон го имаат следново значење:</w:t>
      </w:r>
      <w:bookmarkEnd w:id="5"/>
    </w:p>
    <w:p w14:paraId="55CF5C2E" w14:textId="77777777" w:rsidR="00BE4CA5" w:rsidRPr="00233D03" w:rsidRDefault="00BE4CA5" w:rsidP="00BE4CA5">
      <w:pPr>
        <w:pStyle w:val="Stavovi"/>
        <w:shd w:val="clear" w:color="auto" w:fill="FFFFFF"/>
        <w:spacing w:after="0"/>
        <w:ind w:left="360"/>
        <w:rPr>
          <w:rFonts w:ascii="StobiSerif Regular" w:hAnsi="StobiSerif Regular" w:cs="Calibri"/>
          <w:noProof/>
          <w:color w:val="auto"/>
          <w:lang w:val="mk-MK"/>
        </w:rPr>
      </w:pPr>
    </w:p>
    <w:p w14:paraId="58D8F190" w14:textId="7FFA0952" w:rsidR="003A2126"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„агент за испорака“ е лице со задача за </w:t>
      </w:r>
      <w:r w:rsidR="009917F4" w:rsidRPr="00233D03">
        <w:rPr>
          <w:rFonts w:ascii="StobiSerif Regular" w:hAnsi="StobiSerif Regular" w:cs="Calibri"/>
          <w:noProof/>
          <w:color w:val="auto"/>
          <w:lang w:val="mk-MK"/>
        </w:rPr>
        <w:t>пренос на нетo-</w:t>
      </w:r>
      <w:r w:rsidRPr="00233D03">
        <w:rPr>
          <w:rFonts w:ascii="StobiSerif Regular" w:hAnsi="StobiSerif Regular" w:cs="Calibri"/>
          <w:noProof/>
          <w:color w:val="auto"/>
          <w:lang w:val="mk-MK"/>
        </w:rPr>
        <w:t xml:space="preserve">позиции помеѓу различни договорни страни; </w:t>
      </w:r>
    </w:p>
    <w:p w14:paraId="15B818E7" w14:textId="77777777" w:rsidR="003A2126"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„агрегатор" е лице кое врши агрегација; </w:t>
      </w:r>
    </w:p>
    <w:p w14:paraId="52A0057F" w14:textId="010BA28E" w:rsidR="003A2126" w:rsidRPr="00233D03" w:rsidRDefault="009917F4"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„агрегација“ е функција </w:t>
      </w:r>
      <w:r w:rsidR="00E01EA2" w:rsidRPr="00233D03">
        <w:rPr>
          <w:rFonts w:ascii="StobiSerif Regular" w:hAnsi="StobiSerif Regular" w:cs="Calibri"/>
          <w:noProof/>
          <w:color w:val="auto"/>
          <w:lang w:val="mk-MK"/>
        </w:rPr>
        <w:t xml:space="preserve">што ја врши </w:t>
      </w:r>
      <w:r w:rsidR="00C712D3" w:rsidRPr="00233D03">
        <w:rPr>
          <w:rFonts w:ascii="StobiSerif Regular" w:hAnsi="StobiSerif Regular" w:cs="Calibri"/>
          <w:noProof/>
          <w:color w:val="auto"/>
          <w:lang w:val="mk-MK"/>
        </w:rPr>
        <w:t xml:space="preserve">физичко или правно лице, кое ја </w:t>
      </w:r>
      <w:r w:rsidR="00E01EA2" w:rsidRPr="00233D03">
        <w:rPr>
          <w:rFonts w:ascii="StobiSerif Regular" w:hAnsi="StobiSerif Regular" w:cs="Calibri"/>
          <w:noProof/>
          <w:color w:val="auto"/>
          <w:lang w:val="mk-MK"/>
        </w:rPr>
        <w:t xml:space="preserve"> комбинира </w:t>
      </w:r>
      <w:r w:rsidR="00C712D3" w:rsidRPr="00233D03">
        <w:rPr>
          <w:rFonts w:ascii="StobiSerif Regular" w:hAnsi="StobiSerif Regular" w:cs="Calibri"/>
          <w:noProof/>
          <w:color w:val="auto"/>
          <w:lang w:val="mk-MK"/>
        </w:rPr>
        <w:t xml:space="preserve">потрошувачката </w:t>
      </w:r>
      <w:r w:rsidR="00E01EA2" w:rsidRPr="00233D03">
        <w:rPr>
          <w:rFonts w:ascii="StobiSerif Regular" w:hAnsi="StobiSerif Regular" w:cs="Calibri"/>
          <w:noProof/>
          <w:color w:val="auto"/>
          <w:lang w:val="mk-MK"/>
        </w:rPr>
        <w:t xml:space="preserve">од повеќе потрошувачи и/или произведената електрична енергија од повеќе производители </w:t>
      </w:r>
      <w:r w:rsidR="00C712D3" w:rsidRPr="00233D03">
        <w:rPr>
          <w:rFonts w:ascii="StobiSerif Regular" w:hAnsi="StobiSerif Regular" w:cs="Calibri"/>
          <w:noProof/>
          <w:color w:val="auto"/>
          <w:lang w:val="mk-MK"/>
        </w:rPr>
        <w:t xml:space="preserve">за продажба, </w:t>
      </w:r>
      <w:r w:rsidR="00E01EA2" w:rsidRPr="00233D03">
        <w:rPr>
          <w:rFonts w:ascii="StobiSerif Regular" w:hAnsi="StobiSerif Regular" w:cs="Calibri"/>
          <w:noProof/>
          <w:color w:val="auto"/>
          <w:lang w:val="mk-MK"/>
        </w:rPr>
        <w:t>купување</w:t>
      </w:r>
      <w:r w:rsidR="00841109" w:rsidRPr="00233D03">
        <w:rPr>
          <w:rFonts w:ascii="StobiSerif Regular" w:hAnsi="StobiSerif Regular" w:cs="Calibri"/>
          <w:noProof/>
          <w:color w:val="auto"/>
          <w:lang w:val="mk-MK"/>
        </w:rPr>
        <w:t xml:space="preserve"> </w:t>
      </w:r>
      <w:r w:rsidR="00E01EA2" w:rsidRPr="00233D03">
        <w:rPr>
          <w:rFonts w:ascii="StobiSerif Regular" w:hAnsi="StobiSerif Regular" w:cs="Calibri"/>
          <w:noProof/>
          <w:color w:val="auto"/>
          <w:lang w:val="mk-MK"/>
        </w:rPr>
        <w:t>или</w:t>
      </w:r>
      <w:r w:rsidR="00C712D3" w:rsidRPr="00233D03">
        <w:rPr>
          <w:rFonts w:ascii="StobiSerif Regular" w:hAnsi="StobiSerif Regular" w:cs="Calibri"/>
          <w:noProof/>
          <w:color w:val="auto"/>
          <w:lang w:val="mk-MK"/>
        </w:rPr>
        <w:t xml:space="preserve"> аукција </w:t>
      </w:r>
      <w:r w:rsidR="00E01EA2" w:rsidRPr="00233D03">
        <w:rPr>
          <w:rFonts w:ascii="StobiSerif Regular" w:hAnsi="StobiSerif Regular" w:cs="Calibri"/>
          <w:noProof/>
          <w:color w:val="auto"/>
          <w:lang w:val="mk-MK"/>
        </w:rPr>
        <w:t>на кој било пазар на електрична енергија;</w:t>
      </w:r>
    </w:p>
    <w:p w14:paraId="5FFFC016" w14:textId="77777777" w:rsidR="003A2126"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„адекватност на ресурсите“ е критериум за доверливост на електроенергетскиот систем што ја покажува способноста на системот да ја задоволи врвната побарувачка на крајните потрошувачи во секое време;</w:t>
      </w:r>
    </w:p>
    <w:p w14:paraId="447D70E8" w14:textId="19E095B1" w:rsidR="00CD55B2"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„активен потрошувач" </w:t>
      </w:r>
      <w:bookmarkStart w:id="6" w:name="_Hlk188124749"/>
      <w:r w:rsidRPr="00233D03">
        <w:rPr>
          <w:rFonts w:ascii="StobiSerif Regular" w:hAnsi="StobiSerif Regular" w:cs="Calibri"/>
          <w:noProof/>
          <w:color w:val="auto"/>
          <w:lang w:val="mk-MK"/>
        </w:rPr>
        <w:t>е краен потрошувач или група крајни потрошувачи кои дејствуваат заеднички и кои користат или складираат електрична енергија произведена во нивните производни постројки лоцирани на ограничено подрачје или кои самостојно ја продаваат произведената електрична енергија или учествуваат во механизмите за обезбедување флексибилност на системот и</w:t>
      </w:r>
      <w:r w:rsidR="00D40395" w:rsidRPr="00233D03">
        <w:rPr>
          <w:rFonts w:ascii="StobiSerif Regular" w:hAnsi="StobiSerif Regular" w:cs="Calibri"/>
          <w:noProof/>
          <w:color w:val="auto"/>
          <w:lang w:val="mk-MK"/>
        </w:rPr>
        <w:t>ли</w:t>
      </w:r>
      <w:r w:rsidRPr="00233D03">
        <w:rPr>
          <w:rFonts w:ascii="StobiSerif Regular" w:hAnsi="StobiSerif Regular" w:cs="Calibri"/>
          <w:noProof/>
          <w:color w:val="auto"/>
          <w:lang w:val="mk-MK"/>
        </w:rPr>
        <w:t xml:space="preserve"> шеми за енергетска ефикасност, при што овие дејности не ја претставуваат неговата регистрирана приоритетна дејност</w:t>
      </w:r>
      <w:bookmarkEnd w:id="6"/>
      <w:r w:rsidRPr="00233D03">
        <w:rPr>
          <w:rFonts w:ascii="StobiSerif Regular" w:hAnsi="StobiSerif Regular" w:cs="Calibri"/>
          <w:noProof/>
          <w:color w:val="auto"/>
          <w:lang w:val="mk-MK"/>
        </w:rPr>
        <w:t>;</w:t>
      </w:r>
    </w:p>
    <w:p w14:paraId="694B99FC" w14:textId="4A56E21D" w:rsidR="00821A91" w:rsidRPr="00233D03" w:rsidRDefault="009917F4"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821A91" w:rsidRPr="00233D03">
        <w:rPr>
          <w:rFonts w:ascii="StobiSerif Regular" w:hAnsi="StobiSerif Regular" w:cs="Calibri"/>
          <w:noProof/>
          <w:color w:val="auto"/>
          <w:lang w:val="mk-MK"/>
        </w:rPr>
        <w:t>алгоритам за континуирано тргување“ е алгоритам што се користи во спојување во тековниот ден за усогласување на налозите и континуирано доделување меѓузонски капацитети;</w:t>
      </w:r>
    </w:p>
    <w:p w14:paraId="298CB5C2" w14:textId="6DE2F270" w:rsidR="00002F13" w:rsidRPr="00233D03" w:rsidRDefault="00002F13" w:rsidP="00B56D8C">
      <w:pPr>
        <w:pStyle w:val="ListParagraph"/>
        <w:numPr>
          <w:ilvl w:val="0"/>
          <w:numId w:val="12"/>
        </w:numPr>
        <w:spacing w:before="0" w:after="0" w:line="240" w:lineRule="auto"/>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„алгоритам за </w:t>
      </w:r>
      <w:r w:rsidR="009C1B91" w:rsidRPr="00233D03">
        <w:rPr>
          <w:rFonts w:ascii="StobiSerif Regular" w:hAnsi="StobiSerif Regular" w:cs="Calibri"/>
          <w:noProof/>
          <w:color w:val="auto"/>
          <w:lang w:val="mk-MK"/>
        </w:rPr>
        <w:t>ценовно спојување</w:t>
      </w:r>
      <w:r w:rsidRPr="00233D03">
        <w:rPr>
          <w:rFonts w:ascii="StobiSerif Regular" w:hAnsi="StobiSerif Regular" w:cs="Calibri"/>
          <w:noProof/>
          <w:color w:val="auto"/>
          <w:lang w:val="mk-MK"/>
        </w:rPr>
        <w:t xml:space="preserve">“ </w:t>
      </w:r>
      <w:r w:rsidR="00841109"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алгоритам што се користи за усогласување на налозите во едно поврзување во текот на денот и континуирано распределување на меѓузонски капацитет;</w:t>
      </w:r>
      <w:r w:rsidR="009C1B91" w:rsidRPr="00233D03">
        <w:rPr>
          <w:rFonts w:ascii="StobiSerif Regular" w:hAnsi="StobiSerif Regular" w:cs="Calibri"/>
          <w:noProof/>
          <w:color w:val="auto"/>
          <w:lang w:val="mk-MK"/>
        </w:rPr>
        <w:t xml:space="preserve"> </w:t>
      </w:r>
    </w:p>
    <w:p w14:paraId="01AB1552" w14:textId="67DBA068" w:rsidR="00F765B8" w:rsidRPr="00233D03" w:rsidRDefault="00F765B8" w:rsidP="00F765B8">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„ACER“е Агенција на Европската унија за соработка на регулаторите за енергетика (Agency for the Cooperation of Energy Regulators);</w:t>
      </w:r>
    </w:p>
    <w:p w14:paraId="49630807" w14:textId="5BB6D5CF" w:rsidR="003A2126"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„балансен капацитет“ е обем на еквивалентна моќност</w:t>
      </w:r>
      <w:r w:rsidRPr="00233D03">
        <w:rPr>
          <w:rFonts w:ascii="StobiSerif Regular" w:hAnsi="StobiSerif Regular" w:cs="Calibri"/>
          <w:noProof/>
          <w:color w:val="auto"/>
          <w:u w:color="FF0000"/>
          <w:lang w:val="mk-MK"/>
        </w:rPr>
        <w:t xml:space="preserve"> </w:t>
      </w:r>
      <w:r w:rsidR="00CD55B2" w:rsidRPr="00233D03">
        <w:rPr>
          <w:rFonts w:ascii="StobiSerif Regular" w:hAnsi="StobiSerif Regular" w:cs="Calibri"/>
          <w:noProof/>
          <w:color w:val="auto"/>
          <w:u w:color="FF0000"/>
          <w:lang w:val="mk-MK"/>
        </w:rPr>
        <w:t xml:space="preserve"> </w:t>
      </w:r>
      <w:r w:rsidRPr="00233D03">
        <w:rPr>
          <w:rFonts w:ascii="StobiSerif Regular" w:hAnsi="StobiSerif Regular" w:cs="Calibri"/>
          <w:noProof/>
          <w:color w:val="auto"/>
          <w:lang w:val="mk-MK"/>
        </w:rPr>
        <w:t>што давателот на балансна услуга се согласил да ја стави на располање и во однос на која давателот се согласил да поднесе до операторот на системот за пренос понуди за соодвет</w:t>
      </w:r>
      <w:r w:rsidR="00CD55B2"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w:t>
      </w:r>
      <w:r w:rsidR="00CD55B2" w:rsidRPr="00233D03">
        <w:rPr>
          <w:rFonts w:ascii="StobiSerif Regular" w:hAnsi="StobiSerif Regular" w:cs="Calibri"/>
          <w:noProof/>
          <w:color w:val="auto"/>
          <w:lang w:val="mk-MK"/>
        </w:rPr>
        <w:t>количина</w:t>
      </w:r>
      <w:r w:rsidRPr="00233D03">
        <w:rPr>
          <w:rFonts w:ascii="StobiSerif Regular" w:hAnsi="StobiSerif Regular" w:cs="Calibri"/>
          <w:noProof/>
          <w:color w:val="auto"/>
          <w:lang w:val="mk-MK"/>
        </w:rPr>
        <w:t xml:space="preserve"> на балансна енергија за времетраењето на договорот за обезбедување на услуги за балансирање;</w:t>
      </w:r>
    </w:p>
    <w:p w14:paraId="7737DDF7" w14:textId="10354A4F" w:rsidR="003A2126"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„балансен механизам” е збир на документи,</w:t>
      </w:r>
      <w:r w:rsidR="00CD55B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правила, процедури и методологии коишто ги дефинираат правата и обврските на учесниците на пазарот на електрична енергија или на учесниците на пазарот на гас во врска со балансната одговорност;</w:t>
      </w:r>
    </w:p>
    <w:p w14:paraId="354B3C60" w14:textId="3540220A" w:rsidR="003A2126" w:rsidRPr="00233D03" w:rsidRDefault="00E01EA2" w:rsidP="00B56D8C">
      <w:pPr>
        <w:pStyle w:val="ListParagraph"/>
        <w:numPr>
          <w:ilvl w:val="0"/>
          <w:numId w:val="12"/>
        </w:numPr>
        <w:spacing w:after="0"/>
        <w:rPr>
          <w:rFonts w:ascii="StobiSerif Regular" w:hAnsi="StobiSerif Regular" w:cs="Calibri"/>
          <w:noProof/>
          <w:color w:val="auto"/>
          <w:lang w:val="mk-MK"/>
        </w:rPr>
      </w:pPr>
      <w:r w:rsidRPr="00233D03">
        <w:rPr>
          <w:rFonts w:ascii="StobiSerif Regular" w:hAnsi="StobiSerif Regular" w:cs="Calibri"/>
          <w:noProof/>
          <w:color w:val="auto"/>
          <w:lang w:val="mk-MK"/>
        </w:rPr>
        <w:t>„балансирање" се сите активности и постапки преку кои во секое време операторот на електропреносниот систем ја одржува фреквенцијата на системот во претходно утврден опсег на стабилност и врши усогласување со количината на резерви во однос на потребниот квалитет односно операторот на системот за пренос на гас ја одржува рамнотежата на системот преку промена на протокот на гасот во или надвор од системот во рамки на претходно утврдени граници на стабилност, со исклучок на активности и постапки кои се поврзани со гасот</w:t>
      </w:r>
      <w:r w:rsidR="003E327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кој е преземен од страна на корисниците на системот и гасот кој се користи за управување на системот;</w:t>
      </w:r>
    </w:p>
    <w:p w14:paraId="2257FB3B" w14:textId="4CF0DD94"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„баланснa група” е група што ја сочинуваат еден или повеќе учесници на пазарот на електрична енергија или пазарот на гас од кои еден член ја презема целосната балансна одговорност и претставува балансно одговорна страна за таа група;</w:t>
      </w:r>
    </w:p>
    <w:p w14:paraId="244DBD6F" w14:textId="17CAEA8D"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„балансна енергија” е енергија што ја користи операторот на системот за пренос за да изврши балансирање; </w:t>
      </w:r>
    </w:p>
    <w:p w14:paraId="55690B3D" w14:textId="70FCE148"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„балансна одговорност” e одговорност на учесниците на пазарот на електрична енергија во однос на производството, потрошувачката и/или трансакциите со електрична енергија или потрошувачката и/или трансакциите со гас, во согласност со прифатените физички распореди (номинации) и финансиската одговорност кон операторот на електропреносниот систем или операторот на системот за пренос на гас за</w:t>
      </w:r>
      <w:r w:rsidR="009917F4" w:rsidRPr="00233D03">
        <w:rPr>
          <w:rFonts w:ascii="StobiSerif Regular" w:hAnsi="StobiSerif Regular" w:cs="Calibri"/>
          <w:noProof/>
          <w:color w:val="auto"/>
          <w:lang w:val="mk-MK"/>
        </w:rPr>
        <w:t xml:space="preserve"> какво било </w:t>
      </w:r>
      <w:r w:rsidRPr="00233D03">
        <w:rPr>
          <w:rFonts w:ascii="StobiSerif Regular" w:hAnsi="StobiSerif Regular" w:cs="Calibri"/>
          <w:noProof/>
          <w:color w:val="auto"/>
          <w:lang w:val="mk-MK"/>
        </w:rPr>
        <w:t>отстапување и, ако е потребно, за порамнување на отстапувањата (дебалансите);</w:t>
      </w:r>
    </w:p>
    <w:p w14:paraId="39E0FAAD" w14:textId="1038D859"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„балансно одговорна страна” е учесник на пазарот на електрична енергија или пазарот на гас, или негов избран претставник, кој презема балансна одговорност и доставува физички распореди (номинации) за балансната група во согласност со нивните меѓусебни договорни обврски, и е одговорен за дебалансите кон операторот на електропреносниот систем или операторот на системот за пренос на гас</w:t>
      </w:r>
      <w:r w:rsidR="00251293" w:rsidRPr="00233D03">
        <w:rPr>
          <w:rFonts w:ascii="StobiSerif Regular" w:hAnsi="StobiSerif Regular" w:cs="Calibri"/>
          <w:noProof/>
          <w:color w:val="auto"/>
          <w:lang w:val="mk-MK"/>
        </w:rPr>
        <w:t>;</w:t>
      </w:r>
    </w:p>
    <w:p w14:paraId="06FD9EAF" w14:textId="77777777"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„биогорива“ се течни или гасовити горива за транспорт, кои се произведени од биомаса;</w:t>
      </w:r>
    </w:p>
    <w:p w14:paraId="4E3AC732" w14:textId="48641218" w:rsidR="00783321" w:rsidRPr="00233D03" w:rsidRDefault="00C712D3"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„биомаса“ е биоразградливиот дел на продукти, отпад и остатоци  од биолошко потекло од земјоделски (растителни и животински) супстанции, шумски и други сродни индустрии како што се рибарство и аквакултура, како и од  индустрискиот и комуналниот отпад од биолошко потекло;</w:t>
      </w:r>
    </w:p>
    <w:p w14:paraId="5DFC7650" w14:textId="4BF2F10F"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„бруто финална потрошувачка на енергија“ е вкупната потрошувачка на енергија за енергетски цели од страна на сите потрошувачи (домаќинства, индустрија, земјоделство, транспорт, рибарство, услужни дејности и јавни услуги), и </w:t>
      </w:r>
      <w:r w:rsidR="006366E0" w:rsidRPr="00233D03">
        <w:rPr>
          <w:rFonts w:ascii="StobiSerif Regular" w:hAnsi="StobiSerif Regular" w:cs="Calibri"/>
          <w:noProof/>
          <w:color w:val="auto"/>
          <w:lang w:val="mk-MK"/>
        </w:rPr>
        <w:t xml:space="preserve">која </w:t>
      </w:r>
      <w:r w:rsidRPr="00233D03">
        <w:rPr>
          <w:rFonts w:ascii="StobiSerif Regular" w:hAnsi="StobiSerif Regular" w:cs="Calibri"/>
          <w:noProof/>
          <w:color w:val="auto"/>
          <w:lang w:val="mk-MK"/>
        </w:rPr>
        <w:t>ја</w:t>
      </w:r>
      <w:r w:rsidR="006366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вклучува потрошувачката на електрична и топлинска енергија во енергетскиот сектор за производство на електрична и топлинска енергија, како и загубите во преносот и дистрибуцијата на електрична и топлинска енергија;</w:t>
      </w:r>
    </w:p>
    <w:p w14:paraId="3953C742" w14:textId="2807E977"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„вертикално интегрирано трговско друштво“ е трговско друштво (во натамошниот текст: друштво) или поврзани друштва во коишто исто лице или исти лица имаат право, директно или индиректно, да управуваат и каде што друштвото или поврзаните друштва вршат барем една од енергетските дејности пренос или дистрибуција на електрична енергија/гас, или работа со постројки за складирање на гас и/или втечнет гас и барем една од дејностите производство на електрична енергија, снабдување или трговија со електрична енергија и/или гас;</w:t>
      </w:r>
    </w:p>
    <w:p w14:paraId="0F590E09" w14:textId="3E5F9478" w:rsidR="001A5277" w:rsidRPr="00233D03" w:rsidRDefault="006D5A03"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„виша сила</w:t>
      </w:r>
      <w:r w:rsidR="00A80901" w:rsidRPr="00233D03">
        <w:rPr>
          <w:rFonts w:ascii="StobiSerif Regular" w:hAnsi="StobiSerif Regular" w:cs="Calibri"/>
          <w:noProof/>
          <w:color w:val="auto"/>
          <w:lang w:val="mk-MK"/>
        </w:rPr>
        <w:t xml:space="preserve"> во смисла на  пазарот на електрична</w:t>
      </w:r>
      <w:r w:rsidR="009917F4" w:rsidRPr="00233D03">
        <w:rPr>
          <w:rFonts w:ascii="StobiSerif Regular" w:hAnsi="StobiSerif Regular" w:cs="Calibri"/>
          <w:noProof/>
          <w:color w:val="auto"/>
          <w:lang w:val="mk-MK"/>
        </w:rPr>
        <w:t xml:space="preserve"> енергија</w:t>
      </w:r>
      <w:r w:rsidRPr="00233D03">
        <w:rPr>
          <w:rFonts w:ascii="StobiSerif Regular" w:hAnsi="StobiSerif Regular" w:cs="Calibri"/>
          <w:noProof/>
          <w:color w:val="auto"/>
          <w:lang w:val="mk-MK"/>
        </w:rPr>
        <w:t>“</w:t>
      </w:r>
      <w:r w:rsidR="00821A91" w:rsidRPr="00233D03">
        <w:rPr>
          <w:rFonts w:ascii="StobiSerif Regular" w:hAnsi="StobiSerif Regular" w:cs="Calibri"/>
          <w:noProof/>
          <w:color w:val="auto"/>
          <w:lang w:val="mk-MK"/>
        </w:rPr>
        <w:t xml:space="preserve"> е секој непредвидлив или невообичаен настан или ситуација, кој е надвор од разумната контрола на операторот на преносниот систем </w:t>
      </w:r>
      <w:r w:rsidR="001A5277" w:rsidRPr="00233D03">
        <w:rPr>
          <w:rFonts w:ascii="StobiSerif Regular" w:hAnsi="StobiSerif Regular" w:cs="Calibri"/>
          <w:noProof/>
          <w:color w:val="auto"/>
          <w:lang w:val="mk-MK"/>
        </w:rPr>
        <w:t xml:space="preserve">и не е последица на </w:t>
      </w:r>
      <w:r w:rsidR="00821A91" w:rsidRPr="00233D03">
        <w:rPr>
          <w:rFonts w:ascii="StobiSerif Regular" w:hAnsi="StobiSerif Regular" w:cs="Calibri"/>
          <w:noProof/>
          <w:color w:val="auto"/>
          <w:lang w:val="mk-MK"/>
        </w:rPr>
        <w:t xml:space="preserve">негова </w:t>
      </w:r>
      <w:r w:rsidR="001A5277" w:rsidRPr="00233D03">
        <w:rPr>
          <w:rFonts w:ascii="StobiSerif Regular" w:hAnsi="StobiSerif Regular" w:cs="Calibri"/>
          <w:noProof/>
          <w:color w:val="auto"/>
          <w:lang w:val="mk-MK"/>
        </w:rPr>
        <w:t>грешка</w:t>
      </w:r>
      <w:r w:rsidR="00821A91" w:rsidRPr="00233D03">
        <w:rPr>
          <w:rFonts w:ascii="StobiSerif Regular" w:hAnsi="StobiSerif Regular" w:cs="Calibri"/>
          <w:noProof/>
          <w:color w:val="auto"/>
          <w:lang w:val="mk-MK"/>
        </w:rPr>
        <w:t xml:space="preserve">, </w:t>
      </w:r>
      <w:r w:rsidR="00C36F19" w:rsidRPr="00233D03">
        <w:rPr>
          <w:rFonts w:ascii="StobiSerif Regular" w:hAnsi="StobiSerif Regular" w:cs="Calibri"/>
          <w:noProof/>
          <w:color w:val="auto"/>
          <w:lang w:val="mk-MK"/>
        </w:rPr>
        <w:t>што</w:t>
      </w:r>
      <w:r w:rsidR="00821A91" w:rsidRPr="00233D03">
        <w:rPr>
          <w:rFonts w:ascii="StobiSerif Regular" w:hAnsi="StobiSerif Regular" w:cs="Calibri"/>
          <w:noProof/>
          <w:color w:val="auto"/>
          <w:lang w:val="mk-MK"/>
        </w:rPr>
        <w:t xml:space="preserve">  не мож</w:t>
      </w:r>
      <w:r w:rsidR="001B4A92" w:rsidRPr="00233D03">
        <w:rPr>
          <w:rFonts w:ascii="StobiSerif Regular" w:hAnsi="StobiSerif Regular" w:cs="Calibri"/>
          <w:noProof/>
          <w:color w:val="auto"/>
          <w:lang w:val="mk-MK"/>
        </w:rPr>
        <w:t>е</w:t>
      </w:r>
      <w:r w:rsidR="00C36F19" w:rsidRPr="00233D03">
        <w:rPr>
          <w:rFonts w:ascii="StobiSerif Regular" w:hAnsi="StobiSerif Regular" w:cs="Calibri"/>
          <w:noProof/>
          <w:color w:val="auto"/>
          <w:lang w:val="mk-MK"/>
        </w:rPr>
        <w:t xml:space="preserve"> ниту </w:t>
      </w:r>
      <w:r w:rsidR="00821A91" w:rsidRPr="00233D03">
        <w:rPr>
          <w:rFonts w:ascii="StobiSerif Regular" w:hAnsi="StobiSerif Regular" w:cs="Calibri"/>
          <w:noProof/>
          <w:color w:val="auto"/>
          <w:lang w:val="mk-MK"/>
        </w:rPr>
        <w:t xml:space="preserve"> да се избегне или надмине со разумна предвидливост и </w:t>
      </w:r>
      <w:r w:rsidR="001A5277" w:rsidRPr="00233D03">
        <w:rPr>
          <w:rFonts w:ascii="StobiSerif Regular" w:hAnsi="StobiSerif Regular" w:cs="Calibri"/>
          <w:noProof/>
          <w:color w:val="auto"/>
          <w:lang w:val="mk-MK"/>
        </w:rPr>
        <w:t>темелни анализи</w:t>
      </w:r>
      <w:r w:rsidR="00821A91" w:rsidRPr="00233D03">
        <w:rPr>
          <w:rFonts w:ascii="StobiSerif Regular" w:hAnsi="StobiSerif Regular" w:cs="Calibri"/>
          <w:noProof/>
          <w:color w:val="auto"/>
          <w:lang w:val="mk-MK"/>
        </w:rPr>
        <w:t xml:space="preserve">, </w:t>
      </w:r>
      <w:r w:rsidR="00C36F19" w:rsidRPr="00233D03">
        <w:rPr>
          <w:rFonts w:ascii="StobiSerif Regular" w:hAnsi="StobiSerif Regular" w:cs="Calibri"/>
          <w:noProof/>
          <w:color w:val="auto"/>
          <w:lang w:val="mk-MK"/>
        </w:rPr>
        <w:t xml:space="preserve">ниту </w:t>
      </w:r>
      <w:r w:rsidR="001A5277" w:rsidRPr="00233D03">
        <w:rPr>
          <w:rFonts w:ascii="StobiSerif Regular" w:hAnsi="StobiSerif Regular" w:cs="Calibri"/>
          <w:noProof/>
          <w:color w:val="auto"/>
          <w:lang w:val="mk-MK"/>
        </w:rPr>
        <w:t xml:space="preserve">може </w:t>
      </w:r>
      <w:r w:rsidR="00821A91" w:rsidRPr="00233D03">
        <w:rPr>
          <w:rFonts w:ascii="StobiSerif Regular" w:hAnsi="StobiSerif Regular" w:cs="Calibri"/>
          <w:noProof/>
          <w:color w:val="auto"/>
          <w:lang w:val="mk-MK"/>
        </w:rPr>
        <w:t>да се реши со мерки</w:t>
      </w:r>
      <w:r w:rsidR="001A5277" w:rsidRPr="00233D03">
        <w:rPr>
          <w:rFonts w:ascii="StobiSerif Regular" w:hAnsi="StobiSerif Regular" w:cs="Calibri"/>
          <w:noProof/>
          <w:color w:val="auto"/>
          <w:lang w:val="mk-MK"/>
        </w:rPr>
        <w:t xml:space="preserve"> </w:t>
      </w:r>
      <w:r w:rsidR="00821A91" w:rsidRPr="00233D03">
        <w:rPr>
          <w:rFonts w:ascii="StobiSerif Regular" w:hAnsi="StobiSerif Regular" w:cs="Calibri"/>
          <w:noProof/>
          <w:color w:val="auto"/>
          <w:lang w:val="mk-MK"/>
        </w:rPr>
        <w:t xml:space="preserve">кои </w:t>
      </w:r>
      <w:r w:rsidR="001A5277" w:rsidRPr="00233D03">
        <w:rPr>
          <w:rFonts w:ascii="StobiSerif Regular" w:hAnsi="StobiSerif Regular" w:cs="Calibri"/>
          <w:noProof/>
          <w:color w:val="auto"/>
          <w:lang w:val="mk-MK"/>
        </w:rPr>
        <w:t xml:space="preserve">се разумно можни </w:t>
      </w:r>
      <w:r w:rsidR="001B4A92" w:rsidRPr="00233D03">
        <w:rPr>
          <w:rFonts w:ascii="StobiSerif Regular" w:hAnsi="StobiSerif Regular" w:cs="Calibri"/>
          <w:noProof/>
          <w:color w:val="auto"/>
          <w:lang w:val="mk-MK"/>
        </w:rPr>
        <w:t xml:space="preserve"> од </w:t>
      </w:r>
      <w:r w:rsidR="00821A91" w:rsidRPr="00233D03">
        <w:rPr>
          <w:rFonts w:ascii="StobiSerif Regular" w:hAnsi="StobiSerif Regular" w:cs="Calibri"/>
          <w:noProof/>
          <w:color w:val="auto"/>
          <w:lang w:val="mk-MK"/>
        </w:rPr>
        <w:t xml:space="preserve"> техничк</w:t>
      </w:r>
      <w:r w:rsidR="001B4A92" w:rsidRPr="00233D03">
        <w:rPr>
          <w:rFonts w:ascii="StobiSerif Regular" w:hAnsi="StobiSerif Regular" w:cs="Calibri"/>
          <w:noProof/>
          <w:color w:val="auto"/>
          <w:lang w:val="mk-MK"/>
        </w:rPr>
        <w:t>а</w:t>
      </w:r>
      <w:r w:rsidR="00821A91" w:rsidRPr="00233D03">
        <w:rPr>
          <w:rFonts w:ascii="StobiSerif Regular" w:hAnsi="StobiSerif Regular" w:cs="Calibri"/>
          <w:noProof/>
          <w:color w:val="auto"/>
          <w:lang w:val="mk-MK"/>
        </w:rPr>
        <w:t>, финансиск</w:t>
      </w:r>
      <w:r w:rsidR="001B4A92" w:rsidRPr="00233D03">
        <w:rPr>
          <w:rFonts w:ascii="StobiSerif Regular" w:hAnsi="StobiSerif Regular" w:cs="Calibri"/>
          <w:noProof/>
          <w:color w:val="auto"/>
          <w:lang w:val="mk-MK"/>
        </w:rPr>
        <w:t>а</w:t>
      </w:r>
      <w:r w:rsidR="00821A91" w:rsidRPr="00233D03">
        <w:rPr>
          <w:rFonts w:ascii="StobiSerif Regular" w:hAnsi="StobiSerif Regular" w:cs="Calibri"/>
          <w:noProof/>
          <w:color w:val="auto"/>
          <w:lang w:val="mk-MK"/>
        </w:rPr>
        <w:t xml:space="preserve"> или економск</w:t>
      </w:r>
      <w:r w:rsidR="001B4A92" w:rsidRPr="00233D03">
        <w:rPr>
          <w:rFonts w:ascii="StobiSerif Regular" w:hAnsi="StobiSerif Regular" w:cs="Calibri"/>
          <w:noProof/>
          <w:color w:val="auto"/>
          <w:lang w:val="mk-MK"/>
        </w:rPr>
        <w:t xml:space="preserve">а </w:t>
      </w:r>
      <w:r w:rsidR="00821A91" w:rsidRPr="00233D03">
        <w:rPr>
          <w:rFonts w:ascii="StobiSerif Regular" w:hAnsi="StobiSerif Regular" w:cs="Calibri"/>
          <w:noProof/>
          <w:color w:val="auto"/>
          <w:lang w:val="mk-MK"/>
        </w:rPr>
        <w:t>гледна точка</w:t>
      </w:r>
      <w:r w:rsidR="001A5277" w:rsidRPr="00233D03">
        <w:rPr>
          <w:rFonts w:ascii="StobiSerif Regular" w:hAnsi="StobiSerif Regular" w:cs="Calibri"/>
          <w:noProof/>
          <w:color w:val="auto"/>
          <w:lang w:val="mk-MK"/>
        </w:rPr>
        <w:t>,</w:t>
      </w:r>
      <w:r w:rsidR="001B4A92" w:rsidRPr="00233D03">
        <w:rPr>
          <w:rFonts w:ascii="StobiSerif Regular" w:hAnsi="StobiSerif Regular" w:cs="Calibri"/>
          <w:noProof/>
          <w:color w:val="auto"/>
          <w:lang w:val="mk-MK"/>
        </w:rPr>
        <w:t xml:space="preserve"> </w:t>
      </w:r>
      <w:r w:rsidR="00821A91" w:rsidRPr="00233D03">
        <w:rPr>
          <w:rFonts w:ascii="StobiSerif Regular" w:hAnsi="StobiSerif Regular" w:cs="Calibri"/>
          <w:noProof/>
          <w:color w:val="auto"/>
          <w:lang w:val="mk-MK"/>
        </w:rPr>
        <w:t xml:space="preserve">што </w:t>
      </w:r>
      <w:r w:rsidR="00B70908" w:rsidRPr="00233D03">
        <w:rPr>
          <w:rFonts w:ascii="StobiSerif Regular" w:hAnsi="StobiSerif Regular" w:cs="Calibri"/>
          <w:noProof/>
          <w:color w:val="auto"/>
          <w:lang w:val="mk-MK"/>
        </w:rPr>
        <w:t xml:space="preserve"> </w:t>
      </w:r>
      <w:r w:rsidR="00821A91" w:rsidRPr="00233D03">
        <w:rPr>
          <w:rFonts w:ascii="StobiSerif Regular" w:hAnsi="StobiSerif Regular" w:cs="Calibri"/>
          <w:noProof/>
          <w:color w:val="auto"/>
          <w:lang w:val="mk-MK"/>
        </w:rPr>
        <w:t>се случи</w:t>
      </w:r>
      <w:r w:rsidR="00B70908" w:rsidRPr="00233D03">
        <w:rPr>
          <w:rFonts w:ascii="StobiSerif Regular" w:hAnsi="StobiSerif Regular" w:cs="Calibri"/>
          <w:noProof/>
          <w:color w:val="auto"/>
          <w:lang w:val="mk-MK"/>
        </w:rPr>
        <w:t>л</w:t>
      </w:r>
      <w:r w:rsidR="00821A91" w:rsidRPr="00233D03">
        <w:rPr>
          <w:rFonts w:ascii="StobiSerif Regular" w:hAnsi="StobiSerif Regular" w:cs="Calibri"/>
          <w:noProof/>
          <w:color w:val="auto"/>
          <w:lang w:val="mk-MK"/>
        </w:rPr>
        <w:t xml:space="preserve"> и објективно </w:t>
      </w:r>
      <w:r w:rsidR="00B70908" w:rsidRPr="00233D03">
        <w:rPr>
          <w:rFonts w:ascii="StobiSerif Regular" w:hAnsi="StobiSerif Regular" w:cs="Calibri"/>
          <w:noProof/>
          <w:color w:val="auto"/>
          <w:lang w:val="mk-MK"/>
        </w:rPr>
        <w:t xml:space="preserve">може </w:t>
      </w:r>
      <w:r w:rsidR="00821A91" w:rsidRPr="00233D03">
        <w:rPr>
          <w:rFonts w:ascii="StobiSerif Regular" w:hAnsi="StobiSerif Regular" w:cs="Calibri"/>
          <w:noProof/>
          <w:color w:val="auto"/>
          <w:lang w:val="mk-MK"/>
        </w:rPr>
        <w:t>да се провери и што го оневозможува привремено или трајно да ги исполнува своите обврски во врска со спојувањето на пазарите;</w:t>
      </w:r>
      <w:r w:rsidR="001A5277" w:rsidRPr="00233D03">
        <w:rPr>
          <w:rFonts w:ascii="StobiSerif Regular" w:hAnsi="StobiSerif Regular" w:cs="Calibri"/>
          <w:color w:val="auto"/>
          <w:lang w:val="mk-MK"/>
        </w:rPr>
        <w:t xml:space="preserve"> </w:t>
      </w:r>
      <w:r w:rsidR="001A5277" w:rsidRPr="00233D03">
        <w:rPr>
          <w:rFonts w:ascii="StobiSerif Regular" w:hAnsi="StobiSerif Regular" w:cs="Calibri"/>
          <w:noProof/>
          <w:color w:val="auto"/>
          <w:lang w:val="mk-MK"/>
        </w:rPr>
        <w:t xml:space="preserve">  </w:t>
      </w:r>
    </w:p>
    <w:p w14:paraId="5E1013E7" w14:textId="73CF8B1E"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„внатрешна информација“ е прецизна информација што не e јавно објавена и е директно или индиректно поврзана со еден или повеќе енергетски производи на пазарите на големо и која, ако се објави, би влијаела врз цените на тие енергетски производи, при што за целите на оваа дефиниција</w:t>
      </w:r>
      <w:r w:rsidR="009917F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информација претставува:</w:t>
      </w:r>
    </w:p>
    <w:p w14:paraId="29D87876" w14:textId="0472F45C" w:rsidR="003A2126" w:rsidRPr="00233D03" w:rsidRDefault="006D5A03" w:rsidP="00146F5F">
      <w:pPr>
        <w:pStyle w:val="Alineja"/>
        <w:ind w:left="720"/>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146F5F" w:rsidRPr="00233D03">
        <w:rPr>
          <w:rFonts w:ascii="StobiSerif Regular" w:hAnsi="StobiSerif Regular" w:cs="Calibri"/>
          <w:noProof/>
          <w:color w:val="auto"/>
          <w:lang w:val="mk-MK"/>
        </w:rPr>
        <w:t>.1.</w:t>
      </w:r>
      <w:r w:rsidR="00E01EA2" w:rsidRPr="00233D03">
        <w:rPr>
          <w:rFonts w:ascii="StobiSerif Regular" w:hAnsi="StobiSerif Regular" w:cs="Calibri"/>
          <w:noProof/>
          <w:color w:val="auto"/>
          <w:lang w:val="mk-MK"/>
        </w:rPr>
        <w:t xml:space="preserve">информација што треба да биде објавена во согласност со овој закон и со прописите и другите акти донесени или одобрени согласно со овој закон или </w:t>
      </w:r>
    </w:p>
    <w:p w14:paraId="7091FDC9" w14:textId="61823B0F" w:rsidR="003A2126" w:rsidRPr="00233D03" w:rsidRDefault="006D5A03" w:rsidP="00146F5F">
      <w:pPr>
        <w:pStyle w:val="Alineja"/>
        <w:ind w:left="720"/>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146F5F" w:rsidRPr="00233D03">
        <w:rPr>
          <w:rFonts w:ascii="StobiSerif Regular" w:hAnsi="StobiSerif Regular" w:cs="Calibri"/>
          <w:noProof/>
          <w:color w:val="auto"/>
          <w:lang w:val="mk-MK"/>
        </w:rPr>
        <w:t xml:space="preserve">.2. </w:t>
      </w:r>
      <w:r w:rsidR="00E01EA2" w:rsidRPr="00233D03">
        <w:rPr>
          <w:rFonts w:ascii="StobiSerif Regular" w:hAnsi="StobiSerif Regular" w:cs="Calibri"/>
          <w:noProof/>
          <w:color w:val="auto"/>
          <w:lang w:val="mk-MK"/>
        </w:rPr>
        <w:t>информација поврзана со капацитетите и користење на објектите за производство, складирање, потрошувачка или пренос на електрична енергија или гас, вклучувајќи ги планираната или непланираната недостапност на овие објекти или</w:t>
      </w:r>
    </w:p>
    <w:p w14:paraId="2BC20DB1" w14:textId="25F7B10C" w:rsidR="003A2126" w:rsidRPr="00233D03" w:rsidRDefault="006D5A03" w:rsidP="00146F5F">
      <w:pPr>
        <w:pStyle w:val="Alineja"/>
        <w:ind w:left="720"/>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146F5F" w:rsidRPr="00233D03">
        <w:rPr>
          <w:rFonts w:ascii="StobiSerif Regular" w:hAnsi="StobiSerif Regular" w:cs="Calibri"/>
          <w:noProof/>
          <w:color w:val="auto"/>
          <w:lang w:val="mk-MK"/>
        </w:rPr>
        <w:t xml:space="preserve">.3. </w:t>
      </w:r>
      <w:r w:rsidR="00E01EA2" w:rsidRPr="00233D03">
        <w:rPr>
          <w:rFonts w:ascii="StobiSerif Regular" w:hAnsi="StobiSerif Regular" w:cs="Calibri"/>
          <w:noProof/>
          <w:color w:val="auto"/>
          <w:lang w:val="mk-MK"/>
        </w:rPr>
        <w:t>информација што мора да биде јавно достапна во согласност со обврските утврдени во овој закон и со прописите и другите акти донесени или одобрени согласно со овој закон, договорите или вообичаените практики на соодветниот пазар на енергија на големо, ако можат да имаат значително влијание врз цените на енергетските производи на пазарот на големо или</w:t>
      </w:r>
    </w:p>
    <w:p w14:paraId="4E941AF0" w14:textId="11F3C5CB" w:rsidR="003A2126" w:rsidRPr="00233D03" w:rsidRDefault="006D5A03" w:rsidP="00146F5F">
      <w:pPr>
        <w:pStyle w:val="Alineja"/>
        <w:ind w:left="720"/>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146F5F" w:rsidRPr="00233D03">
        <w:rPr>
          <w:rFonts w:ascii="StobiSerif Regular" w:hAnsi="StobiSerif Regular" w:cs="Calibri"/>
          <w:noProof/>
          <w:color w:val="auto"/>
          <w:lang w:val="mk-MK"/>
        </w:rPr>
        <w:t xml:space="preserve">.4. </w:t>
      </w:r>
      <w:r w:rsidR="00E01EA2" w:rsidRPr="00233D03">
        <w:rPr>
          <w:rFonts w:ascii="StobiSerif Regular" w:hAnsi="StobiSerif Regular" w:cs="Calibri"/>
          <w:noProof/>
          <w:color w:val="auto"/>
          <w:lang w:val="mk-MK"/>
        </w:rPr>
        <w:t>други информации што учесниците на пазарот би ги користеле како основа за одлуки за тргување и давање налог за тргување со енергетски производи на пазарите на големо;</w:t>
      </w:r>
    </w:p>
    <w:p w14:paraId="22DA48A6" w14:textId="7D9FB4D8"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„вредност на неиспорачана енергија“ е максимална цена на електричната енергија изразена во евра/MWh што потрошувачите во Република Северна Македонија</w:t>
      </w:r>
      <w:r w:rsidR="00841109" w:rsidRPr="00233D03">
        <w:rPr>
          <w:rFonts w:ascii="StobiSerif Regular" w:hAnsi="StobiSerif Regular" w:cs="Calibri"/>
          <w:noProof/>
          <w:color w:val="auto"/>
          <w:lang w:val="mk-MK"/>
        </w:rPr>
        <w:t xml:space="preserve"> ( во натамошниот текст: потрошувачите)</w:t>
      </w:r>
      <w:r w:rsidRPr="00233D03">
        <w:rPr>
          <w:rFonts w:ascii="StobiSerif Regular" w:hAnsi="StobiSerif Regular" w:cs="Calibri"/>
          <w:noProof/>
          <w:color w:val="auto"/>
          <w:lang w:val="mk-MK"/>
        </w:rPr>
        <w:t xml:space="preserve"> се подготвени да ја платат за да избегнат прекин во снабдувањето;</w:t>
      </w:r>
    </w:p>
    <w:p w14:paraId="42FB0165" w14:textId="017D4F9F" w:rsidR="00821A91" w:rsidRPr="00233D03" w:rsidRDefault="00821A91"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„временски праг за  гарантирање на преносниот капацитет во пазарот ден-однапред” е временска точка по која меѓузонскиот капацитет станува гарантиран;</w:t>
      </w:r>
    </w:p>
    <w:p w14:paraId="32716A2A" w14:textId="4BEEB802" w:rsidR="00821A91" w:rsidRPr="00233D03" w:rsidRDefault="00821A91"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„временски термин за отворање на меѓузонското тргување на пазарот во тековниот ден” е временска точка кога меѓузонскиот капацитет помеѓу зоните за наддавање се ослободува за дадена пазарна временска единица и одредена граница на зоната за наддавање;</w:t>
      </w:r>
    </w:p>
    <w:p w14:paraId="40E15D95" w14:textId="3CD8606B" w:rsidR="00821A91" w:rsidRPr="00233D03" w:rsidRDefault="00821A91"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„временски термин за затворање на меѓузонското тргување на пазарот во тековниот ден” </w:t>
      </w:r>
      <w:r w:rsidR="00B9710C"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временска точка во која повеќе не е дозволена распределба на меѓузонски капацитет за одредена пазарна временска единица ;</w:t>
      </w:r>
    </w:p>
    <w:p w14:paraId="76085C9C" w14:textId="6E5F9A10" w:rsidR="002F6793" w:rsidRPr="00233D03" w:rsidRDefault="002F6793"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„втечнет природен гас (LNG)</w:t>
      </w:r>
      <w:r w:rsidR="00785421" w:rsidRPr="00233D03">
        <w:rPr>
          <w:rFonts w:ascii="StobiSerif Regular" w:hAnsi="StobiSerif Regular" w:cs="Calibri"/>
          <w:noProof/>
          <w:color w:val="auto"/>
          <w:lang w:val="mk-MK"/>
        </w:rPr>
        <w:t xml:space="preserve"> ( во натамошниот текст: втечнет природен гас )</w:t>
      </w:r>
      <w:r w:rsidRPr="00233D03">
        <w:rPr>
          <w:rFonts w:ascii="StobiSerif Regular" w:hAnsi="StobiSerif Regular" w:cs="Calibri"/>
          <w:noProof/>
          <w:color w:val="auto"/>
          <w:lang w:val="mk-MK"/>
        </w:rPr>
        <w:t>“</w:t>
      </w:r>
      <w:r w:rsidR="000B47C8" w:rsidRPr="00233D03">
        <w:rPr>
          <w:rFonts w:ascii="StobiSerif Regular" w:hAnsi="StobiSerif Regular" w:cs="Calibri"/>
          <w:noProof/>
          <w:color w:val="auto"/>
          <w:lang w:val="mk-MK"/>
        </w:rPr>
        <w:t>е прочистен гас кој е претворен во течна состојба со процес на ладење;</w:t>
      </w:r>
    </w:p>
    <w:p w14:paraId="2B21CB84" w14:textId="4216AF48"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„гас“ е природен гас и водород, при што природен гас се сите гасови кои примарно се составени од метан, вклучувајќи гас од биомаса, особено биометан или други видови гасови, кои технички и безбедно може да се внесат и пренесуваат низ системот за гас; </w:t>
      </w:r>
    </w:p>
    <w:p w14:paraId="604C5070" w14:textId="273CB367" w:rsidR="00B9710C" w:rsidRPr="00233D03" w:rsidRDefault="00B9710C"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„гарантирање  на преносниот капацитет” е гарантирање дека правата на меѓузонски капацитет ќе останат непроменети и дека доколку бидат променети ќе биде дадена компензација;</w:t>
      </w:r>
    </w:p>
    <w:p w14:paraId="4032D4BF" w14:textId="77777777" w:rsidR="00420059"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„горива за транспорт“ се горива наменети за употреба во транспортот како што се нафтени деривати, биогорива или мешавини од биогорива и нафтени деривати;</w:t>
      </w:r>
    </w:p>
    <w:p w14:paraId="243086E2" w14:textId="6A786EC7" w:rsidR="00805AB8"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„граѓанска енергетска заедница“ е правно лице</w:t>
      </w:r>
      <w:r w:rsidR="00B9328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кое </w:t>
      </w:r>
      <w:r w:rsidR="00805AB8" w:rsidRPr="00233D03">
        <w:rPr>
          <w:rFonts w:ascii="StobiSerif Regular" w:hAnsi="StobiSerif Regular" w:cs="Calibri"/>
          <w:noProof/>
          <w:color w:val="auto"/>
          <w:lang w:val="mk-MK"/>
        </w:rPr>
        <w:t xml:space="preserve">се заснова на доброволно </w:t>
      </w:r>
      <w:r w:rsidR="000B7D78" w:rsidRPr="00233D03">
        <w:rPr>
          <w:rFonts w:ascii="StobiSerif Regular" w:hAnsi="StobiSerif Regular" w:cs="Calibri"/>
          <w:noProof/>
          <w:color w:val="auto"/>
          <w:lang w:val="mk-MK"/>
        </w:rPr>
        <w:t>и</w:t>
      </w:r>
      <w:r w:rsidR="00805AB8" w:rsidRPr="00233D03">
        <w:rPr>
          <w:rFonts w:ascii="StobiSerif Regular" w:hAnsi="StobiSerif Regular" w:cs="Calibri"/>
          <w:noProof/>
          <w:color w:val="auto"/>
          <w:lang w:val="mk-MK"/>
        </w:rPr>
        <w:t xml:space="preserve"> отворено учество и ефективно го контролираат членовите или сопствениците на уделите кои се физички лица, </w:t>
      </w:r>
      <w:r w:rsidR="006366E0" w:rsidRPr="00233D03">
        <w:rPr>
          <w:rFonts w:ascii="StobiSerif Regular" w:hAnsi="StobiSerif Regular" w:cs="Calibri"/>
          <w:noProof/>
          <w:color w:val="auto"/>
          <w:lang w:val="mk-MK"/>
        </w:rPr>
        <w:t>општините</w:t>
      </w:r>
      <w:r w:rsidR="003E3276" w:rsidRPr="00233D03">
        <w:rPr>
          <w:rFonts w:ascii="StobiSerif Regular" w:hAnsi="StobiSerif Regular" w:cs="Calibri"/>
          <w:noProof/>
          <w:color w:val="auto"/>
          <w:lang w:val="mk-MK"/>
        </w:rPr>
        <w:t>, општините во градот Скопје и градот Скопје (во натамошниот текст:</w:t>
      </w:r>
      <w:r w:rsidR="009E1208" w:rsidRPr="00233D03">
        <w:rPr>
          <w:rFonts w:ascii="StobiSerif Regular" w:hAnsi="StobiSerif Regular" w:cs="Calibri"/>
          <w:noProof/>
          <w:color w:val="auto"/>
          <w:lang w:val="mk-MK"/>
        </w:rPr>
        <w:t xml:space="preserve"> </w:t>
      </w:r>
      <w:r w:rsidR="003E3276" w:rsidRPr="00233D03">
        <w:rPr>
          <w:rFonts w:ascii="StobiSerif Regular" w:hAnsi="StobiSerif Regular" w:cs="Calibri"/>
          <w:noProof/>
          <w:color w:val="auto"/>
          <w:lang w:val="mk-MK"/>
        </w:rPr>
        <w:t>единици на локалната самоуправа)</w:t>
      </w:r>
      <w:r w:rsidR="00B9328F" w:rsidRPr="00233D03">
        <w:rPr>
          <w:rFonts w:ascii="StobiSerif Regular" w:hAnsi="StobiSerif Regular" w:cs="Calibri"/>
          <w:noProof/>
          <w:color w:val="auto"/>
          <w:lang w:val="mk-MK"/>
        </w:rPr>
        <w:t xml:space="preserve"> </w:t>
      </w:r>
      <w:r w:rsidR="00805AB8" w:rsidRPr="00233D03">
        <w:rPr>
          <w:rFonts w:ascii="StobiSerif Regular" w:hAnsi="StobiSerif Regular" w:cs="Calibri"/>
          <w:noProof/>
          <w:color w:val="auto"/>
          <w:lang w:val="mk-MK"/>
        </w:rPr>
        <w:t xml:space="preserve">или </w:t>
      </w:r>
      <w:r w:rsidR="00582865" w:rsidRPr="00233D03">
        <w:rPr>
          <w:rFonts w:ascii="StobiSerif Regular" w:hAnsi="StobiSerif Regular" w:cs="Calibri"/>
          <w:noProof/>
          <w:color w:val="auto"/>
          <w:u w:color="FF0000"/>
          <w:lang w:val="mk-MK"/>
        </w:rPr>
        <w:t>правн</w:t>
      </w:r>
      <w:r w:rsidR="00C038B4" w:rsidRPr="00233D03">
        <w:rPr>
          <w:rFonts w:ascii="StobiSerif Regular" w:hAnsi="StobiSerif Regular" w:cs="Calibri"/>
          <w:noProof/>
          <w:color w:val="auto"/>
          <w:u w:color="FF0000"/>
          <w:lang w:val="mk-MK"/>
        </w:rPr>
        <w:t>и</w:t>
      </w:r>
      <w:r w:rsidR="00582865" w:rsidRPr="00233D03">
        <w:rPr>
          <w:rFonts w:ascii="StobiSerif Regular" w:hAnsi="StobiSerif Regular" w:cs="Calibri"/>
          <w:noProof/>
          <w:color w:val="auto"/>
          <w:u w:color="FF0000"/>
          <w:lang w:val="mk-MK"/>
        </w:rPr>
        <w:t xml:space="preserve"> лиц</w:t>
      </w:r>
      <w:r w:rsidR="00C038B4" w:rsidRPr="00233D03">
        <w:rPr>
          <w:rFonts w:ascii="StobiSerif Regular" w:hAnsi="StobiSerif Regular" w:cs="Calibri"/>
          <w:noProof/>
          <w:color w:val="auto"/>
          <w:u w:color="FF0000"/>
          <w:lang w:val="mk-MK"/>
        </w:rPr>
        <w:t>а</w:t>
      </w:r>
      <w:r w:rsidR="00582865" w:rsidRPr="00233D03">
        <w:rPr>
          <w:rFonts w:ascii="StobiSerif Regular" w:hAnsi="StobiSerif Regular" w:cs="Calibri"/>
          <w:noProof/>
          <w:color w:val="auto"/>
          <w:u w:color="FF0000"/>
          <w:lang w:val="mk-MK"/>
        </w:rPr>
        <w:t xml:space="preserve"> </w:t>
      </w:r>
      <w:r w:rsidR="00C038B4" w:rsidRPr="00233D03">
        <w:rPr>
          <w:rFonts w:ascii="StobiSerif Regular" w:hAnsi="StobiSerif Regular" w:cs="Calibri"/>
          <w:noProof/>
          <w:color w:val="auto"/>
          <w:u w:color="FF0000"/>
          <w:lang w:val="mk-MK"/>
        </w:rPr>
        <w:t>согласно Законот за трговските друштва</w:t>
      </w:r>
      <w:r w:rsidR="0059616D" w:rsidRPr="00233D03">
        <w:rPr>
          <w:rFonts w:ascii="StobiSerif Regular" w:hAnsi="StobiSerif Regular" w:cs="Calibri"/>
          <w:noProof/>
          <w:color w:val="auto"/>
          <w:u w:color="FF0000"/>
          <w:lang w:val="mk-MK"/>
        </w:rPr>
        <w:t xml:space="preserve">, </w:t>
      </w:r>
      <w:r w:rsidR="00672421" w:rsidRPr="00233D03">
        <w:rPr>
          <w:rFonts w:ascii="StobiSerif Regular" w:hAnsi="StobiSerif Regular" w:cs="Calibri"/>
          <w:noProof/>
          <w:color w:val="auto"/>
          <w:u w:color="FF0000"/>
          <w:lang w:val="mk-MK"/>
        </w:rPr>
        <w:t>кои споделуваат заеднички приклучок на електродистрибутивната или електропреносната мрежа</w:t>
      </w:r>
      <w:r w:rsidR="000B7D78" w:rsidRPr="00233D03">
        <w:rPr>
          <w:rFonts w:ascii="StobiSerif Regular" w:hAnsi="StobiSerif Regular" w:cs="Calibri"/>
          <w:noProof/>
          <w:color w:val="auto"/>
          <w:lang w:val="mk-MK"/>
        </w:rPr>
        <w:t>.</w:t>
      </w:r>
      <w:r w:rsidR="00467082" w:rsidRPr="00233D03">
        <w:rPr>
          <w:rFonts w:ascii="StobiSerif Regular" w:hAnsi="StobiSerif Regular" w:cs="Calibri"/>
          <w:noProof/>
          <w:color w:val="auto"/>
          <w:lang w:val="mk-MK"/>
        </w:rPr>
        <w:t xml:space="preserve"> </w:t>
      </w:r>
      <w:r w:rsidR="000B7D78" w:rsidRPr="00233D03">
        <w:rPr>
          <w:rFonts w:ascii="StobiSerif Regular" w:hAnsi="StobiSerif Regular" w:cs="Calibri"/>
          <w:noProof/>
          <w:color w:val="auto"/>
          <w:lang w:val="mk-MK"/>
        </w:rPr>
        <w:t>К</w:t>
      </w:r>
      <w:r w:rsidR="00805AB8" w:rsidRPr="00233D03">
        <w:rPr>
          <w:rFonts w:ascii="StobiSerif Regular" w:hAnsi="StobiSerif Regular" w:cs="Calibri"/>
          <w:noProof/>
          <w:color w:val="auto"/>
          <w:lang w:val="mk-MK"/>
        </w:rPr>
        <w:t xml:space="preserve">ако своја примарна цел има обезбедување на еколошки, економски или социјални придобивки за своите членови или сопственици на удели или </w:t>
      </w:r>
      <w:r w:rsidR="00B83DFC" w:rsidRPr="00233D03">
        <w:rPr>
          <w:rFonts w:ascii="StobiSerif Regular" w:hAnsi="StobiSerif Regular" w:cs="Calibri"/>
          <w:noProof/>
          <w:color w:val="auto"/>
          <w:lang w:val="mk-MK"/>
        </w:rPr>
        <w:t xml:space="preserve">за </w:t>
      </w:r>
      <w:r w:rsidR="00805AB8" w:rsidRPr="00233D03">
        <w:rPr>
          <w:rFonts w:ascii="StobiSerif Regular" w:hAnsi="StobiSerif Regular" w:cs="Calibri"/>
          <w:noProof/>
          <w:color w:val="auto"/>
          <w:lang w:val="mk-MK"/>
        </w:rPr>
        <w:t>локалното подрачје каде што дејствува</w:t>
      </w:r>
      <w:r w:rsidR="008E1D48" w:rsidRPr="00233D03">
        <w:rPr>
          <w:rFonts w:ascii="StobiSerif Regular" w:hAnsi="StobiSerif Regular" w:cs="Calibri"/>
          <w:noProof/>
          <w:color w:val="auto"/>
          <w:lang w:val="mk-MK"/>
        </w:rPr>
        <w:t xml:space="preserve">. </w:t>
      </w:r>
      <w:r w:rsidR="00252348" w:rsidRPr="00233D03">
        <w:rPr>
          <w:rFonts w:ascii="StobiSerif Regular" w:hAnsi="StobiSerif Regular" w:cs="Calibri"/>
          <w:noProof/>
          <w:color w:val="auto"/>
          <w:lang w:val="mk-MK"/>
        </w:rPr>
        <w:t>М</w:t>
      </w:r>
      <w:r w:rsidR="00805AB8" w:rsidRPr="00233D03">
        <w:rPr>
          <w:rFonts w:ascii="StobiSerif Regular" w:hAnsi="StobiSerif Regular" w:cs="Calibri"/>
          <w:noProof/>
          <w:color w:val="auto"/>
          <w:lang w:val="mk-MK"/>
        </w:rPr>
        <w:t>оже да се вклучи во производство</w:t>
      </w:r>
      <w:r w:rsidR="00B74C4F" w:rsidRPr="00233D03">
        <w:rPr>
          <w:rFonts w:ascii="StobiSerif Regular" w:hAnsi="StobiSerif Regular" w:cs="Calibri"/>
          <w:noProof/>
          <w:color w:val="auto"/>
          <w:lang w:val="mk-MK"/>
        </w:rPr>
        <w:t>то на електрична енергија</w:t>
      </w:r>
      <w:r w:rsidR="00805AB8" w:rsidRPr="00233D03">
        <w:rPr>
          <w:rFonts w:ascii="StobiSerif Regular" w:hAnsi="StobiSerif Regular" w:cs="Calibri"/>
          <w:noProof/>
          <w:color w:val="auto"/>
          <w:lang w:val="mk-MK"/>
        </w:rPr>
        <w:t>,</w:t>
      </w:r>
      <w:r w:rsidR="00CC335E" w:rsidRPr="00233D03">
        <w:rPr>
          <w:rFonts w:ascii="StobiSerif Regular" w:hAnsi="StobiSerif Regular" w:cs="Calibri"/>
          <w:noProof/>
          <w:color w:val="auto"/>
          <w:lang w:val="mk-MK"/>
        </w:rPr>
        <w:t xml:space="preserve"> </w:t>
      </w:r>
      <w:r w:rsidR="00805AB8" w:rsidRPr="00233D03">
        <w:rPr>
          <w:rFonts w:ascii="StobiSerif Regular" w:hAnsi="StobiSerif Regular" w:cs="Calibri"/>
          <w:noProof/>
          <w:color w:val="auto"/>
          <w:lang w:val="mk-MK"/>
        </w:rPr>
        <w:t>вклучително и од обновливи извори</w:t>
      </w:r>
      <w:r w:rsidR="00CC335E" w:rsidRPr="00233D03">
        <w:rPr>
          <w:rFonts w:ascii="StobiSerif Regular" w:hAnsi="StobiSerif Regular" w:cs="Calibri"/>
          <w:noProof/>
          <w:color w:val="auto"/>
          <w:lang w:val="mk-MK"/>
        </w:rPr>
        <w:t xml:space="preserve"> на енергија</w:t>
      </w:r>
      <w:r w:rsidR="00805AB8" w:rsidRPr="00233D03">
        <w:rPr>
          <w:rFonts w:ascii="StobiSerif Regular" w:hAnsi="StobiSerif Regular" w:cs="Calibri"/>
          <w:noProof/>
          <w:color w:val="auto"/>
          <w:lang w:val="mk-MK"/>
        </w:rPr>
        <w:t>,</w:t>
      </w:r>
      <w:r w:rsidR="008E1D48" w:rsidRPr="00233D03">
        <w:rPr>
          <w:rFonts w:ascii="StobiSerif Regular" w:hAnsi="StobiSerif Regular" w:cs="Calibri"/>
          <w:noProof/>
          <w:color w:val="auto"/>
          <w:lang w:val="mk-MK"/>
        </w:rPr>
        <w:t xml:space="preserve"> </w:t>
      </w:r>
      <w:r w:rsidR="00B74C4F" w:rsidRPr="00233D03">
        <w:rPr>
          <w:rFonts w:ascii="StobiSerif Regular" w:hAnsi="StobiSerif Regular" w:cs="Calibri"/>
          <w:noProof/>
          <w:color w:val="auto"/>
          <w:lang w:val="mk-MK"/>
        </w:rPr>
        <w:t xml:space="preserve">во </w:t>
      </w:r>
      <w:r w:rsidR="008E1D48" w:rsidRPr="00233D03">
        <w:rPr>
          <w:rFonts w:ascii="StobiSerif Regular" w:hAnsi="StobiSerif Regular" w:cs="Calibri"/>
          <w:noProof/>
          <w:color w:val="auto"/>
          <w:lang w:val="mk-MK"/>
        </w:rPr>
        <w:t>продажба</w:t>
      </w:r>
      <w:r w:rsidR="00B74C4F" w:rsidRPr="00233D03">
        <w:rPr>
          <w:rFonts w:ascii="StobiSerif Regular" w:hAnsi="StobiSerif Regular" w:cs="Calibri"/>
          <w:noProof/>
          <w:color w:val="auto"/>
          <w:lang w:val="mk-MK"/>
        </w:rPr>
        <w:t>та</w:t>
      </w:r>
      <w:r w:rsidR="008E1D48" w:rsidRPr="00233D03">
        <w:rPr>
          <w:rFonts w:ascii="StobiSerif Regular" w:hAnsi="StobiSerif Regular" w:cs="Calibri"/>
          <w:noProof/>
          <w:color w:val="auto"/>
          <w:lang w:val="mk-MK"/>
        </w:rPr>
        <w:t xml:space="preserve">, </w:t>
      </w:r>
      <w:r w:rsidR="00805AB8" w:rsidRPr="00233D03">
        <w:rPr>
          <w:rFonts w:ascii="StobiSerif Regular" w:hAnsi="StobiSerif Regular" w:cs="Calibri"/>
          <w:noProof/>
          <w:color w:val="auto"/>
          <w:lang w:val="mk-MK"/>
        </w:rPr>
        <w:t xml:space="preserve"> дистрибуција</w:t>
      </w:r>
      <w:r w:rsidR="00B74C4F" w:rsidRPr="00233D03">
        <w:rPr>
          <w:rFonts w:ascii="StobiSerif Regular" w:hAnsi="StobiSerif Regular" w:cs="Calibri"/>
          <w:noProof/>
          <w:color w:val="auto"/>
          <w:lang w:val="mk-MK"/>
        </w:rPr>
        <w:t>та</w:t>
      </w:r>
      <w:r w:rsidR="008E1D48" w:rsidRPr="00233D03">
        <w:rPr>
          <w:rFonts w:ascii="StobiSerif Regular" w:hAnsi="StobiSerif Regular" w:cs="Calibri"/>
          <w:noProof/>
          <w:color w:val="auto"/>
          <w:lang w:val="mk-MK"/>
        </w:rPr>
        <w:t xml:space="preserve"> во рамките на опфатот на граѓанската енергетска заедница</w:t>
      </w:r>
      <w:r w:rsidR="00805AB8" w:rsidRPr="00233D03">
        <w:rPr>
          <w:rFonts w:ascii="StobiSerif Regular" w:hAnsi="StobiSerif Regular" w:cs="Calibri"/>
          <w:noProof/>
          <w:color w:val="auto"/>
          <w:lang w:val="mk-MK"/>
        </w:rPr>
        <w:t>, снабдување</w:t>
      </w:r>
      <w:r w:rsidR="00B74C4F" w:rsidRPr="00233D03">
        <w:rPr>
          <w:rFonts w:ascii="StobiSerif Regular" w:hAnsi="StobiSerif Regular" w:cs="Calibri"/>
          <w:noProof/>
          <w:color w:val="auto"/>
          <w:lang w:val="mk-MK"/>
        </w:rPr>
        <w:t>то</w:t>
      </w:r>
      <w:r w:rsidR="00805AB8" w:rsidRPr="00233D03">
        <w:rPr>
          <w:rFonts w:ascii="StobiSerif Regular" w:hAnsi="StobiSerif Regular" w:cs="Calibri"/>
          <w:noProof/>
          <w:color w:val="auto"/>
          <w:lang w:val="mk-MK"/>
        </w:rPr>
        <w:t>, потрошувачка</w:t>
      </w:r>
      <w:r w:rsidR="00B74C4F" w:rsidRPr="00233D03">
        <w:rPr>
          <w:rFonts w:ascii="StobiSerif Regular" w:hAnsi="StobiSerif Regular" w:cs="Calibri"/>
          <w:noProof/>
          <w:color w:val="auto"/>
          <w:lang w:val="mk-MK"/>
        </w:rPr>
        <w:t>та</w:t>
      </w:r>
      <w:r w:rsidR="00805AB8" w:rsidRPr="00233D03">
        <w:rPr>
          <w:rFonts w:ascii="StobiSerif Regular" w:hAnsi="StobiSerif Regular" w:cs="Calibri"/>
          <w:noProof/>
          <w:color w:val="auto"/>
          <w:lang w:val="mk-MK"/>
        </w:rPr>
        <w:t>, агрегација</w:t>
      </w:r>
      <w:r w:rsidR="00B74C4F" w:rsidRPr="00233D03">
        <w:rPr>
          <w:rFonts w:ascii="StobiSerif Regular" w:hAnsi="StobiSerif Regular" w:cs="Calibri"/>
          <w:noProof/>
          <w:color w:val="auto"/>
          <w:lang w:val="mk-MK"/>
        </w:rPr>
        <w:t>та</w:t>
      </w:r>
      <w:r w:rsidR="00805AB8" w:rsidRPr="00233D03">
        <w:rPr>
          <w:rFonts w:ascii="StobiSerif Regular" w:hAnsi="StobiSerif Regular" w:cs="Calibri"/>
          <w:noProof/>
          <w:color w:val="auto"/>
          <w:lang w:val="mk-MK"/>
        </w:rPr>
        <w:t>, складирање</w:t>
      </w:r>
      <w:r w:rsidR="00B74C4F" w:rsidRPr="00233D03">
        <w:rPr>
          <w:rFonts w:ascii="StobiSerif Regular" w:hAnsi="StobiSerif Regular" w:cs="Calibri"/>
          <w:noProof/>
          <w:color w:val="auto"/>
          <w:lang w:val="mk-MK"/>
        </w:rPr>
        <w:t>то</w:t>
      </w:r>
      <w:r w:rsidR="00805AB8" w:rsidRPr="00233D03">
        <w:rPr>
          <w:rFonts w:ascii="StobiSerif Regular" w:hAnsi="StobiSerif Regular" w:cs="Calibri"/>
          <w:noProof/>
          <w:color w:val="auto"/>
          <w:lang w:val="mk-MK"/>
        </w:rPr>
        <w:t xml:space="preserve"> </w:t>
      </w:r>
      <w:r w:rsidR="00B74C4F" w:rsidRPr="00233D03">
        <w:rPr>
          <w:rFonts w:ascii="StobiSerif Regular" w:hAnsi="StobiSerif Regular" w:cs="Calibri"/>
          <w:noProof/>
          <w:color w:val="auto"/>
          <w:lang w:val="mk-MK"/>
        </w:rPr>
        <w:t xml:space="preserve">на </w:t>
      </w:r>
      <w:r w:rsidR="00805AB8" w:rsidRPr="00233D03">
        <w:rPr>
          <w:rFonts w:ascii="StobiSerif Regular" w:hAnsi="StobiSerif Regular" w:cs="Calibri"/>
          <w:noProof/>
          <w:color w:val="auto"/>
          <w:lang w:val="mk-MK"/>
        </w:rPr>
        <w:t>енергија, услуги</w:t>
      </w:r>
      <w:r w:rsidR="00B74C4F" w:rsidRPr="00233D03">
        <w:rPr>
          <w:rFonts w:ascii="StobiSerif Regular" w:hAnsi="StobiSerif Regular" w:cs="Calibri"/>
          <w:noProof/>
          <w:color w:val="auto"/>
          <w:lang w:val="mk-MK"/>
        </w:rPr>
        <w:t>те</w:t>
      </w:r>
      <w:r w:rsidR="00805AB8" w:rsidRPr="00233D03">
        <w:rPr>
          <w:rFonts w:ascii="StobiSerif Regular" w:hAnsi="StobiSerif Regular" w:cs="Calibri"/>
          <w:noProof/>
          <w:color w:val="auto"/>
          <w:lang w:val="mk-MK"/>
        </w:rPr>
        <w:t xml:space="preserve"> за енергетска ефикасност или услуги</w:t>
      </w:r>
      <w:r w:rsidR="00B74C4F" w:rsidRPr="00233D03">
        <w:rPr>
          <w:rFonts w:ascii="StobiSerif Regular" w:hAnsi="StobiSerif Regular" w:cs="Calibri"/>
          <w:noProof/>
          <w:color w:val="auto"/>
          <w:lang w:val="mk-MK"/>
        </w:rPr>
        <w:t>те</w:t>
      </w:r>
      <w:r w:rsidR="00805AB8" w:rsidRPr="00233D03">
        <w:rPr>
          <w:rFonts w:ascii="StobiSerif Regular" w:hAnsi="StobiSerif Regular" w:cs="Calibri"/>
          <w:noProof/>
          <w:color w:val="auto"/>
          <w:lang w:val="mk-MK"/>
        </w:rPr>
        <w:t xml:space="preserve"> на полнење на електрични возила или</w:t>
      </w:r>
      <w:r w:rsidR="00B74C4F" w:rsidRPr="00233D03">
        <w:rPr>
          <w:rFonts w:ascii="StobiSerif Regular" w:hAnsi="StobiSerif Regular" w:cs="Calibri"/>
          <w:noProof/>
          <w:color w:val="auto"/>
          <w:lang w:val="mk-MK"/>
        </w:rPr>
        <w:t xml:space="preserve"> да</w:t>
      </w:r>
      <w:r w:rsidR="00805AB8" w:rsidRPr="00233D03">
        <w:rPr>
          <w:rFonts w:ascii="StobiSerif Regular" w:hAnsi="StobiSerif Regular" w:cs="Calibri"/>
          <w:noProof/>
          <w:color w:val="auto"/>
          <w:lang w:val="mk-MK"/>
        </w:rPr>
        <w:t xml:space="preserve"> обезбедув</w:t>
      </w:r>
      <w:r w:rsidR="00BD0A01" w:rsidRPr="00233D03">
        <w:rPr>
          <w:rFonts w:ascii="StobiSerif Regular" w:hAnsi="StobiSerif Regular" w:cs="Calibri"/>
          <w:noProof/>
          <w:color w:val="auto"/>
          <w:lang w:val="mk-MK"/>
        </w:rPr>
        <w:t>a</w:t>
      </w:r>
      <w:r w:rsidR="00805AB8" w:rsidRPr="00233D03">
        <w:rPr>
          <w:rFonts w:ascii="StobiSerif Regular" w:hAnsi="StobiSerif Regular" w:cs="Calibri"/>
          <w:noProof/>
          <w:color w:val="auto"/>
          <w:lang w:val="mk-MK"/>
        </w:rPr>
        <w:t xml:space="preserve"> други енергетски услуги за своите членови или сопственици на удели;</w:t>
      </w:r>
    </w:p>
    <w:p w14:paraId="309E7F37" w14:textId="433192F8"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„давател на услуга за балансирање” е учесник на пазарот на балансна енергија, кој на операторот на електропреносниот систем или операторот на системот за пренос на гас му обезбедува услуги за балансирање врз основа на договор за учество на пазарот за балансирање;</w:t>
      </w:r>
    </w:p>
    <w:p w14:paraId="457557F1" w14:textId="0562A282" w:rsidR="008B4090" w:rsidRPr="00233D03" w:rsidRDefault="008B4090"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„демонстрационен проект“ е проект кој застапува иновативна мерка или технологија како прва од таков вид во Република Северна Македонија и е значајно унапредување коешто може да даде подобри резултати од најсовремената применета мерка или технологија;</w:t>
      </w:r>
    </w:p>
    <w:p w14:paraId="7CC085F9" w14:textId="785EB070" w:rsidR="00565EB2" w:rsidRPr="00233D03" w:rsidRDefault="00A8086B" w:rsidP="00565EB2">
      <w:pPr>
        <w:pStyle w:val="ListParagraph"/>
        <w:numPr>
          <w:ilvl w:val="0"/>
          <w:numId w:val="12"/>
        </w:numPr>
        <w:rPr>
          <w:rFonts w:ascii="StobiSerif Regular" w:hAnsi="StobiSerif Regular"/>
          <w:color w:val="auto"/>
          <w:lang w:val="mk-MK"/>
        </w:rPr>
      </w:pPr>
      <w:r w:rsidRPr="00233D03">
        <w:rPr>
          <w:rFonts w:ascii="StobiSerif Regular" w:hAnsi="StobiSerif Regular"/>
          <w:color w:val="auto"/>
          <w:lang w:val="mk-MK"/>
        </w:rPr>
        <w:t xml:space="preserve">„делегиран </w:t>
      </w:r>
      <w:r w:rsidR="00565EB2" w:rsidRPr="00233D03">
        <w:rPr>
          <w:rFonts w:ascii="StobiSerif Regular" w:hAnsi="StobiSerif Regular"/>
          <w:color w:val="auto"/>
          <w:lang w:val="mk-MK"/>
        </w:rPr>
        <w:t>оператор“</w:t>
      </w:r>
      <w:r w:rsidR="005E25B1" w:rsidRPr="00233D03">
        <w:rPr>
          <w:rFonts w:ascii="StobiSerif Regular" w:hAnsi="StobiSerif Regular"/>
          <w:color w:val="auto"/>
          <w:lang w:val="mk-MK"/>
        </w:rPr>
        <w:t xml:space="preserve"> </w:t>
      </w:r>
      <w:r w:rsidR="00565EB2" w:rsidRPr="00233D03">
        <w:rPr>
          <w:rFonts w:ascii="StobiSerif Regular" w:hAnsi="StobiSerif Regular"/>
          <w:color w:val="auto"/>
          <w:lang w:val="mk-MK"/>
        </w:rPr>
        <w:t>е</w:t>
      </w:r>
      <w:r w:rsidRPr="00233D03">
        <w:rPr>
          <w:rFonts w:ascii="StobiSerif Regular" w:hAnsi="StobiSerif Regular"/>
          <w:color w:val="auto"/>
          <w:lang w:val="mk-MK"/>
        </w:rPr>
        <w:t xml:space="preserve"> </w:t>
      </w:r>
      <w:r w:rsidR="00CB329F" w:rsidRPr="00233D03">
        <w:rPr>
          <w:rFonts w:ascii="StobiSerif Regular" w:hAnsi="StobiSerif Regular"/>
          <w:color w:val="auto"/>
          <w:lang w:val="mk-MK"/>
        </w:rPr>
        <w:t>регионалниот координативен центар или НЕМО назначени во државите членки на Европската Унија,</w:t>
      </w:r>
      <w:r w:rsidR="005E25B1" w:rsidRPr="00233D03">
        <w:rPr>
          <w:rFonts w:ascii="StobiSerif Regular" w:hAnsi="StobiSerif Regular"/>
          <w:color w:val="auto"/>
          <w:lang w:val="mk-MK"/>
        </w:rPr>
        <w:t xml:space="preserve"> на ко</w:t>
      </w:r>
      <w:r w:rsidR="00CB329F" w:rsidRPr="00233D03">
        <w:rPr>
          <w:rFonts w:ascii="StobiSerif Regular" w:hAnsi="StobiSerif Regular"/>
          <w:color w:val="auto"/>
          <w:lang w:val="mk-MK"/>
        </w:rPr>
        <w:t>и</w:t>
      </w:r>
      <w:r w:rsidR="005E25B1" w:rsidRPr="00233D03">
        <w:rPr>
          <w:rFonts w:ascii="StobiSerif Regular" w:hAnsi="StobiSerif Regular"/>
          <w:color w:val="auto"/>
          <w:lang w:val="mk-MK"/>
        </w:rPr>
        <w:t xml:space="preserve"> </w:t>
      </w:r>
      <w:r w:rsidR="00565EB2" w:rsidRPr="00233D03">
        <w:rPr>
          <w:rFonts w:ascii="StobiSerif Regular" w:hAnsi="StobiSerif Regular"/>
          <w:color w:val="auto"/>
          <w:lang w:val="mk-MK"/>
        </w:rPr>
        <w:t xml:space="preserve">операторот на електропреносниот систем </w:t>
      </w:r>
      <w:r w:rsidR="00CB329F" w:rsidRPr="00233D03">
        <w:rPr>
          <w:rFonts w:ascii="StobiSerif Regular" w:hAnsi="StobiSerif Regular"/>
          <w:color w:val="auto"/>
          <w:lang w:val="mk-MK"/>
        </w:rPr>
        <w:t>или НЕМО им  делегира специфични  задачи или обврски</w:t>
      </w:r>
      <w:r w:rsidR="00565EB2" w:rsidRPr="00233D03">
        <w:rPr>
          <w:rFonts w:ascii="StobiSerif Regular" w:hAnsi="StobiSerif Regular"/>
          <w:color w:val="auto"/>
          <w:lang w:val="mk-MK"/>
        </w:rPr>
        <w:t>;</w:t>
      </w:r>
    </w:p>
    <w:p w14:paraId="4B8326AA" w14:textId="69B8248B"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„деривати за електрична енергија/гас” се финансиски инструменти како што се опции, фјучерси, свопови, договори однапред и други деривативни договори, коишто можат да се намират во готово, физички или преку признати клириншки куќи, со цел да се заштитат учесниците на организираниот пазар на електрична енергија/гас од можни флуктуации на цените;</w:t>
      </w:r>
    </w:p>
    <w:p w14:paraId="016F1EC1" w14:textId="0A5AF9C4"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„директен вод“ е електроенергетски вод или гасовод кој поврзува изолиран производен објект со складиште и/или изолиран потрошувач, или овозможува производител или снабдувач директно да ги снабдува своите простории, подружници или потрошувачи</w:t>
      </w:r>
      <w:r w:rsidR="00CE6CCC" w:rsidRPr="00233D03">
        <w:rPr>
          <w:rFonts w:ascii="StobiSerif Regular" w:hAnsi="StobiSerif Regular" w:cs="Calibri"/>
          <w:noProof/>
          <w:color w:val="auto"/>
          <w:lang w:val="mk-MK"/>
        </w:rPr>
        <w:t>;</w:t>
      </w:r>
    </w:p>
    <w:p w14:paraId="1EFB812C" w14:textId="15CC9938"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„дистрибуирано производство“ е производство на електрична енергија од електроцентрали приклучени на електродистрибутивен систем</w:t>
      </w:r>
      <w:r w:rsidR="00251293" w:rsidRPr="00233D03">
        <w:rPr>
          <w:rFonts w:ascii="StobiSerif Regular" w:hAnsi="StobiSerif Regular" w:cs="Calibri"/>
          <w:noProof/>
          <w:color w:val="auto"/>
          <w:lang w:val="mk-MK"/>
        </w:rPr>
        <w:t>;</w:t>
      </w:r>
    </w:p>
    <w:p w14:paraId="31972B29" w14:textId="098118B6"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„дистрибуција на гас“ е транспорт на гас низ систем за дистрибуција на гас, и управување со систем за дистрибуција на гас заради испорака на гас на потрошувачите, не вклучувајќи снабдување со гас</w:t>
      </w:r>
      <w:r w:rsidR="00251293" w:rsidRPr="00233D03">
        <w:rPr>
          <w:rFonts w:ascii="StobiSerif Regular" w:hAnsi="StobiSerif Regular" w:cs="Calibri"/>
          <w:noProof/>
          <w:color w:val="auto"/>
          <w:lang w:val="mk-MK"/>
        </w:rPr>
        <w:t>;</w:t>
      </w:r>
    </w:p>
    <w:p w14:paraId="632F785A" w14:textId="5F2C970A" w:rsidR="004E221D"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„дистрибуција на електрична енергија“ е пренесување </w:t>
      </w:r>
      <w:r w:rsidR="004E221D" w:rsidRPr="00233D03">
        <w:rPr>
          <w:rFonts w:ascii="StobiSerif Regular" w:hAnsi="StobiSerif Regular" w:cs="Calibri"/>
          <w:noProof/>
          <w:color w:val="auto"/>
          <w:lang w:val="mk-MK"/>
        </w:rPr>
        <w:t xml:space="preserve">и испорака </w:t>
      </w:r>
      <w:r w:rsidRPr="00233D03">
        <w:rPr>
          <w:rFonts w:ascii="StobiSerif Regular" w:hAnsi="StobiSerif Regular" w:cs="Calibri"/>
          <w:noProof/>
          <w:color w:val="auto"/>
          <w:lang w:val="mk-MK"/>
        </w:rPr>
        <w:t>на електрична енергија преку високонапонски, среднонапонски и нисконапонски електродистрибутивни мрежи и управување со електродистрибутивниот систем на определено подрачје, не вклучувајќи снабдување со електрична енергија</w:t>
      </w:r>
      <w:r w:rsidR="00251293" w:rsidRPr="00233D03">
        <w:rPr>
          <w:rFonts w:ascii="StobiSerif Regular" w:hAnsi="StobiSerif Regular" w:cs="Calibri"/>
          <w:noProof/>
          <w:color w:val="auto"/>
          <w:lang w:val="mk-MK"/>
        </w:rPr>
        <w:t>;</w:t>
      </w:r>
    </w:p>
    <w:p w14:paraId="5CF2FB6B" w14:textId="556E6F3A"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„дистрибуција на топлинска енергија“ е пренесување на топла вода или пареа преку дистрибутивна мрежа и управување со системот за дистрибуција на топлинска енергија на определено подрачје заради испорака на топлинска енергија на потрошувачите, не вклучувајќи снабдување со топлинска енергија</w:t>
      </w:r>
      <w:r w:rsidR="00251293" w:rsidRPr="00233D03">
        <w:rPr>
          <w:rFonts w:ascii="StobiSerif Regular" w:hAnsi="StobiSerif Regular" w:cs="Calibri"/>
          <w:noProof/>
          <w:color w:val="auto"/>
          <w:lang w:val="mk-MK"/>
        </w:rPr>
        <w:t>;</w:t>
      </w:r>
    </w:p>
    <w:p w14:paraId="03715B9B" w14:textId="7DA758D4" w:rsidR="00FC45C2" w:rsidRPr="00233D03" w:rsidRDefault="00FC45C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„договор за снабдување со гас“ е договор за снабдување со природен гас, кој не ги вклучува дериватите за трговија со гас;</w:t>
      </w:r>
    </w:p>
    <w:p w14:paraId="6CEEDB00" w14:textId="5F3F21D1" w:rsidR="003075CE" w:rsidRPr="00233D03" w:rsidRDefault="003075CE"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„договор за снабдување со електрична енергија“ е договор за снабдување со електрична енергија, кој не ги вклучува дериватите на електричната енергија;</w:t>
      </w:r>
      <w:r w:rsidR="00FE333D" w:rsidRPr="00233D03">
        <w:rPr>
          <w:rFonts w:ascii="StobiSerif Regular" w:hAnsi="StobiSerif Regular" w:cs="Calibri"/>
          <w:noProof/>
          <w:color w:val="auto"/>
          <w:lang w:val="mk-MK"/>
        </w:rPr>
        <w:t xml:space="preserve"> </w:t>
      </w:r>
    </w:p>
    <w:p w14:paraId="70A43167" w14:textId="5A3C927C"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„договор за снабдување со електрична енергија со динамична цена“ е договор за снабдување со електрична енергија помеѓу снабдувач и потрошувач кој ја одразува промената на цените на организираниот пазар на електрична енергија, во временски период најмалку еднаков на времето на порамнување на пазарот</w:t>
      </w:r>
      <w:r w:rsidR="00251293" w:rsidRPr="00233D03">
        <w:rPr>
          <w:rFonts w:ascii="StobiSerif Regular" w:hAnsi="StobiSerif Regular" w:cs="Calibri"/>
          <w:noProof/>
          <w:color w:val="auto"/>
          <w:lang w:val="mk-MK"/>
        </w:rPr>
        <w:t>;</w:t>
      </w:r>
    </w:p>
    <w:p w14:paraId="66082E15" w14:textId="14014A56"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bookmarkStart w:id="7" w:name="_Hlk184801624"/>
      <w:r w:rsidRPr="00233D03">
        <w:rPr>
          <w:rFonts w:ascii="StobiSerif Regular" w:hAnsi="StobiSerif Regular" w:cs="Calibri"/>
          <w:noProof/>
          <w:color w:val="auto"/>
          <w:lang w:val="mk-MK"/>
        </w:rPr>
        <w:t>доделување на капацитет“ е доделување на правото за користење меѓузонски капацитет на интерконективен електропреносен вод, или од капацитет на прекуграничен вод на систем за пренос на гас, во одредена временска рамка</w:t>
      </w:r>
      <w:r w:rsidR="00251293" w:rsidRPr="00233D03">
        <w:rPr>
          <w:rFonts w:ascii="StobiSerif Regular" w:hAnsi="StobiSerif Regular" w:cs="Calibri"/>
          <w:noProof/>
          <w:color w:val="auto"/>
          <w:lang w:val="mk-MK"/>
        </w:rPr>
        <w:t>;</w:t>
      </w:r>
    </w:p>
    <w:bookmarkEnd w:id="7"/>
    <w:p w14:paraId="156891E9" w14:textId="6D811DBD" w:rsidR="002C78B4"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„домаќинство“ е краен потрошувач кој купува електрична енергија, гас или топлинска енергија само за своите потреби како домаќинство, без да ги користи за професионални или комерцијални цели</w:t>
      </w:r>
      <w:r w:rsidR="00251293" w:rsidRPr="00233D03">
        <w:rPr>
          <w:rFonts w:ascii="StobiSerif Regular" w:hAnsi="StobiSerif Regular" w:cs="Calibri"/>
          <w:noProof/>
          <w:color w:val="auto"/>
          <w:lang w:val="mk-MK"/>
        </w:rPr>
        <w:t>;</w:t>
      </w:r>
      <w:bookmarkStart w:id="8" w:name="_Hlk184801646"/>
    </w:p>
    <w:p w14:paraId="7007CFCE" w14:textId="1D4A63BB" w:rsidR="00565EB2" w:rsidRPr="00233D03" w:rsidRDefault="00565EB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6D5237" w:rsidRPr="00233D03">
        <w:rPr>
          <w:rFonts w:ascii="StobiSerif Regular" w:hAnsi="StobiSerif Regular" w:cs="Calibri"/>
          <w:noProof/>
          <w:color w:val="auto"/>
          <w:lang w:val="mk-MK"/>
        </w:rPr>
        <w:t>д</w:t>
      </w:r>
      <w:r w:rsidR="00E36649" w:rsidRPr="00233D03">
        <w:rPr>
          <w:rFonts w:ascii="StobiSerif Regular" w:hAnsi="StobiSerif Regular" w:cs="Calibri"/>
          <w:noProof/>
          <w:color w:val="auto"/>
          <w:lang w:val="mk-MK"/>
        </w:rPr>
        <w:t>руштво за електрична енергија”е физичко или правно лице кое извршува најмалку една од следниве функции: производство, пренос, дистрибуција, агрегација, управување со потрошувачката, складирање енергија, снабдување, или купување на електричната енергија, и кое е одговорно за комерцијални, технички или задачи на одржување поврзани со тие функции, но не ги вклучува крајните купувачи;</w:t>
      </w:r>
    </w:p>
    <w:bookmarkEnd w:id="8"/>
    <w:p w14:paraId="3A81F32A" w14:textId="533FB49E" w:rsidR="004F683A" w:rsidRPr="00233D03" w:rsidRDefault="00973D79"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4F683A" w:rsidRPr="00233D03">
        <w:rPr>
          <w:rFonts w:ascii="StobiSerif Regular" w:hAnsi="StobiSerif Regular" w:cs="Calibri"/>
          <w:noProof/>
          <w:color w:val="auto"/>
          <w:lang w:val="mk-MK"/>
        </w:rPr>
        <w:t xml:space="preserve">единствено спојување во тековниот ден“ </w:t>
      </w:r>
      <w:r w:rsidR="00841109" w:rsidRPr="00233D03">
        <w:rPr>
          <w:rFonts w:ascii="StobiSerif Regular" w:hAnsi="StobiSerif Regular" w:cs="Calibri"/>
          <w:noProof/>
          <w:color w:val="auto"/>
          <w:lang w:val="mk-MK"/>
        </w:rPr>
        <w:t>е</w:t>
      </w:r>
      <w:r w:rsidR="004F683A" w:rsidRPr="00233D03">
        <w:rPr>
          <w:rFonts w:ascii="StobiSerif Regular" w:hAnsi="StobiSerif Regular" w:cs="Calibri"/>
          <w:noProof/>
          <w:color w:val="auto"/>
          <w:lang w:val="mk-MK"/>
        </w:rPr>
        <w:t xml:space="preserve"> континуиран процес во кој собраните на</w:t>
      </w:r>
      <w:r w:rsidR="006D5A03" w:rsidRPr="00233D03">
        <w:rPr>
          <w:rFonts w:ascii="StobiSerif Regular" w:hAnsi="StobiSerif Regular" w:cs="Calibri"/>
          <w:noProof/>
          <w:color w:val="auto"/>
          <w:lang w:val="mk-MK"/>
        </w:rPr>
        <w:t>лози</w:t>
      </w:r>
      <w:r w:rsidR="004F683A" w:rsidRPr="00233D03">
        <w:rPr>
          <w:rFonts w:ascii="StobiSerif Regular" w:hAnsi="StobiSerif Regular" w:cs="Calibri"/>
          <w:noProof/>
          <w:color w:val="auto"/>
          <w:lang w:val="mk-MK"/>
        </w:rPr>
        <w:t xml:space="preserve"> се </w:t>
      </w:r>
      <w:r w:rsidR="00AC3951" w:rsidRPr="00233D03">
        <w:rPr>
          <w:rFonts w:ascii="StobiSerif Regular" w:hAnsi="StobiSerif Regular" w:cs="Calibri"/>
          <w:noProof/>
          <w:color w:val="auto"/>
          <w:lang w:val="mk-MK"/>
        </w:rPr>
        <w:t xml:space="preserve">усогласени </w:t>
      </w:r>
      <w:r w:rsidR="004F683A" w:rsidRPr="00233D03">
        <w:rPr>
          <w:rFonts w:ascii="StobiSerif Regular" w:hAnsi="StobiSerif Regular" w:cs="Calibri"/>
          <w:noProof/>
          <w:color w:val="auto"/>
          <w:lang w:val="mk-MK"/>
        </w:rPr>
        <w:t xml:space="preserve">и </w:t>
      </w:r>
      <w:r w:rsidR="00AC3951" w:rsidRPr="00233D03">
        <w:rPr>
          <w:rFonts w:ascii="StobiSerif Regular" w:hAnsi="StobiSerif Regular" w:cs="Calibri"/>
          <w:noProof/>
          <w:color w:val="auto"/>
          <w:lang w:val="mk-MK"/>
        </w:rPr>
        <w:t xml:space="preserve">меѓузонскиот капацитет е симултантно распореден за различни зони на наддавање на пазарот </w:t>
      </w:r>
      <w:r w:rsidR="00471057" w:rsidRPr="00233D03">
        <w:rPr>
          <w:rFonts w:ascii="StobiSerif Regular" w:hAnsi="StobiSerif Regular" w:cs="Calibri"/>
          <w:noProof/>
          <w:color w:val="auto"/>
          <w:lang w:val="mk-MK"/>
        </w:rPr>
        <w:t>во</w:t>
      </w:r>
      <w:r w:rsidR="00467082" w:rsidRPr="00233D03">
        <w:rPr>
          <w:rFonts w:ascii="StobiSerif Regular" w:hAnsi="StobiSerif Regular" w:cs="Calibri"/>
          <w:noProof/>
          <w:color w:val="auto"/>
          <w:lang w:val="mk-MK"/>
        </w:rPr>
        <w:t xml:space="preserve"> тековниот ден;</w:t>
      </w:r>
      <w:r w:rsidR="004F683A" w:rsidRPr="00233D03">
        <w:rPr>
          <w:rFonts w:ascii="StobiSerif Regular" w:hAnsi="StobiSerif Regular" w:cs="Calibri"/>
          <w:noProof/>
          <w:color w:val="auto"/>
          <w:lang w:val="mk-MK"/>
        </w:rPr>
        <w:t xml:space="preserve"> </w:t>
      </w:r>
    </w:p>
    <w:p w14:paraId="77BADBFF" w14:textId="524ACDED" w:rsidR="004F683A" w:rsidRPr="00233D03" w:rsidRDefault="004F683A"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„единствено  спојување  ден однапред“ е процес на аукција во кој собраните</w:t>
      </w:r>
      <w:r w:rsidR="00B9710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w:t>
      </w:r>
      <w:r w:rsidR="006D5A03" w:rsidRPr="00233D03">
        <w:rPr>
          <w:rFonts w:ascii="StobiSerif Regular" w:hAnsi="StobiSerif Regular" w:cs="Calibri"/>
          <w:noProof/>
          <w:color w:val="auto"/>
          <w:lang w:val="mk-MK"/>
        </w:rPr>
        <w:t xml:space="preserve">налози </w:t>
      </w:r>
      <w:r w:rsidRPr="00233D03">
        <w:rPr>
          <w:rFonts w:ascii="StobiSerif Regular" w:hAnsi="StobiSerif Regular" w:cs="Calibri"/>
          <w:noProof/>
          <w:color w:val="auto"/>
          <w:lang w:val="mk-MK"/>
        </w:rPr>
        <w:t xml:space="preserve">се </w:t>
      </w:r>
      <w:r w:rsidR="00471057" w:rsidRPr="00233D03">
        <w:rPr>
          <w:rFonts w:ascii="StobiSerif Regular" w:hAnsi="StobiSerif Regular" w:cs="Calibri"/>
          <w:noProof/>
          <w:color w:val="auto"/>
          <w:lang w:val="mk-MK"/>
        </w:rPr>
        <w:t>усогласени</w:t>
      </w:r>
      <w:r w:rsidRPr="00233D03">
        <w:rPr>
          <w:rFonts w:ascii="StobiSerif Regular" w:hAnsi="StobiSerif Regular" w:cs="Calibri"/>
          <w:noProof/>
          <w:color w:val="auto"/>
          <w:lang w:val="mk-MK"/>
        </w:rPr>
        <w:t xml:space="preserve"> и меѓузонскиот капацитет истовремено се распределува за различни трговски зони </w:t>
      </w:r>
      <w:r w:rsidR="00471057"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 тргување ден однапред; </w:t>
      </w:r>
    </w:p>
    <w:p w14:paraId="1B988D32" w14:textId="239C9C72" w:rsidR="00A8086B" w:rsidRPr="00233D03" w:rsidRDefault="00990D93" w:rsidP="00A8086B">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olor w:val="auto"/>
          <w:lang w:val="mk-MK"/>
        </w:rPr>
        <w:t>„</w:t>
      </w:r>
      <w:r w:rsidR="00A8086B" w:rsidRPr="00233D03">
        <w:rPr>
          <w:rFonts w:ascii="StobiSerif Regular" w:hAnsi="StobiSerif Regular"/>
          <w:color w:val="auto"/>
          <w:lang w:val="mk-MK"/>
        </w:rPr>
        <w:t xml:space="preserve">економски вишок од спојувањето ден однапред или во тековниот ден“ </w:t>
      </w:r>
      <w:r w:rsidR="00A01A15" w:rsidRPr="00233D03">
        <w:rPr>
          <w:rFonts w:ascii="StobiSerif Regular" w:hAnsi="StobiSerif Regular"/>
          <w:color w:val="auto"/>
          <w:lang w:val="mk-MK"/>
        </w:rPr>
        <w:t xml:space="preserve"> е </w:t>
      </w:r>
      <w:r w:rsidR="00A8086B" w:rsidRPr="00233D03">
        <w:rPr>
          <w:rFonts w:ascii="StobiSerif Regular" w:hAnsi="StobiSerif Regular"/>
          <w:color w:val="auto"/>
          <w:lang w:val="mk-MK"/>
        </w:rPr>
        <w:t xml:space="preserve">збир на  вишок </w:t>
      </w:r>
      <w:r w:rsidR="00ED0130" w:rsidRPr="00233D03">
        <w:rPr>
          <w:rFonts w:ascii="StobiSerif Regular" w:hAnsi="StobiSerif Regular"/>
          <w:color w:val="auto"/>
          <w:lang w:val="mk-MK"/>
        </w:rPr>
        <w:t>што</w:t>
      </w:r>
      <w:r w:rsidR="00A8086B" w:rsidRPr="00233D03">
        <w:rPr>
          <w:rFonts w:ascii="StobiSerif Regular" w:hAnsi="StobiSerif Regular"/>
          <w:color w:val="auto"/>
          <w:lang w:val="mk-MK"/>
        </w:rPr>
        <w:t xml:space="preserve"> го остварува снабдувачот во текот на временски период во кој се врши спојувањето ден однапред или во тековниот ден</w:t>
      </w:r>
      <w:r w:rsidR="00A01A15" w:rsidRPr="00233D03">
        <w:rPr>
          <w:rFonts w:ascii="StobiSerif Regular" w:hAnsi="StobiSerif Regular"/>
          <w:color w:val="auto"/>
          <w:lang w:val="mk-MK"/>
        </w:rPr>
        <w:t>,</w:t>
      </w:r>
      <w:r w:rsidR="00A8086B" w:rsidRPr="00233D03">
        <w:rPr>
          <w:rFonts w:ascii="StobiSerif Regular" w:hAnsi="StobiSerif Regular"/>
          <w:color w:val="auto"/>
          <w:lang w:val="mk-MK"/>
        </w:rPr>
        <w:t xml:space="preserve"> вишок</w:t>
      </w:r>
      <w:r w:rsidR="009E51DE" w:rsidRPr="00233D03">
        <w:rPr>
          <w:rFonts w:ascii="StobiSerif Regular" w:hAnsi="StobiSerif Regular"/>
          <w:color w:val="auto"/>
          <w:lang w:val="mk-MK"/>
        </w:rPr>
        <w:t>от</w:t>
      </w:r>
      <w:r w:rsidR="00A8086B" w:rsidRPr="00233D03">
        <w:rPr>
          <w:rFonts w:ascii="StobiSerif Regular" w:hAnsi="StobiSerif Regular"/>
          <w:color w:val="auto"/>
          <w:lang w:val="mk-MK"/>
        </w:rPr>
        <w:t xml:space="preserve"> кој што го остварува потрошувачот во спојувањето ден однапред или во тековниот ден,  приход</w:t>
      </w:r>
      <w:r w:rsidR="009E51DE" w:rsidRPr="00233D03">
        <w:rPr>
          <w:rFonts w:ascii="StobiSerif Regular" w:hAnsi="StobiSerif Regular"/>
          <w:color w:val="auto"/>
          <w:lang w:val="mk-MK"/>
        </w:rPr>
        <w:t>от</w:t>
      </w:r>
      <w:r w:rsidR="00A8086B" w:rsidRPr="00233D03">
        <w:rPr>
          <w:rFonts w:ascii="StobiSerif Regular" w:hAnsi="StobiSerif Regular"/>
          <w:color w:val="auto"/>
          <w:lang w:val="mk-MK"/>
        </w:rPr>
        <w:t xml:space="preserve"> од загушувањата и други сродни трошоци и </w:t>
      </w:r>
      <w:r w:rsidR="00A8086B" w:rsidRPr="00233D03">
        <w:rPr>
          <w:rFonts w:ascii="StobiSerif Regular" w:hAnsi="StobiSerif Regular"/>
          <w:color w:val="auto"/>
          <w:lang w:val="mk-MK"/>
        </w:rPr>
        <w:lastRenderedPageBreak/>
        <w:t xml:space="preserve">придобивки кои ја зголемуваат економската ефикасност во релевантниот временски период, вишокот на </w:t>
      </w:r>
      <w:r w:rsidR="00ED0130" w:rsidRPr="00233D03">
        <w:rPr>
          <w:rFonts w:ascii="StobiSerif Regular" w:hAnsi="StobiSerif Regular"/>
          <w:color w:val="auto"/>
          <w:lang w:val="mk-MK"/>
        </w:rPr>
        <w:t xml:space="preserve">снабдувачот </w:t>
      </w:r>
      <w:r w:rsidR="00A8086B" w:rsidRPr="00233D03">
        <w:rPr>
          <w:rFonts w:ascii="StobiSerif Regular" w:hAnsi="StobiSerif Regular"/>
          <w:color w:val="auto"/>
          <w:lang w:val="mk-MK"/>
        </w:rPr>
        <w:t>и потрошувачот како разлика помеѓу прифатените налози и цената на пазарно пребивање по единица на енергија, помножена со количината на енергија наведена во налозите</w:t>
      </w:r>
      <w:r w:rsidR="00A01A15" w:rsidRPr="00233D03">
        <w:rPr>
          <w:rFonts w:ascii="StobiSerif Regular" w:hAnsi="StobiSerif Regular"/>
          <w:color w:val="auto"/>
          <w:lang w:val="mk-MK"/>
        </w:rPr>
        <w:t>;</w:t>
      </w:r>
    </w:p>
    <w:p w14:paraId="4B5529CC" w14:textId="287C58DC"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„електродистрибутивен систем“ е енергетски систем за дистрибуција на електрична енергија, преку високонапонски, среднонапонски и нисконапонски мрежи, на определено подрачје од територијата на Република Северна Македонија, којшто е поврзан на електропреносниот систем</w:t>
      </w:r>
      <w:r w:rsidR="00251293" w:rsidRPr="00233D03">
        <w:rPr>
          <w:rFonts w:ascii="StobiSerif Regular" w:hAnsi="StobiSerif Regular" w:cs="Calibri"/>
          <w:noProof/>
          <w:color w:val="auto"/>
          <w:lang w:val="mk-MK"/>
        </w:rPr>
        <w:t>;</w:t>
      </w:r>
    </w:p>
    <w:p w14:paraId="1D314543" w14:textId="6A527DDD"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„електродистрибутивна мрежа“ е електрична мрежа од меѓусебно поврзани електрични водови, трансформатори и друга опрема и постројки коишто претставуваат составен дел од електродистрибутивниот систем и преку која се испорачува/прима електрична енергија преку низок, среден и висок напон</w:t>
      </w:r>
      <w:r w:rsidR="00251293" w:rsidRPr="00233D03">
        <w:rPr>
          <w:rFonts w:ascii="StobiSerif Regular" w:hAnsi="StobiSerif Regular" w:cs="Calibri"/>
          <w:noProof/>
          <w:color w:val="auto"/>
          <w:lang w:val="mk-MK"/>
        </w:rPr>
        <w:t>;</w:t>
      </w:r>
    </w:p>
    <w:p w14:paraId="063AE021" w14:textId="1006637B"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„електроенергетски систем“ е систем составен од производни постројки, електропреносна мрежа, една или повеќе електродистрибутивни мрежи и потрошувачи на електрична енергија</w:t>
      </w:r>
      <w:r w:rsidR="00251293" w:rsidRPr="00233D03">
        <w:rPr>
          <w:rFonts w:ascii="StobiSerif Regular" w:hAnsi="StobiSerif Regular" w:cs="Calibri"/>
          <w:noProof/>
          <w:color w:val="auto"/>
          <w:lang w:val="mk-MK"/>
        </w:rPr>
        <w:t>;</w:t>
      </w:r>
    </w:p>
    <w:p w14:paraId="1BB4FBBA" w14:textId="52D58F95"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„електропреносен систем“ е систем за пренос на електрична енергија преку електропреносната мрежа во Република Северна Македонија</w:t>
      </w:r>
      <w:r w:rsidR="00251293" w:rsidRPr="00233D03">
        <w:rPr>
          <w:rFonts w:ascii="StobiSerif Regular" w:hAnsi="StobiSerif Regular" w:cs="Calibri"/>
          <w:noProof/>
          <w:color w:val="auto"/>
          <w:lang w:val="mk-MK"/>
        </w:rPr>
        <w:t>;</w:t>
      </w:r>
    </w:p>
    <w:p w14:paraId="4030A578" w14:textId="62E5D006" w:rsidR="00D62385"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„електропреносна мрежа“ е мрежа која се користи за пренос на електрична енергија со висок напон преку високонапонски далекуводи, трансформатори и друга високонапонска опрема и постројки, од точката на прием од производителите на електрична енергија или интерконективните водови за електрична енергија, до точката на испорака</w:t>
      </w:r>
      <w:r w:rsidR="00C2223C" w:rsidRPr="00233D03">
        <w:rPr>
          <w:rFonts w:ascii="StobiSerif Regular" w:hAnsi="StobiSerif Regular" w:cs="Calibri"/>
          <w:noProof/>
          <w:color w:val="auto"/>
          <w:lang w:val="mk-MK"/>
        </w:rPr>
        <w:t>;</w:t>
      </w:r>
    </w:p>
    <w:p w14:paraId="08E39E36" w14:textId="5543C736" w:rsidR="00D62385" w:rsidRPr="00233D03" w:rsidRDefault="00E01EA2" w:rsidP="00B56D8C">
      <w:pPr>
        <w:pStyle w:val="ListParagraph"/>
        <w:numPr>
          <w:ilvl w:val="0"/>
          <w:numId w:val="12"/>
        </w:numPr>
        <w:rPr>
          <w:rFonts w:ascii="StobiSerif Regular" w:hAnsi="StobiSerif Regular" w:cs="Calibri"/>
          <w:noProof/>
          <w:color w:val="auto"/>
          <w:lang w:val="mk-MK"/>
        </w:rPr>
      </w:pPr>
      <w:bookmarkStart w:id="9" w:name="_Hlk178688337"/>
      <w:r w:rsidRPr="00233D03">
        <w:rPr>
          <w:rFonts w:ascii="StobiSerif Regular" w:hAnsi="StobiSerif Regular" w:cs="Calibri"/>
          <w:noProof/>
          <w:color w:val="auto"/>
          <w:lang w:val="mk-MK"/>
        </w:rPr>
        <w:t xml:space="preserve">„електроцентрала“ е </w:t>
      </w:r>
      <w:r w:rsidR="00B4305F" w:rsidRPr="00233D03">
        <w:rPr>
          <w:rFonts w:ascii="StobiSerif Regular" w:hAnsi="StobiSerif Regular" w:cs="Calibri"/>
          <w:noProof/>
          <w:color w:val="auto"/>
          <w:lang w:val="mk-MK"/>
        </w:rPr>
        <w:t xml:space="preserve">енергетски </w:t>
      </w:r>
      <w:r w:rsidRPr="00233D03">
        <w:rPr>
          <w:rFonts w:ascii="StobiSerif Regular" w:hAnsi="StobiSerif Regular" w:cs="Calibri"/>
          <w:noProof/>
          <w:color w:val="auto"/>
          <w:lang w:val="mk-MK"/>
        </w:rPr>
        <w:t>објект</w:t>
      </w:r>
      <w:r w:rsidR="0025129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односно </w:t>
      </w:r>
      <w:r w:rsidR="00B4305F" w:rsidRPr="00233D03">
        <w:rPr>
          <w:rFonts w:ascii="StobiSerif Regular" w:hAnsi="StobiSerif Regular" w:cs="Calibri"/>
          <w:noProof/>
          <w:color w:val="auto"/>
          <w:lang w:val="mk-MK"/>
        </w:rPr>
        <w:t xml:space="preserve">енергетска </w:t>
      </w:r>
      <w:r w:rsidRPr="00233D03">
        <w:rPr>
          <w:rFonts w:ascii="StobiSerif Regular" w:hAnsi="StobiSerif Regular" w:cs="Calibri"/>
          <w:noProof/>
          <w:color w:val="auto"/>
          <w:lang w:val="mk-MK"/>
        </w:rPr>
        <w:t xml:space="preserve">постројка </w:t>
      </w:r>
      <w:bookmarkEnd w:id="9"/>
      <w:r w:rsidRPr="00233D03">
        <w:rPr>
          <w:rFonts w:ascii="StobiSerif Regular" w:hAnsi="StobiSerif Regular" w:cs="Calibri"/>
          <w:noProof/>
          <w:color w:val="auto"/>
          <w:lang w:val="mk-MK"/>
        </w:rPr>
        <w:t xml:space="preserve">за производство на електрична енергија, кој е составен од една или повеќе генераторски единици </w:t>
      </w:r>
      <w:r w:rsidR="00B4305F" w:rsidRPr="00233D03">
        <w:rPr>
          <w:rFonts w:ascii="StobiSerif Regular" w:hAnsi="StobiSerif Regular" w:cs="Calibri"/>
          <w:noProof/>
          <w:color w:val="auto"/>
          <w:lang w:val="mk-MK"/>
        </w:rPr>
        <w:t xml:space="preserve">и/или </w:t>
      </w:r>
      <w:r w:rsidRPr="00233D03">
        <w:rPr>
          <w:rFonts w:ascii="StobiSerif Regular" w:hAnsi="StobiSerif Regular" w:cs="Calibri"/>
          <w:noProof/>
          <w:color w:val="auto"/>
          <w:lang w:val="mk-MK"/>
        </w:rPr>
        <w:t>инвертери</w:t>
      </w:r>
      <w:r w:rsidR="00892DE0" w:rsidRPr="00233D03">
        <w:rPr>
          <w:rFonts w:ascii="StobiSerif Regular" w:hAnsi="StobiSerif Regular" w:cs="Calibri"/>
          <w:noProof/>
          <w:color w:val="auto"/>
          <w:lang w:val="mk-MK"/>
        </w:rPr>
        <w:t xml:space="preserve"> </w:t>
      </w:r>
      <w:r w:rsidR="00B4305F" w:rsidRPr="00233D03">
        <w:rPr>
          <w:rFonts w:ascii="StobiSerif Regular" w:hAnsi="StobiSerif Regular" w:cs="Calibri"/>
          <w:noProof/>
          <w:color w:val="auto"/>
          <w:lang w:val="mk-MK"/>
        </w:rPr>
        <w:t>и/</w:t>
      </w:r>
      <w:r w:rsidR="00C2223C" w:rsidRPr="00233D03">
        <w:rPr>
          <w:rFonts w:ascii="StobiSerif Regular" w:hAnsi="StobiSerif Regular" w:cs="Calibri"/>
          <w:noProof/>
          <w:color w:val="auto"/>
          <w:lang w:val="mk-MK"/>
        </w:rPr>
        <w:t>или</w:t>
      </w:r>
      <w:r w:rsidRPr="00233D03">
        <w:rPr>
          <w:rFonts w:ascii="StobiSerif Regular" w:hAnsi="StobiSerif Regular" w:cs="Calibri"/>
          <w:noProof/>
          <w:color w:val="auto"/>
          <w:lang w:val="mk-MK"/>
        </w:rPr>
        <w:t xml:space="preserve"> други соодветни објекти</w:t>
      </w:r>
      <w:r w:rsidR="00B4305F" w:rsidRPr="00233D03">
        <w:rPr>
          <w:rFonts w:ascii="StobiSerif Regular" w:hAnsi="StobiSerif Regular" w:cs="Calibri"/>
          <w:noProof/>
          <w:color w:val="auto"/>
          <w:lang w:val="mk-MK"/>
        </w:rPr>
        <w:t xml:space="preserve"> кои споделуваат ист мерен уред и</w:t>
      </w:r>
      <w:r w:rsidR="006D5237" w:rsidRPr="00233D03">
        <w:rPr>
          <w:rFonts w:ascii="StobiSerif Regular" w:hAnsi="StobiSerif Regular" w:cs="Calibri"/>
          <w:noProof/>
          <w:color w:val="auto"/>
          <w:lang w:val="mk-MK"/>
        </w:rPr>
        <w:t xml:space="preserve"> </w:t>
      </w:r>
      <w:r w:rsidR="00B4305F" w:rsidRPr="00233D03">
        <w:rPr>
          <w:rFonts w:ascii="StobiSerif Regular" w:hAnsi="StobiSerif Regular" w:cs="Calibri"/>
          <w:noProof/>
          <w:color w:val="auto"/>
          <w:lang w:val="mk-MK"/>
        </w:rPr>
        <w:t>кој</w:t>
      </w:r>
      <w:r w:rsidRPr="00233D03">
        <w:rPr>
          <w:rFonts w:ascii="StobiSerif Regular" w:hAnsi="StobiSerif Regular" w:cs="Calibri"/>
          <w:noProof/>
          <w:color w:val="auto"/>
          <w:lang w:val="mk-MK"/>
        </w:rPr>
        <w:t xml:space="preserve"> е приклучена на електропреносниот или електродистрибутивниот систем или </w:t>
      </w:r>
      <w:r w:rsidR="00B4305F" w:rsidRPr="00233D03">
        <w:rPr>
          <w:rFonts w:ascii="StobiSerif Regular" w:hAnsi="StobiSerif Regular" w:cs="Calibri"/>
          <w:noProof/>
          <w:color w:val="auto"/>
          <w:lang w:val="mk-MK"/>
        </w:rPr>
        <w:t>произведува</w:t>
      </w:r>
      <w:r w:rsidRPr="00233D03">
        <w:rPr>
          <w:rFonts w:ascii="StobiSerif Regular" w:hAnsi="StobiSerif Regular" w:cs="Calibri"/>
          <w:noProof/>
          <w:color w:val="auto"/>
          <w:lang w:val="mk-MK"/>
        </w:rPr>
        <w:t xml:space="preserve"> електрична енергија за сопствени потреби</w:t>
      </w:r>
      <w:r w:rsidR="006C0D92" w:rsidRPr="00233D03">
        <w:rPr>
          <w:rFonts w:ascii="StobiSerif Regular" w:hAnsi="StobiSerif Regular" w:cs="Calibri"/>
          <w:noProof/>
          <w:color w:val="auto"/>
          <w:lang w:val="mk-MK"/>
        </w:rPr>
        <w:t>;</w:t>
      </w:r>
    </w:p>
    <w:p w14:paraId="354F9491" w14:textId="4F31A4E7"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„енергетска ефикасност“ </w:t>
      </w:r>
      <w:r w:rsidR="000644EA" w:rsidRPr="00233D03">
        <w:rPr>
          <w:rFonts w:ascii="StobiSerif Regular" w:hAnsi="StobiSerif Regular" w:cs="Calibri"/>
          <w:noProof/>
          <w:color w:val="auto"/>
          <w:lang w:val="mk-MK"/>
        </w:rPr>
        <w:t>е сооднос помеѓу остварениот корисен учинок и внесот на енергија за остварување на тој корисен учинок</w:t>
      </w:r>
      <w:r w:rsidRPr="00233D03">
        <w:rPr>
          <w:rFonts w:ascii="StobiSerif Regular" w:hAnsi="StobiSerif Regular" w:cs="Calibri"/>
          <w:noProof/>
          <w:color w:val="auto"/>
          <w:lang w:val="mk-MK"/>
        </w:rPr>
        <w:t>;</w:t>
      </w:r>
    </w:p>
    <w:p w14:paraId="3664D828" w14:textId="6867F047" w:rsidR="002D30A7" w:rsidRPr="00233D03" w:rsidRDefault="000B2387"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„енергетска криза“</w:t>
      </w:r>
      <w:r w:rsidR="00892DE0" w:rsidRPr="00233D03">
        <w:rPr>
          <w:rFonts w:ascii="StobiSerif Regular" w:hAnsi="StobiSerif Regular" w:cs="Calibri"/>
          <w:noProof/>
          <w:color w:val="auto"/>
          <w:shd w:val="clear" w:color="auto" w:fill="FFFFFF"/>
          <w:lang w:val="mk-MK"/>
        </w:rPr>
        <w:t>е постојна  или  неизбежна состојба во која постои значителен недостиг на  електрична енергија, топлинска енергија, гас или нафта, утврдени со прописите и плановите со кои се регулира подготвеноста за ризици во енергетскиот сектор или во која не е можно снабдување со енергија на потрошувачите;</w:t>
      </w:r>
      <w:r w:rsidR="00934C25" w:rsidRPr="00233D03">
        <w:rPr>
          <w:rFonts w:ascii="StobiSerif Regular" w:hAnsi="StobiSerif Regular" w:cs="Calibri"/>
          <w:noProof/>
          <w:color w:val="auto"/>
          <w:lang w:val="mk-MK"/>
        </w:rPr>
        <w:t xml:space="preserve"> </w:t>
      </w:r>
    </w:p>
    <w:p w14:paraId="490347E1" w14:textId="280EEC0B"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„енергетски објект“ е дел од енергетскиот систем наменет за производство, пренос, дистрибуција, потрошувачка </w:t>
      </w:r>
      <w:r w:rsidR="008339EF"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или складирање на енергија</w:t>
      </w:r>
      <w:r w:rsidR="00251293" w:rsidRPr="00233D03">
        <w:rPr>
          <w:rFonts w:ascii="StobiSerif Regular" w:hAnsi="StobiSerif Regular" w:cs="Calibri"/>
          <w:noProof/>
          <w:color w:val="auto"/>
          <w:lang w:val="mk-MK"/>
        </w:rPr>
        <w:t>;</w:t>
      </w:r>
    </w:p>
    <w:p w14:paraId="1DE96E56" w14:textId="01226FBB" w:rsidR="003A2126" w:rsidRPr="00233D03" w:rsidRDefault="00E01EA2" w:rsidP="00B56D8C">
      <w:pPr>
        <w:pStyle w:val="ListParagraph"/>
        <w:numPr>
          <w:ilvl w:val="0"/>
          <w:numId w:val="12"/>
        </w:numPr>
        <w:rPr>
          <w:rFonts w:ascii="StobiSerif Regular" w:hAnsi="StobiSerif Regular" w:cs="Calibri"/>
          <w:noProof/>
          <w:color w:val="auto"/>
          <w:lang w:val="mk-MK"/>
        </w:rPr>
      </w:pPr>
      <w:bookmarkStart w:id="10" w:name="_Hlk192452320"/>
      <w:r w:rsidRPr="00233D03">
        <w:rPr>
          <w:rFonts w:ascii="StobiSerif Regular" w:hAnsi="StobiSerif Regular" w:cs="Calibri"/>
          <w:noProof/>
          <w:color w:val="auto"/>
          <w:lang w:val="mk-MK"/>
        </w:rPr>
        <w:t xml:space="preserve">„енергетски производ на пазарот на големо“ </w:t>
      </w:r>
      <w:bookmarkEnd w:id="10"/>
      <w:r w:rsidRPr="00233D03">
        <w:rPr>
          <w:rFonts w:ascii="StobiSerif Regular" w:hAnsi="StobiSerif Regular" w:cs="Calibri"/>
          <w:noProof/>
          <w:color w:val="auto"/>
          <w:lang w:val="mk-MK"/>
        </w:rPr>
        <w:t xml:space="preserve">е договор или дериватив, без оглед на местото и начинот на тргување за снабдување или пренос на електрична енергија или гас </w:t>
      </w:r>
      <w:r w:rsidR="007946ED" w:rsidRPr="00233D03">
        <w:rPr>
          <w:rFonts w:ascii="StobiSerif Regular" w:hAnsi="StobiSerif Regular" w:cs="Calibri"/>
          <w:noProof/>
          <w:color w:val="auto"/>
          <w:lang w:val="mk-MK"/>
        </w:rPr>
        <w:t>кога</w:t>
      </w:r>
      <w:r w:rsidRPr="00233D03">
        <w:rPr>
          <w:rFonts w:ascii="StobiSerif Regular" w:hAnsi="StobiSerif Regular" w:cs="Calibri"/>
          <w:noProof/>
          <w:color w:val="auto"/>
          <w:lang w:val="mk-MK"/>
        </w:rPr>
        <w:t xml:space="preserve"> испораката или преносот се врши на територијата на Република Северна Македонија</w:t>
      </w:r>
      <w:r w:rsidR="00DD4D3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или на територијата на договорна страна на Енергетската заедница или на држава-членка на Европската Унија, при што договорите за снабдување и дистрибуција на електрична енергија или гас за крајните потрошувачи не се сметаат за енергетски производи на пазарите на големо, освен договорите за снабдување на крајни потрошувачи со капацитет на потрошувачка еднаква или поголема на потрошувачката определена во овој закон;</w:t>
      </w:r>
    </w:p>
    <w:p w14:paraId="1F3AACCA" w14:textId="478FD099"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„енергетски систем“ е систем од меѓусебно поврзани објекти, уреди и постројки за производство, пренос или</w:t>
      </w:r>
      <w:r w:rsidR="005B5173" w:rsidRPr="00233D03">
        <w:rPr>
          <w:rFonts w:ascii="StobiSerif Regular" w:hAnsi="StobiSerif Regular" w:cs="Calibri"/>
          <w:noProof/>
          <w:color w:val="auto"/>
          <w:lang w:val="mk-MK"/>
        </w:rPr>
        <w:t xml:space="preserve"> дистрибуција на енергија кој</w:t>
      </w:r>
      <w:r w:rsidRPr="00233D03">
        <w:rPr>
          <w:rFonts w:ascii="StobiSerif Regular" w:hAnsi="StobiSerif Regular" w:cs="Calibri"/>
          <w:noProof/>
          <w:color w:val="auto"/>
          <w:lang w:val="mk-MK"/>
        </w:rPr>
        <w:t xml:space="preserve"> претставува интегрирана техничко-технолошка и функционална целина и служи за снабдување на потрошувачите со енергијата од производителите, односно изворите на енергија</w:t>
      </w:r>
      <w:r w:rsidR="0082119D" w:rsidRPr="00233D03">
        <w:rPr>
          <w:rFonts w:ascii="StobiSerif Regular" w:hAnsi="StobiSerif Regular" w:cs="Calibri"/>
          <w:noProof/>
          <w:color w:val="auto"/>
          <w:lang w:val="mk-MK"/>
        </w:rPr>
        <w:t>;</w:t>
      </w:r>
    </w:p>
    <w:p w14:paraId="4E44C2CE" w14:textId="04DE5593" w:rsidR="007A6402" w:rsidRPr="00233D03" w:rsidRDefault="007A6402" w:rsidP="00B56D8C">
      <w:pPr>
        <w:pStyle w:val="ListParagraph"/>
        <w:numPr>
          <w:ilvl w:val="0"/>
          <w:numId w:val="12"/>
        </w:numPr>
        <w:rPr>
          <w:rFonts w:ascii="StobiSerif Regular" w:hAnsi="StobiSerif Regular" w:cs="Calibri"/>
          <w:b/>
          <w:bCs/>
          <w:noProof/>
          <w:color w:val="auto"/>
          <w:lang w:val="mk-MK"/>
        </w:rPr>
      </w:pPr>
      <w:bookmarkStart w:id="11" w:name="_Hlk184801690"/>
      <w:r w:rsidRPr="00233D03">
        <w:rPr>
          <w:rFonts w:ascii="StobiSerif Regular" w:hAnsi="StobiSerif Regular" w:cs="Calibri"/>
          <w:noProof/>
          <w:color w:val="auto"/>
          <w:lang w:val="mk-MK"/>
        </w:rPr>
        <w:lastRenderedPageBreak/>
        <w:t>„енергетски субјект“ е правно или физичко лице кое врши најмалку една од дејностите производство, пренос, дистрибуција, агрегација</w:t>
      </w:r>
      <w:r w:rsidR="00B7601F" w:rsidRPr="00233D03">
        <w:rPr>
          <w:rFonts w:ascii="StobiSerif Regular" w:hAnsi="StobiSerif Regular" w:cs="Calibri"/>
          <w:noProof/>
          <w:color w:val="auto"/>
          <w:lang w:val="mk-MK"/>
        </w:rPr>
        <w:t xml:space="preserve">, складирање, </w:t>
      </w:r>
      <w:r w:rsidRPr="00233D03">
        <w:rPr>
          <w:rFonts w:ascii="StobiSerif Regular" w:hAnsi="StobiSerif Regular" w:cs="Calibri"/>
          <w:noProof/>
          <w:color w:val="auto"/>
          <w:lang w:val="mk-MK"/>
        </w:rPr>
        <w:t>снабдување</w:t>
      </w:r>
      <w:r w:rsidR="00B7601F" w:rsidRPr="00233D03">
        <w:rPr>
          <w:rFonts w:ascii="StobiSerif Regular" w:hAnsi="StobiSerif Regular" w:cs="Calibri"/>
          <w:noProof/>
          <w:color w:val="auto"/>
          <w:lang w:val="mk-MK"/>
        </w:rPr>
        <w:t xml:space="preserve"> или трговија</w:t>
      </w:r>
      <w:r w:rsidRPr="00233D03">
        <w:rPr>
          <w:rFonts w:ascii="StobiSerif Regular" w:hAnsi="StobiSerif Regular" w:cs="Calibri"/>
          <w:noProof/>
          <w:color w:val="auto"/>
          <w:lang w:val="mk-MK"/>
        </w:rPr>
        <w:t xml:space="preserve"> со електрична енергија </w:t>
      </w:r>
      <w:r w:rsidR="00B7601F" w:rsidRPr="00233D03">
        <w:rPr>
          <w:rFonts w:ascii="StobiSerif Regular" w:hAnsi="StobiSerif Regular" w:cs="Calibri"/>
          <w:noProof/>
          <w:color w:val="auto"/>
          <w:lang w:val="mk-MK"/>
        </w:rPr>
        <w:t>и кое е одговорно за комерцијални, технички или задачи на одржување поврзани со тие функции, но не ги вклучува крајните потрошувачи</w:t>
      </w:r>
      <w:r w:rsidRPr="00233D03">
        <w:rPr>
          <w:rFonts w:ascii="StobiSerif Regular" w:hAnsi="StobiSerif Regular" w:cs="Calibri"/>
          <w:noProof/>
          <w:color w:val="auto"/>
          <w:lang w:val="mk-MK"/>
        </w:rPr>
        <w:t>;</w:t>
      </w:r>
    </w:p>
    <w:bookmarkEnd w:id="11"/>
    <w:p w14:paraId="2903892A" w14:textId="0051D1D5"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„енергија“ се сите форми на енергија и енергетски производи, горива што согоруваат, топлинска енергија, електрична енергија или други форми на енергија</w:t>
      </w:r>
      <w:r w:rsidR="007946E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која може да потекнува од фосилни, нуклеарни или обновливи извори</w:t>
      </w:r>
      <w:r w:rsidR="0082119D" w:rsidRPr="00233D03">
        <w:rPr>
          <w:rFonts w:ascii="StobiSerif Regular" w:hAnsi="StobiSerif Regular" w:cs="Calibri"/>
          <w:noProof/>
          <w:color w:val="auto"/>
          <w:lang w:val="mk-MK"/>
        </w:rPr>
        <w:t>;</w:t>
      </w:r>
    </w:p>
    <w:p w14:paraId="661A89E0" w14:textId="491895A9" w:rsidR="00F765B8" w:rsidRPr="00233D03" w:rsidRDefault="00F765B8" w:rsidP="00F765B8">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„ECDSO-E” е Координативна група на oператори на дистрибутивни системи во Енергетска заедница основана со Процедурален Акт на Министерскиот Совет на Енергетска заедница;</w:t>
      </w:r>
    </w:p>
    <w:p w14:paraId="3E81D895" w14:textId="2550E0B0" w:rsidR="00F765B8" w:rsidRPr="00233D03" w:rsidRDefault="00F765B8" w:rsidP="00F765B8">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„ECRB“ e Регулаторниот одбор на енергетската заедница (Energy Community Regulatory Board);</w:t>
      </w:r>
    </w:p>
    <w:p w14:paraId="5B6E2B5D" w14:textId="77777777" w:rsidR="00F765B8" w:rsidRPr="00233D03" w:rsidRDefault="00F765B8" w:rsidP="00F765B8">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„ENTSO-E“ е Европска мрежа на оператори на електропреносни системи (European Network of Transmission System Operators for Electricity) и</w:t>
      </w:r>
    </w:p>
    <w:p w14:paraId="03EF4D13" w14:textId="7D1C7324" w:rsidR="00F765B8" w:rsidRPr="00233D03" w:rsidRDefault="00F765B8" w:rsidP="00F765B8">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„ENTSO-G“ е Европска мрежа на оператори на системи за пренос на гас (European Network of Transmission System Operators for Gas);</w:t>
      </w:r>
    </w:p>
    <w:p w14:paraId="0C1BCCE3" w14:textId="77777777" w:rsidR="00B9710C"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„загушување во електропреносен систем“ е состојба во електропреносниот систем во која не може да се пренесе </w:t>
      </w:r>
      <w:r w:rsidR="006366E0" w:rsidRPr="00233D03">
        <w:rPr>
          <w:rFonts w:ascii="StobiSerif Regular" w:hAnsi="StobiSerif Regular" w:cs="Calibri"/>
          <w:noProof/>
          <w:color w:val="auto"/>
          <w:lang w:val="mk-MK"/>
        </w:rPr>
        <w:t>целиот</w:t>
      </w:r>
      <w:r w:rsidRPr="00233D03">
        <w:rPr>
          <w:rFonts w:ascii="StobiSerif Regular" w:hAnsi="StobiSerif Regular" w:cs="Calibri"/>
          <w:noProof/>
          <w:color w:val="auto"/>
          <w:lang w:val="mk-MK"/>
        </w:rPr>
        <w:t xml:space="preserve"> физички проток побаран од учесниците на пазарот на електрична енергија за реализација на  трговија со електрична енергија, поради неможноста на одделни елементи на мрежата да го овозможат проток</w:t>
      </w:r>
      <w:r w:rsidR="006366E0" w:rsidRPr="00233D03">
        <w:rPr>
          <w:rFonts w:ascii="StobiSerif Regular" w:hAnsi="StobiSerif Regular" w:cs="Calibri"/>
          <w:noProof/>
          <w:color w:val="auto"/>
          <w:lang w:val="mk-MK"/>
        </w:rPr>
        <w:t>от</w:t>
      </w:r>
      <w:r w:rsidR="00251293" w:rsidRPr="00233D03">
        <w:rPr>
          <w:rFonts w:ascii="StobiSerif Regular" w:hAnsi="StobiSerif Regular" w:cs="Calibri"/>
          <w:noProof/>
          <w:color w:val="auto"/>
          <w:lang w:val="mk-MK"/>
        </w:rPr>
        <w:t>;</w:t>
      </w:r>
    </w:p>
    <w:p w14:paraId="47027944" w14:textId="276BAF5E" w:rsidR="007401C5"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„загушување во систем за пренос на гас“ е состојба </w:t>
      </w:r>
      <w:r w:rsidR="00841109" w:rsidRPr="00233D03">
        <w:rPr>
          <w:rFonts w:ascii="StobiSerif Regular" w:hAnsi="StobiSerif Regular" w:cs="Calibri"/>
          <w:noProof/>
          <w:color w:val="auto"/>
          <w:lang w:val="mk-MK"/>
        </w:rPr>
        <w:t xml:space="preserve">во која </w:t>
      </w:r>
      <w:r w:rsidRPr="00233D03">
        <w:rPr>
          <w:rFonts w:ascii="StobiSerif Regular" w:hAnsi="StobiSerif Regular" w:cs="Calibri"/>
          <w:noProof/>
          <w:color w:val="auto"/>
          <w:lang w:val="mk-MK"/>
        </w:rPr>
        <w:t>побарувачката за реални испораки од системот за пренос на гас го надминува техничкиот капацитет на системот во одреден момент</w:t>
      </w:r>
      <w:r w:rsidR="00251293" w:rsidRPr="00233D03">
        <w:rPr>
          <w:rFonts w:ascii="StobiSerif Regular" w:hAnsi="StobiSerif Regular" w:cs="Calibri"/>
          <w:noProof/>
          <w:color w:val="auto"/>
          <w:lang w:val="mk-MK"/>
        </w:rPr>
        <w:t>;</w:t>
      </w:r>
    </w:p>
    <w:p w14:paraId="65AD6EEF" w14:textId="2A56FEE8" w:rsidR="00B9710C" w:rsidRPr="00233D03" w:rsidRDefault="00B9710C"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„заеднички мрежен модел” е збир на податоци договорен меѓу операторите на преносниот систем во Европската Унија, кои ја опишуваат главната карактеристика на електроенергетскиот систем (производство, оптоварување и топологија на мрежата) и правилата за промена на овие карактеристики за време на процесот на пресметување на капацитетот кои и се проширени на операторите на преносниот систем од договорните страни;</w:t>
      </w:r>
    </w:p>
    <w:p w14:paraId="166A337B" w14:textId="73A75747" w:rsidR="00A8086B" w:rsidRPr="00233D03" w:rsidRDefault="003D3B4C" w:rsidP="00A8086B">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olor w:val="auto"/>
          <w:lang w:val="mk-MK"/>
        </w:rPr>
        <w:t>„</w:t>
      </w:r>
      <w:r w:rsidR="00A8086B" w:rsidRPr="00233D03">
        <w:rPr>
          <w:rFonts w:ascii="StobiSerif Regular" w:hAnsi="StobiSerif Regular"/>
          <w:color w:val="auto"/>
          <w:lang w:val="mk-MK"/>
        </w:rPr>
        <w:t xml:space="preserve">заеднички регистар на налози“ е модул во системот за континуирано поврзување во тековниот ден, што ги прибира сите налози од </w:t>
      </w:r>
      <w:r w:rsidR="00A8086B" w:rsidRPr="00233D03">
        <w:rPr>
          <w:rFonts w:ascii="StobiSerif Regular" w:hAnsi="StobiSerif Regular" w:cs="Calibri"/>
          <w:noProof/>
          <w:color w:val="auto"/>
          <w:lang w:val="mk-MK"/>
        </w:rPr>
        <w:t>номинираните оператори на организиран пазар на електрична енергија</w:t>
      </w:r>
      <w:r w:rsidR="00A8086B" w:rsidRPr="00233D03">
        <w:rPr>
          <w:rFonts w:ascii="StobiSerif Regular" w:hAnsi="StobiSerif Regular"/>
          <w:color w:val="auto"/>
          <w:lang w:val="mk-MK"/>
        </w:rPr>
        <w:t xml:space="preserve"> </w:t>
      </w:r>
      <w:r w:rsidR="00ED0130" w:rsidRPr="00233D03">
        <w:rPr>
          <w:rFonts w:ascii="StobiSerif Regular" w:hAnsi="StobiSerif Regular"/>
          <w:color w:val="auto"/>
          <w:lang w:val="mk-MK"/>
        </w:rPr>
        <w:t>кои</w:t>
      </w:r>
      <w:r w:rsidR="00A8086B" w:rsidRPr="00233D03">
        <w:rPr>
          <w:rFonts w:ascii="StobiSerif Regular" w:hAnsi="StobiSerif Regular"/>
          <w:color w:val="auto"/>
          <w:lang w:val="mk-MK"/>
        </w:rPr>
        <w:t xml:space="preserve"> учествуваат во единственото</w:t>
      </w:r>
      <w:r w:rsidR="009E51DE" w:rsidRPr="00233D03">
        <w:rPr>
          <w:rFonts w:ascii="StobiSerif Regular" w:hAnsi="StobiSerif Regular"/>
          <w:color w:val="auto"/>
          <w:lang w:val="mk-MK"/>
        </w:rPr>
        <w:t xml:space="preserve"> пазарно</w:t>
      </w:r>
      <w:r w:rsidR="00A8086B" w:rsidRPr="00233D03">
        <w:rPr>
          <w:rFonts w:ascii="StobiSerif Regular" w:hAnsi="StobiSerif Regular"/>
          <w:color w:val="auto"/>
          <w:lang w:val="mk-MK"/>
        </w:rPr>
        <w:t xml:space="preserve"> спојување што можат да се спарат во тековниот ден и</w:t>
      </w:r>
      <w:r w:rsidR="00ED0130" w:rsidRPr="00233D03">
        <w:rPr>
          <w:rFonts w:ascii="StobiSerif Regular" w:hAnsi="StobiSerif Regular"/>
          <w:color w:val="auto"/>
          <w:lang w:val="mk-MK"/>
        </w:rPr>
        <w:t xml:space="preserve"> да</w:t>
      </w:r>
      <w:r w:rsidR="00A8086B" w:rsidRPr="00233D03">
        <w:rPr>
          <w:rFonts w:ascii="StobiSerif Regular" w:hAnsi="StobiSerif Regular"/>
          <w:color w:val="auto"/>
          <w:lang w:val="mk-MK"/>
        </w:rPr>
        <w:t xml:space="preserve"> вршат континуирано спарување на налози</w:t>
      </w:r>
      <w:r w:rsidR="009E51DE" w:rsidRPr="00233D03">
        <w:rPr>
          <w:rFonts w:ascii="StobiSerif Regular" w:hAnsi="StobiSerif Regular"/>
          <w:color w:val="auto"/>
          <w:lang w:val="mk-MK"/>
        </w:rPr>
        <w:t>те</w:t>
      </w:r>
      <w:r w:rsidR="00A8086B" w:rsidRPr="00233D03">
        <w:rPr>
          <w:rFonts w:ascii="StobiSerif Regular" w:hAnsi="StobiSerif Regular"/>
          <w:color w:val="auto"/>
          <w:lang w:val="mk-MK"/>
        </w:rPr>
        <w:t>;</w:t>
      </w:r>
    </w:p>
    <w:p w14:paraId="446D8965" w14:textId="15154543"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„зона на наддавање“ е најголемата географска област во која учесниците на пазарот на електрична енергија можат да разменуваат енергија без обврска да имаат доделен електропреносен капацитет</w:t>
      </w:r>
      <w:r w:rsidR="00251293" w:rsidRPr="00233D03">
        <w:rPr>
          <w:rFonts w:ascii="StobiSerif Regular" w:hAnsi="StobiSerif Regular" w:cs="Calibri"/>
          <w:noProof/>
          <w:color w:val="auto"/>
          <w:lang w:val="mk-MK"/>
        </w:rPr>
        <w:t>;</w:t>
      </w:r>
    </w:p>
    <w:p w14:paraId="3C5D4EBF" w14:textId="49E0C5B0" w:rsidR="00FA3AFA" w:rsidRPr="00233D03" w:rsidRDefault="00FA3AFA"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„инсталирана моќност на електроцентрала“ е збир на номиналните активни моќности на  сите генераторски единици (електрични генератори </w:t>
      </w:r>
      <w:r w:rsidR="00B4305F"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или инвертери) инсталирани во електроцентралата;</w:t>
      </w:r>
    </w:p>
    <w:p w14:paraId="393CC667" w14:textId="18F82CF4"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„интерконективен вод“ е вод за електрична енергија односно цевковод за гас вклучувајќи ја и припадната опрема и постројки, со кој електропреносниот систем, односно системот за пренос за гас на Република Северна Македонија се поврзува со соодветниот преносен систем на соседна држава</w:t>
      </w:r>
      <w:r w:rsidR="006366E0" w:rsidRPr="00233D03">
        <w:rPr>
          <w:rFonts w:ascii="StobiSerif Regular" w:hAnsi="StobiSerif Regular" w:cs="Calibri"/>
          <w:noProof/>
          <w:color w:val="auto"/>
          <w:lang w:val="mk-MK"/>
        </w:rPr>
        <w:t>;</w:t>
      </w:r>
    </w:p>
    <w:p w14:paraId="678B56E1" w14:textId="3A37D35B" w:rsidR="00725E4C"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„интероперабилност“ е способност на електроенергетска или комуникациска мрежа, систем, уред, апликација или компонента да разменува информации со друг таков објект со цел да </w:t>
      </w:r>
      <w:r w:rsidRPr="00233D03">
        <w:rPr>
          <w:rFonts w:ascii="StobiSerif Regular" w:hAnsi="StobiSerif Regular" w:cs="Calibri"/>
          <w:noProof/>
          <w:color w:val="auto"/>
          <w:lang w:val="mk-MK"/>
        </w:rPr>
        <w:lastRenderedPageBreak/>
        <w:t>ги извршат бараните функции или да им овозможат пристап на корисниците до потребните информации</w:t>
      </w:r>
      <w:r w:rsidR="00B12691" w:rsidRPr="00233D03">
        <w:rPr>
          <w:rFonts w:ascii="StobiSerif Regular" w:hAnsi="StobiSerif Regular" w:cs="Calibri"/>
          <w:noProof/>
          <w:color w:val="auto"/>
          <w:lang w:val="mk-MK"/>
        </w:rPr>
        <w:t>;</w:t>
      </w:r>
    </w:p>
    <w:p w14:paraId="417A5F3F" w14:textId="0C07EC83" w:rsidR="000B47C8" w:rsidRPr="00233D03" w:rsidRDefault="00040951"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„испорака на електрична енергија“ е физичко предавање на</w:t>
      </w:r>
      <w:r w:rsidR="00350A09" w:rsidRPr="00233D03">
        <w:rPr>
          <w:rFonts w:ascii="StobiSerif Regular" w:hAnsi="StobiSerif Regular" w:cs="Calibri"/>
          <w:noProof/>
          <w:color w:val="auto"/>
          <w:lang w:val="mk-MK"/>
        </w:rPr>
        <w:t xml:space="preserve"> електричната</w:t>
      </w:r>
      <w:r w:rsidRPr="00233D03">
        <w:rPr>
          <w:rFonts w:ascii="StobiSerif Regular" w:hAnsi="StobiSerif Regular" w:cs="Calibri"/>
          <w:noProof/>
          <w:color w:val="auto"/>
          <w:lang w:val="mk-MK"/>
        </w:rPr>
        <w:t xml:space="preserve"> енергија во мрежите или нејзино преземање од мрежите; </w:t>
      </w:r>
      <w:r w:rsidR="00C2223C" w:rsidRPr="00233D03">
        <w:rPr>
          <w:rFonts w:ascii="StobiSerif Regular" w:hAnsi="StobiSerif Regular" w:cs="Calibri"/>
          <w:noProof/>
          <w:color w:val="auto"/>
          <w:highlight w:val="lightGray"/>
          <w:shd w:val="clear" w:color="auto" w:fill="FFFF00"/>
          <w:lang w:val="mk-MK"/>
        </w:rPr>
        <w:t xml:space="preserve"> </w:t>
      </w:r>
    </w:p>
    <w:p w14:paraId="2B6E88E4" w14:textId="5D95A00B" w:rsidR="001C79F1" w:rsidRPr="00233D03" w:rsidRDefault="001C79F1"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„истовремена криза со електрична енергија“ е криза со електрична енергија која влијае на повеќе од една договорна страна во исто време; </w:t>
      </w:r>
    </w:p>
    <w:p w14:paraId="683F7CA0" w14:textId="49C3BCFF" w:rsidR="00B9710C" w:rsidRPr="00233D03" w:rsidRDefault="00B9710C"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„калкулатор на координиран капацитет“ е субјект или субјекти кои имаат задача да пресметуваат преносен капацитет на регионално ниво или повисоко ниво;</w:t>
      </w:r>
    </w:p>
    <w:p w14:paraId="068E4BF9" w14:textId="63C94CD2" w:rsidR="00B9710C" w:rsidRPr="00233D03" w:rsidRDefault="00B9710C"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„калкулатор за планирана размена“ е субјект или субјекти кои имаат задача да пресметуваат планирани размени;</w:t>
      </w:r>
    </w:p>
    <w:p w14:paraId="2DC2CB8D" w14:textId="77777777"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„клиринг  цена “ е цена утврдена со усогласување на највисокиот прифатен налог за продажба и најнискиот прифатен налог за купување на пазарот на електрична енергија;</w:t>
      </w:r>
    </w:p>
    <w:p w14:paraId="20F3123E" w14:textId="7BCD6EEF" w:rsidR="004654C0" w:rsidRPr="00233D03" w:rsidRDefault="004654C0"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„компримиран гас </w:t>
      </w:r>
      <w:r w:rsidR="002F6793" w:rsidRPr="00233D03">
        <w:rPr>
          <w:rFonts w:ascii="StobiSerif Regular" w:hAnsi="StobiSerif Regular" w:cs="Calibri"/>
          <w:noProof/>
          <w:color w:val="auto"/>
          <w:lang w:val="mk-MK"/>
        </w:rPr>
        <w:t>(CNG)</w:t>
      </w:r>
      <w:r w:rsidRPr="00233D03">
        <w:rPr>
          <w:rFonts w:ascii="StobiSerif Regular" w:hAnsi="StobiSerif Regular" w:cs="Calibri"/>
          <w:noProof/>
          <w:color w:val="auto"/>
          <w:lang w:val="mk-MK"/>
        </w:rPr>
        <w:t>“</w:t>
      </w:r>
      <w:r w:rsidR="002F6793" w:rsidRPr="00233D03">
        <w:rPr>
          <w:rFonts w:ascii="StobiSerif Regular" w:hAnsi="StobiSerif Regular" w:cs="Calibri"/>
          <w:noProof/>
          <w:color w:val="auto"/>
          <w:lang w:val="mk-MK"/>
        </w:rPr>
        <w:t xml:space="preserve"> е природен гас во гасовита состојба, компримиран </w:t>
      </w:r>
      <w:r w:rsidR="000B47C8" w:rsidRPr="00233D03">
        <w:rPr>
          <w:rFonts w:ascii="StobiSerif Regular" w:hAnsi="StobiSerif Regular" w:cs="Calibri"/>
          <w:noProof/>
          <w:color w:val="auto"/>
          <w:lang w:val="mk-MK"/>
        </w:rPr>
        <w:t>на</w:t>
      </w:r>
      <w:r w:rsidR="002F6793" w:rsidRPr="00233D03">
        <w:rPr>
          <w:rFonts w:ascii="StobiSerif Regular" w:hAnsi="StobiSerif Regular" w:cs="Calibri"/>
          <w:noProof/>
          <w:color w:val="auto"/>
          <w:lang w:val="mk-MK"/>
        </w:rPr>
        <w:t xml:space="preserve"> притисок </w:t>
      </w:r>
      <w:r w:rsidR="000B47C8" w:rsidRPr="00233D03">
        <w:rPr>
          <w:rFonts w:ascii="StobiSerif Regular" w:hAnsi="StobiSerif Regular" w:cs="Calibri"/>
          <w:noProof/>
          <w:color w:val="auto"/>
          <w:lang w:val="mk-MK"/>
        </w:rPr>
        <w:t xml:space="preserve">поголем </w:t>
      </w:r>
      <w:r w:rsidR="002F6793" w:rsidRPr="00233D03">
        <w:rPr>
          <w:rFonts w:ascii="StobiSerif Regular" w:hAnsi="StobiSerif Regular" w:cs="Calibri"/>
          <w:noProof/>
          <w:color w:val="auto"/>
          <w:lang w:val="mk-MK"/>
        </w:rPr>
        <w:t>од 100 бари;</w:t>
      </w:r>
    </w:p>
    <w:p w14:paraId="45B654FC" w14:textId="4E64DF56" w:rsidR="00725E4C"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„конвенционален мерен уред“ е аналоген електром</w:t>
      </w:r>
      <w:r w:rsidR="00725E4C"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гнетен или електронски уред</w:t>
      </w:r>
      <w:r w:rsidR="001C79F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без способност за испраќање или прием на податоци</w:t>
      </w:r>
      <w:r w:rsidR="00C843C5" w:rsidRPr="00233D03">
        <w:rPr>
          <w:rFonts w:ascii="StobiSerif Regular" w:hAnsi="StobiSerif Regular" w:cs="Calibri"/>
          <w:noProof/>
          <w:color w:val="auto"/>
          <w:lang w:val="mk-MK"/>
        </w:rPr>
        <w:t>;</w:t>
      </w:r>
    </w:p>
    <w:p w14:paraId="49AED09C" w14:textId="5BE15F45"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„конечен дневен распоред“ е документ изготвен од операторот на електропреносниот систем за целокупното производство на електрична енергија, внатрешните и прекуграничните трансакции преку електропреносниот систем, врз основа на физички распореди доставени од учесниците на пазарот на електрична енергија, одобрени од операторот на електропреносниот систем</w:t>
      </w:r>
      <w:r w:rsidR="00C843C5" w:rsidRPr="00233D03">
        <w:rPr>
          <w:rFonts w:ascii="StobiSerif Regular" w:hAnsi="StobiSerif Regular" w:cs="Calibri"/>
          <w:noProof/>
          <w:color w:val="auto"/>
          <w:lang w:val="mk-MK"/>
        </w:rPr>
        <w:t>;</w:t>
      </w:r>
    </w:p>
    <w:p w14:paraId="4534169F" w14:textId="33D80591" w:rsidR="000B2387"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„контра</w:t>
      </w:r>
      <w:r w:rsidR="000C62F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тргување“ е меѓузонска размена на електрична енергија иницирана од операторот на електропреносниот систем и/или оператор на друг електропреносен систем надвор од зоната на наддавање, со цел да се отстрани</w:t>
      </w:r>
      <w:r w:rsidR="00A8086B" w:rsidRPr="00233D03">
        <w:rPr>
          <w:rFonts w:ascii="StobiSerif Regular" w:hAnsi="StobiSerif Regular" w:cs="Calibri"/>
          <w:noProof/>
          <w:color w:val="auto"/>
          <w:lang w:val="mk-MK"/>
        </w:rPr>
        <w:t xml:space="preserve"> физичкото</w:t>
      </w:r>
      <w:r w:rsidRPr="00233D03">
        <w:rPr>
          <w:rFonts w:ascii="StobiSerif Regular" w:hAnsi="StobiSerif Regular" w:cs="Calibri"/>
          <w:noProof/>
          <w:color w:val="auto"/>
          <w:lang w:val="mk-MK"/>
        </w:rPr>
        <w:t xml:space="preserve"> загушување на електропреносниот систем или на интерконективен вод;</w:t>
      </w:r>
    </w:p>
    <w:p w14:paraId="0F1BABA8" w14:textId="529BC2FD" w:rsidR="008727ED" w:rsidRPr="00233D03" w:rsidRDefault="000B2387"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bookmarkStart w:id="12" w:name="_Hlk184801710"/>
      <w:r w:rsidRPr="00233D03">
        <w:rPr>
          <w:rFonts w:ascii="StobiSerif Regular" w:hAnsi="StobiSerif Regular" w:cs="Calibri"/>
          <w:noProof/>
          <w:color w:val="auto"/>
          <w:lang w:val="mk-MK"/>
        </w:rPr>
        <w:t>„к</w:t>
      </w:r>
      <w:r w:rsidR="008727ED" w:rsidRPr="00233D03">
        <w:rPr>
          <w:rFonts w:ascii="StobiSerif Regular" w:hAnsi="StobiSerif Regular" w:cs="Calibri"/>
          <w:noProof/>
          <w:color w:val="auto"/>
          <w:lang w:val="mk-MK"/>
        </w:rPr>
        <w:t>онтрола” се права, договори или други средства кои поединечно или во комбинација, a земајќи ги предвид фактичките или правните околности даваат можност за вршење одлучувачко влијание врз енергетскиот субјект, особено преку:</w:t>
      </w:r>
    </w:p>
    <w:p w14:paraId="3395055A" w14:textId="527FA326" w:rsidR="008727ED" w:rsidRPr="00233D03" w:rsidRDefault="008727ED" w:rsidP="008727ED">
      <w:pPr>
        <w:pStyle w:val="ListParagraph"/>
        <w:ind w:left="644"/>
        <w:rPr>
          <w:rFonts w:ascii="StobiSerif Regular" w:hAnsi="StobiSerif Regular" w:cs="Calibri"/>
          <w:noProof/>
          <w:color w:val="auto"/>
          <w:lang w:val="mk-MK"/>
        </w:rPr>
      </w:pPr>
      <w:r w:rsidRPr="00233D03">
        <w:rPr>
          <w:rFonts w:ascii="StobiSerif Regular" w:hAnsi="StobiSerif Regular" w:cs="Calibri"/>
          <w:noProof/>
          <w:color w:val="auto"/>
          <w:lang w:val="mk-MK"/>
        </w:rPr>
        <w:tab/>
        <w:t>- сопственост или право на користење на целиот или дел од</w:t>
      </w:r>
      <w:r w:rsidR="005B5173" w:rsidRPr="00233D03">
        <w:rPr>
          <w:rFonts w:ascii="StobiSerif Regular" w:hAnsi="StobiSerif Regular" w:cs="Calibri"/>
          <w:noProof/>
          <w:color w:val="auto"/>
          <w:lang w:val="mk-MK"/>
        </w:rPr>
        <w:t xml:space="preserve"> имотот на енергетскиот субјект,</w:t>
      </w:r>
    </w:p>
    <w:p w14:paraId="711A3907" w14:textId="32917875" w:rsidR="008727ED" w:rsidRPr="00233D03" w:rsidRDefault="008727ED" w:rsidP="00EC2C4D">
      <w:pPr>
        <w:pStyle w:val="ListParagraph"/>
        <w:ind w:left="644"/>
        <w:rPr>
          <w:rFonts w:ascii="StobiSerif Regular" w:hAnsi="StobiSerif Regular" w:cs="Calibri"/>
          <w:noProof/>
          <w:color w:val="auto"/>
          <w:lang w:val="mk-MK"/>
        </w:rPr>
      </w:pPr>
      <w:r w:rsidRPr="00233D03">
        <w:rPr>
          <w:rFonts w:ascii="StobiSerif Regular" w:hAnsi="StobiSerif Regular" w:cs="Calibri"/>
          <w:noProof/>
          <w:color w:val="auto"/>
          <w:lang w:val="mk-MK"/>
        </w:rPr>
        <w:tab/>
        <w:t>- права</w:t>
      </w:r>
      <w:r w:rsidR="000B2387"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или договори</w:t>
      </w:r>
      <w:r w:rsidR="000B2387"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кои овозможуваат одлучувачко влијание врз составот, гласањето или одлуките на органите на енергетски</w:t>
      </w:r>
      <w:r w:rsidR="000B238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субјект;</w:t>
      </w:r>
      <w:r w:rsidR="00FE333D" w:rsidRPr="00233D03">
        <w:rPr>
          <w:rFonts w:ascii="StobiSerif Regular" w:hAnsi="StobiSerif Regular" w:cs="Calibri"/>
          <w:noProof/>
          <w:color w:val="auto"/>
          <w:lang w:val="mk-MK"/>
        </w:rPr>
        <w:t xml:space="preserve"> </w:t>
      </w:r>
    </w:p>
    <w:bookmarkEnd w:id="12"/>
    <w:p w14:paraId="01DCA30F" w14:textId="249ABF18" w:rsidR="005F12B0"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„контролна област“ е усогласен дел од поврзаниот електропреносен систем којшто е управуван од еден оператор и ги вклучува сите поврзани потрошувачи и производни постројки</w:t>
      </w:r>
      <w:r w:rsidR="00C843C5" w:rsidRPr="00233D03">
        <w:rPr>
          <w:rFonts w:ascii="StobiSerif Regular" w:hAnsi="StobiSerif Regular" w:cs="Calibri"/>
          <w:noProof/>
          <w:color w:val="auto"/>
          <w:lang w:val="mk-MK"/>
        </w:rPr>
        <w:t>;</w:t>
      </w:r>
    </w:p>
    <w:p w14:paraId="0D8B8C1E" w14:textId="11D127D2" w:rsidR="00EC2C4D" w:rsidRPr="00233D03" w:rsidRDefault="00EC2C4D"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bookmarkStart w:id="13" w:name="_Hlk184801758"/>
      <w:r w:rsidRPr="00233D03">
        <w:rPr>
          <w:rFonts w:ascii="StobiSerif Regular" w:hAnsi="StobiSerif Regular" w:cs="Calibri"/>
          <w:noProof/>
          <w:color w:val="auto"/>
          <w:lang w:val="mk-MK"/>
        </w:rPr>
        <w:t xml:space="preserve">координативна група за </w:t>
      </w:r>
      <w:r w:rsidR="00A647FC" w:rsidRPr="00233D03">
        <w:rPr>
          <w:rFonts w:ascii="StobiSerif Regular" w:hAnsi="StobiSerif Regular" w:cs="Calibri"/>
          <w:noProof/>
          <w:color w:val="auto"/>
          <w:lang w:val="mk-MK"/>
        </w:rPr>
        <w:t>сигурност</w:t>
      </w:r>
      <w:r w:rsidRPr="00233D03">
        <w:rPr>
          <w:rFonts w:ascii="StobiSerif Regular" w:hAnsi="StobiSerif Regular" w:cs="Calibri"/>
          <w:noProof/>
          <w:color w:val="auto"/>
          <w:lang w:val="mk-MK"/>
        </w:rPr>
        <w:t xml:space="preserve"> </w:t>
      </w:r>
      <w:r w:rsidR="00A647FC" w:rsidRPr="00233D03">
        <w:rPr>
          <w:rFonts w:ascii="StobiSerif Regular" w:hAnsi="StobiSerif Regular" w:cs="Calibri"/>
          <w:noProof/>
          <w:color w:val="auto"/>
          <w:lang w:val="mk-MK"/>
        </w:rPr>
        <w:t>во</w:t>
      </w:r>
      <w:r w:rsidRPr="00233D03">
        <w:rPr>
          <w:rFonts w:ascii="StobiSerif Regular" w:hAnsi="StobiSerif Regular" w:cs="Calibri"/>
          <w:noProof/>
          <w:color w:val="auto"/>
          <w:lang w:val="mk-MK"/>
        </w:rPr>
        <w:t xml:space="preserve"> снабдувањето“ е група основана од министерскиот совет на Енергетската заедница, во согласност со обврските кои произлегуваат од ратификуваните  меѓународни договори, формирана за следење, координација, размена на искуства поврзани со </w:t>
      </w:r>
      <w:r w:rsidR="001D1CC0" w:rsidRPr="00233D03">
        <w:rPr>
          <w:rFonts w:ascii="StobiSerif Regular" w:hAnsi="StobiSerif Regular" w:cs="Calibri"/>
          <w:noProof/>
          <w:color w:val="auto"/>
          <w:lang w:val="mk-MK"/>
        </w:rPr>
        <w:t xml:space="preserve">сигурност </w:t>
      </w:r>
      <w:r w:rsidRPr="00233D03">
        <w:rPr>
          <w:rFonts w:ascii="StobiSerif Regular" w:hAnsi="StobiSerif Regular" w:cs="Calibri"/>
          <w:noProof/>
          <w:color w:val="auto"/>
          <w:lang w:val="mk-MK"/>
        </w:rPr>
        <w:t>на снабдувањето и развивање на сеопфатна анализа на ризик;</w:t>
      </w:r>
      <w:r w:rsidR="00D666EC" w:rsidRPr="00233D03">
        <w:rPr>
          <w:rFonts w:ascii="StobiSerif Regular" w:hAnsi="StobiSerif Regular" w:cs="Calibri"/>
          <w:noProof/>
          <w:color w:val="auto"/>
          <w:lang w:val="mk-MK"/>
        </w:rPr>
        <w:t xml:space="preserve"> </w:t>
      </w:r>
    </w:p>
    <w:p w14:paraId="00B57C14" w14:textId="501D8518" w:rsidR="007B7EF5" w:rsidRPr="00233D03" w:rsidRDefault="003F3499"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7B7EF5" w:rsidRPr="00233D03">
        <w:rPr>
          <w:rFonts w:ascii="StobiSerif Regular" w:hAnsi="StobiSerif Regular" w:cs="Calibri"/>
          <w:noProof/>
          <w:color w:val="auto"/>
          <w:lang w:val="mk-MK"/>
        </w:rPr>
        <w:t>координиран</w:t>
      </w:r>
      <w:r w:rsidR="005B5173" w:rsidRPr="00233D03">
        <w:rPr>
          <w:rFonts w:ascii="StobiSerif Regular" w:hAnsi="StobiSerif Regular" w:cs="Calibri"/>
          <w:noProof/>
          <w:color w:val="auto"/>
          <w:lang w:val="mk-MK"/>
        </w:rPr>
        <w:t xml:space="preserve"> нето-</w:t>
      </w:r>
      <w:r w:rsidR="007B7EF5" w:rsidRPr="00233D03">
        <w:rPr>
          <w:rFonts w:ascii="StobiSerif Regular" w:hAnsi="StobiSerif Regular" w:cs="Calibri"/>
          <w:noProof/>
          <w:color w:val="auto"/>
          <w:lang w:val="mk-MK"/>
        </w:rPr>
        <w:t>преносен капацитет</w:t>
      </w:r>
      <w:r w:rsidRPr="00233D03">
        <w:rPr>
          <w:rFonts w:ascii="StobiSerif Regular" w:hAnsi="StobiSerif Regular" w:cs="Calibri"/>
          <w:noProof/>
          <w:color w:val="auto"/>
          <w:lang w:val="mk-MK"/>
        </w:rPr>
        <w:t>“ е</w:t>
      </w:r>
      <w:r w:rsidRPr="00233D03">
        <w:rPr>
          <w:rFonts w:ascii="StobiSerif Regular" w:hAnsi="StobiSerif Regular" w:cs="Calibri"/>
          <w:color w:val="auto"/>
          <w:lang w:val="mk-MK"/>
        </w:rPr>
        <w:t xml:space="preserve"> </w:t>
      </w:r>
      <w:r w:rsidRPr="00233D03">
        <w:rPr>
          <w:rFonts w:ascii="StobiSerif Regular" w:hAnsi="StobiSerif Regular" w:cs="Calibri"/>
          <w:noProof/>
          <w:color w:val="auto"/>
          <w:lang w:val="mk-MK"/>
        </w:rPr>
        <w:t>метод за пресметување на капацитетот заснован на принципот на проценка и дефинирање ex-ante максимална размена на енергија помеѓу соседните зони на наддавање;</w:t>
      </w:r>
    </w:p>
    <w:bookmarkEnd w:id="13"/>
    <w:p w14:paraId="4FA71087" w14:textId="187E79AB" w:rsidR="00C843C5" w:rsidRPr="00233D03" w:rsidRDefault="00766164"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„корективна м</w:t>
      </w:r>
      <w:r w:rsidR="00931873" w:rsidRPr="00233D03">
        <w:rPr>
          <w:rFonts w:ascii="StobiSerif Regular" w:hAnsi="StobiSerif Regular" w:cs="Calibri"/>
          <w:noProof/>
          <w:color w:val="auto"/>
          <w:lang w:val="mk-MK"/>
        </w:rPr>
        <w:t>ерка</w:t>
      </w:r>
      <w:r w:rsidRPr="00233D03">
        <w:rPr>
          <w:rFonts w:ascii="StobiSerif Regular" w:hAnsi="StobiSerif Regular" w:cs="Calibri"/>
          <w:noProof/>
          <w:color w:val="auto"/>
          <w:lang w:val="mk-MK"/>
        </w:rPr>
        <w:t xml:space="preserve">“ е секоја мерка што ја применува оператор на електропреносниот систем или неколку оператори на електропреносните системи, рачно или автоматски, со цел да се одржи оперативната безбедност; </w:t>
      </w:r>
    </w:p>
    <w:p w14:paraId="7AA4CCC3" w14:textId="2F61BF14" w:rsidR="00934C25" w:rsidRPr="00233D03" w:rsidRDefault="001C79F1" w:rsidP="00B56D8C">
      <w:pPr>
        <w:pStyle w:val="ListParagraph"/>
        <w:numPr>
          <w:ilvl w:val="0"/>
          <w:numId w:val="12"/>
        </w:numPr>
        <w:rPr>
          <w:rFonts w:ascii="StobiSerif Regular" w:hAnsi="StobiSerif Regular" w:cs="Calibri"/>
          <w:noProof/>
          <w:color w:val="auto"/>
          <w:lang w:val="mk-MK"/>
        </w:rPr>
      </w:pPr>
      <w:bookmarkStart w:id="14" w:name="_Hlk184801772"/>
      <w:r w:rsidRPr="00233D03">
        <w:rPr>
          <w:rFonts w:ascii="StobiSerif Regular" w:hAnsi="StobiSerif Regular" w:cs="Calibri"/>
          <w:noProof/>
          <w:color w:val="auto"/>
          <w:lang w:val="mk-MK"/>
        </w:rPr>
        <w:t>„корисник на системот“ е производител на електрична енергија, краен потрошувач, оператор на складиште, агрегатор, снабдувач, трговец и други оператори на системите;</w:t>
      </w:r>
      <w:r w:rsidR="00740C5E" w:rsidRPr="00233D03">
        <w:rPr>
          <w:rFonts w:ascii="StobiSerif Regular" w:hAnsi="StobiSerif Regular" w:cs="Calibri"/>
          <w:noProof/>
          <w:color w:val="auto"/>
          <w:lang w:val="mk-MK"/>
        </w:rPr>
        <w:t xml:space="preserve"> </w:t>
      </w:r>
      <w:bookmarkEnd w:id="14"/>
    </w:p>
    <w:p w14:paraId="5D9FE901" w14:textId="51071643"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785421" w:rsidRPr="00233D03">
        <w:rPr>
          <w:rFonts w:ascii="StobiSerif Regular" w:hAnsi="StobiSerif Regular" w:cs="Calibri"/>
          <w:noProof/>
          <w:color w:val="auto"/>
          <w:lang w:val="mk-MK"/>
        </w:rPr>
        <w:t xml:space="preserve"> координатор за справување со ризици</w:t>
      </w:r>
      <w:r w:rsidRPr="00233D03">
        <w:rPr>
          <w:rFonts w:ascii="StobiSerif Regular" w:hAnsi="StobiSerif Regular" w:cs="Calibri"/>
          <w:noProof/>
          <w:color w:val="auto"/>
          <w:lang w:val="mk-MK"/>
        </w:rPr>
        <w:t xml:space="preserve">“ е лице, група на лица, тим составен од релевантни национални </w:t>
      </w:r>
      <w:r w:rsidR="000C62FE" w:rsidRPr="00233D03">
        <w:rPr>
          <w:rFonts w:ascii="StobiSerif Regular" w:hAnsi="StobiSerif Regular" w:cs="Calibri"/>
          <w:noProof/>
          <w:color w:val="auto"/>
          <w:lang w:val="mk-MK"/>
        </w:rPr>
        <w:t>експерти од областа на енергетиката</w:t>
      </w:r>
      <w:r w:rsidR="008B4090" w:rsidRPr="00233D03">
        <w:rPr>
          <w:rFonts w:ascii="StobiSerif Regular" w:hAnsi="StobiSerif Regular" w:cs="Calibri"/>
          <w:noProof/>
          <w:color w:val="auto"/>
          <w:lang w:val="mk-MK"/>
        </w:rPr>
        <w:t>, назначени од  Министерството за енергетика, рударство и минерални суровини</w:t>
      </w:r>
      <w:r w:rsidR="00931873" w:rsidRPr="00233D03">
        <w:rPr>
          <w:rFonts w:ascii="StobiSerif Regular" w:hAnsi="StobiSerif Regular" w:cs="Calibri"/>
          <w:noProof/>
          <w:color w:val="auto"/>
          <w:lang w:val="mk-MK"/>
        </w:rPr>
        <w:t xml:space="preserve"> (во натамошниот текст: Министерството)</w:t>
      </w:r>
      <w:r w:rsidR="008B4090" w:rsidRPr="00233D03">
        <w:rPr>
          <w:rFonts w:ascii="StobiSerif Regular" w:hAnsi="StobiSerif Regular" w:cs="Calibri"/>
          <w:noProof/>
          <w:color w:val="auto"/>
          <w:lang w:val="mk-MK"/>
        </w:rPr>
        <w:t xml:space="preserve"> или институција </w:t>
      </w:r>
      <w:r w:rsidRPr="00233D03">
        <w:rPr>
          <w:rFonts w:ascii="StobiSerif Regular" w:hAnsi="StobiSerif Regular" w:cs="Calibri"/>
          <w:noProof/>
          <w:color w:val="auto"/>
          <w:lang w:val="mk-MK"/>
        </w:rPr>
        <w:t xml:space="preserve">  која има задача да дејствува како контакт точка и да го координира протокот на информации за време на</w:t>
      </w:r>
      <w:r w:rsidR="008B4090" w:rsidRPr="00233D03">
        <w:rPr>
          <w:rFonts w:ascii="StobiSerif Regular" w:hAnsi="StobiSerif Regular" w:cs="Calibri"/>
          <w:noProof/>
          <w:color w:val="auto"/>
          <w:lang w:val="mk-MK"/>
        </w:rPr>
        <w:t xml:space="preserve"> </w:t>
      </w:r>
      <w:r w:rsidR="00694DBB" w:rsidRPr="00233D03">
        <w:rPr>
          <w:rFonts w:ascii="StobiSerif Regular" w:hAnsi="StobiSerif Regular" w:cs="Calibri"/>
          <w:noProof/>
          <w:color w:val="auto"/>
          <w:lang w:val="mk-MK"/>
        </w:rPr>
        <w:t>енергетска</w:t>
      </w:r>
      <w:r w:rsidRPr="00233D03">
        <w:rPr>
          <w:rFonts w:ascii="StobiSerif Regular" w:hAnsi="StobiSerif Regular" w:cs="Calibri"/>
          <w:noProof/>
          <w:color w:val="auto"/>
          <w:lang w:val="mk-MK"/>
        </w:rPr>
        <w:t xml:space="preserve"> криза; </w:t>
      </w:r>
    </w:p>
    <w:p w14:paraId="48F12C39" w14:textId="53EC41E0" w:rsidR="003F3499" w:rsidRPr="00233D03" w:rsidRDefault="003F3499"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„краен потрошувач“ е потрошувач кој купува електрична енергија, гас или топлинска енергија за сопствени потреби;</w:t>
      </w:r>
    </w:p>
    <w:p w14:paraId="2D0286A8" w14:textId="7851687D" w:rsidR="003F3499" w:rsidRPr="00233D03" w:rsidRDefault="003F3499"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„критичен мрежен елемент“ е мрежен елемент во зоната на наддавање или помеѓу зоните за наддавање земени во предвид во процесот на пресметување на капацитетот, ограничувајќи ја количината на моќност што може да се размени;</w:t>
      </w:r>
    </w:p>
    <w:p w14:paraId="7DE52307" w14:textId="7447020A" w:rsidR="00022AB7" w:rsidRPr="00233D03" w:rsidRDefault="0027744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„купувач” е лице кое купува енергија за сопствени потреби или за натамошна продажба;</w:t>
      </w:r>
      <w:r w:rsidR="008B4090" w:rsidRPr="00233D03">
        <w:rPr>
          <w:rFonts w:ascii="StobiSerif Regular" w:hAnsi="StobiSerif Regular" w:cs="Calibri"/>
          <w:noProof/>
          <w:color w:val="auto"/>
          <w:lang w:val="mk-MK"/>
        </w:rPr>
        <w:t xml:space="preserve"> </w:t>
      </w:r>
    </w:p>
    <w:p w14:paraId="55E366FD" w14:textId="1BE851F0" w:rsidR="003F3499" w:rsidRPr="00233D03" w:rsidRDefault="00931873"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„купувач на големо</w:t>
      </w:r>
      <w:r w:rsidR="003F3499" w:rsidRPr="00233D03">
        <w:rPr>
          <w:rFonts w:ascii="StobiSerif Regular" w:hAnsi="StobiSerif Regular" w:cs="Calibri"/>
          <w:noProof/>
          <w:color w:val="auto"/>
          <w:lang w:val="mk-MK"/>
        </w:rPr>
        <w:t>” е физичко или правно лице кое купува електрична енергија заради препродажба во или надвор од системот каде што е основано;</w:t>
      </w:r>
    </w:p>
    <w:p w14:paraId="42312861" w14:textId="7DFE6639" w:rsidR="00AC2C07" w:rsidRPr="00233D03" w:rsidRDefault="00AC2C07" w:rsidP="00AC2C07">
      <w:pPr>
        <w:pStyle w:val="ListParagraph"/>
        <w:numPr>
          <w:ilvl w:val="0"/>
          <w:numId w:val="12"/>
        </w:numPr>
        <w:rPr>
          <w:noProof/>
          <w:color w:val="auto"/>
          <w:lang w:val="mk-MK"/>
        </w:rPr>
      </w:pPr>
      <w:r w:rsidRPr="00233D03">
        <w:rPr>
          <w:noProof/>
          <w:color w:val="auto"/>
          <w:lang w:val="mk-MK"/>
        </w:rPr>
        <w:t>„лајнпак“ (анг. line</w:t>
      </w:r>
      <w:r w:rsidRPr="00233D03">
        <w:rPr>
          <w:noProof/>
          <w:color w:val="auto"/>
          <w:lang w:val="ru-RU"/>
        </w:rPr>
        <w:t xml:space="preserve"> </w:t>
      </w:r>
      <w:r w:rsidRPr="00233D03">
        <w:rPr>
          <w:noProof/>
          <w:color w:val="auto"/>
          <w:lang w:val="mk-MK"/>
        </w:rPr>
        <w:t>pack</w:t>
      </w:r>
      <w:r w:rsidRPr="00233D03">
        <w:rPr>
          <w:noProof/>
          <w:color w:val="auto"/>
          <w:lang w:val="ru-RU"/>
        </w:rPr>
        <w:t>)</w:t>
      </w:r>
      <w:r w:rsidRPr="00233D03">
        <w:rPr>
          <w:noProof/>
          <w:color w:val="auto"/>
          <w:lang w:val="mk-MK"/>
        </w:rPr>
        <w:t xml:space="preserve"> е актуелна количина на гас, која под притисок се складира во преносниот односно дистрибутивниот систем на гас, која краткорочно може да се користи за одржување сигурност во работата и балансирање на системот во рамки на дозволениот опсег на промена на притисокот; </w:t>
      </w:r>
    </w:p>
    <w:p w14:paraId="330AFB1D" w14:textId="124ED95B"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„лице“ е физичко лице, како и правно или физичко лице регистрирано во соодветниот регистар во Република Северна Македонија</w:t>
      </w:r>
      <w:r w:rsidR="006635CD" w:rsidRPr="00233D03">
        <w:rPr>
          <w:rFonts w:ascii="StobiSerif Regular" w:hAnsi="StobiSerif Regular" w:cs="Calibri"/>
          <w:noProof/>
          <w:color w:val="auto"/>
          <w:lang w:val="mk-MK"/>
        </w:rPr>
        <w:t>;</w:t>
      </w:r>
    </w:p>
    <w:p w14:paraId="47505BE7" w14:textId="1343EB2F"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„лиценца“ е акт издаден од Регулаторната комисија за енергетика врз основа на која лицето на кое му е издадена може да врши енергетска дејност во Република Северна Македонија</w:t>
      </w:r>
      <w:r w:rsidR="00C843C5" w:rsidRPr="00233D03">
        <w:rPr>
          <w:rFonts w:ascii="StobiSerif Regular" w:hAnsi="StobiSerif Regular" w:cs="Calibri"/>
          <w:noProof/>
          <w:color w:val="auto"/>
          <w:lang w:val="mk-MK"/>
        </w:rPr>
        <w:t>;</w:t>
      </w:r>
    </w:p>
    <w:p w14:paraId="1553D58A" w14:textId="069A81CE" w:rsidR="006635CD"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„мал потрошувач на електрична енергија, односно гас“ е </w:t>
      </w:r>
      <w:bookmarkStart w:id="15" w:name="_Hlk157778267"/>
      <w:r w:rsidRPr="00233D03">
        <w:rPr>
          <w:rFonts w:ascii="StobiSerif Regular" w:hAnsi="StobiSerif Regular" w:cs="Calibri"/>
          <w:noProof/>
          <w:color w:val="auto"/>
          <w:lang w:val="mk-MK"/>
        </w:rPr>
        <w:t>лице  кое согласно Законот за трговските друштва е класифицирано како микро односно мал трговец</w:t>
      </w:r>
      <w:bookmarkEnd w:id="15"/>
      <w:r w:rsidR="005E7951" w:rsidRPr="00233D03">
        <w:rPr>
          <w:rFonts w:ascii="StobiSerif Regular" w:hAnsi="StobiSerif Regular" w:cs="Calibri"/>
          <w:noProof/>
          <w:color w:val="auto"/>
          <w:lang w:val="mk-MK"/>
        </w:rPr>
        <w:t>;</w:t>
      </w:r>
      <w:r w:rsidR="00AB650D" w:rsidRPr="00233D03">
        <w:rPr>
          <w:rFonts w:ascii="StobiSerif Regular" w:hAnsi="StobiSerif Regular" w:cs="Calibri"/>
          <w:noProof/>
          <w:color w:val="auto"/>
          <w:lang w:val="mk-MK"/>
        </w:rPr>
        <w:t xml:space="preserve"> </w:t>
      </w:r>
    </w:p>
    <w:p w14:paraId="78EC5AFC" w14:textId="77777777" w:rsidR="00647058" w:rsidRPr="00233D03" w:rsidRDefault="005E7951" w:rsidP="00B56D8C">
      <w:pPr>
        <w:pStyle w:val="ListParagraph"/>
        <w:numPr>
          <w:ilvl w:val="0"/>
          <w:numId w:val="12"/>
        </w:numPr>
        <w:rPr>
          <w:rFonts w:ascii="StobiSerif Regular" w:hAnsi="StobiSerif Regular" w:cs="Calibri"/>
          <w:noProof/>
          <w:color w:val="auto"/>
          <w:highlight w:val="yellow"/>
          <w:lang w:val="mk-MK"/>
        </w:rPr>
      </w:pPr>
      <w:r w:rsidRPr="00233D03">
        <w:rPr>
          <w:rFonts w:ascii="StobiSerif Regular" w:hAnsi="StobiSerif Regular" w:cs="Calibri"/>
          <w:noProof/>
          <w:color w:val="auto"/>
          <w:lang w:val="mk-MK"/>
        </w:rPr>
        <w:t>„мар</w:t>
      </w:r>
      <w:r w:rsidR="00647058" w:rsidRPr="00233D03">
        <w:rPr>
          <w:rFonts w:ascii="StobiSerif Regular" w:hAnsi="StobiSerif Regular" w:cs="Calibri"/>
          <w:noProof/>
          <w:color w:val="auto"/>
          <w:lang w:val="mk-MK"/>
        </w:rPr>
        <w:t>гина</w:t>
      </w:r>
      <w:r w:rsidRPr="00233D03">
        <w:rPr>
          <w:rFonts w:ascii="StobiSerif Regular" w:hAnsi="StobiSerif Regular" w:cs="Calibri"/>
          <w:noProof/>
          <w:color w:val="auto"/>
          <w:lang w:val="mk-MK"/>
        </w:rPr>
        <w:t xml:space="preserve"> на доверливост“ е намалување на меѓузонскиот капацитет за покривање на несигурностите во рамките на пресметката на капацитетот;</w:t>
      </w:r>
    </w:p>
    <w:p w14:paraId="5A070BF3" w14:textId="345B59C3" w:rsidR="00647058" w:rsidRPr="00233D03" w:rsidRDefault="00E01EA2" w:rsidP="00B56D8C">
      <w:pPr>
        <w:pStyle w:val="ListParagraph"/>
        <w:numPr>
          <w:ilvl w:val="0"/>
          <w:numId w:val="12"/>
        </w:numPr>
        <w:rPr>
          <w:rFonts w:ascii="StobiSerif Regular" w:hAnsi="StobiSerif Regular" w:cs="Calibri"/>
          <w:b/>
          <w:bCs/>
          <w:noProof/>
          <w:color w:val="auto"/>
          <w:highlight w:val="yellow"/>
          <w:lang w:val="mk-MK"/>
        </w:rPr>
      </w:pPr>
      <w:r w:rsidRPr="00233D03">
        <w:rPr>
          <w:rFonts w:ascii="StobiSerif Regular" w:hAnsi="StobiSerif Regular" w:cs="Calibri"/>
          <w:noProof/>
          <w:color w:val="auto"/>
          <w:lang w:val="mk-MK"/>
        </w:rPr>
        <w:t>„меѓузонски капацитет“ е слободниот преносен капацитет со кој поврзаниот електропреносен систем овозможува да се реализира преносот на енергија помеѓу зоните на наддавање</w:t>
      </w:r>
      <w:r w:rsidR="00C843C5" w:rsidRPr="00233D03">
        <w:rPr>
          <w:rFonts w:ascii="StobiSerif Regular" w:hAnsi="StobiSerif Regular" w:cs="Calibri"/>
          <w:noProof/>
          <w:color w:val="auto"/>
          <w:lang w:val="mk-MK"/>
        </w:rPr>
        <w:t>;</w:t>
      </w:r>
    </w:p>
    <w:p w14:paraId="66EFE2CB" w14:textId="586F178A" w:rsidR="00D96D40" w:rsidRPr="00233D03" w:rsidRDefault="00D96D40" w:rsidP="00D96D40">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olor w:val="auto"/>
          <w:lang w:val="mk-MK"/>
        </w:rPr>
        <w:t xml:space="preserve">“Метод на </w:t>
      </w:r>
      <w:r w:rsidR="00ED0130" w:rsidRPr="00233D03">
        <w:rPr>
          <w:rFonts w:ascii="StobiSerif Regular" w:hAnsi="StobiSerif Regular"/>
          <w:color w:val="auto"/>
          <w:lang w:val="mk-MK"/>
        </w:rPr>
        <w:t>поместување</w:t>
      </w:r>
      <w:r w:rsidRPr="00233D03">
        <w:rPr>
          <w:rFonts w:ascii="StobiSerif Regular" w:hAnsi="StobiSerif Regular"/>
          <w:color w:val="auto"/>
          <w:lang w:val="mk-MK"/>
        </w:rPr>
        <w:t xml:space="preserve"> во</w:t>
      </w:r>
      <w:r w:rsidR="0053597B" w:rsidRPr="00233D03">
        <w:rPr>
          <w:rFonts w:ascii="StobiSerif Regular" w:hAnsi="StobiSerif Regular"/>
          <w:color w:val="auto"/>
          <w:lang w:val="mk-MK"/>
        </w:rPr>
        <w:t xml:space="preserve"> </w:t>
      </w:r>
      <w:r w:rsidRPr="00233D03">
        <w:rPr>
          <w:rFonts w:ascii="StobiSerif Regular" w:hAnsi="StobiSerif Regular"/>
          <w:color w:val="auto"/>
          <w:lang w:val="mk-MK"/>
        </w:rPr>
        <w:t>производство“ е  метод за претворање на промена на нето</w:t>
      </w:r>
      <w:r w:rsidR="0053597B" w:rsidRPr="00233D03">
        <w:rPr>
          <w:rFonts w:ascii="StobiSerif Regular" w:hAnsi="StobiSerif Regular"/>
          <w:color w:val="auto"/>
          <w:lang w:val="mk-MK"/>
        </w:rPr>
        <w:t>-</w:t>
      </w:r>
      <w:r w:rsidRPr="00233D03">
        <w:rPr>
          <w:rFonts w:ascii="StobiSerif Regular" w:hAnsi="StobiSerif Regular"/>
          <w:color w:val="auto"/>
          <w:lang w:val="mk-MK"/>
        </w:rPr>
        <w:t xml:space="preserve"> позицијата на дадена зона на наддавање во проценето специфично зголемување или намалување на снабдувањето со </w:t>
      </w:r>
      <w:r w:rsidR="00ED0130" w:rsidRPr="00233D03">
        <w:rPr>
          <w:rFonts w:ascii="StobiSerif Regular" w:hAnsi="StobiSerif Regular"/>
          <w:color w:val="auto"/>
          <w:lang w:val="mk-MK"/>
        </w:rPr>
        <w:t xml:space="preserve">електрична </w:t>
      </w:r>
      <w:r w:rsidRPr="00233D03">
        <w:rPr>
          <w:rFonts w:ascii="StobiSerif Regular" w:hAnsi="StobiSerif Regular"/>
          <w:color w:val="auto"/>
          <w:lang w:val="mk-MK"/>
        </w:rPr>
        <w:t>енергија во заедничкиот модел на мрежата</w:t>
      </w:r>
      <w:r w:rsidR="00ED0130" w:rsidRPr="00233D03">
        <w:rPr>
          <w:rFonts w:ascii="StobiSerif Regular" w:hAnsi="StobiSerif Regular"/>
          <w:color w:val="auto"/>
          <w:lang w:val="mk-MK"/>
        </w:rPr>
        <w:t>;</w:t>
      </w:r>
    </w:p>
    <w:p w14:paraId="63036F96" w14:textId="77777777" w:rsidR="00647058" w:rsidRPr="00233D03" w:rsidRDefault="00E01EA2" w:rsidP="00B56D8C">
      <w:pPr>
        <w:pStyle w:val="ListParagraph"/>
        <w:numPr>
          <w:ilvl w:val="0"/>
          <w:numId w:val="12"/>
        </w:numPr>
        <w:rPr>
          <w:rFonts w:ascii="StobiSerif Regular" w:hAnsi="StobiSerif Regular" w:cs="Calibri"/>
          <w:b/>
          <w:bCs/>
          <w:noProof/>
          <w:color w:val="auto"/>
          <w:highlight w:val="yellow"/>
          <w:lang w:val="mk-MK"/>
        </w:rPr>
      </w:pPr>
      <w:r w:rsidRPr="00233D03">
        <w:rPr>
          <w:rFonts w:ascii="StobiSerif Regular" w:hAnsi="StobiSerif Regular" w:cs="Calibri"/>
          <w:noProof/>
          <w:color w:val="auto"/>
          <w:lang w:val="mk-MK"/>
        </w:rPr>
        <w:t>„механизам за обезбедување на моќност“ е привремена мерка со која се обезбедува постигнување на потребното ниво на адекватност на ресурсите со плаќање надоместок за нивната достапност, исклучувајќи ги мерките кои се однесуваат на системски услуги или управување со загушувањата;</w:t>
      </w:r>
      <w:r w:rsidR="00790A3E" w:rsidRPr="00233D03">
        <w:rPr>
          <w:rFonts w:ascii="StobiSerif Regular" w:hAnsi="StobiSerif Regular" w:cs="Calibri"/>
          <w:b/>
          <w:bCs/>
          <w:noProof/>
          <w:color w:val="auto"/>
          <w:lang w:val="mk-MK"/>
        </w:rPr>
        <w:t xml:space="preserve"> </w:t>
      </w:r>
    </w:p>
    <w:p w14:paraId="2CBD9B02" w14:textId="77777777" w:rsidR="00AC2C07" w:rsidRPr="00233D03" w:rsidRDefault="00E36649" w:rsidP="00B56D8C">
      <w:pPr>
        <w:pStyle w:val="ListParagraph"/>
        <w:numPr>
          <w:ilvl w:val="0"/>
          <w:numId w:val="12"/>
        </w:numPr>
        <w:shd w:val="clear" w:color="auto" w:fill="FFFFFF"/>
        <w:spacing w:before="120" w:after="0"/>
        <w:rPr>
          <w:rFonts w:ascii="StobiSerif Regular" w:hAnsi="StobiSerif Regular" w:cs="Calibri"/>
          <w:noProof/>
          <w:color w:val="auto"/>
          <w:lang w:val="mk-MK"/>
        </w:rPr>
      </w:pPr>
      <w:bookmarkStart w:id="16" w:name="_Hlk184801793"/>
      <w:r w:rsidRPr="00233D03">
        <w:rPr>
          <w:rFonts w:ascii="StobiSerif Regular" w:hAnsi="StobiSerif Regular" w:cs="Calibri"/>
          <w:noProof/>
          <w:color w:val="auto"/>
          <w:lang w:val="mk-MK"/>
        </w:rPr>
        <w:t xml:space="preserve">„надомест за раскинување на договорот“ е надомест или казна што на купувачите им ја изрекуваат снабдувачите или учесниците на пазарот кои се занимаваат со агрегирање поради раскинување на договор за снабдување со електрична енергија или услуга; </w:t>
      </w:r>
    </w:p>
    <w:p w14:paraId="4A779015" w14:textId="49751BF0" w:rsidR="00934C25" w:rsidRPr="00233D03" w:rsidRDefault="00313C99" w:rsidP="003C0835">
      <w:pPr>
        <w:pStyle w:val="ListParagraph"/>
        <w:numPr>
          <w:ilvl w:val="0"/>
          <w:numId w:val="12"/>
        </w:numPr>
        <w:shd w:val="clear" w:color="auto" w:fill="FFFFFF"/>
        <w:tabs>
          <w:tab w:val="left" w:pos="567"/>
          <w:tab w:val="left" w:pos="709"/>
        </w:tabs>
        <w:spacing w:before="120" w:after="0"/>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„надлежен орган</w:t>
      </w:r>
      <w:r w:rsidR="008A2555" w:rsidRPr="00233D03">
        <w:rPr>
          <w:rFonts w:ascii="StobiSerif Regular" w:hAnsi="StobiSerif Regular" w:cs="Calibri"/>
          <w:noProof/>
          <w:color w:val="auto"/>
          <w:lang w:val="mk-MK"/>
        </w:rPr>
        <w:t xml:space="preserve"> за подготовка за справување со ризици во електроенергетскиот сектор</w:t>
      </w:r>
      <w:r w:rsidR="00463905" w:rsidRPr="00233D03">
        <w:rPr>
          <w:rFonts w:ascii="StobiSerif Regular" w:hAnsi="StobiSerif Regular" w:cs="Calibri"/>
          <w:noProof/>
          <w:color w:val="auto"/>
          <w:lang w:val="mk-MK"/>
        </w:rPr>
        <w:t xml:space="preserve"> и секторот за гас</w:t>
      </w:r>
      <w:r w:rsidRPr="00233D03">
        <w:rPr>
          <w:rFonts w:ascii="StobiSerif Regular" w:hAnsi="StobiSerif Regular" w:cs="Calibri"/>
          <w:noProof/>
          <w:color w:val="auto"/>
          <w:lang w:val="mk-MK"/>
        </w:rPr>
        <w:t>“ е орган</w:t>
      </w:r>
      <w:r w:rsidR="008A2555" w:rsidRPr="00233D03">
        <w:rPr>
          <w:rFonts w:ascii="StobiSerif Regular" w:hAnsi="StobiSerif Regular" w:cs="Calibri"/>
          <w:noProof/>
          <w:color w:val="auto"/>
          <w:lang w:val="mk-MK"/>
        </w:rPr>
        <w:t xml:space="preserve"> на државната управа или друг орган или регулаторен орган </w:t>
      </w:r>
      <w:r w:rsidRPr="00233D03">
        <w:rPr>
          <w:rFonts w:ascii="StobiSerif Regular" w:hAnsi="StobiSerif Regular" w:cs="Calibri"/>
          <w:noProof/>
          <w:color w:val="auto"/>
          <w:lang w:val="mk-MK"/>
        </w:rPr>
        <w:t xml:space="preserve"> назначен </w:t>
      </w:r>
      <w:r w:rsidR="008A2555" w:rsidRPr="00233D03">
        <w:rPr>
          <w:rFonts w:ascii="StobiSerif Regular" w:hAnsi="StobiSerif Regular" w:cs="Calibri"/>
          <w:noProof/>
          <w:color w:val="auto"/>
          <w:lang w:val="mk-MK"/>
        </w:rPr>
        <w:t>во согласност со овој закон</w:t>
      </w:r>
      <w:r w:rsidRPr="00233D03">
        <w:rPr>
          <w:rFonts w:ascii="StobiSerif Regular" w:hAnsi="StobiSerif Regular" w:cs="Calibri"/>
          <w:noProof/>
          <w:color w:val="auto"/>
          <w:lang w:val="mk-MK"/>
        </w:rPr>
        <w:t xml:space="preserve">; </w:t>
      </w:r>
      <w:bookmarkEnd w:id="16"/>
    </w:p>
    <w:p w14:paraId="643C2568" w14:textId="3FF2A820" w:rsidR="00463905" w:rsidRPr="00233D03" w:rsidRDefault="00463905" w:rsidP="003C0835">
      <w:pPr>
        <w:pStyle w:val="ListParagraph"/>
        <w:numPr>
          <w:ilvl w:val="0"/>
          <w:numId w:val="12"/>
        </w:numPr>
        <w:shd w:val="clear" w:color="auto" w:fill="FFFFFF"/>
        <w:tabs>
          <w:tab w:val="left" w:pos="426"/>
          <w:tab w:val="left" w:pos="709"/>
        </w:tabs>
        <w:spacing w:before="120" w:after="0"/>
        <w:rPr>
          <w:rFonts w:ascii="StobiSerif Regular" w:hAnsi="StobiSerif Regular" w:cs="Calibri"/>
          <w:noProof/>
          <w:color w:val="auto"/>
          <w:lang w:val="mk-MK"/>
        </w:rPr>
      </w:pPr>
      <w:r w:rsidRPr="00233D03">
        <w:rPr>
          <w:rFonts w:ascii="StobiSerif Regular" w:hAnsi="StobiSerif Regular" w:cs="Calibri"/>
          <w:noProof/>
          <w:color w:val="auto"/>
          <w:lang w:val="mk-MK"/>
        </w:rPr>
        <w:t>„налози“</w:t>
      </w:r>
      <w:r w:rsidR="003F3499" w:rsidRPr="00233D03">
        <w:rPr>
          <w:rFonts w:ascii="StobiSerif Regular" w:hAnsi="StobiSerif Regular" w:cs="Calibri"/>
          <w:noProof/>
          <w:color w:val="auto"/>
          <w:lang w:val="mk-MK"/>
        </w:rPr>
        <w:t xml:space="preserve"> е намера за купување или продавање енергија или капацитет изразени од страна на учесник на пазарот што подлежи на одредени услови за извршување;</w:t>
      </w:r>
    </w:p>
    <w:p w14:paraId="7BC00603" w14:textId="7C39FEBB" w:rsidR="00E54C25" w:rsidRPr="00233D03" w:rsidRDefault="00E54C25" w:rsidP="003C0835">
      <w:pPr>
        <w:pStyle w:val="ListParagraph"/>
        <w:numPr>
          <w:ilvl w:val="0"/>
          <w:numId w:val="12"/>
        </w:numPr>
        <w:tabs>
          <w:tab w:val="left" w:pos="567"/>
          <w:tab w:val="left" w:pos="709"/>
        </w:tabs>
        <w:rPr>
          <w:rFonts w:ascii="StobiSerif Regular" w:hAnsi="StobiSerif Regular" w:cs="Calibri"/>
          <w:noProof/>
          <w:color w:val="auto"/>
          <w:highlight w:val="yellow"/>
          <w:lang w:val="mk-MK"/>
        </w:rPr>
      </w:pPr>
      <w:r w:rsidRPr="00233D03">
        <w:rPr>
          <w:rFonts w:ascii="StobiSerif Regular" w:hAnsi="StobiSerif Regular" w:cs="Calibri"/>
          <w:noProof/>
          <w:color w:val="auto"/>
          <w:lang w:val="mk-MK"/>
        </w:rPr>
        <w:t xml:space="preserve">„национални TCM“ се </w:t>
      </w:r>
      <w:r w:rsidR="00ED0130" w:rsidRPr="00233D03">
        <w:rPr>
          <w:rFonts w:ascii="StobiSerif Regular" w:hAnsi="StobiSerif Regular" w:cs="Calibri"/>
          <w:noProof/>
          <w:color w:val="auto"/>
          <w:lang w:val="mk-MK"/>
        </w:rPr>
        <w:t xml:space="preserve"> услови, прописи</w:t>
      </w:r>
      <w:r w:rsidR="00842033" w:rsidRPr="00233D03">
        <w:rPr>
          <w:rFonts w:ascii="StobiSerif Regular" w:hAnsi="StobiSerif Regular" w:cs="Calibri"/>
          <w:noProof/>
          <w:color w:val="auto"/>
          <w:lang w:val="mk-MK"/>
        </w:rPr>
        <w:t>и методологии</w:t>
      </w:r>
      <w:r w:rsidRPr="00233D03">
        <w:rPr>
          <w:rFonts w:ascii="StobiSerif Regular" w:hAnsi="StobiSerif Regular" w:cs="Calibri"/>
          <w:noProof/>
          <w:color w:val="auto"/>
          <w:lang w:val="mk-MK"/>
        </w:rPr>
        <w:t xml:space="preserve"> изработени и предложени за одобрување на Регулаторна комисија за енергетика  од страна на операторот на електропреносниот систем и/или </w:t>
      </w:r>
      <w:r w:rsidR="00350A09" w:rsidRPr="00233D03">
        <w:rPr>
          <w:rFonts w:ascii="StobiSerif Regular" w:hAnsi="StobiSerif Regular" w:cs="Calibri"/>
          <w:noProof/>
          <w:color w:val="auto"/>
          <w:lang w:val="mk-MK"/>
        </w:rPr>
        <w:t>НЕМО</w:t>
      </w:r>
      <w:r w:rsidRPr="00233D03">
        <w:rPr>
          <w:rFonts w:ascii="StobiSerif Regular" w:hAnsi="StobiSerif Regular" w:cs="Calibri"/>
          <w:noProof/>
          <w:color w:val="auto"/>
          <w:lang w:val="mk-MK"/>
        </w:rPr>
        <w:t xml:space="preserve"> согласно одредбите од овој закон;</w:t>
      </w:r>
    </w:p>
    <w:p w14:paraId="17A471B8" w14:textId="0008EDB1"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„најдобри достапни техники“ се најефективните, напредните и практично применливите техники за обезбедување на заштита и безбедност на податоците во согласност со прописите за заштита на податоците</w:t>
      </w:r>
      <w:r w:rsidR="00C843C5" w:rsidRPr="00233D03">
        <w:rPr>
          <w:rFonts w:ascii="StobiSerif Regular" w:hAnsi="StobiSerif Regular" w:cs="Calibri"/>
          <w:noProof/>
          <w:color w:val="auto"/>
          <w:lang w:val="mk-MK"/>
        </w:rPr>
        <w:t>;</w:t>
      </w:r>
    </w:p>
    <w:p w14:paraId="2629983A" w14:textId="104836F2" w:rsidR="00356558" w:rsidRPr="00233D03" w:rsidRDefault="00305BED"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„намешување на  биогориво</w:t>
      </w:r>
      <w:r w:rsidR="00356558" w:rsidRPr="00233D03">
        <w:rPr>
          <w:rFonts w:ascii="StobiSerif Regular" w:hAnsi="StobiSerif Regular" w:cs="Calibri"/>
          <w:noProof/>
          <w:color w:val="auto"/>
          <w:lang w:val="mk-MK"/>
        </w:rPr>
        <w:t>“ е додавање на  биогорива  во горивата со нафтено потекло во пропишани содржини;</w:t>
      </w:r>
    </w:p>
    <w:p w14:paraId="1AAB63A8" w14:textId="564B2BF4"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„нафтовод“ е цевковод со соодветни уреди и постројки за транспорт на с</w:t>
      </w:r>
      <w:r w:rsidR="00C843C5"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рова нафта</w:t>
      </w:r>
      <w:r w:rsidR="00C843C5" w:rsidRPr="00233D03">
        <w:rPr>
          <w:rFonts w:ascii="StobiSerif Regular" w:hAnsi="StobiSerif Regular" w:cs="Calibri"/>
          <w:noProof/>
          <w:color w:val="auto"/>
          <w:lang w:val="mk-MK"/>
        </w:rPr>
        <w:t>;</w:t>
      </w:r>
    </w:p>
    <w:p w14:paraId="7549E316" w14:textId="66FCE01E" w:rsidR="00356558" w:rsidRPr="00233D03" w:rsidRDefault="00356558" w:rsidP="003C0835">
      <w:pPr>
        <w:pStyle w:val="ListParagraph"/>
        <w:numPr>
          <w:ilvl w:val="0"/>
          <w:numId w:val="12"/>
        </w:numPr>
        <w:tabs>
          <w:tab w:val="left" w:pos="567"/>
          <w:tab w:val="left" w:pos="709"/>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„нафтени деривати“ се безоловен мотор бензин, авио бензин, млазно гориво, гасни масла (дизелски горива), масла за греење, масла за ложење, течен нафтен гас и друго;</w:t>
      </w:r>
    </w:p>
    <w:p w14:paraId="19A680A0" w14:textId="7331593E" w:rsidR="00E54C25" w:rsidRPr="00233D03" w:rsidRDefault="00E54C25" w:rsidP="003C0835">
      <w:pPr>
        <w:pStyle w:val="ListParagraph"/>
        <w:numPr>
          <w:ilvl w:val="0"/>
          <w:numId w:val="12"/>
        </w:numPr>
        <w:tabs>
          <w:tab w:val="left" w:pos="567"/>
          <w:tab w:val="left" w:pos="851"/>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„независен агрегатор“ е учесник на пазарот вклучен во агрегација кој не е поврзан со </w:t>
      </w:r>
      <w:r w:rsidR="00CE6703" w:rsidRPr="00233D03">
        <w:rPr>
          <w:rFonts w:ascii="StobiSerif Regular" w:hAnsi="StobiSerif Regular" w:cs="Calibri"/>
          <w:noProof/>
          <w:color w:val="auto"/>
          <w:lang w:val="mk-MK"/>
        </w:rPr>
        <w:t>снабдув</w:t>
      </w:r>
      <w:r w:rsidRPr="00233D03">
        <w:rPr>
          <w:rFonts w:ascii="StobiSerif Regular" w:hAnsi="StobiSerif Regular" w:cs="Calibri"/>
          <w:noProof/>
          <w:color w:val="auto"/>
          <w:lang w:val="mk-MK"/>
        </w:rPr>
        <w:t xml:space="preserve">ачот на </w:t>
      </w:r>
      <w:r w:rsidR="00CE6703" w:rsidRPr="00233D03">
        <w:rPr>
          <w:rFonts w:ascii="StobiSerif Regular" w:hAnsi="StobiSerif Regular" w:cs="Calibri"/>
          <w:noProof/>
          <w:color w:val="auto"/>
          <w:lang w:val="mk-MK"/>
        </w:rPr>
        <w:t>корисникот</w:t>
      </w:r>
      <w:r w:rsidRPr="00233D03">
        <w:rPr>
          <w:rFonts w:ascii="StobiSerif Regular" w:hAnsi="StobiSerif Regular" w:cs="Calibri"/>
          <w:noProof/>
          <w:color w:val="auto"/>
          <w:lang w:val="mk-MK"/>
        </w:rPr>
        <w:t>;</w:t>
      </w:r>
    </w:p>
    <w:p w14:paraId="63DD09CB" w14:textId="642BEE49" w:rsidR="00356558"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„непрекинливост на услугата за испорака на електрична енергија или гас или на доделен преносен капацитет на соодветниот систем за пренос во одреден временски период“ е договорна гаранција дадена од операторот на системот за пренос на електрична енергија или гас</w:t>
      </w:r>
      <w:r w:rsidR="007B1CC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на корисникот на системот, дека услугата или пристапот до договорениот капацитет во тој временски период нема да бидат прекинати или променети во нормални пазарни услови</w:t>
      </w:r>
      <w:r w:rsidR="00F94950" w:rsidRPr="00233D03">
        <w:rPr>
          <w:rFonts w:ascii="StobiSerif Regular" w:hAnsi="StobiSerif Regular" w:cs="Calibri"/>
          <w:noProof/>
          <w:color w:val="auto"/>
          <w:lang w:val="mk-MK"/>
        </w:rPr>
        <w:t>;</w:t>
      </w:r>
    </w:p>
    <w:p w14:paraId="33A68E7D" w14:textId="23B87122" w:rsidR="0053406D" w:rsidRPr="00233D03" w:rsidRDefault="0053406D" w:rsidP="003C0835">
      <w:pPr>
        <w:pStyle w:val="ListParagraph"/>
        <w:numPr>
          <w:ilvl w:val="0"/>
          <w:numId w:val="12"/>
        </w:numPr>
        <w:tabs>
          <w:tab w:val="left" w:pos="567"/>
          <w:tab w:val="left" w:pos="709"/>
        </w:tabs>
        <w:rPr>
          <w:rFonts w:ascii="StobiSerif Regular" w:hAnsi="StobiSerif Regular" w:cs="Calibri"/>
          <w:noProof/>
          <w:color w:val="auto"/>
          <w:lang w:val="mk-MK"/>
        </w:rPr>
      </w:pPr>
      <w:bookmarkStart w:id="17" w:name="_Hlk184801847"/>
      <w:r w:rsidRPr="00233D03">
        <w:rPr>
          <w:rFonts w:ascii="StobiSerif Regular" w:hAnsi="StobiSerif Regular" w:cs="Calibri"/>
          <w:noProof/>
          <w:color w:val="auto"/>
          <w:lang w:val="mk-MK"/>
        </w:rPr>
        <w:t xml:space="preserve">„нето-позиција“ е нето </w:t>
      </w:r>
      <w:r w:rsidR="0038186D" w:rsidRPr="00233D03">
        <w:rPr>
          <w:rFonts w:ascii="StobiSerif Regular" w:hAnsi="StobiSerif Regular" w:cs="Calibri"/>
          <w:noProof/>
          <w:color w:val="auto"/>
          <w:lang w:val="mk-MK"/>
        </w:rPr>
        <w:t>сума</w:t>
      </w:r>
      <w:r w:rsidRPr="00233D03">
        <w:rPr>
          <w:rFonts w:ascii="StobiSerif Regular" w:hAnsi="StobiSerif Regular" w:cs="Calibri"/>
          <w:noProof/>
          <w:color w:val="auto"/>
          <w:lang w:val="mk-MK"/>
        </w:rPr>
        <w:t xml:space="preserve"> на </w:t>
      </w:r>
      <w:r w:rsidR="00C10F3A" w:rsidRPr="00233D03">
        <w:rPr>
          <w:rFonts w:ascii="StobiSerif Regular" w:hAnsi="StobiSerif Regular" w:cs="Calibri"/>
          <w:noProof/>
          <w:color w:val="auto"/>
          <w:lang w:val="mk-MK"/>
        </w:rPr>
        <w:t>увезената</w:t>
      </w:r>
      <w:r w:rsidRPr="00233D03">
        <w:rPr>
          <w:rFonts w:ascii="StobiSerif Regular" w:hAnsi="StobiSerif Regular" w:cs="Calibri"/>
          <w:noProof/>
          <w:color w:val="auto"/>
          <w:lang w:val="mk-MK"/>
        </w:rPr>
        <w:t xml:space="preserve"> и </w:t>
      </w:r>
      <w:r w:rsidR="00C10F3A" w:rsidRPr="00233D03">
        <w:rPr>
          <w:rFonts w:ascii="StobiSerif Regular" w:hAnsi="StobiSerif Regular" w:cs="Calibri"/>
          <w:noProof/>
          <w:color w:val="auto"/>
          <w:lang w:val="mk-MK"/>
        </w:rPr>
        <w:t>изв</w:t>
      </w:r>
      <w:r w:rsidR="0038186D" w:rsidRPr="00233D03">
        <w:rPr>
          <w:rFonts w:ascii="StobiSerif Regular" w:hAnsi="StobiSerif Regular" w:cs="Calibri"/>
          <w:noProof/>
          <w:color w:val="auto"/>
          <w:lang w:val="mk-MK"/>
        </w:rPr>
        <w:t>е</w:t>
      </w:r>
      <w:r w:rsidR="00C10F3A" w:rsidRPr="00233D03">
        <w:rPr>
          <w:rFonts w:ascii="StobiSerif Regular" w:hAnsi="StobiSerif Regular" w:cs="Calibri"/>
          <w:noProof/>
          <w:color w:val="auto"/>
          <w:lang w:val="mk-MK"/>
        </w:rPr>
        <w:t>зената</w:t>
      </w:r>
      <w:r w:rsidRPr="00233D03">
        <w:rPr>
          <w:rFonts w:ascii="StobiSerif Regular" w:hAnsi="StobiSerif Regular" w:cs="Calibri"/>
          <w:noProof/>
          <w:color w:val="auto"/>
          <w:lang w:val="mk-MK"/>
        </w:rPr>
        <w:t xml:space="preserve"> електрична енергија за секоја пазарна временска единица за зоната на тргување;</w:t>
      </w:r>
      <w:r w:rsidR="006F545E" w:rsidRPr="00233D03">
        <w:rPr>
          <w:rFonts w:ascii="StobiSerif Regular" w:hAnsi="StobiSerif Regular" w:cs="Calibri"/>
          <w:noProof/>
          <w:color w:val="auto"/>
          <w:lang w:val="mk-MK"/>
        </w:rPr>
        <w:t xml:space="preserve">  </w:t>
      </w:r>
    </w:p>
    <w:p w14:paraId="2E6DFEFB" w14:textId="75D8E15E" w:rsidR="00414116" w:rsidRPr="00233D03" w:rsidRDefault="00414116"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„нов интерконективен вод“ е интерконективен вод кој не е завршен до 1 јули 2007 година;</w:t>
      </w:r>
      <w:r w:rsidR="009C1B91" w:rsidRPr="00233D03">
        <w:rPr>
          <w:rFonts w:ascii="StobiSerif Regular" w:hAnsi="StobiSerif Regular" w:cs="Calibri"/>
          <w:noProof/>
          <w:color w:val="auto"/>
          <w:lang w:val="mk-MK"/>
        </w:rPr>
        <w:t xml:space="preserve"> </w:t>
      </w:r>
    </w:p>
    <w:bookmarkEnd w:id="17"/>
    <w:p w14:paraId="569F1F53" w14:textId="4289C342" w:rsidR="00356558" w:rsidRPr="00233D03" w:rsidRDefault="00356558"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„номиниран оператор на организираниот пазар на електрична енергија</w:t>
      </w:r>
      <w:r w:rsidR="00C46B11" w:rsidRPr="00233D03">
        <w:rPr>
          <w:rFonts w:ascii="StobiSerif Regular" w:hAnsi="StobiSerif Regular" w:cs="Calibri"/>
          <w:noProof/>
          <w:color w:val="auto"/>
          <w:lang w:val="mk-MK"/>
        </w:rPr>
        <w:t xml:space="preserve"> (</w:t>
      </w:r>
      <w:r w:rsidR="008B4090" w:rsidRPr="00233D03">
        <w:rPr>
          <w:rFonts w:ascii="StobiSerif Regular" w:hAnsi="StobiSerif Regular" w:cs="Calibri"/>
          <w:noProof/>
          <w:color w:val="auto"/>
          <w:lang w:val="mk-MK"/>
        </w:rPr>
        <w:t xml:space="preserve">во натамошниот текст : </w:t>
      </w:r>
      <w:r w:rsidR="00350A09" w:rsidRPr="00233D03">
        <w:rPr>
          <w:rFonts w:ascii="StobiSerif Regular" w:hAnsi="StobiSerif Regular" w:cs="Calibri"/>
          <w:noProof/>
          <w:color w:val="auto"/>
          <w:lang w:val="mk-MK"/>
        </w:rPr>
        <w:t>НЕМО</w:t>
      </w:r>
      <w:r w:rsidR="00C46B1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е оператор на организиран пазар на електрична енергија назначен од Владата</w:t>
      </w:r>
      <w:r w:rsidR="00350A09" w:rsidRPr="00233D03">
        <w:rPr>
          <w:rFonts w:ascii="StobiSerif Regular" w:hAnsi="StobiSerif Regular" w:cs="Calibri"/>
          <w:noProof/>
          <w:color w:val="auto"/>
          <w:lang w:val="mk-MK"/>
        </w:rPr>
        <w:t xml:space="preserve"> на Република Северна Македонија</w:t>
      </w:r>
      <w:r w:rsidR="00494B26" w:rsidRPr="00233D03">
        <w:rPr>
          <w:rFonts w:ascii="StobiSerif Regular" w:hAnsi="StobiSerif Regular" w:cs="Calibri"/>
          <w:noProof/>
          <w:color w:val="auto"/>
          <w:lang w:val="mk-MK"/>
        </w:rPr>
        <w:t xml:space="preserve"> (во натамошниот текст: Владата)</w:t>
      </w:r>
      <w:r w:rsidRPr="00233D03">
        <w:rPr>
          <w:rFonts w:ascii="StobiSerif Regular" w:hAnsi="StobiSerif Regular" w:cs="Calibri"/>
          <w:noProof/>
          <w:color w:val="auto"/>
          <w:lang w:val="mk-MK"/>
        </w:rPr>
        <w:t xml:space="preserve"> во согласност со овој закон</w:t>
      </w:r>
      <w:r w:rsidR="00305BE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за извршување на задачите поврзани со спојување на пазарите на електрична енергија ден однапред или во тековниот ден;</w:t>
      </w:r>
    </w:p>
    <w:p w14:paraId="45AFB02A" w14:textId="22AD6E50" w:rsidR="00E8664A" w:rsidRPr="00233D03" w:rsidRDefault="00E01EA2" w:rsidP="003C0835">
      <w:pPr>
        <w:pStyle w:val="ListParagraph"/>
        <w:numPr>
          <w:ilvl w:val="0"/>
          <w:numId w:val="12"/>
        </w:numPr>
        <w:tabs>
          <w:tab w:val="left" w:pos="567"/>
          <w:tab w:val="left" w:pos="709"/>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„номиниран оператор на организираниот пазар на електрична енергија“ е оператор на пазарот на електрична енергија кој ги извршува задачите поврзани со секое поединечно спојување на пазарите на електрична енергија ден однапред и во тековниот ден на Република Северна Македонија со соодветните пазари на соседна договорна страна на Енергетската заедница или држава-членка на Европската унија;</w:t>
      </w:r>
    </w:p>
    <w:p w14:paraId="3C0B850C" w14:textId="1C4ABFF2" w:rsidR="006648D2" w:rsidRPr="00233D03" w:rsidRDefault="006648D2" w:rsidP="003C0835">
      <w:pPr>
        <w:pStyle w:val="ListParagraph"/>
        <w:numPr>
          <w:ilvl w:val="0"/>
          <w:numId w:val="12"/>
        </w:numPr>
        <w:tabs>
          <w:tab w:val="left" w:pos="567"/>
          <w:tab w:val="left" w:pos="709"/>
        </w:tabs>
        <w:spacing w:line="240" w:lineRule="auto"/>
        <w:rPr>
          <w:rFonts w:ascii="StobiSerif Regular" w:hAnsi="StobiSerif Regular" w:cs="Calibri"/>
          <w:noProof/>
          <w:color w:val="auto"/>
          <w:lang w:val="mk-MK"/>
        </w:rPr>
      </w:pPr>
      <w:bookmarkStart w:id="18" w:name="_Hlk184801865"/>
      <w:r w:rsidRPr="00233D03">
        <w:rPr>
          <w:rFonts w:ascii="StobiSerif Regular" w:hAnsi="StobiSerif Regular" w:cs="Calibri"/>
          <w:noProof/>
          <w:color w:val="auto"/>
          <w:lang w:val="mk-MK"/>
        </w:rPr>
        <w:t>„област во која се дефинира цената на балансното отстапување (дебаланс) “ е областа во која се пресметува цената на балансното отстапување (дебаланс);</w:t>
      </w:r>
      <w:r w:rsidR="0032202A" w:rsidRPr="00233D03">
        <w:rPr>
          <w:rFonts w:ascii="StobiSerif Regular" w:hAnsi="StobiSerif Regular" w:cs="Calibri"/>
          <w:noProof/>
          <w:color w:val="auto"/>
          <w:lang w:val="mk-MK"/>
        </w:rPr>
        <w:t xml:space="preserve"> </w:t>
      </w:r>
    </w:p>
    <w:p w14:paraId="481340B5" w14:textId="21F2D0AC"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bookmarkStart w:id="19" w:name="_Hlk153359129"/>
      <w:bookmarkEnd w:id="18"/>
      <w:r w:rsidRPr="00233D03">
        <w:rPr>
          <w:rFonts w:ascii="StobiSerif Regular" w:hAnsi="StobiSerif Regular" w:cs="Calibri"/>
          <w:noProof/>
          <w:color w:val="auto"/>
          <w:lang w:val="mk-MK"/>
        </w:rPr>
        <w:t>„обновливи извори на енергија“ </w:t>
      </w:r>
      <w:bookmarkEnd w:id="19"/>
      <w:r w:rsidR="00E7336F" w:rsidRPr="00233D03">
        <w:rPr>
          <w:rFonts w:ascii="StobiSerif Regular" w:hAnsi="StobiSerif Regular" w:cs="Calibri"/>
          <w:noProof/>
          <w:color w:val="auto"/>
          <w:lang w:val="mk-MK"/>
        </w:rPr>
        <w:t>се обновливи нефосилни извори на енергија како што се: ветерна енергија, соларна енергија (соларна термална и соларна фотонапонска), геотермална енергија, амбиентална енергија, хидроенергија, биомаса, биогас, депониски гас и гас од пречистителни станици</w:t>
      </w:r>
      <w:r w:rsidR="00236B6C" w:rsidRPr="00233D03">
        <w:rPr>
          <w:rFonts w:ascii="StobiSerif Regular" w:hAnsi="StobiSerif Regular" w:cs="Calibri"/>
          <w:noProof/>
          <w:color w:val="auto"/>
          <w:lang w:val="mk-MK"/>
        </w:rPr>
        <w:t>, гориво добиено од преработен отпад и цврсто гориво добиено со преработка на отпад кои ги исполнуваат критериумите за обновлив извор на енергија</w:t>
      </w:r>
      <w:r w:rsidR="00E7336F" w:rsidRPr="00233D03">
        <w:rPr>
          <w:rFonts w:ascii="StobiSerif Regular" w:hAnsi="StobiSerif Regular" w:cs="Calibri"/>
          <w:noProof/>
          <w:color w:val="auto"/>
          <w:lang w:val="mk-MK"/>
        </w:rPr>
        <w:t>;</w:t>
      </w:r>
    </w:p>
    <w:p w14:paraId="5D7345C4" w14:textId="79C6804B" w:rsidR="002C78B4" w:rsidRPr="00233D03" w:rsidRDefault="0053406D" w:rsidP="003C0835">
      <w:pPr>
        <w:pStyle w:val="ListParagraph"/>
        <w:numPr>
          <w:ilvl w:val="0"/>
          <w:numId w:val="12"/>
        </w:numPr>
        <w:tabs>
          <w:tab w:val="clear" w:pos="340"/>
          <w:tab w:val="left" w:pos="567"/>
          <w:tab w:val="left" w:pos="709"/>
          <w:tab w:val="left" w:pos="1134"/>
        </w:tabs>
        <w:spacing w:before="0" w:after="0" w:line="240" w:lineRule="auto"/>
        <w:rPr>
          <w:rFonts w:ascii="StobiSerif Regular" w:hAnsi="StobiSerif Regular" w:cs="Calibri"/>
          <w:noProof/>
          <w:color w:val="auto"/>
          <w:lang w:val="mk-MK"/>
        </w:rPr>
      </w:pPr>
      <w:bookmarkStart w:id="20" w:name="_Hlk184801877"/>
      <w:r w:rsidRPr="00233D03">
        <w:rPr>
          <w:rFonts w:ascii="StobiSerif Regular" w:hAnsi="StobiSerif Regular" w:cs="Calibri"/>
          <w:noProof/>
          <w:color w:val="auto"/>
          <w:lang w:val="mk-MK"/>
        </w:rPr>
        <w:lastRenderedPageBreak/>
        <w:t>„ограничувања за распределба“</w:t>
      </w:r>
      <w:r w:rsidR="003C533E" w:rsidRPr="00233D03">
        <w:rPr>
          <w:rFonts w:ascii="StobiSerif Regular" w:hAnsi="StobiSerif Regular" w:cs="Calibri"/>
          <w:noProof/>
          <w:color w:val="auto"/>
          <w:lang w:val="mk-MK"/>
        </w:rPr>
        <w:t xml:space="preserve"> се</w:t>
      </w:r>
      <w:r w:rsidRPr="00233D03">
        <w:rPr>
          <w:rFonts w:ascii="StobiSerif Regular" w:hAnsi="StobiSerif Regular" w:cs="Calibri"/>
          <w:noProof/>
          <w:color w:val="auto"/>
          <w:lang w:val="mk-MK"/>
        </w:rPr>
        <w:t xml:space="preserve"> </w:t>
      </w:r>
      <w:r w:rsidR="002C78B4" w:rsidRPr="00233D03">
        <w:rPr>
          <w:rFonts w:ascii="StobiSerif Regular" w:hAnsi="StobiSerif Regular" w:cs="Calibri"/>
          <w:noProof/>
          <w:color w:val="auto"/>
          <w:lang w:val="mk-MK"/>
        </w:rPr>
        <w:t xml:space="preserve">ограничувања кои треба да се почитуваат при распределбата на капацитетот </w:t>
      </w:r>
      <w:r w:rsidR="003C533E" w:rsidRPr="00233D03">
        <w:rPr>
          <w:rFonts w:ascii="StobiSerif Regular" w:hAnsi="StobiSerif Regular" w:cs="Calibri"/>
          <w:noProof/>
          <w:color w:val="auto"/>
          <w:lang w:val="mk-MK"/>
        </w:rPr>
        <w:t>со цел</w:t>
      </w:r>
      <w:r w:rsidR="002C78B4" w:rsidRPr="00233D03">
        <w:rPr>
          <w:rFonts w:ascii="StobiSerif Regular" w:hAnsi="StobiSerif Regular" w:cs="Calibri"/>
          <w:noProof/>
          <w:color w:val="auto"/>
          <w:lang w:val="mk-MK"/>
        </w:rPr>
        <w:t xml:space="preserve"> одржување на системот за пренос во рамките на граничните вредности на работните големини и не се </w:t>
      </w:r>
      <w:r w:rsidR="003C533E" w:rsidRPr="00233D03">
        <w:rPr>
          <w:rFonts w:ascii="StobiSerif Regular" w:hAnsi="StobiSerif Regular" w:cs="Calibri"/>
          <w:noProof/>
          <w:color w:val="auto"/>
          <w:lang w:val="mk-MK"/>
        </w:rPr>
        <w:t>земаат како дел од</w:t>
      </w:r>
      <w:r w:rsidR="002C78B4" w:rsidRPr="00233D03">
        <w:rPr>
          <w:rFonts w:ascii="StobiSerif Regular" w:hAnsi="StobiSerif Regular" w:cs="Calibri"/>
          <w:noProof/>
          <w:color w:val="auto"/>
          <w:lang w:val="mk-MK"/>
        </w:rPr>
        <w:t xml:space="preserve"> капацитет помеѓу зоните на тргување или се потребни за да се зголеми ефикасноста на распределбата на капацитетот</w:t>
      </w:r>
      <w:r w:rsidRPr="00233D03">
        <w:rPr>
          <w:rFonts w:ascii="StobiSerif Regular" w:hAnsi="StobiSerif Regular" w:cs="Calibri"/>
          <w:noProof/>
          <w:color w:val="auto"/>
          <w:lang w:val="mk-MK"/>
        </w:rPr>
        <w:t>;</w:t>
      </w:r>
      <w:r w:rsidR="006F545E" w:rsidRPr="00233D03">
        <w:rPr>
          <w:rFonts w:ascii="StobiSerif Regular" w:hAnsi="StobiSerif Regular" w:cs="Calibri"/>
          <w:noProof/>
          <w:color w:val="auto"/>
          <w:lang w:val="mk-MK"/>
        </w:rPr>
        <w:t xml:space="preserve"> </w:t>
      </w:r>
    </w:p>
    <w:p w14:paraId="209216AD" w14:textId="5B28BA0D" w:rsidR="00963DC6" w:rsidRPr="00233D03" w:rsidRDefault="002C78B4" w:rsidP="003C0835">
      <w:pPr>
        <w:pStyle w:val="ListParagraph"/>
        <w:numPr>
          <w:ilvl w:val="0"/>
          <w:numId w:val="12"/>
        </w:numPr>
        <w:tabs>
          <w:tab w:val="left" w:pos="567"/>
        </w:tabs>
        <w:spacing w:before="0" w:after="0" w:line="240" w:lineRule="auto"/>
        <w:rPr>
          <w:rFonts w:ascii="StobiSerif Regular" w:hAnsi="StobiSerif Regular" w:cs="Calibri"/>
          <w:noProof/>
          <w:color w:val="auto"/>
          <w:lang w:val="mk-MK"/>
        </w:rPr>
      </w:pPr>
      <w:r w:rsidRPr="00233D03">
        <w:rPr>
          <w:rFonts w:ascii="StobiSerif Regular" w:hAnsi="StobiSerif Regular" w:cs="Calibri"/>
          <w:noProof/>
          <w:color w:val="auto"/>
          <w:lang w:val="mk-MK"/>
        </w:rPr>
        <w:t>„оперативн</w:t>
      </w:r>
      <w:r w:rsidR="00463905"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w:t>
      </w:r>
      <w:r w:rsidR="00463905" w:rsidRPr="00233D03">
        <w:rPr>
          <w:rFonts w:ascii="StobiSerif Regular" w:hAnsi="StobiSerif Regular" w:cs="Calibri"/>
          <w:noProof/>
          <w:color w:val="auto"/>
          <w:lang w:val="mk-MK"/>
        </w:rPr>
        <w:t xml:space="preserve">безбедносни граници </w:t>
      </w:r>
      <w:r w:rsidRPr="00233D03">
        <w:rPr>
          <w:rFonts w:ascii="StobiSerif Regular" w:hAnsi="StobiSerif Regular" w:cs="Calibri"/>
          <w:noProof/>
          <w:color w:val="auto"/>
          <w:lang w:val="mk-MK"/>
        </w:rPr>
        <w:t>“</w:t>
      </w:r>
      <w:r w:rsidR="00963DC6" w:rsidRPr="00233D03">
        <w:rPr>
          <w:rFonts w:ascii="StobiSerif Regular" w:hAnsi="StobiSerif Regular" w:cs="Calibri"/>
          <w:noProof/>
          <w:color w:val="auto"/>
          <w:lang w:val="mk-MK"/>
        </w:rPr>
        <w:t xml:space="preserve"> се прифатливи работни граници за безбедна работа на мрежата како на пример температурни ограничувања, напонски ограничувања, ограничувања во струја на куса врска, фреквенција и работни граници за динамичка стабилност;</w:t>
      </w:r>
    </w:p>
    <w:bookmarkEnd w:id="20"/>
    <w:p w14:paraId="25A632DA" w14:textId="1351377D"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„оператор на складиште за гас“ е </w:t>
      </w:r>
      <w:r w:rsidR="00C46B11" w:rsidRPr="00233D03">
        <w:rPr>
          <w:rFonts w:ascii="StobiSerif Regular" w:hAnsi="StobiSerif Regular" w:cs="Calibri"/>
          <w:noProof/>
          <w:color w:val="auto"/>
          <w:lang w:val="mk-MK"/>
        </w:rPr>
        <w:t>лице</w:t>
      </w:r>
      <w:r w:rsidRPr="00233D03">
        <w:rPr>
          <w:rFonts w:ascii="StobiSerif Regular" w:hAnsi="StobiSerif Regular" w:cs="Calibri"/>
          <w:noProof/>
          <w:color w:val="auto"/>
          <w:lang w:val="mk-MK"/>
        </w:rPr>
        <w:t xml:space="preserve"> ко</w:t>
      </w:r>
      <w:r w:rsidR="00CB426E" w:rsidRPr="00233D03">
        <w:rPr>
          <w:rFonts w:ascii="StobiSerif Regular" w:hAnsi="StobiSerif Regular" w:cs="Calibri"/>
          <w:noProof/>
          <w:color w:val="auto"/>
          <w:lang w:val="mk-MK"/>
        </w:rPr>
        <w:t>e</w:t>
      </w:r>
      <w:r w:rsidRPr="00233D03">
        <w:rPr>
          <w:rFonts w:ascii="StobiSerif Regular" w:hAnsi="StobiSerif Regular" w:cs="Calibri"/>
          <w:noProof/>
          <w:color w:val="auto"/>
          <w:lang w:val="mk-MK"/>
        </w:rPr>
        <w:t xml:space="preserve"> врши  енергетска дејност складирање и управување на складиштето за гас и е одговорен за работата, одржувањето и развојот на складиштето за  гас;</w:t>
      </w:r>
    </w:p>
    <w:p w14:paraId="30ECC5B2" w14:textId="77777777" w:rsidR="00A46088"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„оператор на електродистрибутивен систем“ е друштво коешто врши дејност дистрибуција на електрична енергија и управува со електродистрибутивниот систем во Република Северна Македонија и е одговорно за работењето на системот, неговото одржување, развојот и поврзувањето со електропреносниот систем, како и за обезбедување долгорочна способност на системот за задоволување на разумните потреби за дистрибуција на </w:t>
      </w:r>
      <w:bookmarkStart w:id="21" w:name="_Hlk185593696"/>
      <w:r w:rsidRPr="00233D03">
        <w:rPr>
          <w:rFonts w:ascii="StobiSerif Regular" w:hAnsi="StobiSerif Regular" w:cs="Calibri"/>
          <w:noProof/>
          <w:color w:val="auto"/>
          <w:lang w:val="mk-MK"/>
        </w:rPr>
        <w:t>електрична енергија</w:t>
      </w:r>
      <w:r w:rsidR="002814B7" w:rsidRPr="00233D03">
        <w:rPr>
          <w:rFonts w:ascii="StobiSerif Regular" w:hAnsi="StobiSerif Regular" w:cs="Calibri"/>
          <w:noProof/>
          <w:color w:val="auto"/>
          <w:lang w:val="mk-MK"/>
        </w:rPr>
        <w:t>;</w:t>
      </w:r>
      <w:bookmarkStart w:id="22" w:name="_Hlk184801894"/>
    </w:p>
    <w:p w14:paraId="28ACA474" w14:textId="69337EAD" w:rsidR="003A2126" w:rsidRPr="00233D03" w:rsidRDefault="00E01EA2" w:rsidP="003C0835">
      <w:pPr>
        <w:pStyle w:val="ListParagraph"/>
        <w:numPr>
          <w:ilvl w:val="0"/>
          <w:numId w:val="12"/>
        </w:numPr>
        <w:tabs>
          <w:tab w:val="left" w:pos="567"/>
          <w:tab w:val="left" w:pos="851"/>
        </w:tabs>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електропреносен систем“ е друштво коешто врши дејност пренос на електрична енергија, управува со електропреносниот систем во Република Северна Македонија</w:t>
      </w:r>
      <w:r w:rsidR="009741B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и е одговорно за сигурна и стабилна работа на системот, неговото одржување, развојот и поврзувањето со електроенергетските системи на соседните држави</w:t>
      </w:r>
      <w:r w:rsidR="002814B7" w:rsidRPr="00233D03">
        <w:rPr>
          <w:rFonts w:ascii="StobiSerif Regular" w:hAnsi="StobiSerif Regular" w:cs="Calibri"/>
          <w:noProof/>
          <w:color w:val="auto"/>
          <w:lang w:val="mk-MK"/>
        </w:rPr>
        <w:t>;</w:t>
      </w:r>
      <w:r w:rsidR="00740C5E" w:rsidRPr="00233D03">
        <w:rPr>
          <w:rFonts w:ascii="StobiSerif Regular" w:hAnsi="StobiSerif Regular" w:cs="Calibri"/>
          <w:noProof/>
          <w:color w:val="auto"/>
          <w:lang w:val="mk-MK"/>
        </w:rPr>
        <w:t xml:space="preserve"> </w:t>
      </w:r>
      <w:r w:rsidR="00A46088" w:rsidRPr="00233D03">
        <w:rPr>
          <w:rFonts w:ascii="StobiSerif Regular" w:hAnsi="StobiSerif Regular" w:cs="Calibri"/>
          <w:noProof/>
          <w:color w:val="auto"/>
          <w:lang w:val="mk-MK"/>
        </w:rPr>
        <w:t xml:space="preserve"> </w:t>
      </w:r>
    </w:p>
    <w:bookmarkEnd w:id="21"/>
    <w:bookmarkEnd w:id="22"/>
    <w:p w14:paraId="7E43FBAF" w14:textId="0D32BCDE" w:rsidR="00356558" w:rsidRPr="00233D03" w:rsidRDefault="00356558" w:rsidP="003C0835">
      <w:pPr>
        <w:pStyle w:val="ListParagraph"/>
        <w:numPr>
          <w:ilvl w:val="0"/>
          <w:numId w:val="12"/>
        </w:numPr>
        <w:tabs>
          <w:tab w:val="left" w:pos="567"/>
          <w:tab w:val="left" w:pos="709"/>
          <w:tab w:val="left" w:pos="851"/>
        </w:tabs>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организиран пазар на електрична енергија“е друштво кое го организира и управува организираниот пазар на електрична енергија, односно дава услуги за спарување на налозите за продавање на електрична енергија со понудите за купување на електрична енергија;</w:t>
      </w:r>
    </w:p>
    <w:p w14:paraId="022DCB0A" w14:textId="77777777" w:rsidR="003A2126" w:rsidRPr="00233D03" w:rsidRDefault="00E01EA2" w:rsidP="003C0835">
      <w:pPr>
        <w:pStyle w:val="ListParagraph"/>
        <w:numPr>
          <w:ilvl w:val="0"/>
          <w:numId w:val="12"/>
        </w:numPr>
        <w:tabs>
          <w:tab w:val="left" w:pos="426"/>
          <w:tab w:val="left" w:pos="567"/>
          <w:tab w:val="left" w:pos="709"/>
          <w:tab w:val="left" w:pos="851"/>
          <w:tab w:val="left" w:pos="1134"/>
        </w:tabs>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пазар на гас“ е друштво кое го организира и управува пазарот на гас и е одговорно за негово ефикасно функционирање и развој;</w:t>
      </w:r>
    </w:p>
    <w:p w14:paraId="31D2EA64" w14:textId="22C8AEAD"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пазар на електрична енергија“ е друштво кое го организира и управува пазарот на електрична енергија</w:t>
      </w:r>
      <w:r w:rsidR="00356558" w:rsidRPr="00233D03">
        <w:rPr>
          <w:rFonts w:ascii="StobiSerif Regular" w:hAnsi="StobiSerif Regular" w:cs="Calibri"/>
          <w:noProof/>
          <w:color w:val="auto"/>
          <w:lang w:val="mk-MK"/>
        </w:rPr>
        <w:t xml:space="preserve"> со билатерални договори </w:t>
      </w:r>
      <w:r w:rsidRPr="00233D03">
        <w:rPr>
          <w:rFonts w:ascii="StobiSerif Regular" w:hAnsi="StobiSerif Regular" w:cs="Calibri"/>
          <w:noProof/>
          <w:color w:val="auto"/>
          <w:lang w:val="mk-MK"/>
        </w:rPr>
        <w:t xml:space="preserve"> и е одговорно за негово ефикасно функционирање и развој;</w:t>
      </w:r>
    </w:p>
    <w:p w14:paraId="0376DB2C" w14:textId="7C9C6303"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систем за дистрибуција на гас“ е друштво кое</w:t>
      </w:r>
      <w:r w:rsidR="009741B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што врши дејност дистрибуција на гас и управува со системот за дистрибуција на гас</w:t>
      </w:r>
      <w:r w:rsidR="00CB426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за што му е издадена лиценца и е одговорно за неговото работење, одржување, развој и поврзување со други системи за гас и за обезбедување на долгорочна</w:t>
      </w:r>
      <w:r w:rsidR="009549C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способност на системот за задоволување на разумните потреби за дистрибуција на гас</w:t>
      </w:r>
      <w:r w:rsidR="00DC5091" w:rsidRPr="00233D03">
        <w:rPr>
          <w:rFonts w:ascii="StobiSerif Regular" w:hAnsi="StobiSerif Regular" w:cs="Calibri"/>
          <w:noProof/>
          <w:color w:val="auto"/>
          <w:lang w:val="mk-MK"/>
        </w:rPr>
        <w:t>;</w:t>
      </w:r>
    </w:p>
    <w:p w14:paraId="01C2CD21" w14:textId="7768DED1"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систем за дистрибуција на топлинска енергија“ е друштво кое врши дејност дистрибуција на топлинска енергија и управува со системот за дистрибуција на топлинска енергија во Република Северна Македонија и е одговорно за работењето на системот, неговото одржување и развој и за обезбедувањето на долгорочната способност на системот за задоволување на разумните потреби за дистрибуција на топлинска енергија, не вклучувајќи го снабдувањето со топлинска енергија</w:t>
      </w:r>
      <w:r w:rsidR="00DC5091" w:rsidRPr="00233D03">
        <w:rPr>
          <w:rFonts w:ascii="StobiSerif Regular" w:hAnsi="StobiSerif Regular" w:cs="Calibri"/>
          <w:noProof/>
          <w:color w:val="auto"/>
          <w:lang w:val="mk-MK"/>
        </w:rPr>
        <w:t>;</w:t>
      </w:r>
    </w:p>
    <w:p w14:paraId="29440990" w14:textId="408CFF65" w:rsidR="003A2126" w:rsidRPr="00233D03" w:rsidRDefault="00E01EA2" w:rsidP="003C0835">
      <w:pPr>
        <w:pStyle w:val="ListParagraph"/>
        <w:numPr>
          <w:ilvl w:val="0"/>
          <w:numId w:val="12"/>
        </w:numPr>
        <w:tabs>
          <w:tab w:val="left" w:pos="567"/>
          <w:tab w:val="left" w:pos="709"/>
          <w:tab w:val="left" w:pos="851"/>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„оператор на систем за </w:t>
      </w:r>
      <w:r w:rsidR="00305BED" w:rsidRPr="00233D03">
        <w:rPr>
          <w:rFonts w:ascii="StobiSerif Regular" w:hAnsi="StobiSerif Regular" w:cs="Calibri"/>
          <w:noProof/>
          <w:color w:val="auto"/>
          <w:lang w:val="mk-MK"/>
        </w:rPr>
        <w:t xml:space="preserve">пренос на гас“ е друштво кое </w:t>
      </w:r>
      <w:r w:rsidRPr="00233D03">
        <w:rPr>
          <w:rFonts w:ascii="StobiSerif Regular" w:hAnsi="StobiSerif Regular" w:cs="Calibri"/>
          <w:noProof/>
          <w:color w:val="auto"/>
          <w:lang w:val="mk-MK"/>
        </w:rPr>
        <w:t>управува со системот за пренос на гас и е одговорно за работењето, одржувањето и развојот на системот за пренос на гас, како и за поврзувањето со други системи за гас и обезбедувањето на долгорочна</w:t>
      </w:r>
      <w:r w:rsidR="0084110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способност на системот за задоволување на разумните потреби за пренос на гас</w:t>
      </w:r>
      <w:r w:rsidR="00DC5091" w:rsidRPr="00233D03">
        <w:rPr>
          <w:rFonts w:ascii="StobiSerif Regular" w:hAnsi="StobiSerif Regular" w:cs="Calibri"/>
          <w:noProof/>
          <w:color w:val="auto"/>
          <w:lang w:val="mk-MK"/>
        </w:rPr>
        <w:t>;</w:t>
      </w:r>
    </w:p>
    <w:p w14:paraId="322F90FD" w14:textId="77777777" w:rsidR="003A2126" w:rsidRPr="00233D03" w:rsidRDefault="00E01EA2" w:rsidP="003C0835">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bookmarkStart w:id="23" w:name="_Hlk155168240"/>
      <w:r w:rsidRPr="00233D03">
        <w:rPr>
          <w:rFonts w:ascii="StobiSerif Regular" w:hAnsi="StobiSerif Regular" w:cs="Calibri"/>
          <w:noProof/>
          <w:color w:val="auto"/>
          <w:lang w:val="mk-MK"/>
        </w:rPr>
        <w:t>оператор на складиште за електрична енергија“ е лице кое врши енергетска дејност – складирање на произведена или набавена електрична енергија во складиште за електрична енергија;</w:t>
      </w:r>
      <w:bookmarkEnd w:id="23"/>
    </w:p>
    <w:p w14:paraId="65DA02D0" w14:textId="7CD502CB"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„оптоварување“ е моќност која се испорачува кон системот или делот од системот или потрошувачите и се изразува во</w:t>
      </w:r>
      <w:r w:rsidR="009741B4" w:rsidRPr="00233D03">
        <w:rPr>
          <w:rFonts w:ascii="StobiSerif Regular" w:hAnsi="StobiSerif Regular" w:cs="Calibri"/>
          <w:noProof/>
          <w:color w:val="auto"/>
          <w:lang w:val="mk-MK"/>
        </w:rPr>
        <w:t xml:space="preserve"> киловат</w:t>
      </w:r>
      <w:r w:rsidRPr="00233D03">
        <w:rPr>
          <w:rFonts w:ascii="StobiSerif Regular" w:hAnsi="StobiSerif Regular" w:cs="Calibri"/>
          <w:noProof/>
          <w:color w:val="auto"/>
          <w:lang w:val="mk-MK"/>
        </w:rPr>
        <w:t xml:space="preserve"> </w:t>
      </w:r>
      <w:r w:rsidR="009741B4" w:rsidRPr="00233D03">
        <w:rPr>
          <w:rFonts w:ascii="StobiSerif Regular" w:hAnsi="StobiSerif Regular" w:cs="Calibri"/>
          <w:noProof/>
          <w:color w:val="auto"/>
          <w:lang w:val="mk-MK"/>
        </w:rPr>
        <w:t>( во натамошниот текст:</w:t>
      </w:r>
      <w:r w:rsidRPr="00233D03">
        <w:rPr>
          <w:rFonts w:ascii="StobiSerif Regular" w:hAnsi="StobiSerif Regular" w:cs="Calibri"/>
          <w:noProof/>
          <w:color w:val="auto"/>
          <w:lang w:val="mk-MK"/>
        </w:rPr>
        <w:t>kW</w:t>
      </w:r>
      <w:r w:rsidR="009741B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или</w:t>
      </w:r>
      <w:r w:rsidR="009741B4" w:rsidRPr="00233D03">
        <w:rPr>
          <w:rFonts w:ascii="StobiSerif Regular" w:hAnsi="StobiSerif Regular" w:cs="Calibri"/>
          <w:noProof/>
          <w:color w:val="auto"/>
          <w:lang w:val="mk-MK"/>
        </w:rPr>
        <w:t xml:space="preserve"> килов</w:t>
      </w:r>
      <w:r w:rsidR="0032696D" w:rsidRPr="00233D03">
        <w:rPr>
          <w:rFonts w:ascii="StobiSerif Regular" w:hAnsi="StobiSerif Regular" w:cs="Calibri"/>
          <w:noProof/>
          <w:color w:val="auto"/>
          <w:lang w:val="mk-MK"/>
        </w:rPr>
        <w:t>oл</w:t>
      </w:r>
      <w:r w:rsidR="009741B4" w:rsidRPr="00233D03">
        <w:rPr>
          <w:rFonts w:ascii="StobiSerif Regular" w:hAnsi="StobiSerif Regular" w:cs="Calibri"/>
          <w:noProof/>
          <w:color w:val="auto"/>
          <w:lang w:val="mk-MK"/>
        </w:rPr>
        <w:t>т ампер</w:t>
      </w:r>
      <w:r w:rsidRPr="00233D03">
        <w:rPr>
          <w:rFonts w:ascii="StobiSerif Regular" w:hAnsi="StobiSerif Regular" w:cs="Calibri"/>
          <w:noProof/>
          <w:color w:val="auto"/>
          <w:lang w:val="mk-MK"/>
        </w:rPr>
        <w:t xml:space="preserve"> </w:t>
      </w:r>
      <w:r w:rsidR="009741B4" w:rsidRPr="00233D03">
        <w:rPr>
          <w:rFonts w:ascii="StobiSerif Regular" w:hAnsi="StobiSerif Regular" w:cs="Calibri"/>
          <w:noProof/>
          <w:color w:val="auto"/>
          <w:lang w:val="mk-MK"/>
        </w:rPr>
        <w:t>( во натамошниот текст:</w:t>
      </w:r>
      <w:r w:rsidRPr="00233D03">
        <w:rPr>
          <w:rFonts w:ascii="StobiSerif Regular" w:hAnsi="StobiSerif Regular" w:cs="Calibri"/>
          <w:noProof/>
          <w:color w:val="auto"/>
          <w:lang w:val="mk-MK"/>
        </w:rPr>
        <w:t>kVA</w:t>
      </w:r>
      <w:r w:rsidR="009741B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односно </w:t>
      </w:r>
      <w:r w:rsidR="009741B4" w:rsidRPr="00233D03">
        <w:rPr>
          <w:rFonts w:ascii="StobiSerif Regular" w:hAnsi="StobiSerif Regular" w:cs="Calibri"/>
          <w:noProof/>
          <w:color w:val="auto"/>
          <w:lang w:val="mk-MK"/>
        </w:rPr>
        <w:t xml:space="preserve"> мегават ( во натамошниот текст: </w:t>
      </w:r>
      <w:r w:rsidRPr="00233D03">
        <w:rPr>
          <w:rFonts w:ascii="StobiSerif Regular" w:hAnsi="StobiSerif Regular" w:cs="Calibri"/>
          <w:noProof/>
          <w:color w:val="auto"/>
          <w:lang w:val="mk-MK"/>
        </w:rPr>
        <w:t>MW</w:t>
      </w:r>
      <w:r w:rsidR="009741B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или</w:t>
      </w:r>
      <w:r w:rsidR="009741B4" w:rsidRPr="00233D03">
        <w:rPr>
          <w:rFonts w:ascii="StobiSerif Regular" w:hAnsi="StobiSerif Regular" w:cs="Calibri"/>
          <w:noProof/>
          <w:color w:val="auto"/>
          <w:lang w:val="mk-MK"/>
        </w:rPr>
        <w:t xml:space="preserve"> мегав</w:t>
      </w:r>
      <w:r w:rsidR="0032696D" w:rsidRPr="00233D03">
        <w:rPr>
          <w:rFonts w:ascii="StobiSerif Regular" w:hAnsi="StobiSerif Regular" w:cs="Calibri"/>
          <w:noProof/>
          <w:color w:val="auto"/>
          <w:lang w:val="mk-MK"/>
        </w:rPr>
        <w:t>ол</w:t>
      </w:r>
      <w:r w:rsidR="009741B4" w:rsidRPr="00233D03">
        <w:rPr>
          <w:rFonts w:ascii="StobiSerif Regular" w:hAnsi="StobiSerif Regular" w:cs="Calibri"/>
          <w:noProof/>
          <w:color w:val="auto"/>
          <w:lang w:val="mk-MK"/>
        </w:rPr>
        <w:t>т ампер</w:t>
      </w:r>
      <w:r w:rsidRPr="00233D03">
        <w:rPr>
          <w:rFonts w:ascii="StobiSerif Regular" w:hAnsi="StobiSerif Regular" w:cs="Calibri"/>
          <w:noProof/>
          <w:color w:val="auto"/>
          <w:lang w:val="mk-MK"/>
        </w:rPr>
        <w:t xml:space="preserve"> </w:t>
      </w:r>
      <w:r w:rsidR="009741B4" w:rsidRPr="00233D03">
        <w:rPr>
          <w:rFonts w:ascii="StobiSerif Regular" w:hAnsi="StobiSerif Regular" w:cs="Calibri"/>
          <w:noProof/>
          <w:color w:val="auto"/>
          <w:lang w:val="mk-MK"/>
        </w:rPr>
        <w:t xml:space="preserve">( во натамошниот текст: </w:t>
      </w:r>
      <w:r w:rsidRPr="00233D03">
        <w:rPr>
          <w:rFonts w:ascii="StobiSerif Regular" w:hAnsi="StobiSerif Regular" w:cs="Calibri"/>
          <w:noProof/>
          <w:color w:val="auto"/>
          <w:lang w:val="mk-MK"/>
        </w:rPr>
        <w:t>MVA</w:t>
      </w:r>
      <w:r w:rsidR="009741B4" w:rsidRPr="00233D03">
        <w:rPr>
          <w:rFonts w:ascii="StobiSerif Regular" w:hAnsi="StobiSerif Regular" w:cs="Calibri"/>
          <w:noProof/>
          <w:color w:val="auto"/>
          <w:lang w:val="mk-MK"/>
        </w:rPr>
        <w:t>)</w:t>
      </w:r>
      <w:r w:rsidR="00C46B11" w:rsidRPr="00233D03">
        <w:rPr>
          <w:rFonts w:ascii="StobiSerif Regular" w:hAnsi="StobiSerif Regular" w:cs="Calibri"/>
          <w:noProof/>
          <w:color w:val="auto"/>
          <w:lang w:val="mk-MK"/>
        </w:rPr>
        <w:t>;</w:t>
      </w:r>
    </w:p>
    <w:p w14:paraId="6E28080E" w14:textId="60F273DB" w:rsidR="00DC5091"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„организиран пазар на електрична енергија“ е институционално уреден однос помеѓу понудата и побарувачката од учесниците на пазарот на електрична енергија со однапред одредени стандардизирани продукти, како и физички и финансиски порамнувања, во временски период кој може да биде  ден однапред или во тековниот ден</w:t>
      </w:r>
      <w:r w:rsidR="00C46B11" w:rsidRPr="00233D03">
        <w:rPr>
          <w:rFonts w:ascii="StobiSerif Regular" w:hAnsi="StobiSerif Regular" w:cs="Calibri"/>
          <w:noProof/>
          <w:color w:val="auto"/>
          <w:lang w:val="mk-MK"/>
        </w:rPr>
        <w:t>;</w:t>
      </w:r>
    </w:p>
    <w:p w14:paraId="10BED09A" w14:textId="0AD6D14C" w:rsidR="003A2126" w:rsidRPr="00233D03" w:rsidRDefault="005E7951" w:rsidP="003C0835">
      <w:pPr>
        <w:pStyle w:val="ListParagraph"/>
        <w:numPr>
          <w:ilvl w:val="0"/>
          <w:numId w:val="12"/>
        </w:numPr>
        <w:tabs>
          <w:tab w:val="left" w:pos="426"/>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01EA2" w:rsidRPr="00233D03">
        <w:rPr>
          <w:rFonts w:ascii="StobiSerif Regular" w:hAnsi="StobiSerif Regular" w:cs="Calibri"/>
          <w:noProof/>
          <w:color w:val="auto"/>
          <w:lang w:val="mk-MK"/>
        </w:rPr>
        <w:t>отстапување (дебаланс)“ е разлика помеѓу измерените вредности или остварените физички распореди и номинираните физички распореди за секој пресметковен интервал</w:t>
      </w:r>
      <w:r w:rsidR="00F818AE" w:rsidRPr="00233D03">
        <w:rPr>
          <w:rFonts w:ascii="StobiSerif Regular" w:hAnsi="StobiSerif Regular" w:cs="Calibri"/>
          <w:noProof/>
          <w:color w:val="auto"/>
          <w:lang w:val="mk-MK"/>
        </w:rPr>
        <w:t>;</w:t>
      </w:r>
    </w:p>
    <w:p w14:paraId="03556D01" w14:textId="4F906E70" w:rsidR="003A2126" w:rsidRPr="00233D03" w:rsidRDefault="00E01EA2" w:rsidP="003C0835">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балансна енергија” е пазарно-ориентирано управување на балансирањето на електропреносниот систем или системот за пренос на гас, од страна на операторот на електропреносниот систем или операторот на системот за пренос на гас, соодветно</w:t>
      </w:r>
      <w:r w:rsidR="00C46B11" w:rsidRPr="00233D03">
        <w:rPr>
          <w:rFonts w:ascii="StobiSerif Regular" w:hAnsi="StobiSerif Regular" w:cs="Calibri"/>
          <w:noProof/>
          <w:color w:val="auto"/>
          <w:lang w:val="mk-MK"/>
        </w:rPr>
        <w:t>;</w:t>
      </w:r>
    </w:p>
    <w:p w14:paraId="7F4376A8" w14:textId="103DF9F9"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електрична енергија“ е пазар на електрична енергија на големо</w:t>
      </w:r>
      <w:r w:rsidR="00CB426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вклучува пазар на билатерални договори и организирани пазари или берзи на електрична енергија, на кои се тргува со енергија, моќност, балансна енергија или системски услуги, во сите временски рамки кои вклучуваат долгорочни пазари, пазари ден-однапред и пазари во тековниот ден;</w:t>
      </w:r>
    </w:p>
    <w:p w14:paraId="5A2C0D2F" w14:textId="77777777"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енергија на големо“ е секој пазар во договорна страна на Енергетската заедница или во држава-членка на Европската Унија на кој се тргува со енергетски производи на големо;</w:t>
      </w:r>
    </w:p>
    <w:p w14:paraId="6702A21B" w14:textId="7201630E"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енергија“ е организиран начин на купување и продавање на енергија врз основа на понудата и побарувачката, со примена на услови и постапки пропишани со овој закон</w:t>
      </w:r>
      <w:r w:rsidR="00965EE9" w:rsidRPr="00233D03">
        <w:rPr>
          <w:rFonts w:ascii="StobiSerif Regular" w:hAnsi="StobiSerif Regular" w:cs="Calibri"/>
          <w:noProof/>
          <w:color w:val="auto"/>
          <w:lang w:val="mk-MK"/>
        </w:rPr>
        <w:t>;</w:t>
      </w:r>
    </w:p>
    <w:p w14:paraId="6B11E46F" w14:textId="6D069716" w:rsidR="003A2126" w:rsidRPr="00233D03" w:rsidRDefault="00E01EA2" w:rsidP="00B56D8C">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„пазарен план” е збир на агрегирани физички распореди на дневно и месечно ниво од секоја балансна група за секој учесник на пазарот, кој го изработува операторот на пазар на електрична енергија</w:t>
      </w:r>
      <w:r w:rsidR="00C46B11" w:rsidRPr="00233D03">
        <w:rPr>
          <w:rFonts w:ascii="StobiSerif Regular" w:hAnsi="StobiSerif Regular" w:cs="Calibri"/>
          <w:noProof/>
          <w:color w:val="auto"/>
          <w:lang w:val="mk-MK"/>
        </w:rPr>
        <w:t>;</w:t>
      </w:r>
    </w:p>
    <w:p w14:paraId="0DD417F1" w14:textId="3626ADED" w:rsidR="003F3499" w:rsidRPr="00233D03" w:rsidRDefault="003F3499" w:rsidP="00A8086B">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„пазарно загушување”</w:t>
      </w:r>
      <w:r w:rsidRPr="00233D03">
        <w:rPr>
          <w:rFonts w:ascii="StobiSerif Regular" w:hAnsi="StobiSerif Regular" w:cs="Calibri"/>
          <w:color w:val="auto"/>
          <w:lang w:val="mk-MK"/>
        </w:rPr>
        <w:t xml:space="preserve"> е </w:t>
      </w:r>
      <w:r w:rsidRPr="00233D03">
        <w:rPr>
          <w:rFonts w:ascii="StobiSerif Regular" w:hAnsi="StobiSerif Regular" w:cs="Calibri"/>
          <w:noProof/>
          <w:color w:val="auto"/>
          <w:lang w:val="mk-MK"/>
        </w:rPr>
        <w:t xml:space="preserve">ситуација во која економскиот </w:t>
      </w:r>
      <w:r w:rsidR="00A8086B" w:rsidRPr="00233D03">
        <w:rPr>
          <w:rFonts w:ascii="StobiSerif Regular" w:hAnsi="StobiSerif Regular" w:cs="Calibri"/>
          <w:noProof/>
          <w:color w:val="auto"/>
          <w:lang w:val="mk-MK"/>
        </w:rPr>
        <w:t xml:space="preserve">вишок </w:t>
      </w:r>
      <w:r w:rsidRPr="00233D03">
        <w:rPr>
          <w:rFonts w:ascii="StobiSerif Regular" w:hAnsi="StobiSerif Regular" w:cs="Calibri"/>
          <w:noProof/>
          <w:color w:val="auto"/>
          <w:lang w:val="mk-MK"/>
        </w:rPr>
        <w:t>за спојување ден однапред или во тековниот ден е ограничен со меѓузонски капацитет или ограничувања за распределба;</w:t>
      </w:r>
    </w:p>
    <w:p w14:paraId="1BFE168F" w14:textId="77777777" w:rsidR="00240EDF" w:rsidRPr="00233D03" w:rsidRDefault="00E54C25" w:rsidP="00B56D8C">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841109"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 xml:space="preserve">аневропски TCM“ се </w:t>
      </w:r>
      <w:r w:rsidR="00560C89" w:rsidRPr="00233D03">
        <w:rPr>
          <w:rFonts w:ascii="StobiSerif Regular" w:hAnsi="StobiSerif Regular" w:cs="Calibri"/>
          <w:noProof/>
          <w:color w:val="auto"/>
          <w:lang w:val="mk-MK"/>
        </w:rPr>
        <w:t xml:space="preserve">услови, прописи </w:t>
      </w:r>
      <w:r w:rsidR="0056627C" w:rsidRPr="00233D03">
        <w:rPr>
          <w:rFonts w:ascii="StobiSerif Regular" w:hAnsi="StobiSerif Regular" w:cs="Calibri"/>
          <w:noProof/>
          <w:color w:val="auto"/>
          <w:lang w:val="mk-MK"/>
        </w:rPr>
        <w:t>и методологии</w:t>
      </w:r>
      <w:r w:rsidRPr="00233D03">
        <w:rPr>
          <w:rFonts w:ascii="StobiSerif Regular" w:hAnsi="StobiSerif Regular" w:cs="Calibri"/>
          <w:noProof/>
          <w:color w:val="auto"/>
          <w:lang w:val="mk-MK"/>
        </w:rPr>
        <w:t xml:space="preserve"> кои се одобрени од ACER во согласност со правото на Европската Унија што операторот на електропреносниот систем и/или</w:t>
      </w:r>
      <w:r w:rsidR="00F87AC4" w:rsidRPr="00233D03">
        <w:rPr>
          <w:rFonts w:ascii="StobiSerif Regular" w:hAnsi="StobiSerif Regular" w:cs="Calibri"/>
          <w:noProof/>
          <w:color w:val="auto"/>
          <w:lang w:val="mk-MK"/>
        </w:rPr>
        <w:t xml:space="preserve"> НЕМО</w:t>
      </w:r>
      <w:r w:rsidRPr="00233D03">
        <w:rPr>
          <w:rFonts w:ascii="StobiSerif Regular" w:hAnsi="StobiSerif Regular" w:cs="Calibri"/>
          <w:noProof/>
          <w:color w:val="auto"/>
          <w:lang w:val="mk-MK"/>
        </w:rPr>
        <w:t xml:space="preserve"> се обврзани да ги применуваат согласно одредбите од  овој закон;    </w:t>
      </w:r>
    </w:p>
    <w:p w14:paraId="2875757B" w14:textId="2A07186F" w:rsidR="003A2126" w:rsidRPr="00233D03" w:rsidRDefault="00E01EA2" w:rsidP="00B56D8C">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„паметен мерен систем“ е дигитален електронски систем кој овозможува независно мерење на електричната енергија испорачана во мрежата</w:t>
      </w:r>
      <w:r w:rsidR="00305BE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дава повеќе информации за потрошувачката и/или производството од конвенционалниот</w:t>
      </w:r>
      <w:r w:rsidR="00F818A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мерен уред и кој врши самостојно испраќање и прием на податоци наменети за информирање, надгледување и управување со приклучокот користејќи медиум за електронски комуникации</w:t>
      </w:r>
      <w:r w:rsidR="00F818AE" w:rsidRPr="00233D03">
        <w:rPr>
          <w:rFonts w:ascii="StobiSerif Regular" w:hAnsi="StobiSerif Regular" w:cs="Calibri"/>
          <w:noProof/>
          <w:color w:val="auto"/>
          <w:lang w:val="mk-MK"/>
        </w:rPr>
        <w:t>;</w:t>
      </w:r>
    </w:p>
    <w:p w14:paraId="3D28AC9A" w14:textId="49830B7A"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„период за порамнување“ е нај</w:t>
      </w:r>
      <w:r w:rsidR="00766164" w:rsidRPr="00233D03">
        <w:rPr>
          <w:rFonts w:ascii="StobiSerif Regular" w:hAnsi="StobiSerif Regular" w:cs="Calibri"/>
          <w:noProof/>
          <w:color w:val="auto"/>
          <w:lang w:val="mk-MK"/>
        </w:rPr>
        <w:t>краткиот</w:t>
      </w:r>
      <w:r w:rsidRPr="00233D03">
        <w:rPr>
          <w:rFonts w:ascii="StobiSerif Regular" w:hAnsi="StobiSerif Regular" w:cs="Calibri"/>
          <w:noProof/>
          <w:color w:val="auto"/>
          <w:lang w:val="mk-MK"/>
        </w:rPr>
        <w:t xml:space="preserve"> временски период  за кој се пресметува дебалансот на балансно одговорните страни;</w:t>
      </w:r>
    </w:p>
    <w:p w14:paraId="068B88D1" w14:textId="3F60B04D" w:rsidR="004D5584" w:rsidRPr="00233D03" w:rsidRDefault="004D5584"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Pr="00233D03">
        <w:rPr>
          <w:rFonts w:ascii="StobiSerif Regular" w:hAnsi="StobiSerif Regular" w:cs="Calibri"/>
          <w:noProof/>
          <w:color w:val="auto"/>
        </w:rPr>
        <w:t>PECI</w:t>
      </w:r>
      <w:r w:rsidRPr="00233D03">
        <w:rPr>
          <w:rFonts w:ascii="StobiSerif Regular" w:hAnsi="StobiSerif Regular" w:cs="Calibri"/>
          <w:noProof/>
          <w:color w:val="auto"/>
          <w:lang w:val="mk-MK"/>
        </w:rPr>
        <w:t>“</w:t>
      </w:r>
      <w:r w:rsidRPr="00233D03">
        <w:rPr>
          <w:rFonts w:ascii="StobiSerif Regular" w:hAnsi="StobiSerif Regular" w:cs="Calibri"/>
          <w:noProof/>
          <w:color w:val="auto"/>
        </w:rPr>
        <w:t xml:space="preserve"> e</w:t>
      </w:r>
      <w:r w:rsidRPr="00233D03">
        <w:rPr>
          <w:rFonts w:ascii="StobiSerif Regular" w:hAnsi="StobiSerif Regular" w:cs="Calibri"/>
          <w:noProof/>
          <w:color w:val="auto"/>
          <w:lang w:val="mk-MK"/>
        </w:rPr>
        <w:t xml:space="preserve"> проект од интерес на Енергетската заедница неопходен за имплементирање на енергетската инфраструктура и кој е на листата на Енергетската заедница (Project of Energy Community Interest); </w:t>
      </w:r>
    </w:p>
    <w:p w14:paraId="2A710B4A" w14:textId="77777777"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„писмено“ или „во писмена форма“ e секој запис што се состои од зборови или бројки што можат да се прочитаат, умножат и дополнително да се соопштат, вклучувајќи и електронски документ, чијашто содржина е складирана во електронска форма и се пренесува со електронски средства, а особено текстуални или звучни, визуелни или аудиовизуелни записи;</w:t>
      </w:r>
    </w:p>
    <w:p w14:paraId="024CA2E0" w14:textId="10CFC227" w:rsidR="003F3499" w:rsidRPr="00233D03" w:rsidRDefault="003F3499"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 планирана  размена” е трансфер на електрична енергија закажан помеѓу географските области, за секоја пазарна временска единица и за дадена насока;</w:t>
      </w:r>
    </w:p>
    <w:p w14:paraId="5492D293" w14:textId="0CB3A831" w:rsidR="004D5584" w:rsidRPr="00233D03" w:rsidRDefault="004D5584"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14:textOutline w14:w="0" w14:cap="flat" w14:cmpd="sng" w14:algn="ctr">
            <w14:noFill/>
            <w14:prstDash w14:val="solid"/>
            <w14:bevel/>
          </w14:textOutline>
        </w:rPr>
        <w:t>„</w:t>
      </w:r>
      <w:r w:rsidRPr="00233D03">
        <w:rPr>
          <w:rFonts w:ascii="StobiSerif Regular" w:hAnsi="StobiSerif Regular" w:cs="Calibri"/>
          <w:noProof/>
          <w:color w:val="auto"/>
        </w:rPr>
        <w:t>PMI</w:t>
      </w:r>
      <w:r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14:textOutline w14:w="0" w14:cap="flat" w14:cmpd="sng" w14:algn="ctr">
            <w14:noFill/>
            <w14:prstDash w14:val="solid"/>
            <w14:bevel/>
          </w14:textOutline>
        </w:rPr>
        <w:t xml:space="preserve">  е проект од взаемен интерес промовиран од Европската Унија во соработка со Република Северна Македонија во согласност со писмата за поддршка од владите на директно засегнатите земји или други необврзувачки договори, кој е на листата на проекти на Европската Унија (Project of Mutual Interest)</w:t>
      </w:r>
      <w:r w:rsidRPr="00233D03">
        <w:rPr>
          <w:rFonts w:ascii="StobiSerif Regular" w:hAnsi="StobiSerif Regular" w:cs="Calibri"/>
          <w:noProof/>
          <w:color w:val="auto"/>
          <w14:textOutline w14:w="0" w14:cap="flat" w14:cmpd="sng" w14:algn="ctr">
            <w14:noFill/>
            <w14:prstDash w14:val="solid"/>
            <w14:bevel/>
          </w14:textOutline>
        </w:rPr>
        <w:t>;</w:t>
      </w:r>
    </w:p>
    <w:p w14:paraId="4DCAECF3" w14:textId="2EC1EA86"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„поврзан електропреносен систем“ е систем од два или повеќе електропреносни и/или електродистрибутивни системи меѓусебно поврзани со еден или повеќе интерконективни водови</w:t>
      </w:r>
      <w:r w:rsidR="00C46B11" w:rsidRPr="00233D03">
        <w:rPr>
          <w:rFonts w:ascii="StobiSerif Regular" w:hAnsi="StobiSerif Regular" w:cs="Calibri"/>
          <w:noProof/>
          <w:color w:val="auto"/>
          <w:lang w:val="mk-MK"/>
        </w:rPr>
        <w:t>;</w:t>
      </w:r>
    </w:p>
    <w:p w14:paraId="7CF102A9" w14:textId="23AE7E52" w:rsidR="003A2126" w:rsidRPr="00233D03" w:rsidRDefault="00E01EA2" w:rsidP="003C0835">
      <w:pPr>
        <w:pStyle w:val="ListParagraph"/>
        <w:numPr>
          <w:ilvl w:val="0"/>
          <w:numId w:val="12"/>
        </w:numPr>
        <w:tabs>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„поврзани друштва” се поврзани друштва во согласност со Законот за трговски</w:t>
      </w:r>
      <w:r w:rsidR="003B793C"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друштва</w:t>
      </w:r>
      <w:r w:rsidR="00F97A0C" w:rsidRPr="00233D03">
        <w:rPr>
          <w:rFonts w:ascii="StobiSerif Regular" w:hAnsi="StobiSerif Regular" w:cs="Calibri"/>
          <w:noProof/>
          <w:color w:val="auto"/>
          <w:lang w:val="mk-MK"/>
        </w:rPr>
        <w:t>;</w:t>
      </w:r>
    </w:p>
    <w:p w14:paraId="4A5E32E1" w14:textId="1428A790" w:rsidR="00F97A0C" w:rsidRPr="00233D03" w:rsidRDefault="00F97A0C"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„помошна услуга за гас “</w:t>
      </w:r>
      <w:r w:rsidR="003B793C" w:rsidRPr="00233D03">
        <w:rPr>
          <w:rFonts w:ascii="StobiSerif Regular" w:hAnsi="StobiSerif Regular" w:cs="Calibri"/>
          <w:noProof/>
          <w:color w:val="auto"/>
          <w:lang w:val="mk-MK"/>
        </w:rPr>
        <w:t xml:space="preserve">е </w:t>
      </w:r>
      <w:r w:rsidRPr="00233D03">
        <w:rPr>
          <w:rFonts w:ascii="StobiSerif Regular" w:hAnsi="StobiSerif Regular" w:cs="Calibri"/>
          <w:noProof/>
          <w:color w:val="auto"/>
          <w:lang w:val="mk-MK"/>
        </w:rPr>
        <w:t>услуг</w:t>
      </w:r>
      <w:r w:rsidR="003B793C" w:rsidRPr="00233D03">
        <w:rPr>
          <w:rFonts w:ascii="StobiSerif Regular" w:hAnsi="StobiSerif Regular" w:cs="Calibri"/>
          <w:noProof/>
          <w:color w:val="auto"/>
          <w:lang w:val="mk-MK"/>
        </w:rPr>
        <w:t>а</w:t>
      </w:r>
      <w:r w:rsidR="008B409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неопходн</w:t>
      </w:r>
      <w:r w:rsidR="003B793C"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за функционирање на систем</w:t>
      </w:r>
      <w:r w:rsidR="003B793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за пристап до  преносн</w:t>
      </w:r>
      <w:r w:rsidR="00437DB4" w:rsidRPr="00233D03">
        <w:rPr>
          <w:rFonts w:ascii="StobiSerif Regular" w:hAnsi="StobiSerif Regular" w:cs="Calibri"/>
          <w:noProof/>
          <w:color w:val="auto"/>
          <w:lang w:val="mk-MK"/>
        </w:rPr>
        <w:t xml:space="preserve">ите </w:t>
      </w:r>
      <w:r w:rsidRPr="00233D03">
        <w:rPr>
          <w:rFonts w:ascii="StobiSerif Regular" w:hAnsi="StobiSerif Regular" w:cs="Calibri"/>
          <w:noProof/>
          <w:color w:val="auto"/>
          <w:lang w:val="mk-MK"/>
        </w:rPr>
        <w:t>мрежи, дистрибутивните мрежи</w:t>
      </w:r>
      <w:r w:rsidR="00D1396B" w:rsidRPr="00233D03">
        <w:rPr>
          <w:rFonts w:ascii="StobiSerif Regular" w:hAnsi="StobiSerif Regular" w:cs="Calibri"/>
          <w:noProof/>
          <w:color w:val="auto"/>
          <w:lang w:val="mk-MK"/>
        </w:rPr>
        <w:t xml:space="preserve"> </w:t>
      </w:r>
      <w:r w:rsidR="00437DB4" w:rsidRPr="00233D03">
        <w:rPr>
          <w:rFonts w:ascii="StobiSerif Regular" w:hAnsi="StobiSerif Regular" w:cs="Calibri"/>
          <w:noProof/>
          <w:color w:val="auto"/>
          <w:lang w:val="mk-MK"/>
        </w:rPr>
        <w:t xml:space="preserve">и/или складишни </w:t>
      </w:r>
      <w:r w:rsidR="000C7FC5" w:rsidRPr="00233D03">
        <w:rPr>
          <w:rFonts w:ascii="StobiSerif Regular" w:hAnsi="StobiSerif Regular" w:cs="Calibri"/>
          <w:noProof/>
          <w:color w:val="auto"/>
          <w:lang w:val="mk-MK"/>
        </w:rPr>
        <w:t xml:space="preserve">постројки </w:t>
      </w:r>
      <w:r w:rsidRPr="00233D03">
        <w:rPr>
          <w:rFonts w:ascii="StobiSerif Regular" w:hAnsi="StobiSerif Regular" w:cs="Calibri"/>
          <w:noProof/>
          <w:color w:val="auto"/>
          <w:lang w:val="mk-MK"/>
        </w:rPr>
        <w:t>вклучувајќи ги и услугите за  балансирање</w:t>
      </w:r>
      <w:r w:rsidR="00437DB4" w:rsidRPr="00233D03">
        <w:rPr>
          <w:rFonts w:ascii="StobiSerif Regular" w:hAnsi="StobiSerif Regular" w:cs="Calibri"/>
          <w:noProof/>
          <w:color w:val="auto"/>
          <w:lang w:val="mk-MK"/>
        </w:rPr>
        <w:t>, мешање и инјектирање на инертни гасови</w:t>
      </w:r>
      <w:r w:rsidR="000C7FC5" w:rsidRPr="00233D03">
        <w:rPr>
          <w:rFonts w:ascii="StobiSerif Regular" w:hAnsi="StobiSerif Regular" w:cs="Calibri"/>
          <w:noProof/>
          <w:color w:val="auto"/>
          <w:lang w:val="mk-MK"/>
        </w:rPr>
        <w:t>,</w:t>
      </w:r>
      <w:r w:rsidR="00437DB4" w:rsidRPr="00233D03">
        <w:rPr>
          <w:rFonts w:ascii="StobiSerif Regular" w:hAnsi="StobiSerif Regular" w:cs="Calibri"/>
          <w:noProof/>
          <w:color w:val="auto"/>
          <w:lang w:val="mk-MK"/>
        </w:rPr>
        <w:t xml:space="preserve"> не вклучувајќи постројки </w:t>
      </w:r>
      <w:r w:rsidR="000C7FC5" w:rsidRPr="00233D03">
        <w:rPr>
          <w:rFonts w:ascii="StobiSerif Regular" w:hAnsi="StobiSerif Regular" w:cs="Calibri"/>
          <w:noProof/>
          <w:color w:val="auto"/>
          <w:lang w:val="mk-MK"/>
        </w:rPr>
        <w:t xml:space="preserve">наменети исклучиво </w:t>
      </w:r>
      <w:r w:rsidR="006633AD" w:rsidRPr="00233D03">
        <w:rPr>
          <w:rFonts w:ascii="StobiSerif Regular" w:hAnsi="StobiSerif Regular" w:cs="Calibri"/>
          <w:noProof/>
          <w:color w:val="auto"/>
          <w:lang w:val="mk-MK"/>
        </w:rPr>
        <w:t>за задоволување на неговите потреби</w:t>
      </w:r>
      <w:r w:rsidRPr="00233D03">
        <w:rPr>
          <w:rFonts w:ascii="StobiSerif Regular" w:hAnsi="StobiSerif Regular" w:cs="Calibri"/>
          <w:noProof/>
          <w:color w:val="auto"/>
          <w:lang w:val="mk-MK"/>
        </w:rPr>
        <w:t xml:space="preserve">;   </w:t>
      </w:r>
    </w:p>
    <w:p w14:paraId="2A059394" w14:textId="71B9C632" w:rsidR="005E7951" w:rsidRPr="00233D03" w:rsidRDefault="00805AB8"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„помошна услуга</w:t>
      </w:r>
      <w:r w:rsidR="00F97A0C" w:rsidRPr="00233D03">
        <w:rPr>
          <w:rFonts w:ascii="StobiSerif Regular" w:hAnsi="StobiSerif Regular" w:cs="Calibri"/>
          <w:noProof/>
          <w:color w:val="auto"/>
          <w:lang w:val="mk-MK"/>
        </w:rPr>
        <w:t xml:space="preserve"> за електрична енергија </w:t>
      </w:r>
      <w:r w:rsidRPr="00233D03">
        <w:rPr>
          <w:rFonts w:ascii="StobiSerif Regular" w:hAnsi="StobiSerif Regular" w:cs="Calibri"/>
          <w:noProof/>
          <w:color w:val="auto"/>
          <w:lang w:val="mk-MK"/>
        </w:rPr>
        <w:t xml:space="preserve">“ </w:t>
      </w:r>
      <w:r w:rsidR="00F87AC4" w:rsidRPr="00233D03">
        <w:rPr>
          <w:rFonts w:ascii="StobiSerif Regular" w:hAnsi="StobiSerif Regular" w:cs="Calibri"/>
          <w:noProof/>
          <w:color w:val="auto"/>
          <w:lang w:val="mk-MK"/>
        </w:rPr>
        <w:t xml:space="preserve">е </w:t>
      </w:r>
      <w:r w:rsidRPr="00233D03">
        <w:rPr>
          <w:rFonts w:ascii="StobiSerif Regular" w:hAnsi="StobiSerif Regular" w:cs="Calibri"/>
          <w:noProof/>
          <w:color w:val="auto"/>
          <w:lang w:val="mk-MK"/>
        </w:rPr>
        <w:t>услуга неопходна за функционирање на систем за пренос или дистрибуција, вклучувајќи ги и</w:t>
      </w:r>
      <w:r w:rsidR="00766164" w:rsidRPr="00233D03">
        <w:rPr>
          <w:rFonts w:ascii="StobiSerif Regular" w:hAnsi="StobiSerif Regular" w:cs="Calibri"/>
          <w:noProof/>
          <w:color w:val="auto"/>
          <w:lang w:val="mk-MK"/>
        </w:rPr>
        <w:t xml:space="preserve"> услугите за </w:t>
      </w:r>
      <w:r w:rsidRPr="00233D03">
        <w:rPr>
          <w:rFonts w:ascii="StobiSerif Regular" w:hAnsi="StobiSerif Regular" w:cs="Calibri"/>
          <w:noProof/>
          <w:color w:val="auto"/>
          <w:lang w:val="mk-MK"/>
        </w:rPr>
        <w:t xml:space="preserve"> балансира</w:t>
      </w:r>
      <w:r w:rsidR="00766164" w:rsidRPr="00233D03">
        <w:rPr>
          <w:rFonts w:ascii="StobiSerif Regular" w:hAnsi="StobiSerif Regular" w:cs="Calibri"/>
          <w:noProof/>
          <w:color w:val="auto"/>
          <w:lang w:val="mk-MK"/>
        </w:rPr>
        <w:t>ње</w:t>
      </w:r>
      <w:r w:rsidRPr="00233D03">
        <w:rPr>
          <w:rFonts w:ascii="StobiSerif Regular" w:hAnsi="StobiSerif Regular" w:cs="Calibri"/>
          <w:noProof/>
          <w:color w:val="auto"/>
          <w:lang w:val="mk-MK"/>
        </w:rPr>
        <w:t xml:space="preserve"> и </w:t>
      </w:r>
      <w:r w:rsidR="00766164" w:rsidRPr="00233D03">
        <w:rPr>
          <w:rFonts w:ascii="StobiSerif Regular" w:hAnsi="StobiSerif Regular" w:cs="Calibri"/>
          <w:noProof/>
          <w:color w:val="auto"/>
          <w:lang w:val="mk-MK"/>
        </w:rPr>
        <w:t>системските услуги кои не се користат за регулација на фрек</w:t>
      </w:r>
      <w:r w:rsidR="00965EE9" w:rsidRPr="00233D03">
        <w:rPr>
          <w:rFonts w:ascii="StobiSerif Regular" w:hAnsi="StobiSerif Regular" w:cs="Calibri"/>
          <w:noProof/>
          <w:color w:val="auto"/>
          <w:lang w:val="mk-MK"/>
        </w:rPr>
        <w:t>в</w:t>
      </w:r>
      <w:r w:rsidR="00766164" w:rsidRPr="00233D03">
        <w:rPr>
          <w:rFonts w:ascii="StobiSerif Regular" w:hAnsi="StobiSerif Regular" w:cs="Calibri"/>
          <w:noProof/>
          <w:color w:val="auto"/>
          <w:lang w:val="mk-MK"/>
        </w:rPr>
        <w:t>енција</w:t>
      </w:r>
      <w:r w:rsidRPr="00233D03">
        <w:rPr>
          <w:rFonts w:ascii="StobiSerif Regular" w:hAnsi="StobiSerif Regular" w:cs="Calibri"/>
          <w:noProof/>
          <w:color w:val="auto"/>
          <w:lang w:val="mk-MK"/>
        </w:rPr>
        <w:t xml:space="preserve">, но не вклучувајќи го и управувањето со </w:t>
      </w:r>
      <w:r w:rsidR="00766164" w:rsidRPr="00233D03">
        <w:rPr>
          <w:rFonts w:ascii="StobiSerif Regular" w:hAnsi="StobiSerif Regular" w:cs="Calibri"/>
          <w:noProof/>
          <w:color w:val="auto"/>
          <w:lang w:val="mk-MK"/>
        </w:rPr>
        <w:t>загушувањата</w:t>
      </w:r>
      <w:r w:rsidR="007F5B3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766164" w:rsidRPr="00233D03">
        <w:rPr>
          <w:rFonts w:ascii="StobiSerif Regular" w:hAnsi="StobiSerif Regular" w:cs="Calibri"/>
          <w:noProof/>
          <w:color w:val="auto"/>
          <w:lang w:val="mk-MK"/>
        </w:rPr>
        <w:t xml:space="preserve"> </w:t>
      </w:r>
    </w:p>
    <w:p w14:paraId="5FDB6265" w14:textId="4D1B8D9B" w:rsidR="00742ECB" w:rsidRPr="00233D03" w:rsidRDefault="00742ECB" w:rsidP="003C0835">
      <w:pPr>
        <w:pStyle w:val="ListParagraph"/>
        <w:numPr>
          <w:ilvl w:val="0"/>
          <w:numId w:val="12"/>
        </w:numPr>
        <w:tabs>
          <w:tab w:val="left" w:pos="567"/>
        </w:tabs>
        <w:spacing w:after="0"/>
        <w:rPr>
          <w:rFonts w:ascii="StobiSerif Regular" w:hAnsi="StobiSerif Regular" w:cs="Calibri"/>
          <w:noProof/>
          <w:color w:val="auto"/>
          <w:lang w:val="mk-MK"/>
        </w:rPr>
      </w:pPr>
      <w:bookmarkStart w:id="24" w:name="_Hlk184801823"/>
      <w:r w:rsidRPr="00233D03">
        <w:rPr>
          <w:rFonts w:ascii="StobiSerif Regular" w:hAnsi="StobiSerif Regular" w:cs="Calibri"/>
          <w:noProof/>
          <w:color w:val="auto"/>
          <w:lang w:val="mk-MK"/>
        </w:rPr>
        <w:t xml:space="preserve">„постојан капацитет“ е капацитетот на природен гас што операторот на транспортниот систем му го гарантира на корисникот на системот во договорениот обем; </w:t>
      </w:r>
      <w:bookmarkEnd w:id="24"/>
    </w:p>
    <w:p w14:paraId="45000C2C" w14:textId="2CD769DF"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„потрошувач“ е купувач на големо или краен потрошувач на електрична енергија, гас или топлинска енергија</w:t>
      </w:r>
      <w:r w:rsidR="00995B7B" w:rsidRPr="00233D03">
        <w:rPr>
          <w:rFonts w:ascii="StobiSerif Regular" w:hAnsi="StobiSerif Regular" w:cs="Calibri"/>
          <w:noProof/>
          <w:color w:val="auto"/>
          <w:lang w:val="mk-MK"/>
        </w:rPr>
        <w:t>;</w:t>
      </w:r>
    </w:p>
    <w:p w14:paraId="16E87D95" w14:textId="77777777" w:rsidR="00A647FC" w:rsidRPr="00233D03" w:rsidRDefault="00D176A1"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„прекин</w:t>
      </w:r>
      <w:r w:rsidR="00A647FC" w:rsidRPr="00233D03">
        <w:rPr>
          <w:rFonts w:ascii="StobiSerif Regular" w:hAnsi="StobiSerif Regular" w:cs="Calibri"/>
          <w:noProof/>
          <w:color w:val="auto"/>
          <w:lang w:val="mk-MK"/>
        </w:rPr>
        <w:t xml:space="preserve">лив </w:t>
      </w:r>
      <w:r w:rsidRPr="00233D03">
        <w:rPr>
          <w:rFonts w:ascii="StobiSerif Regular" w:hAnsi="StobiSerif Regular" w:cs="Calibri"/>
          <w:noProof/>
          <w:color w:val="auto"/>
          <w:lang w:val="mk-MK"/>
        </w:rPr>
        <w:t xml:space="preserve">капацитет" е </w:t>
      </w:r>
      <w:r w:rsidR="00895945" w:rsidRPr="00233D03">
        <w:rPr>
          <w:rFonts w:ascii="StobiSerif Regular" w:hAnsi="StobiSerif Regular" w:cs="Calibri"/>
          <w:noProof/>
          <w:color w:val="auto"/>
          <w:lang w:val="mk-MK"/>
        </w:rPr>
        <w:t xml:space="preserve">капацитетот за пренос на гас што може да биде прекинат од операторот на системот за пренос во согласност со условите предвидени во договорот за </w:t>
      </w:r>
      <w:r w:rsidR="00A647FC" w:rsidRPr="00233D03">
        <w:rPr>
          <w:rFonts w:ascii="StobiSerif Regular" w:hAnsi="StobiSerif Regular" w:cs="Calibri"/>
          <w:noProof/>
          <w:color w:val="auto"/>
          <w:lang w:val="mk-MK"/>
        </w:rPr>
        <w:t>пренос;</w:t>
      </w:r>
      <w:r w:rsidR="00895945" w:rsidRPr="00233D03">
        <w:rPr>
          <w:rFonts w:ascii="StobiSerif Regular" w:hAnsi="StobiSerif Regular" w:cs="Calibri"/>
          <w:noProof/>
          <w:color w:val="auto"/>
          <w:lang w:val="mk-MK"/>
        </w:rPr>
        <w:t xml:space="preserve"> </w:t>
      </w:r>
    </w:p>
    <w:p w14:paraId="2DDFDAB6" w14:textId="2B2DCB99"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„прекуграничен тек“ е физички тек на електрична енергија или гас на електропреносната мрежа или на системот за пренос на гас на договорна страна на Енергетската заедница или држава-членка </w:t>
      </w:r>
      <w:r w:rsidR="00965EE9"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Европската Унија, којшто произлегува од влијанието на активностите на производителите, потрошувачите или операторите на складишта за електрична енергија или гас надвор од договорна</w:t>
      </w:r>
      <w:r w:rsidR="00C46B11"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страна или држава-членка на Европската Унија</w:t>
      </w:r>
      <w:r w:rsidR="00965EE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соодветно</w:t>
      </w:r>
      <w:r w:rsidR="00965EE9" w:rsidRPr="00233D03">
        <w:rPr>
          <w:rFonts w:ascii="StobiSerif Regular" w:hAnsi="StobiSerif Regular" w:cs="Calibri"/>
          <w:noProof/>
          <w:color w:val="auto"/>
          <w:lang w:val="mk-MK"/>
        </w:rPr>
        <w:t>;</w:t>
      </w:r>
    </w:p>
    <w:p w14:paraId="7FD65314" w14:textId="36EF18DB"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„пренос на гас“ е транспорт на гас преку системот за пренос на гас и управување со системот за пренос на гас заради испорака на гас на купувачите и не вклучува снабдување со гас</w:t>
      </w:r>
      <w:r w:rsidR="00F97A0C" w:rsidRPr="00233D03">
        <w:rPr>
          <w:rFonts w:ascii="StobiSerif Regular" w:hAnsi="StobiSerif Regular" w:cs="Calibri"/>
          <w:noProof/>
          <w:color w:val="auto"/>
          <w:lang w:val="mk-MK"/>
        </w:rPr>
        <w:t>;</w:t>
      </w:r>
    </w:p>
    <w:p w14:paraId="5487FBAC" w14:textId="2A39C0DC"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„пренос на електрична енергија“ е пренесување на електрична енергија преку електропреносен систем и управување со електроенергетскиот систем заради испорака на електрична</w:t>
      </w:r>
      <w:r w:rsidR="003B793C"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енергија и не вклучува снабдување со електрична енергија</w:t>
      </w:r>
      <w:r w:rsidR="00F02C8B" w:rsidRPr="00233D03">
        <w:rPr>
          <w:rFonts w:ascii="StobiSerif Regular" w:hAnsi="StobiSerif Regular" w:cs="Calibri"/>
          <w:noProof/>
          <w:color w:val="auto"/>
          <w:lang w:val="mk-MK"/>
        </w:rPr>
        <w:t>;</w:t>
      </w:r>
    </w:p>
    <w:p w14:paraId="3C19D325" w14:textId="58E97EDC"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„прецизна информација“ е информација која упатува на збир од околности или настани коишто постојат или се очекува да настанат или да се случат и е доволно дета</w:t>
      </w:r>
      <w:r w:rsidR="00F02C8B" w:rsidRPr="00233D03">
        <w:rPr>
          <w:rFonts w:ascii="StobiSerif Regular" w:hAnsi="StobiSerif Regular" w:cs="Calibri"/>
          <w:noProof/>
          <w:color w:val="auto"/>
          <w:lang w:val="mk-MK"/>
        </w:rPr>
        <w:t>л</w:t>
      </w:r>
      <w:r w:rsidRPr="00233D03">
        <w:rPr>
          <w:rFonts w:ascii="StobiSerif Regular" w:hAnsi="StobiSerif Regular" w:cs="Calibri"/>
          <w:noProof/>
          <w:color w:val="auto"/>
          <w:lang w:val="mk-MK"/>
        </w:rPr>
        <w:t xml:space="preserve">на за да </w:t>
      </w:r>
      <w:r w:rsidRPr="00233D03">
        <w:rPr>
          <w:rFonts w:ascii="StobiSerif Regular" w:hAnsi="StobiSerif Regular" w:cs="Calibri"/>
          <w:noProof/>
          <w:color w:val="auto"/>
          <w:lang w:val="mk-MK"/>
        </w:rPr>
        <w:lastRenderedPageBreak/>
        <w:t>овозможи донесување заклучок за влијанието на тие околности или настани врз големопродажните цени на енергетските производи;</w:t>
      </w:r>
    </w:p>
    <w:p w14:paraId="45C5FCB2" w14:textId="38151A2B" w:rsidR="003A2126" w:rsidRPr="00233D03" w:rsidRDefault="00E01EA2" w:rsidP="003C0835">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„приближно реално време</w:t>
      </w:r>
      <w:r w:rsidR="00C46B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контекст на паметни мерни системи</w:t>
      </w:r>
      <w:r w:rsidR="00C46B1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е краток временски период, вообичаено искажано во </w:t>
      </w:r>
      <w:r w:rsidR="00AF6F67" w:rsidRPr="00233D03">
        <w:rPr>
          <w:rFonts w:ascii="StobiSerif Regular" w:hAnsi="StobiSerif Regular" w:cs="Calibri"/>
          <w:noProof/>
          <w:color w:val="auto"/>
          <w:lang w:val="mk-MK"/>
        </w:rPr>
        <w:t>минути</w:t>
      </w:r>
      <w:r w:rsidRPr="00233D03">
        <w:rPr>
          <w:rFonts w:ascii="StobiSerif Regular" w:hAnsi="StobiSerif Regular" w:cs="Calibri"/>
          <w:noProof/>
          <w:color w:val="auto"/>
          <w:lang w:val="mk-MK"/>
        </w:rPr>
        <w:t>, до периодот на порамнување на дебалансите на пазарот на електрична енергија</w:t>
      </w:r>
      <w:r w:rsidR="00F02C8B" w:rsidRPr="00233D03">
        <w:rPr>
          <w:rFonts w:ascii="StobiSerif Regular" w:hAnsi="StobiSerif Regular" w:cs="Calibri"/>
          <w:noProof/>
          <w:color w:val="auto"/>
          <w:lang w:val="mk-MK"/>
        </w:rPr>
        <w:t>;</w:t>
      </w:r>
    </w:p>
    <w:p w14:paraId="577C12BA" w14:textId="5126A1B6" w:rsidR="003A2126"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„приоритетно диспечирање“ е диспечирање на електроцентралите според критериуми</w:t>
      </w:r>
      <w:r w:rsidR="00C46B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кои се различни од економскиот редослед на понудите при што се дава приоритет во диспечирањето на производни постројки коишто користат одредени производни технологии;</w:t>
      </w:r>
    </w:p>
    <w:p w14:paraId="45FA1A3B" w14:textId="00F066E2" w:rsidR="00963DC6" w:rsidRPr="00233D03" w:rsidRDefault="00963DC6" w:rsidP="00B56D8C">
      <w:pPr>
        <w:pStyle w:val="ListParagraph"/>
        <w:numPr>
          <w:ilvl w:val="0"/>
          <w:numId w:val="12"/>
        </w:numPr>
        <w:tabs>
          <w:tab w:val="clear" w:pos="340"/>
          <w:tab w:val="left" w:pos="426"/>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„примарна социјална услуга“ е услуга поврзана со здравјето, основната социјална грижа, </w:t>
      </w:r>
      <w:r w:rsidR="00305BED" w:rsidRPr="00233D03">
        <w:rPr>
          <w:rFonts w:ascii="StobiSerif Regular" w:hAnsi="StobiSerif Regular" w:cs="Calibri"/>
          <w:noProof/>
          <w:color w:val="auto"/>
          <w:lang w:val="mk-MK"/>
        </w:rPr>
        <w:t>постапување</w:t>
      </w:r>
      <w:r w:rsidRPr="00233D03">
        <w:rPr>
          <w:rFonts w:ascii="StobiSerif Regular" w:hAnsi="StobiSerif Regular" w:cs="Calibri"/>
          <w:noProof/>
          <w:color w:val="auto"/>
          <w:lang w:val="mk-MK"/>
        </w:rPr>
        <w:t xml:space="preserve"> во вонредни состојби, безбедност</w:t>
      </w:r>
      <w:r w:rsidR="00F91F1F"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образование</w:t>
      </w:r>
      <w:r w:rsidR="00F91F1F"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или јавна</w:t>
      </w:r>
      <w:r w:rsidR="00F91F1F" w:rsidRPr="00233D03">
        <w:rPr>
          <w:rFonts w:ascii="StobiSerif Regular" w:hAnsi="StobiSerif Regular" w:cs="Calibri"/>
          <w:noProof/>
          <w:color w:val="auto"/>
          <w:lang w:val="mk-MK"/>
        </w:rPr>
        <w:t xml:space="preserve">та </w:t>
      </w:r>
      <w:r w:rsidRPr="00233D03">
        <w:rPr>
          <w:rFonts w:ascii="StobiSerif Regular" w:hAnsi="StobiSerif Regular" w:cs="Calibri"/>
          <w:noProof/>
          <w:color w:val="auto"/>
          <w:lang w:val="mk-MK"/>
        </w:rPr>
        <w:t xml:space="preserve"> администрација;</w:t>
      </w:r>
    </w:p>
    <w:p w14:paraId="2E55EC30" w14:textId="5F9DC4FB" w:rsidR="002F40AD" w:rsidRPr="00233D03" w:rsidRDefault="002F40AD" w:rsidP="003C0835">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„пристап заснован на проток“ </w:t>
      </w:r>
      <w:r w:rsidR="00F87AC4" w:rsidRPr="00233D03">
        <w:rPr>
          <w:rFonts w:ascii="StobiSerif Regular" w:hAnsi="StobiSerif Regular" w:cs="Calibri"/>
          <w:noProof/>
          <w:color w:val="auto"/>
          <w:lang w:val="mk-MK"/>
        </w:rPr>
        <w:t xml:space="preserve">е </w:t>
      </w:r>
      <w:r w:rsidRPr="00233D03">
        <w:rPr>
          <w:rFonts w:ascii="StobiSerif Regular" w:hAnsi="StobiSerif Regular" w:cs="Calibri"/>
          <w:noProof/>
          <w:color w:val="auto"/>
          <w:lang w:val="mk-MK"/>
        </w:rPr>
        <w:t xml:space="preserve"> метод за пресметување на капацитетот во кој размената на енергија помеѓу зоните на наддавање е ограничена од факторите за дистрибуција на пренос на моќност и достапните маржи на критичните мрежни елементи</w:t>
      </w:r>
      <w:r w:rsidR="00F02C8B" w:rsidRPr="00233D03">
        <w:rPr>
          <w:rFonts w:ascii="StobiSerif Regular" w:hAnsi="StobiSerif Regular" w:cs="Calibri"/>
          <w:noProof/>
          <w:color w:val="auto"/>
          <w:lang w:val="mk-MK"/>
        </w:rPr>
        <w:t>;</w:t>
      </w:r>
    </w:p>
    <w:p w14:paraId="4DE75026" w14:textId="2FDCE8A4" w:rsidR="003A2126" w:rsidRPr="00233D03" w:rsidRDefault="00E01EA2" w:rsidP="003C0835">
      <w:pPr>
        <w:pStyle w:val="ListParagraph"/>
        <w:numPr>
          <w:ilvl w:val="0"/>
          <w:numId w:val="12"/>
        </w:numPr>
        <w:tabs>
          <w:tab w:val="left" w:pos="284"/>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„пристап на трета страна” е право на корисниците да имаат пристап до системот за пренос или дистрибуција на електрична енергија, гас или топлинска енергија</w:t>
      </w:r>
      <w:r w:rsidR="00F97A0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на објективен и недискриминаторен начин, според регулирани услови и според претходно објавени тарифи</w:t>
      </w:r>
      <w:r w:rsidR="00C547B9" w:rsidRPr="00233D03">
        <w:rPr>
          <w:rFonts w:ascii="StobiSerif Regular" w:hAnsi="StobiSerif Regular" w:cs="Calibri"/>
          <w:noProof/>
          <w:color w:val="auto"/>
          <w:lang w:val="mk-MK"/>
        </w:rPr>
        <w:t>;</w:t>
      </w:r>
    </w:p>
    <w:p w14:paraId="20D33809" w14:textId="649C633B" w:rsidR="005E7951" w:rsidRPr="00233D03" w:rsidRDefault="005E7951" w:rsidP="00B56D8C">
      <w:pPr>
        <w:pStyle w:val="CommentText"/>
        <w:numPr>
          <w:ilvl w:val="0"/>
          <w:numId w:val="12"/>
        </w:numPr>
        <w:tabs>
          <w:tab w:val="left" w:pos="709"/>
        </w:tabs>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w:t>
      </w:r>
      <w:r w:rsidR="00B12691" w:rsidRPr="00233D03">
        <w:rPr>
          <w:rFonts w:ascii="StobiSerif Regular" w:hAnsi="StobiSerif Regular" w:cs="Calibri"/>
          <w:noProof/>
          <w:color w:val="auto"/>
          <w:sz w:val="22"/>
          <w:szCs w:val="22"/>
          <w:lang w:val="mk-MK"/>
        </w:rPr>
        <w:t>п</w:t>
      </w:r>
      <w:r w:rsidRPr="00233D03">
        <w:rPr>
          <w:rFonts w:ascii="StobiSerif Regular" w:hAnsi="StobiSerif Regular" w:cs="Calibri"/>
          <w:noProof/>
          <w:color w:val="auto"/>
          <w:sz w:val="22"/>
          <w:szCs w:val="22"/>
          <w:lang w:val="mk-MK"/>
        </w:rPr>
        <w:t>риход од за</w:t>
      </w:r>
      <w:r w:rsidR="00C547B9" w:rsidRPr="00233D03">
        <w:rPr>
          <w:rFonts w:ascii="StobiSerif Regular" w:hAnsi="StobiSerif Regular" w:cs="Calibri"/>
          <w:noProof/>
          <w:color w:val="auto"/>
          <w:sz w:val="22"/>
          <w:szCs w:val="22"/>
          <w:lang w:val="mk-MK"/>
        </w:rPr>
        <w:t>гушување</w:t>
      </w:r>
      <w:r w:rsidRPr="00233D03">
        <w:rPr>
          <w:rFonts w:ascii="StobiSerif Regular" w:hAnsi="StobiSerif Regular" w:cs="Calibri"/>
          <w:noProof/>
          <w:color w:val="auto"/>
          <w:sz w:val="22"/>
          <w:szCs w:val="22"/>
          <w:lang w:val="mk-MK"/>
        </w:rPr>
        <w:t>“ се приходите добиени како резултат на распределбата на капацитетот;</w:t>
      </w:r>
    </w:p>
    <w:p w14:paraId="37CFB7C7" w14:textId="7F911FFF" w:rsidR="00240EDF" w:rsidRPr="00233D03" w:rsidRDefault="00E01EA2" w:rsidP="004D5584">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„продуктовод“ е цевковод со соодветни уреди и постројки за транспорт на нафтени деривати или горива за транспорт;</w:t>
      </w:r>
    </w:p>
    <w:p w14:paraId="2932A34B" w14:textId="6FF6F12A" w:rsidR="002028D6" w:rsidRPr="00233D03" w:rsidRDefault="00E90AAA" w:rsidP="002028D6">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028D6" w:rsidRPr="00233D03">
        <w:rPr>
          <w:rFonts w:ascii="StobiSerif Regular" w:hAnsi="StobiSerif Regular" w:cs="Calibri"/>
          <w:noProof/>
          <w:color w:val="auto"/>
          <w:lang w:val="mk-MK"/>
        </w:rPr>
        <w:t>производство” е производство на електрична енергија;</w:t>
      </w:r>
    </w:p>
    <w:p w14:paraId="504650BA" w14:textId="4FA2477F"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„производен објект“ е објект за производство на електрична и/или топлинска енергија поврзан на соодветна мрежа, со кој примарната енергија, вклучително и</w:t>
      </w:r>
      <w:r w:rsidR="006D2C94" w:rsidRPr="00233D03">
        <w:rPr>
          <w:rFonts w:ascii="StobiSerif Regular" w:hAnsi="StobiSerif Regular" w:cs="Calibri"/>
          <w:noProof/>
          <w:color w:val="auto"/>
          <w:lang w:val="mk-MK"/>
        </w:rPr>
        <w:t xml:space="preserve"> енергијата добиена од</w:t>
      </w:r>
      <w:r w:rsidRPr="00233D03">
        <w:rPr>
          <w:rFonts w:ascii="StobiSerif Regular" w:hAnsi="StobiSerif Regular" w:cs="Calibri"/>
          <w:noProof/>
          <w:color w:val="auto"/>
          <w:lang w:val="mk-MK"/>
        </w:rPr>
        <w:t xml:space="preserve"> обновлив</w:t>
      </w:r>
      <w:r w:rsidR="006D2C94" w:rsidRPr="00233D03">
        <w:rPr>
          <w:rFonts w:ascii="StobiSerif Regular" w:hAnsi="StobiSerif Regular" w:cs="Calibri"/>
          <w:noProof/>
          <w:color w:val="auto"/>
          <w:lang w:val="mk-MK"/>
        </w:rPr>
        <w:t>и извори</w:t>
      </w:r>
      <w:r w:rsidRPr="00233D03">
        <w:rPr>
          <w:rFonts w:ascii="StobiSerif Regular" w:hAnsi="StobiSerif Regular" w:cs="Calibri"/>
          <w:noProof/>
          <w:color w:val="auto"/>
          <w:lang w:val="mk-MK"/>
        </w:rPr>
        <w:t>, се претвора во електрична или топлинска енергија;</w:t>
      </w:r>
    </w:p>
    <w:p w14:paraId="3493D71F" w14:textId="175A60FC"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„производител на електрична енергија“ е лице кое врши енергетска дејност -  производство на електрична енергија и е регистрирано во трговскиот регистар во Република Северна Македонија, како и друго правно лице кое е регистрирано во регистарот на други правни лица во Република Северна Македонија и </w:t>
      </w:r>
      <w:r w:rsidR="00305BED" w:rsidRPr="00233D03">
        <w:rPr>
          <w:rFonts w:ascii="StobiSerif Regular" w:hAnsi="StobiSerif Regular" w:cs="Calibri"/>
          <w:noProof/>
          <w:color w:val="auto"/>
          <w:lang w:val="mk-MK"/>
        </w:rPr>
        <w:t>произведува електрична енергија</w:t>
      </w:r>
      <w:r w:rsidRPr="00233D03">
        <w:rPr>
          <w:rFonts w:ascii="StobiSerif Regular" w:hAnsi="StobiSerif Regular" w:cs="Calibri"/>
          <w:noProof/>
          <w:color w:val="auto"/>
          <w:lang w:val="mk-MK"/>
        </w:rPr>
        <w:t>;</w:t>
      </w:r>
    </w:p>
    <w:p w14:paraId="46ECF598" w14:textId="77777777" w:rsidR="00A46088" w:rsidRPr="00233D03" w:rsidRDefault="00E01EA2" w:rsidP="00B56D8C">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„производна единица“ е единечна производна постројка во рамки на производен објект;</w:t>
      </w:r>
      <w:bookmarkStart w:id="25" w:name="_Hlk184801960"/>
    </w:p>
    <w:p w14:paraId="4E2DA074" w14:textId="0E031D4B" w:rsidR="00A46088" w:rsidRPr="00233D03" w:rsidRDefault="00F053F8" w:rsidP="00B56D8C">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„процес на претквалификација“ е процес за потврдување на усогласеноста на давателот на балансниот капацитет со барањата поставени од </w:t>
      </w:r>
      <w:r w:rsidR="00910D95" w:rsidRPr="00233D03">
        <w:rPr>
          <w:rFonts w:ascii="StobiSerif Regular" w:hAnsi="StobiSerif Regular" w:cs="Calibri"/>
          <w:noProof/>
          <w:color w:val="auto"/>
          <w:lang w:val="mk-MK"/>
        </w:rPr>
        <w:t>операторите на електропреносните системи</w:t>
      </w:r>
      <w:r w:rsidRPr="00233D03">
        <w:rPr>
          <w:rFonts w:ascii="StobiSerif Regular" w:hAnsi="StobiSerif Regular" w:cs="Calibri"/>
          <w:noProof/>
          <w:color w:val="auto"/>
          <w:lang w:val="mk-MK"/>
        </w:rPr>
        <w:t>;</w:t>
      </w:r>
    </w:p>
    <w:bookmarkEnd w:id="25"/>
    <w:p w14:paraId="603CE74E" w14:textId="01476CAF" w:rsidR="003A2126" w:rsidRPr="00233D03" w:rsidRDefault="00E01EA2" w:rsidP="00B56D8C">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„ранлив потрошувач“ е домаќинство во кое живее лице на кое поради својата социјална состојба и/или здравствена состојба правото за користење на мрежата и/или снабдувањето со електрична енергија, гас или топлинска енергија му се дава по</w:t>
      </w:r>
      <w:r w:rsidR="00305BED"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 xml:space="preserve"> посебни услови;</w:t>
      </w:r>
    </w:p>
    <w:p w14:paraId="1F94272E" w14:textId="22B94CC1" w:rsidR="001C79F1" w:rsidRPr="00233D03" w:rsidRDefault="001C79F1" w:rsidP="00B56D8C">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„рано предупредување“ е обезбедување на конкретни, сериозни, веродостојни информации што укажуваат дека може да се случи настан</w:t>
      </w:r>
      <w:r w:rsidR="00F02C8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веројатно ќе резултира со значително влошување на состојбата со снабдувањето со електрична енергија и веројатно ќе доведе до електр</w:t>
      </w:r>
      <w:r w:rsidR="00F02C8B" w:rsidRPr="00233D03">
        <w:rPr>
          <w:rFonts w:ascii="StobiSerif Regular" w:hAnsi="StobiSerif Regular" w:cs="Calibri"/>
          <w:noProof/>
          <w:color w:val="auto"/>
          <w:lang w:val="mk-MK"/>
        </w:rPr>
        <w:t xml:space="preserve">оенергетска </w:t>
      </w:r>
      <w:r w:rsidRPr="00233D03">
        <w:rPr>
          <w:rFonts w:ascii="StobiSerif Regular" w:hAnsi="StobiSerif Regular" w:cs="Calibri"/>
          <w:noProof/>
          <w:color w:val="auto"/>
          <w:lang w:val="mk-MK"/>
        </w:rPr>
        <w:t>криза;</w:t>
      </w:r>
    </w:p>
    <w:p w14:paraId="1B8287C2" w14:textId="3B1D3D9C" w:rsidR="003A2126" w:rsidRPr="00233D03" w:rsidRDefault="00E01EA2" w:rsidP="00B56D8C">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„расположлив балансен капацитет“ е обем на балансна моќност којашто може да биде расположлива на операторот на електропреносниот систем од страна на производна единица за диспечирање или од оптоварувањето за диспечирање, во текот на диспечерскиот интервал</w:t>
      </w:r>
      <w:r w:rsidR="000C7FC5" w:rsidRPr="00233D03">
        <w:rPr>
          <w:rFonts w:ascii="StobiSerif Regular" w:hAnsi="StobiSerif Regular" w:cs="Calibri"/>
          <w:noProof/>
          <w:color w:val="auto"/>
          <w:lang w:val="mk-MK"/>
        </w:rPr>
        <w:t>;</w:t>
      </w:r>
    </w:p>
    <w:p w14:paraId="4031FC68" w14:textId="2F503821" w:rsidR="00057376" w:rsidRPr="00233D03" w:rsidRDefault="00057376" w:rsidP="00B56D8C">
      <w:pPr>
        <w:pStyle w:val="CommentText"/>
        <w:numPr>
          <w:ilvl w:val="0"/>
          <w:numId w:val="12"/>
        </w:numPr>
        <w:tabs>
          <w:tab w:val="left" w:pos="426"/>
          <w:tab w:val="left" w:pos="709"/>
        </w:tabs>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lastRenderedPageBreak/>
        <w:t>„распределба на капацитет“ е распределба на преносен капацитет помеѓу зоните;</w:t>
      </w:r>
      <w:r w:rsidR="00002F13" w:rsidRPr="00233D03">
        <w:rPr>
          <w:rFonts w:ascii="StobiSerif Regular" w:hAnsi="StobiSerif Regular" w:cs="Calibri"/>
          <w:noProof/>
          <w:color w:val="auto"/>
          <w:sz w:val="22"/>
          <w:szCs w:val="22"/>
          <w:lang w:val="mk-MK"/>
        </w:rPr>
        <w:t xml:space="preserve"> </w:t>
      </w:r>
    </w:p>
    <w:p w14:paraId="67F656AB" w14:textId="0A0CD3CD" w:rsidR="00E54C25" w:rsidRPr="00233D03" w:rsidRDefault="00E54C25" w:rsidP="00B56D8C">
      <w:pPr>
        <w:pStyle w:val="ListParagraph"/>
        <w:numPr>
          <w:ilvl w:val="0"/>
          <w:numId w:val="12"/>
        </w:numPr>
        <w:tabs>
          <w:tab w:val="clear" w:pos="340"/>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 регионални TCM“ се</w:t>
      </w:r>
      <w:r w:rsidR="00560C89" w:rsidRPr="00233D03">
        <w:rPr>
          <w:rFonts w:ascii="StobiSerif Regular" w:hAnsi="StobiSerif Regular" w:cs="Calibri"/>
          <w:noProof/>
          <w:color w:val="auto"/>
          <w:lang w:val="mk-MK"/>
        </w:rPr>
        <w:t xml:space="preserve"> услови, прописи</w:t>
      </w:r>
      <w:r w:rsidR="0056627C" w:rsidRPr="00233D03">
        <w:rPr>
          <w:rFonts w:ascii="StobiSerif Regular" w:hAnsi="StobiSerif Regular" w:cs="Calibri"/>
          <w:noProof/>
          <w:color w:val="auto"/>
          <w:lang w:val="mk-MK"/>
        </w:rPr>
        <w:t xml:space="preserve"> и методологии</w:t>
      </w:r>
      <w:r w:rsidR="00A80832" w:rsidRPr="00233D03">
        <w:rPr>
          <w:rFonts w:ascii="StobiSerif Regular" w:hAnsi="StobiSerif Regular" w:cs="Calibri"/>
          <w:noProof/>
          <w:color w:val="auto"/>
          <w:lang w:val="mk-MK"/>
        </w:rPr>
        <w:t xml:space="preserve"> изработени и </w:t>
      </w:r>
      <w:r w:rsidRPr="00233D03">
        <w:rPr>
          <w:rFonts w:ascii="StobiSerif Regular" w:hAnsi="StobiSerif Regular" w:cs="Calibri"/>
          <w:noProof/>
          <w:color w:val="auto"/>
          <w:lang w:val="mk-MK"/>
        </w:rPr>
        <w:t xml:space="preserve">предложени за одобрување од страна на операторот на електропреносниот систем и/или </w:t>
      </w:r>
      <w:r w:rsidR="00F87AC4" w:rsidRPr="00233D03">
        <w:rPr>
          <w:rFonts w:ascii="StobiSerif Regular" w:hAnsi="StobiSerif Regular" w:cs="Calibri"/>
          <w:noProof/>
          <w:color w:val="auto"/>
          <w:lang w:val="mk-MK"/>
        </w:rPr>
        <w:t>НЕМО</w:t>
      </w:r>
      <w:r w:rsidRPr="00233D03">
        <w:rPr>
          <w:rFonts w:ascii="StobiSerif Regular" w:hAnsi="StobiSerif Regular" w:cs="Calibri"/>
          <w:noProof/>
          <w:color w:val="auto"/>
          <w:lang w:val="mk-MK"/>
        </w:rPr>
        <w:t xml:space="preserve"> од одреден регион и одобрени од сите регулаторни тела од засегнатиот регион, ECRB или ACER согласно со овој закон</w:t>
      </w:r>
      <w:r w:rsidR="00BA536D" w:rsidRPr="00233D03">
        <w:rPr>
          <w:rFonts w:ascii="StobiSerif Regular" w:hAnsi="StobiSerif Regular" w:cs="Calibri"/>
          <w:noProof/>
          <w:color w:val="auto"/>
          <w:lang w:val="mk-MK"/>
        </w:rPr>
        <w:t>;</w:t>
      </w:r>
    </w:p>
    <w:p w14:paraId="799EF0F2" w14:textId="33365705" w:rsidR="003A2126" w:rsidRPr="00233D03" w:rsidRDefault="00E01EA2" w:rsidP="00B56D8C">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„регион </w:t>
      </w:r>
      <w:bookmarkStart w:id="26" w:name="_Hlk187829296"/>
      <w:r w:rsidR="002028D6" w:rsidRPr="00233D03">
        <w:rPr>
          <w:rFonts w:ascii="StobiSerif Regular" w:hAnsi="StobiSerif Regular" w:cs="Calibri"/>
          <w:noProof/>
          <w:color w:val="auto"/>
          <w:lang w:val="mk-MK"/>
        </w:rPr>
        <w:t xml:space="preserve">за </w:t>
      </w:r>
      <w:r w:rsidRPr="00233D03">
        <w:rPr>
          <w:rFonts w:ascii="StobiSerif Regular" w:hAnsi="StobiSerif Regular" w:cs="Calibri"/>
          <w:noProof/>
          <w:color w:val="auto"/>
          <w:lang w:val="mk-MK"/>
        </w:rPr>
        <w:t>пресметка на капацитети</w:t>
      </w:r>
      <w:bookmarkEnd w:id="26"/>
      <w:r w:rsidRPr="00233D03">
        <w:rPr>
          <w:rFonts w:ascii="StobiSerif Regular" w:hAnsi="StobiSerif Regular" w:cs="Calibri"/>
          <w:noProof/>
          <w:color w:val="auto"/>
          <w:lang w:val="mk-MK"/>
        </w:rPr>
        <w:t>“ е географската област во која се применува заемно координирана пресметка на прекуграничните преносни капацитети и на која ѝ припаѓа Република Северна Македонија</w:t>
      </w:r>
      <w:r w:rsidR="000C7FC5" w:rsidRPr="00233D03">
        <w:rPr>
          <w:rFonts w:ascii="StobiSerif Regular" w:hAnsi="StobiSerif Regular" w:cs="Calibri"/>
          <w:noProof/>
          <w:color w:val="auto"/>
          <w:lang w:val="mk-MK"/>
        </w:rPr>
        <w:t>;</w:t>
      </w:r>
    </w:p>
    <w:p w14:paraId="0EE56F65" w14:textId="134E882D" w:rsidR="00B05FB3" w:rsidRPr="00233D03" w:rsidRDefault="00B05FB3" w:rsidP="00B56D8C">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„региони за работа на системот“ се региони кои вклучуваат оператори на преносни системи, зона на тргување, граници на зоната на тргување, региони </w:t>
      </w:r>
      <w:r w:rsidR="00DF35C8" w:rsidRPr="00233D03">
        <w:rPr>
          <w:rFonts w:ascii="StobiSerif Regular" w:hAnsi="StobiSerif Regular" w:cs="Calibri"/>
          <w:noProof/>
          <w:color w:val="auto"/>
          <w:lang w:val="mk-MK"/>
        </w:rPr>
        <w:t xml:space="preserve">на координирана пресметка на капацитети </w:t>
      </w:r>
      <w:r w:rsidRPr="00233D03">
        <w:rPr>
          <w:rFonts w:ascii="StobiSerif Regular" w:hAnsi="StobiSerif Regular" w:cs="Calibri"/>
          <w:noProof/>
          <w:color w:val="auto"/>
          <w:lang w:val="mk-MK"/>
        </w:rPr>
        <w:t>и регион за координација</w:t>
      </w:r>
      <w:r w:rsidR="00EC3459" w:rsidRPr="00233D03">
        <w:rPr>
          <w:rFonts w:ascii="StobiSerif Regular" w:hAnsi="StobiSerif Regular" w:cs="Calibri"/>
          <w:noProof/>
          <w:color w:val="auto"/>
          <w:lang w:val="mk-MK"/>
        </w:rPr>
        <w:t xml:space="preserve"> на </w:t>
      </w:r>
      <w:r w:rsidR="00DF35C8" w:rsidRPr="00233D03">
        <w:rPr>
          <w:rFonts w:ascii="StobiSerif Regular" w:hAnsi="StobiSerif Regular" w:cs="Calibri"/>
          <w:noProof/>
          <w:color w:val="auto"/>
          <w:lang w:val="mk-MK"/>
        </w:rPr>
        <w:t>нерасположливост на електоенергетски постројки и елементи</w:t>
      </w:r>
      <w:r w:rsidR="00EC3459" w:rsidRPr="00233D03">
        <w:rPr>
          <w:rFonts w:ascii="StobiSerif Regular" w:hAnsi="StobiSerif Regular" w:cs="Calibri"/>
          <w:noProof/>
          <w:color w:val="auto"/>
          <w:lang w:val="mk-MK"/>
        </w:rPr>
        <w:t xml:space="preserve">; </w:t>
      </w:r>
    </w:p>
    <w:p w14:paraId="6F7C6CB8" w14:textId="28A9AF85" w:rsidR="00E110FC" w:rsidRPr="00233D03" w:rsidRDefault="00E01EA2" w:rsidP="00B56D8C">
      <w:pPr>
        <w:pStyle w:val="ListParagraph"/>
        <w:numPr>
          <w:ilvl w:val="0"/>
          <w:numId w:val="12"/>
        </w:numPr>
        <w:tabs>
          <w:tab w:val="left" w:pos="426"/>
          <w:tab w:val="left" w:pos="851"/>
          <w:tab w:val="left" w:pos="993"/>
          <w:tab w:val="left" w:pos="1134"/>
        </w:tabs>
        <w:rPr>
          <w:rFonts w:ascii="StobiSerif Regular" w:hAnsi="StobiSerif Regular" w:cs="Calibri"/>
          <w:b/>
          <w:bCs/>
          <w:noProof/>
          <w:color w:val="auto"/>
          <w:lang w:val="mk-MK"/>
        </w:rPr>
      </w:pPr>
      <w:bookmarkStart w:id="27" w:name="_Hlk184801974"/>
      <w:r w:rsidRPr="00233D03">
        <w:rPr>
          <w:rFonts w:ascii="StobiSerif Regular" w:hAnsi="StobiSerif Regular" w:cs="Calibri"/>
          <w:noProof/>
          <w:color w:val="auto"/>
          <w:lang w:val="mk-MK"/>
        </w:rPr>
        <w:t>„Регионален координативен центар“</w:t>
      </w:r>
      <w:r w:rsidR="003F0231" w:rsidRPr="00233D03">
        <w:rPr>
          <w:rFonts w:ascii="StobiSerif Regular" w:hAnsi="StobiSerif Regular" w:cs="Calibri"/>
          <w:noProof/>
          <w:color w:val="auto"/>
          <w:lang w:val="mk-MK"/>
        </w:rPr>
        <w:t xml:space="preserve"> </w:t>
      </w:r>
      <w:bookmarkEnd w:id="27"/>
      <w:r w:rsidR="00C36C4D" w:rsidRPr="00233D03">
        <w:rPr>
          <w:rFonts w:ascii="StobiSerif Regular" w:hAnsi="StobiSerif Regular" w:cs="Calibri"/>
          <w:noProof/>
          <w:color w:val="auto"/>
          <w:lang w:val="mk-MK"/>
        </w:rPr>
        <w:t>е регионално тело за координирање на активностите на операторите на електропреносните системи во соодветниот регион за работа на системот;</w:t>
      </w:r>
    </w:p>
    <w:p w14:paraId="4F0144C8" w14:textId="693C5E93" w:rsidR="0064691E" w:rsidRPr="00233D03" w:rsidRDefault="00414116" w:rsidP="00B56D8C">
      <w:pPr>
        <w:pStyle w:val="ListParagraph"/>
        <w:numPr>
          <w:ilvl w:val="0"/>
          <w:numId w:val="12"/>
        </w:numPr>
        <w:tabs>
          <w:tab w:val="left" w:pos="426"/>
          <w:tab w:val="left" w:pos="851"/>
          <w:tab w:val="left" w:pos="993"/>
          <w:tab w:val="left" w:pos="1134"/>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„регулаторен орган“</w:t>
      </w:r>
      <w:r w:rsidR="00DF35C8" w:rsidRPr="00233D03">
        <w:rPr>
          <w:rFonts w:ascii="StobiSerif Regular" w:hAnsi="StobiSerif Regular" w:cs="Calibri"/>
          <w:noProof/>
          <w:color w:val="auto"/>
          <w:lang w:val="mk-MK"/>
        </w:rPr>
        <w:t xml:space="preserve"> </w:t>
      </w:r>
      <w:r w:rsidRPr="00233D03">
        <w:rPr>
          <w:rFonts w:ascii="StobiSerif Regular" w:eastAsia="Calibri" w:hAnsi="StobiSerif Regular" w:cs="Calibri"/>
          <w:noProof/>
          <w:color w:val="auto"/>
          <w:bdr w:val="none" w:sz="0" w:space="0" w:color="auto"/>
          <w:lang w:val="mk-MK"/>
        </w:rPr>
        <w:t>е самостојно и единствено регулаторно тело кое го регулира и контролира начинот на вршење на енергетските дејности од овој закон</w:t>
      </w:r>
      <w:r w:rsidR="00DF35C8" w:rsidRPr="00233D03">
        <w:rPr>
          <w:rFonts w:ascii="StobiSerif Regular" w:eastAsia="Calibri" w:hAnsi="StobiSerif Regular" w:cs="Calibri"/>
          <w:noProof/>
          <w:color w:val="auto"/>
          <w:bdr w:val="none" w:sz="0" w:space="0" w:color="auto"/>
          <w:lang w:val="mk-MK"/>
        </w:rPr>
        <w:t>;</w:t>
      </w:r>
      <w:r w:rsidR="003F0231" w:rsidRPr="00233D03">
        <w:rPr>
          <w:rFonts w:ascii="StobiSerif Regular" w:hAnsi="StobiSerif Regular" w:cs="Calibri"/>
          <w:noProof/>
          <w:color w:val="auto"/>
          <w:lang w:val="mk-MK"/>
        </w:rPr>
        <w:t xml:space="preserve">      </w:t>
      </w:r>
    </w:p>
    <w:p w14:paraId="568C8039" w14:textId="05D2990F" w:rsidR="003A2126" w:rsidRPr="00233D03" w:rsidRDefault="00E01EA2" w:rsidP="00B56D8C">
      <w:pPr>
        <w:pStyle w:val="ListParagraph"/>
        <w:numPr>
          <w:ilvl w:val="0"/>
          <w:numId w:val="12"/>
        </w:numPr>
        <w:tabs>
          <w:tab w:val="clear" w:pos="340"/>
          <w:tab w:val="left" w:pos="0"/>
        </w:tabs>
        <w:ind w:left="0" w:firstLine="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„регулиран период“ е период определен од Регулаторната комисија за енергетика за кој </w:t>
      </w:r>
      <w:r w:rsidR="00990D9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што на вршител на регулирана енергетска дејност  му се утврдува регулиран максимален приход</w:t>
      </w:r>
      <w:r w:rsidR="003E79E0" w:rsidRPr="00233D03">
        <w:rPr>
          <w:rFonts w:ascii="StobiSerif Regular" w:hAnsi="StobiSerif Regular" w:cs="Calibri"/>
          <w:noProof/>
          <w:color w:val="auto"/>
          <w:lang w:val="mk-MK"/>
        </w:rPr>
        <w:t xml:space="preserve"> односно регулирана максимална тарифа</w:t>
      </w:r>
      <w:r w:rsidR="00A6579E" w:rsidRPr="00233D03">
        <w:rPr>
          <w:rFonts w:ascii="StobiSerif Regular" w:hAnsi="StobiSerif Regular" w:cs="Calibri"/>
          <w:noProof/>
          <w:color w:val="auto"/>
          <w:lang w:val="mk-MK"/>
        </w:rPr>
        <w:t xml:space="preserve"> потребна</w:t>
      </w:r>
      <w:r w:rsidRPr="00233D03">
        <w:rPr>
          <w:rFonts w:ascii="StobiSerif Regular" w:hAnsi="StobiSerif Regular" w:cs="Calibri"/>
          <w:noProof/>
          <w:color w:val="auto"/>
          <w:lang w:val="mk-MK"/>
        </w:rPr>
        <w:t xml:space="preserve"> за вршење на регулираните енергетски дејности</w:t>
      </w:r>
      <w:r w:rsidR="00FC46D4" w:rsidRPr="00233D03">
        <w:rPr>
          <w:rFonts w:ascii="StobiSerif Regular" w:hAnsi="StobiSerif Regular" w:cs="Calibri"/>
          <w:noProof/>
          <w:color w:val="auto"/>
          <w:lang w:val="mk-MK"/>
        </w:rPr>
        <w:t>;</w:t>
      </w:r>
      <w:r w:rsidR="003E79E0" w:rsidRPr="00233D03">
        <w:rPr>
          <w:rFonts w:ascii="StobiSerif Regular" w:hAnsi="StobiSerif Regular" w:cs="Calibri"/>
          <w:noProof/>
          <w:color w:val="auto"/>
          <w:lang w:val="mk-MK"/>
        </w:rPr>
        <w:t xml:space="preserve"> </w:t>
      </w:r>
    </w:p>
    <w:p w14:paraId="671FE944" w14:textId="55A205E5" w:rsidR="003A2126" w:rsidRPr="00233D03" w:rsidRDefault="003E79E0" w:rsidP="00B56D8C">
      <w:pPr>
        <w:pStyle w:val="ListParagraph"/>
        <w:numPr>
          <w:ilvl w:val="0"/>
          <w:numId w:val="12"/>
        </w:numPr>
        <w:tabs>
          <w:tab w:val="left" w:pos="426"/>
          <w:tab w:val="left" w:pos="709"/>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E01EA2" w:rsidRPr="00233D03">
        <w:rPr>
          <w:rFonts w:ascii="StobiSerif Regular" w:hAnsi="StobiSerif Regular" w:cs="Calibri"/>
          <w:noProof/>
          <w:color w:val="auto"/>
          <w:lang w:val="mk-MK"/>
        </w:rPr>
        <w:t>„регулирана енергетска дејно</w:t>
      </w:r>
      <w:r w:rsidR="00A6579E" w:rsidRPr="00233D03">
        <w:rPr>
          <w:rFonts w:ascii="StobiSerif Regular" w:hAnsi="StobiSerif Regular" w:cs="Calibri"/>
          <w:noProof/>
          <w:color w:val="auto"/>
          <w:lang w:val="mk-MK"/>
        </w:rPr>
        <w:t>ст“ е енергетска дејност која</w:t>
      </w:r>
      <w:r w:rsidR="00E01EA2" w:rsidRPr="00233D03">
        <w:rPr>
          <w:rFonts w:ascii="StobiSerif Regular" w:hAnsi="StobiSerif Regular" w:cs="Calibri"/>
          <w:noProof/>
          <w:color w:val="auto"/>
          <w:lang w:val="mk-MK"/>
        </w:rPr>
        <w:t xml:space="preserve"> се врши согласно услови, начин и, ако е оправдано, согласно цени и тарифи пропишани, односно одобрени од Регулаторната комисија за енергетика, во согласност со обврската за јавна услуга од овој закон;</w:t>
      </w:r>
    </w:p>
    <w:p w14:paraId="724EBE55" w14:textId="77777777" w:rsidR="00F87AC4"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„редиспечирање“ е времена мерка на измени во шемата на производство и/или оптоварување на системот, во нагорна или надолна насока, што се активира од операторот на електропреносниот систем или од оператор на електродистрибутивен систем, со цел да се сменат физичките текови на енергија на системот и да се отстрани загушувањето или на друг начин да се овозможи безбедна работа на системот;</w:t>
      </w:r>
    </w:p>
    <w:p w14:paraId="3D6269E8" w14:textId="115F863C" w:rsidR="003A2126" w:rsidRPr="00233D03" w:rsidRDefault="00E01EA2" w:rsidP="00B56D8C">
      <w:pPr>
        <w:pStyle w:val="ListParagraph"/>
        <w:numPr>
          <w:ilvl w:val="0"/>
          <w:numId w:val="12"/>
        </w:numPr>
        <w:tabs>
          <w:tab w:val="left" w:pos="426"/>
        </w:tabs>
        <w:rPr>
          <w:rFonts w:ascii="StobiSerif Regular" w:hAnsi="StobiSerif Regular" w:cs="Calibri"/>
          <w:noProof/>
          <w:color w:val="auto"/>
          <w:lang w:val="mk-MK"/>
        </w:rPr>
      </w:pPr>
      <w:bookmarkStart w:id="28" w:name="_Hlk184801993"/>
      <w:r w:rsidRPr="00233D03">
        <w:rPr>
          <w:rFonts w:ascii="StobiSerif Regular" w:hAnsi="StobiSerif Regular" w:cs="Calibri"/>
          <w:noProof/>
          <w:color w:val="auto"/>
          <w:lang w:val="mk-MK"/>
        </w:rPr>
        <w:t>„резервна моќност“ е количината на резерви на моќност наменети за одржување на фреквенцијата, обновување на фреквенцијата или за замена, што треба да бидат достапни на операто</w:t>
      </w:r>
      <w:r w:rsidR="00A6579E" w:rsidRPr="00233D03">
        <w:rPr>
          <w:rFonts w:ascii="StobiSerif Regular" w:hAnsi="StobiSerif Regular" w:cs="Calibri"/>
          <w:noProof/>
          <w:color w:val="auto"/>
          <w:lang w:val="mk-MK"/>
        </w:rPr>
        <w:t>рот на електропреносниот систем</w:t>
      </w:r>
      <w:r w:rsidRPr="00233D03">
        <w:rPr>
          <w:rFonts w:ascii="StobiSerif Regular" w:hAnsi="StobiSerif Regular" w:cs="Calibri"/>
          <w:noProof/>
          <w:color w:val="auto"/>
          <w:lang w:val="mk-MK"/>
        </w:rPr>
        <w:t>;</w:t>
      </w:r>
    </w:p>
    <w:p w14:paraId="6E899FDC" w14:textId="2CE810ED" w:rsidR="00EB2073" w:rsidRPr="00233D03" w:rsidRDefault="00EB2073" w:rsidP="00B56D8C">
      <w:pPr>
        <w:pStyle w:val="ListParagraph"/>
        <w:numPr>
          <w:ilvl w:val="0"/>
          <w:numId w:val="12"/>
        </w:numPr>
        <w:tabs>
          <w:tab w:val="left" w:pos="426"/>
        </w:tabs>
        <w:rPr>
          <w:rFonts w:ascii="StobiSerif Regular" w:hAnsi="StobiSerif Regular" w:cs="Calibri"/>
          <w:noProof/>
          <w:color w:val="auto"/>
          <w:lang w:val="mk-MK"/>
        </w:rPr>
      </w:pPr>
      <w:r w:rsidRPr="00233D03">
        <w:rPr>
          <w:rFonts w:ascii="StobiSerif Regular" w:hAnsi="StobiSerif Regular" w:cs="Calibri"/>
          <w:noProof/>
          <w:color w:val="auto"/>
          <w:bdr w:val="none" w:sz="0" w:space="0" w:color="auto" w:frame="1"/>
          <w:shd w:val="clear" w:color="auto" w:fill="FFFFFF"/>
          <w:lang w:val="mk-MK"/>
        </w:rPr>
        <w:t>„резервен капацитет“ е  резерва на моќност за о</w:t>
      </w:r>
      <w:r w:rsidR="00A6579E" w:rsidRPr="00233D03">
        <w:rPr>
          <w:rFonts w:ascii="StobiSerif Regular" w:hAnsi="StobiSerif Regular" w:cs="Calibri"/>
          <w:noProof/>
          <w:color w:val="auto"/>
          <w:bdr w:val="none" w:sz="0" w:space="0" w:color="auto" w:frame="1"/>
          <w:shd w:val="clear" w:color="auto" w:fill="FFFFFF"/>
          <w:lang w:val="mk-MK"/>
        </w:rPr>
        <w:t>држување на фреквенцијата или за повторно воспоставување на </w:t>
      </w:r>
      <w:r w:rsidRPr="00233D03">
        <w:rPr>
          <w:rFonts w:ascii="StobiSerif Regular" w:hAnsi="StobiSerif Regular" w:cs="Calibri"/>
          <w:noProof/>
          <w:color w:val="auto"/>
          <w:bdr w:val="none" w:sz="0" w:space="0" w:color="auto" w:frame="1"/>
          <w:shd w:val="clear" w:color="auto" w:fill="FFFFFF"/>
          <w:lang w:val="mk-MK"/>
        </w:rPr>
        <w:t>фреквенција што треба да му биде достапна на преносниот систем</w:t>
      </w:r>
      <w:r w:rsidR="00DF40B2" w:rsidRPr="00233D03">
        <w:rPr>
          <w:rFonts w:ascii="StobiSerif Regular" w:hAnsi="StobiSerif Regular" w:cs="Calibri"/>
          <w:noProof/>
          <w:color w:val="auto"/>
          <w:bdr w:val="none" w:sz="0" w:space="0" w:color="auto" w:frame="1"/>
          <w:shd w:val="clear" w:color="auto" w:fill="FFFFFF"/>
          <w:lang w:val="mk-MK"/>
        </w:rPr>
        <w:t xml:space="preserve"> </w:t>
      </w:r>
      <w:r w:rsidRPr="00233D03">
        <w:rPr>
          <w:rFonts w:ascii="StobiSerif Regular" w:hAnsi="StobiSerif Regular" w:cs="Calibri"/>
          <w:noProof/>
          <w:color w:val="auto"/>
          <w:bdr w:val="none" w:sz="0" w:space="0" w:color="auto" w:frame="1"/>
          <w:shd w:val="clear" w:color="auto" w:fill="FFFFFF"/>
          <w:lang w:val="mk-MK"/>
        </w:rPr>
        <w:t>операто</w:t>
      </w:r>
      <w:r w:rsidR="00002F13" w:rsidRPr="00233D03">
        <w:rPr>
          <w:rFonts w:ascii="StobiSerif Regular" w:hAnsi="StobiSerif Regular" w:cs="Calibri"/>
          <w:noProof/>
          <w:color w:val="auto"/>
          <w:bdr w:val="none" w:sz="0" w:space="0" w:color="auto" w:frame="1"/>
          <w:shd w:val="clear" w:color="auto" w:fill="FFFFFF"/>
          <w:lang w:val="mk-MK"/>
        </w:rPr>
        <w:t>р</w:t>
      </w:r>
      <w:r w:rsidRPr="00233D03">
        <w:rPr>
          <w:rFonts w:ascii="StobiSerif Regular" w:hAnsi="StobiSerif Regular" w:cs="Calibri"/>
          <w:noProof/>
          <w:color w:val="auto"/>
          <w:bdr w:val="none" w:sz="0" w:space="0" w:color="auto" w:frame="1"/>
          <w:shd w:val="clear" w:color="auto" w:fill="FFFFFF"/>
          <w:lang w:val="mk-MK"/>
        </w:rPr>
        <w:t>;</w:t>
      </w:r>
    </w:p>
    <w:bookmarkEnd w:id="28"/>
    <w:p w14:paraId="19782DBD" w14:textId="77777777" w:rsidR="003A2126" w:rsidRPr="00233D03" w:rsidRDefault="00E01EA2" w:rsidP="00B56D8C">
      <w:pPr>
        <w:pStyle w:val="ListParagraph"/>
        <w:numPr>
          <w:ilvl w:val="0"/>
          <w:numId w:val="12"/>
        </w:numPr>
        <w:rPr>
          <w:rFonts w:ascii="StobiSerif Regular" w:hAnsi="StobiSerif Regular" w:cs="Calibri"/>
          <w:noProof/>
          <w:color w:val="auto"/>
          <w:lang w:val="mk-MK"/>
        </w:rPr>
      </w:pPr>
      <w:r w:rsidRPr="00233D03">
        <w:rPr>
          <w:rFonts w:ascii="StobiSerif Regular" w:hAnsi="StobiSerif Regular" w:cs="Calibri"/>
          <w:noProof/>
          <w:color w:val="auto"/>
          <w:lang w:val="mk-MK"/>
        </w:rPr>
        <w:t>„сајбер безбедност“ е способност на мрежата и информациските системи, коишто се составен дел на системите за пренос и дистрибуција на енергија и на системите за управување со објектите за производство на електрична енергија да се одбранат, на дефинирано ниво на безбедност, од напади и инциденти коишто ја нарушуваат доверливоста, интегритетот, автентичноста и достапноста на податоците обработени во овие системи или на поврзаните услуги, кои се обезбедуваат или до кои се пристапува преку овие мрежи и системи;</w:t>
      </w:r>
    </w:p>
    <w:p w14:paraId="02A37270" w14:textId="12D92474" w:rsidR="008B10A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„самодиспечирање“ е диспечирање со </w:t>
      </w:r>
      <w:r w:rsidR="0083573F" w:rsidRPr="00233D03">
        <w:rPr>
          <w:rFonts w:ascii="StobiSerif Regular" w:hAnsi="StobiSerif Regular" w:cs="Calibri"/>
          <w:noProof/>
          <w:color w:val="auto"/>
          <w:lang w:val="mk-MK"/>
        </w:rPr>
        <w:t>кое</w:t>
      </w:r>
      <w:r w:rsidRPr="00233D03">
        <w:rPr>
          <w:rFonts w:ascii="StobiSerif Regular" w:hAnsi="StobiSerif Regular" w:cs="Calibri"/>
          <w:noProof/>
          <w:color w:val="auto"/>
          <w:lang w:val="mk-MK"/>
        </w:rPr>
        <w:t xml:space="preserve"> приоритетната листа на производство на електрична енергија и приоритетната листа на оптоварувања, како и диспечирањето на производните постројки и потрошувачи се одредува од операторите на тие постројки;</w:t>
      </w:r>
      <w:bookmarkStart w:id="29" w:name="_Hlk184802005"/>
      <w:r w:rsidR="00FE333D" w:rsidRPr="00233D03">
        <w:rPr>
          <w:rFonts w:ascii="StobiSerif Regular" w:hAnsi="StobiSerif Regular" w:cs="Calibri"/>
          <w:noProof/>
          <w:color w:val="auto"/>
          <w:lang w:val="mk-MK"/>
        </w:rPr>
        <w:t xml:space="preserve"> </w:t>
      </w:r>
    </w:p>
    <w:bookmarkEnd w:id="29"/>
    <w:p w14:paraId="4C394A7A" w14:textId="70CCF94C" w:rsidR="00B23387" w:rsidRPr="00233D03" w:rsidRDefault="00300CAE"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„сигурност во снабдувањето со електрична енергија или гас</w:t>
      </w:r>
      <w:r w:rsidR="006633A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е способност на електроенергетскиот систем или системот за пренос на гас да го реализира снабдувањето на потрошувачите со електрична енергија или гас, со јасно утврдено ниво на карактеристики на системот и квалитет на услугата;</w:t>
      </w:r>
      <w:r w:rsidR="00934C25" w:rsidRPr="00233D03">
        <w:rPr>
          <w:rFonts w:ascii="StobiSerif Regular" w:hAnsi="StobiSerif Regular" w:cs="Calibri"/>
          <w:noProof/>
          <w:color w:val="auto"/>
          <w:lang w:val="mk-MK"/>
        </w:rPr>
        <w:t xml:space="preserve"> </w:t>
      </w:r>
    </w:p>
    <w:p w14:paraId="68ED61C2" w14:textId="77777777" w:rsidR="00B23387" w:rsidRPr="00233D03" w:rsidRDefault="006633AD"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E01EA2" w:rsidRPr="00233D03">
        <w:rPr>
          <w:rFonts w:ascii="StobiSerif Regular" w:hAnsi="StobiSerif Regular" w:cs="Calibri"/>
          <w:noProof/>
          <w:color w:val="auto"/>
          <w:lang w:val="mk-MK"/>
        </w:rPr>
        <w:t>„систем за дистрибуција на гас“ е мрежа на нископритисни и среднопритисни гасоводи, друга опрема и постројки, како и оперативна резерва</w:t>
      </w:r>
      <w:r w:rsidR="002A5AA4" w:rsidRPr="00233D03">
        <w:rPr>
          <w:rFonts w:ascii="StobiSerif Regular" w:hAnsi="StobiSerif Regular" w:cs="Calibri"/>
          <w:noProof/>
          <w:color w:val="auto"/>
          <w:lang w:val="mk-MK"/>
        </w:rPr>
        <w:t>;</w:t>
      </w:r>
      <w:r w:rsidR="00E01EA2" w:rsidRPr="00233D03">
        <w:rPr>
          <w:rFonts w:ascii="StobiSerif Regular" w:hAnsi="StobiSerif Regular" w:cs="Calibri"/>
          <w:noProof/>
          <w:color w:val="auto"/>
          <w:lang w:val="mk-MK"/>
        </w:rPr>
        <w:t xml:space="preserve"> </w:t>
      </w:r>
    </w:p>
    <w:p w14:paraId="2F647256" w14:textId="77777777" w:rsidR="00B2338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„систем за дистрибуција на топлинска енергија“ е енергетски систем за дистрибуција на топлинска енергија на определено подрачје или дел од подрачје на единица на локална самоуправа;</w:t>
      </w:r>
    </w:p>
    <w:p w14:paraId="658D4118" w14:textId="77777777" w:rsidR="00B23387" w:rsidRPr="00233D03" w:rsidRDefault="00D62385"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01EA2" w:rsidRPr="00233D03">
        <w:rPr>
          <w:rFonts w:ascii="StobiSerif Regular" w:hAnsi="StobiSerif Regular" w:cs="Calibri"/>
          <w:noProof/>
          <w:color w:val="auto"/>
          <w:lang w:val="mk-MK"/>
        </w:rPr>
        <w:t>систем за пренос на гас” е гасоводен систем за пренос којшто е во сопственост и е управуван од страна на оператор на системот за пренос на гас и е сочинет од високопритисни гасоводи, оперативна резерва и друга опрема и постројки коишто претставуваат составен дел од системот за пренос на гас;</w:t>
      </w:r>
    </w:p>
    <w:p w14:paraId="78B54C17" w14:textId="5239F454" w:rsidR="00B2338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„системски услуги за гас“ се неопходни услуги за работа на системот за пренос или системот за дистрибуција на гас заради обезбедување на сигурно и доверливо работење и управување со системите, дефинирани во соодветните мрежни правила</w:t>
      </w:r>
      <w:r w:rsidR="00F3385F" w:rsidRPr="00233D03">
        <w:rPr>
          <w:rFonts w:ascii="StobiSerif Regular" w:hAnsi="StobiSerif Regular" w:cs="Calibri"/>
          <w:noProof/>
          <w:color w:val="auto"/>
          <w:lang w:val="mk-MK"/>
        </w:rPr>
        <w:t>;</w:t>
      </w:r>
    </w:p>
    <w:p w14:paraId="4D7B75BB" w14:textId="145F08F8" w:rsidR="00B2338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„системски услуги за електрична енергија“ се услуги  коишто се неопходни за сигурна и стабилна работа на електропреносниот систем, како што се: оперативна резерва за регулација на фреквенција и </w:t>
      </w:r>
      <w:r w:rsidR="00634C6F" w:rsidRPr="00233D03">
        <w:rPr>
          <w:rFonts w:ascii="StobiSerif Regular" w:hAnsi="StobiSerif Regular" w:cs="Calibri"/>
          <w:noProof/>
          <w:color w:val="auto"/>
          <w:lang w:val="mk-MK"/>
        </w:rPr>
        <w:t>моќност</w:t>
      </w:r>
      <w:r w:rsidRPr="00233D03">
        <w:rPr>
          <w:rFonts w:ascii="StobiSerif Regular" w:hAnsi="StobiSerif Regular" w:cs="Calibri"/>
          <w:noProof/>
          <w:color w:val="auto"/>
          <w:lang w:val="mk-MK"/>
        </w:rPr>
        <w:t xml:space="preserve"> на размена, регулација на напон, </w:t>
      </w:r>
      <w:bookmarkStart w:id="30" w:name="_Hlk178687608"/>
      <w:r w:rsidRPr="00233D03">
        <w:rPr>
          <w:rFonts w:ascii="StobiSerif Regular" w:hAnsi="StobiSerif Regular" w:cs="Calibri"/>
          <w:noProof/>
          <w:color w:val="auto"/>
          <w:lang w:val="mk-MK"/>
        </w:rPr>
        <w:t>способност за самостојно пуштање во погон</w:t>
      </w:r>
      <w:bookmarkEnd w:id="30"/>
      <w:r w:rsidRPr="00233D03">
        <w:rPr>
          <w:rFonts w:ascii="StobiSerif Regular" w:hAnsi="StobiSerif Regular" w:cs="Calibri"/>
          <w:noProof/>
          <w:color w:val="auto"/>
          <w:lang w:val="mk-MK"/>
        </w:rPr>
        <w:t xml:space="preserve"> и друго;</w:t>
      </w:r>
    </w:p>
    <w:p w14:paraId="2FBF6F6D" w14:textId="5CF5988F" w:rsidR="00B23387" w:rsidRPr="00233D03" w:rsidRDefault="002F40AD"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 системски услуги кои не се користат за регулација на фрек</w:t>
      </w:r>
      <w:r w:rsidR="0083573F"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енција (анг. non-frequency ancillary service)“ е услуга што ја користи оператор на</w:t>
      </w:r>
      <w:r w:rsidR="00A6579E" w:rsidRPr="00233D03">
        <w:rPr>
          <w:rFonts w:ascii="StobiSerif Regular" w:hAnsi="StobiSerif Regular" w:cs="Calibri"/>
          <w:noProof/>
          <w:color w:val="auto"/>
          <w:lang w:val="mk-MK"/>
        </w:rPr>
        <w:t xml:space="preserve"> електропреносниот систем</w:t>
      </w:r>
      <w:r w:rsidRPr="00233D03">
        <w:rPr>
          <w:rFonts w:ascii="StobiSerif Regular" w:hAnsi="StobiSerif Regular" w:cs="Calibri"/>
          <w:noProof/>
          <w:color w:val="auto"/>
          <w:lang w:val="mk-MK"/>
        </w:rPr>
        <w:t xml:space="preserve"> или оператор на </w:t>
      </w:r>
      <w:r w:rsidR="00A6579E" w:rsidRPr="00233D03">
        <w:rPr>
          <w:rFonts w:ascii="StobiSerif Regular" w:hAnsi="StobiSerif Regular" w:cs="Calibri"/>
          <w:noProof/>
          <w:color w:val="auto"/>
          <w:lang w:val="mk-MK"/>
        </w:rPr>
        <w:t>електро</w:t>
      </w:r>
      <w:r w:rsidRPr="00233D03">
        <w:rPr>
          <w:rFonts w:ascii="StobiSerif Regular" w:hAnsi="StobiSerif Regular" w:cs="Calibri"/>
          <w:noProof/>
          <w:color w:val="auto"/>
          <w:lang w:val="mk-MK"/>
        </w:rPr>
        <w:t>дистрибутивен систем за стабилна контрола на напонот, брзо вбризгување на реактивна струја, инерција за локална мрежа, стабилност, струја на куса врска, способност за самостојно пуштање во погон и способност за работа во островски режим</w:t>
      </w:r>
      <w:r w:rsidR="00AF6F67" w:rsidRPr="00233D03">
        <w:rPr>
          <w:rFonts w:ascii="StobiSerif Regular" w:hAnsi="StobiSerif Regular" w:cs="Calibri"/>
          <w:noProof/>
          <w:color w:val="auto"/>
          <w:lang w:val="mk-MK"/>
        </w:rPr>
        <w:t xml:space="preserve"> која се однесува на операторот </w:t>
      </w:r>
      <w:r w:rsidR="00A6579E" w:rsidRPr="00233D03">
        <w:rPr>
          <w:rFonts w:ascii="StobiSerif Regular" w:hAnsi="StobiSerif Regular" w:cs="Calibri"/>
          <w:noProof/>
          <w:color w:val="auto"/>
          <w:lang w:val="mk-MK"/>
        </w:rPr>
        <w:t>на електропреносниот систем</w:t>
      </w:r>
      <w:r w:rsidRPr="00233D03">
        <w:rPr>
          <w:rFonts w:ascii="StobiSerif Regular" w:hAnsi="StobiSerif Regular" w:cs="Calibri"/>
          <w:noProof/>
          <w:color w:val="auto"/>
          <w:lang w:val="mk-MK"/>
        </w:rPr>
        <w:t xml:space="preserve">; </w:t>
      </w:r>
    </w:p>
    <w:p w14:paraId="10865FA1" w14:textId="3D82A8DF" w:rsidR="00495503" w:rsidRPr="00233D03" w:rsidRDefault="00E01EA2" w:rsidP="00B56D8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0" w:after="120" w:line="240" w:lineRule="auto"/>
        <w:rPr>
          <w:rFonts w:ascii="StobiSerif Regular" w:hAnsi="StobiSerif Regular" w:cs="Calibri"/>
          <w:noProof/>
          <w:color w:val="auto"/>
          <w:lang w:val="mk-MK"/>
        </w:rPr>
      </w:pPr>
      <w:r w:rsidRPr="00233D03">
        <w:rPr>
          <w:rFonts w:ascii="StobiSerif Regular" w:hAnsi="StobiSerif Regular" w:cs="Calibri"/>
          <w:noProof/>
          <w:color w:val="auto"/>
          <w:lang w:val="mk-MK"/>
        </w:rPr>
        <w:t>„</w:t>
      </w:r>
      <w:bookmarkStart w:id="31" w:name="_Hlk184802028"/>
      <w:r w:rsidRPr="00233D03">
        <w:rPr>
          <w:rFonts w:ascii="StobiSerif Regular" w:hAnsi="StobiSerif Regular" w:cs="Calibri"/>
          <w:noProof/>
          <w:color w:val="auto"/>
          <w:lang w:val="mk-MK"/>
        </w:rPr>
        <w:t>складирање на електрична енергија“ е одложување на конечната употреба на електричната енергија до моментот кој следи по моментот кога е произведена, односно претворањето на електричната енергија во друг вид енергија, која се складира во складиште за електрична енергија кое може да биде приклучено на електропреносна или електродистрибутивна мрежа, заради нејзино подоцнежно повторно претворање во електрична енергија и</w:t>
      </w:r>
      <w:r w:rsidR="004A0E99" w:rsidRPr="00233D03">
        <w:rPr>
          <w:rFonts w:ascii="StobiSerif Regular" w:hAnsi="StobiSerif Regular" w:cs="Calibri"/>
          <w:noProof/>
          <w:color w:val="auto"/>
          <w:lang w:val="mk-MK"/>
        </w:rPr>
        <w:t>ли</w:t>
      </w:r>
      <w:r w:rsidRPr="00233D03">
        <w:rPr>
          <w:rFonts w:ascii="StobiSerif Regular" w:hAnsi="StobiSerif Regular" w:cs="Calibri"/>
          <w:noProof/>
          <w:color w:val="auto"/>
          <w:lang w:val="mk-MK"/>
        </w:rPr>
        <w:t xml:space="preserve"> користење</w:t>
      </w:r>
      <w:r w:rsidR="0062464B" w:rsidRPr="00233D03">
        <w:rPr>
          <w:rFonts w:ascii="StobiSerif Regular" w:hAnsi="StobiSerif Regular" w:cs="Calibri"/>
          <w:noProof/>
          <w:color w:val="auto"/>
          <w:lang w:val="mk-MK"/>
        </w:rPr>
        <w:t xml:space="preserve"> како друг </w:t>
      </w:r>
      <w:r w:rsidR="004A0E99" w:rsidRPr="00233D03">
        <w:rPr>
          <w:rFonts w:ascii="StobiSerif Regular" w:hAnsi="StobiSerif Regular" w:cs="Calibri"/>
          <w:noProof/>
          <w:color w:val="auto"/>
          <w:lang w:val="mk-MK"/>
        </w:rPr>
        <w:t>енергетски носител</w:t>
      </w:r>
      <w:r w:rsidR="00F02C8B" w:rsidRPr="00233D03">
        <w:rPr>
          <w:rFonts w:ascii="StobiSerif Regular" w:hAnsi="StobiSerif Regular" w:cs="Calibri"/>
          <w:noProof/>
          <w:color w:val="auto"/>
          <w:lang w:val="mk-MK"/>
        </w:rPr>
        <w:t>;</w:t>
      </w:r>
      <w:r w:rsidR="00495503" w:rsidRPr="00233D03">
        <w:rPr>
          <w:rFonts w:ascii="StobiSerif Regular" w:eastAsia="Times New Roman" w:hAnsi="StobiSerif Regular" w:cs="Calibri"/>
          <w:noProof/>
          <w:color w:val="auto"/>
          <w:lang w:val="mk-MK"/>
        </w:rPr>
        <w:t xml:space="preserve"> </w:t>
      </w:r>
    </w:p>
    <w:bookmarkEnd w:id="31"/>
    <w:p w14:paraId="18A56A6D" w14:textId="54EA8688" w:rsidR="00B2338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„складиште за гас“ е објект</w:t>
      </w:r>
      <w:r w:rsidR="00EC2562" w:rsidRPr="00233D03">
        <w:rPr>
          <w:rFonts w:ascii="StobiSerif Regular" w:hAnsi="StobiSerif Regular" w:cs="Calibri"/>
          <w:noProof/>
          <w:color w:val="auto"/>
          <w:lang w:val="mk-MK"/>
        </w:rPr>
        <w:t xml:space="preserve"> односно постројка </w:t>
      </w:r>
      <w:r w:rsidRPr="00233D03">
        <w:rPr>
          <w:rFonts w:ascii="StobiSerif Regular" w:hAnsi="StobiSerif Regular" w:cs="Calibri"/>
          <w:noProof/>
          <w:color w:val="auto"/>
          <w:lang w:val="mk-MK"/>
        </w:rPr>
        <w:t xml:space="preserve"> кој овозможува складирање на гас и е во сопственост и/или е управуван од правно лице кое стопанисува со гас, вклучувајќи го делот од постројките за течен природен гас што се користи за складирање, </w:t>
      </w:r>
      <w:r w:rsidR="006633AD" w:rsidRPr="00233D03">
        <w:rPr>
          <w:rFonts w:ascii="StobiSerif Regular" w:hAnsi="StobiSerif Regular" w:cs="Calibri"/>
          <w:noProof/>
          <w:color w:val="auto"/>
          <w:lang w:val="mk-MK"/>
        </w:rPr>
        <w:t xml:space="preserve">во кој не е опфатен </w:t>
      </w:r>
      <w:r w:rsidRPr="00233D03">
        <w:rPr>
          <w:rFonts w:ascii="StobiSerif Regular" w:hAnsi="StobiSerif Regular" w:cs="Calibri"/>
          <w:noProof/>
          <w:color w:val="auto"/>
          <w:lang w:val="mk-MK"/>
        </w:rPr>
        <w:t>делот што се користи за производство</w:t>
      </w:r>
      <w:r w:rsidR="00E7740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капацитетите резервирани од операторот на системот за пренос на гас кои се користат исклучиво за задоволување на неговите потреби</w:t>
      </w:r>
      <w:r w:rsidR="006633AD" w:rsidRPr="00233D03">
        <w:rPr>
          <w:rFonts w:ascii="StobiSerif Regular" w:hAnsi="StobiSerif Regular" w:cs="Calibri"/>
          <w:noProof/>
          <w:color w:val="auto"/>
          <w:lang w:val="mk-MK"/>
        </w:rPr>
        <w:t>;</w:t>
      </w:r>
    </w:p>
    <w:p w14:paraId="48951D7C" w14:textId="4437EE6A" w:rsidR="00B23387" w:rsidRPr="00233D03" w:rsidRDefault="00E01EA2"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7336F" w:rsidRPr="00233D03">
        <w:rPr>
          <w:rFonts w:ascii="StobiSerif Regular" w:hAnsi="StobiSerif Regular" w:cs="Calibri"/>
          <w:noProof/>
          <w:color w:val="auto"/>
          <w:lang w:val="mk-MK"/>
        </w:rPr>
        <w:t>складиште за електрична енергија“ е постројка (систем)</w:t>
      </w:r>
      <w:r w:rsidR="00ED2580" w:rsidRPr="00233D03">
        <w:rPr>
          <w:rFonts w:ascii="StobiSerif Regular" w:hAnsi="StobiSerif Regular" w:cs="Calibri"/>
          <w:noProof/>
          <w:color w:val="auto"/>
          <w:lang w:val="mk-MK"/>
        </w:rPr>
        <w:t xml:space="preserve"> или објект</w:t>
      </w:r>
      <w:r w:rsidR="00E7336F" w:rsidRPr="00233D03">
        <w:rPr>
          <w:rFonts w:ascii="StobiSerif Regular" w:hAnsi="StobiSerif Regular" w:cs="Calibri"/>
          <w:noProof/>
          <w:color w:val="auto"/>
          <w:lang w:val="mk-MK"/>
        </w:rPr>
        <w:t xml:space="preserve"> кој овозможува складирање на енергија во електроенергетскиот систем преку полнење од електропреносната или електродистрибутивната мрежа или директно од електроцентрала и нејзино подоцнежно користење како електрична енергија</w:t>
      </w:r>
      <w:r w:rsidR="00796E1C" w:rsidRPr="00233D03">
        <w:rPr>
          <w:rFonts w:ascii="StobiSerif Regular" w:hAnsi="StobiSerif Regular" w:cs="Calibri"/>
          <w:noProof/>
          <w:color w:val="auto"/>
          <w:lang w:val="mk-MK"/>
        </w:rPr>
        <w:t xml:space="preserve"> или</w:t>
      </w:r>
      <w:r w:rsidR="00ED2580" w:rsidRPr="00233D03">
        <w:rPr>
          <w:rFonts w:ascii="StobiSerif Regular" w:hAnsi="StobiSerif Regular" w:cs="Calibri"/>
          <w:noProof/>
          <w:color w:val="auto"/>
          <w:lang w:val="mk-MK"/>
        </w:rPr>
        <w:t xml:space="preserve"> како друг енергетски носител</w:t>
      </w:r>
      <w:r w:rsidRPr="00233D03">
        <w:rPr>
          <w:rFonts w:ascii="StobiSerif Regular" w:hAnsi="StobiSerif Regular" w:cs="Calibri"/>
          <w:noProof/>
          <w:color w:val="auto"/>
          <w:lang w:val="mk-MK"/>
        </w:rPr>
        <w:t>;</w:t>
      </w:r>
      <w:r w:rsidR="0054612B" w:rsidRPr="00233D03">
        <w:rPr>
          <w:rFonts w:ascii="StobiSerif Regular" w:hAnsi="StobiSerif Regular" w:cs="Calibri"/>
          <w:noProof/>
          <w:color w:val="auto"/>
          <w:lang w:val="mk-MK"/>
        </w:rPr>
        <w:t xml:space="preserve"> </w:t>
      </w:r>
    </w:p>
    <w:p w14:paraId="20D0E6EB" w14:textId="4D21BCFD" w:rsidR="00B2338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„снабдување со </w:t>
      </w:r>
      <w:r w:rsidR="0062464B" w:rsidRPr="00233D03">
        <w:rPr>
          <w:rFonts w:ascii="StobiSerif Regular" w:hAnsi="StobiSerif Regular" w:cs="Calibri"/>
          <w:noProof/>
          <w:color w:val="auto"/>
          <w:lang w:val="mk-MK"/>
        </w:rPr>
        <w:t xml:space="preserve">електрична </w:t>
      </w:r>
      <w:r w:rsidRPr="00233D03">
        <w:rPr>
          <w:rFonts w:ascii="StobiSerif Regular" w:hAnsi="StobiSerif Regular" w:cs="Calibri"/>
          <w:noProof/>
          <w:color w:val="auto"/>
          <w:lang w:val="mk-MK"/>
        </w:rPr>
        <w:t>енергија</w:t>
      </w:r>
      <w:r w:rsidR="0062464B" w:rsidRPr="00233D03">
        <w:rPr>
          <w:rFonts w:ascii="StobiSerif Regular" w:hAnsi="StobiSerif Regular" w:cs="Calibri"/>
          <w:noProof/>
          <w:color w:val="auto"/>
          <w:lang w:val="mk-MK"/>
        </w:rPr>
        <w:t xml:space="preserve"> и гас </w:t>
      </w:r>
      <w:r w:rsidRPr="00233D03">
        <w:rPr>
          <w:rFonts w:ascii="StobiSerif Regular" w:hAnsi="StobiSerif Regular" w:cs="Calibri"/>
          <w:noProof/>
          <w:color w:val="auto"/>
          <w:lang w:val="mk-MK"/>
        </w:rPr>
        <w:t>“ е продажба,</w:t>
      </w:r>
      <w:r w:rsidR="00DB135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вклучително и препродажба на </w:t>
      </w:r>
      <w:r w:rsidR="0062464B" w:rsidRPr="00233D03">
        <w:rPr>
          <w:rFonts w:ascii="StobiSerif Regular" w:hAnsi="StobiSerif Regular" w:cs="Calibri"/>
          <w:noProof/>
          <w:color w:val="auto"/>
          <w:lang w:val="mk-MK"/>
        </w:rPr>
        <w:t xml:space="preserve">електрична </w:t>
      </w:r>
      <w:r w:rsidRPr="00233D03">
        <w:rPr>
          <w:rFonts w:ascii="StobiSerif Regular" w:hAnsi="StobiSerif Regular" w:cs="Calibri"/>
          <w:noProof/>
          <w:color w:val="auto"/>
          <w:lang w:val="mk-MK"/>
        </w:rPr>
        <w:t>енергија</w:t>
      </w:r>
      <w:r w:rsidR="0062464B" w:rsidRPr="00233D03">
        <w:rPr>
          <w:rFonts w:ascii="StobiSerif Regular" w:hAnsi="StobiSerif Regular" w:cs="Calibri"/>
          <w:noProof/>
          <w:color w:val="auto"/>
          <w:lang w:val="mk-MK"/>
        </w:rPr>
        <w:t xml:space="preserve"> и гас</w:t>
      </w:r>
      <w:r w:rsidRPr="00233D03">
        <w:rPr>
          <w:rFonts w:ascii="StobiSerif Regular" w:hAnsi="StobiSerif Regular" w:cs="Calibri"/>
          <w:noProof/>
          <w:color w:val="auto"/>
          <w:lang w:val="mk-MK"/>
        </w:rPr>
        <w:t xml:space="preserve"> на купувачи</w:t>
      </w:r>
      <w:r w:rsidR="00DA23CE"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w:t>
      </w:r>
    </w:p>
    <w:p w14:paraId="6F2DFF45" w14:textId="77777777" w:rsidR="00B23387"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„снабдувач со гас во краен случај“ е снабдувач на гас кој обезбедува јавна услуга на снабдување со гас на потрошувачите во ограничен временски период и во случаите утврдени со овој закон;</w:t>
      </w:r>
    </w:p>
    <w:p w14:paraId="51C06479" w14:textId="7889C536" w:rsidR="003A2126" w:rsidRPr="00233D03" w:rsidRDefault="00E01EA2" w:rsidP="00B56D8C">
      <w:pPr>
        <w:pStyle w:val="ListParagraph"/>
        <w:numPr>
          <w:ilvl w:val="0"/>
          <w:numId w:val="12"/>
        </w:numPr>
        <w:tabs>
          <w:tab w:val="left" w:pos="426"/>
          <w:tab w:val="left" w:pos="851"/>
          <w:tab w:val="left" w:pos="993"/>
        </w:tabs>
        <w:rPr>
          <w:rFonts w:ascii="StobiSerif Regular" w:hAnsi="StobiSerif Regular" w:cs="Calibri"/>
          <w:noProof/>
          <w:color w:val="auto"/>
          <w:lang w:val="mk-MK"/>
        </w:rPr>
      </w:pPr>
      <w:r w:rsidRPr="00233D03">
        <w:rPr>
          <w:rFonts w:ascii="StobiSerif Regular" w:hAnsi="StobiSerif Regular" w:cs="Calibri"/>
          <w:noProof/>
          <w:color w:val="auto"/>
          <w:lang w:val="mk-MK"/>
        </w:rPr>
        <w:t>„снабдувач со електрична енергија во краен случај“ е снабдувач на електрична енергија назначен согласно одредбите од овој закон</w:t>
      </w:r>
      <w:r w:rsidR="00DB135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обезбедува јавна услуга снабдување со електрична енергија на потрошувачите, освен малите потрошувачи и домаќинствата, во ограничен временски период и во случаите утврдени со овој закон;</w:t>
      </w:r>
    </w:p>
    <w:p w14:paraId="23131880" w14:textId="77777777" w:rsidR="00B23387" w:rsidRPr="00233D03" w:rsidRDefault="00E01EA2" w:rsidP="003C0835">
      <w:pPr>
        <w:pStyle w:val="ListParagraph"/>
        <w:numPr>
          <w:ilvl w:val="0"/>
          <w:numId w:val="12"/>
        </w:numPr>
        <w:tabs>
          <w:tab w:val="left" w:pos="567"/>
          <w:tab w:val="left" w:pos="709"/>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„снабдувач со енергија“ е носител на лиценца кој ги снабдува потрошувачите со енергија и кој може да врши трговија со енергија</w:t>
      </w:r>
      <w:r w:rsidR="00792B01" w:rsidRPr="00233D03">
        <w:rPr>
          <w:rFonts w:ascii="StobiSerif Regular" w:hAnsi="StobiSerif Regular" w:cs="Calibri"/>
          <w:noProof/>
          <w:color w:val="auto"/>
          <w:lang w:val="mk-MK"/>
        </w:rPr>
        <w:t>;</w:t>
      </w:r>
    </w:p>
    <w:p w14:paraId="54FE4887" w14:textId="487589AA" w:rsidR="00073BFF" w:rsidRPr="00233D03" w:rsidRDefault="00073BFF" w:rsidP="003C0835">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„спарени налози” се сите нарачки за купување и продавање усогласени со алгоритмот за спојување на цени или алгоритам за усогласување на континуирана трговија;</w:t>
      </w:r>
    </w:p>
    <w:p w14:paraId="77585795" w14:textId="308F39FE" w:rsidR="00463905" w:rsidRPr="00233D03" w:rsidRDefault="00463905" w:rsidP="003C0835">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„спарување “</w:t>
      </w:r>
      <w:r w:rsidR="005D5D19" w:rsidRPr="00233D03">
        <w:rPr>
          <w:rFonts w:ascii="StobiSerif Regular" w:hAnsi="StobiSerif Regular" w:cs="Calibri"/>
          <w:noProof/>
          <w:color w:val="auto"/>
          <w:lang w:val="mk-MK"/>
        </w:rPr>
        <w:t xml:space="preserve"> </w:t>
      </w:r>
      <w:r w:rsidR="00073BFF" w:rsidRPr="00233D03">
        <w:rPr>
          <w:rFonts w:ascii="StobiSerif Regular" w:hAnsi="StobiSerif Regular" w:cs="Calibri"/>
          <w:noProof/>
          <w:color w:val="auto"/>
          <w:lang w:val="mk-MK"/>
        </w:rPr>
        <w:t>е режим на тргување преку кој налозите за продажба се доделуваат на соодветни налози за купување за да се обезбеди максимизирање на економскиот вишок за единечно спојување во претстојниот ден или во текот на денот;</w:t>
      </w:r>
    </w:p>
    <w:p w14:paraId="591F38BE" w14:textId="5BBBA759" w:rsidR="002028D6" w:rsidRPr="00233D03" w:rsidRDefault="003C0835" w:rsidP="003C0835">
      <w:pPr>
        <w:pStyle w:val="ListParagraph"/>
        <w:numPr>
          <w:ilvl w:val="0"/>
          <w:numId w:val="12"/>
        </w:numPr>
        <w:tabs>
          <w:tab w:val="left" w:pos="567"/>
        </w:tabs>
        <w:jc w:val="left"/>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028D6" w:rsidRPr="00233D03">
        <w:rPr>
          <w:rFonts w:ascii="StobiSerif Regular" w:hAnsi="StobiSerif Regular" w:cs="Calibri"/>
          <w:noProof/>
          <w:color w:val="auto"/>
          <w:lang w:val="mk-MK"/>
        </w:rPr>
        <w:t xml:space="preserve">специфичен производ за балансирање“ е производ за балансирање различен од стандарден производ за балансирање; </w:t>
      </w:r>
    </w:p>
    <w:p w14:paraId="672B8C41" w14:textId="06F176B5" w:rsidR="00073BFF" w:rsidRPr="00233D03" w:rsidRDefault="00AD5CA0" w:rsidP="003C0835">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„спојување </w:t>
      </w:r>
      <w:r w:rsidR="00073BFF" w:rsidRPr="00233D03">
        <w:rPr>
          <w:rFonts w:ascii="StobiSerif Regular" w:hAnsi="StobiSerif Regular" w:cs="Calibri"/>
          <w:noProof/>
          <w:color w:val="auto"/>
          <w:lang w:val="mk-MK"/>
        </w:rPr>
        <w:t>во тековниот ден на единствениот пазар на електрична енергија“ е континуиран процес во кој собраните нарачки се усогласуваат и меѓузонскиот капацитет се распределува истовремено за различни зони за наддавање на пазарот на електрична енергија во тековниот ден;</w:t>
      </w:r>
    </w:p>
    <w:p w14:paraId="0E4AD730" w14:textId="77777777" w:rsidR="00B23387" w:rsidRPr="00233D03" w:rsidRDefault="00E01EA2" w:rsidP="003C0835">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„спојување ден однапред на единствениот пазар на електрична енергија“ е  определување на цената на електричната енергија и воспоставување на имплицитен механизам за доделување на пре</w:t>
      </w:r>
      <w:r w:rsidR="002F40AD" w:rsidRPr="00233D03">
        <w:rPr>
          <w:rFonts w:ascii="StobiSerif Regular" w:hAnsi="StobiSerif Regular" w:cs="Calibri"/>
          <w:noProof/>
          <w:color w:val="auto"/>
          <w:lang w:val="mk-MK"/>
        </w:rPr>
        <w:t>к</w:t>
      </w:r>
      <w:r w:rsidRPr="00233D03">
        <w:rPr>
          <w:rFonts w:ascii="StobiSerif Regular" w:hAnsi="StobiSerif Regular" w:cs="Calibri"/>
          <w:noProof/>
          <w:color w:val="auto"/>
          <w:lang w:val="mk-MK"/>
        </w:rPr>
        <w:t xml:space="preserve">угранични капацитети за пренос на електрична енергија во зоните за наддавање, со истовремено спарување на налозите за тргување добиени ден однапред од секоја зона за наддавање, почитувајќи ги интерконективните преносни капацитети </w:t>
      </w:r>
      <w:r w:rsidR="00792B01" w:rsidRPr="00233D03">
        <w:rPr>
          <w:rFonts w:ascii="StobiSerif Regular" w:hAnsi="StobiSerif Regular" w:cs="Calibri"/>
          <w:noProof/>
          <w:color w:val="auto"/>
          <w:lang w:val="mk-MK"/>
        </w:rPr>
        <w:t xml:space="preserve"> меѓу </w:t>
      </w:r>
      <w:r w:rsidRPr="00233D03">
        <w:rPr>
          <w:rFonts w:ascii="StobiSerif Regular" w:hAnsi="StobiSerif Regular" w:cs="Calibri"/>
          <w:noProof/>
          <w:color w:val="auto"/>
          <w:lang w:val="mk-MK"/>
        </w:rPr>
        <w:t>зони</w:t>
      </w:r>
      <w:r w:rsidR="00792B01"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и ограничувањата за нивната распределба помеѓу зоните за наддавање; </w:t>
      </w:r>
    </w:p>
    <w:p w14:paraId="1B9597B4" w14:textId="23EEFD78" w:rsidR="00B23387" w:rsidRPr="00233D03" w:rsidRDefault="00E01EA2" w:rsidP="003C0835">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„спојување на пазари“ </w:t>
      </w:r>
      <w:r w:rsidR="00F87AC4"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интегрирање во единствен пазар на електрична енергија ден однапред и/или во тековен ден во Република Северна Македонија со еден или повеќе пазари на електрична енергија од соседните држави или регионот, преку механизам на ценовно спојување и имплицитно доделување на прегугранични капацитети з</w:t>
      </w:r>
      <w:r w:rsidR="00AD5CA0" w:rsidRPr="00233D03">
        <w:rPr>
          <w:rFonts w:ascii="StobiSerif Regular" w:hAnsi="StobiSerif Regular" w:cs="Calibri"/>
          <w:noProof/>
          <w:color w:val="auto"/>
          <w:lang w:val="mk-MK"/>
        </w:rPr>
        <w:t>а пренос на електрична енергија</w:t>
      </w:r>
      <w:r w:rsidRPr="00233D03">
        <w:rPr>
          <w:rFonts w:ascii="StobiSerif Regular" w:hAnsi="StobiSerif Regular" w:cs="Calibri"/>
          <w:noProof/>
          <w:color w:val="auto"/>
          <w:lang w:val="mk-MK"/>
        </w:rPr>
        <w:t xml:space="preserve">; </w:t>
      </w:r>
    </w:p>
    <w:p w14:paraId="684D4BB7" w14:textId="5363F772" w:rsidR="00560C89" w:rsidRPr="00233D03" w:rsidRDefault="00E90AAA" w:rsidP="00465D49">
      <w:pPr>
        <w:pStyle w:val="ListParagraph"/>
        <w:numPr>
          <w:ilvl w:val="0"/>
          <w:numId w:val="12"/>
        </w:numPr>
        <w:tabs>
          <w:tab w:val="left" w:pos="567"/>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60C89" w:rsidRPr="00233D03">
        <w:rPr>
          <w:rFonts w:ascii="StobiSerif Regular" w:hAnsi="StobiSerif Regular" w:cs="Calibri"/>
          <w:noProof/>
          <w:color w:val="auto"/>
          <w:lang w:val="mk-MK"/>
        </w:rPr>
        <w:t>случаен испад“ е  идентификувана и можна или веќе настаната грешка на елемент,  вклучувајќи ги не само елементите на системот за пренос, туку и на значајните корисници на мрежата и елементите на дистрибутивната мрежа, доколку се релевантни за оперативната безбедност на системот за пренос;</w:t>
      </w:r>
    </w:p>
    <w:p w14:paraId="4A784E1B" w14:textId="7A19A550" w:rsidR="00D96D40" w:rsidRPr="00233D03" w:rsidRDefault="00E90AAA" w:rsidP="00465D49">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D96D40" w:rsidRPr="00233D03">
        <w:rPr>
          <w:rFonts w:ascii="StobiSerif Regular" w:hAnsi="StobiSerif Regular" w:cs="Calibri"/>
          <w:noProof/>
          <w:color w:val="auto"/>
          <w:lang w:val="mk-MK"/>
        </w:rPr>
        <w:t>стандарден производ за балансирање“ е хармонизиран производ за балансирање дефиниран од сите</w:t>
      </w:r>
      <w:r w:rsidR="006A106E" w:rsidRPr="00233D03">
        <w:rPr>
          <w:rFonts w:ascii="StobiSerif Regular" w:hAnsi="StobiSerif Regular" w:cs="Calibri"/>
          <w:noProof/>
          <w:color w:val="auto"/>
          <w:lang w:val="mk-MK"/>
        </w:rPr>
        <w:t xml:space="preserve"> оператори на електропреносниот</w:t>
      </w:r>
      <w:r w:rsidR="00D96D40" w:rsidRPr="00233D03">
        <w:rPr>
          <w:rFonts w:ascii="StobiSerif Regular" w:hAnsi="StobiSerif Regular" w:cs="Calibri"/>
          <w:noProof/>
          <w:color w:val="auto"/>
          <w:lang w:val="mk-MK"/>
        </w:rPr>
        <w:t xml:space="preserve"> систем</w:t>
      </w:r>
      <w:r w:rsidR="006A106E" w:rsidRPr="00233D03">
        <w:rPr>
          <w:rFonts w:ascii="StobiSerif Regular" w:hAnsi="StobiSerif Regular" w:cs="Calibri"/>
          <w:noProof/>
          <w:color w:val="auto"/>
          <w:lang w:val="mk-MK"/>
        </w:rPr>
        <w:t xml:space="preserve"> </w:t>
      </w:r>
      <w:r w:rsidR="00D96D40" w:rsidRPr="00233D03">
        <w:rPr>
          <w:rFonts w:ascii="StobiSerif Regular" w:hAnsi="StobiSerif Regular" w:cs="Calibri"/>
          <w:noProof/>
          <w:color w:val="auto"/>
          <w:lang w:val="mk-MK"/>
        </w:rPr>
        <w:t xml:space="preserve">за размена на услуги за балансирање; </w:t>
      </w:r>
    </w:p>
    <w:p w14:paraId="6211418C" w14:textId="5532A7C3" w:rsidR="00B23387" w:rsidRPr="00233D03" w:rsidRDefault="00E01EA2"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„станица за полнење“ е уред за полнење на едно електрично возило во дадено време или замена на батерија на електрично возило;</w:t>
      </w:r>
    </w:p>
    <w:p w14:paraId="02193B9B" w14:textId="72FABE64" w:rsidR="00B23387" w:rsidRPr="00233D03" w:rsidRDefault="00E01EA2"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„страт</w:t>
      </w:r>
      <w:r w:rsidR="00AD5CA0" w:rsidRPr="00233D03">
        <w:rPr>
          <w:rFonts w:ascii="StobiSerif Regular" w:hAnsi="StobiSerif Regular" w:cs="Calibri"/>
          <w:noProof/>
          <w:color w:val="auto"/>
          <w:lang w:val="mk-MK"/>
        </w:rPr>
        <w:t>ешка резерва“ е механизам кој</w:t>
      </w:r>
      <w:r w:rsidRPr="00233D03">
        <w:rPr>
          <w:rFonts w:ascii="StobiSerif Regular" w:hAnsi="StobiSerif Regular" w:cs="Calibri"/>
          <w:noProof/>
          <w:color w:val="auto"/>
          <w:lang w:val="mk-MK"/>
        </w:rPr>
        <w:t xml:space="preserve"> го користи операторот на електропреносниот систем за обезбедување на моќност, при што обезбедената моќност не се нуди на пазарот на електрична енергија, а се користи само ако учесниците на пазарот не понудиле количини на електрична енергија доволни да се задоволи краткорочната побарувачка</w:t>
      </w:r>
      <w:r w:rsidR="00DB135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10248B1A" w14:textId="40C804F3" w:rsidR="00EC1176" w:rsidRPr="00233D03" w:rsidRDefault="00E01EA2"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lastRenderedPageBreak/>
        <w:t>„структурно загушување“ е загушување во</w:t>
      </w:r>
      <w:r w:rsidR="00AD5CA0" w:rsidRPr="00233D03">
        <w:rPr>
          <w:rFonts w:ascii="StobiSerif Regular" w:hAnsi="StobiSerif Regular" w:cs="Calibri"/>
          <w:noProof/>
          <w:color w:val="auto"/>
          <w:lang w:val="mk-MK"/>
        </w:rPr>
        <w:t xml:space="preserve"> електропреносниот систем кое</w:t>
      </w:r>
      <w:r w:rsidRPr="00233D03">
        <w:rPr>
          <w:rFonts w:ascii="StobiSerif Regular" w:hAnsi="StobiSerif Regular" w:cs="Calibri"/>
          <w:noProof/>
          <w:color w:val="auto"/>
          <w:lang w:val="mk-MK"/>
        </w:rPr>
        <w:t xml:space="preserve"> е предвидливо, може недвосмислено да се утврди, географски е стабилно со текот на времето и често се повторува при нормални работни услови на електропреносниот систем;</w:t>
      </w:r>
      <w:bookmarkStart w:id="32" w:name="_Hlk184802051"/>
      <w:r w:rsidR="00586B8A" w:rsidRPr="00233D03">
        <w:rPr>
          <w:rFonts w:ascii="StobiSerif Regular" w:hAnsi="StobiSerif Regular" w:cs="Calibri"/>
          <w:noProof/>
          <w:color w:val="auto"/>
          <w:lang w:val="mk-MK"/>
        </w:rPr>
        <w:t xml:space="preserve"> </w:t>
      </w:r>
      <w:bookmarkEnd w:id="32"/>
    </w:p>
    <w:p w14:paraId="1FABD193" w14:textId="3D664F29" w:rsidR="0053406D" w:rsidRPr="00233D03" w:rsidRDefault="0053406D" w:rsidP="00465D49">
      <w:pPr>
        <w:pStyle w:val="ListParagraph"/>
        <w:numPr>
          <w:ilvl w:val="0"/>
          <w:numId w:val="12"/>
        </w:numPr>
        <w:tabs>
          <w:tab w:val="left" w:pos="567"/>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„сценарио“ е предвидената состојба на електроенергетскиот систем во даден период;</w:t>
      </w:r>
      <w:r w:rsidR="0032202A" w:rsidRPr="00233D03">
        <w:rPr>
          <w:rFonts w:ascii="StobiSerif Regular" w:hAnsi="StobiSerif Regular" w:cs="Calibri"/>
          <w:noProof/>
          <w:color w:val="auto"/>
          <w:lang w:val="mk-MK"/>
        </w:rPr>
        <w:t xml:space="preserve"> </w:t>
      </w:r>
    </w:p>
    <w:p w14:paraId="19AA0ED8" w14:textId="20D68886" w:rsidR="00074A59" w:rsidRPr="00233D03" w:rsidRDefault="00E01EA2" w:rsidP="00465D49">
      <w:pPr>
        <w:pStyle w:val="ListParagraph"/>
        <w:numPr>
          <w:ilvl w:val="0"/>
          <w:numId w:val="12"/>
        </w:numPr>
        <w:tabs>
          <w:tab w:val="left" w:pos="567"/>
          <w:tab w:val="left" w:pos="709"/>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„тарифа“ е цена на услугата што ја обезбедуваат вршителите на регулирани енергетски дејности за пренос,</w:t>
      </w:r>
      <w:r w:rsidR="00792B0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организирање и управување на пазарот  и дистрибуција на</w:t>
      </w:r>
      <w:r w:rsidR="009D36A5" w:rsidRPr="00233D03">
        <w:rPr>
          <w:rFonts w:ascii="StobiSerif Regular" w:hAnsi="StobiSerif Regular" w:cs="Calibri"/>
          <w:noProof/>
          <w:color w:val="auto"/>
          <w:lang w:val="mk-MK"/>
        </w:rPr>
        <w:t xml:space="preserve"> електрична</w:t>
      </w:r>
      <w:r w:rsidRPr="00233D03">
        <w:rPr>
          <w:rFonts w:ascii="StobiSerif Regular" w:hAnsi="StobiSerif Regular" w:cs="Calibri"/>
          <w:noProof/>
          <w:color w:val="auto"/>
          <w:lang w:val="mk-MK"/>
        </w:rPr>
        <w:t xml:space="preserve"> енергија или гас, формирана според прописите за формирање на цени и тарифни системи на Регулаторната комисија за енергетика, согласно со овој закон;</w:t>
      </w:r>
    </w:p>
    <w:p w14:paraId="1BFB3957" w14:textId="77777777" w:rsidR="00074A59" w:rsidRPr="00233D03" w:rsidRDefault="00E01EA2"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„тарифен систем“ е пропис со кој се определуваат елементите за формирање на тарифите за одделни регулирани енергетски услуги, како и за определување на елементите за пресметка на продажните цени за електрична енергија од страна на универзалниот снабдувач и снабдувачот во краен случај и за продажната цена за гас од страна на снабдувачот со гас со обврска за јавна услуга;</w:t>
      </w:r>
    </w:p>
    <w:p w14:paraId="7AF9246E" w14:textId="03B5C127" w:rsidR="00074A59" w:rsidRPr="00233D03" w:rsidRDefault="00E01EA2" w:rsidP="00465D49">
      <w:pPr>
        <w:pStyle w:val="ListParagraph"/>
        <w:numPr>
          <w:ilvl w:val="0"/>
          <w:numId w:val="12"/>
        </w:numPr>
        <w:tabs>
          <w:tab w:val="left" w:pos="567"/>
          <w:tab w:val="left" w:pos="709"/>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„транзит на енергија“ е пренос, односно транспорт на енергија што се врши преку територијата на Република Северна Македонија</w:t>
      </w:r>
      <w:r w:rsidR="00DB135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која  е со потекло од друга држава и е наменета или за таа друга држава или за трета држава;</w:t>
      </w:r>
    </w:p>
    <w:p w14:paraId="1B78BD86" w14:textId="61404954" w:rsidR="00074A59" w:rsidRPr="00233D03" w:rsidRDefault="00E01EA2" w:rsidP="00465D49">
      <w:pPr>
        <w:pStyle w:val="ListParagraph"/>
        <w:numPr>
          <w:ilvl w:val="0"/>
          <w:numId w:val="12"/>
        </w:numPr>
        <w:tabs>
          <w:tab w:val="left" w:pos="426"/>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„трансакција“  </w:t>
      </w:r>
      <w:r w:rsidR="00F87AC4"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склучен договор за купување или продажба на определени количини на моќност, електрична енергија и системски услуги во одреден временски период меѓу учесници</w:t>
      </w:r>
      <w:r w:rsidR="009D36A5"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на пазарот</w:t>
      </w:r>
      <w:r w:rsidR="00792B01" w:rsidRPr="00233D03">
        <w:rPr>
          <w:rFonts w:ascii="StobiSerif Regular" w:hAnsi="StobiSerif Regular" w:cs="Calibri"/>
          <w:noProof/>
          <w:color w:val="auto"/>
          <w:lang w:val="mk-MK"/>
        </w:rPr>
        <w:t>;</w:t>
      </w:r>
    </w:p>
    <w:p w14:paraId="31C78256" w14:textId="77777777" w:rsidR="00074A59" w:rsidRPr="00233D03" w:rsidRDefault="00E01EA2"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„трговец“ е лице кое купува енергија заради натамошна продажба;</w:t>
      </w:r>
    </w:p>
    <w:p w14:paraId="7C6D71A0" w14:textId="605BFDE5" w:rsidR="00073BFF" w:rsidRPr="00233D03" w:rsidRDefault="00073BFF"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„трговија со електрична енергија” е еден или повеќе спарени налози;</w:t>
      </w:r>
    </w:p>
    <w:p w14:paraId="309A8601" w14:textId="070ADF8C" w:rsidR="00074A59" w:rsidRPr="00233D03" w:rsidRDefault="009D36A5" w:rsidP="00465D49">
      <w:pPr>
        <w:pStyle w:val="ListParagraph"/>
        <w:numPr>
          <w:ilvl w:val="0"/>
          <w:numId w:val="12"/>
        </w:numPr>
        <w:tabs>
          <w:tab w:val="left" w:pos="567"/>
        </w:tabs>
        <w:rPr>
          <w:rFonts w:ascii="StobiSerif Regular" w:hAnsi="StobiSerif Regular" w:cs="Calibri"/>
          <w:b/>
          <w:bCs/>
          <w:noProof/>
          <w:color w:val="auto"/>
          <w:lang w:val="mk-MK"/>
        </w:rPr>
      </w:pPr>
      <w:r w:rsidRPr="00233D03">
        <w:rPr>
          <w:rFonts w:ascii="StobiSerif Regular" w:hAnsi="StobiSerif Regular" w:cs="Calibri"/>
          <w:noProof/>
          <w:color w:val="auto"/>
          <w:lang w:val="mk-MK"/>
        </w:rPr>
        <w:t>„</w:t>
      </w:r>
      <w:r w:rsidR="00427C25" w:rsidRPr="00233D03">
        <w:rPr>
          <w:rFonts w:ascii="StobiSerif Regular" w:hAnsi="StobiSerif Regular" w:cs="Calibri"/>
          <w:noProof/>
          <w:color w:val="auto"/>
          <w:lang w:val="mk-MK"/>
        </w:rPr>
        <w:t xml:space="preserve">трговија на компримиран гас, течен гас и водород“ е набавка и/или продажба на компримиран гас, течен гас и/или водород </w:t>
      </w:r>
      <w:r w:rsidR="001B0613" w:rsidRPr="00233D03">
        <w:rPr>
          <w:rFonts w:ascii="StobiSerif Regular" w:hAnsi="StobiSerif Regular" w:cs="Calibri"/>
          <w:noProof/>
          <w:color w:val="auto"/>
          <w:lang w:val="mk-MK"/>
        </w:rPr>
        <w:t xml:space="preserve"> на трговци и потрошувачи </w:t>
      </w:r>
      <w:r w:rsidR="00427C25" w:rsidRPr="00233D03">
        <w:rPr>
          <w:rFonts w:ascii="StobiSerif Regular" w:hAnsi="StobiSerif Regular" w:cs="Calibri"/>
          <w:noProof/>
          <w:color w:val="auto"/>
          <w:lang w:val="mk-MK"/>
        </w:rPr>
        <w:t xml:space="preserve">во </w:t>
      </w:r>
      <w:r w:rsidR="001B0613" w:rsidRPr="00233D03">
        <w:rPr>
          <w:rFonts w:ascii="StobiSerif Regular" w:hAnsi="StobiSerif Regular" w:cs="Calibri"/>
          <w:noProof/>
          <w:color w:val="auto"/>
          <w:lang w:val="mk-MK"/>
        </w:rPr>
        <w:t xml:space="preserve">Република Северна Македонија </w:t>
      </w:r>
      <w:r w:rsidR="00427C25" w:rsidRPr="00233D03">
        <w:rPr>
          <w:rFonts w:ascii="StobiSerif Regular" w:hAnsi="StobiSerif Regular" w:cs="Calibri"/>
          <w:noProof/>
          <w:color w:val="auto"/>
          <w:lang w:val="mk-MK"/>
        </w:rPr>
        <w:t xml:space="preserve">и </w:t>
      </w:r>
      <w:r w:rsidR="00B50C49" w:rsidRPr="00233D03">
        <w:rPr>
          <w:rFonts w:ascii="StobiSerif Regular" w:hAnsi="StobiSerif Regular" w:cs="Calibri"/>
          <w:noProof/>
          <w:color w:val="auto"/>
          <w:lang w:val="mk-MK"/>
        </w:rPr>
        <w:t>друга држава</w:t>
      </w:r>
      <w:r w:rsidR="00427C25" w:rsidRPr="00233D03">
        <w:rPr>
          <w:rFonts w:ascii="StobiSerif Regular" w:hAnsi="StobiSerif Regular" w:cs="Calibri"/>
          <w:noProof/>
          <w:color w:val="auto"/>
          <w:lang w:val="mk-MK"/>
        </w:rPr>
        <w:t xml:space="preserve">; </w:t>
      </w:r>
    </w:p>
    <w:p w14:paraId="37799CAA" w14:textId="184D5F7F" w:rsidR="004D5584" w:rsidRPr="00233D03" w:rsidRDefault="004D5584" w:rsidP="00465D49">
      <w:pPr>
        <w:pStyle w:val="ListParagraph"/>
        <w:numPr>
          <w:ilvl w:val="0"/>
          <w:numId w:val="12"/>
        </w:numPr>
        <w:tabs>
          <w:tab w:val="left" w:pos="709"/>
        </w:tabs>
        <w:rPr>
          <w:rFonts w:ascii="StobiSerif Regular" w:hAnsi="StobiSerif Regular" w:cs="Calibri"/>
          <w:noProof/>
          <w:color w:val="auto"/>
          <w:lang w:val="mk-MK"/>
        </w:rPr>
      </w:pPr>
      <w:r w:rsidRPr="00233D03">
        <w:rPr>
          <w:rFonts w:ascii="StobiSerif Regular" w:hAnsi="StobiSerif Regular" w:cs="Calibri"/>
          <w:noProof/>
          <w:color w:val="auto"/>
          <w:lang w:val="mk-MK"/>
        </w:rPr>
        <w:t>„TCM“ се паневропски, регионални или национални услови, прописи и методологии применети или развиени од операторот на електропреносниот систем и/или NEMO и одобрени од Регулаторна комисија за енергетика, ECRB или ACER , уредени  со овој закон и подзаконските акти донесени врз основа на овој закон (Terms and conditions or methodologies).</w:t>
      </w:r>
      <w:r w:rsidRPr="00233D03">
        <w:rPr>
          <w:rFonts w:ascii="StobiSerif Regular" w:hAnsi="StobiSerif Regular" w:cs="Calibri"/>
          <w:noProof/>
          <w:color w:val="auto"/>
        </w:rPr>
        <w:t xml:space="preserve">  </w:t>
      </w:r>
    </w:p>
    <w:p w14:paraId="7FBF1256" w14:textId="4A1A2F16" w:rsidR="00074A59"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„универзална услуга за снабдување со електрична енергија” е право на сите домаќинства и мали потрошувачи да се снабдуваат со електрична енергија со утврден квалитет по разумни, јасно споредливи, транспарентни и недискриминаторни цени</w:t>
      </w:r>
      <w:r w:rsidR="00DB1353" w:rsidRPr="00233D03">
        <w:rPr>
          <w:rFonts w:ascii="StobiSerif Regular" w:hAnsi="StobiSerif Regular" w:cs="Calibri"/>
          <w:noProof/>
          <w:color w:val="auto"/>
          <w:lang w:val="mk-MK"/>
        </w:rPr>
        <w:t>;</w:t>
      </w:r>
    </w:p>
    <w:p w14:paraId="1F8F9474" w14:textId="77777777" w:rsidR="00074A59"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„управување преку побарувачка" е промена во побарувачката на електрична енергија односно гас од страна на крајните потрошувачи во однос на нивната вообичаена или тековна шема на побарувачка како одговор на пазарните сигнали, вклучително и како одговор на временските променливи цени на електрична енергија односно гас или стимулативните плаќања, или како одговор на прифаќањето на понудата на крајниот потрошувач да ја намали или да ја зголеми потрошувачката на електрична енергија односно гас, независно или преку агрегација;</w:t>
      </w:r>
    </w:p>
    <w:p w14:paraId="2EFF34B6" w14:textId="698D41AC" w:rsidR="00074A59"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„услуга на флексибилност“ е секоја системска услуга која ја зголемува способноста на операторот на електропреносниот или електродистрибутивниот систем да го одржи системот во состојба на оперативна рамнотежа, во услови на променливост и нестабилност на обновливите извори на енергија;</w:t>
      </w:r>
    </w:p>
    <w:p w14:paraId="5989CE02" w14:textId="3DF48C24" w:rsidR="00074A59"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lastRenderedPageBreak/>
        <w:t>„услуги за балансирање” е закупена резервна моќност и актив</w:t>
      </w:r>
      <w:r w:rsidR="00DB1353" w:rsidRPr="00233D03">
        <w:rPr>
          <w:rFonts w:ascii="StobiSerif Regular" w:hAnsi="StobiSerif Regular" w:cs="Calibri"/>
          <w:noProof/>
          <w:color w:val="auto"/>
          <w:lang w:val="mk-MK"/>
        </w:rPr>
        <w:t>ирана</w:t>
      </w:r>
      <w:r w:rsidRPr="00233D03">
        <w:rPr>
          <w:rFonts w:ascii="StobiSerif Regular" w:hAnsi="StobiSerif Regular" w:cs="Calibri"/>
          <w:noProof/>
          <w:color w:val="auto"/>
          <w:lang w:val="mk-MK"/>
        </w:rPr>
        <w:t xml:space="preserve"> електрична енергија</w:t>
      </w:r>
      <w:r w:rsidR="00532F3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w:t>
      </w:r>
      <w:r w:rsidR="009549C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операторот на електропреносниот систем ги користи за да се изврши балансирање на системот;</w:t>
      </w:r>
    </w:p>
    <w:p w14:paraId="47572F8F" w14:textId="48CE79FD" w:rsidR="00074A59" w:rsidRPr="00233D03" w:rsidRDefault="00E01EA2" w:rsidP="00B56D8C">
      <w:pPr>
        <w:pStyle w:val="ListParagraph"/>
        <w:numPr>
          <w:ilvl w:val="0"/>
          <w:numId w:val="12"/>
        </w:numPr>
        <w:rPr>
          <w:rFonts w:ascii="StobiSerif Regular" w:hAnsi="StobiSerif Regular" w:cs="Calibri"/>
          <w:b/>
          <w:bCs/>
          <w:noProof/>
          <w:color w:val="auto"/>
          <w:lang w:val="mk-MK"/>
        </w:rPr>
      </w:pPr>
      <w:bookmarkStart w:id="33" w:name="_Hlk184802067"/>
      <w:r w:rsidRPr="00233D03">
        <w:rPr>
          <w:rFonts w:ascii="StobiSerif Regular" w:hAnsi="StobiSerif Regular" w:cs="Calibri"/>
          <w:noProof/>
          <w:color w:val="auto"/>
          <w:lang w:val="mk-MK"/>
        </w:rPr>
        <w:t>„учесник на пазарот“ е лице кое купува и/или продава, директно или преку посредник, електрична енергија или гас на еден или повеќе пазари, вклучително и пазари на балансна енергија и системски услуги,  кое произведува  електрична енергија или гас, кое тргува или снабдува со електрична енергија или гас или кое троши електрична енергија или гас за свои потреби, кое е ангажирано во агрегација или кое нуди услуги на складирање на енергија или гас или управување преку побарувачката</w:t>
      </w:r>
      <w:r w:rsidR="00F006B9" w:rsidRPr="00233D03">
        <w:rPr>
          <w:rFonts w:ascii="StobiSerif Regular" w:hAnsi="StobiSerif Regular" w:cs="Calibri"/>
          <w:noProof/>
          <w:color w:val="auto"/>
          <w:lang w:val="mk-MK"/>
        </w:rPr>
        <w:t xml:space="preserve"> или </w:t>
      </w:r>
      <w:r w:rsidR="00DF40B2" w:rsidRPr="00233D03">
        <w:rPr>
          <w:rFonts w:ascii="StobiSerif Regular" w:hAnsi="StobiSerif Regular" w:cs="Calibri"/>
          <w:noProof/>
          <w:color w:val="auto"/>
          <w:lang w:val="mk-MK"/>
        </w:rPr>
        <w:t xml:space="preserve">кое </w:t>
      </w:r>
      <w:r w:rsidR="00F006B9" w:rsidRPr="00233D03">
        <w:rPr>
          <w:rFonts w:ascii="StobiSerif Regular" w:hAnsi="StobiSerif Regular" w:cs="Calibri"/>
          <w:noProof/>
          <w:color w:val="auto"/>
          <w:lang w:val="mk-MK"/>
        </w:rPr>
        <w:t>е оператор на услуги за одговор на побарувачката или складирање енергија, вклучително и преку поставување налози за тргување</w:t>
      </w:r>
      <w:r w:rsidRPr="00233D03">
        <w:rPr>
          <w:rFonts w:ascii="StobiSerif Regular" w:hAnsi="StobiSerif Regular" w:cs="Calibri"/>
          <w:noProof/>
          <w:color w:val="auto"/>
          <w:lang w:val="mk-MK"/>
        </w:rPr>
        <w:t>;</w:t>
      </w:r>
    </w:p>
    <w:p w14:paraId="6A5479E0" w14:textId="597E9542" w:rsidR="00035970" w:rsidRPr="00233D03" w:rsidRDefault="00E90AAA" w:rsidP="00035970">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olor w:val="auto"/>
          <w:lang w:val="mk-MK"/>
        </w:rPr>
        <w:t>„ф</w:t>
      </w:r>
      <w:r w:rsidR="00035970" w:rsidRPr="00233D03">
        <w:rPr>
          <w:rFonts w:ascii="StobiSerif Regular" w:hAnsi="StobiSerif Regular"/>
          <w:color w:val="auto"/>
          <w:lang w:val="mk-MK"/>
        </w:rPr>
        <w:t>изичко загушување“ е</w:t>
      </w:r>
      <w:r w:rsidR="006A106E" w:rsidRPr="00233D03">
        <w:rPr>
          <w:rFonts w:ascii="StobiSerif Regular" w:hAnsi="StobiSerif Regular"/>
          <w:color w:val="auto"/>
          <w:lang w:val="mk-MK"/>
        </w:rPr>
        <w:t xml:space="preserve"> </w:t>
      </w:r>
      <w:r w:rsidR="00035970" w:rsidRPr="00233D03">
        <w:rPr>
          <w:rFonts w:ascii="StobiSerif Regular" w:hAnsi="StobiSerif Regular"/>
          <w:color w:val="auto"/>
          <w:lang w:val="mk-MK"/>
        </w:rPr>
        <w:t xml:space="preserve">каква било </w:t>
      </w:r>
      <w:r w:rsidR="00560C89" w:rsidRPr="00233D03">
        <w:rPr>
          <w:rFonts w:ascii="StobiSerif Regular" w:hAnsi="StobiSerif Regular"/>
          <w:color w:val="auto"/>
          <w:lang w:val="mk-MK"/>
        </w:rPr>
        <w:t>состојба во мрежата</w:t>
      </w:r>
      <w:r w:rsidR="00035970" w:rsidRPr="00233D03">
        <w:rPr>
          <w:rFonts w:ascii="StobiSerif Regular" w:hAnsi="StobiSerif Regular"/>
          <w:color w:val="auto"/>
          <w:lang w:val="mk-MK"/>
        </w:rPr>
        <w:t xml:space="preserve"> кога предвидените или реализираните текови на моќност ги надминуваат термичките ограничувања на елементите од мрежата и напонската стабилност или границите на аголната стабилност на електроенергетскиот систем;</w:t>
      </w:r>
    </w:p>
    <w:bookmarkEnd w:id="33"/>
    <w:p w14:paraId="4246C659" w14:textId="5DEE451D" w:rsidR="00BB5244"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„физички распоред” е документ доставен до операторот на пазарот на електрична енергија и операторот на електропреносниот систем од страна на балансно одговорната страна с</w:t>
      </w:r>
      <w:r w:rsidR="00B769BF" w:rsidRPr="00233D03">
        <w:rPr>
          <w:rFonts w:ascii="StobiSerif Regular" w:hAnsi="StobiSerif Regular" w:cs="Calibri"/>
          <w:noProof/>
          <w:color w:val="auto"/>
          <w:lang w:val="mk-MK"/>
        </w:rPr>
        <w:t>о дефиниран часовен распоред на</w:t>
      </w:r>
      <w:r w:rsidRPr="00233D03">
        <w:rPr>
          <w:rFonts w:ascii="StobiSerif Regular" w:hAnsi="StobiSerif Regular" w:cs="Calibri"/>
          <w:noProof/>
          <w:color w:val="auto"/>
          <w:lang w:val="mk-MK"/>
        </w:rPr>
        <w:t xml:space="preserve"> производството, потрошувачката и размената на електрична енергија, вклучувајќи ги и прекуграничните трансакции за одреден ден, во согласност со билатералните договори помеѓу учесниците на пазарот</w:t>
      </w:r>
      <w:r w:rsidR="00E7740E" w:rsidRPr="00233D03">
        <w:rPr>
          <w:rFonts w:ascii="StobiSerif Regular" w:hAnsi="StobiSerif Regular" w:cs="Calibri"/>
          <w:noProof/>
          <w:color w:val="auto"/>
          <w:lang w:val="mk-MK"/>
        </w:rPr>
        <w:t>;</w:t>
      </w:r>
    </w:p>
    <w:p w14:paraId="108F9484" w14:textId="18DE46E6" w:rsidR="00BB5244"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„финална потрошувачка на енергија“ е вкупната потрошувачка на енергија во  енергетскиот сектор од страна на сите потрошувачи (домаќинствата, индустријата, земјоделството, транспортот</w:t>
      </w:r>
      <w:r w:rsidR="00B769BF" w:rsidRPr="00233D03">
        <w:rPr>
          <w:rFonts w:ascii="StobiSerif Regular" w:hAnsi="StobiSerif Regular" w:cs="Calibri"/>
          <w:noProof/>
          <w:color w:val="auto"/>
          <w:lang w:val="mk-MK"/>
        </w:rPr>
        <w:t xml:space="preserve"> и др.</w:t>
      </w:r>
      <w:r w:rsidRPr="00233D03">
        <w:rPr>
          <w:rFonts w:ascii="StobiSerif Regular" w:hAnsi="StobiSerif Regular" w:cs="Calibri"/>
          <w:noProof/>
          <w:color w:val="auto"/>
          <w:lang w:val="mk-MK"/>
        </w:rPr>
        <w:t>)</w:t>
      </w:r>
      <w:r w:rsidR="00DF1BE3" w:rsidRPr="00233D03">
        <w:rPr>
          <w:rFonts w:ascii="StobiSerif Regular" w:hAnsi="StobiSerif Regular" w:cs="Calibri"/>
          <w:noProof/>
          <w:color w:val="auto"/>
          <w:lang w:val="mk-MK"/>
        </w:rPr>
        <w:t>;</w:t>
      </w:r>
    </w:p>
    <w:p w14:paraId="49462E52" w14:textId="77777777" w:rsidR="00BB5244" w:rsidRPr="00233D03" w:rsidRDefault="00F97A0C"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w:t>
      </w:r>
      <w:r w:rsidR="00E7740E" w:rsidRPr="00233D03">
        <w:rPr>
          <w:rFonts w:ascii="StobiSerif Regular" w:hAnsi="StobiSerif Regular" w:cs="Calibri"/>
          <w:noProof/>
          <w:color w:val="auto"/>
          <w:lang w:val="mk-MK"/>
        </w:rPr>
        <w:t>ф</w:t>
      </w:r>
      <w:r w:rsidRPr="00233D03">
        <w:rPr>
          <w:rFonts w:ascii="StobiSerif Regular" w:hAnsi="StobiSerif Regular" w:cs="Calibri"/>
          <w:noProof/>
          <w:color w:val="auto"/>
          <w:lang w:val="mk-MK"/>
        </w:rPr>
        <w:t xml:space="preserve">ункцијата на оператор на пазарно спојување“ е спарување на налозите за тргување од пазарите ден однапред и во тековниот ден од различни зони за надавање и истовремено распоредување (алоцирање)  на меѓузонските капацитети; </w:t>
      </w:r>
    </w:p>
    <w:p w14:paraId="65653125" w14:textId="09F12E0B" w:rsidR="00BB5244"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„хоризонтално интегрирано друштво за гас“ е друштво за гас кое врши </w:t>
      </w:r>
      <w:r w:rsidR="00532F3C" w:rsidRPr="00233D03">
        <w:rPr>
          <w:rFonts w:ascii="StobiSerif Regular" w:hAnsi="StobiSerif Regular" w:cs="Calibri"/>
          <w:noProof/>
          <w:color w:val="auto"/>
          <w:lang w:val="mk-MK"/>
        </w:rPr>
        <w:t xml:space="preserve">најмалку </w:t>
      </w:r>
      <w:r w:rsidRPr="00233D03">
        <w:rPr>
          <w:rFonts w:ascii="StobiSerif Regular" w:hAnsi="StobiSerif Regular" w:cs="Calibri"/>
          <w:noProof/>
          <w:color w:val="auto"/>
          <w:lang w:val="mk-MK"/>
        </w:rPr>
        <w:t>една од дејностите производство, пренос, дистрибуција, снабдување или трговија со гас, или работи со постројки за складирање на гас и/или втечнет гас</w:t>
      </w:r>
      <w:r w:rsidR="00E7740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врши друга дејност којашто не е поврзана со гас;</w:t>
      </w:r>
    </w:p>
    <w:p w14:paraId="7191560D" w14:textId="57A2C41C" w:rsidR="00BB5244"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„хоризонтално интегрирано друштво за електрична енергија“ е друштво за електрична енергија кое врши </w:t>
      </w:r>
      <w:r w:rsidR="00532F3C" w:rsidRPr="00233D03">
        <w:rPr>
          <w:rFonts w:ascii="StobiSerif Regular" w:hAnsi="StobiSerif Regular" w:cs="Calibri"/>
          <w:noProof/>
          <w:color w:val="auto"/>
          <w:lang w:val="mk-MK"/>
        </w:rPr>
        <w:t>најмалку</w:t>
      </w:r>
      <w:r w:rsidRPr="00233D03">
        <w:rPr>
          <w:rFonts w:ascii="StobiSerif Regular" w:hAnsi="StobiSerif Regular" w:cs="Calibri"/>
          <w:noProof/>
          <w:color w:val="auto"/>
          <w:lang w:val="mk-MK"/>
        </w:rPr>
        <w:t xml:space="preserve"> една од дејностите производство, пренос, дистрибуција, или снабдување со електрична енерги</w:t>
      </w:r>
      <w:r w:rsidR="00B769BF" w:rsidRPr="00233D03">
        <w:rPr>
          <w:rFonts w:ascii="StobiSerif Regular" w:hAnsi="StobiSerif Regular" w:cs="Calibri"/>
          <w:noProof/>
          <w:color w:val="auto"/>
          <w:lang w:val="mk-MK"/>
        </w:rPr>
        <w:t>ја, и врши друга дејност која</w:t>
      </w:r>
      <w:r w:rsidRPr="00233D03">
        <w:rPr>
          <w:rFonts w:ascii="StobiSerif Regular" w:hAnsi="StobiSerif Regular" w:cs="Calibri"/>
          <w:noProof/>
          <w:color w:val="auto"/>
          <w:lang w:val="mk-MK"/>
        </w:rPr>
        <w:t xml:space="preserve"> не е поврзана со електрична енергија</w:t>
      </w:r>
      <w:r w:rsidR="00BB5244" w:rsidRPr="00233D03">
        <w:rPr>
          <w:rFonts w:ascii="StobiSerif Regular" w:hAnsi="StobiSerif Regular" w:cs="Calibri"/>
          <w:noProof/>
          <w:color w:val="auto"/>
          <w:lang w:val="mk-MK"/>
        </w:rPr>
        <w:t>;</w:t>
      </w:r>
    </w:p>
    <w:p w14:paraId="1801F7D4" w14:textId="19939AA6" w:rsidR="0032202A" w:rsidRPr="00233D03" w:rsidRDefault="00E7336F" w:rsidP="00B56D8C">
      <w:pPr>
        <w:pStyle w:val="ListParagraph"/>
        <w:numPr>
          <w:ilvl w:val="0"/>
          <w:numId w:val="12"/>
        </w:numPr>
        <w:spacing w:before="0" w:after="0"/>
        <w:rPr>
          <w:rFonts w:ascii="StobiSerif Regular" w:hAnsi="StobiSerif Regular" w:cs="Calibri"/>
          <w:b/>
          <w:bCs/>
          <w:strike/>
          <w:noProof/>
          <w:color w:val="auto"/>
          <w:lang w:val="mk-MK"/>
        </w:rPr>
      </w:pPr>
      <w:r w:rsidRPr="00233D03">
        <w:rPr>
          <w:rFonts w:ascii="StobiSerif Regular" w:hAnsi="StobiSerif Regular" w:cs="Calibri"/>
          <w:noProof/>
          <w:color w:val="auto"/>
          <w:lang w:val="mk-MK"/>
        </w:rPr>
        <w:t>„целосно интегрирани мрежни компоненти“  се мрежни компоненти, вклучително и капацитети за складирање на енергија, кои се интегрирани во системот за пренос или дистрибуција на електрична енергија и кои се користат со единствена цел да се обезбеди сигурно и доверливо функционирање на соодветниот систем</w:t>
      </w:r>
      <w:r w:rsidR="001A5277" w:rsidRPr="00233D03">
        <w:rPr>
          <w:rFonts w:ascii="StobiSerif Regular" w:hAnsi="StobiSerif Regular" w:cs="Calibri"/>
          <w:noProof/>
          <w:color w:val="auto"/>
          <w:lang w:val="mk-MK"/>
        </w:rPr>
        <w:t xml:space="preserve">, а </w:t>
      </w:r>
      <w:r w:rsidR="003004EC" w:rsidRPr="00233D03">
        <w:rPr>
          <w:rFonts w:ascii="StobiSerif Regular" w:hAnsi="StobiSerif Regular" w:cs="Calibri"/>
          <w:noProof/>
          <w:color w:val="auto"/>
          <w:lang w:val="mk-MK"/>
        </w:rPr>
        <w:t xml:space="preserve">не </w:t>
      </w:r>
      <w:r w:rsidR="00796E1C" w:rsidRPr="00233D03">
        <w:rPr>
          <w:rFonts w:ascii="StobiSerif Regular" w:hAnsi="StobiSerif Regular" w:cs="Calibri"/>
          <w:noProof/>
          <w:color w:val="auto"/>
          <w:lang w:val="mk-MK"/>
        </w:rPr>
        <w:t>за балансирање</w:t>
      </w:r>
      <w:r w:rsidR="003004EC" w:rsidRPr="00233D03">
        <w:rPr>
          <w:rFonts w:ascii="StobiSerif Regular" w:hAnsi="StobiSerif Regular" w:cs="Calibri"/>
          <w:noProof/>
          <w:color w:val="auto"/>
          <w:lang w:val="mk-MK"/>
        </w:rPr>
        <w:t xml:space="preserve"> или управување со загушувањата</w:t>
      </w:r>
      <w:r w:rsidR="00853E79" w:rsidRPr="00233D03">
        <w:rPr>
          <w:rFonts w:ascii="StobiSerif Regular" w:hAnsi="StobiSerif Regular" w:cs="Calibri"/>
          <w:noProof/>
          <w:color w:val="auto"/>
          <w:lang w:val="mk-MK"/>
        </w:rPr>
        <w:t>;</w:t>
      </w:r>
      <w:bookmarkStart w:id="34" w:name="_Hlk184802093"/>
    </w:p>
    <w:p w14:paraId="199D9189" w14:textId="50166EF3" w:rsidR="008D3D40" w:rsidRPr="00233D03" w:rsidRDefault="008D3D40" w:rsidP="00B56D8C">
      <w:pPr>
        <w:pStyle w:val="ListParagraph"/>
        <w:numPr>
          <w:ilvl w:val="0"/>
          <w:numId w:val="12"/>
        </w:numPr>
        <w:spacing w:before="0" w:after="0"/>
        <w:rPr>
          <w:rFonts w:ascii="StobiSerif Regular" w:hAnsi="StobiSerif Regular" w:cs="Calibri"/>
          <w:b/>
          <w:bCs/>
          <w:strike/>
          <w:noProof/>
          <w:color w:val="auto"/>
          <w:lang w:val="mk-MK"/>
        </w:rPr>
      </w:pPr>
      <w:r w:rsidRPr="00233D03">
        <w:rPr>
          <w:rFonts w:ascii="StobiSerif Regular" w:hAnsi="StobiSerif Regular" w:cs="Calibri"/>
          <w:noProof/>
          <w:color w:val="auto"/>
          <w:lang w:val="mk-MK"/>
        </w:rPr>
        <w:t xml:space="preserve">„цена на порамнување за </w:t>
      </w:r>
      <w:r w:rsidR="006648D2" w:rsidRPr="00233D03">
        <w:rPr>
          <w:rFonts w:ascii="StobiSerif Regular" w:hAnsi="StobiSerif Regular" w:cs="Calibri"/>
          <w:noProof/>
          <w:color w:val="auto"/>
          <w:lang w:val="mk-MK"/>
        </w:rPr>
        <w:t xml:space="preserve"> балансното </w:t>
      </w:r>
      <w:r w:rsidRPr="00233D03">
        <w:rPr>
          <w:rFonts w:ascii="StobiSerif Regular" w:hAnsi="StobiSerif Regular" w:cs="Calibri"/>
          <w:noProof/>
          <w:color w:val="auto"/>
          <w:lang w:val="mk-MK"/>
        </w:rPr>
        <w:t xml:space="preserve">отстапување </w:t>
      </w:r>
      <w:r w:rsidR="006648D2" w:rsidRPr="00233D03">
        <w:rPr>
          <w:rFonts w:ascii="StobiSerif Regular" w:hAnsi="StobiSerif Regular" w:cs="Calibri"/>
          <w:noProof/>
          <w:color w:val="auto"/>
          <w:lang w:val="mk-MK"/>
        </w:rPr>
        <w:t>(дебаланс)</w:t>
      </w:r>
      <w:r w:rsidRPr="00233D03">
        <w:rPr>
          <w:rFonts w:ascii="StobiSerif Regular" w:hAnsi="StobiSerif Regular" w:cs="Calibri"/>
          <w:noProof/>
          <w:color w:val="auto"/>
          <w:lang w:val="mk-MK"/>
        </w:rPr>
        <w:t xml:space="preserve"> “е цена што може да биде позитивна, еднаква на нула или негативна во секој период на пресметување на отстапувањето за </w:t>
      </w:r>
      <w:r w:rsidR="006648D2" w:rsidRPr="00233D03">
        <w:rPr>
          <w:rFonts w:ascii="StobiSerif Regular" w:hAnsi="StobiSerif Regular" w:cs="Calibri"/>
          <w:noProof/>
          <w:color w:val="auto"/>
          <w:lang w:val="mk-MK"/>
        </w:rPr>
        <w:t xml:space="preserve">балансното </w:t>
      </w:r>
      <w:r w:rsidRPr="00233D03">
        <w:rPr>
          <w:rFonts w:ascii="StobiSerif Regular" w:hAnsi="StobiSerif Regular" w:cs="Calibri"/>
          <w:noProof/>
          <w:color w:val="auto"/>
          <w:lang w:val="mk-MK"/>
        </w:rPr>
        <w:t xml:space="preserve">отстапување </w:t>
      </w:r>
      <w:r w:rsidR="006648D2" w:rsidRPr="00233D03">
        <w:rPr>
          <w:rFonts w:ascii="StobiSerif Regular" w:hAnsi="StobiSerif Regular" w:cs="Calibri"/>
          <w:noProof/>
          <w:color w:val="auto"/>
          <w:lang w:val="mk-MK"/>
        </w:rPr>
        <w:t>(де</w:t>
      </w:r>
      <w:r w:rsidRPr="00233D03">
        <w:rPr>
          <w:rFonts w:ascii="StobiSerif Regular" w:hAnsi="StobiSerif Regular" w:cs="Calibri"/>
          <w:noProof/>
          <w:color w:val="auto"/>
          <w:lang w:val="mk-MK"/>
        </w:rPr>
        <w:t>б</w:t>
      </w:r>
      <w:r w:rsidR="00F006B9"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ланс</w:t>
      </w:r>
      <w:r w:rsidR="006648D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во која било насока;</w:t>
      </w:r>
      <w:r w:rsidR="0032202A" w:rsidRPr="00233D03">
        <w:rPr>
          <w:rFonts w:ascii="StobiSerif Regular" w:hAnsi="StobiSerif Regular" w:cs="Calibri"/>
          <w:noProof/>
          <w:color w:val="auto"/>
          <w:lang w:val="mk-MK"/>
        </w:rPr>
        <w:t xml:space="preserve"> </w:t>
      </w:r>
    </w:p>
    <w:bookmarkEnd w:id="34"/>
    <w:p w14:paraId="0E54A01C" w14:textId="325B366D" w:rsidR="00853E79" w:rsidRPr="00233D03" w:rsidRDefault="00E01EA2" w:rsidP="00B56D8C">
      <w:pPr>
        <w:pStyle w:val="ListParagraph"/>
        <w:numPr>
          <w:ilvl w:val="0"/>
          <w:numId w:val="12"/>
        </w:numPr>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„централна </w:t>
      </w:r>
      <w:r w:rsidR="00025B98" w:rsidRPr="00233D03">
        <w:rPr>
          <w:rFonts w:ascii="StobiSerif Regular" w:hAnsi="StobiSerif Regular" w:cs="Calibri"/>
          <w:noProof/>
          <w:color w:val="auto"/>
          <w:lang w:val="mk-MK"/>
        </w:rPr>
        <w:t>договорна</w:t>
      </w:r>
      <w:r w:rsidRPr="00233D03">
        <w:rPr>
          <w:rFonts w:ascii="StobiSerif Regular" w:hAnsi="StobiSerif Regular" w:cs="Calibri"/>
          <w:noProof/>
          <w:color w:val="auto"/>
          <w:lang w:val="mk-MK"/>
        </w:rPr>
        <w:t xml:space="preserve"> страна“ е субјект или субјекти кои имаат задача да склучуваат договори со учесниците на пазарот, </w:t>
      </w:r>
      <w:r w:rsidR="004F486A" w:rsidRPr="00233D03">
        <w:rPr>
          <w:rFonts w:ascii="StobiSerif Regular" w:hAnsi="StobiSerif Regular" w:cs="Calibri"/>
          <w:noProof/>
          <w:color w:val="auto"/>
          <w:lang w:val="mk-MK"/>
        </w:rPr>
        <w:t xml:space="preserve">да ги </w:t>
      </w:r>
      <w:r w:rsidRPr="00233D03">
        <w:rPr>
          <w:rFonts w:ascii="StobiSerif Regular" w:hAnsi="StobiSerif Regular" w:cs="Calibri"/>
          <w:noProof/>
          <w:color w:val="auto"/>
          <w:lang w:val="mk-MK"/>
        </w:rPr>
        <w:t>обновува</w:t>
      </w:r>
      <w:r w:rsidR="004F486A" w:rsidRPr="00233D03">
        <w:rPr>
          <w:rFonts w:ascii="StobiSerif Regular" w:hAnsi="StobiSerif Regular" w:cs="Calibri"/>
          <w:noProof/>
          <w:color w:val="auto"/>
          <w:lang w:val="mk-MK"/>
        </w:rPr>
        <w:t>ат</w:t>
      </w:r>
      <w:r w:rsidRPr="00233D03">
        <w:rPr>
          <w:rFonts w:ascii="StobiSerif Regular" w:hAnsi="StobiSerif Regular" w:cs="Calibri"/>
          <w:noProof/>
          <w:color w:val="auto"/>
          <w:lang w:val="mk-MK"/>
        </w:rPr>
        <w:t xml:space="preserve">  договорите што произлегуваат од постапките на спојување и о</w:t>
      </w:r>
      <w:r w:rsidR="00B769BF" w:rsidRPr="00233D03">
        <w:rPr>
          <w:rFonts w:ascii="StobiSerif Regular" w:hAnsi="StobiSerif Regular" w:cs="Calibri"/>
          <w:noProof/>
          <w:color w:val="auto"/>
          <w:lang w:val="mk-MK"/>
        </w:rPr>
        <w:t>рганизирање на преносот на нето-</w:t>
      </w:r>
      <w:r w:rsidRPr="00233D03">
        <w:rPr>
          <w:rFonts w:ascii="StobiSerif Regular" w:hAnsi="StobiSerif Regular" w:cs="Calibri"/>
          <w:noProof/>
          <w:color w:val="auto"/>
          <w:lang w:val="mk-MK"/>
        </w:rPr>
        <w:t xml:space="preserve">позиции што произлегуваат </w:t>
      </w:r>
      <w:r w:rsidRPr="00233D03">
        <w:rPr>
          <w:rFonts w:ascii="StobiSerif Regular" w:hAnsi="StobiSerif Regular" w:cs="Calibri"/>
          <w:noProof/>
          <w:color w:val="auto"/>
          <w:lang w:val="mk-MK"/>
        </w:rPr>
        <w:lastRenderedPageBreak/>
        <w:t xml:space="preserve">од доделувањето на капацитетите кај други централни </w:t>
      </w:r>
      <w:r w:rsidR="00025B98" w:rsidRPr="00233D03">
        <w:rPr>
          <w:rFonts w:ascii="StobiSerif Regular" w:hAnsi="StobiSerif Regular" w:cs="Calibri"/>
          <w:noProof/>
          <w:color w:val="auto"/>
          <w:lang w:val="mk-MK"/>
        </w:rPr>
        <w:t>договорни</w:t>
      </w:r>
      <w:r w:rsidRPr="00233D03">
        <w:rPr>
          <w:rFonts w:ascii="StobiSerif Regular" w:hAnsi="StobiSerif Regular" w:cs="Calibri"/>
          <w:noProof/>
          <w:color w:val="auto"/>
          <w:lang w:val="mk-MK"/>
        </w:rPr>
        <w:t xml:space="preserve"> страни или агентите за испорака</w:t>
      </w:r>
      <w:r w:rsidR="00F765B8" w:rsidRPr="00233D03">
        <w:rPr>
          <w:rFonts w:ascii="StobiSerif Regular" w:hAnsi="StobiSerif Regular" w:cs="Calibri"/>
          <w:noProof/>
          <w:color w:val="auto"/>
          <w:lang w:val="mk-MK"/>
        </w:rPr>
        <w:t>.</w:t>
      </w:r>
    </w:p>
    <w:p w14:paraId="66DE8CF6" w14:textId="77777777" w:rsidR="001B0613" w:rsidRPr="00233D03" w:rsidRDefault="001B0613"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jc w:val="both"/>
        <w:rPr>
          <w:rFonts w:ascii="StobiSerif Regular" w:eastAsia="Calibri" w:hAnsi="StobiSerif Regular" w:cs="Calibri"/>
          <w:sz w:val="22"/>
          <w:szCs w:val="22"/>
          <w:bdr w:val="none" w:sz="0" w:space="0" w:color="auto"/>
        </w:rPr>
      </w:pPr>
    </w:p>
    <w:p w14:paraId="05197219" w14:textId="77777777" w:rsidR="00BC51B9" w:rsidRPr="00233D03" w:rsidRDefault="00BC51B9"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jc w:val="both"/>
        <w:rPr>
          <w:rFonts w:ascii="StobiSerif Regular" w:eastAsia="Calibri" w:hAnsi="StobiSerif Regular" w:cs="Calibri"/>
          <w:sz w:val="22"/>
          <w:szCs w:val="22"/>
          <w:bdr w:val="none" w:sz="0" w:space="0" w:color="auto"/>
        </w:rPr>
      </w:pPr>
    </w:p>
    <w:p w14:paraId="7DC6D3BF" w14:textId="44EE7178" w:rsidR="008C573E" w:rsidRPr="00233D03" w:rsidRDefault="00B9328F"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Енергетски дејности</w:t>
      </w:r>
    </w:p>
    <w:p w14:paraId="4FB638E0"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p>
    <w:p w14:paraId="1CB0D832" w14:textId="51D2447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t>(1)</w:t>
      </w:r>
      <w:r w:rsidRPr="00233D03">
        <w:rPr>
          <w:rFonts w:ascii="StobiSerif Regular" w:eastAsia="Calibri" w:hAnsi="StobiSerif Regular" w:cs="Calibri"/>
          <w:sz w:val="22"/>
          <w:szCs w:val="22"/>
          <w:bdr w:val="none" w:sz="0" w:space="0" w:color="auto"/>
        </w:rPr>
        <w:tab/>
        <w:t xml:space="preserve">Енергетски дејности се: </w:t>
      </w:r>
    </w:p>
    <w:p w14:paraId="4762C271"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пренос на електрична енергија;</w:t>
      </w:r>
    </w:p>
    <w:p w14:paraId="32CA3F72" w14:textId="41159283"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организирање и управување со пазарот на електрична енергија</w:t>
      </w:r>
      <w:r w:rsidR="00E54C25" w:rsidRPr="00233D03">
        <w:rPr>
          <w:rFonts w:ascii="StobiSerif Regular" w:eastAsia="Calibri" w:hAnsi="StobiSerif Regular" w:cs="Calibri"/>
          <w:sz w:val="22"/>
          <w:szCs w:val="22"/>
          <w:bdr w:val="none" w:sz="0" w:space="0" w:color="auto"/>
        </w:rPr>
        <w:t xml:space="preserve"> со билатерални договори</w:t>
      </w:r>
      <w:r w:rsidRPr="00233D03">
        <w:rPr>
          <w:rFonts w:ascii="StobiSerif Regular" w:eastAsia="Calibri" w:hAnsi="StobiSerif Regular" w:cs="Calibri"/>
          <w:sz w:val="22"/>
          <w:szCs w:val="22"/>
          <w:bdr w:val="none" w:sz="0" w:space="0" w:color="auto"/>
        </w:rPr>
        <w:t>;</w:t>
      </w:r>
    </w:p>
    <w:p w14:paraId="13F0BC74"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дистрибуција на електрична енергија;</w:t>
      </w:r>
    </w:p>
    <w:p w14:paraId="157A5EEC"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пренос на гас;</w:t>
      </w:r>
    </w:p>
    <w:p w14:paraId="129840BB"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организирање и управување со пазарот на гас;</w:t>
      </w:r>
    </w:p>
    <w:p w14:paraId="75F7F3DD"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 w:val="left" w:pos="1276"/>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дистрибуција на гас;</w:t>
      </w:r>
    </w:p>
    <w:p w14:paraId="44534C63"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регулирано производство на топлинска енергија;</w:t>
      </w:r>
    </w:p>
    <w:p w14:paraId="4AA64968"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дистрибуција на топлинска енергија;</w:t>
      </w:r>
    </w:p>
    <w:p w14:paraId="685AF3A5" w14:textId="7F7BF77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00796E1C"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снабдување со топлинска енергија;</w:t>
      </w:r>
    </w:p>
    <w:p w14:paraId="0441EB1E"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10.управување со организиран пазар на електрична енергија;</w:t>
      </w:r>
    </w:p>
    <w:p w14:paraId="6FE5A022"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11.производство на електрична енергија;</w:t>
      </w:r>
    </w:p>
    <w:p w14:paraId="573D2812"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12.производство на топлинска енергија;</w:t>
      </w:r>
    </w:p>
    <w:p w14:paraId="60370DC8"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13.комбинирано производство на електрична и топлинска енергија;</w:t>
      </w:r>
    </w:p>
    <w:p w14:paraId="3B18AA4B"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14.складирање на електрична енергија;</w:t>
      </w:r>
    </w:p>
    <w:p w14:paraId="3C49C3A8"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15.складирање на гас;</w:t>
      </w:r>
    </w:p>
    <w:p w14:paraId="74E3D7A6"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16.снабдување со електрична енергија;</w:t>
      </w:r>
    </w:p>
    <w:p w14:paraId="63D4F06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17.трговија со електрична енергија;</w:t>
      </w:r>
    </w:p>
    <w:p w14:paraId="7B180F1C"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18.снабдување со гас;</w:t>
      </w:r>
    </w:p>
    <w:p w14:paraId="6508A7FF"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19.трговија со гас;</w:t>
      </w:r>
    </w:p>
    <w:p w14:paraId="1821C12C" w14:textId="406BC9F4"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20.производство на био</w:t>
      </w:r>
      <w:r w:rsidR="003E40F9" w:rsidRPr="00233D03">
        <w:rPr>
          <w:rFonts w:ascii="StobiSerif Regular" w:eastAsia="Calibri" w:hAnsi="StobiSerif Regular" w:cs="Calibri"/>
          <w:sz w:val="22"/>
          <w:szCs w:val="22"/>
          <w:bdr w:val="none" w:sz="0" w:space="0" w:color="auto"/>
        </w:rPr>
        <w:t>метан</w:t>
      </w:r>
      <w:r w:rsidRPr="00233D03">
        <w:rPr>
          <w:rFonts w:ascii="StobiSerif Regular" w:eastAsia="Calibri" w:hAnsi="StobiSerif Regular" w:cs="Calibri"/>
          <w:sz w:val="22"/>
          <w:szCs w:val="22"/>
          <w:bdr w:val="none" w:sz="0" w:space="0" w:color="auto"/>
        </w:rPr>
        <w:t>;</w:t>
      </w:r>
    </w:p>
    <w:p w14:paraId="61FC7F29"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21.производство на водород;</w:t>
      </w:r>
    </w:p>
    <w:p w14:paraId="2EA7415B" w14:textId="4EAA3A3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22.преработка на с</w:t>
      </w:r>
      <w:r w:rsidR="00252A3D"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рова нафта и производство на нафтени деривати;</w:t>
      </w:r>
    </w:p>
    <w:p w14:paraId="61830464"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23.производство на биогорива;</w:t>
      </w:r>
    </w:p>
    <w:p w14:paraId="7A4C6357"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24.производство на горива за транспорт со намешување на нафтени деривати и биогорива;</w:t>
      </w:r>
    </w:p>
    <w:p w14:paraId="5F8BF9D6" w14:textId="4B8BC42D" w:rsidR="008C573E" w:rsidRPr="00233D03" w:rsidRDefault="008C573E" w:rsidP="003F3E5C">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25.полнење </w:t>
      </w:r>
      <w:r w:rsidR="003F3E5C" w:rsidRPr="00233D03">
        <w:rPr>
          <w:rFonts w:ascii="StobiSerif Regular" w:eastAsia="Calibri" w:hAnsi="StobiSerif Regular" w:cs="Calibri"/>
          <w:sz w:val="22"/>
          <w:szCs w:val="22"/>
          <w:bdr w:val="none" w:sz="0" w:space="0" w:color="auto"/>
        </w:rPr>
        <w:t xml:space="preserve">и продажба </w:t>
      </w:r>
      <w:r w:rsidRPr="00233D03">
        <w:rPr>
          <w:rFonts w:ascii="StobiSerif Regular" w:eastAsia="Calibri" w:hAnsi="StobiSerif Regular" w:cs="Calibri"/>
          <w:sz w:val="22"/>
          <w:szCs w:val="22"/>
          <w:bdr w:val="none" w:sz="0" w:space="0" w:color="auto"/>
        </w:rPr>
        <w:t>на садови под притисок со течен нафтен гас</w:t>
      </w:r>
      <w:r w:rsidR="00E07F80" w:rsidRPr="00233D03">
        <w:rPr>
          <w:rFonts w:ascii="StobiSerif Regular" w:eastAsia="Calibri" w:hAnsi="StobiSerif Regular" w:cs="Calibri"/>
          <w:sz w:val="22"/>
          <w:szCs w:val="22"/>
          <w:bdr w:val="none" w:sz="0" w:space="0" w:color="auto"/>
        </w:rPr>
        <w:t>;</w:t>
      </w:r>
    </w:p>
    <w:p w14:paraId="5E83217C" w14:textId="65A09982" w:rsidR="00252A3D" w:rsidRPr="00233D03" w:rsidRDefault="00252A3D"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26.</w:t>
      </w:r>
      <w:r w:rsidR="000C2320" w:rsidRPr="00233D03">
        <w:rPr>
          <w:rFonts w:ascii="StobiSerif Regular" w:hAnsi="StobiSerif Regular" w:cs="Calibri"/>
          <w:sz w:val="22"/>
          <w:szCs w:val="22"/>
        </w:rPr>
        <w:t xml:space="preserve"> </w:t>
      </w:r>
      <w:bookmarkStart w:id="35" w:name="_Hlk184035066"/>
      <w:r w:rsidR="000C2320" w:rsidRPr="00233D03">
        <w:rPr>
          <w:rFonts w:ascii="StobiSerif Regular" w:eastAsia="Calibri" w:hAnsi="StobiSerif Regular" w:cs="Calibri"/>
          <w:sz w:val="22"/>
          <w:szCs w:val="22"/>
          <w:bdr w:val="none" w:sz="0" w:space="0" w:color="auto"/>
        </w:rPr>
        <w:t>трговија на компримиран</w:t>
      </w:r>
      <w:r w:rsidR="003F3E5C" w:rsidRPr="00233D03">
        <w:rPr>
          <w:rFonts w:ascii="StobiSerif Regular" w:eastAsia="Calibri" w:hAnsi="StobiSerif Regular" w:cs="Calibri"/>
          <w:sz w:val="22"/>
          <w:szCs w:val="22"/>
          <w:bdr w:val="none" w:sz="0" w:space="0" w:color="auto"/>
        </w:rPr>
        <w:t xml:space="preserve"> гас,</w:t>
      </w:r>
      <w:r w:rsidR="000C2320" w:rsidRPr="00233D03">
        <w:rPr>
          <w:rFonts w:ascii="StobiSerif Regular" w:eastAsia="Calibri" w:hAnsi="StobiSerif Regular" w:cs="Calibri"/>
          <w:sz w:val="22"/>
          <w:szCs w:val="22"/>
          <w:bdr w:val="none" w:sz="0" w:space="0" w:color="auto"/>
        </w:rPr>
        <w:t xml:space="preserve"> течен гас</w:t>
      </w:r>
      <w:r w:rsidR="003F3E5C" w:rsidRPr="00233D03">
        <w:rPr>
          <w:rFonts w:ascii="StobiSerif Regular" w:eastAsia="Calibri" w:hAnsi="StobiSerif Regular" w:cs="Calibri"/>
          <w:sz w:val="22"/>
          <w:szCs w:val="22"/>
          <w:bdr w:val="none" w:sz="0" w:space="0" w:color="auto"/>
        </w:rPr>
        <w:t xml:space="preserve"> и водород</w:t>
      </w:r>
      <w:bookmarkEnd w:id="35"/>
      <w:r w:rsidR="000C2320" w:rsidRPr="00233D03">
        <w:rPr>
          <w:rFonts w:ascii="StobiSerif Regular" w:eastAsia="Calibri" w:hAnsi="StobiSerif Regular" w:cs="Calibri"/>
          <w:sz w:val="22"/>
          <w:szCs w:val="22"/>
          <w:bdr w:val="none" w:sz="0" w:space="0" w:color="auto"/>
        </w:rPr>
        <w:t>;</w:t>
      </w:r>
    </w:p>
    <w:p w14:paraId="17FC830D" w14:textId="79C923A0"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0C2320"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.транспорт на с</w:t>
      </w:r>
      <w:r w:rsidR="00252A3D"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рова  нафта преку нафтовод;</w:t>
      </w:r>
    </w:p>
    <w:p w14:paraId="4D3C4A4F" w14:textId="2F8D1382"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0C2320"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xml:space="preserve">.транспорт на нафтени деривати преку продуктовод и </w:t>
      </w:r>
    </w:p>
    <w:p w14:paraId="1CFBA892" w14:textId="69DE64E0"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0C2320"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w:t>
      </w:r>
      <w:r w:rsidR="00252A3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трговија на големо со с</w:t>
      </w:r>
      <w:r w:rsidR="00252A3D"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 xml:space="preserve">рова  нафта, нафтени деривати, биогорива и горива за транспорт. </w:t>
      </w:r>
    </w:p>
    <w:p w14:paraId="7D7EA3C8"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Дејностите од ставот  (1) на овој член, се вршат во согласност со овој закон, други закони и прописи, како и прописите и правилата донесени врз основа на овој закон и условите за вршење на дејноста определени во издадената лиценца за вршење на соодветната енергетска дејност. </w:t>
      </w:r>
    </w:p>
    <w:p w14:paraId="7E5E1914" w14:textId="725012D9"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0C232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Дејностите од ставот  (1) на овој член, може да ги вршат домашни и странски лица врз основа на лиценца за вршење на соодветната енергетска дејност издадена од Регулаторната комисија за енергетика</w:t>
      </w:r>
      <w:r w:rsidR="004F486A"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или на друг начин утврден со овој закон. </w:t>
      </w:r>
    </w:p>
    <w:p w14:paraId="7AF503FB" w14:textId="5A542784"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0C232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Вршителите на енергетските дејности </w:t>
      </w:r>
      <w:r w:rsidR="00271E77" w:rsidRPr="00233D03">
        <w:rPr>
          <w:rFonts w:ascii="StobiSerif Regular" w:eastAsia="Calibri" w:hAnsi="StobiSerif Regular" w:cs="Calibri"/>
          <w:sz w:val="22"/>
          <w:szCs w:val="22"/>
          <w:bdr w:val="none" w:sz="0" w:space="0" w:color="auto"/>
        </w:rPr>
        <w:t>од</w:t>
      </w:r>
      <w:r w:rsidRPr="00233D03">
        <w:rPr>
          <w:rFonts w:ascii="StobiSerif Regular" w:eastAsia="Calibri" w:hAnsi="StobiSerif Regular" w:cs="Calibri"/>
          <w:sz w:val="22"/>
          <w:szCs w:val="22"/>
          <w:bdr w:val="none" w:sz="0" w:space="0" w:color="auto"/>
        </w:rPr>
        <w:t xml:space="preserve"> став</w:t>
      </w:r>
      <w:r w:rsidR="00B052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точки од 1 до </w:t>
      </w:r>
      <w:r w:rsidR="004D1B8A"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xml:space="preserve"> </w:t>
      </w:r>
      <w:r w:rsidR="00271E77" w:rsidRPr="00233D03">
        <w:rPr>
          <w:rFonts w:ascii="StobiSerif Regular" w:eastAsia="Calibri" w:hAnsi="StobiSerif Regular" w:cs="Calibri"/>
          <w:sz w:val="22"/>
          <w:szCs w:val="22"/>
          <w:bdr w:val="none" w:sz="0" w:space="0" w:color="auto"/>
        </w:rPr>
        <w:t xml:space="preserve">на </w:t>
      </w:r>
      <w:r w:rsidRPr="00233D03">
        <w:rPr>
          <w:rFonts w:ascii="StobiSerif Regular" w:eastAsia="Calibri" w:hAnsi="StobiSerif Regular" w:cs="Calibri"/>
          <w:sz w:val="22"/>
          <w:szCs w:val="22"/>
          <w:bdr w:val="none" w:sz="0" w:space="0" w:color="auto"/>
        </w:rPr>
        <w:t xml:space="preserve"> овој член, имаат обврска за обезбедување на јавна услуга при вршењето на дејноста на начин и под услови утврдени со овој закон (во натамошниот текст: регулирани енергетски дејности).</w:t>
      </w:r>
    </w:p>
    <w:p w14:paraId="1A95612E" w14:textId="77777777" w:rsidR="00E24480" w:rsidRPr="00233D03" w:rsidRDefault="00E24480"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p>
    <w:p w14:paraId="56498795" w14:textId="77777777" w:rsidR="00BC51B9" w:rsidRPr="00233D03" w:rsidRDefault="00BC51B9" w:rsidP="008C57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60E3B040"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rPr>
          <w:rFonts w:ascii="StobiSerif Regular" w:eastAsia="Calibri" w:hAnsi="StobiSerif Regular" w:cs="Calibri"/>
          <w:sz w:val="22"/>
          <w:szCs w:val="22"/>
          <w:bdr w:val="none" w:sz="0" w:space="0" w:color="auto"/>
        </w:rPr>
      </w:pPr>
    </w:p>
    <w:p w14:paraId="19ED8043" w14:textId="4711AB9E" w:rsidR="008C573E" w:rsidRPr="00233D03" w:rsidRDefault="00B9328F"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Одвоено сметководство</w:t>
      </w:r>
    </w:p>
    <w:p w14:paraId="475E4B3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p>
    <w:p w14:paraId="0778D574" w14:textId="5B41819B"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Заради оневозможување на дискриминаторно однесување, вкрстено субвенционирање и нарушување на конкуренцијата</w:t>
      </w:r>
      <w:r w:rsidR="004F486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случаите кога едно друштво, независно од неговата сопственост и правна форма, врши една или повеќе регулирани енергетски дејности или врши една или повеќе регулирани енергетски дејности и друга енергетска дејност или друга дејност или врши една или повеќе нерегулирани енергетски дејности и друга дејност, </w:t>
      </w:r>
      <w:r w:rsidR="004F486A" w:rsidRPr="00233D03">
        <w:rPr>
          <w:rFonts w:ascii="StobiSerif Regular" w:eastAsia="Calibri" w:hAnsi="StobiSerif Regular" w:cs="Calibri"/>
          <w:sz w:val="22"/>
          <w:szCs w:val="22"/>
          <w:bdr w:val="none" w:sz="0" w:space="0" w:color="auto"/>
        </w:rPr>
        <w:t>должно е</w:t>
      </w:r>
      <w:r w:rsidRPr="00233D03">
        <w:rPr>
          <w:rFonts w:ascii="StobiSerif Regular" w:eastAsia="Calibri" w:hAnsi="StobiSerif Regular" w:cs="Calibri"/>
          <w:sz w:val="22"/>
          <w:szCs w:val="22"/>
          <w:bdr w:val="none" w:sz="0" w:space="0" w:color="auto"/>
        </w:rPr>
        <w:t xml:space="preserve"> да: </w:t>
      </w:r>
    </w:p>
    <w:p w14:paraId="41A16D67"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 w:val="left" w:pos="1418"/>
          <w:tab w:val="left" w:pos="1560"/>
          <w:tab w:val="left" w:pos="1843"/>
        </w:tabs>
        <w:ind w:left="-142"/>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t>1.</w:t>
      </w:r>
      <w:r w:rsidRPr="00233D03">
        <w:rPr>
          <w:rFonts w:ascii="StobiSerif Regular" w:eastAsia="Calibri" w:hAnsi="StobiSerif Regular" w:cs="Calibri"/>
          <w:sz w:val="22"/>
          <w:szCs w:val="22"/>
          <w:bdr w:val="none" w:sz="0" w:space="0" w:color="auto"/>
        </w:rPr>
        <w:tab/>
        <w:t>води одвоено сметководство за секоја поединечна регулирана енергетска   дејност што ја врши;</w:t>
      </w:r>
    </w:p>
    <w:p w14:paraId="68EECCF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 w:val="left" w:pos="1418"/>
          <w:tab w:val="left" w:pos="1560"/>
          <w:tab w:val="left" w:pos="1843"/>
        </w:tabs>
        <w:ind w:firstLine="993"/>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води одвоено сметководство за нерегулираните енергетски дејности и другите дејности што ги врши и</w:t>
      </w:r>
    </w:p>
    <w:p w14:paraId="2C3A7461"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3.</w:t>
      </w:r>
      <w:r w:rsidRPr="00233D03">
        <w:rPr>
          <w:rFonts w:ascii="StobiSerif Regular" w:eastAsia="Calibri" w:hAnsi="StobiSerif Regular" w:cs="Calibri"/>
          <w:sz w:val="22"/>
          <w:szCs w:val="22"/>
          <w:bdr w:val="none" w:sz="0" w:space="0" w:color="auto"/>
        </w:rPr>
        <w:tab/>
        <w:t xml:space="preserve">изготвува посебни финансиски извештаи за енергетската дејност за чие вршење е должен да обезбеди јавна услуга, ако во согласност со овој закон му е доделен надоместок за вршење на услуга од општ економски интерес </w:t>
      </w:r>
      <w:bookmarkStart w:id="36" w:name="_Hlk185589788"/>
      <w:r w:rsidRPr="00233D03">
        <w:rPr>
          <w:rFonts w:ascii="StobiSerif Regular" w:eastAsia="Calibri" w:hAnsi="StobiSerif Regular" w:cs="Calibri"/>
          <w:sz w:val="22"/>
          <w:szCs w:val="22"/>
          <w:bdr w:val="none" w:sz="0" w:space="0" w:color="auto"/>
        </w:rPr>
        <w:t>согласно прописите за државна помош</w:t>
      </w:r>
      <w:bookmarkEnd w:id="36"/>
      <w:r w:rsidRPr="00233D03">
        <w:rPr>
          <w:rFonts w:ascii="StobiSerif Regular" w:eastAsia="Calibri" w:hAnsi="StobiSerif Regular" w:cs="Calibri"/>
          <w:sz w:val="22"/>
          <w:szCs w:val="22"/>
          <w:bdr w:val="none" w:sz="0" w:space="0" w:color="auto"/>
        </w:rPr>
        <w:t>.</w:t>
      </w:r>
    </w:p>
    <w:p w14:paraId="598F73BF" w14:textId="6CF5B91E"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Друштвото од став</w:t>
      </w:r>
      <w:r w:rsidR="004F486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е должно во своето седиште да чува копија од документите од став</w:t>
      </w:r>
      <w:r w:rsidR="004F486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и да ги направи достапни за увид на Регулаторната комисија за енергетика. </w:t>
      </w:r>
    </w:p>
    <w:p w14:paraId="6F583D4D" w14:textId="15E013B4"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Покрај обврските наведени во ставовите (1) и (2) на овој член, друштвото кое врши регулирана енергетска дејност e должно да изготви ревидирани годишни финансиски извештаи за секоја регулирана енергетска дејност одделно, да ги достави до Регулаторната комисија за енергетика и да ги објави на својата веб </w:t>
      </w:r>
      <w:r w:rsidR="002E767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страница. За нерегулираните енергетски и други дејности, финансискиот извештај што се доставува до Регулаторната комисија за енергетика може да биде во консолидирана форма. Финансиските извештаи се изготвуваат во согласност со прописите за финансиско известување и ревизија. </w:t>
      </w:r>
    </w:p>
    <w:p w14:paraId="2734A7C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 Регулаторната комисија за енергетика може да пропише обврска на друштвата кои вршат регулирани енергетски дејности да водат, објавуваат и поднесуваат други извештаи, сметки и евиденции и да ја пропише нивната форма и содржина.</w:t>
      </w:r>
    </w:p>
    <w:p w14:paraId="565D9872" w14:textId="77777777" w:rsidR="000962B5" w:rsidRPr="00233D03" w:rsidRDefault="000962B5"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p>
    <w:p w14:paraId="77AEC2C9" w14:textId="77777777" w:rsidR="00507D73" w:rsidRPr="00233D03" w:rsidRDefault="00507D73" w:rsidP="00685E8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center"/>
        <w:rPr>
          <w:rFonts w:ascii="StobiSerif Regular" w:eastAsia="Calibri" w:hAnsi="StobiSerif Regular" w:cs="Calibri"/>
          <w:strike/>
          <w:sz w:val="22"/>
          <w:szCs w:val="22"/>
          <w:bdr w:val="none" w:sz="0" w:space="0" w:color="auto"/>
        </w:rPr>
      </w:pPr>
    </w:p>
    <w:p w14:paraId="796816C8" w14:textId="315DD485" w:rsidR="00685E81" w:rsidRPr="00233D03" w:rsidRDefault="007E42C1" w:rsidP="00685E8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center"/>
        <w:rPr>
          <w:rFonts w:ascii="StobiSerif Regular" w:eastAsia="Calibri" w:hAnsi="StobiSerif Regular" w:cs="Calibri"/>
          <w:strike/>
          <w:sz w:val="22"/>
          <w:szCs w:val="22"/>
          <w:bdr w:val="none" w:sz="0" w:space="0" w:color="auto"/>
        </w:rPr>
      </w:pPr>
      <w:r w:rsidRPr="00233D03">
        <w:rPr>
          <w:rFonts w:ascii="StobiSerif Regular" w:eastAsia="Calibri" w:hAnsi="StobiSerif Regular" w:cs="Calibri"/>
          <w:sz w:val="22"/>
          <w:szCs w:val="22"/>
          <w:bdr w:val="none" w:sz="0" w:space="0" w:color="auto"/>
        </w:rPr>
        <w:t>Пазарно засновани цени на снабдување</w:t>
      </w:r>
    </w:p>
    <w:p w14:paraId="293EFF71" w14:textId="1A486906"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p>
    <w:p w14:paraId="7513C0D4" w14:textId="0877EC06"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(1)Снабдувачите со електрична енергија самостојно ја определуваат цената по која ги снабдуваат потрошу</w:t>
      </w:r>
      <w:r w:rsidR="000A1D04" w:rsidRPr="00233D03">
        <w:rPr>
          <w:rFonts w:ascii="StobiSerif Regular" w:eastAsia="Calibri" w:hAnsi="StobiSerif Regular" w:cs="Calibri"/>
          <w:sz w:val="22"/>
          <w:szCs w:val="22"/>
          <w:bdr w:val="none" w:sz="0" w:space="0" w:color="auto"/>
        </w:rPr>
        <w:t>вачите со електрична енергија</w:t>
      </w:r>
      <w:r w:rsidRPr="00233D03">
        <w:rPr>
          <w:rFonts w:ascii="StobiSerif Regular" w:eastAsia="Calibri" w:hAnsi="StobiSerif Regular" w:cs="Calibri"/>
          <w:sz w:val="22"/>
          <w:szCs w:val="22"/>
          <w:bdr w:val="none" w:sz="0" w:space="0" w:color="auto"/>
        </w:rPr>
        <w:t>.</w:t>
      </w:r>
    </w:p>
    <w:p w14:paraId="11D978A2" w14:textId="2FCB9C20"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9A182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По исклучок од ставот (1) од овој член</w:t>
      </w:r>
      <w:r w:rsidR="00253694" w:rsidRPr="00233D03">
        <w:rPr>
          <w:rFonts w:ascii="StobiSerif Regular" w:eastAsia="Calibri" w:hAnsi="StobiSerif Regular" w:cs="Calibri"/>
          <w:sz w:val="22"/>
          <w:szCs w:val="22"/>
          <w:bdr w:val="none" w:sz="0" w:space="0" w:color="auto"/>
        </w:rPr>
        <w:t>,</w:t>
      </w:r>
      <w:r w:rsidR="00D7421C" w:rsidRPr="00233D03">
        <w:rPr>
          <w:rFonts w:ascii="StobiSerif Regular" w:eastAsia="Calibri" w:hAnsi="StobiSerif Regular" w:cs="Calibri"/>
          <w:sz w:val="22"/>
          <w:szCs w:val="22"/>
          <w:bdr w:val="none" w:sz="0" w:space="0" w:color="auto"/>
        </w:rPr>
        <w:t xml:space="preserve"> Владата</w:t>
      </w:r>
      <w:r w:rsidRPr="00233D03">
        <w:rPr>
          <w:rFonts w:ascii="StobiSerif Regular" w:eastAsia="Calibri" w:hAnsi="StobiSerif Regular" w:cs="Calibri"/>
          <w:sz w:val="22"/>
          <w:szCs w:val="22"/>
          <w:bdr w:val="none" w:sz="0" w:space="0" w:color="auto"/>
        </w:rPr>
        <w:t xml:space="preserve"> на предлог на Министерството</w:t>
      </w:r>
      <w:r w:rsidR="000A1D0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а по претходно добиено мислење од министерството надлежно за работите од областа на социјалната заштита, може да донесе одлука со која го задолжува универзалниот</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снабдувач да ги снабдува домаќинствата, кои спаѓаат во категоријата на ранливи потрошувачи</w:t>
      </w:r>
      <w:r w:rsidRPr="00233D03">
        <w:rPr>
          <w:rFonts w:ascii="StobiSerif Regular" w:hAnsi="StobiSerif Regular" w:cs="Calibri"/>
          <w:sz w:val="22"/>
          <w:szCs w:val="22"/>
        </w:rPr>
        <w:t xml:space="preserve"> </w:t>
      </w:r>
      <w:r w:rsidRPr="00233D03">
        <w:rPr>
          <w:rFonts w:ascii="StobiSerif Regular" w:eastAsia="Calibri" w:hAnsi="StobiSerif Regular" w:cs="Calibri"/>
          <w:sz w:val="22"/>
          <w:szCs w:val="22"/>
          <w:bdr w:val="none" w:sz="0" w:space="0" w:color="auto"/>
        </w:rPr>
        <w:t>и домаќинствата  што се погодени од енергетска сиромаштија, по цени кои се пониски од цените определени со примена на прописи</w:t>
      </w:r>
      <w:r w:rsidR="000A1D04"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и методологии</w:t>
      </w:r>
      <w:r w:rsidR="000A1D04"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од член 61 став (1) точка 4 од овој закон. </w:t>
      </w:r>
    </w:p>
    <w:p w14:paraId="5EF59CD1" w14:textId="6B49DD0E"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 Министерството, во соработка со министерството надлежно за работите од областа на социјалната заштита, </w:t>
      </w:r>
      <w:r w:rsidR="009C0D0F" w:rsidRPr="00233D03">
        <w:rPr>
          <w:rFonts w:ascii="StobiSerif Regular" w:eastAsia="Calibri" w:hAnsi="StobiSerif Regular" w:cs="Calibri"/>
          <w:sz w:val="22"/>
          <w:szCs w:val="22"/>
          <w:bdr w:val="none" w:sz="0" w:space="0" w:color="auto"/>
        </w:rPr>
        <w:t xml:space="preserve">донесува </w:t>
      </w:r>
      <w:r w:rsidRPr="00233D03">
        <w:rPr>
          <w:rFonts w:ascii="StobiSerif Regular" w:eastAsia="Calibri" w:hAnsi="StobiSerif Regular" w:cs="Calibri"/>
          <w:sz w:val="22"/>
          <w:szCs w:val="22"/>
          <w:bdr w:val="none" w:sz="0" w:space="0" w:color="auto"/>
        </w:rPr>
        <w:t xml:space="preserve">Методологија за мерење на нивото на енергетска сиромаштија </w:t>
      </w:r>
      <w:r w:rsidR="000A1D04" w:rsidRPr="00233D03">
        <w:rPr>
          <w:rFonts w:ascii="StobiSerif Regular" w:eastAsia="Calibri" w:hAnsi="StobiSerif Regular" w:cs="Calibri"/>
          <w:sz w:val="22"/>
          <w:szCs w:val="22"/>
          <w:bdr w:val="none" w:sz="0" w:space="0" w:color="auto"/>
        </w:rPr>
        <w:t>во Република Северна Македонија</w:t>
      </w:r>
      <w:r w:rsidR="00F765B8" w:rsidRPr="00233D03">
        <w:rPr>
          <w:rFonts w:ascii="StobiSerif Regular" w:eastAsia="Calibri" w:hAnsi="StobiSerif Regular" w:cs="Calibri"/>
          <w:sz w:val="22"/>
          <w:szCs w:val="22"/>
          <w:bdr w:val="none" w:sz="0" w:space="0" w:color="auto"/>
        </w:rPr>
        <w:t>.</w:t>
      </w:r>
    </w:p>
    <w:p w14:paraId="0F8DE016"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 При донесување на одлуката од ставот (2) на овој член, се зема предвид:</w:t>
      </w:r>
    </w:p>
    <w:p w14:paraId="50DA5D85"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да не се надминат барањата за обезбедување на општиот економски интерес; </w:t>
      </w:r>
    </w:p>
    <w:p w14:paraId="644293A0" w14:textId="23B3FE6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 цените да бидат јасно определени, транспарентни, недискриминаторни и да се  лесно проверливи, при што проверката на цените ја врши Регулаторната комисија за енергетика;</w:t>
      </w:r>
    </w:p>
    <w:p w14:paraId="692658EF"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3.гарантирањето на еднаков пристап на вршителите на енергетските дејности од договорните страни на Енергетската заедница и државите-членки на Европската Унија до потрошувачите во Република Северна Македонија;</w:t>
      </w:r>
    </w:p>
    <w:p w14:paraId="7F2EB3AB"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4. примената на цените да биде временски ограничена и соодветна на потребите на корисниците;</w:t>
      </w:r>
    </w:p>
    <w:p w14:paraId="3DAFA813"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 да не се создаваат дополнителни трошоци за учесниците на пазарот на дискриминаторен начин и</w:t>
      </w:r>
    </w:p>
    <w:p w14:paraId="16CFAB9C"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 резултатите добиени од применетата Методологија за мерење на нивото на енергетска сиромаштија во Република Северна Македонија.</w:t>
      </w:r>
    </w:p>
    <w:p w14:paraId="37F736D2" w14:textId="3E3B9E10"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bookmarkStart w:id="37" w:name="_Hlk188113066"/>
      <w:r w:rsidRPr="00233D03">
        <w:rPr>
          <w:rFonts w:ascii="StobiSerif Regular" w:eastAsia="Calibri" w:hAnsi="StobiSerif Regular" w:cs="Calibri"/>
          <w:sz w:val="22"/>
          <w:szCs w:val="22"/>
          <w:bdr w:val="none" w:sz="0" w:space="0" w:color="auto"/>
        </w:rPr>
        <w:t xml:space="preserve">Заради заштита на општиот економски интерес, </w:t>
      </w:r>
      <w:r w:rsidR="00322449" w:rsidRPr="00233D03">
        <w:rPr>
          <w:rFonts w:ascii="StobiSerif Regular" w:eastAsia="Calibri" w:hAnsi="StobiSerif Regular" w:cs="Calibri"/>
          <w:sz w:val="22"/>
          <w:szCs w:val="22"/>
          <w:bdr w:val="none" w:sz="0" w:space="0" w:color="auto"/>
        </w:rPr>
        <w:t>за потребите на периодот на транзиција, во кој треба да се воспостави ефективна конкуренција за договорите за снабдување со електрична енергија помеѓу снабдувачите, и да се постигне целосно ефективно пазарно засновано малопродажно одредување на цените на електричната енергија</w:t>
      </w:r>
      <w:r w:rsidR="00442F02" w:rsidRPr="00233D03">
        <w:rPr>
          <w:rFonts w:ascii="StobiSerif Regular" w:eastAsia="Calibri" w:hAnsi="StobiSerif Regular" w:cs="Calibri"/>
          <w:sz w:val="22"/>
          <w:szCs w:val="22"/>
          <w:bdr w:val="none" w:sz="0" w:space="0" w:color="auto"/>
        </w:rPr>
        <w:t>,</w:t>
      </w:r>
      <w:r w:rsidR="0032244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Владата може да донесе одлука и домаќинствата кои не спаѓаат во категоријата на ранливи потрошувачи и малите потрошувачи  кои  согласно Законот за трговските друштва спаѓаат во категоријата на микро трговци, да бидат снабдувани од универзалниот снабдувач или  друг снабдувач </w:t>
      </w:r>
      <w:bookmarkEnd w:id="37"/>
      <w:r w:rsidRPr="00233D03">
        <w:rPr>
          <w:rFonts w:ascii="StobiSerif Regular" w:eastAsia="Calibri" w:hAnsi="StobiSerif Regular" w:cs="Calibri"/>
          <w:sz w:val="22"/>
          <w:szCs w:val="22"/>
          <w:bdr w:val="none" w:sz="0" w:space="0" w:color="auto"/>
        </w:rPr>
        <w:t>по цени кои се пониски од цените определени со примена на прописите и методологии</w:t>
      </w:r>
      <w:r w:rsidR="004D7F9F"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од член</w:t>
      </w:r>
      <w:r w:rsidR="004D7F9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61</w:t>
      </w:r>
      <w:r w:rsidR="004D7F9F" w:rsidRPr="00233D03">
        <w:rPr>
          <w:rFonts w:ascii="StobiSerif Regular" w:eastAsia="Calibri" w:hAnsi="StobiSerif Regular" w:cs="Calibri"/>
          <w:sz w:val="22"/>
          <w:szCs w:val="22"/>
          <w:bdr w:val="none" w:sz="0" w:space="0" w:color="auto"/>
        </w:rPr>
        <w:t xml:space="preserve"> став (1) точка 4 од овој закон</w:t>
      </w:r>
      <w:r w:rsidRPr="00233D03">
        <w:rPr>
          <w:rFonts w:ascii="StobiSerif Regular" w:eastAsia="Calibri" w:hAnsi="StobiSerif Regular" w:cs="Calibri"/>
          <w:sz w:val="22"/>
          <w:szCs w:val="22"/>
          <w:bdr w:val="none" w:sz="0" w:space="0" w:color="auto"/>
        </w:rPr>
        <w:t xml:space="preserve">. </w:t>
      </w:r>
    </w:p>
    <w:p w14:paraId="21FEE424"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 При носење на одлуката од ставот (5) на овој член, треба да се земат предвид условите од ставот (4) на овој член, при што цените треба да:</w:t>
      </w:r>
    </w:p>
    <w:p w14:paraId="4A83085A" w14:textId="0BB24392"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се формираат врз основа на методологија изработена од Регулаторна комисија за енергетика, </w:t>
      </w:r>
      <w:r w:rsidR="009A1821" w:rsidRPr="00233D03">
        <w:rPr>
          <w:rFonts w:ascii="StobiSerif Regular" w:eastAsia="Calibri" w:hAnsi="StobiSerif Regular" w:cs="Calibri"/>
          <w:sz w:val="22"/>
          <w:szCs w:val="22"/>
          <w:bdr w:val="none" w:sz="0" w:space="0" w:color="auto"/>
        </w:rPr>
        <w:t xml:space="preserve">со </w:t>
      </w:r>
      <w:r w:rsidRPr="00233D03">
        <w:rPr>
          <w:rFonts w:ascii="StobiSerif Regular" w:eastAsia="Calibri" w:hAnsi="StobiSerif Regular" w:cs="Calibri"/>
          <w:sz w:val="22"/>
          <w:szCs w:val="22"/>
          <w:bdr w:val="none" w:sz="0" w:space="0" w:color="auto"/>
        </w:rPr>
        <w:t xml:space="preserve">која </w:t>
      </w:r>
      <w:r w:rsidR="009A1821"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обезбедува недискриминаторен третман за сите снабдувачи;</w:t>
      </w:r>
    </w:p>
    <w:p w14:paraId="1FE44548" w14:textId="48D4B27A"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се формирани над цената на чинење на електричната енергија на </w:t>
      </w:r>
      <w:r w:rsidR="00C01568" w:rsidRPr="00233D03">
        <w:rPr>
          <w:rFonts w:ascii="StobiSerif Regular" w:eastAsia="Calibri" w:hAnsi="StobiSerif Regular" w:cs="Calibri"/>
          <w:sz w:val="22"/>
          <w:szCs w:val="22"/>
          <w:bdr w:val="none" w:sz="0" w:space="0" w:color="auto"/>
        </w:rPr>
        <w:t xml:space="preserve">пазарот на електрична енергија </w:t>
      </w:r>
      <w:r w:rsidRPr="00233D03">
        <w:rPr>
          <w:rFonts w:ascii="StobiSerif Regular" w:eastAsia="Calibri" w:hAnsi="StobiSerif Regular" w:cs="Calibri"/>
          <w:sz w:val="22"/>
          <w:szCs w:val="22"/>
          <w:bdr w:val="none" w:sz="0" w:space="0" w:color="auto"/>
        </w:rPr>
        <w:t xml:space="preserve">со цел да се овозможи делотворна конкуренција; </w:t>
      </w:r>
    </w:p>
    <w:p w14:paraId="134293CE" w14:textId="77777777"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 не предизвикаат негативно влијание на пазарот на електрична енергија на големо;</w:t>
      </w:r>
    </w:p>
    <w:p w14:paraId="663CAE86" w14:textId="61C687C1" w:rsidR="00507D73" w:rsidRPr="00233D03" w:rsidRDefault="00C01568"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507D73" w:rsidRPr="00233D03">
        <w:rPr>
          <w:rFonts w:ascii="StobiSerif Regular" w:eastAsia="Calibri" w:hAnsi="StobiSerif Regular" w:cs="Calibri"/>
          <w:sz w:val="22"/>
          <w:szCs w:val="22"/>
          <w:bdr w:val="none" w:sz="0" w:space="0" w:color="auto"/>
        </w:rPr>
        <w:t>. обезбедуваат сите корисници на  цени</w:t>
      </w:r>
      <w:r w:rsidR="0047631F" w:rsidRPr="00233D03">
        <w:rPr>
          <w:rFonts w:ascii="StobiSerif Regular" w:eastAsia="Calibri" w:hAnsi="StobiSerif Regular" w:cs="Calibri"/>
          <w:sz w:val="22"/>
          <w:szCs w:val="22"/>
          <w:bdr w:val="none" w:sz="0" w:space="0" w:color="auto"/>
        </w:rPr>
        <w:t>те</w:t>
      </w:r>
      <w:r w:rsidR="00507D73" w:rsidRPr="00233D03">
        <w:rPr>
          <w:rFonts w:ascii="StobiSerif Regular" w:eastAsia="Calibri" w:hAnsi="StobiSerif Regular" w:cs="Calibri"/>
          <w:sz w:val="22"/>
          <w:szCs w:val="22"/>
          <w:bdr w:val="none" w:sz="0" w:space="0" w:color="auto"/>
        </w:rPr>
        <w:t xml:space="preserve"> да имаат можност да изберат конкурентна пазарна понуда и квартално да бидат информирани за понудите и можностите за заштеда на конкурентниот пазар на електрична енергија на мало, особено за договори за снабдување со електрична енергија со динамична цена и за користење на пазарно засновани понуди, како и за можноста за користење на паметни мерни уреди и техничка помош за нивно инсталирање и</w:t>
      </w:r>
    </w:p>
    <w:p w14:paraId="410032E8" w14:textId="0DC9E3D2" w:rsidR="00507D73" w:rsidRPr="00233D03" w:rsidRDefault="00C01568"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507D73" w:rsidRPr="00233D03">
        <w:rPr>
          <w:rFonts w:ascii="StobiSerif Regular" w:eastAsia="Calibri" w:hAnsi="StobiSerif Regular" w:cs="Calibri"/>
          <w:sz w:val="22"/>
          <w:szCs w:val="22"/>
          <w:bdr w:val="none" w:sz="0" w:space="0" w:color="auto"/>
        </w:rPr>
        <w:t>.не доведуваат до вкрстено субвенционирање помеѓу потрошувачите кои што се снабдуваат по пазарни цени и потрошувачите што се снабдуваат по цени определени согласно ставот (2) на  овој член.</w:t>
      </w:r>
    </w:p>
    <w:p w14:paraId="3FADBB28" w14:textId="48D66D15"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 Одлуката од ставот (5) на овој член, содржи мерки за постигнување на ефикасна конкуренција на пазарот на електрична енергија на мало и начин на оценување на напредокот постигнат со примената на мерки</w:t>
      </w:r>
      <w:r w:rsidR="00047B69"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w:t>
      </w:r>
    </w:p>
    <w:p w14:paraId="06F1D550" w14:textId="7D898A9E"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(8) Корисниците определени со одлуката од ставовите (2) и (5) на овој член, а кои не се опфатени со </w:t>
      </w:r>
      <w:r w:rsidR="00047B69" w:rsidRPr="00233D03">
        <w:rPr>
          <w:rFonts w:ascii="StobiSerif Regular" w:eastAsia="Calibri" w:hAnsi="StobiSerif Regular" w:cs="Calibri"/>
          <w:sz w:val="22"/>
          <w:szCs w:val="22"/>
          <w:bdr w:val="none" w:sz="0" w:space="0" w:color="auto"/>
        </w:rPr>
        <w:t>одлуката од член 186 став (2) од</w:t>
      </w:r>
      <w:r w:rsidRPr="00233D03">
        <w:rPr>
          <w:rFonts w:ascii="StobiSerif Regular" w:eastAsia="Calibri" w:hAnsi="StobiSerif Regular" w:cs="Calibri"/>
          <w:sz w:val="22"/>
          <w:szCs w:val="22"/>
          <w:bdr w:val="none" w:sz="0" w:space="0" w:color="auto"/>
        </w:rPr>
        <w:t xml:space="preserve"> овој закон, се информираат за можноста за инсталирање на паметни мерни уреди при што им се обезбедува потребната техничка помош</w:t>
      </w:r>
      <w:r w:rsidR="00D07D05" w:rsidRPr="00233D03">
        <w:rPr>
          <w:rFonts w:ascii="StobiSerif Regular" w:eastAsia="Calibri" w:hAnsi="StobiSerif Regular" w:cs="Calibri"/>
          <w:sz w:val="22"/>
          <w:szCs w:val="22"/>
          <w:bdr w:val="none" w:sz="0" w:space="0" w:color="auto"/>
        </w:rPr>
        <w:t xml:space="preserve"> од операторот на соодветниот електроенергетски систем</w:t>
      </w:r>
      <w:r w:rsidRPr="00233D03">
        <w:rPr>
          <w:rFonts w:ascii="StobiSerif Regular" w:eastAsia="Calibri" w:hAnsi="StobiSerif Regular" w:cs="Calibri"/>
          <w:sz w:val="22"/>
          <w:szCs w:val="22"/>
          <w:bdr w:val="none" w:sz="0" w:space="0" w:color="auto"/>
        </w:rPr>
        <w:t>, а трошоците за инсталирање на паметните мерни уреди не смеат да бидат повисоки од трошоците опре</w:t>
      </w:r>
      <w:r w:rsidR="00047B69" w:rsidRPr="00233D03">
        <w:rPr>
          <w:rFonts w:ascii="StobiSerif Regular" w:eastAsia="Calibri" w:hAnsi="StobiSerif Regular" w:cs="Calibri"/>
          <w:sz w:val="22"/>
          <w:szCs w:val="22"/>
          <w:bdr w:val="none" w:sz="0" w:space="0" w:color="auto"/>
        </w:rPr>
        <w:t>делени во членот 188 став (3) од</w:t>
      </w:r>
      <w:r w:rsidRPr="00233D03">
        <w:rPr>
          <w:rFonts w:ascii="StobiSerif Regular" w:eastAsia="Calibri" w:hAnsi="StobiSerif Regular" w:cs="Calibri"/>
          <w:sz w:val="22"/>
          <w:szCs w:val="22"/>
          <w:bdr w:val="none" w:sz="0" w:space="0" w:color="auto"/>
        </w:rPr>
        <w:t xml:space="preserve"> овој закон.</w:t>
      </w:r>
    </w:p>
    <w:p w14:paraId="06910122" w14:textId="1775E4CB" w:rsidR="00507D73" w:rsidRPr="00233D03" w:rsidRDefault="00507D73" w:rsidP="009A182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bookmarkStart w:id="38" w:name="_Hlk188113154"/>
      <w:r w:rsidRPr="00233D03">
        <w:rPr>
          <w:rFonts w:ascii="StobiSerif Regular" w:eastAsia="Calibri" w:hAnsi="StobiSerif Regular" w:cs="Calibri"/>
          <w:sz w:val="22"/>
          <w:szCs w:val="22"/>
          <w:bdr w:val="none" w:sz="0" w:space="0" w:color="auto"/>
        </w:rPr>
        <w:t>Владата во сл</w:t>
      </w:r>
      <w:r w:rsidR="00047B69" w:rsidRPr="00233D03">
        <w:rPr>
          <w:rFonts w:ascii="StobiSerif Regular" w:eastAsia="Calibri" w:hAnsi="StobiSerif Regular" w:cs="Calibri"/>
          <w:sz w:val="22"/>
          <w:szCs w:val="22"/>
          <w:bdr w:val="none" w:sz="0" w:space="0" w:color="auto"/>
        </w:rPr>
        <w:t>учаите од ставовите (2) и (5) од</w:t>
      </w:r>
      <w:r w:rsidRPr="00233D03">
        <w:rPr>
          <w:rFonts w:ascii="StobiSerif Regular" w:eastAsia="Calibri" w:hAnsi="StobiSerif Regular" w:cs="Calibri"/>
          <w:sz w:val="22"/>
          <w:szCs w:val="22"/>
          <w:bdr w:val="none" w:sz="0" w:space="0" w:color="auto"/>
        </w:rPr>
        <w:t xml:space="preserve"> овој член</w:t>
      </w:r>
      <w:r w:rsidR="009A182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по претходно добиено мислење од Регулаторната комисија за енергетика  и Комисијата за заштита  на конкуренцијата согласно прописите за државна помош, може</w:t>
      </w:r>
      <w:r w:rsidR="0047631F" w:rsidRPr="00233D03">
        <w:rPr>
          <w:rFonts w:ascii="StobiSerif Regular" w:eastAsia="Calibri" w:hAnsi="StobiSerif Regular" w:cs="Calibri"/>
          <w:sz w:val="22"/>
          <w:szCs w:val="22"/>
          <w:bdr w:val="none" w:sz="0" w:space="0" w:color="auto"/>
        </w:rPr>
        <w:t xml:space="preserve"> на универзалниот снабдувач и друг снабдувач</w:t>
      </w:r>
      <w:r w:rsidRPr="00233D03">
        <w:rPr>
          <w:rFonts w:ascii="StobiSerif Regular" w:eastAsia="Calibri" w:hAnsi="StobiSerif Regular" w:cs="Calibri"/>
          <w:sz w:val="22"/>
          <w:szCs w:val="22"/>
          <w:bdr w:val="none" w:sz="0" w:space="0" w:color="auto"/>
        </w:rPr>
        <w:t xml:space="preserve"> да им додели надоместок за вршење на услуга од општ економски интерес</w:t>
      </w:r>
      <w:r w:rsidR="0047631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износ кој не ги надминува трошоците за обезбедување на услугата,</w:t>
      </w:r>
      <w:r w:rsidR="0047631F" w:rsidRPr="00233D03">
        <w:rPr>
          <w:rFonts w:ascii="StobiSerif Regular" w:eastAsia="Calibri" w:hAnsi="StobiSerif Regular" w:cs="Calibri"/>
          <w:sz w:val="22"/>
          <w:szCs w:val="22"/>
          <w:bdr w:val="none" w:sz="0" w:space="0" w:color="auto"/>
        </w:rPr>
        <w:t xml:space="preserve"> доколку со цената формирана согласно член</w:t>
      </w:r>
      <w:r w:rsidR="00047B69" w:rsidRPr="00233D03">
        <w:rPr>
          <w:rFonts w:ascii="StobiSerif Regular" w:eastAsia="Calibri" w:hAnsi="StobiSerif Regular" w:cs="Calibri"/>
          <w:sz w:val="22"/>
          <w:szCs w:val="22"/>
          <w:bdr w:val="none" w:sz="0" w:space="0" w:color="auto"/>
        </w:rPr>
        <w:t>от</w:t>
      </w:r>
      <w:r w:rsidR="0047631F" w:rsidRPr="00233D03">
        <w:rPr>
          <w:rFonts w:ascii="StobiSerif Regular" w:eastAsia="Calibri" w:hAnsi="StobiSerif Regular" w:cs="Calibri"/>
          <w:sz w:val="22"/>
          <w:szCs w:val="22"/>
          <w:bdr w:val="none" w:sz="0" w:space="0" w:color="auto"/>
        </w:rPr>
        <w:t xml:space="preserve"> 61 став (4) од овој закон, не можат да се надоместат трошоците за обезбедување на услугата</w:t>
      </w:r>
      <w:bookmarkEnd w:id="38"/>
      <w:r w:rsidRPr="00233D03">
        <w:rPr>
          <w:rFonts w:ascii="StobiSerif Regular" w:eastAsia="Calibri" w:hAnsi="StobiSerif Regular" w:cs="Calibri"/>
          <w:sz w:val="22"/>
          <w:szCs w:val="22"/>
          <w:bdr w:val="none" w:sz="0" w:space="0" w:color="auto"/>
        </w:rPr>
        <w:t>.</w:t>
      </w:r>
    </w:p>
    <w:p w14:paraId="03E52922" w14:textId="2AE8C3C0" w:rsidR="00507D73" w:rsidRPr="00233D03" w:rsidRDefault="00507D73" w:rsidP="00507D7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(10) </w:t>
      </w:r>
      <w:bookmarkStart w:id="39" w:name="_Hlk188113319"/>
      <w:r w:rsidRPr="00233D03">
        <w:rPr>
          <w:rFonts w:ascii="StobiSerif Regular" w:eastAsia="Calibri" w:hAnsi="StobiSerif Regular" w:cs="Calibri"/>
          <w:sz w:val="22"/>
          <w:szCs w:val="22"/>
          <w:bdr w:val="none" w:sz="0" w:space="0" w:color="auto"/>
        </w:rPr>
        <w:t xml:space="preserve">Владата </w:t>
      </w:r>
      <w:r w:rsidR="0047631F" w:rsidRPr="00233D03">
        <w:rPr>
          <w:rFonts w:ascii="StobiSerif Regular" w:eastAsia="Calibri" w:hAnsi="StobiSerif Regular" w:cs="Calibri"/>
          <w:sz w:val="22"/>
          <w:szCs w:val="22"/>
          <w:bdr w:val="none" w:sz="0" w:space="0" w:color="auto"/>
        </w:rPr>
        <w:t xml:space="preserve">за мерките содржани во одлуките од ставовите (2) и (5) на овој член </w:t>
      </w:r>
      <w:r w:rsidRPr="00233D03">
        <w:rPr>
          <w:rFonts w:ascii="StobiSerif Regular" w:eastAsia="Calibri" w:hAnsi="StobiSerif Regular" w:cs="Calibri"/>
          <w:sz w:val="22"/>
          <w:szCs w:val="22"/>
          <w:bdr w:val="none" w:sz="0" w:space="0" w:color="auto"/>
        </w:rPr>
        <w:t>го известува Секретаријатот на Енергетската заедница</w:t>
      </w:r>
      <w:bookmarkEnd w:id="39"/>
      <w:r w:rsidRPr="00233D03">
        <w:rPr>
          <w:rFonts w:ascii="StobiSerif Regular" w:eastAsia="Calibri" w:hAnsi="StobiSerif Regular" w:cs="Calibri"/>
          <w:sz w:val="22"/>
          <w:szCs w:val="22"/>
          <w:bdr w:val="none" w:sz="0" w:space="0" w:color="auto"/>
        </w:rPr>
        <w:t xml:space="preserve">, во рок од еден месец од донесувањето на одлуката, при што во известувањето ги наведува причините за донесување на одлуката и влијанието на мерките врз конкуренцијата на пазарот на електрична енергија, начинот на утврдување на цените, времетраењето на мерките, опфатот на потрошувачите и бројот на потрошувачи од категоријата домаќинства на коишто се применуваат мерките . </w:t>
      </w:r>
    </w:p>
    <w:p w14:paraId="5D524C86" w14:textId="6298B337" w:rsidR="00067793" w:rsidRPr="00233D03" w:rsidRDefault="00507D73" w:rsidP="00D716D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(11) Доколку Владата одлучи да примени универзално снабдување во согласност со ставот (5) на овој член, </w:t>
      </w:r>
      <w:r w:rsidR="0047631F" w:rsidRPr="00233D03">
        <w:rPr>
          <w:rFonts w:ascii="StobiSerif Regular" w:eastAsia="Calibri" w:hAnsi="StobiSerif Regular" w:cs="Calibri"/>
          <w:sz w:val="22"/>
          <w:szCs w:val="22"/>
          <w:bdr w:val="none" w:sz="0" w:space="0" w:color="auto"/>
        </w:rPr>
        <w:t xml:space="preserve">поднесува </w:t>
      </w:r>
      <w:r w:rsidRPr="00233D03">
        <w:rPr>
          <w:rFonts w:ascii="StobiSerif Regular" w:eastAsia="Calibri" w:hAnsi="StobiSerif Regular" w:cs="Calibri"/>
          <w:sz w:val="22"/>
          <w:szCs w:val="22"/>
          <w:bdr w:val="none" w:sz="0" w:space="0" w:color="auto"/>
        </w:rPr>
        <w:t xml:space="preserve"> извештај до Секретаријатот на Енергетската заедница за усогласеноста со условите од ставот (6) на овој член, вклучително и за влијанието на регулираните цени</w:t>
      </w:r>
      <w:r w:rsidR="00E90AAA" w:rsidRPr="00233D03">
        <w:rPr>
          <w:rFonts w:ascii="StobiSerif Regular" w:eastAsia="Calibri" w:hAnsi="StobiSerif Regular" w:cs="Calibri"/>
          <w:sz w:val="22"/>
          <w:szCs w:val="22"/>
          <w:bdr w:val="none" w:sz="0" w:space="0" w:color="auto"/>
        </w:rPr>
        <w:t xml:space="preserve"> врз финансиската состојба</w:t>
      </w:r>
      <w:r w:rsidRPr="00233D03">
        <w:rPr>
          <w:rFonts w:ascii="StobiSerif Regular" w:eastAsia="Calibri" w:hAnsi="StobiSerif Regular" w:cs="Calibri"/>
          <w:sz w:val="22"/>
          <w:szCs w:val="22"/>
          <w:bdr w:val="none" w:sz="0" w:space="0" w:color="auto"/>
        </w:rPr>
        <w:t xml:space="preserve"> на снабдувачот.</w:t>
      </w:r>
    </w:p>
    <w:p w14:paraId="68084A54" w14:textId="77777777" w:rsidR="0003347E" w:rsidRPr="00233D03" w:rsidRDefault="0003347E" w:rsidP="00D716D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p>
    <w:p w14:paraId="1C4474B3" w14:textId="32C76A18" w:rsidR="008C573E" w:rsidRPr="00233D03" w:rsidRDefault="00B9328F"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Јавна услуга</w:t>
      </w:r>
    </w:p>
    <w:p w14:paraId="093DAE8E" w14:textId="16813B13"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685E81" w:rsidRPr="00233D03">
        <w:rPr>
          <w:rFonts w:ascii="StobiSerif Regular" w:eastAsia="Calibri" w:hAnsi="StobiSerif Regular" w:cs="Calibri"/>
          <w:sz w:val="22"/>
          <w:szCs w:val="22"/>
          <w:bdr w:val="none" w:sz="0" w:space="0" w:color="auto"/>
        </w:rPr>
        <w:t>7</w:t>
      </w:r>
    </w:p>
    <w:p w14:paraId="1E5E218E" w14:textId="71FB5AD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(1)Владата на предлог на </w:t>
      </w:r>
      <w:r w:rsidR="001D0738" w:rsidRPr="00233D03">
        <w:rPr>
          <w:rFonts w:ascii="StobiSerif Regular" w:eastAsia="Calibri" w:hAnsi="StobiSerif Regular" w:cs="Calibri"/>
          <w:sz w:val="22"/>
          <w:szCs w:val="22"/>
          <w:bdr w:val="none" w:sz="0" w:space="0" w:color="auto"/>
        </w:rPr>
        <w:t>Министерството</w:t>
      </w:r>
      <w:r w:rsidRPr="00233D03">
        <w:rPr>
          <w:rFonts w:ascii="StobiSerif Regular" w:eastAsia="Calibri" w:hAnsi="StobiSerif Regular" w:cs="Calibri"/>
          <w:sz w:val="22"/>
          <w:szCs w:val="22"/>
          <w:bdr w:val="none" w:sz="0" w:space="0" w:color="auto"/>
        </w:rPr>
        <w:t xml:space="preserve"> или </w:t>
      </w:r>
      <w:r w:rsidR="009A24B1" w:rsidRPr="00233D03">
        <w:rPr>
          <w:rFonts w:ascii="StobiSerif Regular" w:eastAsia="Calibri" w:hAnsi="StobiSerif Regular" w:cs="Calibri"/>
          <w:sz w:val="22"/>
          <w:szCs w:val="22"/>
          <w:bdr w:val="none" w:sz="0" w:space="0" w:color="auto"/>
        </w:rPr>
        <w:t>единици</w:t>
      </w:r>
      <w:r w:rsidR="00047B69" w:rsidRPr="00233D03">
        <w:rPr>
          <w:rFonts w:ascii="StobiSerif Regular" w:eastAsia="Calibri" w:hAnsi="StobiSerif Regular" w:cs="Calibri"/>
          <w:sz w:val="22"/>
          <w:szCs w:val="22"/>
          <w:bdr w:val="none" w:sz="0" w:space="0" w:color="auto"/>
        </w:rPr>
        <w:t>те</w:t>
      </w:r>
      <w:r w:rsidR="009A24B1" w:rsidRPr="00233D03">
        <w:rPr>
          <w:rFonts w:ascii="StobiSerif Regular" w:eastAsia="Calibri" w:hAnsi="StobiSerif Regular" w:cs="Calibri"/>
          <w:sz w:val="22"/>
          <w:szCs w:val="22"/>
          <w:bdr w:val="none" w:sz="0" w:space="0" w:color="auto"/>
        </w:rPr>
        <w:t xml:space="preserve"> на лок</w:t>
      </w:r>
      <w:r w:rsidR="00067793" w:rsidRPr="00233D03">
        <w:rPr>
          <w:rFonts w:ascii="StobiSerif Regular" w:eastAsia="Calibri" w:hAnsi="StobiSerif Regular" w:cs="Calibri"/>
          <w:sz w:val="22"/>
          <w:szCs w:val="22"/>
          <w:bdr w:val="none" w:sz="0" w:space="0" w:color="auto"/>
        </w:rPr>
        <w:t>а</w:t>
      </w:r>
      <w:r w:rsidR="009A24B1" w:rsidRPr="00233D03">
        <w:rPr>
          <w:rFonts w:ascii="StobiSerif Regular" w:eastAsia="Calibri" w:hAnsi="StobiSerif Regular" w:cs="Calibri"/>
          <w:sz w:val="22"/>
          <w:szCs w:val="22"/>
          <w:bdr w:val="none" w:sz="0" w:space="0" w:color="auto"/>
        </w:rPr>
        <w:t>лна</w:t>
      </w:r>
      <w:r w:rsidR="00047B69" w:rsidRPr="00233D03">
        <w:rPr>
          <w:rFonts w:ascii="StobiSerif Regular" w:eastAsia="Calibri" w:hAnsi="StobiSerif Regular" w:cs="Calibri"/>
          <w:sz w:val="22"/>
          <w:szCs w:val="22"/>
          <w:bdr w:val="none" w:sz="0" w:space="0" w:color="auto"/>
        </w:rPr>
        <w:t>та</w:t>
      </w:r>
      <w:r w:rsidR="009A24B1" w:rsidRPr="00233D03">
        <w:rPr>
          <w:rFonts w:ascii="StobiSerif Regular" w:eastAsia="Calibri" w:hAnsi="StobiSerif Regular" w:cs="Calibri"/>
          <w:sz w:val="22"/>
          <w:szCs w:val="22"/>
          <w:bdr w:val="none" w:sz="0" w:space="0" w:color="auto"/>
        </w:rPr>
        <w:t xml:space="preserve"> самоуправа</w:t>
      </w:r>
      <w:r w:rsidRPr="00233D03">
        <w:rPr>
          <w:rFonts w:ascii="StobiSerif Regular" w:eastAsia="Calibri" w:hAnsi="StobiSerif Regular" w:cs="Calibri"/>
          <w:sz w:val="22"/>
          <w:szCs w:val="22"/>
          <w:bdr w:val="none" w:sz="0" w:space="0" w:color="auto"/>
        </w:rPr>
        <w:t xml:space="preserve"> и по претходно добиено мислење од Регулаторната комисија за енергетика и мислење или решение од Комисијата за заштита на конкуренцијата, може да донесе одлука</w:t>
      </w:r>
      <w:r w:rsidR="009A24B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со која на вршител на нерегулирана енергетска дејност, му наметн</w:t>
      </w:r>
      <w:r w:rsidR="009A24B1"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обврска да обезбедува јавна услуга во определен временски период. </w:t>
      </w:r>
    </w:p>
    <w:p w14:paraId="1C39FF42"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(2)Целта на јавната услуга е да се обезбеди: </w:t>
      </w:r>
    </w:p>
    <w:p w14:paraId="78024311"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1.</w:t>
      </w:r>
      <w:r w:rsidRPr="00233D03">
        <w:rPr>
          <w:rFonts w:ascii="StobiSerif Regular" w:eastAsia="Calibri" w:hAnsi="StobiSerif Regular" w:cs="Calibri"/>
          <w:sz w:val="22"/>
          <w:szCs w:val="22"/>
          <w:bdr w:val="none" w:sz="0" w:space="0" w:color="auto"/>
        </w:rPr>
        <w:tab/>
        <w:t>сигурност, вклучувајќи ја и сигурноста во снабдувањето;</w:t>
      </w:r>
    </w:p>
    <w:p w14:paraId="09D3D6F2"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2.</w:t>
      </w:r>
      <w:r w:rsidRPr="00233D03">
        <w:rPr>
          <w:rFonts w:ascii="StobiSerif Regular" w:eastAsia="Calibri" w:hAnsi="StobiSerif Regular" w:cs="Calibri"/>
          <w:sz w:val="22"/>
          <w:szCs w:val="22"/>
          <w:bdr w:val="none" w:sz="0" w:space="0" w:color="auto"/>
        </w:rPr>
        <w:tab/>
        <w:t>редовност, квалитет и цена на снабдувањето;</w:t>
      </w:r>
    </w:p>
    <w:p w14:paraId="1EE9A775"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3.</w:t>
      </w:r>
      <w:r w:rsidRPr="00233D03">
        <w:rPr>
          <w:rFonts w:ascii="StobiSerif Regular" w:eastAsia="Calibri" w:hAnsi="StobiSerif Regular" w:cs="Calibri"/>
          <w:sz w:val="22"/>
          <w:szCs w:val="22"/>
          <w:bdr w:val="none" w:sz="0" w:space="0" w:color="auto"/>
        </w:rPr>
        <w:tab/>
        <w:t>ефикасно и економично користење на природните ресурси наменети за производство на енергија;</w:t>
      </w:r>
    </w:p>
    <w:p w14:paraId="04C9E70F"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4.</w:t>
      </w:r>
      <w:r w:rsidRPr="00233D03">
        <w:rPr>
          <w:rFonts w:ascii="StobiSerif Regular" w:eastAsia="Calibri" w:hAnsi="StobiSerif Regular" w:cs="Calibri"/>
          <w:sz w:val="22"/>
          <w:szCs w:val="22"/>
          <w:bdr w:val="none" w:sz="0" w:space="0" w:color="auto"/>
        </w:rPr>
        <w:tab/>
        <w:t>унапредување на енергетската ефикасност;</w:t>
      </w:r>
    </w:p>
    <w:p w14:paraId="50B1DCB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5.</w:t>
      </w:r>
      <w:r w:rsidRPr="00233D03">
        <w:rPr>
          <w:rFonts w:ascii="StobiSerif Regular" w:eastAsia="Calibri" w:hAnsi="StobiSerif Regular" w:cs="Calibri"/>
          <w:sz w:val="22"/>
          <w:szCs w:val="22"/>
          <w:bdr w:val="none" w:sz="0" w:space="0" w:color="auto"/>
        </w:rPr>
        <w:tab/>
        <w:t xml:space="preserve">поголемо искористување на енергијата од обновливи извори или </w:t>
      </w:r>
    </w:p>
    <w:p w14:paraId="526DA0D7"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6.</w:t>
      </w:r>
      <w:r w:rsidRPr="00233D03">
        <w:rPr>
          <w:rFonts w:ascii="StobiSerif Regular" w:eastAsia="Calibri" w:hAnsi="StobiSerif Regular" w:cs="Calibri"/>
          <w:sz w:val="22"/>
          <w:szCs w:val="22"/>
          <w:bdr w:val="none" w:sz="0" w:space="0" w:color="auto"/>
        </w:rPr>
        <w:tab/>
        <w:t xml:space="preserve">заштита на животната средина и ублажување на климатските промени. </w:t>
      </w:r>
    </w:p>
    <w:p w14:paraId="52C026B4" w14:textId="660C312B"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(3)Во одлуката од став</w:t>
      </w:r>
      <w:r w:rsidR="00EC4BF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обврската за јавна услуга мора да биде јасно утврдена,  недискриминаторна, да може лесно да се потврди и да ја гарантира еднаквоста на пристапот на потрошувачите до јавната услуга, да не ја нарушува конкуренцијата на пазарот во Република Северна Македонија, во регионот и во Европската Унија, освен во мера што е неопходна за остварување на општиот економски интерес, како и да се утврдат финансиските, технич</w:t>
      </w:r>
      <w:r w:rsidR="00047B69" w:rsidRPr="00233D03">
        <w:rPr>
          <w:rFonts w:ascii="StobiSerif Regular" w:eastAsia="Calibri" w:hAnsi="StobiSerif Regular" w:cs="Calibri"/>
          <w:sz w:val="22"/>
          <w:szCs w:val="22"/>
          <w:bdr w:val="none" w:sz="0" w:space="0" w:color="auto"/>
        </w:rPr>
        <w:t>ките и кадровските услови кои</w:t>
      </w:r>
      <w:r w:rsidRPr="00233D03">
        <w:rPr>
          <w:rFonts w:ascii="StobiSerif Regular" w:eastAsia="Calibri" w:hAnsi="StobiSerif Regular" w:cs="Calibri"/>
          <w:sz w:val="22"/>
          <w:szCs w:val="22"/>
          <w:bdr w:val="none" w:sz="0" w:space="0" w:color="auto"/>
        </w:rPr>
        <w:t xml:space="preserve"> треба да ги исполни вршителот на нерегулирана</w:t>
      </w:r>
      <w:r w:rsidR="0047631F"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енергетска дејност на кој му се наметнува обврска</w:t>
      </w:r>
      <w:r w:rsidR="00067793"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за јавна услуга. </w:t>
      </w:r>
    </w:p>
    <w:p w14:paraId="3099B5FC" w14:textId="1C957DA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(4)Ако целта на наметнување на обврска за обезбедување јавна услуга се однесува на цената на снабдувањето, при донесувањето на одлуката од став</w:t>
      </w:r>
      <w:r w:rsidR="00EC4BF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треба да се имаат предвид барањата од член</w:t>
      </w:r>
      <w:r w:rsidR="00F65251" w:rsidRPr="00233D03">
        <w:rPr>
          <w:rFonts w:ascii="StobiSerif Regular" w:eastAsia="Calibri" w:hAnsi="StobiSerif Regular" w:cs="Calibri"/>
          <w:sz w:val="22"/>
          <w:szCs w:val="22"/>
          <w:bdr w:val="none" w:sz="0" w:space="0" w:color="auto"/>
        </w:rPr>
        <w:t>oт</w:t>
      </w:r>
      <w:r w:rsidRPr="00233D03">
        <w:rPr>
          <w:rFonts w:ascii="StobiSerif Regular" w:eastAsia="Calibri" w:hAnsi="StobiSerif Regular" w:cs="Calibri"/>
          <w:sz w:val="22"/>
          <w:szCs w:val="22"/>
          <w:bdr w:val="none" w:sz="0" w:space="0" w:color="auto"/>
        </w:rPr>
        <w:t xml:space="preserve"> </w:t>
      </w:r>
      <w:r w:rsidR="002865BE"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став (</w:t>
      </w:r>
      <w:r w:rsidR="00CC6334"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xml:space="preserve">) од овој закон. </w:t>
      </w:r>
    </w:p>
    <w:p w14:paraId="13E76249" w14:textId="25AD4EFE"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252A3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Министерството </w:t>
      </w:r>
      <w:r w:rsidR="003430D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веднаш го известува Секретаријатот на Енергетската заедница за донесената одлука од став</w:t>
      </w:r>
      <w:r w:rsidR="002A68F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како и за можните влијанија врз функционирањето на пазарот на електрична енергија или гас, и</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на секои две години го известува за потребата од продолжување на обврската за обезбедување на јавна услуга. </w:t>
      </w:r>
    </w:p>
    <w:p w14:paraId="2EB246EA" w14:textId="1219AA0E"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009353C6"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На вршителот на енергетска дејност на кој со одлуката од став</w:t>
      </w:r>
      <w:r w:rsidR="009353C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му е наметната обврска за обезбедување на јавна услуга</w:t>
      </w:r>
      <w:r w:rsidR="00EC4BF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1D073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 му се додел</w:t>
      </w:r>
      <w:r w:rsidR="001D0738"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надоместок за вршење на услуга од општ економски интерес на транспарентен и недискриминаторен начин согласно  прописите за државна помош</w:t>
      </w:r>
      <w:r w:rsidR="00461694" w:rsidRPr="00233D03">
        <w:rPr>
          <w:rFonts w:ascii="StobiSerif Regular" w:eastAsia="Calibri" w:hAnsi="StobiSerif Regular" w:cs="Calibri"/>
          <w:sz w:val="22"/>
          <w:szCs w:val="22"/>
          <w:bdr w:val="none" w:sz="0" w:space="0" w:color="auto"/>
        </w:rPr>
        <w:t>,</w:t>
      </w:r>
      <w:r w:rsidR="001D0738" w:rsidRPr="00233D03">
        <w:rPr>
          <w:rFonts w:ascii="StobiSerif Regular" w:eastAsia="Calibri" w:hAnsi="StobiSerif Regular" w:cs="Calibri"/>
          <w:sz w:val="22"/>
          <w:szCs w:val="22"/>
          <w:bdr w:val="none" w:sz="0" w:space="0" w:color="auto"/>
        </w:rPr>
        <w:t xml:space="preserve"> со кој на вршителот на енергетската дејност ќе му се надоместат загубите,</w:t>
      </w:r>
      <w:r w:rsidR="00461694" w:rsidRPr="00233D03">
        <w:rPr>
          <w:rFonts w:ascii="StobiSerif Regular" w:eastAsia="Calibri" w:hAnsi="StobiSerif Regular" w:cs="Calibri"/>
          <w:sz w:val="22"/>
          <w:szCs w:val="22"/>
          <w:bdr w:val="none" w:sz="0" w:space="0" w:color="auto"/>
        </w:rPr>
        <w:t xml:space="preserve"> земајќи го во предвид мислењето</w:t>
      </w:r>
      <w:r w:rsidR="00C65750" w:rsidRPr="00233D03">
        <w:rPr>
          <w:rFonts w:ascii="StobiSerif Regular" w:eastAsia="Calibri" w:hAnsi="StobiSerif Regular" w:cs="Calibri"/>
          <w:sz w:val="22"/>
          <w:szCs w:val="22"/>
          <w:bdr w:val="none" w:sz="0" w:space="0" w:color="auto"/>
        </w:rPr>
        <w:t xml:space="preserve"> или решението</w:t>
      </w:r>
      <w:r w:rsidR="00461694" w:rsidRPr="00233D03">
        <w:rPr>
          <w:rFonts w:ascii="StobiSerif Regular" w:eastAsia="Calibri" w:hAnsi="StobiSerif Regular" w:cs="Calibri"/>
          <w:sz w:val="22"/>
          <w:szCs w:val="22"/>
          <w:bdr w:val="none" w:sz="0" w:space="0" w:color="auto"/>
        </w:rPr>
        <w:t xml:space="preserve"> на Комисијата за заштита на конкуренција</w:t>
      </w:r>
      <w:r w:rsidRPr="00233D03">
        <w:rPr>
          <w:rFonts w:ascii="StobiSerif Regular" w:eastAsia="Calibri" w:hAnsi="StobiSerif Regular" w:cs="Calibri"/>
          <w:sz w:val="22"/>
          <w:szCs w:val="22"/>
          <w:bdr w:val="none" w:sz="0" w:space="0" w:color="auto"/>
        </w:rPr>
        <w:t xml:space="preserve">. </w:t>
      </w:r>
    </w:p>
    <w:p w14:paraId="085741EC" w14:textId="12566F0B"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 Регулаторната  комисија за енергетика во лиценцата за вршење на енергетската дејност на вршителот на нерегулирана енергетска дејност од ставот (1) на овој член ги наведува условите и начинот за исполнување на обврската за обезбедување на јавна услуга утврдени во одлуката од став</w:t>
      </w:r>
      <w:r w:rsidR="00EC4BF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а особено обемот и содржината на јавната услуга, подрачјето на кое се обезбедува јавната услуга, како и времетраењето и неопходниот квалитет на услугата при исполнување на обврската за јавна услуга. </w:t>
      </w:r>
    </w:p>
    <w:p w14:paraId="1688B615" w14:textId="6EF661A3"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0004196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Регулаторната комисија за енергетика најмалку еднаш годишно објавува извештај за споредба на цените по кои се обезбедува јавната услуга и цените на соодветниот пазар на енергија и го доставува до Комисијата за заштита на конкуренција и Советот за заштита на потрошувачи. Во извештајот е содржана оцена на влијанијата од исполнувањето на обврската за обезбедување на јавната услуга врз конкуренцијата на соодветниот пазар на енергија.</w:t>
      </w:r>
    </w:p>
    <w:p w14:paraId="14E0074E" w14:textId="77777777" w:rsidR="00D716D1" w:rsidRPr="00233D03" w:rsidRDefault="00D716D1" w:rsidP="00465D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1542950F" w14:textId="77777777" w:rsidR="00146F5F" w:rsidRPr="00233D03" w:rsidRDefault="00146F5F" w:rsidP="008C573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19D72D6" w14:textId="77777777"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Универзална услуга</w:t>
      </w:r>
    </w:p>
    <w:p w14:paraId="304B2ED8" w14:textId="77777777"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8</w:t>
      </w:r>
    </w:p>
    <w:p w14:paraId="4F50E9A9" w14:textId="5C8C71AF"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(1)Заради остварување на правото на домаќинствата и малите потрошувачи на универзална услуга во снабдувањето со електрична енергија (во натамошниот текст: универзална услуга), Владата избира снабдувач со електрична енергија којшто обезбедува универзална услуга (во натамошниот текст: универзален снабдувач).</w:t>
      </w:r>
    </w:p>
    <w:p w14:paraId="6E20E663" w14:textId="52845BB9"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(2)Универзалниот снабдувач се избира за период од пет години</w:t>
      </w:r>
      <w:r w:rsidR="004D1B8A" w:rsidRPr="00233D03">
        <w:rPr>
          <w:rFonts w:ascii="StobiSerif Regular" w:eastAsia="Calibri" w:hAnsi="StobiSerif Regular" w:cs="Calibri"/>
          <w:sz w:val="22"/>
          <w:szCs w:val="22"/>
          <w:bdr w:val="none" w:sz="0" w:space="0" w:color="auto"/>
        </w:rPr>
        <w:t>.</w:t>
      </w:r>
    </w:p>
    <w:p w14:paraId="7F3356AD" w14:textId="46D7D319"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(3)Најмалку девет месеци пред истекот на периодот за кој е избран или назначен универзалниот снабдувач, Регулаторната комисија за енергетика до Министерството доставува изготвена  анализа за состојбата на пазарот на електрична енергија,  во која меѓу другото, се зема предвид повратот на трошоците врз основа на кој ги предлага: </w:t>
      </w:r>
    </w:p>
    <w:p w14:paraId="2FB75D43" w14:textId="3E268A06" w:rsidR="00685E81" w:rsidRPr="00233D03" w:rsidRDefault="00D72C75"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685E81" w:rsidRPr="00233D03">
        <w:rPr>
          <w:rFonts w:ascii="StobiSerif Regular" w:eastAsia="Calibri" w:hAnsi="StobiSerif Regular" w:cs="Calibri"/>
          <w:sz w:val="22"/>
          <w:szCs w:val="22"/>
          <w:bdr w:val="none" w:sz="0" w:space="0" w:color="auto"/>
        </w:rPr>
        <w:t xml:space="preserve">.критериумите за утврдување на способност за избор на најповолен квалификуван </w:t>
      </w:r>
      <w:r w:rsidR="00685E81" w:rsidRPr="00233D03">
        <w:rPr>
          <w:rFonts w:ascii="StobiSerif Regular" w:eastAsia="Calibri" w:hAnsi="StobiSerif Regular" w:cs="Calibri"/>
          <w:b/>
          <w:bCs/>
          <w:sz w:val="22"/>
          <w:szCs w:val="22"/>
          <w:bdr w:val="none" w:sz="0" w:space="0" w:color="auto"/>
        </w:rPr>
        <w:t xml:space="preserve"> </w:t>
      </w:r>
      <w:r w:rsidR="00685E81" w:rsidRPr="00233D03">
        <w:rPr>
          <w:rFonts w:ascii="StobiSerif Regular" w:eastAsia="Calibri" w:hAnsi="StobiSerif Regular" w:cs="Calibri"/>
          <w:sz w:val="22"/>
          <w:szCs w:val="22"/>
          <w:bdr w:val="none" w:sz="0" w:space="0" w:color="auto"/>
        </w:rPr>
        <w:t>понудувач  и</w:t>
      </w:r>
    </w:p>
    <w:p w14:paraId="2881ADC8" w14:textId="31CFF30C" w:rsidR="00685E81" w:rsidRPr="00233D03" w:rsidRDefault="00D72C75"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685E81" w:rsidRPr="00233D03">
        <w:rPr>
          <w:rFonts w:ascii="StobiSerif Regular" w:eastAsia="Calibri" w:hAnsi="StobiSerif Regular" w:cs="Calibri"/>
          <w:sz w:val="22"/>
          <w:szCs w:val="22"/>
          <w:bdr w:val="none" w:sz="0" w:space="0" w:color="auto"/>
        </w:rPr>
        <w:t xml:space="preserve">.критериумот за избор на универзален снабдувач. </w:t>
      </w:r>
    </w:p>
    <w:p w14:paraId="11F48E5A" w14:textId="19B87EDA"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(4)Владата, на предлог на Министерството и земајќи ја предвид анализата од ставот (3) на овој член, донесува одлука за спроведување на постапка за избор на универзален снабдувач. </w:t>
      </w:r>
      <w:r w:rsidR="001D0738" w:rsidRPr="00233D03">
        <w:rPr>
          <w:rFonts w:ascii="StobiSerif Regular" w:eastAsia="Calibri" w:hAnsi="StobiSerif Regular" w:cs="Calibri"/>
          <w:sz w:val="22"/>
          <w:szCs w:val="22"/>
          <w:bdr w:val="none" w:sz="0" w:space="0" w:color="auto"/>
        </w:rPr>
        <w:t>Во</w:t>
      </w:r>
      <w:r w:rsidRPr="00233D03">
        <w:rPr>
          <w:rFonts w:ascii="StobiSerif Regular" w:eastAsia="Calibri" w:hAnsi="StobiSerif Regular" w:cs="Calibri"/>
          <w:sz w:val="22"/>
          <w:szCs w:val="22"/>
          <w:bdr w:val="none" w:sz="0" w:space="0" w:color="auto"/>
        </w:rPr>
        <w:t xml:space="preserve"> постапка</w:t>
      </w:r>
      <w:r w:rsidR="009532ED"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соодветно се применуваат</w:t>
      </w:r>
      <w:r w:rsidR="009532ED" w:rsidRPr="00233D03">
        <w:rPr>
          <w:rFonts w:ascii="StobiSerif Regular" w:eastAsia="Calibri" w:hAnsi="StobiSerif Regular" w:cs="Calibri"/>
          <w:sz w:val="22"/>
          <w:szCs w:val="22"/>
          <w:bdr w:val="none" w:sz="0" w:space="0" w:color="auto"/>
        </w:rPr>
        <w:t xml:space="preserve"> прописите со кои се уредува </w:t>
      </w:r>
      <w:r w:rsidR="0024291C" w:rsidRPr="00233D03">
        <w:rPr>
          <w:rFonts w:ascii="StobiSerif Regular" w:eastAsia="Calibri" w:hAnsi="StobiSerif Regular" w:cs="Calibri"/>
          <w:sz w:val="22"/>
          <w:szCs w:val="22"/>
          <w:bdr w:val="none" w:sz="0" w:space="0" w:color="auto"/>
        </w:rPr>
        <w:t>обезбедување</w:t>
      </w:r>
      <w:r w:rsidR="009532ED" w:rsidRPr="00233D03">
        <w:rPr>
          <w:rFonts w:ascii="StobiSerif Regular" w:eastAsia="Calibri" w:hAnsi="StobiSerif Regular" w:cs="Calibri"/>
          <w:sz w:val="22"/>
          <w:szCs w:val="22"/>
          <w:bdr w:val="none" w:sz="0" w:space="0" w:color="auto"/>
        </w:rPr>
        <w:t xml:space="preserve"> на јавната услуга.</w:t>
      </w:r>
      <w:r w:rsidRPr="00233D03">
        <w:rPr>
          <w:rFonts w:ascii="StobiSerif Regular" w:eastAsia="Calibri" w:hAnsi="StobiSerif Regular" w:cs="Calibri"/>
          <w:sz w:val="22"/>
          <w:szCs w:val="22"/>
          <w:bdr w:val="none" w:sz="0" w:space="0" w:color="auto"/>
        </w:rPr>
        <w:t xml:space="preserve"> </w:t>
      </w:r>
    </w:p>
    <w:p w14:paraId="6F4E0F1E" w14:textId="06F480DC" w:rsidR="00685E81" w:rsidRPr="00233D03" w:rsidRDefault="00685E81" w:rsidP="001D073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(5)Во одлуката од ставот (4) на овој член, се утврдуваат:</w:t>
      </w:r>
    </w:p>
    <w:p w14:paraId="20A6EE35" w14:textId="22CFBFE0" w:rsidR="00685E81" w:rsidRPr="00233D03" w:rsidRDefault="00D72C75"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685E81" w:rsidRPr="00233D03">
        <w:rPr>
          <w:rFonts w:ascii="StobiSerif Regular" w:eastAsia="Calibri" w:hAnsi="StobiSerif Regular" w:cs="Calibri"/>
          <w:sz w:val="22"/>
          <w:szCs w:val="22"/>
          <w:bdr w:val="none" w:sz="0" w:space="0" w:color="auto"/>
        </w:rPr>
        <w:t>.критериумите од ставот (3) на овој член и</w:t>
      </w:r>
    </w:p>
    <w:p w14:paraId="3F0D27EB" w14:textId="6D11BCD8" w:rsidR="00685E81" w:rsidRPr="00233D03" w:rsidRDefault="00796BAB"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685E81" w:rsidRPr="00233D03">
        <w:rPr>
          <w:rFonts w:ascii="StobiSerif Regular" w:eastAsia="Calibri" w:hAnsi="StobiSerif Regular" w:cs="Calibri"/>
          <w:sz w:val="22"/>
          <w:szCs w:val="22"/>
          <w:bdr w:val="none" w:sz="0" w:space="0" w:color="auto"/>
        </w:rPr>
        <w:t>.рокот за донесување на одлука за избор на најповолен понудувач или за поништување на постапката.</w:t>
      </w:r>
    </w:p>
    <w:p w14:paraId="76C132D7" w14:textId="0A228000"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009532ED" w:rsidRPr="00233D03">
        <w:rPr>
          <w:rFonts w:ascii="StobiSerif Regular" w:eastAsia="Calibri" w:hAnsi="StobiSerif Regular" w:cs="Calibri"/>
          <w:sz w:val="22"/>
          <w:szCs w:val="22"/>
          <w:bdr w:val="none" w:sz="0" w:space="0" w:color="auto"/>
        </w:rPr>
        <w:t>Во</w:t>
      </w:r>
      <w:r w:rsidRPr="00233D03">
        <w:rPr>
          <w:rFonts w:ascii="StobiSerif Regular" w:eastAsia="Calibri" w:hAnsi="StobiSerif Regular" w:cs="Calibri"/>
          <w:sz w:val="22"/>
          <w:szCs w:val="22"/>
          <w:bdr w:val="none" w:sz="0" w:space="0" w:color="auto"/>
        </w:rPr>
        <w:t xml:space="preserve"> постапка</w:t>
      </w:r>
      <w:r w:rsidR="009532ED"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за избор на универзален снабдувач, понуди може да достават носители на лиценца за снабдување со електрична енергија издадена од Регулаторната комисија за енергетика или</w:t>
      </w:r>
      <w:r w:rsidR="00BF3B56" w:rsidRPr="00233D03">
        <w:rPr>
          <w:rFonts w:ascii="StobiSerif Regular" w:eastAsia="Calibri" w:hAnsi="StobiSerif Regular" w:cs="Calibri"/>
          <w:sz w:val="22"/>
          <w:szCs w:val="22"/>
          <w:bdr w:val="none" w:sz="0" w:space="0" w:color="auto"/>
        </w:rPr>
        <w:t xml:space="preserve"> кои се</w:t>
      </w:r>
      <w:r w:rsidRPr="00233D03">
        <w:rPr>
          <w:rFonts w:ascii="StobiSerif Regular" w:eastAsia="Calibri" w:hAnsi="StobiSerif Regular" w:cs="Calibri"/>
          <w:sz w:val="22"/>
          <w:szCs w:val="22"/>
          <w:bdr w:val="none" w:sz="0" w:space="0" w:color="auto"/>
        </w:rPr>
        <w:t xml:space="preserve"> запишани во регистарот на странски лица</w:t>
      </w:r>
      <w:r w:rsidR="00BF3B56" w:rsidRPr="00233D03">
        <w:rPr>
          <w:rFonts w:ascii="StobiSerif Regular" w:eastAsia="Calibri" w:hAnsi="StobiSerif Regular" w:cs="Calibri"/>
          <w:sz w:val="22"/>
          <w:szCs w:val="22"/>
          <w:bdr w:val="none" w:sz="0" w:space="0" w:color="auto"/>
        </w:rPr>
        <w:t xml:space="preserve"> кој го води Регулаторната комисија за енергетика</w:t>
      </w:r>
      <w:r w:rsidRPr="00233D03">
        <w:rPr>
          <w:rFonts w:ascii="StobiSerif Regular" w:eastAsia="Calibri" w:hAnsi="StobiSerif Regular" w:cs="Calibri"/>
          <w:sz w:val="22"/>
          <w:szCs w:val="22"/>
          <w:bdr w:val="none" w:sz="0" w:space="0" w:color="auto"/>
        </w:rPr>
        <w:t xml:space="preserve"> </w:t>
      </w:r>
      <w:r w:rsidR="00BF3B56" w:rsidRPr="00233D03">
        <w:rPr>
          <w:rFonts w:ascii="StobiSerif Regular" w:eastAsia="Calibri" w:hAnsi="StobiSerif Regular" w:cs="Calibri"/>
          <w:sz w:val="22"/>
          <w:szCs w:val="22"/>
          <w:bdr w:val="none" w:sz="0" w:space="0" w:color="auto"/>
        </w:rPr>
        <w:t>што</w:t>
      </w:r>
      <w:r w:rsidRPr="00233D03">
        <w:rPr>
          <w:rFonts w:ascii="StobiSerif Regular" w:eastAsia="Calibri" w:hAnsi="StobiSerif Regular" w:cs="Calibri"/>
          <w:sz w:val="22"/>
          <w:szCs w:val="22"/>
          <w:bdr w:val="none" w:sz="0" w:space="0" w:color="auto"/>
        </w:rPr>
        <w:t xml:space="preserve"> можат да вршат енергетска дејност во Република Северна Македонија.</w:t>
      </w:r>
    </w:p>
    <w:p w14:paraId="6CC86574" w14:textId="245B6078"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 Во случај кога по спроведување на постапка</w:t>
      </w:r>
      <w:r w:rsidR="009532ED"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не се избере универзален снабдувач, Владата во рок од 30 дена од денот на конечноста на одлуката за поништување на постапката, започнува нова постапка за избор на универзален снабдувач.</w:t>
      </w:r>
    </w:p>
    <w:p w14:paraId="5EE8FD03" w14:textId="6090B43B"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 Доколку втората постапка не успее, Владата, на предлог на Министерството и по добиено мислење од Регулаторната комисија за енергетика, донесува одлука за назначување на универзален снабдувач.</w:t>
      </w:r>
    </w:p>
    <w:p w14:paraId="2B3F4F42" w14:textId="5C868B6D"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 Избраниот, односно назначениот универзален снабдувач е истовремено и снабдувач во краен случај.</w:t>
      </w:r>
    </w:p>
    <w:p w14:paraId="06771DCA" w14:textId="44FC64D1"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892034"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)При снабдувањето на потрошувачите од ставот (1) на овој член, универзалниот снабдувач е должен да обезбеди соодветен квалитет во снабдувањето и да примен</w:t>
      </w:r>
      <w:r w:rsidR="00461694"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разумни, јасни, лесно споредливи, транспарентни и недискриминаторни цени за електрична енергија формирани со прописот донесен согласно член</w:t>
      </w:r>
      <w:r w:rsidR="00C308D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61 став (1) точка 4 од овој закон. </w:t>
      </w:r>
    </w:p>
    <w:p w14:paraId="22BE72E0" w14:textId="25E3C4E0"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892034" w:rsidRPr="00233D03">
        <w:rPr>
          <w:rFonts w:ascii="StobiSerif Regular" w:eastAsia="Calibri" w:hAnsi="StobiSerif Regular" w:cs="Calibri"/>
          <w:sz w:val="22"/>
          <w:szCs w:val="22"/>
          <w:bdr w:val="none" w:sz="0" w:space="0" w:color="auto"/>
        </w:rPr>
        <w:t>1</w:t>
      </w:r>
      <w:r w:rsidR="00C308D0" w:rsidRPr="00233D03">
        <w:rPr>
          <w:rFonts w:ascii="StobiSerif Regular" w:eastAsia="Calibri" w:hAnsi="StobiSerif Regular" w:cs="Calibri"/>
          <w:sz w:val="22"/>
          <w:szCs w:val="22"/>
          <w:bdr w:val="none" w:sz="0" w:space="0" w:color="auto"/>
        </w:rPr>
        <w:t>)Покрај обврските од</w:t>
      </w:r>
      <w:r w:rsidRPr="00233D03">
        <w:rPr>
          <w:rFonts w:ascii="StobiSerif Regular" w:eastAsia="Calibri" w:hAnsi="StobiSerif Regular" w:cs="Calibri"/>
          <w:sz w:val="22"/>
          <w:szCs w:val="22"/>
          <w:bdr w:val="none" w:sz="0" w:space="0" w:color="auto"/>
        </w:rPr>
        <w:t xml:space="preserve"> ставо</w:t>
      </w:r>
      <w:r w:rsidR="00892034" w:rsidRPr="00233D03">
        <w:rPr>
          <w:rFonts w:ascii="StobiSerif Regular" w:eastAsia="Calibri" w:hAnsi="StobiSerif Regular" w:cs="Calibri"/>
          <w:sz w:val="22"/>
          <w:szCs w:val="22"/>
          <w:bdr w:val="none" w:sz="0" w:space="0" w:color="auto"/>
        </w:rPr>
        <w:t xml:space="preserve">т  </w:t>
      </w:r>
      <w:r w:rsidRPr="00233D03">
        <w:rPr>
          <w:rFonts w:ascii="StobiSerif Regular" w:eastAsia="Calibri" w:hAnsi="StobiSerif Regular" w:cs="Calibri"/>
          <w:sz w:val="22"/>
          <w:szCs w:val="22"/>
          <w:bdr w:val="none" w:sz="0" w:space="0" w:color="auto"/>
        </w:rPr>
        <w:t>(1</w:t>
      </w:r>
      <w:r w:rsidR="00892034" w:rsidRPr="00233D03">
        <w:rPr>
          <w:rFonts w:ascii="StobiSerif Regular" w:eastAsia="Calibri" w:hAnsi="StobiSerif Regular" w:cs="Calibri"/>
          <w:sz w:val="22"/>
          <w:szCs w:val="22"/>
          <w:bdr w:val="none" w:sz="0" w:space="0" w:color="auto"/>
        </w:rPr>
        <w:t>0</w:t>
      </w:r>
      <w:r w:rsidRPr="00233D03">
        <w:rPr>
          <w:rFonts w:ascii="StobiSerif Regular" w:eastAsia="Calibri" w:hAnsi="StobiSerif Regular" w:cs="Calibri"/>
          <w:sz w:val="22"/>
          <w:szCs w:val="22"/>
          <w:bdr w:val="none" w:sz="0" w:space="0" w:color="auto"/>
        </w:rPr>
        <w:t xml:space="preserve">) </w:t>
      </w:r>
      <w:r w:rsidR="00066FAC" w:rsidRPr="00233D03">
        <w:rPr>
          <w:rFonts w:ascii="StobiSerif Regular" w:eastAsia="Calibri" w:hAnsi="StobiSerif Regular" w:cs="Calibri"/>
          <w:sz w:val="22"/>
          <w:szCs w:val="22"/>
          <w:bdr w:val="none" w:sz="0" w:space="0" w:color="auto"/>
        </w:rPr>
        <w:t>на</w:t>
      </w:r>
      <w:r w:rsidR="0046169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овој член, универзалниот снабдувач е должен да:</w:t>
      </w:r>
    </w:p>
    <w:p w14:paraId="7F49C075" w14:textId="77777777"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1.врши снабдување на ранливите потрошувачи и потрошувачите во оддалечените подрачја, во согласност со мерките содржани во програмата од член 10 став (4) од овој закон;</w:t>
      </w:r>
    </w:p>
    <w:p w14:paraId="4B69347A" w14:textId="5FA4F0DC"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2.ги информира потрошувачите и ги објавува на својата веб-страница правата и условите под кои потрошувачите можат да бидат снабдувани од универзалниот снабдувач, цените за снабдување со електрична енергија и постапката за остварување на правото на промена на снабдувачот;</w:t>
      </w:r>
    </w:p>
    <w:p w14:paraId="1E0EFC6C" w14:textId="77777777"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3.ги известува потрошувачите за промената на условите за снабдување и цената на електричната енергија и  </w:t>
      </w:r>
    </w:p>
    <w:p w14:paraId="3FF67561" w14:textId="77777777" w:rsidR="00685E81" w:rsidRPr="00233D03" w:rsidRDefault="00685E81" w:rsidP="00685E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4.спроведува постапки за набавка на електрична енергија во согласност со правилата за набавка на електрична енергија за универзалниот снабдувач донесени од Регулаторната комисија за енергетика. </w:t>
      </w:r>
    </w:p>
    <w:p w14:paraId="36BD922C" w14:textId="5123DAA7" w:rsidR="00685E81" w:rsidRPr="00233D03" w:rsidRDefault="00685E81" w:rsidP="008369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t>(1</w:t>
      </w:r>
      <w:r w:rsidR="00892034"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Регулаторната комисија за енергетика, на секои две години, врши анализа на цените за електрична енергија по коишто универзалниот снабдувач ги снабдува домаќинствата и малите потрошувачи. Регулаторната комисија за енергетика го доставува извештајот од анализата до Комисијата за заштита на конкуренција, Советот за заштита на потрошувачи и Секретаријатот на Енергетската заедница. </w:t>
      </w:r>
    </w:p>
    <w:p w14:paraId="42FA2D7E" w14:textId="7FA531F2" w:rsidR="00836910" w:rsidRPr="00233D03" w:rsidRDefault="00836910" w:rsidP="008369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892034"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Потрошувачите од ставот (1</w:t>
      </w:r>
      <w:r w:rsidR="00892034"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точка 1 на овој член покрај</w:t>
      </w:r>
      <w:r w:rsidR="00C308D0" w:rsidRPr="00233D03">
        <w:rPr>
          <w:rFonts w:ascii="StobiSerif Regular" w:eastAsia="Calibri" w:hAnsi="StobiSerif Regular" w:cs="Calibri"/>
          <w:sz w:val="22"/>
          <w:szCs w:val="22"/>
          <w:bdr w:val="none" w:sz="0" w:space="0" w:color="auto"/>
        </w:rPr>
        <w:t xml:space="preserve"> од универзалниот снабдувач можат</w:t>
      </w:r>
      <w:r w:rsidRPr="00233D03">
        <w:rPr>
          <w:rFonts w:ascii="StobiSerif Regular" w:eastAsia="Calibri" w:hAnsi="StobiSerif Regular" w:cs="Calibri"/>
          <w:sz w:val="22"/>
          <w:szCs w:val="22"/>
          <w:bdr w:val="none" w:sz="0" w:space="0" w:color="auto"/>
        </w:rPr>
        <w:t xml:space="preserve"> да се снабдуваат со електрична енергија и од друг снабдувач. </w:t>
      </w:r>
    </w:p>
    <w:p w14:paraId="7FD5FE8D" w14:textId="77777777" w:rsidR="004D1B8A" w:rsidRPr="00233D03" w:rsidRDefault="004D1B8A" w:rsidP="008C573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41BFBF8" w14:textId="77777777" w:rsidR="004D1B8A" w:rsidRPr="00233D03" w:rsidRDefault="004D1B8A" w:rsidP="008C573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07C1B7F3" w14:textId="58C3F4A4" w:rsidR="008C573E" w:rsidRPr="00233D03" w:rsidRDefault="00B9328F"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Снабдување во краен случај</w:t>
      </w:r>
    </w:p>
    <w:p w14:paraId="0C966981" w14:textId="4F52896F" w:rsidR="00576587" w:rsidRPr="00233D03" w:rsidRDefault="008C573E" w:rsidP="000A60D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StobiSerif Regular" w:hAnsi="StobiSerif Regular" w:cs="Calibri"/>
          <w:sz w:val="22"/>
          <w:szCs w:val="22"/>
          <w:bdr w:val="none" w:sz="0" w:space="0" w:color="auto"/>
        </w:rPr>
      </w:pPr>
      <w:r w:rsidRPr="00233D03">
        <w:rPr>
          <w:rFonts w:ascii="StobiSerif Regular" w:eastAsia="StobiSerif Regular" w:hAnsi="StobiSerif Regular" w:cs="Calibri"/>
          <w:sz w:val="22"/>
          <w:szCs w:val="22"/>
          <w:bdr w:val="none" w:sz="0" w:space="0" w:color="auto"/>
        </w:rPr>
        <w:t xml:space="preserve">Член </w:t>
      </w:r>
      <w:r w:rsidR="00685E81" w:rsidRPr="00233D03">
        <w:rPr>
          <w:rFonts w:ascii="StobiSerif Regular" w:eastAsia="StobiSerif Regular" w:hAnsi="StobiSerif Regular" w:cs="Calibri"/>
          <w:sz w:val="22"/>
          <w:szCs w:val="22"/>
          <w:bdr w:val="none" w:sz="0" w:space="0" w:color="auto"/>
        </w:rPr>
        <w:t>9</w:t>
      </w:r>
    </w:p>
    <w:p w14:paraId="7D4D96F7" w14:textId="7F7A1083" w:rsidR="00576587"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560"/>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C308D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Заради обезбедување на правото на потрошувачите на сигурно, редовно и квалитетно снабдување со електрична енергија</w:t>
      </w:r>
      <w:r w:rsidR="0047631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и гас по цени определени согласно </w:t>
      </w:r>
      <w:r w:rsidR="00414D12" w:rsidRPr="00233D03">
        <w:rPr>
          <w:rFonts w:ascii="StobiSerif Regular" w:eastAsia="Calibri" w:hAnsi="StobiSerif Regular" w:cs="Calibri"/>
          <w:sz w:val="22"/>
          <w:szCs w:val="22"/>
          <w:bdr w:val="none" w:sz="0" w:space="0" w:color="auto"/>
        </w:rPr>
        <w:t xml:space="preserve">со прописите и методологиите од </w:t>
      </w:r>
      <w:r w:rsidRPr="00233D03">
        <w:rPr>
          <w:rFonts w:ascii="StobiSerif Regular" w:eastAsia="Calibri" w:hAnsi="StobiSerif Regular" w:cs="Calibri"/>
          <w:sz w:val="22"/>
          <w:szCs w:val="22"/>
          <w:bdr w:val="none" w:sz="0" w:space="0" w:color="auto"/>
        </w:rPr>
        <w:t xml:space="preserve">членот  </w:t>
      </w:r>
      <w:r w:rsidR="000A60DD" w:rsidRPr="00233D03">
        <w:rPr>
          <w:rFonts w:ascii="StobiSerif Regular" w:eastAsia="Calibri" w:hAnsi="StobiSerif Regular" w:cs="Calibri"/>
          <w:sz w:val="22"/>
          <w:szCs w:val="22"/>
          <w:bdr w:val="none" w:sz="0" w:space="0" w:color="auto"/>
        </w:rPr>
        <w:t>61</w:t>
      </w:r>
      <w:r w:rsidR="00414D12" w:rsidRPr="00233D03">
        <w:rPr>
          <w:rFonts w:ascii="StobiSerif Regular" w:eastAsia="Calibri" w:hAnsi="StobiSerif Regular" w:cs="Calibri"/>
          <w:sz w:val="22"/>
          <w:szCs w:val="22"/>
          <w:bdr w:val="none" w:sz="0" w:space="0" w:color="auto"/>
        </w:rPr>
        <w:t xml:space="preserve"> став (1) точка 4</w:t>
      </w:r>
      <w:r w:rsidR="00B943C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од овој закон, Владата, под услови, начин и постапка утврдени со овој закон, избира</w:t>
      </w:r>
      <w:r w:rsidR="00576587" w:rsidRPr="00233D03">
        <w:rPr>
          <w:rFonts w:ascii="StobiSerif Regular" w:eastAsia="Calibri" w:hAnsi="StobiSerif Regular" w:cs="Calibri"/>
          <w:sz w:val="22"/>
          <w:szCs w:val="22"/>
          <w:bdr w:val="none" w:sz="0" w:space="0" w:color="auto"/>
        </w:rPr>
        <w:t>:</w:t>
      </w:r>
    </w:p>
    <w:p w14:paraId="290D65AE" w14:textId="731A330A" w:rsidR="00576587" w:rsidRPr="00233D03" w:rsidRDefault="00576587" w:rsidP="008C573E">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560"/>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w:t>
      </w:r>
      <w:r w:rsidR="008C573E" w:rsidRPr="00233D03">
        <w:rPr>
          <w:rFonts w:ascii="StobiSerif Regular" w:eastAsia="Calibri" w:hAnsi="StobiSerif Regular" w:cs="Calibri"/>
          <w:sz w:val="22"/>
          <w:szCs w:val="22"/>
          <w:bdr w:val="none" w:sz="0" w:space="0" w:color="auto"/>
        </w:rPr>
        <w:t xml:space="preserve"> снабдувач во краен случај со </w:t>
      </w:r>
      <w:r w:rsidRPr="00233D03">
        <w:rPr>
          <w:rFonts w:ascii="StobiSerif Regular" w:eastAsia="Calibri" w:hAnsi="StobiSerif Regular" w:cs="Calibri"/>
          <w:sz w:val="22"/>
          <w:szCs w:val="22"/>
          <w:bdr w:val="none" w:sz="0" w:space="0" w:color="auto"/>
        </w:rPr>
        <w:t xml:space="preserve">гас </w:t>
      </w:r>
      <w:r w:rsidR="00C43A80" w:rsidRPr="00233D03">
        <w:rPr>
          <w:rFonts w:ascii="StobiSerif Regular" w:eastAsia="Calibri" w:hAnsi="StobiSerif Regular" w:cs="Calibri"/>
          <w:sz w:val="22"/>
          <w:szCs w:val="22"/>
          <w:bdr w:val="none" w:sz="0" w:space="0" w:color="auto"/>
        </w:rPr>
        <w:t>согласно член 2</w:t>
      </w:r>
      <w:r w:rsidR="00FB6534" w:rsidRPr="00233D03">
        <w:rPr>
          <w:rFonts w:ascii="StobiSerif Regular" w:eastAsia="Calibri" w:hAnsi="StobiSerif Regular" w:cs="Calibri"/>
          <w:sz w:val="22"/>
          <w:szCs w:val="22"/>
          <w:bdr w:val="none" w:sz="0" w:space="0" w:color="auto"/>
        </w:rPr>
        <w:t>3</w:t>
      </w:r>
      <w:r w:rsidR="00CA692E" w:rsidRPr="00233D03">
        <w:rPr>
          <w:rFonts w:ascii="StobiSerif Regular" w:eastAsia="Calibri" w:hAnsi="StobiSerif Regular" w:cs="Calibri"/>
          <w:sz w:val="22"/>
          <w:szCs w:val="22"/>
          <w:bdr w:val="none" w:sz="0" w:space="0" w:color="auto"/>
        </w:rPr>
        <w:t>2</w:t>
      </w:r>
      <w:r w:rsidR="00C43A80" w:rsidRPr="00233D03">
        <w:rPr>
          <w:rFonts w:ascii="StobiSerif Regular" w:eastAsia="Calibri" w:hAnsi="StobiSerif Regular" w:cs="Calibri"/>
          <w:sz w:val="22"/>
          <w:szCs w:val="22"/>
          <w:bdr w:val="none" w:sz="0" w:space="0" w:color="auto"/>
        </w:rPr>
        <w:t xml:space="preserve"> од овој закон </w:t>
      </w:r>
      <w:r w:rsidRPr="00233D03">
        <w:rPr>
          <w:rFonts w:ascii="StobiSerif Regular" w:eastAsia="Calibri" w:hAnsi="StobiSerif Regular" w:cs="Calibri"/>
          <w:sz w:val="22"/>
          <w:szCs w:val="22"/>
          <w:bdr w:val="none" w:sz="0" w:space="0" w:color="auto"/>
        </w:rPr>
        <w:t>и</w:t>
      </w:r>
    </w:p>
    <w:p w14:paraId="2B59B9E3" w14:textId="3DAA4E0D" w:rsidR="00576587" w:rsidRPr="00233D03" w:rsidRDefault="00576587" w:rsidP="00576587">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1560"/>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 снабдувач во краен случај со електрична енергија согласно член 8 од овој закон.</w:t>
      </w:r>
    </w:p>
    <w:p w14:paraId="05DE253C" w14:textId="2C3D1062" w:rsidR="008C573E" w:rsidRPr="00233D03" w:rsidRDefault="008C573E" w:rsidP="005765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576587"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Снабдувачот во краен случај со електрична енергија или снабдувачот во краен случај со гас е должен да врши снабдување на потрошувачите кои останале без снабдувач во случај кога:</w:t>
      </w:r>
    </w:p>
    <w:p w14:paraId="364732E8"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1.претходниот снабдувач прекинал со исполнувањето на своите обврски за снабдување во рамки на постојните договори за снабдување со електрична енергија или гас;</w:t>
      </w:r>
    </w:p>
    <w:p w14:paraId="6478CC64"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2.претходниот снабдувач не е во можност да врши снабдување поради тоа што врз него е поведена стечајна постапка со лично управување или по барање на доверител или е поведена постапка за ликвидација;</w:t>
      </w:r>
    </w:p>
    <w:p w14:paraId="0945F791"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3.потрошувачот не склучил нов договор за снабдување со електрична енергија или гас по престанувањето или истекувањето на постојниот договор за снабдување;</w:t>
      </w:r>
    </w:p>
    <w:p w14:paraId="5C3723FB"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4.лиценцата на претходниот снабдувач е суспендирана, трајно одземена или престанала да важи или</w:t>
      </w:r>
    </w:p>
    <w:p w14:paraId="4A6C37C3"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5.претходниот снабдувач е суспендиран или му престанал договорот за учество на пазарот на електрична енергија или на пазарот на гас.</w:t>
      </w:r>
    </w:p>
    <w:p w14:paraId="34A41D0A" w14:textId="6F5CA43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(3)Во случаите од став</w:t>
      </w:r>
      <w:r w:rsidR="005A5A2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на овој член, ако потрошувач на електрична енергија е домаќинство или мал потрошувач може да побара да биде снабдуван од </w:t>
      </w:r>
      <w:r w:rsidR="00414D12" w:rsidRPr="00233D03">
        <w:rPr>
          <w:rFonts w:ascii="StobiSerif Regular" w:eastAsia="Calibri" w:hAnsi="StobiSerif Regular" w:cs="Calibri"/>
          <w:sz w:val="22"/>
          <w:szCs w:val="22"/>
          <w:bdr w:val="none" w:sz="0" w:space="0" w:color="auto"/>
        </w:rPr>
        <w:t>универзалниот снабдувач</w:t>
      </w:r>
      <w:r w:rsidRPr="00233D03">
        <w:rPr>
          <w:rFonts w:ascii="StobiSerif Regular" w:eastAsia="Calibri" w:hAnsi="StobiSerif Regular" w:cs="Calibri"/>
          <w:sz w:val="22"/>
          <w:szCs w:val="22"/>
          <w:bdr w:val="none" w:sz="0" w:space="0" w:color="auto"/>
        </w:rPr>
        <w:t xml:space="preserve">. </w:t>
      </w:r>
    </w:p>
    <w:p w14:paraId="16FAE360" w14:textId="08A22FCE"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(4)Потрошувач на  електрична енергија кој е приклучен на електропреносниот систем и е учесник на пазарот на електрична енергија на големо нема право да биде снабдуван од снабдувач во краен случај, освен ако потрошувачот има обврска за обезбедување на услуга од јавен интерес.   </w:t>
      </w:r>
    </w:p>
    <w:p w14:paraId="31F18C14" w14:textId="32BB649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(5)Снабдувачот со електрична енергија кој</w:t>
      </w:r>
      <w:r w:rsidR="0065363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не е во можност да врши снабдување поради случаите наведени во став</w:t>
      </w:r>
      <w:r w:rsidR="005A5A2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точките 1 и 2 на овој член, е должен во рок утврден со соодветните правила за снабдување да го извести снабдувачот во краен случај, своите потрошувачи, Регулаторната  комисија за енергетика, како и операторите на системите за пренос и дистрибуција на електрична енергија или гас за денот кога прекинува со снабдувањето. </w:t>
      </w:r>
    </w:p>
    <w:p w14:paraId="1A97A991" w14:textId="08D87EAF"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(6)Кога снабдувачот не е во можност да врши снабдување поради случаите наведени во став</w:t>
      </w:r>
      <w:r w:rsidR="00C308D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точка 4 на овој член, Регулаторната комисија за енергетика</w:t>
      </w:r>
      <w:r w:rsidR="00414D12" w:rsidRPr="00233D03">
        <w:rPr>
          <w:rFonts w:ascii="StobiSerif Regular" w:eastAsia="Calibri" w:hAnsi="StobiSerif Regular" w:cs="Calibri"/>
          <w:sz w:val="22"/>
          <w:szCs w:val="22"/>
          <w:bdr w:val="none" w:sz="0" w:space="0" w:color="auto"/>
        </w:rPr>
        <w:t xml:space="preserve"> објавува известување на својата веб-страница</w:t>
      </w:r>
      <w:r w:rsidRPr="00233D03">
        <w:rPr>
          <w:rFonts w:ascii="StobiSerif Regular" w:eastAsia="Calibri" w:hAnsi="StobiSerif Regular" w:cs="Calibri"/>
          <w:sz w:val="22"/>
          <w:szCs w:val="22"/>
          <w:bdr w:val="none" w:sz="0" w:space="0" w:color="auto"/>
        </w:rPr>
        <w:t>:</w:t>
      </w:r>
    </w:p>
    <w:p w14:paraId="4750F266"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1.најмалку 15 дена пред денот на влегување во сила на одлуката за престанување на важење на лиценцата или</w:t>
      </w:r>
    </w:p>
    <w:p w14:paraId="076FFAE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2.најмалку три дена пред денот на влегување во сила на одлуката за суспендирање или трајно одземање на лиценцата.</w:t>
      </w:r>
    </w:p>
    <w:p w14:paraId="6DF99DE6" w14:textId="3419FA3D"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(7)Снабдувачот со електрична енергија којшто не склучил нов договор за снабдување по престанување на постојниот договор за снабдување поради случај наведен во став</w:t>
      </w:r>
      <w:r w:rsidR="005A5A2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точка 5 на овој член, е должен во рок утврден со соодветните правила за снабдување да го извести снабдувачот во краен случај, како и операторите на системите за пренос и дистрибуција на електрична енергија или гас за денот и часот кога прекинува со снабдувањето со електрична енергија, односно гас.</w:t>
      </w:r>
    </w:p>
    <w:p w14:paraId="1C2B77EB" w14:textId="327DBE56"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(8)Договорот за снабдување во краен случај со електрична енергија, односно со гас се смета за склучен на денот кога условите за остварување на правото на снабдување во краен случај од став</w:t>
      </w:r>
      <w:r w:rsidR="00937D8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на овој член, се исполнети.</w:t>
      </w:r>
    </w:p>
    <w:p w14:paraId="4AA4337C"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(9)Снабдувањето во краен случај започнува со денот на престанување на снабдувањето од страна на претходниот снабдувач.</w:t>
      </w:r>
    </w:p>
    <w:p w14:paraId="1857EFF8"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(10)Снабдувањето со електрична енергија, односно гас во краен случај не може да трае подолго од 90 дена.</w:t>
      </w:r>
    </w:p>
    <w:p w14:paraId="009DC15C" w14:textId="0916188D"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(11)Снабдувачот во краен случај продава електрична енергија, односно гас по цени формирани </w:t>
      </w:r>
      <w:r w:rsidR="0047631F" w:rsidRPr="00233D03">
        <w:rPr>
          <w:rFonts w:ascii="StobiSerif Regular" w:eastAsia="Calibri" w:hAnsi="StobiSerif Regular" w:cs="Calibri"/>
          <w:sz w:val="22"/>
          <w:szCs w:val="22"/>
          <w:bdr w:val="none" w:sz="0" w:space="0" w:color="auto"/>
        </w:rPr>
        <w:t xml:space="preserve">согласно </w:t>
      </w:r>
      <w:r w:rsidRPr="00233D03">
        <w:rPr>
          <w:rFonts w:ascii="StobiSerif Regular" w:eastAsia="Calibri" w:hAnsi="StobiSerif Regular" w:cs="Calibri"/>
          <w:sz w:val="22"/>
          <w:szCs w:val="22"/>
          <w:bdr w:val="none" w:sz="0" w:space="0" w:color="auto"/>
        </w:rPr>
        <w:t xml:space="preserve">со прописот </w:t>
      </w:r>
      <w:r w:rsidR="00E7336F" w:rsidRPr="00233D03">
        <w:rPr>
          <w:rFonts w:ascii="StobiSerif Regular" w:eastAsia="Calibri" w:hAnsi="StobiSerif Regular" w:cs="Calibri"/>
          <w:sz w:val="22"/>
          <w:szCs w:val="22"/>
          <w:bdr w:val="none" w:sz="0" w:space="0" w:color="auto"/>
        </w:rPr>
        <w:t>од</w:t>
      </w:r>
      <w:r w:rsidRPr="00233D03">
        <w:rPr>
          <w:rFonts w:ascii="StobiSerif Regular" w:eastAsia="Calibri" w:hAnsi="StobiSerif Regular" w:cs="Calibri"/>
          <w:sz w:val="22"/>
          <w:szCs w:val="22"/>
          <w:bdr w:val="none" w:sz="0" w:space="0" w:color="auto"/>
        </w:rPr>
        <w:t xml:space="preserve"> член</w:t>
      </w:r>
      <w:r w:rsidR="00E7336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FB6534" w:rsidRPr="00233D03">
        <w:rPr>
          <w:rFonts w:ascii="StobiSerif Regular" w:eastAsia="Calibri" w:hAnsi="StobiSerif Regular" w:cs="Calibri"/>
          <w:sz w:val="22"/>
          <w:szCs w:val="22"/>
          <w:bdr w:val="none" w:sz="0" w:space="0" w:color="auto"/>
        </w:rPr>
        <w:t>61</w:t>
      </w:r>
      <w:r w:rsidRPr="00233D03">
        <w:rPr>
          <w:rFonts w:ascii="StobiSerif Regular" w:eastAsia="Calibri" w:hAnsi="StobiSerif Regular" w:cs="Calibri"/>
          <w:sz w:val="22"/>
          <w:szCs w:val="22"/>
          <w:bdr w:val="none" w:sz="0" w:space="0" w:color="auto"/>
        </w:rPr>
        <w:t xml:space="preserve"> став (1) точки 4 и 5 од овој закон, коишто ги објавува на својата веб</w:t>
      </w:r>
      <w:r w:rsidR="000F01C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страница и ги ажурира најмалку еднаш месечно. </w:t>
      </w:r>
    </w:p>
    <w:p w14:paraId="3F0F85BE" w14:textId="44CC6FE9"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00F56F55"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Снабдувачот во краен случај има право да бара инструмент за обезбедување на плаќање. Ако потрошувачот на барање од снабдувачот во краен случај не достави инструмент за обезбедување на плаќање, снабдувачот во краен случај има право еднострано и без последици да го раскине договорот. </w:t>
      </w:r>
    </w:p>
    <w:p w14:paraId="518AA104" w14:textId="0A2ADB9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w:t>
      </w:r>
      <w:r w:rsidR="000F01C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Ако потрошувачот кој се снабдува преку снабдувач во краен случај не склучи договор за снабдување со нов снабдувач со електрична енергија или гас во рокот утврден во став</w:t>
      </w:r>
      <w:r w:rsidR="008D185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(10) на овој член, операторот на системот за пренос или дистрибуција на електрична енергија или гас е должен да го прекине снабдувањето на засегнатиот потрошувач.</w:t>
      </w:r>
    </w:p>
    <w:p w14:paraId="4E4FF756" w14:textId="015DE51B"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000F01C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Снабдувачот во краен случај најмалку еднаш годишно, на својата веб</w:t>
      </w:r>
      <w:r w:rsidR="000F01C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 објавува информации за:</w:t>
      </w:r>
    </w:p>
    <w:p w14:paraId="6CD072C2"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1.бројот на потрошувачи кои ги снабдува; </w:t>
      </w:r>
    </w:p>
    <w:p w14:paraId="13CF787C" w14:textId="1F3A7E87" w:rsidR="008C573E" w:rsidRPr="00233D03" w:rsidRDefault="008C573E" w:rsidP="006536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2.вкупната количина на испорачана електрична енергија или гас и </w:t>
      </w:r>
      <w:r w:rsidR="00414D12" w:rsidRPr="00233D03">
        <w:rPr>
          <w:rFonts w:ascii="StobiSerif Regular" w:eastAsia="Calibri" w:hAnsi="StobiSerif Regular" w:cs="Calibri"/>
          <w:sz w:val="22"/>
          <w:szCs w:val="22"/>
          <w:bdr w:val="none" w:sz="0" w:space="0" w:color="auto"/>
        </w:rPr>
        <w:t>трошоците  з</w:t>
      </w:r>
      <w:r w:rsidRPr="00233D03">
        <w:rPr>
          <w:rFonts w:ascii="StobiSerif Regular" w:eastAsia="Calibri" w:hAnsi="StobiSerif Regular" w:cs="Calibri"/>
          <w:sz w:val="22"/>
          <w:szCs w:val="22"/>
          <w:bdr w:val="none" w:sz="0" w:space="0" w:color="auto"/>
        </w:rPr>
        <w:t>а балансирање;</w:t>
      </w:r>
    </w:p>
    <w:p w14:paraId="194DF834"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3.просечниот период на снабдување и</w:t>
      </w:r>
    </w:p>
    <w:p w14:paraId="5F379D7C"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4.цените и начините на набавка на електрична енергија или гас.</w:t>
      </w:r>
    </w:p>
    <w:p w14:paraId="73A17988" w14:textId="2F12FF56"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w:t>
      </w:r>
      <w:r w:rsidR="008D185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Операторот на системот за пренос или дистрибуција на електрична енергија или гас  доставува информација до снабдувачот во краен случај за потрошувачите кои започнале со снабдување во краен случај во рок од пет дена од денот на известувањето од ставовите (5) и</w:t>
      </w:r>
      <w:r w:rsidR="00923FD6"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(6) на овој член.</w:t>
      </w:r>
    </w:p>
    <w:p w14:paraId="49F7D67B" w14:textId="77777777" w:rsidR="00F44233" w:rsidRPr="00233D03" w:rsidRDefault="00F44233" w:rsidP="003C2509">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7DDA21C8" w14:textId="77777777" w:rsidR="007B41CC" w:rsidRPr="00233D03" w:rsidRDefault="007B41CC" w:rsidP="008C573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78C5D083" w14:textId="1BFF17EA" w:rsidR="008C573E" w:rsidRPr="00233D03" w:rsidRDefault="00B9328F"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Заштита на ранливи потрошувачи</w:t>
      </w:r>
    </w:p>
    <w:p w14:paraId="57DD24E7"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10</w:t>
      </w:r>
    </w:p>
    <w:p w14:paraId="59DDA0BC" w14:textId="43B76332"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352E0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Ранлив потрошувач на енергија е потрошувач од категоријата домаќинство:</w:t>
      </w:r>
    </w:p>
    <w:p w14:paraId="266C3EF0" w14:textId="64CA59D8"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1.коешто е во состојба на енергетска сиромаштија, односно недостапност на домаќинството до основните енергетски услуги</w:t>
      </w:r>
      <w:r w:rsidR="0077364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кои обезбедуваат прифатливи стандарди за живеење и</w:t>
      </w:r>
      <w:r w:rsidR="00CC707B" w:rsidRPr="00233D03">
        <w:rPr>
          <w:rFonts w:ascii="StobiSerif Regular" w:eastAsia="Calibri" w:hAnsi="StobiSerif Regular" w:cs="Calibri"/>
          <w:sz w:val="22"/>
          <w:szCs w:val="22"/>
          <w:bdr w:val="none" w:sz="0" w:space="0" w:color="auto"/>
        </w:rPr>
        <w:t xml:space="preserve"> за</w:t>
      </w:r>
      <w:r w:rsidRPr="00233D03">
        <w:rPr>
          <w:rFonts w:ascii="StobiSerif Regular" w:eastAsia="Calibri" w:hAnsi="StobiSerif Regular" w:cs="Calibri"/>
          <w:sz w:val="22"/>
          <w:szCs w:val="22"/>
          <w:bdr w:val="none" w:sz="0" w:space="0" w:color="auto"/>
        </w:rPr>
        <w:t xml:space="preserve"> здравје</w:t>
      </w:r>
      <w:r w:rsidR="00CC707B" w:rsidRPr="00233D03">
        <w:rPr>
          <w:rFonts w:ascii="StobiSerif Regular" w:eastAsia="Calibri" w:hAnsi="StobiSerif Regular" w:cs="Calibri"/>
          <w:sz w:val="22"/>
          <w:szCs w:val="22"/>
          <w:bdr w:val="none" w:sz="0" w:space="0" w:color="auto"/>
        </w:rPr>
        <w:t>то</w:t>
      </w:r>
      <w:r w:rsidRPr="00233D03">
        <w:rPr>
          <w:rFonts w:ascii="StobiSerif Regular" w:eastAsia="Calibri" w:hAnsi="StobiSerif Regular" w:cs="Calibri"/>
          <w:sz w:val="22"/>
          <w:szCs w:val="22"/>
          <w:bdr w:val="none" w:sz="0" w:space="0" w:color="auto"/>
        </w:rPr>
        <w:t xml:space="preserve">, вклучувајќи соодветно греење, </w:t>
      </w:r>
      <w:r w:rsidR="007B41CC" w:rsidRPr="00233D03">
        <w:rPr>
          <w:rFonts w:ascii="StobiSerif Regular" w:eastAsia="Calibri" w:hAnsi="StobiSerif Regular" w:cs="Calibri"/>
          <w:sz w:val="22"/>
          <w:szCs w:val="22"/>
          <w:bdr w:val="none" w:sz="0" w:space="0" w:color="auto"/>
        </w:rPr>
        <w:t>топла вода, ладење, осветлување</w:t>
      </w:r>
      <w:r w:rsidRPr="00233D03">
        <w:rPr>
          <w:rFonts w:ascii="StobiSerif Regular" w:eastAsia="Calibri" w:hAnsi="StobiSerif Regular" w:cs="Calibri"/>
          <w:sz w:val="22"/>
          <w:szCs w:val="22"/>
          <w:bdr w:val="none" w:sz="0" w:space="0" w:color="auto"/>
        </w:rPr>
        <w:t xml:space="preserve"> и енергија за напојување на </w:t>
      </w:r>
      <w:r w:rsidR="007B41CC" w:rsidRPr="00233D03">
        <w:rPr>
          <w:rFonts w:ascii="StobiSerif Regular" w:eastAsia="Calibri" w:hAnsi="StobiSerif Regular" w:cs="Calibri"/>
          <w:sz w:val="22"/>
          <w:szCs w:val="22"/>
          <w:bdr w:val="none" w:sz="0" w:space="0" w:color="auto"/>
        </w:rPr>
        <w:t>апаратите во домаќинството и  не</w:t>
      </w:r>
      <w:r w:rsidRPr="00233D03">
        <w:rPr>
          <w:rFonts w:ascii="StobiSerif Regular" w:eastAsia="Calibri" w:hAnsi="StobiSerif Regular" w:cs="Calibri"/>
          <w:sz w:val="22"/>
          <w:szCs w:val="22"/>
          <w:bdr w:val="none" w:sz="0" w:space="0" w:color="auto"/>
        </w:rPr>
        <w:t xml:space="preserve">можност за примена на мерки за енергетска ефикасност поради ниските приходи, како и високиот удел на трошокот за енергија во вкупниот приход на домаќинството;  </w:t>
      </w:r>
    </w:p>
    <w:p w14:paraId="21B75395" w14:textId="1A135DDC"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352E0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коешто е во оддалечено подрачје;  </w:t>
      </w:r>
    </w:p>
    <w:p w14:paraId="15AE116F" w14:textId="4A186260" w:rsidR="00391C8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3.во коешто живее лице чија здравствена состојба се одржува со помош на уреди кои</w:t>
      </w:r>
      <w:r w:rsidR="006F2F0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трошат енергија или кои</w:t>
      </w:r>
      <w:r w:rsidR="007F7F3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се неподвижни или тешко подвижни</w:t>
      </w:r>
      <w:r w:rsidR="00391C8E"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9F552F6" w14:textId="2527512A" w:rsidR="00391C8E" w:rsidRPr="00233D03" w:rsidRDefault="00391C8E" w:rsidP="001B020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4.</w:t>
      </w:r>
      <w:r w:rsidR="008C573E" w:rsidRPr="00233D03">
        <w:rPr>
          <w:rFonts w:ascii="StobiSerif Regular" w:eastAsia="Calibri" w:hAnsi="StobiSerif Regular" w:cs="Calibri"/>
          <w:sz w:val="22"/>
          <w:szCs w:val="22"/>
          <w:bdr w:val="none" w:sz="0" w:space="0" w:color="auto"/>
        </w:rPr>
        <w:t>кое користи право на надоместок заради попреченост или корисн</w:t>
      </w:r>
      <w:r w:rsidR="00A26D0F" w:rsidRPr="00233D03">
        <w:rPr>
          <w:rFonts w:ascii="StobiSerif Regular" w:eastAsia="Calibri" w:hAnsi="StobiSerif Regular" w:cs="Calibri"/>
          <w:sz w:val="22"/>
          <w:szCs w:val="22"/>
          <w:bdr w:val="none" w:sz="0" w:space="0" w:color="auto"/>
        </w:rPr>
        <w:t>ици на право</w:t>
      </w:r>
      <w:r w:rsidR="008C573E" w:rsidRPr="00233D03">
        <w:rPr>
          <w:rFonts w:ascii="StobiSerif Regular" w:eastAsia="Calibri" w:hAnsi="StobiSerif Regular" w:cs="Calibri"/>
          <w:sz w:val="22"/>
          <w:szCs w:val="22"/>
          <w:bdr w:val="none" w:sz="0" w:space="0" w:color="auto"/>
        </w:rPr>
        <w:t xml:space="preserve"> на гарантирана минимална помош</w:t>
      </w:r>
      <w:r w:rsidR="00A26D0F" w:rsidRPr="00233D03">
        <w:rPr>
          <w:rFonts w:ascii="StobiSerif Regular" w:eastAsia="Calibri" w:hAnsi="StobiSerif Regular" w:cs="Calibri"/>
          <w:sz w:val="22"/>
          <w:szCs w:val="22"/>
          <w:bdr w:val="none" w:sz="0" w:space="0" w:color="auto"/>
        </w:rPr>
        <w:t xml:space="preserve"> и корисници на право на социјална сигурност за старите лица</w:t>
      </w:r>
      <w:r w:rsidR="008C573E" w:rsidRPr="00233D03">
        <w:rPr>
          <w:rFonts w:ascii="StobiSerif Regular" w:eastAsia="Calibri" w:hAnsi="StobiSerif Regular" w:cs="Calibri"/>
          <w:sz w:val="22"/>
          <w:szCs w:val="22"/>
          <w:bdr w:val="none" w:sz="0" w:space="0" w:color="auto"/>
        </w:rPr>
        <w:t>, определени согласно закон или</w:t>
      </w:r>
    </w:p>
    <w:p w14:paraId="6A9A0566" w14:textId="50C0A8A4" w:rsidR="008C573E" w:rsidRPr="00233D03" w:rsidRDefault="00391C8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8C573E" w:rsidRPr="00233D03">
        <w:rPr>
          <w:rFonts w:ascii="StobiSerif Regular" w:eastAsia="Calibri" w:hAnsi="StobiSerif Regular" w:cs="Calibri"/>
          <w:sz w:val="22"/>
          <w:szCs w:val="22"/>
          <w:bdr w:val="none" w:sz="0" w:space="0" w:color="auto"/>
        </w:rPr>
        <w:t>.во кое  единствен приход е од корисник на пензија, чиј износ е понизок од износот на просечната пензија согласно</w:t>
      </w:r>
      <w:r w:rsidR="000171EA" w:rsidRPr="00233D03">
        <w:rPr>
          <w:rFonts w:ascii="StobiSerif Regular" w:eastAsia="Calibri" w:hAnsi="StobiSerif Regular" w:cs="Calibri"/>
          <w:sz w:val="22"/>
          <w:szCs w:val="22"/>
          <w:bdr w:val="none" w:sz="0" w:space="0" w:color="auto"/>
        </w:rPr>
        <w:t xml:space="preserve"> со</w:t>
      </w:r>
      <w:r w:rsidR="008C573E" w:rsidRPr="00233D03">
        <w:rPr>
          <w:rFonts w:ascii="StobiSerif Regular" w:eastAsia="Calibri" w:hAnsi="StobiSerif Regular" w:cs="Calibri"/>
          <w:sz w:val="22"/>
          <w:szCs w:val="22"/>
          <w:bdr w:val="none" w:sz="0" w:space="0" w:color="auto"/>
        </w:rPr>
        <w:t xml:space="preserve"> закон. </w:t>
      </w:r>
    </w:p>
    <w:p w14:paraId="31CDFD69" w14:textId="270F83C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391C8E"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Бројот на ранливи потрошувачи се определува врз основа на критериумите од став</w:t>
      </w:r>
      <w:r w:rsidR="007F7F3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0171E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0171EA"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пределениот број</w:t>
      </w:r>
      <w:r w:rsidR="000171EA" w:rsidRPr="00233D03">
        <w:rPr>
          <w:rFonts w:ascii="StobiSerif Regular" w:eastAsia="Calibri" w:hAnsi="StobiSerif Regular" w:cs="Calibri"/>
          <w:sz w:val="22"/>
          <w:szCs w:val="22"/>
          <w:bdr w:val="none" w:sz="0" w:space="0" w:color="auto"/>
        </w:rPr>
        <w:t xml:space="preserve"> на ранливи потрошувачи</w:t>
      </w:r>
      <w:r w:rsidRPr="00233D03">
        <w:rPr>
          <w:rFonts w:ascii="StobiSerif Regular" w:eastAsia="Calibri" w:hAnsi="StobiSerif Regular" w:cs="Calibri"/>
          <w:sz w:val="22"/>
          <w:szCs w:val="22"/>
          <w:bdr w:val="none" w:sz="0" w:space="0" w:color="auto"/>
        </w:rPr>
        <w:t xml:space="preserve"> се зема предвид при утврдување на мерките за намалување на енергетската сиромаштија во </w:t>
      </w:r>
      <w:bookmarkStart w:id="40" w:name="_Hlk185510820"/>
      <w:r w:rsidR="0065363B" w:rsidRPr="00233D03">
        <w:rPr>
          <w:rFonts w:ascii="StobiSerif Regular" w:eastAsia="Calibri" w:hAnsi="StobiSerif Regular" w:cs="Calibri"/>
          <w:sz w:val="22"/>
          <w:szCs w:val="22"/>
          <w:bdr w:val="none" w:sz="0" w:space="0" w:color="auto"/>
        </w:rPr>
        <w:t>Интегрираниот национален п</w:t>
      </w:r>
      <w:r w:rsidRPr="00233D03">
        <w:rPr>
          <w:rFonts w:ascii="StobiSerif Regular" w:eastAsia="Calibri" w:hAnsi="StobiSerif Regular" w:cs="Calibri"/>
          <w:sz w:val="22"/>
          <w:szCs w:val="22"/>
          <w:bdr w:val="none" w:sz="0" w:space="0" w:color="auto"/>
        </w:rPr>
        <w:t>лан за енергија и клима</w:t>
      </w:r>
      <w:bookmarkEnd w:id="40"/>
      <w:r w:rsidRPr="00233D03">
        <w:rPr>
          <w:rFonts w:ascii="StobiSerif Regular" w:eastAsia="Calibri" w:hAnsi="StobiSerif Regular" w:cs="Calibri"/>
          <w:sz w:val="22"/>
          <w:szCs w:val="22"/>
          <w:bdr w:val="none" w:sz="0" w:space="0" w:color="auto"/>
        </w:rPr>
        <w:t xml:space="preserve">.  </w:t>
      </w:r>
    </w:p>
    <w:p w14:paraId="467F7970" w14:textId="2482EA7F"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7B41CC"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Заштитата на ранливите потрошувачи се обезбедува преку финансиски и нефинансиски мерки кои</w:t>
      </w:r>
      <w:r w:rsidR="000171EA"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се определуваат и доделуваат согласно овој или друг закон, при што:</w:t>
      </w:r>
    </w:p>
    <w:p w14:paraId="0C544C85" w14:textId="250339FE" w:rsidR="00E12E77" w:rsidRPr="00233D03" w:rsidRDefault="00E12E77"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0171EA" w:rsidRPr="00233D03">
        <w:rPr>
          <w:rFonts w:ascii="StobiSerif Regular" w:eastAsia="Calibri" w:hAnsi="StobiSerif Regular" w:cs="Calibri"/>
          <w:sz w:val="22"/>
          <w:szCs w:val="22"/>
          <w:bdr w:val="none" w:sz="0" w:space="0" w:color="auto"/>
        </w:rPr>
        <w:t>ф</w:t>
      </w:r>
      <w:r w:rsidRPr="00233D03">
        <w:rPr>
          <w:rFonts w:ascii="StobiSerif Regular" w:eastAsia="Calibri" w:hAnsi="StobiSerif Regular" w:cs="Calibri"/>
          <w:sz w:val="22"/>
          <w:szCs w:val="22"/>
          <w:bdr w:val="none" w:sz="0" w:space="0" w:color="auto"/>
        </w:rPr>
        <w:t>инансиските мерки се состојат од доделување на директен надоместок надвор од цената на снабдување за обезбедување на минималните потреби од енергија заради:</w:t>
      </w:r>
    </w:p>
    <w:p w14:paraId="1A58B0D4" w14:textId="3B9633F7" w:rsidR="008C573E" w:rsidRPr="00233D03" w:rsidRDefault="00E12E77"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8C573E" w:rsidRPr="00233D03">
        <w:rPr>
          <w:rFonts w:ascii="StobiSerif Regular" w:eastAsia="Calibri" w:hAnsi="StobiSerif Regular" w:cs="Calibri"/>
          <w:sz w:val="22"/>
          <w:szCs w:val="22"/>
          <w:bdr w:val="none" w:sz="0" w:space="0" w:color="auto"/>
        </w:rPr>
        <w:t>1.1.загревање на домот или</w:t>
      </w:r>
    </w:p>
    <w:p w14:paraId="57846784"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1.2.покривање на дел од трошокот за енергија во одделни периоди од годината или  </w:t>
      </w:r>
    </w:p>
    <w:p w14:paraId="0D841D21"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1.3.замена на постојните и набавка на нови енергетско ефикасни уреди и опрема наменети за осветлување, греење, ладење и обезбедување на санитарна топла вода или</w:t>
      </w:r>
    </w:p>
    <w:p w14:paraId="205E3D3A"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1.4.набавка на производи и услуги за подобрување на енергетските карактеристики на зградите или </w:t>
      </w:r>
    </w:p>
    <w:p w14:paraId="5A5FA36D"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1.5.приклучување на енергетски мрежи; </w:t>
      </w:r>
    </w:p>
    <w:p w14:paraId="220D5FC5" w14:textId="00C9A5A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0171EA"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 xml:space="preserve">ефинансиски мерки се состојат од: </w:t>
      </w:r>
    </w:p>
    <w:p w14:paraId="761FD3DE"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2.1.овозможување пристап на уредите на ранливиот потрошувач на енергетски мрежи потребни за задоволување на минималните потреби од енергија, вклучително и забрана за исклучување на ранливиот потрошувач од соодветната енергетска мрежа во согласност со правилата за снабдување и</w:t>
      </w:r>
    </w:p>
    <w:p w14:paraId="3E0FDA8B"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2.2.обезбедување совети и информации на потрошувачите за постапките и трошоците за пристап до енергетските мрежи. </w:t>
      </w:r>
    </w:p>
    <w:p w14:paraId="013FD9BF" w14:textId="02DDBA41"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AF618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Владата до </w:t>
      </w:r>
      <w:r w:rsidR="000171EA" w:rsidRPr="00233D03">
        <w:rPr>
          <w:rFonts w:ascii="StobiSerif Regular" w:eastAsia="Calibri" w:hAnsi="StobiSerif Regular" w:cs="Calibri"/>
          <w:sz w:val="22"/>
          <w:szCs w:val="22"/>
          <w:bdr w:val="none" w:sz="0" w:space="0" w:color="auto"/>
        </w:rPr>
        <w:t xml:space="preserve">31 декември во </w:t>
      </w:r>
      <w:r w:rsidRPr="00233D03">
        <w:rPr>
          <w:rFonts w:ascii="StobiSerif Regular" w:eastAsia="Calibri" w:hAnsi="StobiSerif Regular" w:cs="Calibri"/>
          <w:sz w:val="22"/>
          <w:szCs w:val="22"/>
          <w:bdr w:val="none" w:sz="0" w:space="0" w:color="auto"/>
        </w:rPr>
        <w:t xml:space="preserve">тековната година, на предлог на Министерството,  по претходно добиено мислење од Регулаторната комисија за енергетика донесува годишна </w:t>
      </w:r>
      <w:r w:rsidR="000171EA"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рограма за заштита на ранливи потрошувачи на енергија за наредната година. Програмата ја изработува Министерството во соработка со министерството надлежно за работите од областа на социјалната заштита и со неа меѓу другото, се утврдуваат:</w:t>
      </w:r>
    </w:p>
    <w:p w14:paraId="0991204C" w14:textId="2EF36981"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1.потрошувачите кои спаѓаат во категорија на ранливи потрошувачи, вклучително и прецизно определување на состојбата на енергетска сиромаштија</w:t>
      </w:r>
      <w:r w:rsidR="00773642" w:rsidRPr="00233D03">
        <w:rPr>
          <w:rFonts w:ascii="StobiSerif Regular" w:eastAsia="Calibri" w:hAnsi="StobiSerif Regular" w:cs="Calibri"/>
          <w:sz w:val="22"/>
          <w:szCs w:val="22"/>
          <w:bdr w:val="none" w:sz="0" w:space="0" w:color="auto"/>
        </w:rPr>
        <w:t>;</w:t>
      </w:r>
    </w:p>
    <w:p w14:paraId="1F90C806" w14:textId="26182903"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2.мерките што треба да се преземат за заштита на ранливите потрошувачи на енергија, вклучувајќи субвенции за потрошувачка на енергија наменети за домаќинствата кои не се предвидени со програмата за субвенционирање на потрошувачката на енергија согласно прописите за социјална заштита</w:t>
      </w:r>
      <w:r w:rsidR="00773642" w:rsidRPr="00233D03">
        <w:rPr>
          <w:rFonts w:ascii="StobiSerif Regular" w:eastAsia="Calibri" w:hAnsi="StobiSerif Regular" w:cs="Calibri"/>
          <w:sz w:val="22"/>
          <w:szCs w:val="22"/>
          <w:bdr w:val="none" w:sz="0" w:space="0" w:color="auto"/>
        </w:rPr>
        <w:t>;</w:t>
      </w:r>
    </w:p>
    <w:p w14:paraId="105646F1" w14:textId="4D945A24"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3.мерките за заштеда на енергијата и подобрување на енергетската ефикасност</w:t>
      </w:r>
      <w:r w:rsidR="007F7F33" w:rsidRPr="00233D03">
        <w:rPr>
          <w:rFonts w:ascii="StobiSerif Regular" w:eastAsia="Calibri" w:hAnsi="StobiSerif Regular" w:cs="Calibri"/>
          <w:sz w:val="22"/>
          <w:szCs w:val="22"/>
          <w:bdr w:val="none" w:sz="0" w:space="0" w:color="auto"/>
        </w:rPr>
        <w:t>;</w:t>
      </w:r>
    </w:p>
    <w:p w14:paraId="58EC4296" w14:textId="3B9DDCCB"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4.начинот на спроведување на мерките и надлежните органи одговорни за нивно спроведување</w:t>
      </w:r>
      <w:r w:rsidR="007F7F33" w:rsidRPr="00233D03">
        <w:rPr>
          <w:rFonts w:ascii="StobiSerif Regular" w:eastAsia="Calibri" w:hAnsi="StobiSerif Regular" w:cs="Calibri"/>
          <w:sz w:val="22"/>
          <w:szCs w:val="22"/>
          <w:bdr w:val="none" w:sz="0" w:space="0" w:color="auto"/>
        </w:rPr>
        <w:t>;</w:t>
      </w:r>
    </w:p>
    <w:p w14:paraId="7AC34B12" w14:textId="650F724F"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5.мерките што ги преземаат операторите на системите за дистрибуција на енергија</w:t>
      </w:r>
      <w:r w:rsidR="007F7F33" w:rsidRPr="00233D03">
        <w:rPr>
          <w:rFonts w:ascii="StobiSerif Regular" w:eastAsia="Calibri" w:hAnsi="StobiSerif Regular" w:cs="Calibri"/>
          <w:sz w:val="22"/>
          <w:szCs w:val="22"/>
          <w:bdr w:val="none" w:sz="0" w:space="0" w:color="auto"/>
        </w:rPr>
        <w:t>;</w:t>
      </w:r>
    </w:p>
    <w:p w14:paraId="3123DA24" w14:textId="77777777"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6.мерките што треба да ги презема снабдувачот со обврска за обезбедување на јавна услуга, односно универзална услуга во снабдувањето со енергија и</w:t>
      </w:r>
    </w:p>
    <w:p w14:paraId="56A4557E" w14:textId="4678302E"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7.потребните средства и извори за финансирање.</w:t>
      </w:r>
    </w:p>
    <w:p w14:paraId="7970B470" w14:textId="3B7C6C4F"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(5)Мерките од програмата од став</w:t>
      </w:r>
      <w:r w:rsidR="0077364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 не смеат да ја нарушат конкуренцијата и да го попречат ефикасното функционирање на пазарите на електрична енергија, гас и топлинска енергија  и не смеат да доведат до вкрстено субвенционирање помеѓу одредени категории потрошувачи. </w:t>
      </w:r>
    </w:p>
    <w:p w14:paraId="73C71B94" w14:textId="07407CDE"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(6)Владата на секои две години го известува Секретаријатот на Енергетската заедница за  спроведувањето на мерките од програмата од став</w:t>
      </w:r>
      <w:r w:rsidR="00120B3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w:t>
      </w:r>
    </w:p>
    <w:p w14:paraId="3879F660" w14:textId="173A70B2" w:rsidR="008C573E" w:rsidRPr="00233D03" w:rsidRDefault="008C573E" w:rsidP="008C57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(7)Во правилата со кои се уредуваат дистрибуција на енергија, снабдување со енергија и</w:t>
      </w:r>
      <w:r w:rsidR="007B41CC" w:rsidRPr="00233D03">
        <w:rPr>
          <w:rFonts w:ascii="StobiSerif Regular" w:eastAsia="Calibri" w:hAnsi="StobiSerif Regular" w:cs="Calibri"/>
          <w:sz w:val="22"/>
          <w:szCs w:val="22"/>
          <w:bdr w:val="none" w:sz="0" w:space="0" w:color="auto"/>
        </w:rPr>
        <w:t xml:space="preserve"> постапување по приговори кои</w:t>
      </w:r>
      <w:r w:rsidRPr="00233D03">
        <w:rPr>
          <w:rFonts w:ascii="StobiSerif Regular" w:eastAsia="Calibri" w:hAnsi="StobiSerif Regular" w:cs="Calibri"/>
          <w:sz w:val="22"/>
          <w:szCs w:val="22"/>
          <w:bdr w:val="none" w:sz="0" w:space="0" w:color="auto"/>
        </w:rPr>
        <w:t xml:space="preserve"> ги донесува или одобрува Регулаторната комисија за енергетика,  се утврдуваат посебни мерки и постапки за заштита и унапредување на правата на ранливите потрошувачи во однос на приклучувањето на објектот на ранливиот потрошувач на енергетски мрежи, условите во договорите за снабдување и постапувањето по приговорите.</w:t>
      </w:r>
    </w:p>
    <w:p w14:paraId="6CF4CB86" w14:textId="77777777" w:rsidR="001725C4" w:rsidRPr="00233D03" w:rsidRDefault="008C573E" w:rsidP="007568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(8)Народниот правобранител на Република Северна Македонија ги штити правата и интересите на потрошувачите на електрична енергија, гас и топлинска енергија на начин и во постапка утврдена со закон. </w:t>
      </w:r>
    </w:p>
    <w:p w14:paraId="17396A2F" w14:textId="77777777" w:rsidR="00632ECE" w:rsidRPr="00233D03" w:rsidRDefault="00632ECE" w:rsidP="003004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2E93EE6" w14:textId="77777777" w:rsidR="00F44233" w:rsidRPr="00233D03" w:rsidRDefault="00F44233" w:rsidP="003004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7DCD6EB7" w14:textId="409234A6"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ВТОР ДЕЛ</w:t>
      </w:r>
    </w:p>
    <w:p w14:paraId="4D1D5532"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ЕНЕРГЕТСКА ПОЛИТИКА</w:t>
      </w:r>
    </w:p>
    <w:p w14:paraId="25F8F814" w14:textId="77777777" w:rsidR="005E3E6D" w:rsidRPr="00233D03" w:rsidRDefault="005E3E6D"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p>
    <w:p w14:paraId="795A3C99" w14:textId="54A84C27" w:rsidR="00B4612E" w:rsidRPr="00233D03" w:rsidRDefault="005E3E6D"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Цели на енергетска политика</w:t>
      </w:r>
    </w:p>
    <w:p w14:paraId="15D3A6D5"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11</w:t>
      </w:r>
    </w:p>
    <w:p w14:paraId="73B3E68F" w14:textId="50BBF83A"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284"/>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Со енергетската политика се обезбедува: </w:t>
      </w:r>
    </w:p>
    <w:p w14:paraId="57A0EA1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41" w:name="_Hlk187077753"/>
      <w:r w:rsidRPr="00233D03">
        <w:rPr>
          <w:rFonts w:ascii="StobiSerif Regular" w:eastAsia="Calibri" w:hAnsi="StobiSerif Regular" w:cs="Calibri"/>
          <w:sz w:val="22"/>
          <w:szCs w:val="22"/>
          <w:bdr w:val="none" w:sz="0" w:space="0" w:color="auto"/>
        </w:rPr>
        <w:t xml:space="preserve">сигурно, безбедно и квалитетно снабдување на потрошувачите со сите видови енергија; </w:t>
      </w:r>
    </w:p>
    <w:p w14:paraId="5341752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стабилност, конкурентност и економска функционалност на енергетскиот сектор;</w:t>
      </w:r>
    </w:p>
    <w:p w14:paraId="11386297"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ефикасно обезбедување на услугите и заштита и унапредување на правата на потрошувачите;</w:t>
      </w:r>
    </w:p>
    <w:p w14:paraId="3B2AF347"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намалување на енергетската сиромаштија и заштита на ранливи потрошувачи;</w:t>
      </w:r>
    </w:p>
    <w:p w14:paraId="79C3BC03"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интеграција на пазарите на енергија од Република Северна Македонија во регионалните и меѓународните пазари на енергија;</w:t>
      </w:r>
    </w:p>
    <w:p w14:paraId="6510BB65"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користење на енергетските извори на начин што обезбедува одржлив енергетски развој; </w:t>
      </w:r>
    </w:p>
    <w:p w14:paraId="4DF1F8B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унапредување на енергетската ефикасност;</w:t>
      </w:r>
    </w:p>
    <w:p w14:paraId="56DF7B51"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намалување на користењето на фосилни горива за производство на енергија; </w:t>
      </w:r>
    </w:p>
    <w:p w14:paraId="568AAF69"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поттикнување на користењето на обновливи извори на енергија;</w:t>
      </w:r>
    </w:p>
    <w:p w14:paraId="0582D94B" w14:textId="5688426D" w:rsidR="00460307" w:rsidRPr="00233D03" w:rsidRDefault="00460307"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  усогласеност со политиките за регионален развој;</w:t>
      </w:r>
    </w:p>
    <w:p w14:paraId="3DA3F341" w14:textId="13C3A741" w:rsidR="00460307" w:rsidRPr="00233D03" w:rsidRDefault="00460307"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 соодветна употреба на деградирано земјиште;</w:t>
      </w:r>
    </w:p>
    <w:p w14:paraId="44091B8E" w14:textId="1018180D" w:rsidR="00460307" w:rsidRPr="00233D03" w:rsidRDefault="00B4612E" w:rsidP="0046030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B84F80"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заштита на јавното здравје, животната средина и ублажување на климатските промени од штетните влијанија кои произлегуваат од вршењето на енергетските дејности</w:t>
      </w:r>
      <w:r w:rsidR="00460307" w:rsidRPr="00233D03">
        <w:rPr>
          <w:rFonts w:ascii="StobiSerif Regular" w:eastAsia="Calibri" w:hAnsi="StobiSerif Regular" w:cs="Calibri"/>
          <w:sz w:val="22"/>
          <w:szCs w:val="22"/>
          <w:bdr w:val="none" w:sz="0" w:space="0" w:color="auto"/>
        </w:rPr>
        <w:t xml:space="preserve"> и</w:t>
      </w:r>
    </w:p>
    <w:p w14:paraId="1C2D61AD" w14:textId="7311E0A6"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B84F80"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 xml:space="preserve">исполнување на обврските на Република Северна Македонија кои произлегуваат од ратификуваните меѓународни договори. </w:t>
      </w:r>
    </w:p>
    <w:bookmarkEnd w:id="41"/>
    <w:p w14:paraId="515837F8" w14:textId="58018566" w:rsidR="00365AEF" w:rsidRPr="00233D03" w:rsidRDefault="00B4612E" w:rsidP="00120B3A">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(2)</w:t>
      </w:r>
      <w:r w:rsidRPr="00233D03">
        <w:rPr>
          <w:rFonts w:ascii="StobiSerif Regular" w:eastAsia="Calibri" w:hAnsi="StobiSerif Regular" w:cs="Calibri"/>
          <w:noProof/>
          <w:color w:val="auto"/>
          <w:sz w:val="22"/>
          <w:szCs w:val="22"/>
          <w:bdr w:val="none" w:sz="0" w:space="0" w:color="auto"/>
          <w:lang w:val="mk-MK"/>
        </w:rPr>
        <w:tab/>
        <w:t>Заради остварување на целите на енергетската политика, надлежните државни органи и операторите на енергетските системи на Република Северна Македонија остваруваат соработка со научни, образовни и стручни институции и организации, надлежните органи и тела</w:t>
      </w:r>
      <w:r w:rsidR="000E0D6D" w:rsidRPr="00233D03">
        <w:rPr>
          <w:rFonts w:ascii="StobiSerif Regular" w:eastAsia="Calibri" w:hAnsi="StobiSerif Regular" w:cs="Calibri"/>
          <w:noProof/>
          <w:color w:val="auto"/>
          <w:sz w:val="22"/>
          <w:szCs w:val="22"/>
          <w:bdr w:val="none" w:sz="0" w:space="0" w:color="auto"/>
          <w:lang w:val="mk-MK"/>
        </w:rPr>
        <w:t>,</w:t>
      </w:r>
      <w:r w:rsidR="005E3E6D" w:rsidRPr="00233D03">
        <w:rPr>
          <w:rFonts w:ascii="StobiSerif Regular" w:eastAsia="Calibri" w:hAnsi="StobiSerif Regular" w:cs="Calibri"/>
          <w:noProof/>
          <w:color w:val="auto"/>
          <w:sz w:val="22"/>
          <w:szCs w:val="22"/>
          <w:bdr w:val="none" w:sz="0" w:space="0" w:color="auto"/>
          <w:lang w:val="mk-MK"/>
        </w:rPr>
        <w:t xml:space="preserve"> </w:t>
      </w:r>
      <w:r w:rsidR="000E0D6D" w:rsidRPr="00233D03">
        <w:rPr>
          <w:rFonts w:ascii="StobiSerif Regular" w:eastAsia="Calibri" w:hAnsi="StobiSerif Regular" w:cs="Calibri"/>
          <w:noProof/>
          <w:color w:val="auto"/>
          <w:sz w:val="22"/>
          <w:szCs w:val="22"/>
          <w:bdr w:val="none" w:sz="0" w:space="0" w:color="auto"/>
          <w:lang w:val="mk-MK"/>
        </w:rPr>
        <w:t xml:space="preserve">субјекти или правни лица </w:t>
      </w:r>
      <w:r w:rsidR="007A1EA1" w:rsidRPr="00233D03">
        <w:rPr>
          <w:rFonts w:ascii="StobiSerif Regular" w:eastAsia="Calibri" w:hAnsi="StobiSerif Regular" w:cs="Calibri"/>
          <w:noProof/>
          <w:color w:val="auto"/>
          <w:sz w:val="22"/>
          <w:szCs w:val="22"/>
          <w:bdr w:val="none" w:sz="0" w:space="0" w:color="auto"/>
          <w:lang w:val="mk-MK"/>
        </w:rPr>
        <w:t xml:space="preserve"> на други држави</w:t>
      </w:r>
      <w:r w:rsidRPr="00233D03">
        <w:rPr>
          <w:rFonts w:ascii="StobiSerif Regular" w:eastAsia="Calibri" w:hAnsi="StobiSerif Regular" w:cs="Calibri"/>
          <w:noProof/>
          <w:color w:val="auto"/>
          <w:sz w:val="22"/>
          <w:szCs w:val="22"/>
          <w:bdr w:val="none" w:sz="0" w:space="0" w:color="auto"/>
          <w:lang w:val="mk-MK"/>
        </w:rPr>
        <w:t xml:space="preserve">, како и со органите и телата на регионално и меѓународно ниво основани со </w:t>
      </w:r>
      <w:r w:rsidR="00057376" w:rsidRPr="00233D03">
        <w:rPr>
          <w:rFonts w:ascii="StobiSerif Regular" w:eastAsia="Calibri" w:hAnsi="StobiSerif Regular" w:cs="Calibri"/>
          <w:noProof/>
          <w:color w:val="auto"/>
          <w:sz w:val="22"/>
          <w:szCs w:val="22"/>
          <w:bdr w:val="none" w:sz="0" w:space="0" w:color="auto"/>
          <w:lang w:val="mk-MK"/>
        </w:rPr>
        <w:t xml:space="preserve">ратификуваните </w:t>
      </w:r>
      <w:r w:rsidRPr="00233D03">
        <w:rPr>
          <w:rFonts w:ascii="StobiSerif Regular" w:eastAsia="Calibri" w:hAnsi="StobiSerif Regular" w:cs="Calibri"/>
          <w:noProof/>
          <w:color w:val="auto"/>
          <w:sz w:val="22"/>
          <w:szCs w:val="22"/>
          <w:bdr w:val="none" w:sz="0" w:space="0" w:color="auto"/>
          <w:lang w:val="mk-MK"/>
        </w:rPr>
        <w:t xml:space="preserve">меѓународни договори. </w:t>
      </w:r>
      <w:r w:rsidR="0054359B" w:rsidRPr="00233D03">
        <w:rPr>
          <w:rFonts w:ascii="StobiSerif Regular" w:hAnsi="StobiSerif Regular" w:cs="Calibri"/>
          <w:noProof/>
          <w:color w:val="auto"/>
          <w:sz w:val="22"/>
          <w:szCs w:val="22"/>
          <w:lang w:val="mk-MK"/>
        </w:rPr>
        <w:t xml:space="preserve"> </w:t>
      </w:r>
    </w:p>
    <w:p w14:paraId="1BE7F5A2" w14:textId="77777777" w:rsidR="00F765B8" w:rsidRPr="00233D03" w:rsidRDefault="00F765B8" w:rsidP="00120B3A">
      <w:pPr>
        <w:pStyle w:val="CommentText"/>
        <w:ind w:firstLine="426"/>
        <w:jc w:val="both"/>
        <w:rPr>
          <w:rFonts w:ascii="StobiSerif Regular" w:hAnsi="StobiSerif Regular" w:cs="Calibri"/>
          <w:noProof/>
          <w:color w:val="auto"/>
          <w:sz w:val="22"/>
          <w:szCs w:val="22"/>
          <w:lang w:val="mk-MK"/>
        </w:rPr>
      </w:pPr>
    </w:p>
    <w:p w14:paraId="742A57AB" w14:textId="77777777" w:rsidR="00F765B8" w:rsidRPr="00233D03" w:rsidRDefault="00F765B8" w:rsidP="00465D49">
      <w:pPr>
        <w:pStyle w:val="CommentText"/>
        <w:jc w:val="both"/>
        <w:rPr>
          <w:rFonts w:ascii="StobiSerif Regular" w:eastAsia="Calibri" w:hAnsi="StobiSerif Regular" w:cs="Calibri"/>
          <w:noProof/>
          <w:color w:val="auto"/>
          <w:sz w:val="22"/>
          <w:szCs w:val="22"/>
          <w:bdr w:val="none" w:sz="0" w:space="0" w:color="auto"/>
          <w:lang w:val="mk-MK"/>
        </w:rPr>
      </w:pPr>
    </w:p>
    <w:p w14:paraId="6F8F554C" w14:textId="77777777" w:rsidR="00365AEF" w:rsidRPr="00233D03" w:rsidRDefault="00365AEF"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rPr>
          <w:rFonts w:ascii="StobiSerif Regular" w:eastAsia="Calibri" w:hAnsi="StobiSerif Regular" w:cs="Calibri"/>
          <w:sz w:val="22"/>
          <w:szCs w:val="22"/>
          <w:bdr w:val="none" w:sz="0" w:space="0" w:color="auto"/>
        </w:rPr>
      </w:pPr>
    </w:p>
    <w:p w14:paraId="33BDA3B6" w14:textId="47C0ECFE" w:rsidR="00B4612E" w:rsidRPr="00233D03" w:rsidRDefault="00BF693C"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Стратегија за развој на енергетиката</w:t>
      </w:r>
    </w:p>
    <w:p w14:paraId="0D3E5A0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12</w:t>
      </w:r>
    </w:p>
    <w:p w14:paraId="2C10A160" w14:textId="4D678C3F"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42" w:name="_Hlk188113462"/>
      <w:r w:rsidRPr="00233D03">
        <w:rPr>
          <w:rFonts w:ascii="StobiSerif Regular" w:eastAsia="Calibri" w:hAnsi="StobiSerif Regular" w:cs="Calibri"/>
          <w:sz w:val="22"/>
          <w:szCs w:val="22"/>
          <w:bdr w:val="none" w:sz="0" w:space="0" w:color="auto"/>
        </w:rPr>
        <w:t xml:space="preserve">Енергетската политика се утврдува во Стратегијата за развој на енергетиката (во натамошниот текст: Стратегија), </w:t>
      </w:r>
      <w:r w:rsidR="007A1EA1" w:rsidRPr="00233D03">
        <w:rPr>
          <w:rFonts w:ascii="StobiSerif Regular" w:eastAsia="Calibri" w:hAnsi="StobiSerif Regular" w:cs="Calibri"/>
          <w:sz w:val="22"/>
          <w:szCs w:val="22"/>
          <w:bdr w:val="none" w:sz="0" w:space="0" w:color="auto"/>
        </w:rPr>
        <w:t xml:space="preserve">која </w:t>
      </w:r>
      <w:r w:rsidR="000171EA" w:rsidRPr="00233D03">
        <w:rPr>
          <w:rFonts w:ascii="StobiSerif Regular" w:eastAsia="Calibri" w:hAnsi="StobiSerif Regular" w:cs="Calibri"/>
          <w:sz w:val="22"/>
          <w:szCs w:val="22"/>
          <w:bdr w:val="none" w:sz="0" w:space="0" w:color="auto"/>
        </w:rPr>
        <w:t>на предлог на Министерството</w:t>
      </w:r>
      <w:r w:rsidRPr="00233D03">
        <w:rPr>
          <w:rFonts w:ascii="StobiSerif Regular" w:eastAsia="Calibri" w:hAnsi="StobiSerif Regular" w:cs="Calibri"/>
          <w:sz w:val="22"/>
          <w:szCs w:val="22"/>
          <w:bdr w:val="none" w:sz="0" w:space="0" w:color="auto"/>
        </w:rPr>
        <w:t xml:space="preserve"> ја донесува Владата</w:t>
      </w:r>
      <w:bookmarkEnd w:id="42"/>
      <w:r w:rsidRPr="00233D03">
        <w:rPr>
          <w:rFonts w:ascii="StobiSerif Regular" w:eastAsia="Calibri" w:hAnsi="StobiSerif Regular" w:cs="Calibri"/>
          <w:sz w:val="22"/>
          <w:szCs w:val="22"/>
          <w:bdr w:val="none" w:sz="0" w:space="0" w:color="auto"/>
        </w:rPr>
        <w:t xml:space="preserve">. </w:t>
      </w:r>
    </w:p>
    <w:p w14:paraId="150BA9C2"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Со Стратегијата се определуваат: </w:t>
      </w:r>
    </w:p>
    <w:p w14:paraId="7B7C2EB2" w14:textId="78BE81A9"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долгорочните цели за развој на одделните енергетски дејности за да се обезбеди сигурност во снабдувањето со различни видови на енергија;</w:t>
      </w:r>
    </w:p>
    <w:p w14:paraId="66185DD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приоритетите за развој на енергетскиот сектор;</w:t>
      </w:r>
    </w:p>
    <w:p w14:paraId="4FD518FC"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приоритетите во поврзувањето на енергетските системи на Република Северна Македонија со енергетските системи на други земји;</w:t>
      </w:r>
    </w:p>
    <w:p w14:paraId="3D2C5C81"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4.</w:t>
      </w:r>
      <w:r w:rsidRPr="00233D03">
        <w:rPr>
          <w:rFonts w:ascii="StobiSerif Regular" w:eastAsia="Calibri" w:hAnsi="StobiSerif Regular" w:cs="Calibri"/>
          <w:sz w:val="22"/>
          <w:szCs w:val="22"/>
          <w:bdr w:val="none" w:sz="0" w:space="0" w:color="auto"/>
        </w:rPr>
        <w:tab/>
        <w:t>поврзување на пазарите на енергија во Република Северна Македонија со регионалните и меѓународните пазари на енергија;</w:t>
      </w:r>
    </w:p>
    <w:p w14:paraId="69E59C59"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определувањето и користењето на енергетските ресурси и капацитети од стратешки интерес за државата;</w:t>
      </w:r>
    </w:p>
    <w:p w14:paraId="28ABFA3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изворите и начинот за обезбедување на потребните количини на енергија;</w:t>
      </w:r>
    </w:p>
    <w:p w14:paraId="68AB01CB"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долгорочното прогнозирање на потребите од инвестирање во производни, преносни и дистрибутивни капацитети и складишта со цел да се задоволат потребите од енергија;</w:t>
      </w:r>
    </w:p>
    <w:p w14:paraId="0370C595"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начинот на реализација на предвидените инвестиции и обезбедување на потребните финансиски средства;</w:t>
      </w:r>
    </w:p>
    <w:p w14:paraId="185889C6"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потенцијалот на обновливите извори на енергија, вклучувајќи ги можностите за складирање на енергија, како и мерките за поддршка на искористувањето на обновливите извори на енергија, со цел зголемување на учеството на енергијата произведена од обновливи извори во бруто финалната потрошувачка на енергија;</w:t>
      </w:r>
    </w:p>
    <w:p w14:paraId="17AA1D97"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мерките на енергетска ефикасност и мерките за стимулирање на нивната реализација;</w:t>
      </w:r>
    </w:p>
    <w:p w14:paraId="743DE738"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мерките за намалување на користењето на фосилни горива за производство на енергија;</w:t>
      </w:r>
    </w:p>
    <w:p w14:paraId="05DC467C"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условите и начините за обезбедување на заштита на животната средина и ублажување на климатските промени, како и мерки за реализација на заштитата;</w:t>
      </w:r>
    </w:p>
    <w:p w14:paraId="6E88AF54"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w:t>
      </w:r>
      <w:r w:rsidRPr="00233D03">
        <w:rPr>
          <w:rFonts w:ascii="StobiSerif Regular" w:eastAsia="Calibri" w:hAnsi="StobiSerif Regular" w:cs="Calibri"/>
          <w:sz w:val="22"/>
          <w:szCs w:val="22"/>
          <w:bdr w:val="none" w:sz="0" w:space="0" w:color="auto"/>
        </w:rPr>
        <w:tab/>
        <w:t>поттикнувањето на конкуренцијата на пазарите на енергија;</w:t>
      </w:r>
    </w:p>
    <w:p w14:paraId="0CBB10C5"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Pr="00233D03">
        <w:rPr>
          <w:rFonts w:ascii="StobiSerif Regular" w:eastAsia="Calibri" w:hAnsi="StobiSerif Regular" w:cs="Calibri"/>
          <w:sz w:val="22"/>
          <w:szCs w:val="22"/>
          <w:bdr w:val="none" w:sz="0" w:space="0" w:color="auto"/>
        </w:rPr>
        <w:tab/>
        <w:t>заштитата на потрошувачите и</w:t>
      </w:r>
    </w:p>
    <w:p w14:paraId="7F7F14BA"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w:t>
      </w:r>
      <w:r w:rsidRPr="00233D03">
        <w:rPr>
          <w:rFonts w:ascii="StobiSerif Regular" w:eastAsia="Calibri" w:hAnsi="StobiSerif Regular" w:cs="Calibri"/>
          <w:sz w:val="22"/>
          <w:szCs w:val="22"/>
          <w:bdr w:val="none" w:sz="0" w:space="0" w:color="auto"/>
        </w:rPr>
        <w:tab/>
        <w:t xml:space="preserve">другите елементи од значење за развојот на енергетскиот сектор на Република Северна Македонија. </w:t>
      </w:r>
    </w:p>
    <w:p w14:paraId="74C46E13" w14:textId="77777777" w:rsidR="00B34E65"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Стратегијата </w:t>
      </w:r>
      <w:bookmarkStart w:id="43" w:name="_Hlk188113495"/>
      <w:r w:rsidRPr="00233D03">
        <w:rPr>
          <w:rFonts w:ascii="StobiSerif Regular" w:eastAsia="Calibri" w:hAnsi="StobiSerif Regular" w:cs="Calibri"/>
          <w:sz w:val="22"/>
          <w:szCs w:val="22"/>
          <w:bdr w:val="none" w:sz="0" w:space="0" w:color="auto"/>
        </w:rPr>
        <w:t xml:space="preserve">се донесува </w:t>
      </w:r>
      <w:r w:rsidR="00773642" w:rsidRPr="00233D03">
        <w:rPr>
          <w:rFonts w:ascii="StobiSerif Regular" w:eastAsia="Calibri" w:hAnsi="StobiSerif Regular" w:cs="Calibri"/>
          <w:sz w:val="22"/>
          <w:szCs w:val="22"/>
          <w:bdr w:val="none" w:sz="0" w:space="0" w:color="auto"/>
        </w:rPr>
        <w:t>за период</w:t>
      </w:r>
      <w:r w:rsidR="00B43214" w:rsidRPr="00233D03">
        <w:rPr>
          <w:rFonts w:ascii="StobiSerif Regular" w:eastAsia="Calibri" w:hAnsi="StobiSerif Regular" w:cs="Calibri"/>
          <w:sz w:val="22"/>
          <w:szCs w:val="22"/>
          <w:bdr w:val="none" w:sz="0" w:space="0" w:color="auto"/>
        </w:rPr>
        <w:t xml:space="preserve"> од најмалку 20 години</w:t>
      </w:r>
      <w:r w:rsidR="00B34E65" w:rsidRPr="00233D03">
        <w:rPr>
          <w:rFonts w:ascii="StobiSerif Regular" w:eastAsia="Calibri" w:hAnsi="StobiSerif Regular" w:cs="Calibri"/>
          <w:sz w:val="22"/>
          <w:szCs w:val="22"/>
          <w:bdr w:val="none" w:sz="0" w:space="0" w:color="auto"/>
        </w:rPr>
        <w:t>,</w:t>
      </w:r>
      <w:r w:rsidR="00B43214" w:rsidRPr="00233D03">
        <w:rPr>
          <w:rFonts w:ascii="StobiSerif Regular" w:eastAsia="Calibri" w:hAnsi="StobiSerif Regular" w:cs="Calibri"/>
          <w:sz w:val="22"/>
          <w:szCs w:val="22"/>
          <w:bdr w:val="none" w:sz="0" w:space="0" w:color="auto"/>
        </w:rPr>
        <w:t>со посебен осврт на првите 10 години.</w:t>
      </w:r>
    </w:p>
    <w:bookmarkEnd w:id="43"/>
    <w:p w14:paraId="494B287E" w14:textId="2148E782" w:rsidR="00B4612E" w:rsidRPr="00233D03" w:rsidRDefault="00B34E65"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r w:rsidR="00B4612E"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Спроведувањето на Стратегијата го следи </w:t>
      </w:r>
      <w:r w:rsidR="00CD2377" w:rsidRPr="00233D03">
        <w:rPr>
          <w:rFonts w:ascii="StobiSerif Regular" w:eastAsia="Calibri" w:hAnsi="StobiSerif Regular" w:cs="Calibri"/>
          <w:sz w:val="22"/>
          <w:szCs w:val="22"/>
          <w:bdr w:val="none" w:sz="0" w:space="0" w:color="auto"/>
        </w:rPr>
        <w:t>Министерството</w:t>
      </w:r>
      <w:r w:rsidR="00B43214" w:rsidRPr="00233D03">
        <w:rPr>
          <w:rFonts w:ascii="StobiSerif Regular" w:eastAsia="Calibri" w:hAnsi="StobiSerif Regular" w:cs="Calibri"/>
          <w:sz w:val="22"/>
          <w:szCs w:val="22"/>
          <w:bdr w:val="none" w:sz="0" w:space="0" w:color="auto"/>
        </w:rPr>
        <w:t xml:space="preserve"> </w:t>
      </w:r>
      <w:r w:rsidR="005D690E" w:rsidRPr="00233D03">
        <w:rPr>
          <w:rFonts w:ascii="StobiSerif Regular" w:eastAsia="Calibri" w:hAnsi="StobiSerif Regular" w:cs="Calibri"/>
          <w:sz w:val="22"/>
          <w:szCs w:val="22"/>
          <w:bdr w:val="none" w:sz="0" w:space="0" w:color="auto"/>
        </w:rPr>
        <w:t xml:space="preserve">и </w:t>
      </w:r>
      <w:r w:rsidR="00B43214" w:rsidRPr="00233D03">
        <w:rPr>
          <w:rFonts w:ascii="StobiSerif Regular" w:eastAsia="Calibri" w:hAnsi="StobiSerif Regular" w:cs="Calibri"/>
          <w:sz w:val="22"/>
          <w:szCs w:val="22"/>
          <w:bdr w:val="none" w:sz="0" w:space="0" w:color="auto"/>
        </w:rPr>
        <w:t>на секои три години</w:t>
      </w:r>
      <w:r w:rsidR="00FB2E2B" w:rsidRPr="00233D03">
        <w:rPr>
          <w:rFonts w:ascii="StobiSerif Regular" w:eastAsia="Calibri" w:hAnsi="StobiSerif Regular" w:cs="Calibri"/>
          <w:sz w:val="22"/>
          <w:szCs w:val="22"/>
          <w:bdr w:val="none" w:sz="0" w:space="0" w:color="auto"/>
        </w:rPr>
        <w:t>, најдоцна до 31 декември</w:t>
      </w:r>
      <w:r w:rsidR="00B43214" w:rsidRPr="00233D03">
        <w:rPr>
          <w:rFonts w:ascii="StobiSerif Regular" w:eastAsia="Calibri" w:hAnsi="StobiSerif Regular" w:cs="Calibri"/>
          <w:sz w:val="22"/>
          <w:szCs w:val="22"/>
          <w:bdr w:val="none" w:sz="0" w:space="0" w:color="auto"/>
        </w:rPr>
        <w:t xml:space="preserve"> </w:t>
      </w:r>
      <w:r w:rsidR="00FB2E2B" w:rsidRPr="00233D03">
        <w:rPr>
          <w:rFonts w:ascii="StobiSerif Regular" w:eastAsia="Calibri" w:hAnsi="StobiSerif Regular" w:cs="Calibri"/>
          <w:sz w:val="22"/>
          <w:szCs w:val="22"/>
          <w:bdr w:val="none" w:sz="0" w:space="0" w:color="auto"/>
        </w:rPr>
        <w:t xml:space="preserve">во </w:t>
      </w:r>
      <w:r w:rsidR="00411CB9" w:rsidRPr="00233D03">
        <w:rPr>
          <w:rFonts w:ascii="StobiSerif Regular" w:eastAsia="Calibri" w:hAnsi="StobiSerif Regular" w:cs="Calibri"/>
          <w:sz w:val="22"/>
          <w:szCs w:val="22"/>
          <w:bdr w:val="none" w:sz="0" w:space="0" w:color="auto"/>
        </w:rPr>
        <w:t xml:space="preserve">текот на третата </w:t>
      </w:r>
      <w:r w:rsidR="00FB2E2B" w:rsidRPr="00233D03">
        <w:rPr>
          <w:rFonts w:ascii="StobiSerif Regular" w:eastAsia="Calibri" w:hAnsi="StobiSerif Regular" w:cs="Calibri"/>
          <w:sz w:val="22"/>
          <w:szCs w:val="22"/>
          <w:bdr w:val="none" w:sz="0" w:space="0" w:color="auto"/>
        </w:rPr>
        <w:t xml:space="preserve">година </w:t>
      </w:r>
      <w:r w:rsidR="00B43214" w:rsidRPr="00233D03">
        <w:rPr>
          <w:rFonts w:ascii="StobiSerif Regular" w:eastAsia="Calibri" w:hAnsi="StobiSerif Regular" w:cs="Calibri"/>
          <w:sz w:val="22"/>
          <w:szCs w:val="22"/>
          <w:bdr w:val="none" w:sz="0" w:space="0" w:color="auto"/>
        </w:rPr>
        <w:t>подготвува извештај со предлог измени, кои ги доставува до Владата.</w:t>
      </w:r>
      <w:r w:rsidRPr="00233D03">
        <w:rPr>
          <w:rFonts w:ascii="StobiSerif Regular" w:eastAsia="Calibri" w:hAnsi="StobiSerif Regular" w:cs="Calibri"/>
          <w:sz w:val="22"/>
          <w:szCs w:val="22"/>
          <w:bdr w:val="none" w:sz="0" w:space="0" w:color="auto"/>
        </w:rPr>
        <w:t xml:space="preserve"> </w:t>
      </w:r>
    </w:p>
    <w:p w14:paraId="2D3307AA" w14:textId="064F012F" w:rsidR="00EB1C26" w:rsidRPr="00233D03" w:rsidRDefault="00CD2377"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B34E65"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w:t>
      </w:r>
      <w:bookmarkStart w:id="44" w:name="_Hlk188113561"/>
      <w:r w:rsidR="005A109E" w:rsidRPr="00233D03">
        <w:rPr>
          <w:rFonts w:ascii="StobiSerif Regular" w:eastAsia="Calibri" w:hAnsi="StobiSerif Regular" w:cs="Calibri"/>
          <w:sz w:val="22"/>
          <w:szCs w:val="22"/>
          <w:bdr w:val="none" w:sz="0" w:space="0" w:color="auto"/>
        </w:rPr>
        <w:t>Д</w:t>
      </w:r>
      <w:r w:rsidR="00EB1C26" w:rsidRPr="00233D03">
        <w:rPr>
          <w:rFonts w:ascii="StobiSerif Regular" w:eastAsia="Calibri" w:hAnsi="StobiSerif Regular" w:cs="Calibri"/>
          <w:sz w:val="22"/>
          <w:szCs w:val="22"/>
          <w:bdr w:val="none" w:sz="0" w:space="0" w:color="auto"/>
        </w:rPr>
        <w:t>околку</w:t>
      </w:r>
      <w:r w:rsidR="005A109E" w:rsidRPr="00233D03">
        <w:rPr>
          <w:rFonts w:ascii="StobiSerif Regular" w:eastAsia="Calibri" w:hAnsi="StobiSerif Regular" w:cs="Calibri"/>
          <w:sz w:val="22"/>
          <w:szCs w:val="22"/>
          <w:bdr w:val="none" w:sz="0" w:space="0" w:color="auto"/>
        </w:rPr>
        <w:t xml:space="preserve"> од извештаите Министерството оцени</w:t>
      </w:r>
      <w:r w:rsidR="00EB1C26" w:rsidRPr="00233D03">
        <w:rPr>
          <w:rFonts w:ascii="StobiSerif Regular" w:eastAsia="Calibri" w:hAnsi="StobiSerif Regular" w:cs="Calibri"/>
          <w:sz w:val="22"/>
          <w:szCs w:val="22"/>
          <w:bdr w:val="none" w:sz="0" w:space="0" w:color="auto"/>
        </w:rPr>
        <w:t xml:space="preserve"> дека развојната насока на енергетскиот сектор е несоодветна и не ги следи насоките од Стратегијата и </w:t>
      </w:r>
      <w:bookmarkStart w:id="45" w:name="_Hlk185344127"/>
      <w:r w:rsidR="0065363B" w:rsidRPr="00233D03">
        <w:rPr>
          <w:rFonts w:ascii="StobiSerif Regular" w:eastAsia="Calibri" w:hAnsi="StobiSerif Regular" w:cs="Calibri"/>
          <w:sz w:val="22"/>
          <w:szCs w:val="22"/>
          <w:bdr w:val="none" w:sz="0" w:space="0" w:color="auto"/>
        </w:rPr>
        <w:t>Интегрираниот национален п</w:t>
      </w:r>
      <w:r w:rsidR="00427254" w:rsidRPr="00233D03">
        <w:rPr>
          <w:rFonts w:ascii="StobiSerif Regular" w:eastAsia="Calibri" w:hAnsi="StobiSerif Regular" w:cs="Calibri"/>
          <w:sz w:val="22"/>
          <w:szCs w:val="22"/>
          <w:bdr w:val="none" w:sz="0" w:space="0" w:color="auto"/>
        </w:rPr>
        <w:t>лан</w:t>
      </w:r>
      <w:r w:rsidR="00EB1C26" w:rsidRPr="00233D03">
        <w:rPr>
          <w:rFonts w:ascii="StobiSerif Regular" w:eastAsia="Calibri" w:hAnsi="StobiSerif Regular" w:cs="Calibri"/>
          <w:sz w:val="22"/>
          <w:szCs w:val="22"/>
          <w:bdr w:val="none" w:sz="0" w:space="0" w:color="auto"/>
        </w:rPr>
        <w:t xml:space="preserve"> за енергија и клима </w:t>
      </w:r>
      <w:bookmarkEnd w:id="45"/>
      <w:r w:rsidR="0049115F" w:rsidRPr="00233D03">
        <w:rPr>
          <w:rFonts w:ascii="StobiSerif Regular" w:eastAsia="Calibri" w:hAnsi="StobiSerif Regular" w:cs="Calibri"/>
          <w:sz w:val="22"/>
          <w:szCs w:val="22"/>
          <w:bdr w:val="none" w:sz="0" w:space="0" w:color="auto"/>
        </w:rPr>
        <w:t>и предлага на Владата донесување на нова стратегија</w:t>
      </w:r>
      <w:bookmarkEnd w:id="44"/>
      <w:r w:rsidR="00927622" w:rsidRPr="00233D03">
        <w:rPr>
          <w:rFonts w:ascii="StobiSerif Regular" w:eastAsia="Calibri" w:hAnsi="StobiSerif Regular" w:cs="Calibri"/>
          <w:sz w:val="22"/>
          <w:szCs w:val="22"/>
          <w:bdr w:val="none" w:sz="0" w:space="0" w:color="auto"/>
        </w:rPr>
        <w:t>.</w:t>
      </w:r>
    </w:p>
    <w:p w14:paraId="635D4C9A" w14:textId="52F27E35"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B34E65"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r>
      <w:bookmarkStart w:id="46" w:name="_Hlk188113598"/>
      <w:r w:rsidRPr="00233D03">
        <w:rPr>
          <w:rFonts w:ascii="StobiSerif Regular" w:eastAsia="Calibri" w:hAnsi="StobiSerif Regular" w:cs="Calibri"/>
          <w:sz w:val="22"/>
          <w:szCs w:val="22"/>
          <w:bdr w:val="none" w:sz="0" w:space="0" w:color="auto"/>
        </w:rPr>
        <w:t xml:space="preserve">Стратегијата </w:t>
      </w:r>
      <w:r w:rsidR="00B34E65" w:rsidRPr="00233D03">
        <w:rPr>
          <w:rFonts w:ascii="StobiSerif Regular" w:eastAsia="Calibri" w:hAnsi="StobiSerif Regular" w:cs="Calibri"/>
          <w:sz w:val="22"/>
          <w:szCs w:val="22"/>
          <w:bdr w:val="none" w:sz="0" w:space="0" w:color="auto"/>
        </w:rPr>
        <w:t>се усогласува</w:t>
      </w:r>
      <w:r w:rsidRPr="00233D03">
        <w:rPr>
          <w:rFonts w:ascii="StobiSerif Regular" w:eastAsia="Calibri" w:hAnsi="StobiSerif Regular" w:cs="Calibri"/>
          <w:sz w:val="22"/>
          <w:szCs w:val="22"/>
          <w:bdr w:val="none" w:sz="0" w:space="0" w:color="auto"/>
        </w:rPr>
        <w:t xml:space="preserve"> со целите и приоритетите определени во Националната </w:t>
      </w:r>
      <w:r w:rsidR="005A109E" w:rsidRPr="00233D03">
        <w:rPr>
          <w:rFonts w:ascii="StobiSerif Regular" w:eastAsia="Calibri" w:hAnsi="StobiSerif Regular" w:cs="Calibri"/>
          <w:sz w:val="22"/>
          <w:szCs w:val="22"/>
          <w:bdr w:val="none" w:sz="0" w:space="0" w:color="auto"/>
        </w:rPr>
        <w:t>развојна стратегија</w:t>
      </w:r>
      <w:r w:rsidRPr="00233D03">
        <w:rPr>
          <w:rFonts w:ascii="StobiSerif Regular" w:eastAsia="Calibri" w:hAnsi="StobiSerif Regular" w:cs="Calibri"/>
          <w:sz w:val="22"/>
          <w:szCs w:val="22"/>
          <w:bdr w:val="none" w:sz="0" w:space="0" w:color="auto"/>
        </w:rPr>
        <w:t xml:space="preserve"> на Република Северна Македонија, долгорочната Стратегија за климатска акција на Република Северна Македонија, како и обврските кои произлегуваат од ратификуваните меѓународни договори. </w:t>
      </w:r>
      <w:bookmarkEnd w:id="46"/>
    </w:p>
    <w:p w14:paraId="0D50A031" w14:textId="2194E919" w:rsidR="00B4612E" w:rsidRPr="00233D03" w:rsidRDefault="00B34E65"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00B4612E" w:rsidRPr="00233D03">
        <w:rPr>
          <w:rFonts w:ascii="StobiSerif Regular" w:eastAsia="Calibri" w:hAnsi="StobiSerif Regular" w:cs="Calibri"/>
          <w:sz w:val="22"/>
          <w:szCs w:val="22"/>
          <w:bdr w:val="none" w:sz="0" w:space="0" w:color="auto"/>
        </w:rPr>
        <w:t>)</w:t>
      </w:r>
      <w:r w:rsidR="00B4612E" w:rsidRPr="00233D03">
        <w:rPr>
          <w:rFonts w:ascii="StobiSerif Regular" w:eastAsia="Calibri" w:hAnsi="StobiSerif Regular" w:cs="Calibri"/>
          <w:sz w:val="22"/>
          <w:szCs w:val="22"/>
          <w:bdr w:val="none" w:sz="0" w:space="0" w:color="auto"/>
        </w:rPr>
        <w:tab/>
        <w:t>Стратегијата се објавува во „Службен весник на Република Северна Македонија“ и на веб</w:t>
      </w:r>
      <w:r w:rsidR="00773642" w:rsidRPr="00233D03">
        <w:rPr>
          <w:rFonts w:ascii="StobiSerif Regular" w:eastAsia="Calibri" w:hAnsi="StobiSerif Regular" w:cs="Calibri"/>
          <w:sz w:val="22"/>
          <w:szCs w:val="22"/>
          <w:bdr w:val="none" w:sz="0" w:space="0" w:color="auto"/>
        </w:rPr>
        <w:t>-</w:t>
      </w:r>
      <w:r w:rsidR="00B4612E" w:rsidRPr="00233D03">
        <w:rPr>
          <w:rFonts w:ascii="StobiSerif Regular" w:eastAsia="Calibri" w:hAnsi="StobiSerif Regular" w:cs="Calibri"/>
          <w:sz w:val="22"/>
          <w:szCs w:val="22"/>
          <w:bdr w:val="none" w:sz="0" w:space="0" w:color="auto"/>
        </w:rPr>
        <w:t xml:space="preserve">страниците на </w:t>
      </w:r>
      <w:r w:rsidR="00CD2377" w:rsidRPr="00233D03">
        <w:rPr>
          <w:rFonts w:ascii="StobiSerif Regular" w:eastAsia="Calibri" w:hAnsi="StobiSerif Regular" w:cs="Calibri"/>
          <w:sz w:val="22"/>
          <w:szCs w:val="22"/>
          <w:bdr w:val="none" w:sz="0" w:space="0" w:color="auto"/>
        </w:rPr>
        <w:t xml:space="preserve">Министерството и </w:t>
      </w:r>
      <w:r w:rsidR="00B4612E" w:rsidRPr="00233D03">
        <w:rPr>
          <w:rFonts w:ascii="StobiSerif Regular" w:eastAsia="Calibri" w:hAnsi="StobiSerif Regular" w:cs="Calibri"/>
          <w:sz w:val="22"/>
          <w:szCs w:val="22"/>
          <w:bdr w:val="none" w:sz="0" w:space="0" w:color="auto"/>
        </w:rPr>
        <w:t>Владата</w:t>
      </w:r>
      <w:r w:rsidR="00CD2377" w:rsidRPr="00233D03">
        <w:rPr>
          <w:rFonts w:ascii="StobiSerif Regular" w:eastAsia="Calibri" w:hAnsi="StobiSerif Regular" w:cs="Calibri"/>
          <w:sz w:val="22"/>
          <w:szCs w:val="22"/>
          <w:bdr w:val="none" w:sz="0" w:space="0" w:color="auto"/>
        </w:rPr>
        <w:t>.</w:t>
      </w:r>
      <w:r w:rsidR="00B4612E" w:rsidRPr="00233D03">
        <w:rPr>
          <w:rFonts w:ascii="StobiSerif Regular" w:eastAsia="Calibri" w:hAnsi="StobiSerif Regular" w:cs="Calibri"/>
          <w:sz w:val="22"/>
          <w:szCs w:val="22"/>
          <w:bdr w:val="none" w:sz="0" w:space="0" w:color="auto"/>
        </w:rPr>
        <w:t xml:space="preserve"> </w:t>
      </w:r>
    </w:p>
    <w:p w14:paraId="2EC8C585" w14:textId="0B279EE0" w:rsidR="00773642" w:rsidRPr="00233D03" w:rsidRDefault="00B4612E" w:rsidP="0049115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B34E65"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Средствата потребни за изготвување на Стратегијата се обезбедуваат од Буџетот на Република Северна Македонија</w:t>
      </w:r>
      <w:r w:rsidR="00057376" w:rsidRPr="00233D03">
        <w:rPr>
          <w:rFonts w:ascii="StobiSerif Regular" w:eastAsia="Calibri" w:hAnsi="StobiSerif Regular" w:cs="Calibri"/>
          <w:sz w:val="22"/>
          <w:szCs w:val="22"/>
          <w:bdr w:val="none" w:sz="0" w:space="0" w:color="auto"/>
        </w:rPr>
        <w:t xml:space="preserve"> (во натамошниот текст: Буџетот)</w:t>
      </w:r>
      <w:r w:rsidRPr="00233D03">
        <w:rPr>
          <w:rFonts w:ascii="StobiSerif Regular" w:eastAsia="Calibri" w:hAnsi="StobiSerif Regular" w:cs="Calibri"/>
          <w:sz w:val="22"/>
          <w:szCs w:val="22"/>
          <w:bdr w:val="none" w:sz="0" w:space="0" w:color="auto"/>
        </w:rPr>
        <w:t xml:space="preserve">, како и од грантови или донации. </w:t>
      </w:r>
    </w:p>
    <w:p w14:paraId="42A851BF" w14:textId="2650872B" w:rsidR="00773642" w:rsidRPr="00233D03" w:rsidRDefault="00427254" w:rsidP="00B4612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B34E65"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xml:space="preserve"> Стратегијата се ревидира и ажурира при значајни промени на обврските преземени од Енергетската заедница или Европската Унија, со што се обезбедува усогласеност на националната енергетска политика со регионалните и европски стандарди и цели.</w:t>
      </w:r>
    </w:p>
    <w:p w14:paraId="38F2CE90" w14:textId="77777777" w:rsidR="00465D49" w:rsidRPr="00233D03" w:rsidRDefault="00465D49" w:rsidP="00405C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4A9067F5" w14:textId="77777777" w:rsidR="00465D49" w:rsidRPr="00233D03" w:rsidRDefault="00465D49" w:rsidP="00405C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16161B39"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Интегриран национален план за енергија и клима </w:t>
      </w:r>
    </w:p>
    <w:p w14:paraId="691F1280"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13</w:t>
      </w:r>
    </w:p>
    <w:p w14:paraId="6815AC90"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47" w:name="_Hlk188113685"/>
      <w:r w:rsidRPr="00233D03">
        <w:rPr>
          <w:rFonts w:ascii="StobiSerif Regular" w:eastAsia="Calibri" w:hAnsi="StobiSerif Regular" w:cs="Calibri"/>
          <w:sz w:val="22"/>
          <w:szCs w:val="22"/>
          <w:bdr w:val="none" w:sz="0" w:space="0" w:color="auto"/>
        </w:rPr>
        <w:t xml:space="preserve">Владата, на предлог на Министерството, донесува одлука за усвојување на  </w:t>
      </w:r>
      <w:bookmarkStart w:id="48" w:name="_Hlk185513383"/>
      <w:r w:rsidRPr="00233D03">
        <w:rPr>
          <w:rFonts w:ascii="StobiSerif Regular" w:eastAsia="Calibri" w:hAnsi="StobiSerif Regular" w:cs="Calibri"/>
          <w:sz w:val="22"/>
          <w:szCs w:val="22"/>
          <w:bdr w:val="none" w:sz="0" w:space="0" w:color="auto"/>
        </w:rPr>
        <w:t xml:space="preserve">Интегрираниот национален план за енергија и клима </w:t>
      </w:r>
      <w:bookmarkEnd w:id="48"/>
      <w:r w:rsidRPr="00233D03">
        <w:rPr>
          <w:rFonts w:ascii="StobiSerif Regular" w:eastAsia="Calibri" w:hAnsi="StobiSerif Regular" w:cs="Calibri"/>
          <w:sz w:val="22"/>
          <w:szCs w:val="22"/>
          <w:bdr w:val="none" w:sz="0" w:space="0" w:color="auto"/>
        </w:rPr>
        <w:t xml:space="preserve">за период од најмалку 10 години, со долгорочна проекција за дополнителни 20 години. </w:t>
      </w:r>
    </w:p>
    <w:bookmarkEnd w:id="47"/>
    <w:p w14:paraId="2289F804"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Интегрираниот национален план за енергија и клима го изработува Министерството, земајќи ја предвид енергетската политика утврдена во Стратегијата од членот 12 од овој закон, </w:t>
      </w:r>
      <w:r w:rsidRPr="00233D03">
        <w:rPr>
          <w:rFonts w:ascii="StobiSerif Regular" w:eastAsia="Calibri" w:hAnsi="StobiSerif Regular" w:cs="Calibri"/>
          <w:sz w:val="22"/>
          <w:szCs w:val="22"/>
          <w:bdr w:val="none" w:sz="0" w:space="0" w:color="auto"/>
        </w:rPr>
        <w:lastRenderedPageBreak/>
        <w:t xml:space="preserve">во соработка со министерството надлежно за работите од областа на животна средина, при што обезбедува учество и на: </w:t>
      </w:r>
    </w:p>
    <w:p w14:paraId="21FC73EB"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други субјекти на национално и на локално ниво, вклучувајќи научни, образовни и стручни институции и други организации и </w:t>
      </w:r>
    </w:p>
    <w:p w14:paraId="6CF7B644"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органи и тела на регионално и меѓународно ниво, вклучувајќи го и Секретаријатот на Енергетската заедница. </w:t>
      </w:r>
    </w:p>
    <w:p w14:paraId="76183BDF" w14:textId="75785354"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Министерството спровед</w:t>
      </w:r>
      <w:r w:rsidR="000E34AF" w:rsidRPr="00233D03">
        <w:rPr>
          <w:rFonts w:ascii="StobiSerif Regular" w:eastAsia="Calibri" w:hAnsi="StobiSerif Regular" w:cs="Calibri"/>
          <w:sz w:val="22"/>
          <w:szCs w:val="22"/>
          <w:bdr w:val="none" w:sz="0" w:space="0" w:color="auto"/>
        </w:rPr>
        <w:t>ува јавни консултации за Нацрт И</w:t>
      </w:r>
      <w:r w:rsidRPr="00233D03">
        <w:rPr>
          <w:rFonts w:ascii="StobiSerif Regular" w:eastAsia="Calibri" w:hAnsi="StobiSerif Regular" w:cs="Calibri"/>
          <w:sz w:val="22"/>
          <w:szCs w:val="22"/>
          <w:bdr w:val="none" w:sz="0" w:space="0" w:color="auto"/>
        </w:rPr>
        <w:t>нтегрираниот национален план за енергија и клима и составува резиме од спроведениот консултативен процес, коешто заедно со Нацрт Интегрираниот  национален план за енергија и клима го доставува до Секретаријатот на Енергетската заедница.</w:t>
      </w:r>
    </w:p>
    <w:p w14:paraId="1ABDCCE1"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Министерството ги зема предвид препораките на Секретаријатот на Енергетската заедница и на својата веб - страница  ги објавува причините за отстапување од препораките.</w:t>
      </w:r>
    </w:p>
    <w:p w14:paraId="7E6998BE" w14:textId="560B33A1"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bookmarkStart w:id="49" w:name="_Hlk188113806"/>
      <w:r w:rsidRPr="00233D03">
        <w:rPr>
          <w:rFonts w:ascii="StobiSerif Regular" w:eastAsia="Calibri" w:hAnsi="StobiSerif Regular" w:cs="Calibri"/>
          <w:sz w:val="22"/>
          <w:szCs w:val="22"/>
          <w:bdr w:val="none" w:sz="0" w:space="0" w:color="auto"/>
        </w:rPr>
        <w:t>Интегриран</w:t>
      </w:r>
      <w:r w:rsidR="00B34E65" w:rsidRPr="00233D03">
        <w:rPr>
          <w:rFonts w:ascii="StobiSerif Regular" w:eastAsia="Calibri" w:hAnsi="StobiSerif Regular" w:cs="Calibri"/>
          <w:sz w:val="22"/>
          <w:szCs w:val="22"/>
          <w:bdr w:val="none" w:sz="0" w:space="0" w:color="auto"/>
        </w:rPr>
        <w:t>иот</w:t>
      </w:r>
      <w:r w:rsidRPr="00233D03">
        <w:rPr>
          <w:rFonts w:ascii="StobiSerif Regular" w:eastAsia="Calibri" w:hAnsi="StobiSerif Regular" w:cs="Calibri"/>
          <w:sz w:val="22"/>
          <w:szCs w:val="22"/>
          <w:bdr w:val="none" w:sz="0" w:space="0" w:color="auto"/>
        </w:rPr>
        <w:t xml:space="preserve"> национален план за енергија и клима особено содржи: </w:t>
      </w:r>
    </w:p>
    <w:p w14:paraId="3415BC64" w14:textId="7659235D"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преглед на процесот за донесување, што се состои од резиме, опис на јавните консултации и учество на засегнати страни и резултати од консултациите, </w:t>
      </w:r>
      <w:r w:rsidRPr="00233D03">
        <w:rPr>
          <w:rStyle w:val="WW-DefaultParagraphFont111111111111111111111"/>
          <w:rFonts w:ascii="StobiSerif Regular" w:hAnsi="StobiSerif Regular" w:cs="Calibri"/>
          <w:sz w:val="22"/>
          <w:szCs w:val="22"/>
        </w:rPr>
        <w:t xml:space="preserve">како и остварена регионална соработка со другите </w:t>
      </w:r>
      <w:r w:rsidRPr="00233D03">
        <w:rPr>
          <w:rStyle w:val="WW-DefaultParagraphFont111111111111111111111"/>
          <w:rFonts w:ascii="StobiSerif Regular" w:hAnsi="StobiSerif Regular" w:cs="Calibri"/>
          <w:sz w:val="22"/>
          <w:szCs w:val="22"/>
          <w:lang w:val="ru-RU"/>
        </w:rPr>
        <w:t>д</w:t>
      </w:r>
      <w:r w:rsidRPr="00233D03">
        <w:rPr>
          <w:rStyle w:val="WW-DefaultParagraphFont111111111111111111111"/>
          <w:rFonts w:ascii="StobiSerif Regular" w:hAnsi="StobiSerif Regular" w:cs="Calibri"/>
          <w:sz w:val="22"/>
          <w:szCs w:val="22"/>
        </w:rPr>
        <w:t xml:space="preserve">оговорни страни на Енергетската заедница и  </w:t>
      </w:r>
      <w:r w:rsidRPr="00233D03">
        <w:rPr>
          <w:rFonts w:ascii="StobiSerif Regular" w:eastAsia="Calibri" w:hAnsi="StobiSerif Regular" w:cs="Calibri"/>
          <w:sz w:val="22"/>
          <w:szCs w:val="22"/>
          <w:bdr w:val="none" w:sz="0" w:space="0" w:color="auto"/>
        </w:rPr>
        <w:t>земји членки на Е</w:t>
      </w:r>
      <w:r w:rsidR="00B34E65" w:rsidRPr="00233D03">
        <w:rPr>
          <w:rFonts w:ascii="StobiSerif Regular" w:eastAsia="Calibri" w:hAnsi="StobiSerif Regular" w:cs="Calibri"/>
          <w:sz w:val="22"/>
          <w:szCs w:val="22"/>
          <w:bdr w:val="none" w:sz="0" w:space="0" w:color="auto"/>
        </w:rPr>
        <w:t>вропската Унија</w:t>
      </w:r>
      <w:r w:rsidRPr="00233D03">
        <w:rPr>
          <w:rFonts w:ascii="StobiSerif Regular" w:eastAsia="Calibri" w:hAnsi="StobiSerif Regular" w:cs="Calibri"/>
          <w:sz w:val="22"/>
          <w:szCs w:val="22"/>
          <w:bdr w:val="none" w:sz="0" w:space="0" w:color="auto"/>
        </w:rPr>
        <w:t xml:space="preserve">; </w:t>
      </w:r>
    </w:p>
    <w:p w14:paraId="40E91C79" w14:textId="4CDDB1B3"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опис на националните општи и квантитативни цели и индикативната траекторија за петте димензии дефинирани со законодавството на Е</w:t>
      </w:r>
      <w:r w:rsidR="003004EC" w:rsidRPr="00233D03">
        <w:rPr>
          <w:rFonts w:ascii="StobiSerif Regular" w:eastAsia="Calibri" w:hAnsi="StobiSerif Regular" w:cs="Calibri"/>
          <w:sz w:val="22"/>
          <w:szCs w:val="22"/>
          <w:bdr w:val="none" w:sz="0" w:space="0" w:color="auto"/>
        </w:rPr>
        <w:t xml:space="preserve">вропската </w:t>
      </w:r>
      <w:r w:rsidRPr="00233D03">
        <w:rPr>
          <w:rFonts w:ascii="StobiSerif Regular" w:eastAsia="Calibri" w:hAnsi="StobiSerif Regular" w:cs="Calibri"/>
          <w:sz w:val="22"/>
          <w:szCs w:val="22"/>
          <w:bdr w:val="none" w:sz="0" w:space="0" w:color="auto"/>
        </w:rPr>
        <w:t>У</w:t>
      </w:r>
      <w:r w:rsidR="003004EC" w:rsidRPr="00233D03">
        <w:rPr>
          <w:rFonts w:ascii="StobiSerif Regular" w:eastAsia="Calibri" w:hAnsi="StobiSerif Regular" w:cs="Calibri"/>
          <w:sz w:val="22"/>
          <w:szCs w:val="22"/>
          <w:bdr w:val="none" w:sz="0" w:space="0" w:color="auto"/>
        </w:rPr>
        <w:t>нија</w:t>
      </w:r>
      <w:r w:rsidRPr="00233D03">
        <w:rPr>
          <w:rFonts w:ascii="StobiSerif Regular" w:eastAsia="Calibri" w:hAnsi="StobiSerif Regular" w:cs="Calibri"/>
          <w:sz w:val="22"/>
          <w:szCs w:val="22"/>
          <w:bdr w:val="none" w:sz="0" w:space="0" w:color="auto"/>
        </w:rPr>
        <w:t>,  како и  придонесот кој се однесува на  остварување на обврските преземени  со ратификуваните меѓународни договори;</w:t>
      </w:r>
    </w:p>
    <w:p w14:paraId="49F6271F"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опис на планираните политики и мерки за исполнување на општите и квантитативните цели и придонеси од точката 2 на овој став, засновани на анализа на правни, институционални, економски и социјални ограничувања за нивно остварување, како и мерки за справување со енергетската сиромаштија; </w:t>
      </w:r>
    </w:p>
    <w:p w14:paraId="0347AFF3" w14:textId="306729F3"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општ преглед на инвестициите потребни за исполнување на општите и квантитативните цели  и придонесите од точка 2 на овој став;</w:t>
      </w:r>
    </w:p>
    <w:p w14:paraId="568890C3" w14:textId="5C2BFD64" w:rsidR="001C52BB" w:rsidRPr="00233D03" w:rsidRDefault="001C52BB" w:rsidP="00E2448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 опис на моменталната состојба на петте димензии</w:t>
      </w:r>
      <w:r w:rsidR="00FB4D57" w:rsidRPr="00233D03">
        <w:rPr>
          <w:rFonts w:ascii="StobiSerif Regular" w:eastAsia="Calibri" w:hAnsi="StobiSerif Regular" w:cs="Calibri"/>
          <w:sz w:val="22"/>
          <w:szCs w:val="22"/>
          <w:bdr w:val="none" w:sz="0" w:space="0" w:color="auto"/>
          <w:lang w:val="en-US"/>
        </w:rPr>
        <w:t xml:space="preserve"> </w:t>
      </w:r>
      <w:r w:rsidR="00174223" w:rsidRPr="00233D03">
        <w:rPr>
          <w:rFonts w:ascii="StobiSerif Regular" w:eastAsia="Calibri" w:hAnsi="StobiSerif Regular" w:cs="Calibri"/>
          <w:sz w:val="22"/>
          <w:szCs w:val="22"/>
          <w:bdr w:val="none" w:sz="0" w:space="0" w:color="auto"/>
        </w:rPr>
        <w:t>декарбонизација, енергетска сигурност, енергетска ефикасност, внатрешен пазар на енергија и истражување, иновации и конкурентност</w:t>
      </w:r>
      <w:r w:rsidRPr="00233D03">
        <w:rPr>
          <w:rFonts w:ascii="StobiSerif Regular" w:eastAsia="Calibri" w:hAnsi="StobiSerif Regular" w:cs="Calibri"/>
          <w:sz w:val="22"/>
          <w:szCs w:val="22"/>
          <w:bdr w:val="none" w:sz="0" w:space="0" w:color="auto"/>
        </w:rPr>
        <w:t>, вклучително на енергетскиот систем, емисиите и апсорбентите на стакленички гасови, како и проекциите во однос на општите цели наведени во точка</w:t>
      </w:r>
      <w:r w:rsidR="00CC3E1D"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2</w:t>
      </w:r>
      <w:r w:rsidR="00CC3E1D" w:rsidRPr="00233D03">
        <w:rPr>
          <w:rFonts w:ascii="StobiSerif Regular" w:eastAsia="Calibri" w:hAnsi="StobiSerif Regular" w:cs="Calibri"/>
          <w:sz w:val="22"/>
          <w:szCs w:val="22"/>
          <w:bdr w:val="none" w:sz="0" w:space="0" w:color="auto"/>
        </w:rPr>
        <w:t xml:space="preserve"> на </w:t>
      </w:r>
      <w:r w:rsidRPr="00233D03">
        <w:rPr>
          <w:rFonts w:ascii="StobiSerif Regular" w:eastAsia="Calibri" w:hAnsi="StobiSerif Regular" w:cs="Calibri"/>
          <w:sz w:val="22"/>
          <w:szCs w:val="22"/>
          <w:bdr w:val="none" w:sz="0" w:space="0" w:color="auto"/>
        </w:rPr>
        <w:t>овој став со веќе постојните политики и мерки;</w:t>
      </w:r>
    </w:p>
    <w:p w14:paraId="502664ED"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 опис на регулаторните и нерегулаторните пречки за постигнување на општите и квантитативните цели или придонесите поврзани со обновливите извори на  енергија и енергетската ефикасност;</w:t>
      </w:r>
    </w:p>
    <w:p w14:paraId="6BFABB00" w14:textId="4860BE1A"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7. процена на влијанието на планираните политики и мерки за постигнување на општите цели </w:t>
      </w:r>
      <w:r w:rsidR="00B34E65" w:rsidRPr="00233D03">
        <w:rPr>
          <w:rFonts w:ascii="StobiSerif Regular" w:eastAsia="Calibri" w:hAnsi="StobiSerif Regular" w:cs="Calibri"/>
          <w:sz w:val="22"/>
          <w:szCs w:val="22"/>
          <w:bdr w:val="none" w:sz="0" w:space="0" w:color="auto"/>
        </w:rPr>
        <w:t>од</w:t>
      </w:r>
      <w:r w:rsidRPr="00233D03">
        <w:rPr>
          <w:rFonts w:ascii="StobiSerif Regular" w:eastAsia="Calibri" w:hAnsi="StobiSerif Regular" w:cs="Calibri"/>
          <w:sz w:val="22"/>
          <w:szCs w:val="22"/>
          <w:bdr w:val="none" w:sz="0" w:space="0" w:color="auto"/>
        </w:rPr>
        <w:t xml:space="preserve"> точка</w:t>
      </w:r>
      <w:r w:rsidR="00CC3E1D"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2 на овој став, вклучувајќи ја и нивната конзистентност со долгорочните цели за намалување на емисијата на стакленички гасови с</w:t>
      </w:r>
      <w:r w:rsidR="00720F3F" w:rsidRPr="00233D03">
        <w:rPr>
          <w:rFonts w:ascii="StobiSerif Regular" w:eastAsia="Calibri" w:hAnsi="StobiSerif Regular" w:cs="Calibri"/>
          <w:sz w:val="22"/>
          <w:szCs w:val="22"/>
          <w:bdr w:val="none" w:sz="0" w:space="0" w:color="auto"/>
        </w:rPr>
        <w:t xml:space="preserve">поред </w:t>
      </w:r>
      <w:r w:rsidR="009F430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Договор</w:t>
      </w:r>
      <w:r w:rsidR="00B2045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од Париз и Долгорочната стратегија за климатска акција</w:t>
      </w:r>
      <w:r w:rsidR="00B34E65" w:rsidRPr="00233D03">
        <w:rPr>
          <w:rFonts w:ascii="StobiSerif Regular" w:eastAsia="Calibri" w:hAnsi="StobiSerif Regular" w:cs="Calibri"/>
          <w:sz w:val="22"/>
          <w:szCs w:val="22"/>
          <w:bdr w:val="none" w:sz="0" w:space="0" w:color="auto"/>
        </w:rPr>
        <w:t>;</w:t>
      </w:r>
    </w:p>
    <w:p w14:paraId="0CE4E637" w14:textId="1879BCE9"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основно сценарио со постоечки мерки и сценарио со дополнителни мерки со кои се исполнуваат општи</w:t>
      </w:r>
      <w:r w:rsidR="007A1EA1" w:rsidRPr="00233D03">
        <w:rPr>
          <w:rFonts w:ascii="StobiSerif Regular" w:eastAsia="Calibri" w:hAnsi="StobiSerif Regular" w:cs="Calibri"/>
          <w:sz w:val="22"/>
          <w:szCs w:val="22"/>
          <w:bdr w:val="none" w:sz="0" w:space="0" w:color="auto"/>
        </w:rPr>
        <w:t>те и квантитативните национални</w:t>
      </w:r>
      <w:r w:rsidRPr="00233D03">
        <w:rPr>
          <w:rFonts w:ascii="StobiSerif Regular" w:eastAsia="Calibri" w:hAnsi="StobiSerif Regular" w:cs="Calibri"/>
          <w:sz w:val="22"/>
          <w:szCs w:val="22"/>
          <w:bdr w:val="none" w:sz="0" w:space="0" w:color="auto"/>
        </w:rPr>
        <w:t xml:space="preserve"> цели и придонеси и</w:t>
      </w:r>
    </w:p>
    <w:p w14:paraId="44607F28" w14:textId="4A92AA69"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sidDel="000216D9">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 xml:space="preserve">општа проценка на влијанијата на планираните политики и мерки од петте димензии на </w:t>
      </w:r>
      <w:r w:rsidR="004E1A52" w:rsidRPr="00233D03">
        <w:rPr>
          <w:rFonts w:ascii="StobiSerif Regular" w:eastAsia="Calibri" w:hAnsi="StobiSerif Regular" w:cs="Calibri"/>
          <w:sz w:val="22"/>
          <w:szCs w:val="22"/>
          <w:bdr w:val="none" w:sz="0" w:space="0" w:color="auto"/>
        </w:rPr>
        <w:t xml:space="preserve">Европската </w:t>
      </w:r>
      <w:r w:rsidR="00D716D1"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нија;</w:t>
      </w:r>
    </w:p>
    <w:p w14:paraId="44FAFDB1"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прилози, во кои се утврдуваат методологиите и мерките на политиката за постигнување на барањето за заштеда на енергија во согласност со националните прописи за заштеда на енергија.</w:t>
      </w:r>
    </w:p>
    <w:p w14:paraId="6BE3592C"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Усвоениот Интегриран национален план за енергија и клима се објавува во „Службен весник на Република Северна Македонија“, на веб-страниците на Владата, на Министерството, на министерството надлежно за работите од областа на животна средина и се доставува до Секретаријатот на Енергетската заедница. </w:t>
      </w:r>
    </w:p>
    <w:bookmarkEnd w:id="49"/>
    <w:p w14:paraId="0BE0E014" w14:textId="695D6B7B"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Министерството, во соработка со министерството надлежно за работите од областа на животната средина и министерството надлежно за раб</w:t>
      </w:r>
      <w:r w:rsidR="007A1EA1" w:rsidRPr="00233D03">
        <w:rPr>
          <w:rFonts w:ascii="StobiSerif Regular" w:eastAsia="Calibri" w:hAnsi="StobiSerif Regular" w:cs="Calibri"/>
          <w:sz w:val="22"/>
          <w:szCs w:val="22"/>
          <w:bdr w:val="none" w:sz="0" w:space="0" w:color="auto"/>
        </w:rPr>
        <w:t>отите од областа на земјоделството</w:t>
      </w:r>
      <w:r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lastRenderedPageBreak/>
        <w:t>шумарство и водостопанство, а по потреба и други надлежни органи за реализација на Интегрираниот национален план за енергија и клима, со користење на посебна електронска платформа утврдена со закон</w:t>
      </w:r>
      <w:r w:rsidRPr="00233D03">
        <w:rPr>
          <w:rStyle w:val="CommentReference"/>
          <w:rFonts w:ascii="StobiSerif Regular" w:hAnsi="StobiSerif Regular" w:cs="Calibri"/>
          <w:sz w:val="22"/>
          <w:szCs w:val="22"/>
          <w:u w:color="000000"/>
        </w:rPr>
        <w:t>,</w:t>
      </w:r>
      <w:r w:rsidRPr="00233D03">
        <w:rPr>
          <w:rFonts w:ascii="StobiSerif Regular" w:eastAsia="Calibri" w:hAnsi="StobiSerif Regular" w:cs="Calibri"/>
          <w:sz w:val="22"/>
          <w:szCs w:val="22"/>
          <w:bdr w:val="none" w:sz="0" w:space="0" w:color="auto"/>
        </w:rPr>
        <w:t xml:space="preserve"> ја следи реализацијата и на секои две години, во електронската платформа согласно преземените обврски во рамките на Енергетската Заедница, известува за реализацијата на сите пет димензии на Европската Унија опфатени во Интегрираниот национален план за енергија и клима за претходните две календарски години, најдоцна до 15 март во тековната година.</w:t>
      </w:r>
    </w:p>
    <w:p w14:paraId="4D0112BE" w14:textId="77B615A3" w:rsidR="001C52BB" w:rsidRPr="00233D03" w:rsidRDefault="001C52BB" w:rsidP="003C2509">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r>
      <w:r w:rsidR="003C2509" w:rsidRPr="00233D03">
        <w:rPr>
          <w:rFonts w:ascii="StobiSerif Regular" w:eastAsia="Calibri" w:hAnsi="StobiSerif Regular" w:cs="Calibri"/>
          <w:sz w:val="22"/>
          <w:szCs w:val="22"/>
          <w:bdr w:val="none" w:sz="0" w:space="0" w:color="auto"/>
        </w:rPr>
        <w:t>Владата на предлог на Министерството и министерството надлежно за работите од областа на животна средина донесува уредба за</w:t>
      </w:r>
      <w:r w:rsidR="00FA1EAC" w:rsidRPr="00233D03">
        <w:rPr>
          <w:rFonts w:ascii="StobiSerif Regular" w:eastAsia="Calibri" w:hAnsi="StobiSerif Regular" w:cs="Calibri"/>
          <w:sz w:val="22"/>
          <w:szCs w:val="22"/>
          <w:bdr w:val="none" w:sz="0" w:space="0" w:color="auto"/>
        </w:rPr>
        <w:t xml:space="preserve"> начинот на доставување на </w:t>
      </w:r>
      <w:r w:rsidR="003C2509" w:rsidRPr="00233D03">
        <w:rPr>
          <w:rFonts w:ascii="StobiSerif Regular" w:eastAsia="Calibri" w:hAnsi="StobiSerif Regular" w:cs="Calibri"/>
          <w:sz w:val="22"/>
          <w:szCs w:val="22"/>
          <w:bdr w:val="none" w:sz="0" w:space="0" w:color="auto"/>
        </w:rPr>
        <w:t xml:space="preserve"> Интегрираниот национален енергетски и климатски извештај за напредокот на статусот на реализација на Интегрираниот национален  план за енергија и клима</w:t>
      </w:r>
      <w:r w:rsidR="00FA1EAC" w:rsidRPr="00233D03">
        <w:rPr>
          <w:rFonts w:ascii="StobiSerif Regular" w:eastAsia="Calibri" w:hAnsi="StobiSerif Regular" w:cs="Calibri"/>
          <w:sz w:val="22"/>
          <w:szCs w:val="22"/>
          <w:bdr w:val="none" w:sz="0" w:space="0" w:color="auto"/>
        </w:rPr>
        <w:t>.</w:t>
      </w:r>
      <w:r w:rsidR="00FA1EAC" w:rsidRPr="00233D03">
        <w:t xml:space="preserve"> </w:t>
      </w:r>
      <w:r w:rsidR="00FA1EAC" w:rsidRPr="00233D03">
        <w:rPr>
          <w:rFonts w:ascii="StobiSerif Regular" w:eastAsia="Calibri" w:hAnsi="StobiSerif Regular" w:cs="Calibri"/>
          <w:sz w:val="22"/>
          <w:szCs w:val="22"/>
          <w:bdr w:val="none" w:sz="0" w:space="0" w:color="auto"/>
        </w:rPr>
        <w:t>Интегрираниот национален енергетски и климатски извештај</w:t>
      </w:r>
      <w:r w:rsidR="003C250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особено содржи</w:t>
      </w:r>
      <w:r w:rsidR="00FA1EAC" w:rsidRPr="00233D03">
        <w:rPr>
          <w:rFonts w:ascii="StobiSerif Regular" w:eastAsia="Calibri" w:hAnsi="StobiSerif Regular" w:cs="Calibri"/>
          <w:sz w:val="22"/>
          <w:szCs w:val="22"/>
          <w:bdr w:val="none" w:sz="0" w:space="0" w:color="auto"/>
        </w:rPr>
        <w:t xml:space="preserve"> информации и податоци за</w:t>
      </w:r>
      <w:r w:rsidRPr="00233D03">
        <w:rPr>
          <w:rFonts w:ascii="StobiSerif Regular" w:eastAsia="Calibri" w:hAnsi="StobiSerif Regular" w:cs="Calibri"/>
          <w:sz w:val="22"/>
          <w:szCs w:val="22"/>
          <w:bdr w:val="none" w:sz="0" w:space="0" w:color="auto"/>
        </w:rPr>
        <w:t>:</w:t>
      </w:r>
    </w:p>
    <w:p w14:paraId="3D38D4B2" w14:textId="41B0A40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постигнатиот напредок во исполнувањето на целите од став</w:t>
      </w:r>
      <w:r w:rsidR="007A1EA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 точка 2 на овој член, вклучувајќи го и напредокот кон целта за климатска неутралност, целите и придонесите утврдени во </w:t>
      </w:r>
      <w:r w:rsidR="00FE2077"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нтегрираниот национален план за енергија и клима, како и напредокот во финансирањето и спроведувањето на политиките и мерките потребни за нивно исполнување, вклучувајќи преглед на реалните инвестиции во однос на првичните претпоставки за инвестиции;</w:t>
      </w:r>
    </w:p>
    <w:p w14:paraId="48448A0E" w14:textId="2DC7A83F"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прилагодувањата кон индикативната траекторија  од ставот (5) точка 2 на овој член;</w:t>
      </w:r>
    </w:p>
    <w:p w14:paraId="08710951" w14:textId="7777777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квантификација на влијанието на политиките и мерките во Интегрираниот национален план за енергија и клима врз потрошувачката на енергија, емисиите на стакленички гасови, квалитетот на воздухот и емисијата на загадувачките супстанци во воздухот и</w:t>
      </w:r>
    </w:p>
    <w:p w14:paraId="737F0DD0" w14:textId="00F05146"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политиките и мерките што се донесени или планирани по препорака на Секретаријатот на Енергетската заедница со временска рамка за нивна реализација;</w:t>
      </w:r>
    </w:p>
    <w:p w14:paraId="6C41D6E7" w14:textId="0BBB0E67"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lang w:val="en-US"/>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ажурирани политики и мерки, доколку постојат</w:t>
      </w:r>
      <w:r w:rsidR="00DF6BA5" w:rsidRPr="00233D03">
        <w:rPr>
          <w:rFonts w:ascii="StobiSerif Regular" w:eastAsia="Calibri" w:hAnsi="StobiSerif Regular" w:cs="Calibri"/>
          <w:sz w:val="22"/>
          <w:szCs w:val="22"/>
          <w:bdr w:val="none" w:sz="0" w:space="0" w:color="auto"/>
          <w:lang w:val="en-US"/>
        </w:rPr>
        <w:t>;</w:t>
      </w:r>
    </w:p>
    <w:p w14:paraId="4CD518CF" w14:textId="7645E06B"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адаптација</w:t>
      </w:r>
      <w:r w:rsidR="00DF6BA5" w:rsidRPr="00233D03">
        <w:rPr>
          <w:rFonts w:ascii="StobiSerif Regular" w:eastAsia="Calibri" w:hAnsi="StobiSerif Regular" w:cs="Calibri"/>
          <w:sz w:val="22"/>
          <w:szCs w:val="22"/>
          <w:bdr w:val="none" w:sz="0" w:space="0" w:color="auto"/>
          <w:lang w:val="en-US"/>
        </w:rPr>
        <w:t xml:space="preserve"> </w:t>
      </w:r>
      <w:r w:rsidR="00DF6BA5" w:rsidRPr="00233D03">
        <w:rPr>
          <w:rFonts w:ascii="StobiSerif Regular" w:eastAsia="Calibri" w:hAnsi="StobiSerif Regular" w:cs="Calibri"/>
          <w:sz w:val="22"/>
          <w:szCs w:val="22"/>
          <w:bdr w:val="none" w:sz="0" w:space="0" w:color="auto"/>
        </w:rPr>
        <w:t>и</w:t>
      </w:r>
    </w:p>
    <w:p w14:paraId="52FE9FF6" w14:textId="27C008FE" w:rsidR="00DF6BA5" w:rsidRPr="00233D03" w:rsidRDefault="00DF6BA5"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 начинот на определување на одговорни лица кои ги доставуваат податоците и информациите.</w:t>
      </w:r>
    </w:p>
    <w:p w14:paraId="572C3A00" w14:textId="242C90E4" w:rsidR="001C52BB" w:rsidRPr="00233D03" w:rsidRDefault="001C52BB" w:rsidP="001C52B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47517"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w:t>
      </w:r>
      <w:r w:rsidR="00AF618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Министерството, во соработка со министерството надлежно за работите од областа на животна средина, на своите веб </w:t>
      </w:r>
      <w:r w:rsidR="00B34E65" w:rsidRPr="00233D03">
        <w:rPr>
          <w:rFonts w:ascii="StobiSerif Regular" w:eastAsia="Calibri" w:hAnsi="StobiSerif Regular" w:cs="Calibri"/>
          <w:sz w:val="22"/>
          <w:szCs w:val="22"/>
          <w:bdr w:val="none" w:sz="0" w:space="0" w:color="auto"/>
        </w:rPr>
        <w:t>–</w:t>
      </w:r>
      <w:r w:rsidR="00F47517"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страни</w:t>
      </w:r>
      <w:r w:rsidR="00F47517" w:rsidRPr="00233D03">
        <w:rPr>
          <w:rFonts w:ascii="StobiSerif Regular" w:eastAsia="Calibri" w:hAnsi="StobiSerif Regular" w:cs="Calibri"/>
          <w:sz w:val="22"/>
          <w:szCs w:val="22"/>
          <w:bdr w:val="none" w:sz="0" w:space="0" w:color="auto"/>
        </w:rPr>
        <w:t>ци</w:t>
      </w:r>
      <w:r w:rsidR="00B34E65" w:rsidRPr="00233D03">
        <w:rPr>
          <w:rFonts w:ascii="StobiSerif Regular" w:eastAsia="Calibri" w:hAnsi="StobiSerif Regular" w:cs="Calibri"/>
          <w:sz w:val="22"/>
          <w:szCs w:val="22"/>
          <w:bdr w:val="none" w:sz="0" w:space="0" w:color="auto"/>
        </w:rPr>
        <w:t xml:space="preserve"> ги објавуваат извештаите поднесени до Секретаријатот согласно овој член</w:t>
      </w:r>
      <w:r w:rsidRPr="00233D03">
        <w:rPr>
          <w:rFonts w:ascii="StobiSerif Regular" w:eastAsia="Calibri" w:hAnsi="StobiSerif Regular" w:cs="Calibri"/>
          <w:sz w:val="22"/>
          <w:szCs w:val="22"/>
          <w:bdr w:val="none" w:sz="0" w:space="0" w:color="auto"/>
        </w:rPr>
        <w:t>.</w:t>
      </w:r>
      <w:r w:rsidRPr="00233D03" w:rsidDel="001502DC">
        <w:rPr>
          <w:rFonts w:ascii="StobiSerif Regular" w:eastAsia="Calibri" w:hAnsi="StobiSerif Regular" w:cs="Calibri"/>
          <w:sz w:val="22"/>
          <w:szCs w:val="22"/>
          <w:bdr w:val="none" w:sz="0" w:space="0" w:color="auto"/>
        </w:rPr>
        <w:t xml:space="preserve"> </w:t>
      </w:r>
    </w:p>
    <w:p w14:paraId="56B9ED09" w14:textId="26EFB0FA" w:rsidR="001C52BB" w:rsidRPr="00233D03" w:rsidRDefault="001C52BB" w:rsidP="00CC3E1D">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F47517" w:rsidRPr="00233D03">
        <w:rPr>
          <w:rFonts w:ascii="StobiSerif Regular" w:eastAsia="Calibri" w:hAnsi="StobiSerif Regular" w:cs="Calibri"/>
          <w:sz w:val="22"/>
          <w:szCs w:val="22"/>
          <w:bdr w:val="none" w:sz="0" w:space="0" w:color="auto"/>
        </w:rPr>
        <w:t>0</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Ако од известувањето од ставот (7) на овој член, произлезе дека исполнувањето на целите од Интегрираниот национален план за енергија и клима не е во согласност со динамиката на индикативната траекторија, Владата, до 31 март наредната година, усвојува ажуриран</w:t>
      </w:r>
      <w:r w:rsidR="00CC3E1D"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w:t>
      </w:r>
      <w:r w:rsidR="00CC3E1D" w:rsidRPr="00233D03">
        <w:rPr>
          <w:rFonts w:ascii="StobiSerif Regular" w:eastAsia="Calibri" w:hAnsi="StobiSerif Regular" w:cs="Calibri"/>
          <w:sz w:val="22"/>
          <w:szCs w:val="22"/>
          <w:bdr w:val="none" w:sz="0" w:space="0" w:color="auto"/>
        </w:rPr>
        <w:t xml:space="preserve">политики и мерки кои се </w:t>
      </w:r>
      <w:r w:rsidRPr="00233D03">
        <w:rPr>
          <w:rFonts w:ascii="StobiSerif Regular" w:eastAsia="Calibri" w:hAnsi="StobiSerif Regular" w:cs="Calibri"/>
          <w:sz w:val="22"/>
          <w:szCs w:val="22"/>
          <w:bdr w:val="none" w:sz="0" w:space="0" w:color="auto"/>
        </w:rPr>
        <w:t xml:space="preserve">во согласност со </w:t>
      </w:r>
      <w:r w:rsidR="00B03A42" w:rsidRPr="00233D03">
        <w:rPr>
          <w:rFonts w:ascii="StobiSerif Regular" w:eastAsia="Calibri" w:hAnsi="StobiSerif Regular" w:cs="Calibri"/>
          <w:sz w:val="22"/>
          <w:szCs w:val="22"/>
          <w:bdr w:val="none" w:sz="0" w:space="0" w:color="auto"/>
        </w:rPr>
        <w:t>С</w:t>
      </w:r>
      <w:r w:rsidRPr="00233D03">
        <w:rPr>
          <w:rFonts w:ascii="StobiSerif Regular" w:eastAsia="Calibri" w:hAnsi="StobiSerif Regular" w:cs="Calibri"/>
          <w:sz w:val="22"/>
          <w:szCs w:val="22"/>
          <w:bdr w:val="none" w:sz="0" w:space="0" w:color="auto"/>
        </w:rPr>
        <w:t>тратегијата од членот 12 од овој закон</w:t>
      </w:r>
      <w:r w:rsidR="00B03A42" w:rsidRPr="00233D03">
        <w:rPr>
          <w:rFonts w:ascii="StobiSerif Regular" w:eastAsia="Calibri" w:hAnsi="StobiSerif Regular" w:cs="Calibri"/>
          <w:sz w:val="22"/>
          <w:szCs w:val="22"/>
          <w:bdr w:val="none" w:sz="0" w:space="0" w:color="auto"/>
        </w:rPr>
        <w:t xml:space="preserve"> и</w:t>
      </w:r>
      <w:r w:rsidRPr="00233D03">
        <w:rPr>
          <w:rFonts w:ascii="StobiSerif Regular" w:eastAsia="Calibri" w:hAnsi="StobiSerif Regular" w:cs="Calibri"/>
          <w:sz w:val="22"/>
          <w:szCs w:val="22"/>
          <w:bdr w:val="none" w:sz="0" w:space="0" w:color="auto"/>
        </w:rPr>
        <w:t xml:space="preserve"> со ко</w:t>
      </w:r>
      <w:r w:rsidR="00B03A42"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се овозможува остварување на националните цели и придонеси</w:t>
      </w:r>
      <w:r w:rsidRPr="00233D03">
        <w:rPr>
          <w:rFonts w:ascii="StobiSerif Regular" w:hAnsi="StobiSerif Regular" w:cs="Calibri"/>
          <w:sz w:val="22"/>
          <w:szCs w:val="22"/>
        </w:rPr>
        <w:t xml:space="preserve"> </w:t>
      </w:r>
      <w:r w:rsidRPr="00233D03">
        <w:rPr>
          <w:rFonts w:ascii="StobiSerif Regular" w:eastAsia="Calibri" w:hAnsi="StobiSerif Regular" w:cs="Calibri"/>
          <w:sz w:val="22"/>
          <w:szCs w:val="22"/>
          <w:bdr w:val="none" w:sz="0" w:space="0" w:color="auto"/>
        </w:rPr>
        <w:t xml:space="preserve">во однос на целите кои произлегуваат од  ратификуваните меѓународни договори, како и вложените напори </w:t>
      </w:r>
      <w:r w:rsidR="00B03A42" w:rsidRPr="00233D03">
        <w:rPr>
          <w:rFonts w:ascii="StobiSerif Regular" w:eastAsia="Calibri" w:hAnsi="StobiSerif Regular" w:cs="Calibri"/>
          <w:sz w:val="22"/>
          <w:szCs w:val="22"/>
          <w:bdr w:val="none" w:sz="0" w:space="0" w:color="auto"/>
        </w:rPr>
        <w:t xml:space="preserve">за </w:t>
      </w:r>
      <w:r w:rsidRPr="00233D03">
        <w:rPr>
          <w:rFonts w:ascii="StobiSerif Regular" w:eastAsia="Calibri" w:hAnsi="StobiSerif Regular" w:cs="Calibri"/>
          <w:sz w:val="22"/>
          <w:szCs w:val="22"/>
          <w:bdr w:val="none" w:sz="0" w:space="0" w:color="auto"/>
        </w:rPr>
        <w:t>ублаж</w:t>
      </w:r>
      <w:r w:rsidR="00B03A42" w:rsidRPr="00233D03">
        <w:rPr>
          <w:rFonts w:ascii="StobiSerif Regular" w:eastAsia="Calibri" w:hAnsi="StobiSerif Regular" w:cs="Calibri"/>
          <w:sz w:val="22"/>
          <w:szCs w:val="22"/>
          <w:bdr w:val="none" w:sz="0" w:space="0" w:color="auto"/>
        </w:rPr>
        <w:t>ување на</w:t>
      </w:r>
      <w:r w:rsidRPr="00233D03">
        <w:rPr>
          <w:rFonts w:ascii="StobiSerif Regular" w:eastAsia="Calibri" w:hAnsi="StobiSerif Regular" w:cs="Calibri"/>
          <w:sz w:val="22"/>
          <w:szCs w:val="22"/>
          <w:bdr w:val="none" w:sz="0" w:space="0" w:color="auto"/>
        </w:rPr>
        <w:t xml:space="preserve"> сите негативни влијанија врз животната средина и индикативната траекторија и го доставува до Секретаријатот на Енергетската заедница. Периодот на примена на ажурираниот Интегриран национален план за енергија и клима е во рамките на утврдениот период во ставот (1) на овој член. </w:t>
      </w:r>
    </w:p>
    <w:p w14:paraId="019266A1" w14:textId="7BB7562A" w:rsidR="00411631" w:rsidRPr="00233D03" w:rsidRDefault="001C52BB" w:rsidP="003C2509">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F47517"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w:t>
      </w:r>
      <w:r w:rsidR="00B03A42" w:rsidRPr="00233D03">
        <w:rPr>
          <w:rFonts w:ascii="StobiSerif Regular" w:eastAsia="Calibri" w:hAnsi="StobiSerif Regular" w:cs="Calibri"/>
          <w:sz w:val="22"/>
          <w:szCs w:val="22"/>
          <w:bdr w:val="none" w:sz="0" w:space="0" w:color="auto"/>
        </w:rPr>
        <w:t xml:space="preserve"> </w:t>
      </w:r>
      <w:r w:rsidR="00AE0472" w:rsidRPr="00233D03">
        <w:rPr>
          <w:rFonts w:ascii="StobiSerif Regular" w:eastAsia="Calibri" w:hAnsi="StobiSerif Regular" w:cs="Calibri"/>
          <w:sz w:val="22"/>
          <w:szCs w:val="22"/>
          <w:bdr w:val="none" w:sz="0" w:space="0" w:color="auto"/>
        </w:rPr>
        <w:t xml:space="preserve">Доколку </w:t>
      </w:r>
      <w:r w:rsidR="00B03A42" w:rsidRPr="00233D03">
        <w:rPr>
          <w:rFonts w:ascii="StobiSerif Regular" w:eastAsia="Calibri" w:hAnsi="StobiSerif Regular" w:cs="Calibri"/>
          <w:sz w:val="22"/>
          <w:szCs w:val="22"/>
          <w:bdr w:val="none" w:sz="0" w:space="0" w:color="auto"/>
        </w:rPr>
        <w:t xml:space="preserve"> поради непредвидливи околности во енергетскиот сектор и секторите кои влијаат врз климатските промени</w:t>
      </w:r>
      <w:r w:rsidR="00144687" w:rsidRPr="00233D03">
        <w:rPr>
          <w:rFonts w:ascii="StobiSerif Regular" w:eastAsia="Calibri" w:hAnsi="StobiSerif Regular" w:cs="Calibri"/>
          <w:sz w:val="22"/>
          <w:szCs w:val="22"/>
          <w:bdr w:val="none" w:sz="0" w:space="0" w:color="auto"/>
        </w:rPr>
        <w:t>,</w:t>
      </w:r>
      <w:r w:rsidR="00B03A42" w:rsidRPr="00233D03">
        <w:rPr>
          <w:rFonts w:ascii="StobiSerif Regular" w:eastAsia="Calibri" w:hAnsi="StobiSerif Regular" w:cs="Calibri"/>
          <w:sz w:val="22"/>
          <w:szCs w:val="22"/>
          <w:bdr w:val="none" w:sz="0" w:space="0" w:color="auto"/>
        </w:rPr>
        <w:t xml:space="preserve"> не е можно остварување на целите утврдени во Интегрираниот национален план за енергија и клима</w:t>
      </w:r>
      <w:r w:rsidR="00144687"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144687" w:rsidRPr="00233D03">
        <w:rPr>
          <w:rFonts w:ascii="StobiSerif Regular" w:eastAsia="Calibri" w:hAnsi="StobiSerif Regular" w:cs="Calibri"/>
          <w:sz w:val="22"/>
          <w:szCs w:val="22"/>
          <w:bdr w:val="none" w:sz="0" w:space="0" w:color="auto"/>
        </w:rPr>
        <w:t xml:space="preserve">Владата за тоа </w:t>
      </w:r>
      <w:r w:rsidRPr="00233D03">
        <w:rPr>
          <w:rFonts w:ascii="StobiSerif Regular" w:eastAsia="Calibri" w:hAnsi="StobiSerif Regular" w:cs="Calibri"/>
          <w:sz w:val="22"/>
          <w:szCs w:val="22"/>
          <w:bdr w:val="none" w:sz="0" w:space="0" w:color="auto"/>
        </w:rPr>
        <w:t>веднаш го известува Секретаријатот на Енергетската заедница.</w:t>
      </w:r>
    </w:p>
    <w:p w14:paraId="09D47EBE" w14:textId="0559AA8F" w:rsidR="00AE0472" w:rsidRPr="00233D03" w:rsidRDefault="00AE0472" w:rsidP="00791DAF">
      <w:pPr>
        <w:pStyle w:val="Body"/>
        <w:ind w:firstLine="426"/>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791DAF" w:rsidRPr="00233D03">
        <w:rPr>
          <w:rFonts w:ascii="StobiSerif Regular" w:hAnsi="StobiSerif Regular" w:cs="Calibri"/>
          <w:noProof/>
          <w:color w:val="auto"/>
          <w:lang w:val="mk-MK"/>
        </w:rPr>
        <w:t>12</w:t>
      </w:r>
      <w:r w:rsidRPr="00233D03">
        <w:rPr>
          <w:rFonts w:ascii="StobiSerif Regular" w:hAnsi="StobiSerif Regular" w:cs="Calibri"/>
          <w:noProof/>
          <w:color w:val="auto"/>
          <w:lang w:val="mk-MK"/>
        </w:rPr>
        <w:t xml:space="preserve">) Владата  земајќи ја предвид долгорочната </w:t>
      </w:r>
      <w:r w:rsidR="00625D25" w:rsidRPr="00233D03">
        <w:rPr>
          <w:rFonts w:ascii="StobiSerif Regular" w:hAnsi="StobiSerif Regular" w:cs="Calibri"/>
          <w:noProof/>
          <w:color w:val="auto"/>
          <w:lang w:val="mk-MK"/>
        </w:rPr>
        <w:t>проекција од ставот (1) на овој член</w:t>
      </w:r>
      <w:r w:rsidRPr="00233D03">
        <w:rPr>
          <w:rFonts w:ascii="StobiSerif Regular" w:hAnsi="StobiSerif Regular" w:cs="Calibri"/>
          <w:noProof/>
          <w:color w:val="auto"/>
          <w:lang w:val="mk-MK"/>
        </w:rPr>
        <w:t xml:space="preserve"> </w:t>
      </w:r>
      <w:r w:rsidR="00791DAF" w:rsidRPr="00233D03">
        <w:rPr>
          <w:rFonts w:ascii="StobiSerif Regular" w:hAnsi="StobiSerif Regular" w:cs="Calibri"/>
          <w:noProof/>
          <w:color w:val="auto"/>
          <w:lang w:val="mk-MK"/>
        </w:rPr>
        <w:t xml:space="preserve">на секои 10 години </w:t>
      </w:r>
      <w:r w:rsidRPr="00233D03">
        <w:rPr>
          <w:rFonts w:ascii="StobiSerif Regular" w:hAnsi="StobiSerif Regular" w:cs="Calibri"/>
          <w:noProof/>
          <w:color w:val="auto"/>
          <w:lang w:val="mk-MK"/>
        </w:rPr>
        <w:t xml:space="preserve">го известува Секретаријатот на енергетската заедница  за   усвојување на нов интегриран национален план за енергија и клима. </w:t>
      </w:r>
    </w:p>
    <w:p w14:paraId="380EE29D" w14:textId="1A087B9A" w:rsidR="00AE0472" w:rsidRPr="00233D03" w:rsidRDefault="00AE0472" w:rsidP="00791DAF">
      <w:pPr>
        <w:pStyle w:val="Body"/>
        <w:ind w:firstLine="426"/>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791DAF" w:rsidRPr="00233D03">
        <w:rPr>
          <w:rFonts w:ascii="StobiSerif Regular" w:hAnsi="StobiSerif Regular" w:cs="Calibri"/>
          <w:noProof/>
          <w:color w:val="auto"/>
          <w:lang w:val="mk-MK"/>
        </w:rPr>
        <w:t>13</w:t>
      </w:r>
      <w:r w:rsidRPr="00233D03">
        <w:rPr>
          <w:rFonts w:ascii="StobiSerif Regular" w:hAnsi="StobiSerif Regular" w:cs="Calibri"/>
          <w:noProof/>
          <w:color w:val="auto"/>
          <w:lang w:val="mk-MK"/>
        </w:rPr>
        <w:t xml:space="preserve">) </w:t>
      </w:r>
      <w:r w:rsidR="008707FA" w:rsidRPr="00233D03">
        <w:rPr>
          <w:rFonts w:ascii="StobiSerif Regular" w:hAnsi="StobiSerif Regular" w:cs="Calibri"/>
          <w:noProof/>
          <w:color w:val="auto"/>
          <w:lang w:val="mk-MK"/>
        </w:rPr>
        <w:t>Владата на секои 10 години  го ажурира</w:t>
      </w:r>
      <w:r w:rsidR="00791DAF" w:rsidRPr="00233D03">
        <w:rPr>
          <w:rFonts w:ascii="StobiSerif Regular" w:hAnsi="StobiSerif Regular" w:cs="Calibri"/>
          <w:noProof/>
          <w:color w:val="auto"/>
          <w:lang w:val="mk-MK"/>
        </w:rPr>
        <w:t xml:space="preserve"> </w:t>
      </w:r>
      <w:r w:rsidR="00C12350" w:rsidRPr="00233D03">
        <w:rPr>
          <w:rFonts w:ascii="StobiSerif Regular" w:hAnsi="StobiSerif Regular" w:cs="Calibri"/>
          <w:noProof/>
          <w:color w:val="auto"/>
          <w:lang w:val="mk-MK"/>
        </w:rPr>
        <w:t xml:space="preserve">последниот </w:t>
      </w:r>
      <w:r w:rsidRPr="00233D03">
        <w:rPr>
          <w:rFonts w:ascii="StobiSerif Regular" w:hAnsi="StobiSerif Regular" w:cs="Calibri"/>
          <w:noProof/>
          <w:color w:val="auto"/>
          <w:lang w:val="mk-MK"/>
        </w:rPr>
        <w:t xml:space="preserve"> Нацрт -</w:t>
      </w:r>
      <w:r w:rsidRPr="00233D03">
        <w:rPr>
          <w:rFonts w:ascii="StobiSerif Regular" w:hAnsi="StobiSerif Regular" w:cs="Calibri"/>
          <w:color w:val="auto"/>
          <w:lang w:val="mk-MK"/>
        </w:rPr>
        <w:t xml:space="preserve"> </w:t>
      </w:r>
      <w:r w:rsidRPr="00233D03">
        <w:rPr>
          <w:rFonts w:ascii="StobiSerif Regular" w:hAnsi="StobiSerif Regular" w:cs="Calibri"/>
          <w:noProof/>
          <w:color w:val="auto"/>
          <w:lang w:val="mk-MK"/>
        </w:rPr>
        <w:t>интегриран национален  план за енергија и клима</w:t>
      </w:r>
      <w:r w:rsidR="008707FA" w:rsidRPr="00233D03">
        <w:rPr>
          <w:rFonts w:ascii="StobiSerif Regular" w:hAnsi="StobiSerif Regular" w:cs="Calibri"/>
          <w:noProof/>
          <w:color w:val="auto"/>
          <w:lang w:val="mk-MK"/>
        </w:rPr>
        <w:t xml:space="preserve"> и</w:t>
      </w:r>
      <w:r w:rsidR="00C12350" w:rsidRPr="00233D03">
        <w:rPr>
          <w:rFonts w:ascii="StobiSerif Regular" w:hAnsi="StobiSerif Regular" w:cs="Calibri"/>
          <w:noProof/>
          <w:color w:val="auto"/>
          <w:lang w:val="mk-MK"/>
        </w:rPr>
        <w:t xml:space="preserve"> последниот</w:t>
      </w:r>
      <w:r w:rsidR="008707FA" w:rsidRPr="00233D03">
        <w:rPr>
          <w:rFonts w:ascii="StobiSerif Regular" w:hAnsi="StobiSerif Regular" w:cs="Calibri"/>
          <w:noProof/>
          <w:color w:val="auto"/>
          <w:lang w:val="mk-MK"/>
        </w:rPr>
        <w:t xml:space="preserve"> Интегриран национален  план за енергија и клима, за </w:t>
      </w:r>
      <w:r w:rsidR="008707FA" w:rsidRPr="00233D03">
        <w:rPr>
          <w:rFonts w:ascii="StobiSerif Regular" w:hAnsi="StobiSerif Regular" w:cs="Calibri"/>
          <w:noProof/>
          <w:color w:val="auto"/>
          <w:lang w:val="mk-MK"/>
        </w:rPr>
        <w:lastRenderedPageBreak/>
        <w:t xml:space="preserve">што </w:t>
      </w:r>
      <w:r w:rsidRPr="00233D03">
        <w:rPr>
          <w:rFonts w:ascii="StobiSerif Regular" w:hAnsi="StobiSerif Regular" w:cs="Calibri"/>
          <w:noProof/>
          <w:color w:val="auto"/>
          <w:lang w:val="mk-MK"/>
        </w:rPr>
        <w:t xml:space="preserve"> </w:t>
      </w:r>
      <w:r w:rsidR="008707FA" w:rsidRPr="00233D03">
        <w:rPr>
          <w:rFonts w:ascii="StobiSerif Regular" w:hAnsi="StobiSerif Regular" w:cs="Calibri"/>
          <w:noProof/>
          <w:color w:val="auto"/>
          <w:lang w:val="mk-MK"/>
        </w:rPr>
        <w:t xml:space="preserve">доставува </w:t>
      </w:r>
      <w:r w:rsidRPr="00233D03">
        <w:rPr>
          <w:rFonts w:ascii="StobiSerif Regular" w:hAnsi="StobiSerif Regular" w:cs="Calibri"/>
          <w:noProof/>
          <w:color w:val="auto"/>
          <w:lang w:val="mk-MK"/>
        </w:rPr>
        <w:t xml:space="preserve"> известување </w:t>
      </w:r>
      <w:r w:rsidR="008707F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или </w:t>
      </w:r>
      <w:r w:rsidR="008707FA" w:rsidRPr="00233D03">
        <w:rPr>
          <w:rFonts w:ascii="StobiSerif Regular" w:hAnsi="StobiSerif Regular" w:cs="Calibri"/>
          <w:noProof/>
          <w:color w:val="auto"/>
          <w:lang w:val="mk-MK"/>
        </w:rPr>
        <w:t xml:space="preserve"> ги  </w:t>
      </w:r>
      <w:r w:rsidR="00791DAF" w:rsidRPr="00233D03">
        <w:rPr>
          <w:rFonts w:ascii="StobiSerif Regular" w:hAnsi="StobiSerif Regular" w:cs="Calibri"/>
          <w:noProof/>
          <w:color w:val="auto"/>
          <w:lang w:val="mk-MK"/>
        </w:rPr>
        <w:t>навед</w:t>
      </w:r>
      <w:r w:rsidR="008707FA" w:rsidRPr="00233D03">
        <w:rPr>
          <w:rFonts w:ascii="StobiSerif Regular" w:hAnsi="StobiSerif Regular" w:cs="Calibri"/>
          <w:noProof/>
          <w:color w:val="auto"/>
          <w:lang w:val="mk-MK"/>
        </w:rPr>
        <w:t>ува</w:t>
      </w:r>
      <w:r w:rsidR="00791DA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оправдани</w:t>
      </w:r>
      <w:r w:rsidR="008707FA"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причини заради кои не </w:t>
      </w:r>
      <w:r w:rsidR="008707FA" w:rsidRPr="00233D03">
        <w:rPr>
          <w:rFonts w:ascii="StobiSerif Regular" w:hAnsi="StobiSerif Regular" w:cs="Calibri"/>
          <w:noProof/>
          <w:color w:val="auto"/>
          <w:lang w:val="mk-MK"/>
        </w:rPr>
        <w:t>го</w:t>
      </w:r>
      <w:r w:rsidR="00791DA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ажурира </w:t>
      </w:r>
      <w:r w:rsidR="008707FA" w:rsidRPr="00233D03">
        <w:rPr>
          <w:rFonts w:ascii="StobiSerif Regular" w:hAnsi="StobiSerif Regular" w:cs="Calibri"/>
          <w:noProof/>
          <w:color w:val="auto"/>
          <w:lang w:val="mk-MK"/>
        </w:rPr>
        <w:t>нацрт -</w:t>
      </w:r>
      <w:r w:rsidR="003C1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планот</w:t>
      </w:r>
      <w:r w:rsidR="008707FA" w:rsidRPr="00233D03">
        <w:rPr>
          <w:rFonts w:ascii="StobiSerif Regular" w:hAnsi="StobiSerif Regular" w:cs="Calibri"/>
          <w:noProof/>
          <w:color w:val="auto"/>
          <w:lang w:val="mk-MK"/>
        </w:rPr>
        <w:t xml:space="preserve"> односно планот  до</w:t>
      </w:r>
      <w:r w:rsidR="00791DAF" w:rsidRPr="00233D03">
        <w:rPr>
          <w:rFonts w:ascii="StobiSerif Regular" w:hAnsi="StobiSerif Regular" w:cs="Calibri"/>
          <w:noProof/>
          <w:color w:val="auto"/>
          <w:lang w:val="mk-MK"/>
        </w:rPr>
        <w:t xml:space="preserve">  Секретаријатот на енергетската заедница</w:t>
      </w:r>
      <w:r w:rsidRPr="00233D03">
        <w:rPr>
          <w:rFonts w:ascii="StobiSerif Regular" w:hAnsi="StobiSerif Regular" w:cs="Calibri"/>
          <w:noProof/>
          <w:color w:val="auto"/>
          <w:lang w:val="mk-MK"/>
        </w:rPr>
        <w:t>.</w:t>
      </w:r>
    </w:p>
    <w:p w14:paraId="3DBC11EF" w14:textId="4FC8D1F3" w:rsidR="001C52BB" w:rsidRPr="00233D03" w:rsidRDefault="00411631" w:rsidP="0041163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1C52BB" w:rsidRPr="00233D03">
        <w:rPr>
          <w:rFonts w:ascii="StobiSerif Regular" w:eastAsia="Calibri" w:hAnsi="StobiSerif Regular" w:cs="Calibri"/>
          <w:sz w:val="22"/>
          <w:szCs w:val="22"/>
          <w:bdr w:val="none" w:sz="0" w:space="0" w:color="auto"/>
        </w:rPr>
        <w:t>(1</w:t>
      </w:r>
      <w:r w:rsidR="008707FA" w:rsidRPr="00233D03">
        <w:rPr>
          <w:rFonts w:ascii="StobiSerif Regular" w:eastAsia="Calibri" w:hAnsi="StobiSerif Regular" w:cs="Calibri"/>
          <w:sz w:val="22"/>
          <w:szCs w:val="22"/>
          <w:bdr w:val="none" w:sz="0" w:space="0" w:color="auto"/>
        </w:rPr>
        <w:t>4</w:t>
      </w:r>
      <w:r w:rsidR="001C52BB" w:rsidRPr="00233D03">
        <w:rPr>
          <w:rFonts w:ascii="StobiSerif Regular" w:eastAsia="Calibri" w:hAnsi="StobiSerif Regular" w:cs="Calibri"/>
          <w:sz w:val="22"/>
          <w:szCs w:val="22"/>
          <w:bdr w:val="none" w:sz="0" w:space="0" w:color="auto"/>
        </w:rPr>
        <w:t>)</w:t>
      </w:r>
      <w:r w:rsidR="003971F3" w:rsidRPr="00233D03">
        <w:rPr>
          <w:rFonts w:ascii="StobiSerif Regular" w:eastAsia="Calibri" w:hAnsi="StobiSerif Regular" w:cs="Calibri"/>
          <w:sz w:val="22"/>
          <w:szCs w:val="22"/>
          <w:bdr w:val="none" w:sz="0" w:space="0" w:color="auto"/>
        </w:rPr>
        <w:t xml:space="preserve"> </w:t>
      </w:r>
      <w:r w:rsidR="001C52BB" w:rsidRPr="00233D03">
        <w:rPr>
          <w:rFonts w:ascii="StobiSerif Regular" w:eastAsia="Calibri" w:hAnsi="StobiSerif Regular" w:cs="Calibri"/>
          <w:sz w:val="22"/>
          <w:szCs w:val="22"/>
          <w:bdr w:val="none" w:sz="0" w:space="0" w:color="auto"/>
        </w:rPr>
        <w:t>Средствата потребни за изготвување на Интегриран</w:t>
      </w:r>
      <w:r w:rsidR="003971F3" w:rsidRPr="00233D03">
        <w:rPr>
          <w:rFonts w:ascii="StobiSerif Regular" w:eastAsia="Calibri" w:hAnsi="StobiSerif Regular" w:cs="Calibri"/>
          <w:sz w:val="22"/>
          <w:szCs w:val="22"/>
          <w:bdr w:val="none" w:sz="0" w:space="0" w:color="auto"/>
        </w:rPr>
        <w:t>иот</w:t>
      </w:r>
      <w:r w:rsidR="001C52BB" w:rsidRPr="00233D03">
        <w:rPr>
          <w:rFonts w:ascii="StobiSerif Regular" w:eastAsia="Calibri" w:hAnsi="StobiSerif Regular" w:cs="Calibri"/>
          <w:sz w:val="22"/>
          <w:szCs w:val="22"/>
          <w:bdr w:val="none" w:sz="0" w:space="0" w:color="auto"/>
        </w:rPr>
        <w:t xml:space="preserve"> национален план за енергија и клима се обезбедуваат од Буџетот, како и од грантови или донации. </w:t>
      </w:r>
    </w:p>
    <w:p w14:paraId="10E37C3A" w14:textId="77777777" w:rsidR="00F44233" w:rsidRPr="00233D03" w:rsidRDefault="00F44233" w:rsidP="0041163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rPr>
          <w:rFonts w:ascii="StobiSerif Regular" w:eastAsia="Calibri" w:hAnsi="StobiSerif Regular" w:cs="Calibri"/>
          <w:sz w:val="22"/>
          <w:szCs w:val="22"/>
          <w:bdr w:val="none" w:sz="0" w:space="0" w:color="auto"/>
        </w:rPr>
      </w:pPr>
    </w:p>
    <w:p w14:paraId="4B485699" w14:textId="77777777" w:rsidR="00B4612E" w:rsidRPr="00233D03" w:rsidRDefault="00B4612E"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312F0E6A" w14:textId="03464996" w:rsidR="00B4612E" w:rsidRPr="00233D03" w:rsidRDefault="008A5C0B" w:rsidP="0020678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Плански енергетски биланс</w:t>
      </w:r>
    </w:p>
    <w:p w14:paraId="7548C262" w14:textId="77777777"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14</w:t>
      </w:r>
    </w:p>
    <w:p w14:paraId="2D802F0D" w14:textId="1B67BDB5" w:rsidR="008A5C0B"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50" w:name="_Hlk188114602"/>
      <w:r w:rsidRPr="00233D03">
        <w:rPr>
          <w:rFonts w:ascii="StobiSerif Regular" w:eastAsia="Calibri" w:hAnsi="StobiSerif Regular" w:cs="Calibri"/>
          <w:sz w:val="22"/>
          <w:szCs w:val="22"/>
          <w:bdr w:val="none" w:sz="0" w:space="0" w:color="auto"/>
        </w:rPr>
        <w:t xml:space="preserve">Владата, со енергетски биланс </w:t>
      </w:r>
      <w:bookmarkEnd w:id="50"/>
      <w:r w:rsidRPr="00233D03">
        <w:rPr>
          <w:rFonts w:ascii="StobiSerif Regular" w:eastAsia="Calibri" w:hAnsi="StobiSerif Regular" w:cs="Calibri"/>
          <w:sz w:val="22"/>
          <w:szCs w:val="22"/>
          <w:bdr w:val="none" w:sz="0" w:space="0" w:color="auto"/>
        </w:rPr>
        <w:t xml:space="preserve">како индикативен плански документ, ги определува </w:t>
      </w:r>
      <w:bookmarkStart w:id="51" w:name="_Hlk188114413"/>
      <w:r w:rsidRPr="00233D03">
        <w:rPr>
          <w:rFonts w:ascii="StobiSerif Regular" w:eastAsia="Calibri" w:hAnsi="StobiSerif Regular" w:cs="Calibri"/>
          <w:sz w:val="22"/>
          <w:szCs w:val="22"/>
          <w:bdr w:val="none" w:sz="0" w:space="0" w:color="auto"/>
        </w:rPr>
        <w:t>вкупните  потреби од енергија и потребите на одредени видови на енергија, можностите за нивно задоволување од домашно производство и од увоз, за период од една година како и факторот на емисии на стакленички гасови за произведен MWh</w:t>
      </w:r>
      <w:bookmarkEnd w:id="51"/>
      <w:r w:rsidRPr="00233D03">
        <w:rPr>
          <w:rFonts w:ascii="StobiSerif Regular" w:eastAsia="Calibri" w:hAnsi="StobiSerif Regular" w:cs="Calibri"/>
          <w:sz w:val="22"/>
          <w:szCs w:val="22"/>
          <w:bdr w:val="none" w:sz="0" w:space="0" w:color="auto"/>
        </w:rPr>
        <w:t>.</w:t>
      </w:r>
      <w:r w:rsidR="00434617" w:rsidRPr="00233D03">
        <w:rPr>
          <w:rFonts w:ascii="StobiSerif Regular" w:eastAsia="Calibri" w:hAnsi="StobiSerif Regular" w:cs="Calibri"/>
          <w:sz w:val="22"/>
          <w:szCs w:val="22"/>
          <w:bdr w:val="none" w:sz="0" w:space="0" w:color="auto"/>
        </w:rPr>
        <w:t xml:space="preserve"> </w:t>
      </w:r>
    </w:p>
    <w:p w14:paraId="1C1E4F1E" w14:textId="7E0D6A8C"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Владата, на предлог на Министерството, по претходно добиено мислење од Регулаторната комисија за енергетика, </w:t>
      </w:r>
      <w:r w:rsidR="0061036C" w:rsidRPr="00233D03">
        <w:rPr>
          <w:rFonts w:ascii="StobiSerif Regular" w:eastAsia="Calibri" w:hAnsi="StobiSerif Regular" w:cs="Calibri"/>
          <w:sz w:val="22"/>
          <w:szCs w:val="22"/>
          <w:bdr w:val="none" w:sz="0" w:space="0" w:color="auto"/>
        </w:rPr>
        <w:t xml:space="preserve">до </w:t>
      </w:r>
      <w:r w:rsidR="00D1734F" w:rsidRPr="00233D03">
        <w:rPr>
          <w:rFonts w:ascii="StobiSerif Regular" w:eastAsia="Calibri" w:hAnsi="StobiSerif Regular" w:cs="Calibri"/>
          <w:sz w:val="22"/>
          <w:szCs w:val="22"/>
          <w:bdr w:val="none" w:sz="0" w:space="0" w:color="auto"/>
        </w:rPr>
        <w:t xml:space="preserve">31 декември во </w:t>
      </w:r>
      <w:r w:rsidR="0061036C" w:rsidRPr="00233D03">
        <w:rPr>
          <w:rFonts w:ascii="StobiSerif Regular" w:eastAsia="Calibri" w:hAnsi="StobiSerif Regular" w:cs="Calibri"/>
          <w:sz w:val="22"/>
          <w:szCs w:val="22"/>
          <w:bdr w:val="none" w:sz="0" w:space="0" w:color="auto"/>
        </w:rPr>
        <w:t xml:space="preserve">тековната година </w:t>
      </w:r>
      <w:r w:rsidRPr="00233D03">
        <w:rPr>
          <w:rFonts w:ascii="StobiSerif Regular" w:eastAsia="Calibri" w:hAnsi="StobiSerif Regular" w:cs="Calibri"/>
          <w:sz w:val="22"/>
          <w:szCs w:val="22"/>
          <w:bdr w:val="none" w:sz="0" w:space="0" w:color="auto"/>
        </w:rPr>
        <w:t xml:space="preserve">го донесува енергетскиот биланс за наредната година. </w:t>
      </w:r>
    </w:p>
    <w:p w14:paraId="51CE0405" w14:textId="4447BCFB"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Министерството ја следи реализацијата на енергетскиот биланс за тековната година</w:t>
      </w:r>
      <w:r w:rsidR="0061036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и</w:t>
      </w:r>
      <w:r w:rsidR="0061036C" w:rsidRPr="00233D03">
        <w:rPr>
          <w:rFonts w:ascii="StobiSerif Regular" w:eastAsia="Calibri" w:hAnsi="StobiSerif Regular" w:cs="Calibri"/>
          <w:sz w:val="22"/>
          <w:szCs w:val="22"/>
          <w:bdr w:val="none" w:sz="0" w:space="0" w:color="auto"/>
        </w:rPr>
        <w:t xml:space="preserve"> кога</w:t>
      </w:r>
      <w:r w:rsidRPr="00233D03">
        <w:rPr>
          <w:rFonts w:ascii="StobiSerif Regular" w:eastAsia="Calibri" w:hAnsi="StobiSerif Regular" w:cs="Calibri"/>
          <w:sz w:val="22"/>
          <w:szCs w:val="22"/>
          <w:bdr w:val="none" w:sz="0" w:space="0" w:color="auto"/>
        </w:rPr>
        <w:t xml:space="preserve"> е потребно, предлага соодветни мерки до Владата. </w:t>
      </w:r>
    </w:p>
    <w:p w14:paraId="677D10A7" w14:textId="38860E7E"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Министерот</w:t>
      </w:r>
      <w:r w:rsidR="00B2045E" w:rsidRPr="00233D03">
        <w:rPr>
          <w:rFonts w:ascii="StobiSerif Regular" w:eastAsia="Calibri" w:hAnsi="StobiSerif Regular" w:cs="Calibri"/>
          <w:sz w:val="22"/>
          <w:szCs w:val="22"/>
          <w:bdr w:val="none" w:sz="0" w:space="0" w:color="auto"/>
        </w:rPr>
        <w:t xml:space="preserve"> за енергетика, рударство и минерални суровини (во натамошниот текст: министерот)</w:t>
      </w:r>
      <w:r w:rsidRPr="00233D03">
        <w:rPr>
          <w:rFonts w:ascii="StobiSerif Regular" w:eastAsia="Calibri" w:hAnsi="StobiSerif Regular" w:cs="Calibri"/>
          <w:sz w:val="22"/>
          <w:szCs w:val="22"/>
          <w:bdr w:val="none" w:sz="0" w:space="0" w:color="auto"/>
        </w:rPr>
        <w:t xml:space="preserve"> донесува Правилник за енергетски биланси и енергетска статистика со кој се пропишува:</w:t>
      </w:r>
    </w:p>
    <w:p w14:paraId="43F4B288" w14:textId="77777777"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формата, содржината и начинот на изработка на енергетскиот биланс;</w:t>
      </w:r>
    </w:p>
    <w:p w14:paraId="1D71D969" w14:textId="6D30FB8D"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содржината, начинот и рокот за доставување на податоците потребни за изработка и следење на реализацијата на енергетските биланси</w:t>
      </w:r>
      <w:r w:rsidR="00787C73" w:rsidRPr="00233D03">
        <w:rPr>
          <w:rFonts w:ascii="StobiSerif Regular" w:eastAsia="Calibri" w:hAnsi="StobiSerif Regular" w:cs="Calibri"/>
          <w:sz w:val="22"/>
          <w:szCs w:val="22"/>
          <w:bdr w:val="none" w:sz="0" w:space="0" w:color="auto"/>
        </w:rPr>
        <w:t>;</w:t>
      </w:r>
    </w:p>
    <w:p w14:paraId="33AE47FE" w14:textId="2C2E10F9" w:rsidR="00B4612E" w:rsidRPr="00233D03" w:rsidRDefault="00B4612E" w:rsidP="002067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методологија за одредување на фактор на емисии на стакленички гасови за произведен MWh за електроцентралите на фосилни горива и просечно од вкупно произведената електрична енергија и</w:t>
      </w:r>
    </w:p>
    <w:p w14:paraId="400CB39D" w14:textId="643D996E" w:rsidR="00B4612E" w:rsidRPr="00233D03" w:rsidRDefault="00B4612E" w:rsidP="0039351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r>
      <w:r w:rsidR="00393519" w:rsidRPr="00233D03">
        <w:rPr>
          <w:rFonts w:ascii="StobiSerif Regular" w:eastAsia="Calibri" w:hAnsi="StobiSerif Regular" w:cs="Calibri"/>
          <w:sz w:val="22"/>
          <w:szCs w:val="22"/>
          <w:bdr w:val="none" w:sz="0" w:space="0" w:color="auto"/>
        </w:rPr>
        <w:t>видот на податоци потребни за изработка и следење на реализацијата на енергетскиот биланс.</w:t>
      </w:r>
    </w:p>
    <w:p w14:paraId="44612C35" w14:textId="0AA179FF" w:rsidR="003B1A63" w:rsidRPr="00233D03" w:rsidRDefault="00B4612E" w:rsidP="00FB4D5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lang w:val="en-US"/>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r>
      <w:r w:rsidR="00393519" w:rsidRPr="00233D03">
        <w:rPr>
          <w:rFonts w:ascii="StobiSerif Regular" w:eastAsia="Calibri" w:hAnsi="StobiSerif Regular" w:cs="Calibri"/>
          <w:sz w:val="22"/>
          <w:szCs w:val="22"/>
          <w:bdr w:val="none" w:sz="0" w:space="0" w:color="auto"/>
        </w:rPr>
        <w:t>За изработка и следење на енергетскиот биланс  п</w:t>
      </w:r>
      <w:r w:rsidRPr="00233D03">
        <w:rPr>
          <w:rFonts w:ascii="StobiSerif Regular" w:eastAsia="Calibri" w:hAnsi="StobiSerif Regular" w:cs="Calibri"/>
          <w:sz w:val="22"/>
          <w:szCs w:val="22"/>
          <w:bdr w:val="none" w:sz="0" w:space="0" w:color="auto"/>
        </w:rPr>
        <w:t xml:space="preserve">о барање на Министерството, </w:t>
      </w:r>
      <w:r w:rsidR="00F636E4" w:rsidRPr="00233D03">
        <w:rPr>
          <w:rFonts w:ascii="StobiSerif Regular" w:eastAsia="Calibri" w:hAnsi="StobiSerif Regular" w:cs="Calibri"/>
          <w:sz w:val="22"/>
          <w:szCs w:val="22"/>
          <w:bdr w:val="none" w:sz="0" w:space="0" w:color="auto"/>
        </w:rPr>
        <w:t>органите на државната управа и на единиците на локалната самоуправа, вршителите на енергетски дејности, како и потрошувачите</w:t>
      </w:r>
      <w:r w:rsidR="00393519" w:rsidRPr="00233D03">
        <w:rPr>
          <w:rFonts w:ascii="StobiSerif Regular" w:eastAsia="Calibri" w:hAnsi="StobiSerif Regular" w:cs="Calibri"/>
          <w:sz w:val="22"/>
          <w:szCs w:val="22"/>
          <w:bdr w:val="none" w:sz="0" w:space="0" w:color="auto"/>
        </w:rPr>
        <w:t xml:space="preserve"> на енергија,</w:t>
      </w:r>
      <w:r w:rsidRPr="00233D03">
        <w:rPr>
          <w:rFonts w:ascii="StobiSerif Regular" w:eastAsia="Calibri" w:hAnsi="StobiSerif Regular" w:cs="Calibri"/>
          <w:sz w:val="22"/>
          <w:szCs w:val="22"/>
          <w:bdr w:val="none" w:sz="0" w:space="0" w:color="auto"/>
        </w:rPr>
        <w:t xml:space="preserve"> се должни да доставуваат податоци неопходни за изработка на</w:t>
      </w:r>
      <w:r w:rsidR="00393519" w:rsidRPr="00233D03">
        <w:rPr>
          <w:rFonts w:ascii="StobiSerif Regular" w:eastAsia="Calibri" w:hAnsi="StobiSerif Regular" w:cs="Calibri"/>
          <w:sz w:val="22"/>
          <w:szCs w:val="22"/>
          <w:bdr w:val="none" w:sz="0" w:space="0" w:color="auto"/>
        </w:rPr>
        <w:t xml:space="preserve"> Правилникот за енергетски биланси и енергетска статистика</w:t>
      </w:r>
      <w:r w:rsidR="00E4205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стратегиите, програмите и извештаите за реализација на програмите, чие донесување е предвидено со овој закон. </w:t>
      </w:r>
    </w:p>
    <w:p w14:paraId="1EEE00CA" w14:textId="77777777" w:rsidR="007710DD" w:rsidRPr="00233D03" w:rsidRDefault="007710DD"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p>
    <w:p w14:paraId="75856FD2" w14:textId="19F31EB7"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Акциски план </w:t>
      </w:r>
    </w:p>
    <w:p w14:paraId="1B1FC8F3" w14:textId="77777777"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15</w:t>
      </w:r>
    </w:p>
    <w:p w14:paraId="684A4F9D" w14:textId="753FEF80" w:rsidR="001A0D23"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w:t>
      </w:r>
      <w:bookmarkStart w:id="52" w:name="_Hlk188114746"/>
      <w:r w:rsidRPr="00233D03">
        <w:rPr>
          <w:rFonts w:ascii="StobiSerif Regular" w:eastAsia="Calibri" w:hAnsi="StobiSerif Regular" w:cs="Calibri"/>
          <w:sz w:val="22"/>
          <w:szCs w:val="22"/>
          <w:bdr w:val="none" w:sz="0" w:space="0" w:color="auto"/>
        </w:rPr>
        <w:t>Министе</w:t>
      </w:r>
      <w:r w:rsidR="00822DBE" w:rsidRPr="00233D03">
        <w:rPr>
          <w:rFonts w:ascii="StobiSerif Regular" w:eastAsia="Calibri" w:hAnsi="StobiSerif Regular" w:cs="Calibri"/>
          <w:sz w:val="22"/>
          <w:szCs w:val="22"/>
          <w:bdr w:val="none" w:sz="0" w:space="0" w:color="auto"/>
        </w:rPr>
        <w:t>р</w:t>
      </w:r>
      <w:r w:rsidRPr="00233D03">
        <w:rPr>
          <w:rFonts w:ascii="StobiSerif Regular" w:eastAsia="Calibri" w:hAnsi="StobiSerif Regular" w:cs="Calibri"/>
          <w:sz w:val="22"/>
          <w:szCs w:val="22"/>
          <w:bdr w:val="none" w:sz="0" w:space="0" w:color="auto"/>
        </w:rPr>
        <w:t xml:space="preserve">ството, изработува </w:t>
      </w:r>
      <w:r w:rsidR="00D1734F" w:rsidRPr="00233D03">
        <w:rPr>
          <w:rFonts w:ascii="StobiSerif Regular" w:eastAsia="Calibri" w:hAnsi="StobiSerif Regular" w:cs="Calibri"/>
          <w:sz w:val="22"/>
          <w:szCs w:val="22"/>
          <w:bdr w:val="none" w:sz="0" w:space="0" w:color="auto"/>
        </w:rPr>
        <w:t>Г</w:t>
      </w:r>
      <w:r w:rsidRPr="00233D03">
        <w:rPr>
          <w:rFonts w:ascii="StobiSerif Regular" w:eastAsia="Calibri" w:hAnsi="StobiSerif Regular" w:cs="Calibri"/>
          <w:sz w:val="22"/>
          <w:szCs w:val="22"/>
          <w:bdr w:val="none" w:sz="0" w:space="0" w:color="auto"/>
        </w:rPr>
        <w:t xml:space="preserve">одишен </w:t>
      </w:r>
      <w:r w:rsidR="00D1734F"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кциски план за спроведување на</w:t>
      </w:r>
      <w:r w:rsidR="00822DBE" w:rsidRPr="00233D03">
        <w:rPr>
          <w:rFonts w:ascii="StobiSerif Regular" w:eastAsia="Calibri" w:hAnsi="StobiSerif Regular" w:cs="Calibri"/>
          <w:sz w:val="22"/>
          <w:szCs w:val="22"/>
          <w:bdr w:val="none" w:sz="0" w:space="0" w:color="auto"/>
        </w:rPr>
        <w:t xml:space="preserve"> </w:t>
      </w:r>
      <w:r w:rsidR="001A0D23" w:rsidRPr="00233D03">
        <w:rPr>
          <w:rFonts w:ascii="StobiSerif Regular" w:eastAsia="Calibri" w:hAnsi="StobiSerif Regular" w:cs="Calibri"/>
          <w:sz w:val="22"/>
          <w:szCs w:val="22"/>
          <w:bdr w:val="none" w:sz="0" w:space="0" w:color="auto"/>
        </w:rPr>
        <w:t>Интегрираниот национален план за енергија и клима</w:t>
      </w:r>
      <w:r w:rsidR="006775D8" w:rsidRPr="00233D03">
        <w:rPr>
          <w:rFonts w:ascii="StobiSerif Regular" w:eastAsia="Calibri" w:hAnsi="StobiSerif Regular" w:cs="Calibri"/>
          <w:sz w:val="22"/>
          <w:szCs w:val="22"/>
          <w:bdr w:val="none" w:sz="0" w:space="0" w:color="auto"/>
        </w:rPr>
        <w:t xml:space="preserve"> </w:t>
      </w:r>
      <w:bookmarkEnd w:id="52"/>
      <w:r w:rsidR="006775D8" w:rsidRPr="00233D03">
        <w:rPr>
          <w:rFonts w:ascii="StobiSerif Regular" w:eastAsia="Calibri" w:hAnsi="StobiSerif Regular" w:cs="Calibri"/>
          <w:sz w:val="22"/>
          <w:szCs w:val="22"/>
          <w:bdr w:val="none" w:sz="0" w:space="0" w:color="auto"/>
        </w:rPr>
        <w:t>( во натамошниот текст: Акциски план)</w:t>
      </w:r>
      <w:r w:rsidR="001A0D23" w:rsidRPr="00233D03">
        <w:rPr>
          <w:rFonts w:ascii="StobiSerif Regular" w:eastAsia="Calibri" w:hAnsi="StobiSerif Regular" w:cs="Calibri"/>
          <w:sz w:val="22"/>
          <w:szCs w:val="22"/>
          <w:bdr w:val="none" w:sz="0" w:space="0" w:color="auto"/>
        </w:rPr>
        <w:t>.</w:t>
      </w:r>
    </w:p>
    <w:p w14:paraId="23EEFA9A" w14:textId="06E0A13B" w:rsidR="00CE4EDF" w:rsidRPr="00233D03" w:rsidRDefault="00CE4EDF" w:rsidP="006775D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Акцискиот план за димензиите: декарбонизација, енергетска сигурност, енергетска ефикасност, внатрешен пазар на енергија и истражување, иновации и конкурентност  од </w:t>
      </w:r>
      <w:r w:rsidR="001A0D23" w:rsidRPr="00233D03">
        <w:rPr>
          <w:rFonts w:ascii="StobiSerif Regular" w:eastAsia="Calibri" w:hAnsi="StobiSerif Regular" w:cs="Calibri"/>
          <w:sz w:val="22"/>
          <w:szCs w:val="22"/>
          <w:bdr w:val="none" w:sz="0" w:space="0" w:color="auto"/>
        </w:rPr>
        <w:t xml:space="preserve">Интегрираниот национален план за енергија и клима </w:t>
      </w:r>
      <w:r w:rsidRPr="00233D03">
        <w:rPr>
          <w:rFonts w:ascii="StobiSerif Regular" w:eastAsia="Calibri" w:hAnsi="StobiSerif Regular" w:cs="Calibri"/>
          <w:sz w:val="22"/>
          <w:szCs w:val="22"/>
          <w:bdr w:val="none" w:sz="0" w:space="0" w:color="auto"/>
        </w:rPr>
        <w:t>од член</w:t>
      </w:r>
      <w:r w:rsidR="001A0D2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w:t>
      </w:r>
      <w:r w:rsidR="004556D3"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од овој закон особено содржи</w:t>
      </w:r>
      <w:r w:rsidR="006775D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конкретни енергетски проекти за кои во наредната година: </w:t>
      </w:r>
    </w:p>
    <w:p w14:paraId="2210B645" w14:textId="34AC295C"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6775D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ќе се отпочне со изработка на потребната техничка документација</w:t>
      </w:r>
      <w:r w:rsidR="006775D8" w:rsidRPr="00233D03">
        <w:rPr>
          <w:rFonts w:ascii="StobiSerif Regular" w:eastAsia="Calibri" w:hAnsi="StobiSerif Regular" w:cs="Calibri"/>
          <w:sz w:val="22"/>
          <w:szCs w:val="22"/>
          <w:bdr w:val="none" w:sz="0" w:space="0" w:color="auto"/>
        </w:rPr>
        <w:t>,</w:t>
      </w:r>
    </w:p>
    <w:p w14:paraId="762D441D" w14:textId="77777777"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ќе започне изградбата и </w:t>
      </w:r>
    </w:p>
    <w:p w14:paraId="419AFE94" w14:textId="77777777"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статус на проекти кои се во тек на градба и очекуван период за нивно пуштање во употреба.  </w:t>
      </w:r>
    </w:p>
    <w:p w14:paraId="722538EC" w14:textId="662B4053"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3971F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Со Акцискиот план се утврдува носителот на реализација на </w:t>
      </w:r>
      <w:r w:rsidR="00D1734F" w:rsidRPr="00233D03">
        <w:rPr>
          <w:rFonts w:ascii="StobiSerif Regular" w:eastAsia="Calibri" w:hAnsi="StobiSerif Regular" w:cs="Calibri"/>
          <w:sz w:val="22"/>
          <w:szCs w:val="22"/>
          <w:bdr w:val="none" w:sz="0" w:space="0" w:color="auto"/>
        </w:rPr>
        <w:t xml:space="preserve">конкретниот енергетски </w:t>
      </w:r>
      <w:r w:rsidRPr="00233D03">
        <w:rPr>
          <w:rFonts w:ascii="StobiSerif Regular" w:eastAsia="Calibri" w:hAnsi="StobiSerif Regular" w:cs="Calibri"/>
          <w:sz w:val="22"/>
          <w:szCs w:val="22"/>
          <w:bdr w:val="none" w:sz="0" w:space="0" w:color="auto"/>
        </w:rPr>
        <w:t>проект од став</w:t>
      </w:r>
      <w:r w:rsidR="00D1734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на овој </w:t>
      </w:r>
      <w:r w:rsidR="00653D98" w:rsidRPr="00233D03">
        <w:rPr>
          <w:rFonts w:ascii="StobiSerif Regular" w:eastAsia="Calibri" w:hAnsi="StobiSerif Regular" w:cs="Calibri"/>
          <w:sz w:val="22"/>
          <w:szCs w:val="22"/>
          <w:bdr w:val="none" w:sz="0" w:space="0" w:color="auto"/>
        </w:rPr>
        <w:t>член</w:t>
      </w:r>
      <w:r w:rsidRPr="00233D03">
        <w:rPr>
          <w:rFonts w:ascii="StobiSerif Regular" w:eastAsia="Calibri" w:hAnsi="StobiSerif Regular" w:cs="Calibri"/>
          <w:sz w:val="22"/>
          <w:szCs w:val="22"/>
          <w:bdr w:val="none" w:sz="0" w:space="0" w:color="auto"/>
        </w:rPr>
        <w:t xml:space="preserve"> и одговорното лице во правн</w:t>
      </w:r>
      <w:r w:rsidR="00A0790D" w:rsidRPr="00233D03">
        <w:rPr>
          <w:rFonts w:ascii="StobiSerif Regular" w:eastAsia="Calibri" w:hAnsi="StobiSerif Regular" w:cs="Calibri"/>
          <w:sz w:val="22"/>
          <w:szCs w:val="22"/>
          <w:bdr w:val="none" w:sz="0" w:space="0" w:color="auto"/>
        </w:rPr>
        <w:t>oто лице</w:t>
      </w:r>
      <w:r w:rsidRPr="00233D03">
        <w:rPr>
          <w:rFonts w:ascii="StobiSerif Regular" w:eastAsia="Calibri" w:hAnsi="StobiSerif Regular" w:cs="Calibri"/>
          <w:sz w:val="22"/>
          <w:szCs w:val="22"/>
          <w:bdr w:val="none" w:sz="0" w:space="0" w:color="auto"/>
        </w:rPr>
        <w:t xml:space="preserve">.  </w:t>
      </w:r>
    </w:p>
    <w:p w14:paraId="1905A8AD" w14:textId="244FA352"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 За секој од проектите од став</w:t>
      </w:r>
      <w:r w:rsidR="003971F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w:t>
      </w:r>
      <w:r w:rsidR="00653D98" w:rsidRPr="00233D03">
        <w:rPr>
          <w:rFonts w:ascii="StobiSerif Regular" w:eastAsia="Calibri" w:hAnsi="StobiSerif Regular" w:cs="Calibri"/>
          <w:sz w:val="22"/>
          <w:szCs w:val="22"/>
          <w:bdr w:val="none" w:sz="0" w:space="0" w:color="auto"/>
        </w:rPr>
        <w:t>на овој член</w:t>
      </w:r>
      <w:r w:rsidRPr="00233D03">
        <w:rPr>
          <w:rFonts w:ascii="StobiSerif Regular" w:eastAsia="Calibri" w:hAnsi="StobiSerif Regular" w:cs="Calibri"/>
          <w:sz w:val="22"/>
          <w:szCs w:val="22"/>
          <w:bdr w:val="none" w:sz="0" w:space="0" w:color="auto"/>
        </w:rPr>
        <w:t xml:space="preserve"> акцискиот план содржи : </w:t>
      </w:r>
    </w:p>
    <w:p w14:paraId="0924C0E7" w14:textId="18BD8F62"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-преглед на тековниот статус на  проектот, мерките кои  ќе бидат преземени во тековната година, со наведување на планскиот регион и/или единицата на локалната самоуправа, каде се планира да се спроведе или каде се спроведува проектот</w:t>
      </w:r>
      <w:r w:rsidR="006775D8" w:rsidRPr="00233D03">
        <w:rPr>
          <w:rFonts w:ascii="StobiSerif Regular" w:eastAsia="Calibri" w:hAnsi="StobiSerif Regular" w:cs="Calibri"/>
          <w:sz w:val="22"/>
          <w:szCs w:val="22"/>
          <w:bdr w:val="none" w:sz="0" w:space="0" w:color="auto"/>
        </w:rPr>
        <w:t xml:space="preserve"> и</w:t>
      </w:r>
    </w:p>
    <w:p w14:paraId="62091F67" w14:textId="5AD7ACF0"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-преглед на инвестициите потребни за изработка на техничка документација, како  и пр</w:t>
      </w:r>
      <w:r w:rsidR="00A42286" w:rsidRPr="00233D03">
        <w:rPr>
          <w:rFonts w:ascii="StobiSerif Regular" w:eastAsia="Calibri" w:hAnsi="StobiSerif Regular" w:cs="Calibri"/>
          <w:sz w:val="22"/>
          <w:szCs w:val="22"/>
          <w:bdr w:val="none" w:sz="0" w:space="0" w:color="auto"/>
        </w:rPr>
        <w:t>e</w:t>
      </w:r>
      <w:r w:rsidRPr="00233D03">
        <w:rPr>
          <w:rFonts w:ascii="StobiSerif Regular" w:eastAsia="Calibri" w:hAnsi="StobiSerif Regular" w:cs="Calibri"/>
          <w:sz w:val="22"/>
          <w:szCs w:val="22"/>
          <w:bdr w:val="none" w:sz="0" w:space="0" w:color="auto"/>
        </w:rPr>
        <w:t xml:space="preserve">глед на инвестициите потребни за изградба и спроведување на надзор. </w:t>
      </w:r>
    </w:p>
    <w:p w14:paraId="1306A92F" w14:textId="5255783E"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r w:rsidR="00D1734F" w:rsidRPr="00233D03">
        <w:rPr>
          <w:rFonts w:ascii="StobiSerif Regular" w:eastAsia="Calibri" w:hAnsi="StobiSerif Regular" w:cs="Calibri"/>
          <w:sz w:val="22"/>
          <w:szCs w:val="22"/>
          <w:bdr w:val="none" w:sz="0" w:space="0" w:color="auto"/>
        </w:rPr>
        <w:t xml:space="preserve">Акцискиот план за повеќегодишен </w:t>
      </w:r>
      <w:r w:rsidRPr="00233D03">
        <w:rPr>
          <w:rFonts w:ascii="StobiSerif Regular" w:eastAsia="Calibri" w:hAnsi="StobiSerif Regular" w:cs="Calibri"/>
          <w:sz w:val="22"/>
          <w:szCs w:val="22"/>
          <w:bdr w:val="none" w:sz="0" w:space="0" w:color="auto"/>
        </w:rPr>
        <w:t xml:space="preserve"> енергетски проект содржи и индикативен план за спроведување на проектот за наредните пет години. </w:t>
      </w:r>
    </w:p>
    <w:p w14:paraId="01951FBC" w14:textId="160173BA"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(6) </w:t>
      </w:r>
      <w:r w:rsidR="00D1734F" w:rsidRPr="00233D03">
        <w:rPr>
          <w:rFonts w:ascii="StobiSerif Regular" w:eastAsia="Calibri" w:hAnsi="StobiSerif Regular" w:cs="Calibri"/>
          <w:sz w:val="22"/>
          <w:szCs w:val="22"/>
          <w:bdr w:val="none" w:sz="0" w:space="0" w:color="auto"/>
        </w:rPr>
        <w:t>Министерството з</w:t>
      </w:r>
      <w:r w:rsidRPr="00233D03">
        <w:rPr>
          <w:rFonts w:ascii="StobiSerif Regular" w:eastAsia="Calibri" w:hAnsi="StobiSerif Regular" w:cs="Calibri"/>
          <w:sz w:val="22"/>
          <w:szCs w:val="22"/>
          <w:bdr w:val="none" w:sz="0" w:space="0" w:color="auto"/>
        </w:rPr>
        <w:t>а целите на изработка на</w:t>
      </w:r>
      <w:r w:rsidR="00D1734F" w:rsidRPr="00233D03">
        <w:rPr>
          <w:rFonts w:ascii="StobiSerif Regular" w:eastAsia="Calibri" w:hAnsi="StobiSerif Regular" w:cs="Calibri"/>
          <w:sz w:val="22"/>
          <w:szCs w:val="22"/>
          <w:bdr w:val="none" w:sz="0" w:space="0" w:color="auto"/>
        </w:rPr>
        <w:t xml:space="preserve"> Акцискиот план</w:t>
      </w:r>
      <w:r w:rsidRPr="00233D03">
        <w:rPr>
          <w:rFonts w:ascii="StobiSerif Regular" w:eastAsia="Calibri" w:hAnsi="StobiSerif Regular" w:cs="Calibri"/>
          <w:sz w:val="22"/>
          <w:szCs w:val="22"/>
          <w:bdr w:val="none" w:sz="0" w:space="0" w:color="auto"/>
        </w:rPr>
        <w:t>, најдоцна до 30 септември во тековната година прибира податоци од Регулаторната комисија за енергетика, министерството надлежно за вршење на работите од областа на земјоделството, министерството надлежно за вршење на работите од областа на градење и уредување на просторот, министерството надлежно за вршење на работите од областа на животната средина, Агенцијата за катастар на недвижности, операторот на електропреносниот систем, операторот на електродистрибутивниот систем</w:t>
      </w:r>
      <w:r w:rsidR="008324A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8324AB" w:rsidRPr="00233D03">
        <w:rPr>
          <w:rFonts w:ascii="StobiSerif Regular" w:eastAsia="Calibri" w:hAnsi="StobiSerif Regular" w:cs="Calibri"/>
          <w:sz w:val="22"/>
          <w:szCs w:val="22"/>
          <w:bdr w:val="none" w:sz="0" w:space="0" w:color="auto"/>
        </w:rPr>
        <w:t xml:space="preserve">вршителите на енергетски дејности, оператори на енергетски мрежи, </w:t>
      </w:r>
      <w:r w:rsidR="00E0251D" w:rsidRPr="00233D03">
        <w:rPr>
          <w:rFonts w:ascii="StobiSerif Regular" w:eastAsia="Calibri" w:hAnsi="StobiSerif Regular" w:cs="Calibri"/>
          <w:sz w:val="22"/>
          <w:szCs w:val="22"/>
          <w:bdr w:val="none" w:sz="0" w:space="0" w:color="auto"/>
        </w:rPr>
        <w:t xml:space="preserve">операторот на пазарот за електрична енергија </w:t>
      </w:r>
      <w:r w:rsidRPr="00233D03">
        <w:rPr>
          <w:rFonts w:ascii="StobiSerif Regular" w:eastAsia="Calibri" w:hAnsi="StobiSerif Regular" w:cs="Calibri"/>
          <w:sz w:val="22"/>
          <w:szCs w:val="22"/>
          <w:bdr w:val="none" w:sz="0" w:space="0" w:color="auto"/>
        </w:rPr>
        <w:t>и Заедницата на единиците на локалната самоуправа.</w:t>
      </w:r>
    </w:p>
    <w:p w14:paraId="50EF107D" w14:textId="11D79FC8"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96272"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xml:space="preserve">) </w:t>
      </w:r>
      <w:r w:rsidR="00D1734F" w:rsidRPr="00233D03">
        <w:rPr>
          <w:rFonts w:ascii="StobiSerif Regular" w:eastAsia="Calibri" w:hAnsi="StobiSerif Regular" w:cs="Calibri"/>
          <w:sz w:val="22"/>
          <w:szCs w:val="22"/>
          <w:bdr w:val="none" w:sz="0" w:space="0" w:color="auto"/>
        </w:rPr>
        <w:t>За потребите на изготвување на Акцискиот план в</w:t>
      </w:r>
      <w:r w:rsidRPr="00233D03">
        <w:rPr>
          <w:rFonts w:ascii="StobiSerif Regular" w:eastAsia="Calibri" w:hAnsi="StobiSerif Regular" w:cs="Calibri"/>
          <w:sz w:val="22"/>
          <w:szCs w:val="22"/>
          <w:bdr w:val="none" w:sz="0" w:space="0" w:color="auto"/>
        </w:rPr>
        <w:t xml:space="preserve">о текот на подготовката Министерството ги  вклучува единиците за локалната самоуправа.  </w:t>
      </w:r>
    </w:p>
    <w:p w14:paraId="7E587728" w14:textId="5804E77D"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96272"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Министерството го објавува Акциски план за наредната година на својот веб-страница најдоцна до 31 јануари во тековната година.</w:t>
      </w:r>
    </w:p>
    <w:p w14:paraId="22E0267B" w14:textId="33159575"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96272"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Министерот донесува Правилник за изработка на Акциски</w:t>
      </w:r>
      <w:r w:rsidR="00D1734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план </w:t>
      </w:r>
      <w:r w:rsidR="00D1734F" w:rsidRPr="00233D03">
        <w:rPr>
          <w:rFonts w:ascii="StobiSerif Regular" w:eastAsia="Calibri" w:hAnsi="StobiSerif Regular" w:cs="Calibri"/>
          <w:sz w:val="22"/>
          <w:szCs w:val="22"/>
          <w:bdr w:val="none" w:sz="0" w:space="0" w:color="auto"/>
        </w:rPr>
        <w:t xml:space="preserve">од ставот (1) на овој член, </w:t>
      </w:r>
      <w:r w:rsidRPr="00233D03">
        <w:rPr>
          <w:rFonts w:ascii="StobiSerif Regular" w:eastAsia="Calibri" w:hAnsi="StobiSerif Regular" w:cs="Calibri"/>
          <w:sz w:val="22"/>
          <w:szCs w:val="22"/>
          <w:bdr w:val="none" w:sz="0" w:space="0" w:color="auto"/>
        </w:rPr>
        <w:t>со кој се пропишува:</w:t>
      </w:r>
    </w:p>
    <w:p w14:paraId="0C30F45C" w14:textId="1CC8474C" w:rsidR="00CE4EDF"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 формата, содржината и начинот на изработка на Акциски</w:t>
      </w:r>
      <w:r w:rsidR="0057778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план;</w:t>
      </w:r>
    </w:p>
    <w:p w14:paraId="6465613F" w14:textId="7EAA9BD6" w:rsidR="00532419"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 содржината</w:t>
      </w:r>
      <w:r w:rsidR="00E0251D" w:rsidRPr="00233D03">
        <w:rPr>
          <w:rFonts w:ascii="StobiSerif Regular" w:eastAsia="Calibri" w:hAnsi="StobiSerif Regular" w:cs="Calibri"/>
          <w:sz w:val="22"/>
          <w:szCs w:val="22"/>
          <w:bdr w:val="none" w:sz="0" w:space="0" w:color="auto"/>
        </w:rPr>
        <w:t xml:space="preserve"> и</w:t>
      </w:r>
      <w:r w:rsidRPr="00233D03">
        <w:rPr>
          <w:rFonts w:ascii="StobiSerif Regular" w:eastAsia="Calibri" w:hAnsi="StobiSerif Regular" w:cs="Calibri"/>
          <w:sz w:val="22"/>
          <w:szCs w:val="22"/>
          <w:bdr w:val="none" w:sz="0" w:space="0" w:color="auto"/>
        </w:rPr>
        <w:t xml:space="preserve"> начинот </w:t>
      </w:r>
      <w:r w:rsidR="00E0251D"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а доставување на податоците потребни за изработка и следење на реализацијата на  Акциски</w:t>
      </w:r>
      <w:r w:rsidR="0057778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план</w:t>
      </w:r>
      <w:r w:rsidR="005B3E57" w:rsidRPr="00233D03">
        <w:rPr>
          <w:rFonts w:ascii="StobiSerif Regular" w:eastAsia="Calibri" w:hAnsi="StobiSerif Regular" w:cs="Calibri"/>
          <w:sz w:val="22"/>
          <w:szCs w:val="22"/>
          <w:bdr w:val="none" w:sz="0" w:space="0" w:color="auto"/>
        </w:rPr>
        <w:t>;</w:t>
      </w:r>
    </w:p>
    <w:p w14:paraId="120DA071" w14:textId="4289E00E" w:rsidR="005B3E57" w:rsidRPr="00233D03" w:rsidRDefault="005B3E57" w:rsidP="005B3E5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 форма</w:t>
      </w:r>
      <w:r w:rsidR="009F430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содржина</w:t>
      </w:r>
      <w:r w:rsidR="009F4301" w:rsidRPr="00233D03">
        <w:rPr>
          <w:rFonts w:ascii="StobiSerif Regular" w:eastAsia="Calibri" w:hAnsi="StobiSerif Regular" w:cs="Calibri"/>
          <w:sz w:val="22"/>
          <w:szCs w:val="22"/>
          <w:bdr w:val="none" w:sz="0" w:space="0" w:color="auto"/>
        </w:rPr>
        <w:t xml:space="preserve"> и начин</w:t>
      </w:r>
      <w:r w:rsidR="00720F3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9F4301"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а измена на дел од енергетските проекти од Акцискиот план</w:t>
      </w:r>
      <w:r w:rsidR="00C910C8" w:rsidRPr="00233D03">
        <w:rPr>
          <w:rFonts w:ascii="StobiSerif Regular" w:eastAsia="Calibri" w:hAnsi="StobiSerif Regular" w:cs="Calibri"/>
          <w:sz w:val="22"/>
          <w:szCs w:val="22"/>
          <w:bdr w:val="none" w:sz="0" w:space="0" w:color="auto"/>
        </w:rPr>
        <w:t>.</w:t>
      </w:r>
    </w:p>
    <w:p w14:paraId="653E7FC1" w14:textId="042B21F7" w:rsidR="00CE4EDF" w:rsidRPr="00233D03" w:rsidRDefault="00CE4EDF" w:rsidP="00A4228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96272"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По барање на Министерството,</w:t>
      </w:r>
      <w:r w:rsidR="00507526" w:rsidRPr="00233D03">
        <w:rPr>
          <w:rFonts w:ascii="StobiSerif Regular" w:eastAsia="Calibri" w:hAnsi="StobiSerif Regular" w:cs="Calibri"/>
          <w:sz w:val="22"/>
          <w:szCs w:val="22"/>
          <w:bdr w:val="none" w:sz="0" w:space="0" w:color="auto"/>
        </w:rPr>
        <w:t xml:space="preserve"> органите на државната управа и единиците на локалната самоуправа, вршителите на енергетски дејности, оператори на енергетски мрежи, производители на енергија, како и потрошувачите на енергија</w:t>
      </w:r>
      <w:r w:rsidRPr="00233D03">
        <w:rPr>
          <w:rFonts w:ascii="StobiSerif Regular" w:eastAsia="Calibri" w:hAnsi="StobiSerif Regular" w:cs="Calibri"/>
          <w:sz w:val="22"/>
          <w:szCs w:val="22"/>
          <w:bdr w:val="none" w:sz="0" w:space="0" w:color="auto"/>
        </w:rPr>
        <w:t xml:space="preserve"> достав</w:t>
      </w:r>
      <w:r w:rsidR="00DC74D2" w:rsidRPr="00233D03">
        <w:rPr>
          <w:rFonts w:ascii="StobiSerif Regular" w:eastAsia="Calibri" w:hAnsi="StobiSerif Regular" w:cs="Calibri"/>
          <w:sz w:val="22"/>
          <w:szCs w:val="22"/>
          <w:bdr w:val="none" w:sz="0" w:space="0" w:color="auto"/>
        </w:rPr>
        <w:t xml:space="preserve">уваат </w:t>
      </w:r>
      <w:r w:rsidRPr="00233D03">
        <w:rPr>
          <w:rFonts w:ascii="StobiSerif Regular" w:eastAsia="Calibri" w:hAnsi="StobiSerif Regular" w:cs="Calibri"/>
          <w:sz w:val="22"/>
          <w:szCs w:val="22"/>
          <w:bdr w:val="none" w:sz="0" w:space="0" w:color="auto"/>
        </w:rPr>
        <w:t>податоци за изработка и следење на енергетскиот биланс и податоци неопходни за изработка на стратегиите, програмите и извештаите за реализација на програмите</w:t>
      </w:r>
      <w:r w:rsidR="00507526" w:rsidRPr="00233D03">
        <w:rPr>
          <w:rFonts w:ascii="StobiSerif Regular" w:eastAsia="Calibri" w:hAnsi="StobiSerif Regular" w:cs="Calibri"/>
          <w:sz w:val="22"/>
          <w:szCs w:val="22"/>
          <w:bdr w:val="none" w:sz="0" w:space="0" w:color="auto"/>
        </w:rPr>
        <w:t xml:space="preserve"> утврдени со овој закон</w:t>
      </w:r>
      <w:r w:rsidRPr="00233D03">
        <w:rPr>
          <w:rFonts w:ascii="StobiSerif Regular" w:eastAsia="Calibri" w:hAnsi="StobiSerif Regular" w:cs="Calibri"/>
          <w:sz w:val="22"/>
          <w:szCs w:val="22"/>
          <w:bdr w:val="none" w:sz="0" w:space="0" w:color="auto"/>
        </w:rPr>
        <w:t>, со динамика определена од Министерството.</w:t>
      </w:r>
    </w:p>
    <w:p w14:paraId="0C7D0DF1" w14:textId="223B0C81" w:rsidR="00744AC4" w:rsidRPr="00233D03" w:rsidRDefault="00CE4EDF" w:rsidP="00CE4ED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96272"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 xml:space="preserve">) Врз основа  на настанати промени во тековната година, а по спроведена квантитативна и/или квалитативна анализа,  Министерството може да направи измена на дел од енергетските проекти </w:t>
      </w:r>
      <w:bookmarkStart w:id="53" w:name="_Hlk185781942"/>
      <w:r w:rsidRPr="00233D03">
        <w:rPr>
          <w:rFonts w:ascii="StobiSerif Regular" w:eastAsia="Calibri" w:hAnsi="StobiSerif Regular" w:cs="Calibri"/>
          <w:sz w:val="22"/>
          <w:szCs w:val="22"/>
          <w:bdr w:val="none" w:sz="0" w:space="0" w:color="auto"/>
        </w:rPr>
        <w:t>од Акциски план</w:t>
      </w:r>
      <w:r w:rsidR="00744AC4" w:rsidRPr="00233D03">
        <w:rPr>
          <w:rFonts w:ascii="StobiSerif Regular" w:eastAsia="Calibri" w:hAnsi="StobiSerif Regular" w:cs="Calibri"/>
          <w:sz w:val="22"/>
          <w:szCs w:val="22"/>
          <w:bdr w:val="none" w:sz="0" w:space="0" w:color="auto"/>
        </w:rPr>
        <w:t xml:space="preserve"> </w:t>
      </w:r>
      <w:bookmarkEnd w:id="53"/>
      <w:r w:rsidR="00744AC4" w:rsidRPr="00233D03">
        <w:rPr>
          <w:rFonts w:ascii="StobiSerif Regular" w:eastAsia="Calibri" w:hAnsi="StobiSerif Regular" w:cs="Calibri"/>
          <w:sz w:val="22"/>
          <w:szCs w:val="22"/>
          <w:bdr w:val="none" w:sz="0" w:space="0" w:color="auto"/>
        </w:rPr>
        <w:t>во тековната година</w:t>
      </w:r>
      <w:r w:rsidRPr="00233D03">
        <w:rPr>
          <w:rFonts w:ascii="StobiSerif Regular" w:eastAsia="Calibri" w:hAnsi="StobiSerif Regular" w:cs="Calibri"/>
          <w:sz w:val="22"/>
          <w:szCs w:val="22"/>
          <w:bdr w:val="none" w:sz="0" w:space="0" w:color="auto"/>
        </w:rPr>
        <w:t>.</w:t>
      </w:r>
      <w:r w:rsidR="00744AC4" w:rsidRPr="00233D03">
        <w:rPr>
          <w:rFonts w:ascii="StobiSerif Regular" w:eastAsia="Calibri" w:hAnsi="StobiSerif Regular" w:cs="Calibri"/>
          <w:sz w:val="22"/>
          <w:szCs w:val="22"/>
          <w:bdr w:val="none" w:sz="0" w:space="0" w:color="auto"/>
        </w:rPr>
        <w:t xml:space="preserve"> Измените на дел од енергетските проекти се објавуваат на  веб </w:t>
      </w:r>
      <w:r w:rsidR="00E537E9" w:rsidRPr="00233D03">
        <w:rPr>
          <w:rFonts w:ascii="StobiSerif Regular" w:eastAsia="Calibri" w:hAnsi="StobiSerif Regular" w:cs="Calibri"/>
          <w:sz w:val="22"/>
          <w:szCs w:val="22"/>
          <w:bdr w:val="none" w:sz="0" w:space="0" w:color="auto"/>
        </w:rPr>
        <w:t>-</w:t>
      </w:r>
      <w:r w:rsidR="00744AC4" w:rsidRPr="00233D03">
        <w:rPr>
          <w:rFonts w:ascii="StobiSerif Regular" w:eastAsia="Calibri" w:hAnsi="StobiSerif Regular" w:cs="Calibri"/>
          <w:sz w:val="22"/>
          <w:szCs w:val="22"/>
          <w:bdr w:val="none" w:sz="0" w:space="0" w:color="auto"/>
        </w:rPr>
        <w:t xml:space="preserve"> страницата  на Министерството.</w:t>
      </w:r>
    </w:p>
    <w:p w14:paraId="70FCBE3A" w14:textId="77777777" w:rsidR="000C0358" w:rsidRPr="00233D03" w:rsidRDefault="000C0358" w:rsidP="002B2C78">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6CB7C52" w14:textId="77777777" w:rsidR="00EB2369" w:rsidRPr="00233D03" w:rsidRDefault="00EB2369" w:rsidP="002B2C78">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7C623DB8"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Општински енергетски план</w:t>
      </w:r>
    </w:p>
    <w:p w14:paraId="5FE6C496"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16</w:t>
      </w:r>
    </w:p>
    <w:p w14:paraId="33109B5D" w14:textId="7480A12E"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 Единиците на локална самоуправа</w:t>
      </w:r>
      <w:r w:rsidR="00BB6D65" w:rsidRPr="00233D03">
        <w:rPr>
          <w:rFonts w:ascii="StobiSerif Regular" w:eastAsia="Calibri" w:hAnsi="StobiSerif Regular" w:cs="Calibri"/>
          <w:sz w:val="22"/>
          <w:szCs w:val="22"/>
          <w:bdr w:val="none" w:sz="0" w:space="0" w:color="auto"/>
        </w:rPr>
        <w:t xml:space="preserve"> согласно методологија за изработка на општински енергетски план,</w:t>
      </w:r>
      <w:r w:rsidRPr="00233D03">
        <w:rPr>
          <w:rFonts w:ascii="StobiSerif Regular" w:eastAsia="Calibri" w:hAnsi="StobiSerif Regular" w:cs="Calibri"/>
          <w:sz w:val="22"/>
          <w:szCs w:val="22"/>
          <w:bdr w:val="none" w:sz="0" w:space="0" w:color="auto"/>
        </w:rPr>
        <w:t xml:space="preserve"> на годишно ниво изработуваат општински енергетски план за наредната година, на кој согласност дава Министерството. Изработениот општински енергетски план за наредната година, единицата на локалната самоуправа најдоцна до 15 мај во тековната година го доставува до Министерството. </w:t>
      </w:r>
    </w:p>
    <w:p w14:paraId="1F2515B4"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 Општинскиот енергетски план особено содржи:</w:t>
      </w:r>
    </w:p>
    <w:p w14:paraId="6CBE68D7"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 преглед на преземени мерки во претходната година и резултати од имплементација на мерките;</w:t>
      </w:r>
    </w:p>
    <w:p w14:paraId="5FC8E0C3"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 поставување на годишни цели од аспект на подобрување на енергетска ефикасност и користење на енергија на ниво на единицата на локалната самоуправа;</w:t>
      </w:r>
    </w:p>
    <w:p w14:paraId="38637EF8" w14:textId="1FA3FF2C"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 утврдување на најпогодни региони и локации за инвестиции во фотонапонски електроцентрал</w:t>
      </w:r>
      <w:r w:rsidR="000F3190"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со инсталирана моќност помала 1 МW во соработка со Министерството и  операторот на електродистрибутивниот систем;</w:t>
      </w:r>
    </w:p>
    <w:p w14:paraId="5C0AB9AC"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 утврдување на потреби од инфраструктура за дистрибуција на гас и греење;</w:t>
      </w:r>
    </w:p>
    <w:p w14:paraId="2281E390"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 инвестиции и мерки за намалување на потрошувачката на енергија;</w:t>
      </w:r>
    </w:p>
    <w:p w14:paraId="6C03CA40" w14:textId="2F9A5D95"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6. </w:t>
      </w:r>
      <w:r w:rsidR="003971F3" w:rsidRPr="00233D03">
        <w:rPr>
          <w:rFonts w:ascii="StobiSerif Regular" w:eastAsia="Calibri" w:hAnsi="StobiSerif Regular" w:cs="Calibri"/>
          <w:sz w:val="22"/>
          <w:szCs w:val="22"/>
          <w:bdr w:val="none" w:sz="0" w:space="0" w:color="auto"/>
        </w:rPr>
        <w:t>инвестиции и мерки</w:t>
      </w:r>
      <w:r w:rsidRPr="00233D03">
        <w:rPr>
          <w:rFonts w:ascii="StobiSerif Regular" w:eastAsia="Calibri" w:hAnsi="StobiSerif Regular" w:cs="Calibri"/>
          <w:sz w:val="22"/>
          <w:szCs w:val="22"/>
          <w:bdr w:val="none" w:sz="0" w:space="0" w:color="auto"/>
        </w:rPr>
        <w:t xml:space="preserve"> за намалување на енергетската сиромаштија.</w:t>
      </w:r>
    </w:p>
    <w:p w14:paraId="6872E944"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 Заинтересиран инвеститор до  1 април во тековната година може да достави иницијатива за вклучување  на енергетски објекти со инсталиран капацитет до 1 MW во општинскиот енергетски план за наредната година.</w:t>
      </w:r>
    </w:p>
    <w:p w14:paraId="1B6BC4D3" w14:textId="50954145"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 По исклучок на ставот (3) на овој член доколку во тековната година се појави поголема заинтересираност за изградба на енергетски објекти за технологии на производство за кои не се постигнати целите од Стратегијата и Интегрираниот национален план за енергија и клима, единицата на локална самоуправа може да подготви предлог за измена на општинскиот енергетски план, во кој се вг</w:t>
      </w:r>
      <w:r w:rsidR="000B6C19" w:rsidRPr="00233D03">
        <w:rPr>
          <w:rFonts w:ascii="StobiSerif Regular" w:eastAsia="Calibri" w:hAnsi="StobiSerif Regular" w:cs="Calibri"/>
          <w:sz w:val="22"/>
          <w:szCs w:val="22"/>
          <w:bdr w:val="none" w:sz="0" w:space="0" w:color="auto"/>
        </w:rPr>
        <w:t>р</w:t>
      </w:r>
      <w:r w:rsidRPr="00233D03">
        <w:rPr>
          <w:rFonts w:ascii="StobiSerif Regular" w:eastAsia="Calibri" w:hAnsi="StobiSerif Regular" w:cs="Calibri"/>
          <w:sz w:val="22"/>
          <w:szCs w:val="22"/>
          <w:bdr w:val="none" w:sz="0" w:space="0" w:color="auto"/>
        </w:rPr>
        <w:t>адени иницијативите доставени најдоцна до 1 октомври во тековната година, кој по добиена согласност од Министерството, се изменува и се доставува до Министерството најдоцна до 15 октомври.</w:t>
      </w:r>
    </w:p>
    <w:p w14:paraId="106A9471" w14:textId="2A8C30B2"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Единиците на локалната самоуправа во соработка со Министерството за предвидените мерки во општинскиот енергетски план, изготвуваат проценка на трошоците и утврдените мерки ги воведуваат во Годишната </w:t>
      </w:r>
      <w:r w:rsidR="00117A3C" w:rsidRPr="00233D03">
        <w:rPr>
          <w:rFonts w:ascii="StobiSerif Regular" w:eastAsia="Calibri" w:hAnsi="StobiSerif Regular" w:cs="Calibri"/>
          <w:sz w:val="22"/>
          <w:szCs w:val="22"/>
          <w:bdr w:val="none" w:sz="0" w:space="0" w:color="auto"/>
        </w:rPr>
        <w:t>инвестициона програма на единица</w:t>
      </w:r>
      <w:r w:rsidRPr="00233D03">
        <w:rPr>
          <w:rFonts w:ascii="StobiSerif Regular" w:eastAsia="Calibri" w:hAnsi="StobiSerif Regular" w:cs="Calibri"/>
          <w:sz w:val="22"/>
          <w:szCs w:val="22"/>
          <w:bdr w:val="none" w:sz="0" w:space="0" w:color="auto"/>
        </w:rPr>
        <w:t>та на локалната самоуправа.</w:t>
      </w:r>
    </w:p>
    <w:p w14:paraId="63CD78F5" w14:textId="095DF88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 Формата и содржината на општинскиот енергетски план и методологија за изработка на општинскиот енергетски план со пра</w:t>
      </w:r>
      <w:r w:rsidR="00117A3C" w:rsidRPr="00233D03">
        <w:rPr>
          <w:rFonts w:ascii="StobiSerif Regular" w:eastAsia="Calibri" w:hAnsi="StobiSerif Regular" w:cs="Calibri"/>
          <w:sz w:val="22"/>
          <w:szCs w:val="22"/>
          <w:bdr w:val="none" w:sz="0" w:space="0" w:color="auto"/>
        </w:rPr>
        <w:t>вилник ја пропишува  министе</w:t>
      </w:r>
      <w:r w:rsidRPr="00233D03">
        <w:rPr>
          <w:rFonts w:ascii="StobiSerif Regular" w:eastAsia="Calibri" w:hAnsi="StobiSerif Regular" w:cs="Calibri"/>
          <w:sz w:val="22"/>
          <w:szCs w:val="22"/>
          <w:bdr w:val="none" w:sz="0" w:space="0" w:color="auto"/>
        </w:rPr>
        <w:t>рот.</w:t>
      </w:r>
    </w:p>
    <w:p w14:paraId="5CA63AE6"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 Единиците на локалната самоуправа и Министерството го објавуваат општинскиот енергетски план за наредната година на својата веб-страница најдоцна до 1 јули во тековната година.</w:t>
      </w:r>
    </w:p>
    <w:p w14:paraId="702E78F8" w14:textId="445DD712"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 Изменетиот општински план</w:t>
      </w:r>
      <w:r w:rsidR="000B6C19" w:rsidRPr="00233D03">
        <w:rPr>
          <w:rFonts w:ascii="StobiSerif Regular" w:eastAsia="Calibri" w:hAnsi="StobiSerif Regular" w:cs="Calibri"/>
          <w:sz w:val="22"/>
          <w:szCs w:val="22"/>
          <w:bdr w:val="none" w:sz="0" w:space="0" w:color="auto"/>
        </w:rPr>
        <w:t xml:space="preserve"> ставот (4) на овој член единица</w:t>
      </w:r>
      <w:r w:rsidRPr="00233D03">
        <w:rPr>
          <w:rFonts w:ascii="StobiSerif Regular" w:eastAsia="Calibri" w:hAnsi="StobiSerif Regular" w:cs="Calibri"/>
          <w:sz w:val="22"/>
          <w:szCs w:val="22"/>
          <w:bdr w:val="none" w:sz="0" w:space="0" w:color="auto"/>
        </w:rPr>
        <w:t>та на локалната самоуправа  и  Министерството го објавуваат на своите веб-страници.</w:t>
      </w:r>
    </w:p>
    <w:p w14:paraId="41E3C61E" w14:textId="77777777" w:rsidR="0009097F" w:rsidRPr="00233D03" w:rsidRDefault="0009097F" w:rsidP="000909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 Средствата потребни за изготвување на општинскиот енергетски план се обезбедуваат од Буџетот на единиците на локалната самоуправа, како и од грантови или донации.</w:t>
      </w:r>
    </w:p>
    <w:p w14:paraId="0904A77F" w14:textId="77777777" w:rsidR="00976FF9" w:rsidRPr="00233D03" w:rsidRDefault="00976FF9" w:rsidP="00976FF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8B8EBF0" w14:textId="1EF4CC8A" w:rsidR="001C30D3" w:rsidRPr="00233D03" w:rsidRDefault="001C30D3"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D2202FE"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ТРЕТ ДЕЛ</w:t>
      </w:r>
    </w:p>
    <w:p w14:paraId="4CD9B2B9"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СИГУРНОСТ ВО СНАБДУВАЊЕТО СО ЕНЕРГИЈА, ПОДГОТВЕНОСТ ЗА СПРАВУВАЊЕ СО РИЗИЦИ И УПРАВУВАЊЕ СО ЕНЕРГЕТСКА КРИЗА</w:t>
      </w:r>
    </w:p>
    <w:p w14:paraId="34366808" w14:textId="77777777" w:rsidR="009B56A8" w:rsidRPr="00233D03" w:rsidRDefault="009B56A8"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p>
    <w:p w14:paraId="4E1BF1D9" w14:textId="77777777" w:rsidR="002B057F" w:rsidRPr="00233D03" w:rsidRDefault="002B057F"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p>
    <w:p w14:paraId="56AA4523" w14:textId="2E07C668" w:rsidR="00B4612E" w:rsidRPr="00233D03" w:rsidRDefault="00A04D7C"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Мерки за обезбедување на сигурноста во снабдување</w:t>
      </w:r>
    </w:p>
    <w:p w14:paraId="5D2B3910" w14:textId="280EB912"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w:t>
      </w:r>
      <w:r w:rsidR="00FB1865" w:rsidRPr="00233D03">
        <w:rPr>
          <w:rFonts w:ascii="StobiSerif Regular" w:eastAsia="Calibri" w:hAnsi="StobiSerif Regular" w:cs="Calibri"/>
          <w:sz w:val="22"/>
          <w:szCs w:val="22"/>
          <w:bdr w:val="none" w:sz="0" w:space="0" w:color="auto"/>
        </w:rPr>
        <w:t>7</w:t>
      </w:r>
    </w:p>
    <w:p w14:paraId="5E39037C"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54" w:name="_Hlk188115191"/>
      <w:r w:rsidRPr="00233D03">
        <w:rPr>
          <w:rFonts w:ascii="StobiSerif Regular" w:eastAsia="Calibri" w:hAnsi="StobiSerif Regular" w:cs="Calibri"/>
          <w:sz w:val="22"/>
          <w:szCs w:val="22"/>
          <w:bdr w:val="none" w:sz="0" w:space="0" w:color="auto"/>
        </w:rPr>
        <w:t>Сигурноста во снабдувањето со соодветниот вид на енергија</w:t>
      </w:r>
      <w:bookmarkEnd w:id="54"/>
      <w:r w:rsidRPr="00233D03">
        <w:rPr>
          <w:rFonts w:ascii="StobiSerif Regular" w:eastAsia="Calibri" w:hAnsi="StobiSerif Regular" w:cs="Calibri"/>
          <w:sz w:val="22"/>
          <w:szCs w:val="22"/>
          <w:bdr w:val="none" w:sz="0" w:space="0" w:color="auto"/>
        </w:rPr>
        <w:t xml:space="preserve"> се обезбедува особено преку:</w:t>
      </w:r>
    </w:p>
    <w:p w14:paraId="4C47A2BC"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постигнување на рамнотежа помеѓу понудата и побарувачката на пазарот на соодветниот вид на енергија, вклучително и можна замена со друг вид на енергија, друг правец на снабдување и со складирање на енергија;</w:t>
      </w:r>
    </w:p>
    <w:p w14:paraId="733AD558"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прогнозирање на нивото на очекуваната идна потреба од соодветен вид на енергија и можностите за задоволување на прогнозираната потреба со расположливите енергетски извори и капацитети;</w:t>
      </w:r>
    </w:p>
    <w:p w14:paraId="33178303"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обезбедување на соодветно ниво на капацитети за производство и складирање на енергија преку спроведување на мерки за изградба на нови и надградба на постојните капацитети;</w:t>
      </w:r>
    </w:p>
    <w:p w14:paraId="2809CF40"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изградба на нови, надградба и проширување на постојните и обезбедување на квалитетно и високо ниво на одржување на мрежите за пренос и дистрибуција на соодветниот вид на енергија;</w:t>
      </w:r>
    </w:p>
    <w:p w14:paraId="1B6096D4" w14:textId="13955118"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5.</w:t>
      </w:r>
      <w:r w:rsidRPr="00233D03">
        <w:rPr>
          <w:rFonts w:ascii="StobiSerif Regular" w:eastAsia="Calibri" w:hAnsi="StobiSerif Regular" w:cs="Calibri"/>
          <w:sz w:val="22"/>
          <w:szCs w:val="22"/>
          <w:bdr w:val="none" w:sz="0" w:space="0" w:color="auto"/>
        </w:rPr>
        <w:tab/>
        <w:t>примена на мерки за ефикасно користење на енергијата и за намалување или ограничување на потрошувачката, утврдени со овој и друг закон;</w:t>
      </w:r>
    </w:p>
    <w:p w14:paraId="63870EEB"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подобрување на нивото на интерконекции за електрична енергија и гас;</w:t>
      </w:r>
    </w:p>
    <w:p w14:paraId="4F542749"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поттикнување на примена на мерки за зголемување на ефикасноста на енергетските мрежи, агрегација и  управување преку побарувачката;</w:t>
      </w:r>
    </w:p>
    <w:p w14:paraId="6A73F428"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донесување и следење на примeнa на мерки и активности за обезбедување сајбер безбедност на мрежата и информациските системи, коишто се составен дел на системите за пренос и дистрибуција на енергија, како и на системите за управување со објектите за производство на електрична енергија, во согласност со одредбите од овој закон, националната стратегија за сајбер безбедност и акцискиот план на националната стратегија за сајбер безбедност, како и со други прописи со кои се предвидени мерки и активности за обезбедување сајбер безбедност;</w:t>
      </w:r>
    </w:p>
    <w:p w14:paraId="7D6A9E29"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користење на услуги за вонредно снабдување со енергија со соседни земји и услуги за координација на безбедноста во снабдувањето од Регионалниот координативен центар и</w:t>
      </w:r>
    </w:p>
    <w:p w14:paraId="7E427FDB" w14:textId="7777777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 xml:space="preserve">примена на вонредни мерки од привремен карактер при неможност за испорака на соодветен вид на енергија, утврдени со овој закон. </w:t>
      </w:r>
    </w:p>
    <w:p w14:paraId="582FE33A" w14:textId="7EF092D4" w:rsidR="00B4612E" w:rsidRPr="00233D03" w:rsidRDefault="00982201"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Заради </w:t>
      </w:r>
      <w:r w:rsidR="00B4612E" w:rsidRPr="00233D03">
        <w:rPr>
          <w:rFonts w:ascii="StobiSerif Regular" w:eastAsia="Calibri" w:hAnsi="StobiSerif Regular" w:cs="Calibri"/>
          <w:sz w:val="22"/>
          <w:szCs w:val="22"/>
          <w:bdr w:val="none" w:sz="0" w:space="0" w:color="auto"/>
        </w:rPr>
        <w:t xml:space="preserve">обезбедување сигурност во снабдувањето, Владата </w:t>
      </w:r>
      <w:r w:rsidR="00FB1865" w:rsidRPr="00233D03">
        <w:rPr>
          <w:rFonts w:ascii="StobiSerif Regular" w:eastAsia="Calibri" w:hAnsi="StobiSerif Regular" w:cs="Calibri"/>
          <w:sz w:val="22"/>
          <w:szCs w:val="22"/>
          <w:bdr w:val="none" w:sz="0" w:space="0" w:color="auto"/>
        </w:rPr>
        <w:t xml:space="preserve">на барање на Министерството </w:t>
      </w:r>
      <w:r w:rsidR="00B4612E" w:rsidRPr="00233D03">
        <w:rPr>
          <w:rFonts w:ascii="StobiSerif Regular" w:eastAsia="Calibri" w:hAnsi="StobiSerif Regular" w:cs="Calibri"/>
          <w:sz w:val="22"/>
          <w:szCs w:val="22"/>
          <w:bdr w:val="none" w:sz="0" w:space="0" w:color="auto"/>
        </w:rPr>
        <w:t>може да донесе одлука со која за определен временски период</w:t>
      </w:r>
      <w:r w:rsidR="00532419" w:rsidRPr="00233D03">
        <w:rPr>
          <w:rFonts w:ascii="StobiSerif Regular" w:eastAsia="Calibri" w:hAnsi="StobiSerif Regular" w:cs="Calibri"/>
          <w:sz w:val="22"/>
          <w:szCs w:val="22"/>
          <w:bdr w:val="none" w:sz="0" w:space="0" w:color="auto"/>
        </w:rPr>
        <w:t xml:space="preserve"> ќе</w:t>
      </w:r>
      <w:r w:rsidR="00B4612E" w:rsidRPr="00233D03">
        <w:rPr>
          <w:rFonts w:ascii="StobiSerif Regular" w:eastAsia="Calibri" w:hAnsi="StobiSerif Regular" w:cs="Calibri"/>
          <w:sz w:val="22"/>
          <w:szCs w:val="22"/>
          <w:bdr w:val="none" w:sz="0" w:space="0" w:color="auto"/>
        </w:rPr>
        <w:t xml:space="preserve"> им наметн</w:t>
      </w:r>
      <w:r w:rsidR="00532419" w:rsidRPr="00233D03">
        <w:rPr>
          <w:rFonts w:ascii="StobiSerif Regular" w:eastAsia="Calibri" w:hAnsi="StobiSerif Regular" w:cs="Calibri"/>
          <w:sz w:val="22"/>
          <w:szCs w:val="22"/>
          <w:bdr w:val="none" w:sz="0" w:space="0" w:color="auto"/>
        </w:rPr>
        <w:t>е</w:t>
      </w:r>
      <w:r w:rsidR="00B4612E" w:rsidRPr="00233D03">
        <w:rPr>
          <w:rFonts w:ascii="StobiSerif Regular" w:eastAsia="Calibri" w:hAnsi="StobiSerif Regular" w:cs="Calibri"/>
          <w:sz w:val="22"/>
          <w:szCs w:val="22"/>
          <w:bdr w:val="none" w:sz="0" w:space="0" w:color="auto"/>
        </w:rPr>
        <w:t xml:space="preserve"> обврска за јавна услуга на снабдувачи</w:t>
      </w:r>
      <w:r w:rsidR="00DB38B4" w:rsidRPr="00233D03">
        <w:rPr>
          <w:rFonts w:ascii="StobiSerif Regular" w:eastAsia="Calibri" w:hAnsi="StobiSerif Regular" w:cs="Calibri"/>
          <w:sz w:val="22"/>
          <w:szCs w:val="22"/>
          <w:bdr w:val="none" w:sz="0" w:space="0" w:color="auto"/>
        </w:rPr>
        <w:t>те</w:t>
      </w:r>
      <w:r w:rsidR="00B4612E" w:rsidRPr="00233D03">
        <w:rPr>
          <w:rFonts w:ascii="StobiSerif Regular" w:eastAsia="Calibri" w:hAnsi="StobiSerif Regular" w:cs="Calibri"/>
          <w:sz w:val="22"/>
          <w:szCs w:val="22"/>
          <w:bdr w:val="none" w:sz="0" w:space="0" w:color="auto"/>
        </w:rPr>
        <w:t xml:space="preserve"> </w:t>
      </w:r>
      <w:r w:rsidR="008221A2" w:rsidRPr="00233D03">
        <w:rPr>
          <w:rFonts w:ascii="StobiSerif Regular" w:eastAsia="Calibri" w:hAnsi="StobiSerif Regular" w:cs="Calibri"/>
          <w:sz w:val="22"/>
          <w:szCs w:val="22"/>
          <w:bdr w:val="none" w:sz="0" w:space="0" w:color="auto"/>
        </w:rPr>
        <w:t xml:space="preserve">на електрична енергија </w:t>
      </w:r>
      <w:r w:rsidR="00B4612E" w:rsidRPr="00233D03">
        <w:rPr>
          <w:rFonts w:ascii="StobiSerif Regular" w:eastAsia="Calibri" w:hAnsi="StobiSerif Regular" w:cs="Calibri"/>
          <w:sz w:val="22"/>
          <w:szCs w:val="22"/>
          <w:bdr w:val="none" w:sz="0" w:space="0" w:color="auto"/>
        </w:rPr>
        <w:t>во Република Северна Македонија да</w:t>
      </w:r>
      <w:r w:rsidR="00532419" w:rsidRPr="00233D03">
        <w:rPr>
          <w:rFonts w:ascii="StobiSerif Regular" w:eastAsia="Calibri" w:hAnsi="StobiSerif Regular" w:cs="Calibri"/>
          <w:sz w:val="22"/>
          <w:szCs w:val="22"/>
          <w:bdr w:val="none" w:sz="0" w:space="0" w:color="auto"/>
        </w:rPr>
        <w:t xml:space="preserve"> ја</w:t>
      </w:r>
      <w:r w:rsidR="00B4612E" w:rsidRPr="00233D03">
        <w:rPr>
          <w:rFonts w:ascii="StobiSerif Regular" w:eastAsia="Calibri" w:hAnsi="StobiSerif Regular" w:cs="Calibri"/>
          <w:sz w:val="22"/>
          <w:szCs w:val="22"/>
          <w:bdr w:val="none" w:sz="0" w:space="0" w:color="auto"/>
        </w:rPr>
        <w:t xml:space="preserve"> набав</w:t>
      </w:r>
      <w:r w:rsidR="00532419" w:rsidRPr="00233D03">
        <w:rPr>
          <w:rFonts w:ascii="StobiSerif Regular" w:eastAsia="Calibri" w:hAnsi="StobiSerif Regular" w:cs="Calibri"/>
          <w:sz w:val="22"/>
          <w:szCs w:val="22"/>
          <w:bdr w:val="none" w:sz="0" w:space="0" w:color="auto"/>
        </w:rPr>
        <w:t>ат</w:t>
      </w:r>
      <w:r w:rsidR="00B4612E" w:rsidRPr="00233D03">
        <w:rPr>
          <w:rFonts w:ascii="StobiSerif Regular" w:eastAsia="Calibri" w:hAnsi="StobiSerif Regular" w:cs="Calibri"/>
          <w:sz w:val="22"/>
          <w:szCs w:val="22"/>
          <w:bdr w:val="none" w:sz="0" w:space="0" w:color="auto"/>
        </w:rPr>
        <w:t xml:space="preserve"> електрична енергија од домашни производни капацитети, при што уделот на</w:t>
      </w:r>
      <w:r w:rsidR="00532419" w:rsidRPr="00233D03">
        <w:rPr>
          <w:rFonts w:ascii="StobiSerif Regular" w:eastAsia="Calibri" w:hAnsi="StobiSerif Regular" w:cs="Calibri"/>
          <w:sz w:val="22"/>
          <w:szCs w:val="22"/>
          <w:bdr w:val="none" w:sz="0" w:space="0" w:color="auto"/>
        </w:rPr>
        <w:t xml:space="preserve"> </w:t>
      </w:r>
      <w:r w:rsidR="00B4612E" w:rsidRPr="00233D03">
        <w:rPr>
          <w:rFonts w:ascii="StobiSerif Regular" w:eastAsia="Calibri" w:hAnsi="StobiSerif Regular" w:cs="Calibri"/>
          <w:sz w:val="22"/>
          <w:szCs w:val="22"/>
          <w:bdr w:val="none" w:sz="0" w:space="0" w:color="auto"/>
        </w:rPr>
        <w:t xml:space="preserve">набавената електрична енергија не смее да надмине </w:t>
      </w:r>
      <w:r w:rsidR="00B71AD5" w:rsidRPr="00233D03">
        <w:rPr>
          <w:rFonts w:ascii="StobiSerif Regular" w:eastAsia="Calibri" w:hAnsi="StobiSerif Regular" w:cs="Calibri"/>
          <w:sz w:val="22"/>
          <w:szCs w:val="22"/>
          <w:bdr w:val="none" w:sz="0" w:space="0" w:color="auto"/>
        </w:rPr>
        <w:t xml:space="preserve">15 </w:t>
      </w:r>
      <w:r w:rsidR="00B4612E" w:rsidRPr="00233D03">
        <w:rPr>
          <w:rFonts w:ascii="StobiSerif Regular" w:eastAsia="Calibri" w:hAnsi="StobiSerif Regular" w:cs="Calibri"/>
          <w:sz w:val="22"/>
          <w:szCs w:val="22"/>
          <w:bdr w:val="none" w:sz="0" w:space="0" w:color="auto"/>
        </w:rPr>
        <w:t xml:space="preserve">% од вкупните потреби на електрична енергија потрошена во Република Северна Македонија во текот на претходната година. </w:t>
      </w:r>
    </w:p>
    <w:p w14:paraId="402D0CD9" w14:textId="394F3EC7"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r w:rsidR="00496A09" w:rsidRPr="00233D03">
        <w:rPr>
          <w:rFonts w:ascii="StobiSerif Regular" w:eastAsia="Calibri" w:hAnsi="StobiSerif Regular" w:cs="Calibri"/>
          <w:sz w:val="22"/>
          <w:szCs w:val="22"/>
          <w:bdr w:val="none" w:sz="0" w:space="0" w:color="auto"/>
        </w:rPr>
        <w:t>Заради обезбедување на сигурно и доверливо снабдување со енергија д</w:t>
      </w:r>
      <w:r w:rsidRPr="00233D03">
        <w:rPr>
          <w:rFonts w:ascii="StobiSerif Regular" w:eastAsia="Calibri" w:hAnsi="StobiSerif Regular" w:cs="Calibri"/>
          <w:sz w:val="22"/>
          <w:szCs w:val="22"/>
          <w:bdr w:val="none" w:sz="0" w:space="0" w:color="auto"/>
        </w:rPr>
        <w:t xml:space="preserve">ржавните органи и вршителите на регулирани енергетски дејности во рамки на нивните права, обврски и надлежности утврдени </w:t>
      </w:r>
      <w:r w:rsidR="00532419" w:rsidRPr="00233D03">
        <w:rPr>
          <w:rFonts w:ascii="StobiSerif Regular" w:eastAsia="Calibri" w:hAnsi="StobiSerif Regular" w:cs="Calibri"/>
          <w:sz w:val="22"/>
          <w:szCs w:val="22"/>
          <w:bdr w:val="none" w:sz="0" w:space="0" w:color="auto"/>
        </w:rPr>
        <w:t>со</w:t>
      </w:r>
      <w:r w:rsidRPr="00233D03">
        <w:rPr>
          <w:rFonts w:ascii="StobiSerif Regular" w:eastAsia="Calibri" w:hAnsi="StobiSerif Regular" w:cs="Calibri"/>
          <w:sz w:val="22"/>
          <w:szCs w:val="22"/>
          <w:bdr w:val="none" w:sz="0" w:space="0" w:color="auto"/>
        </w:rPr>
        <w:t xml:space="preserve"> овој закон, предлагаат мерки до надлежните органи и/или преземаат мерки за кои се надлежни.</w:t>
      </w:r>
    </w:p>
    <w:p w14:paraId="1B52C670" w14:textId="6937285B"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496A09" w:rsidRPr="00233D03">
        <w:rPr>
          <w:rFonts w:ascii="StobiSerif Regular" w:eastAsia="Calibri" w:hAnsi="StobiSerif Regular" w:cs="Calibri"/>
          <w:sz w:val="22"/>
          <w:szCs w:val="22"/>
          <w:bdr w:val="none" w:sz="0" w:space="0" w:color="auto"/>
        </w:rPr>
        <w:t xml:space="preserve"> Во услови на енергетска криза с</w:t>
      </w:r>
      <w:r w:rsidRPr="00233D03">
        <w:rPr>
          <w:rFonts w:ascii="StobiSerif Regular" w:eastAsia="Calibri" w:hAnsi="StobiSerif Regular" w:cs="Calibri"/>
          <w:sz w:val="22"/>
          <w:szCs w:val="22"/>
          <w:bdr w:val="none" w:sz="0" w:space="0" w:color="auto"/>
        </w:rPr>
        <w:t>о цел да се обезбеди сигурност во снабдувањето</w:t>
      </w:r>
      <w:r w:rsidR="00496A09"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може да се преземат мерки за снабдување со електрична енергија за потрошувачите кои вршат дејност од јавен интерес како и за други потрошувачи, само ако се утврдени со соодветн</w:t>
      </w:r>
      <w:r w:rsidR="00532419" w:rsidRPr="00233D03">
        <w:rPr>
          <w:rFonts w:ascii="StobiSerif Regular" w:eastAsia="Calibri" w:hAnsi="StobiSerif Regular" w:cs="Calibri"/>
          <w:sz w:val="22"/>
          <w:szCs w:val="22"/>
          <w:bdr w:val="none" w:sz="0" w:space="0" w:color="auto"/>
        </w:rPr>
        <w:t xml:space="preserve">иот </w:t>
      </w:r>
      <w:r w:rsidRPr="00233D03">
        <w:rPr>
          <w:rFonts w:ascii="StobiSerif Regular" w:eastAsia="Calibri" w:hAnsi="StobiSerif Regular" w:cs="Calibri"/>
          <w:sz w:val="22"/>
          <w:szCs w:val="22"/>
          <w:bdr w:val="none" w:sz="0" w:space="0" w:color="auto"/>
        </w:rPr>
        <w:t xml:space="preserve"> </w:t>
      </w:r>
      <w:r w:rsidR="00D202C6" w:rsidRPr="00233D03">
        <w:rPr>
          <w:rFonts w:ascii="StobiSerif Regular" w:eastAsia="Calibri" w:hAnsi="StobiSerif Regular" w:cs="Calibri"/>
          <w:sz w:val="22"/>
          <w:szCs w:val="22"/>
          <w:bdr w:val="none" w:sz="0" w:space="0" w:color="auto"/>
        </w:rPr>
        <w:t xml:space="preserve">пропис </w:t>
      </w:r>
      <w:r w:rsidRPr="00233D03">
        <w:rPr>
          <w:rFonts w:ascii="StobiSerif Regular" w:eastAsia="Calibri" w:hAnsi="StobiSerif Regular" w:cs="Calibri"/>
          <w:sz w:val="22"/>
          <w:szCs w:val="22"/>
          <w:bdr w:val="none" w:sz="0" w:space="0" w:color="auto"/>
        </w:rPr>
        <w:t>од член</w:t>
      </w:r>
      <w:r w:rsidR="00D202C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61036C" w:rsidRPr="00233D03">
        <w:rPr>
          <w:rFonts w:ascii="StobiSerif Regular" w:eastAsia="Calibri" w:hAnsi="StobiSerif Regular" w:cs="Calibri"/>
          <w:sz w:val="22"/>
          <w:szCs w:val="22"/>
          <w:bdr w:val="none" w:sz="0" w:space="0" w:color="auto"/>
        </w:rPr>
        <w:t>5</w:t>
      </w:r>
      <w:r w:rsidR="00C04E0C" w:rsidRPr="00233D03">
        <w:rPr>
          <w:rFonts w:ascii="StobiSerif Regular" w:eastAsia="Calibri" w:hAnsi="StobiSerif Regular" w:cs="Calibri"/>
          <w:sz w:val="22"/>
          <w:szCs w:val="22"/>
          <w:bdr w:val="none" w:sz="0" w:space="0" w:color="auto"/>
        </w:rPr>
        <w:t xml:space="preserve"> о</w:t>
      </w:r>
      <w:r w:rsidRPr="00233D03">
        <w:rPr>
          <w:rFonts w:ascii="StobiSerif Regular" w:eastAsia="Calibri" w:hAnsi="StobiSerif Regular" w:cs="Calibri"/>
          <w:sz w:val="22"/>
          <w:szCs w:val="22"/>
          <w:bdr w:val="none" w:sz="0" w:space="0" w:color="auto"/>
        </w:rPr>
        <w:t>д овој закон.</w:t>
      </w:r>
    </w:p>
    <w:p w14:paraId="5EE6A1B9" w14:textId="77777777" w:rsidR="000E0D6D" w:rsidRPr="00233D03" w:rsidRDefault="000E0D6D" w:rsidP="00A04D7C">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18F7D303" w14:textId="77777777" w:rsidR="00EF6192" w:rsidRPr="00233D03" w:rsidRDefault="00EF6192" w:rsidP="00A04D7C">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519375DA" w14:textId="46E49D7E" w:rsidR="00B4612E" w:rsidRPr="00233D03" w:rsidRDefault="00A04D7C"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Известувања за сигурност во снабдување</w:t>
      </w:r>
    </w:p>
    <w:p w14:paraId="211D0AC2" w14:textId="247FAC86"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w:t>
      </w:r>
      <w:r w:rsidR="00FB1865" w:rsidRPr="00233D03">
        <w:rPr>
          <w:rFonts w:ascii="StobiSerif Regular" w:eastAsia="Calibri" w:hAnsi="StobiSerif Regular" w:cs="Calibri"/>
          <w:sz w:val="22"/>
          <w:szCs w:val="22"/>
          <w:bdr w:val="none" w:sz="0" w:space="0" w:color="auto"/>
        </w:rPr>
        <w:t>8</w:t>
      </w:r>
    </w:p>
    <w:p w14:paraId="723270CB" w14:textId="6E3DCE77"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Регулаторната комисија за енергетика го следи исполнувањето на обврските за обезбедување на сигурност во снабдувањето од страна на вршителите на регулирани енергетски дејности и во годишниот извештај за работа од член</w:t>
      </w:r>
      <w:r w:rsidR="0098220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960866" w:rsidRPr="00233D03">
        <w:rPr>
          <w:rFonts w:ascii="StobiSerif Regular" w:eastAsia="Calibri" w:hAnsi="StobiSerif Regular" w:cs="Calibri"/>
          <w:sz w:val="22"/>
          <w:szCs w:val="22"/>
          <w:bdr w:val="none" w:sz="0" w:space="0" w:color="auto"/>
        </w:rPr>
        <w:t>7</w:t>
      </w:r>
      <w:r w:rsidR="000D0F96"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од овој закон, наведува податоци и информации што се однесуваат на: </w:t>
      </w:r>
    </w:p>
    <w:p w14:paraId="141DFE0E" w14:textId="3CB7FE34"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оперативната сигурност на работењето на системите, вклучително и примена на мерките за сајбер безбедност на мрежата и информациските системи, коишто се составен дел на системите за пренос и дистрибуција на енергија, како и на системите за управување со објектите за производство на електрична енергија</w:t>
      </w:r>
      <w:r w:rsidR="000D0F96" w:rsidRPr="00233D03">
        <w:rPr>
          <w:rFonts w:ascii="StobiSerif Regular" w:eastAsia="Calibri" w:hAnsi="StobiSerif Regular" w:cs="Calibri"/>
          <w:sz w:val="22"/>
          <w:szCs w:val="22"/>
          <w:bdr w:val="none" w:sz="0" w:space="0" w:color="auto"/>
        </w:rPr>
        <w:t>;</w:t>
      </w:r>
    </w:p>
    <w:p w14:paraId="5DA81E8C" w14:textId="6EE86923"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рамнотежата помеѓу понудата и побарувачката на пазарите за енергија во текот на извештајниот период</w:t>
      </w:r>
      <w:r w:rsidR="00787C7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5A8DB4C" w14:textId="3C2E322C"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нивоата на очекуваната побарувачка на енергија, капацитети</w:t>
      </w:r>
      <w:r w:rsidR="009B6AB0"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за складирање и производство на електрична енергија со кои се обезбедува сигурност во снабдување</w:t>
      </w:r>
      <w:r w:rsidR="009B6AB0" w:rsidRPr="00233D03">
        <w:rPr>
          <w:rFonts w:ascii="StobiSerif Regular" w:eastAsia="Calibri" w:hAnsi="StobiSerif Regular" w:cs="Calibri"/>
          <w:sz w:val="22"/>
          <w:szCs w:val="22"/>
          <w:bdr w:val="none" w:sz="0" w:space="0" w:color="auto"/>
        </w:rPr>
        <w:t>то</w:t>
      </w:r>
      <w:r w:rsidRPr="00233D03">
        <w:rPr>
          <w:rFonts w:ascii="StobiSerif Regular" w:eastAsia="Calibri" w:hAnsi="StobiSerif Regular" w:cs="Calibri"/>
          <w:sz w:val="22"/>
          <w:szCs w:val="22"/>
          <w:bdr w:val="none" w:sz="0" w:space="0" w:color="auto"/>
        </w:rPr>
        <w:t>, а кои се во изградба или чија изградба се планира во наредните пет години</w:t>
      </w:r>
      <w:r w:rsidR="00787C7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9F19E72" w14:textId="40F00972"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мерките за справување со неможноста за покривање на врвната побарувачка од страна на еден или повеќе снабдувачи и можностите за обезбедување на сигурност во снабдувањето со енергија во периодот од пет до </w:t>
      </w:r>
      <w:r w:rsidR="00787C73"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xml:space="preserve"> години</w:t>
      </w:r>
      <w:r w:rsidR="000D0F9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по годината за која се изготвува извештајот</w:t>
      </w:r>
      <w:r w:rsidR="00181DBE"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006DA93" w14:textId="078F7303" w:rsidR="00FB1865"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5.</w:t>
      </w:r>
      <w:r w:rsidR="00FB1865" w:rsidRPr="00233D03">
        <w:rPr>
          <w:rFonts w:ascii="StobiSerif Regular" w:eastAsia="Calibri" w:hAnsi="StobiSerif Regular" w:cs="Calibri"/>
          <w:sz w:val="22"/>
          <w:szCs w:val="22"/>
          <w:bdr w:val="none" w:sz="0" w:space="0" w:color="auto"/>
        </w:rPr>
        <w:t xml:space="preserve"> планираните инвестиции за интеграција на производствени капацитети и големи потрошувачи со посебен осврт на инвестициите во мрежите потребни за интеграција на обновливи извори на енергија и</w:t>
      </w:r>
    </w:p>
    <w:p w14:paraId="155838DC" w14:textId="5C8F3C8E" w:rsidR="00B4612E" w:rsidRPr="00233D03" w:rsidRDefault="00FB1865"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планираните инвестиции во интерконективни капацитети </w:t>
      </w:r>
      <w:r w:rsidR="000D0F96"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 наредните 10 години.  </w:t>
      </w:r>
    </w:p>
    <w:p w14:paraId="748A014C" w14:textId="60686FB9"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Министерството, најдоцна до 31 јули секоја втора година, изготвува и објавува извештај за сигурноста во снабдувањето со електрична енергија, кој го доставува до Секретаријатот на Енергетската заедница</w:t>
      </w:r>
      <w:r w:rsidR="00181DBE"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 xml:space="preserve">о </w:t>
      </w:r>
      <w:r w:rsidR="00181DBE" w:rsidRPr="00233D03">
        <w:rPr>
          <w:rFonts w:ascii="StobiSerif Regular" w:eastAsia="Calibri" w:hAnsi="StobiSerif Regular" w:cs="Calibri"/>
          <w:sz w:val="22"/>
          <w:szCs w:val="22"/>
          <w:bdr w:val="none" w:sz="0" w:space="0" w:color="auto"/>
        </w:rPr>
        <w:t xml:space="preserve">извештајот </w:t>
      </w:r>
      <w:r w:rsidRPr="00233D03">
        <w:rPr>
          <w:rFonts w:ascii="StobiSerif Regular" w:eastAsia="Calibri" w:hAnsi="StobiSerif Regular" w:cs="Calibri"/>
          <w:sz w:val="22"/>
          <w:szCs w:val="22"/>
          <w:bdr w:val="none" w:sz="0" w:space="0" w:color="auto"/>
        </w:rPr>
        <w:t xml:space="preserve">се наведуваат податоци </w:t>
      </w:r>
      <w:r w:rsidR="000D0F96" w:rsidRPr="00233D03">
        <w:rPr>
          <w:rFonts w:ascii="StobiSerif Regular" w:eastAsia="Calibri" w:hAnsi="StobiSerif Regular" w:cs="Calibri"/>
          <w:sz w:val="22"/>
          <w:szCs w:val="22"/>
          <w:bdr w:val="none" w:sz="0" w:space="0" w:color="auto"/>
        </w:rPr>
        <w:t xml:space="preserve">кои </w:t>
      </w:r>
      <w:r w:rsidRPr="00233D03">
        <w:rPr>
          <w:rFonts w:ascii="StobiSerif Regular" w:eastAsia="Calibri" w:hAnsi="StobiSerif Regular" w:cs="Calibri"/>
          <w:sz w:val="22"/>
          <w:szCs w:val="22"/>
          <w:bdr w:val="none" w:sz="0" w:space="0" w:color="auto"/>
        </w:rPr>
        <w:t xml:space="preserve">се однесуваат на: </w:t>
      </w:r>
    </w:p>
    <w:p w14:paraId="6D60B558" w14:textId="2419CB1E"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рамнотежата помеѓу понудата и побарувачката на пазарот на електрична енергија во Република Северна Македонија</w:t>
      </w:r>
      <w:r w:rsidR="00E47F1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219F12C" w14:textId="3A88A0E6"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нивото на очекуваната идна побарувачка и предвидените дополнителни капацитети за производство и складирање на електрична енергија што се во изградба или се планирани да се градат</w:t>
      </w:r>
      <w:r w:rsidR="00E47F15" w:rsidRPr="00233D03">
        <w:rPr>
          <w:rFonts w:ascii="StobiSerif Regular" w:eastAsia="Calibri" w:hAnsi="StobiSerif Regular" w:cs="Calibri"/>
          <w:sz w:val="22"/>
          <w:szCs w:val="22"/>
          <w:bdr w:val="none" w:sz="0" w:space="0" w:color="auto"/>
        </w:rPr>
        <w:t>;</w:t>
      </w:r>
    </w:p>
    <w:p w14:paraId="2845F6BC" w14:textId="3502BE00"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квалитетот и нивото на одржувањето на мрежите</w:t>
      </w:r>
      <w:r w:rsidR="00E47F1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F17444B" w14:textId="252764C0"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мерките за покривање на врвната потрошувачка и решавање на недостатоците кај еден или повеќе потрошувачи</w:t>
      </w:r>
      <w:r w:rsidR="00E47F15" w:rsidRPr="00233D03">
        <w:rPr>
          <w:rFonts w:ascii="StobiSerif Regular" w:eastAsia="Calibri" w:hAnsi="StobiSerif Regular" w:cs="Calibri"/>
          <w:sz w:val="22"/>
          <w:szCs w:val="22"/>
          <w:bdr w:val="none" w:sz="0" w:space="0" w:color="auto"/>
        </w:rPr>
        <w:t>;</w:t>
      </w:r>
    </w:p>
    <w:p w14:paraId="5AA3BB59" w14:textId="01BDAF21"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начелата за управување со загушувањата, во согласност со овој закон и прописите донесени врз основа на овој закон</w:t>
      </w:r>
      <w:r w:rsidR="00E47F1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65737D2" w14:textId="2B796528"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сите постоечки електропреносни и интерконективни водови, сите планирани електропреносни и интерконективни водови во период </w:t>
      </w:r>
      <w:r w:rsidR="000D0F96"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 следните </w:t>
      </w:r>
      <w:r w:rsidR="00E47F15"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xml:space="preserve"> години, како и сите тековни активности за изградба на нови електропреносни и интерконективни водови планирани </w:t>
      </w:r>
      <w:r w:rsidR="000D0F96"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 следните пет години</w:t>
      </w:r>
      <w:r w:rsidR="00E47F15" w:rsidRPr="00233D03">
        <w:rPr>
          <w:rFonts w:ascii="StobiSerif Regular" w:eastAsia="Calibri" w:hAnsi="StobiSerif Regular" w:cs="Calibri"/>
          <w:sz w:val="22"/>
          <w:szCs w:val="22"/>
          <w:bdr w:val="none" w:sz="0" w:space="0" w:color="auto"/>
        </w:rPr>
        <w:t>;</w:t>
      </w:r>
    </w:p>
    <w:p w14:paraId="6B05621B" w14:textId="564AC928"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очекуваните трендови на производството, снабдувањето, прекуграничната размена и потрошувачката на електрична енергија и мерките за управување преку побарувачката</w:t>
      </w:r>
      <w:r w:rsidR="0010345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62EA3A15" w14:textId="6064B310" w:rsidR="00FB1865" w:rsidRPr="00233D03" w:rsidRDefault="00B4612E" w:rsidP="00FB1865">
      <w:pPr>
        <w:ind w:firstLine="426"/>
        <w:jc w:val="both"/>
        <w:rPr>
          <w:rFonts w:ascii="StobiSerif Regular" w:eastAsia="Calibri" w:hAnsi="StobiSerif Regular" w:cs="Calibri"/>
          <w:sz w:val="22"/>
          <w:szCs w:val="22"/>
        </w:rPr>
      </w:pPr>
      <w:r w:rsidRPr="00233D03">
        <w:rPr>
          <w:rFonts w:ascii="StobiSerif Regular" w:eastAsia="Calibri" w:hAnsi="StobiSerif Regular" w:cs="Calibri"/>
          <w:sz w:val="22"/>
          <w:szCs w:val="22"/>
          <w:bdr w:val="none" w:sz="0" w:space="0" w:color="auto"/>
        </w:rPr>
        <w:t>8.</w:t>
      </w:r>
      <w:r w:rsidR="00FB1865" w:rsidRPr="00233D03">
        <w:rPr>
          <w:rFonts w:ascii="StobiSerif Regular" w:eastAsia="Calibri" w:hAnsi="StobiSerif Regular" w:cs="Calibri"/>
          <w:sz w:val="22"/>
          <w:szCs w:val="22"/>
        </w:rPr>
        <w:t xml:space="preserve"> преглед на адекватност и флексибилност за тековната година</w:t>
      </w:r>
      <w:r w:rsidR="00103458" w:rsidRPr="00233D03">
        <w:rPr>
          <w:rFonts w:ascii="StobiSerif Regular" w:eastAsia="Calibri" w:hAnsi="StobiSerif Regular" w:cs="Calibri"/>
          <w:sz w:val="22"/>
          <w:szCs w:val="22"/>
        </w:rPr>
        <w:t xml:space="preserve"> и</w:t>
      </w:r>
    </w:p>
    <w:p w14:paraId="48919873" w14:textId="56F878ED" w:rsidR="00B4612E" w:rsidRPr="00233D03" w:rsidRDefault="00103458" w:rsidP="000D0F96">
      <w:pPr>
        <w:ind w:firstLine="426"/>
        <w:jc w:val="both"/>
        <w:rPr>
          <w:rFonts w:ascii="StobiSerif Regular" w:eastAsia="Calibri" w:hAnsi="StobiSerif Regular" w:cs="Calibri"/>
          <w:sz w:val="22"/>
          <w:szCs w:val="22"/>
        </w:rPr>
      </w:pPr>
      <w:r w:rsidRPr="00233D03">
        <w:rPr>
          <w:rFonts w:ascii="StobiSerif Regular" w:eastAsia="Calibri" w:hAnsi="StobiSerif Regular" w:cs="Calibri"/>
          <w:sz w:val="22"/>
          <w:szCs w:val="22"/>
        </w:rPr>
        <w:t>9.</w:t>
      </w:r>
      <w:r w:rsidRPr="00233D03">
        <w:rPr>
          <w:rFonts w:ascii="StobiSerif Regular" w:eastAsia="Calibri" w:hAnsi="StobiSerif Regular" w:cs="Calibri"/>
          <w:sz w:val="22"/>
          <w:szCs w:val="22"/>
        </w:rPr>
        <w:tab/>
        <w:t xml:space="preserve">националните, регионалните, европските и глобалните цели за одржлив развој во согласност со националните стратешки и плански документи како и обврските на Република Северна Македонија преземени со ратификуваните меѓународни договори. </w:t>
      </w:r>
    </w:p>
    <w:p w14:paraId="14924A53" w14:textId="6F67458A"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r w:rsidR="005148FD" w:rsidRPr="00233D03">
        <w:rPr>
          <w:rFonts w:ascii="StobiSerif Regular" w:eastAsia="Calibri" w:hAnsi="StobiSerif Regular" w:cs="Calibri"/>
          <w:sz w:val="22"/>
          <w:szCs w:val="22"/>
          <w:bdr w:val="none" w:sz="0" w:space="0" w:color="auto"/>
        </w:rPr>
        <w:t>Министерството секоја година</w:t>
      </w:r>
      <w:r w:rsidRPr="00233D03">
        <w:rPr>
          <w:rFonts w:ascii="StobiSerif Regular" w:eastAsia="Calibri" w:hAnsi="StobiSerif Regular" w:cs="Calibri"/>
          <w:sz w:val="22"/>
          <w:szCs w:val="22"/>
          <w:bdr w:val="none" w:sz="0" w:space="0" w:color="auto"/>
        </w:rPr>
        <w:t xml:space="preserve"> најдоцна до 31 јули,</w:t>
      </w:r>
      <w:r w:rsidR="005148F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изготвува и објавува извештај за сигурноста во снабдувањето со гас, кој </w:t>
      </w:r>
      <w:r w:rsidR="000D0F96"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доставува до Секретаријатот на Енергетската заедница, </w:t>
      </w:r>
      <w:r w:rsidR="000D0F96" w:rsidRPr="00233D03">
        <w:rPr>
          <w:rFonts w:ascii="StobiSerif Regular" w:eastAsia="Calibri" w:hAnsi="StobiSerif Regular" w:cs="Calibri"/>
          <w:sz w:val="22"/>
          <w:szCs w:val="22"/>
          <w:bdr w:val="none" w:sz="0" w:space="0" w:color="auto"/>
        </w:rPr>
        <w:t xml:space="preserve">а </w:t>
      </w:r>
      <w:r w:rsidRPr="00233D03">
        <w:rPr>
          <w:rFonts w:ascii="StobiSerif Regular" w:eastAsia="Calibri" w:hAnsi="StobiSerif Regular" w:cs="Calibri"/>
          <w:sz w:val="22"/>
          <w:szCs w:val="22"/>
          <w:bdr w:val="none" w:sz="0" w:space="0" w:color="auto"/>
        </w:rPr>
        <w:t xml:space="preserve">во кој се наведуваат податоци што се однесуваат на: </w:t>
      </w:r>
    </w:p>
    <w:p w14:paraId="4B39FDC3" w14:textId="65BA767E"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рамнотежата помеѓу понудата и побарувачката на пазарот на гас во Република Северна Македонија</w:t>
      </w:r>
      <w:r w:rsidR="00E55245" w:rsidRPr="00233D03">
        <w:rPr>
          <w:rFonts w:ascii="StobiSerif Regular" w:eastAsia="Calibri" w:hAnsi="StobiSerif Regular" w:cs="Calibri"/>
          <w:sz w:val="22"/>
          <w:szCs w:val="22"/>
          <w:bdr w:val="none" w:sz="0" w:space="0" w:color="auto"/>
        </w:rPr>
        <w:t>;</w:t>
      </w:r>
    </w:p>
    <w:p w14:paraId="0AC8F0BE" w14:textId="43AECB9F"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нивото на очекуваната идна побарувачка и расположливите резерви на гас</w:t>
      </w:r>
      <w:r w:rsidR="00E5524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9C866C3" w14:textId="0ECDFB49"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предвидените дополнителни капацитети што се планираат да се изградат или чија изградба е во тек</w:t>
      </w:r>
      <w:r w:rsidR="00E5524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81B3A73" w14:textId="400E2781"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квалитетот и нивото на одржувањето на мрежите</w:t>
      </w:r>
      <w:r w:rsidR="00E55245" w:rsidRPr="00233D03">
        <w:rPr>
          <w:rFonts w:ascii="StobiSerif Regular" w:eastAsia="Calibri" w:hAnsi="StobiSerif Regular" w:cs="Calibri"/>
          <w:sz w:val="22"/>
          <w:szCs w:val="22"/>
          <w:bdr w:val="none" w:sz="0" w:space="0" w:color="auto"/>
        </w:rPr>
        <w:t>;</w:t>
      </w:r>
    </w:p>
    <w:p w14:paraId="479E5865" w14:textId="59BAB56B"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мерките за покривање на врвната потрошувачка и решавање на недостатоците кај еден или повеќе потрошувачи</w:t>
      </w:r>
      <w:r w:rsidR="00E55245" w:rsidRPr="00233D03">
        <w:rPr>
          <w:rFonts w:ascii="StobiSerif Regular" w:eastAsia="Calibri" w:hAnsi="StobiSerif Regular" w:cs="Calibri"/>
          <w:sz w:val="22"/>
          <w:szCs w:val="22"/>
          <w:bdr w:val="none" w:sz="0" w:space="0" w:color="auto"/>
        </w:rPr>
        <w:t>;</w:t>
      </w:r>
    </w:p>
    <w:p w14:paraId="20B1F608" w14:textId="1839C2F3"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влијанието на мерките кои се преземаат заради обезбедување сигурност во снабдувањето со гас врз конкуренцијата и врз положбата на различните учесници на пазарот на гас</w:t>
      </w:r>
      <w:r w:rsidR="00E5524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6638547D" w14:textId="0DE9CC44"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времетраењето на договорите за долгорочно снабдување со гас склучени со друштва основани и регистрирани во Република Северна Македонија, а особено нивното преостанато времетраење, врз основа на информации обезбедени од страна на соодветните друштва, со исклучок на деловно чувствителни информации</w:t>
      </w:r>
      <w:r w:rsidR="00E55245" w:rsidRPr="00233D03">
        <w:rPr>
          <w:rFonts w:ascii="StobiSerif Regular" w:eastAsia="Calibri" w:hAnsi="StobiSerif Regular" w:cs="Calibri"/>
          <w:sz w:val="22"/>
          <w:szCs w:val="22"/>
          <w:bdr w:val="none" w:sz="0" w:space="0" w:color="auto"/>
        </w:rPr>
        <w:t>;</w:t>
      </w:r>
    </w:p>
    <w:p w14:paraId="1A0E3979" w14:textId="1091052D"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степенот на ликвидност на пазарот на гас</w:t>
      </w:r>
      <w:r w:rsidR="00E55245" w:rsidRPr="00233D03">
        <w:rPr>
          <w:rFonts w:ascii="StobiSerif Regular" w:eastAsia="Calibri" w:hAnsi="StobiSerif Regular" w:cs="Calibri"/>
          <w:sz w:val="22"/>
          <w:szCs w:val="22"/>
          <w:bdr w:val="none" w:sz="0" w:space="0" w:color="auto"/>
        </w:rPr>
        <w:t>;</w:t>
      </w:r>
    </w:p>
    <w:p w14:paraId="2EBF8650" w14:textId="6BD926C9"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 xml:space="preserve">определување на мерки за исполнување на </w:t>
      </w:r>
      <w:r w:rsidR="006775D8" w:rsidRPr="00233D03">
        <w:rPr>
          <w:rFonts w:ascii="StobiSerif Regular" w:eastAsia="Calibri" w:hAnsi="StobiSerif Regular" w:cs="Calibri"/>
          <w:sz w:val="22"/>
          <w:szCs w:val="22"/>
          <w:bdr w:val="none" w:sz="0" w:space="0" w:color="auto"/>
        </w:rPr>
        <w:t xml:space="preserve">критериумот за </w:t>
      </w:r>
      <w:r w:rsidRPr="00233D03">
        <w:rPr>
          <w:rFonts w:ascii="StobiSerif Regular" w:eastAsia="Calibri" w:hAnsi="StobiSerif Regular" w:cs="Calibri"/>
          <w:sz w:val="22"/>
          <w:szCs w:val="22"/>
          <w:bdr w:val="none" w:sz="0" w:space="0" w:color="auto"/>
        </w:rPr>
        <w:t xml:space="preserve"> снабдувањето за одделни категории потрошувачи, особено за заштитените потрошувачи од член 3</w:t>
      </w:r>
      <w:r w:rsidR="00E55245" w:rsidRPr="00233D03">
        <w:rPr>
          <w:rFonts w:ascii="StobiSerif Regular" w:eastAsia="Calibri" w:hAnsi="StobiSerif Regular" w:cs="Calibri"/>
          <w:sz w:val="22"/>
          <w:szCs w:val="22"/>
          <w:bdr w:val="none" w:sz="0" w:space="0" w:color="auto"/>
        </w:rPr>
        <w:t>7</w:t>
      </w:r>
      <w:r w:rsidR="002029F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став (2) од овој закон и</w:t>
      </w:r>
    </w:p>
    <w:p w14:paraId="04907D1D" w14:textId="77777777" w:rsidR="00B4612E" w:rsidRPr="00233D03" w:rsidRDefault="00B4612E" w:rsidP="0043461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 xml:space="preserve">мерки за обезбедување на соодветни механизми за поддршка на нови инвестиции во системите за пренос и дистрибуција на гас, во согласност со одредбите од овој закон.   </w:t>
      </w:r>
    </w:p>
    <w:p w14:paraId="1AF41D54" w14:textId="77777777" w:rsidR="004B77E5" w:rsidRPr="00233D03" w:rsidRDefault="004B77E5" w:rsidP="00D716D1">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C6BA422" w14:textId="77777777" w:rsidR="00D716D1" w:rsidRPr="00233D03" w:rsidRDefault="00D716D1" w:rsidP="00D716D1">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4FC681C6" w14:textId="77777777" w:rsidR="00411631" w:rsidRPr="00233D03" w:rsidRDefault="00411631" w:rsidP="001C30D3">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7C296C9D" w14:textId="0FED2EEB" w:rsidR="00B4612E" w:rsidRPr="00233D03" w:rsidRDefault="00D85C72"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Учество во п</w:t>
      </w:r>
      <w:r w:rsidR="00A04D7C" w:rsidRPr="00233D03">
        <w:rPr>
          <w:rFonts w:ascii="StobiSerif Regular" w:eastAsia="Calibri" w:hAnsi="StobiSerif Regular" w:cs="Calibri"/>
          <w:sz w:val="22"/>
          <w:szCs w:val="22"/>
          <w:bdr w:val="none" w:sz="0" w:space="0" w:color="auto"/>
        </w:rPr>
        <w:t>роценка на адекватност на ресурсите на ниво на Европска Унија</w:t>
      </w:r>
    </w:p>
    <w:p w14:paraId="5C38B706" w14:textId="49C5295F" w:rsidR="00B4612E" w:rsidRPr="00233D03" w:rsidRDefault="00B4612E" w:rsidP="000E0D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1</w:t>
      </w:r>
      <w:r w:rsidR="00103458" w:rsidRPr="00233D03">
        <w:rPr>
          <w:rFonts w:ascii="StobiSerif Regular" w:eastAsia="Calibri" w:hAnsi="StobiSerif Regular" w:cs="Calibri"/>
          <w:sz w:val="22"/>
          <w:szCs w:val="22"/>
          <w:bdr w:val="none" w:sz="0" w:space="0" w:color="auto"/>
        </w:rPr>
        <w:t>9</w:t>
      </w:r>
    </w:p>
    <w:p w14:paraId="06D241EA" w14:textId="79B5DF22" w:rsidR="00B4612E" w:rsidRPr="00233D03" w:rsidRDefault="00B4612E" w:rsidP="0066461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Операторот на електропреносниот систем</w:t>
      </w:r>
      <w:r w:rsidR="009F570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потребните податоци за изготвување на проценката за адекватност на ресурсите на ниво на Европскатa Унија што </w:t>
      </w:r>
      <w:bookmarkStart w:id="55" w:name="_Hlk188115470"/>
      <w:r w:rsidRPr="00233D03">
        <w:rPr>
          <w:rFonts w:ascii="StobiSerif Regular" w:eastAsia="Calibri" w:hAnsi="StobiSerif Regular" w:cs="Calibri"/>
          <w:sz w:val="22"/>
          <w:szCs w:val="22"/>
          <w:bdr w:val="none" w:sz="0" w:space="0" w:color="auto"/>
        </w:rPr>
        <w:t xml:space="preserve">ја изготвува ENTSO-E </w:t>
      </w:r>
      <w:bookmarkEnd w:id="55"/>
      <w:r w:rsidRPr="00233D03">
        <w:rPr>
          <w:rFonts w:ascii="StobiSerif Regular" w:eastAsia="Calibri" w:hAnsi="StobiSerif Regular" w:cs="Calibri"/>
          <w:sz w:val="22"/>
          <w:szCs w:val="22"/>
          <w:bdr w:val="none" w:sz="0" w:space="0" w:color="auto"/>
        </w:rPr>
        <w:t>(во натамошниот текст: Европска проценка), особено податоците за очекуваната искористеност на производните капацитети, земајќи ја предвид расположливоста на примарната енергија и сценаријата за предвидената понуда и побарувачка на електрична енергија</w:t>
      </w:r>
      <w:r w:rsidR="009F570B" w:rsidRPr="00233D03">
        <w:rPr>
          <w:rFonts w:ascii="StobiSerif Regular" w:eastAsia="Calibri" w:hAnsi="StobiSerif Regular" w:cs="Calibri"/>
          <w:sz w:val="22"/>
          <w:szCs w:val="22"/>
          <w:bdr w:val="none" w:sz="0" w:space="0" w:color="auto"/>
        </w:rPr>
        <w:t xml:space="preserve"> ги доставува на ENTSO-E</w:t>
      </w:r>
      <w:r w:rsidRPr="00233D03">
        <w:rPr>
          <w:rFonts w:ascii="StobiSerif Regular" w:eastAsia="Calibri" w:hAnsi="StobiSerif Regular" w:cs="Calibri"/>
          <w:sz w:val="22"/>
          <w:szCs w:val="22"/>
          <w:bdr w:val="none" w:sz="0" w:space="0" w:color="auto"/>
        </w:rPr>
        <w:t>.</w:t>
      </w:r>
    </w:p>
    <w:p w14:paraId="38E4293D" w14:textId="77777777" w:rsidR="00664619" w:rsidRPr="00233D03" w:rsidRDefault="00664619"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7264CDAE" w14:textId="77777777" w:rsidR="00EF6192" w:rsidRPr="00233D03" w:rsidRDefault="00EF6192"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41F3A74" w14:textId="77777777" w:rsidR="00A04D7C" w:rsidRPr="00233D03" w:rsidRDefault="00A04D7C"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04C5A80" w14:textId="174665AB" w:rsidR="00B4612E" w:rsidRPr="00233D03" w:rsidRDefault="009F66F8" w:rsidP="00FA39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Проценка на адекватноста на ресурсите во Република Северна Македонија</w:t>
      </w:r>
    </w:p>
    <w:p w14:paraId="1DFA1BBB" w14:textId="7666CA44" w:rsidR="00B24D90" w:rsidRPr="00233D03" w:rsidRDefault="00B4612E" w:rsidP="00EF61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103458" w:rsidRPr="00233D03">
        <w:rPr>
          <w:rFonts w:ascii="StobiSerif Regular" w:eastAsia="Calibri" w:hAnsi="StobiSerif Regular" w:cs="Calibri"/>
          <w:sz w:val="22"/>
          <w:szCs w:val="22"/>
          <w:bdr w:val="none" w:sz="0" w:space="0" w:color="auto"/>
        </w:rPr>
        <w:t>20</w:t>
      </w:r>
    </w:p>
    <w:p w14:paraId="6776BDD7" w14:textId="7E7690B5"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56" w:name="_Hlk188115413"/>
      <w:r w:rsidRPr="00233D03">
        <w:rPr>
          <w:rFonts w:ascii="StobiSerif Regular" w:eastAsia="Calibri" w:hAnsi="StobiSerif Regular" w:cs="Calibri"/>
          <w:sz w:val="22"/>
          <w:szCs w:val="22"/>
          <w:bdr w:val="none" w:sz="0" w:space="0" w:color="auto"/>
        </w:rPr>
        <w:t>Операторот на електропреносниот систем</w:t>
      </w:r>
      <w:r w:rsidR="00330604" w:rsidRPr="00233D03">
        <w:rPr>
          <w:rFonts w:ascii="StobiSerif Regular" w:eastAsia="Calibri" w:hAnsi="StobiSerif Regular" w:cs="Calibri"/>
          <w:sz w:val="22"/>
          <w:szCs w:val="22"/>
          <w:bdr w:val="none" w:sz="0" w:space="0" w:color="auto"/>
        </w:rPr>
        <w:t xml:space="preserve"> изготвува</w:t>
      </w:r>
      <w:r w:rsidR="00B1763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проценка</w:t>
      </w:r>
      <w:r w:rsidR="00890B8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на адекватноста на ресурсите во Република Северна Македонија</w:t>
      </w:r>
      <w:r w:rsidR="00B1763B" w:rsidRPr="00233D03">
        <w:rPr>
          <w:rFonts w:ascii="StobiSerif Regular" w:eastAsia="Calibri" w:hAnsi="StobiSerif Regular" w:cs="Calibri"/>
          <w:sz w:val="22"/>
          <w:szCs w:val="22"/>
          <w:bdr w:val="none" w:sz="0" w:space="0" w:color="auto"/>
        </w:rPr>
        <w:t>, која ја одобрува Минист</w:t>
      </w:r>
      <w:r w:rsidR="004146EE" w:rsidRPr="00233D03">
        <w:rPr>
          <w:rFonts w:ascii="StobiSerif Regular" w:eastAsia="Calibri" w:hAnsi="StobiSerif Regular" w:cs="Calibri"/>
          <w:sz w:val="22"/>
          <w:szCs w:val="22"/>
          <w:bdr w:val="none" w:sz="0" w:space="0" w:color="auto"/>
        </w:rPr>
        <w:t>е</w:t>
      </w:r>
      <w:r w:rsidR="009B6AB0" w:rsidRPr="00233D03">
        <w:rPr>
          <w:rFonts w:ascii="StobiSerif Regular" w:eastAsia="Calibri" w:hAnsi="StobiSerif Regular" w:cs="Calibri"/>
          <w:sz w:val="22"/>
          <w:szCs w:val="22"/>
          <w:bdr w:val="none" w:sz="0" w:space="0" w:color="auto"/>
        </w:rPr>
        <w:t>рството</w:t>
      </w:r>
      <w:r w:rsidR="00B1763B" w:rsidRPr="00233D03">
        <w:rPr>
          <w:rFonts w:ascii="StobiSerif Regular" w:eastAsia="Calibri" w:hAnsi="StobiSerif Regular" w:cs="Calibri"/>
          <w:sz w:val="22"/>
          <w:szCs w:val="22"/>
          <w:bdr w:val="none" w:sz="0" w:space="0" w:color="auto"/>
        </w:rPr>
        <w:t xml:space="preserve"> и во која се </w:t>
      </w:r>
      <w:r w:rsidRPr="00233D03">
        <w:rPr>
          <w:rFonts w:ascii="StobiSerif Regular" w:eastAsia="Calibri" w:hAnsi="StobiSerif Regular" w:cs="Calibri"/>
          <w:sz w:val="22"/>
          <w:szCs w:val="22"/>
          <w:bdr w:val="none" w:sz="0" w:space="0" w:color="auto"/>
        </w:rPr>
        <w:t>опфа</w:t>
      </w:r>
      <w:r w:rsidR="00B1763B" w:rsidRPr="00233D03">
        <w:rPr>
          <w:rFonts w:ascii="StobiSerif Regular" w:eastAsia="Calibri" w:hAnsi="StobiSerif Regular" w:cs="Calibri"/>
          <w:sz w:val="22"/>
          <w:szCs w:val="22"/>
          <w:bdr w:val="none" w:sz="0" w:space="0" w:color="auto"/>
        </w:rPr>
        <w:t xml:space="preserve">тени </w:t>
      </w:r>
      <w:r w:rsidRPr="00233D03">
        <w:rPr>
          <w:rFonts w:ascii="StobiSerif Regular" w:eastAsia="Calibri" w:hAnsi="StobiSerif Regular" w:cs="Calibri"/>
          <w:sz w:val="22"/>
          <w:szCs w:val="22"/>
          <w:bdr w:val="none" w:sz="0" w:space="0" w:color="auto"/>
        </w:rPr>
        <w:t xml:space="preserve"> и регионални аспекти, со примена на методологијата за изготвување на Европската проценка</w:t>
      </w:r>
      <w:bookmarkEnd w:id="56"/>
      <w:r w:rsidRPr="00233D03">
        <w:rPr>
          <w:rFonts w:ascii="StobiSerif Regular" w:eastAsia="Calibri" w:hAnsi="StobiSerif Regular" w:cs="Calibri"/>
          <w:sz w:val="22"/>
          <w:szCs w:val="22"/>
          <w:bdr w:val="none" w:sz="0" w:space="0" w:color="auto"/>
        </w:rPr>
        <w:t>, при што ги зема предвид:</w:t>
      </w:r>
    </w:p>
    <w:p w14:paraId="515DC476" w14:textId="5BC13155"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наодите содржани во Европската проценка, а особено референтните сценарија на проектираната побарувачка и понуда на електрична енергија</w:t>
      </w:r>
      <w:r w:rsidR="00A04D7C" w:rsidRPr="00233D03">
        <w:rPr>
          <w:rFonts w:ascii="StobiSerif Regular" w:eastAsia="Calibri" w:hAnsi="StobiSerif Regular" w:cs="Calibri"/>
          <w:sz w:val="22"/>
          <w:szCs w:val="22"/>
          <w:bdr w:val="none" w:sz="0" w:space="0" w:color="auto"/>
        </w:rPr>
        <w:t>;</w:t>
      </w:r>
    </w:p>
    <w:p w14:paraId="1546B72A" w14:textId="7E433118"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специфичностите на понудата и побарувачката на електрична енергија во  Република Северна Македонија</w:t>
      </w:r>
      <w:r w:rsidR="00A04D7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4ED86FF" w14:textId="1CC990E5"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економска проценка на можностите за трајно или привремено затворање на постојните и изградба на нови капацитети за производство на електрична енергија</w:t>
      </w:r>
      <w:r w:rsidR="00A04D7C" w:rsidRPr="00233D03">
        <w:rPr>
          <w:rFonts w:ascii="StobiSerif Regular" w:eastAsia="Calibri" w:hAnsi="StobiSerif Regular" w:cs="Calibri"/>
          <w:sz w:val="22"/>
          <w:szCs w:val="22"/>
          <w:bdr w:val="none" w:sz="0" w:space="0" w:color="auto"/>
        </w:rPr>
        <w:t>;</w:t>
      </w:r>
    </w:p>
    <w:p w14:paraId="3760BC14" w14:textId="4166D9ED"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постигнувањето на целите за развој на интерконективни водови</w:t>
      </w:r>
      <w:r w:rsidR="00A04D7C" w:rsidRPr="00233D03">
        <w:rPr>
          <w:rFonts w:ascii="StobiSerif Regular" w:eastAsia="Calibri" w:hAnsi="StobiSerif Regular" w:cs="Calibri"/>
          <w:sz w:val="22"/>
          <w:szCs w:val="22"/>
          <w:bdr w:val="none" w:sz="0" w:space="0" w:color="auto"/>
        </w:rPr>
        <w:t>;</w:t>
      </w:r>
    </w:p>
    <w:p w14:paraId="151C2422" w14:textId="5621AE68"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состојбите со пазарите на електрична енергија во регионот</w:t>
      </w:r>
      <w:r w:rsidR="00A04D7C" w:rsidRPr="00233D03">
        <w:rPr>
          <w:rFonts w:ascii="StobiSerif Regular" w:eastAsia="Calibri" w:hAnsi="StobiSerif Regular" w:cs="Calibri"/>
          <w:sz w:val="22"/>
          <w:szCs w:val="22"/>
          <w:bdr w:val="none" w:sz="0" w:space="0" w:color="auto"/>
        </w:rPr>
        <w:t>;</w:t>
      </w:r>
    </w:p>
    <w:p w14:paraId="73A2F029" w14:textId="7C19FF18"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постигнување на целите за енергетска ефикасност, искористување на обновливи извори на енергија и намалување на емисиите на стакленички гасови</w:t>
      </w:r>
      <w:r w:rsidR="00A04D7C" w:rsidRPr="00233D03">
        <w:rPr>
          <w:rFonts w:ascii="StobiSerif Regular" w:eastAsia="Calibri" w:hAnsi="StobiSerif Regular" w:cs="Calibri"/>
          <w:sz w:val="22"/>
          <w:szCs w:val="22"/>
          <w:bdr w:val="none" w:sz="0" w:space="0" w:color="auto"/>
        </w:rPr>
        <w:t>;</w:t>
      </w:r>
    </w:p>
    <w:p w14:paraId="4CE43D7E" w14:textId="77777777"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чувствителноста на системот на екстремни временски и хидролошки услови и </w:t>
      </w:r>
    </w:p>
    <w:p w14:paraId="6B17FA7D" w14:textId="77777777"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големопродажните цени на електричната енергија.</w:t>
      </w:r>
    </w:p>
    <w:p w14:paraId="10B53876" w14:textId="50CDD653"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00103458" w:rsidRPr="00233D03">
        <w:rPr>
          <w:rFonts w:ascii="StobiSerif Regular" w:eastAsia="Calibri" w:hAnsi="StobiSerif Regular" w:cs="Calibri"/>
          <w:sz w:val="22"/>
          <w:szCs w:val="22"/>
          <w:bdr w:val="none" w:sz="0" w:space="0" w:color="auto"/>
        </w:rPr>
        <w:t>Операторот на електропреносниот систем и Министерството ја објавуваат</w:t>
      </w:r>
      <w:r w:rsidR="00512E5C" w:rsidRPr="00233D03">
        <w:rPr>
          <w:rFonts w:ascii="StobiSerif Regular" w:eastAsia="Calibri" w:hAnsi="StobiSerif Regular" w:cs="Calibri"/>
          <w:sz w:val="22"/>
          <w:szCs w:val="22"/>
          <w:bdr w:val="none" w:sz="0" w:space="0" w:color="auto"/>
        </w:rPr>
        <w:t xml:space="preserve"> проценката на адекватноста на ресурсите</w:t>
      </w:r>
      <w:r w:rsidR="008D11F9" w:rsidRPr="00233D03">
        <w:rPr>
          <w:rFonts w:ascii="StobiSerif Regular" w:eastAsia="Calibri" w:hAnsi="StobiSerif Regular" w:cs="Calibri"/>
          <w:sz w:val="22"/>
          <w:szCs w:val="22"/>
          <w:bdr w:val="none" w:sz="0" w:space="0" w:color="auto"/>
        </w:rPr>
        <w:t xml:space="preserve"> најдоцна</w:t>
      </w:r>
      <w:r w:rsidR="00512E5C" w:rsidRPr="00233D03">
        <w:rPr>
          <w:rFonts w:ascii="StobiSerif Regular" w:eastAsia="Calibri" w:hAnsi="StobiSerif Regular" w:cs="Calibri"/>
          <w:sz w:val="22"/>
          <w:szCs w:val="22"/>
          <w:bdr w:val="none" w:sz="0" w:space="0" w:color="auto"/>
        </w:rPr>
        <w:t xml:space="preserve"> до 31 октомври секоја година </w:t>
      </w:r>
      <w:r w:rsidR="008D11F9" w:rsidRPr="00233D03">
        <w:rPr>
          <w:rFonts w:ascii="StobiSerif Regular" w:eastAsia="Calibri" w:hAnsi="StobiSerif Regular" w:cs="Calibri"/>
          <w:sz w:val="22"/>
          <w:szCs w:val="22"/>
          <w:bdr w:val="none" w:sz="0" w:space="0" w:color="auto"/>
        </w:rPr>
        <w:t xml:space="preserve"> на своите веб-страници</w:t>
      </w:r>
      <w:r w:rsidRPr="00233D03">
        <w:rPr>
          <w:rFonts w:ascii="StobiSerif Regular" w:eastAsia="Calibri" w:hAnsi="StobiSerif Regular" w:cs="Calibri"/>
          <w:sz w:val="22"/>
          <w:szCs w:val="22"/>
          <w:bdr w:val="none" w:sz="0" w:space="0" w:color="auto"/>
        </w:rPr>
        <w:t xml:space="preserve">. </w:t>
      </w:r>
    </w:p>
    <w:p w14:paraId="1343AF8E" w14:textId="77777777"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bookmarkStart w:id="57" w:name="_Hlk188115583"/>
      <w:r w:rsidRPr="00233D03">
        <w:rPr>
          <w:rFonts w:ascii="StobiSerif Regular" w:eastAsia="Calibri" w:hAnsi="StobiSerif Regular" w:cs="Calibri"/>
          <w:sz w:val="22"/>
          <w:szCs w:val="22"/>
          <w:bdr w:val="none" w:sz="0" w:space="0" w:color="auto"/>
        </w:rPr>
        <w:t>Операторот на електропреносниот систем е должен при изработката на проценката на адекватност на ресурсите, да прикаже:</w:t>
      </w:r>
    </w:p>
    <w:p w14:paraId="26B2A644" w14:textId="77777777"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список на проекти за производство на електрична енергија за кои е издадено решение за приклучување  на електропреносната мрежа, односно производни капацитети кои се приклучени во секоја точка на испорака кон операторите на дистрибутивните системи;</w:t>
      </w:r>
    </w:p>
    <w:p w14:paraId="2EA143B7" w14:textId="0050F8AE"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дефиниција на централно референтно сценарио за снабдување и потрошувачка на електрична енергија, економска проценка за можност за реконструкција и градба на нови производни капацитети, мерки за енергетска ефикасност, нови интерконекции, сензитивност на екстремни климатски прилики, хидролошки состојби, како и тренд на цени на електрична енергија</w:t>
      </w:r>
      <w:r w:rsidR="009F66F8" w:rsidRPr="00233D03">
        <w:rPr>
          <w:rFonts w:ascii="StobiSerif Regular" w:eastAsia="Calibri" w:hAnsi="StobiSerif Regular" w:cs="Calibri"/>
          <w:sz w:val="22"/>
          <w:szCs w:val="22"/>
          <w:bdr w:val="none" w:sz="0" w:space="0" w:color="auto"/>
        </w:rPr>
        <w:t>;</w:t>
      </w:r>
    </w:p>
    <w:p w14:paraId="7BAF821E" w14:textId="77777777"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преглед на историски податоци за договорената и реално обезбедена резерва за балансирање на системот во релевантниот период;</w:t>
      </w:r>
    </w:p>
    <w:p w14:paraId="171FB369" w14:textId="77777777"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методологија за проценка на расположливите и потребните резерви за балансирање на системот;</w:t>
      </w:r>
    </w:p>
    <w:p w14:paraId="36327606" w14:textId="77777777"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проценка на потребната резерва за балансирање на системот во контролното подрачје;</w:t>
      </w:r>
    </w:p>
    <w:p w14:paraId="48E68478" w14:textId="6A645ACA"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проценка на моментално расположливите резерви за  балансирање </w:t>
      </w:r>
      <w:r w:rsidR="00D57912" w:rsidRPr="00233D03">
        <w:rPr>
          <w:rFonts w:ascii="StobiSerif Regular" w:eastAsia="Calibri" w:hAnsi="StobiSerif Regular" w:cs="Calibri"/>
          <w:sz w:val="22"/>
          <w:szCs w:val="22"/>
          <w:bdr w:val="none" w:sz="0" w:space="0" w:color="auto"/>
        </w:rPr>
        <w:t xml:space="preserve">на системот </w:t>
      </w:r>
      <w:r w:rsidRPr="00233D03">
        <w:rPr>
          <w:rFonts w:ascii="StobiSerif Regular" w:eastAsia="Calibri" w:hAnsi="StobiSerif Regular" w:cs="Calibri"/>
          <w:sz w:val="22"/>
          <w:szCs w:val="22"/>
          <w:bdr w:val="none" w:sz="0" w:space="0" w:color="auto"/>
        </w:rPr>
        <w:t>во контролната област;</w:t>
      </w:r>
    </w:p>
    <w:p w14:paraId="4E74C396" w14:textId="1C08E69A"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7.</w:t>
      </w:r>
      <w:r w:rsidRPr="00233D03">
        <w:rPr>
          <w:rFonts w:ascii="StobiSerif Regular" w:eastAsia="Calibri" w:hAnsi="StobiSerif Regular" w:cs="Calibri"/>
          <w:sz w:val="22"/>
          <w:szCs w:val="22"/>
          <w:bdr w:val="none" w:sz="0" w:space="0" w:color="auto"/>
        </w:rPr>
        <w:tab/>
        <w:t xml:space="preserve">проценка дали и колку резерви недостасуваат за балансирање на системот во случај на приклучување на сите </w:t>
      </w:r>
      <w:r w:rsidR="00E579BD" w:rsidRPr="00233D03">
        <w:rPr>
          <w:rFonts w:ascii="StobiSerif Regular" w:eastAsia="Calibri" w:hAnsi="StobiSerif Regular" w:cs="Calibri"/>
          <w:sz w:val="22"/>
          <w:szCs w:val="22"/>
          <w:bdr w:val="none" w:sz="0" w:space="0" w:color="auto"/>
        </w:rPr>
        <w:t>електроцентрали</w:t>
      </w:r>
      <w:r w:rsidRPr="00233D03">
        <w:rPr>
          <w:rFonts w:ascii="StobiSerif Regular" w:eastAsia="Calibri" w:hAnsi="StobiSerif Regular" w:cs="Calibri"/>
          <w:sz w:val="22"/>
          <w:szCs w:val="22"/>
          <w:bdr w:val="none" w:sz="0" w:space="0" w:color="auto"/>
        </w:rPr>
        <w:t xml:space="preserve"> кои се во процес на приклучување, а кои користат променливи обновливи извори на енергија;</w:t>
      </w:r>
    </w:p>
    <w:p w14:paraId="70804315" w14:textId="532606BE"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показатели за адекватноста на </w:t>
      </w:r>
      <w:r w:rsidR="00D57912" w:rsidRPr="00233D03">
        <w:rPr>
          <w:rFonts w:ascii="StobiSerif Regular" w:eastAsia="Calibri" w:hAnsi="StobiSerif Regular" w:cs="Calibri"/>
          <w:sz w:val="22"/>
          <w:szCs w:val="22"/>
          <w:bdr w:val="none" w:sz="0" w:space="0" w:color="auto"/>
        </w:rPr>
        <w:t>производните капацитети</w:t>
      </w:r>
      <w:r w:rsidR="006A5497" w:rsidRPr="00233D03">
        <w:rPr>
          <w:rFonts w:ascii="StobiSerif Regular" w:eastAsia="Calibri" w:hAnsi="StobiSerif Regular" w:cs="Calibri"/>
          <w:sz w:val="22"/>
          <w:szCs w:val="22"/>
          <w:bdr w:val="none" w:sz="0" w:space="0" w:color="auto"/>
        </w:rPr>
        <w:t xml:space="preserve"> да ја задоволат</w:t>
      </w:r>
      <w:r w:rsidRPr="00233D03">
        <w:rPr>
          <w:rFonts w:ascii="StobiSerif Regular" w:eastAsia="Calibri" w:hAnsi="StobiSerif Regular" w:cs="Calibri"/>
          <w:sz w:val="22"/>
          <w:szCs w:val="22"/>
          <w:bdr w:val="none" w:sz="0" w:space="0" w:color="auto"/>
        </w:rPr>
        <w:t xml:space="preserve"> потрошувачката добиена врз основа на пресметката</w:t>
      </w:r>
      <w:r w:rsidR="009F66F8" w:rsidRPr="00233D03">
        <w:rPr>
          <w:rFonts w:ascii="StobiSerif Regular" w:eastAsia="Calibri" w:hAnsi="StobiSerif Regular" w:cs="Calibri"/>
          <w:sz w:val="22"/>
          <w:szCs w:val="22"/>
          <w:bdr w:val="none" w:sz="0" w:space="0" w:color="auto"/>
        </w:rPr>
        <w:t xml:space="preserve"> и </w:t>
      </w:r>
    </w:p>
    <w:p w14:paraId="5A3EFEE8" w14:textId="2B1A2E6A" w:rsidR="00C1434C" w:rsidRPr="00233D03" w:rsidRDefault="00C1434C" w:rsidP="00C1434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 xml:space="preserve">заклучок за ризиците за безбедното работење на електроенергетскиот систем и потребата од примена на мерки за обезбедување резерви за балансирање од страна на производителите кои користат променливи обновливи извори на енергија, согласно </w:t>
      </w:r>
      <w:r w:rsidR="00B71AD5"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 xml:space="preserve">аконот </w:t>
      </w:r>
      <w:r w:rsidR="00B71AD5" w:rsidRPr="00233D03">
        <w:rPr>
          <w:rFonts w:ascii="StobiSerif Regular" w:eastAsia="Calibri" w:hAnsi="StobiSerif Regular" w:cs="Calibri"/>
          <w:sz w:val="22"/>
          <w:szCs w:val="22"/>
          <w:bdr w:val="none" w:sz="0" w:space="0" w:color="auto"/>
        </w:rPr>
        <w:t xml:space="preserve">со кој се уредуваат </w:t>
      </w:r>
      <w:r w:rsidRPr="00233D03">
        <w:rPr>
          <w:rFonts w:ascii="StobiSerif Regular" w:eastAsia="Calibri" w:hAnsi="StobiSerif Regular" w:cs="Calibri"/>
          <w:sz w:val="22"/>
          <w:szCs w:val="22"/>
          <w:bdr w:val="none" w:sz="0" w:space="0" w:color="auto"/>
        </w:rPr>
        <w:t xml:space="preserve"> обновливи</w:t>
      </w:r>
      <w:r w:rsidR="00B71AD5" w:rsidRPr="00233D03">
        <w:rPr>
          <w:rFonts w:ascii="StobiSerif Regular" w:eastAsia="Calibri" w:hAnsi="StobiSerif Regular" w:cs="Calibri"/>
          <w:sz w:val="22"/>
          <w:szCs w:val="22"/>
          <w:bdr w:val="none" w:sz="0" w:space="0" w:color="auto"/>
        </w:rPr>
        <w:t xml:space="preserve">те </w:t>
      </w:r>
      <w:r w:rsidRPr="00233D03">
        <w:rPr>
          <w:rFonts w:ascii="StobiSerif Regular" w:eastAsia="Calibri" w:hAnsi="StobiSerif Regular" w:cs="Calibri"/>
          <w:sz w:val="22"/>
          <w:szCs w:val="22"/>
          <w:bdr w:val="none" w:sz="0" w:space="0" w:color="auto"/>
        </w:rPr>
        <w:t xml:space="preserve"> извори на енергија.</w:t>
      </w:r>
      <w:bookmarkEnd w:id="57"/>
    </w:p>
    <w:p w14:paraId="11F186F2" w14:textId="5695E72A" w:rsidR="00B4612E" w:rsidRPr="00233D03" w:rsidRDefault="00B4612E" w:rsidP="00C1434C">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w:t>
      </w:r>
      <w:r w:rsidR="00C1434C" w:rsidRPr="00233D03">
        <w:rPr>
          <w:rFonts w:ascii="StobiSerif Regular" w:eastAsia="Calibri" w:hAnsi="StobiSerif Regular" w:cs="Calibri"/>
          <w:noProof/>
          <w:color w:val="auto"/>
          <w:sz w:val="22"/>
          <w:szCs w:val="22"/>
          <w:bdr w:val="none" w:sz="0" w:space="0" w:color="auto"/>
          <w:lang w:val="mk-MK"/>
        </w:rPr>
        <w:t>4</w:t>
      </w:r>
      <w:r w:rsidRPr="00233D03">
        <w:rPr>
          <w:rFonts w:ascii="StobiSerif Regular" w:eastAsia="Calibri" w:hAnsi="StobiSerif Regular" w:cs="Calibri"/>
          <w:noProof/>
          <w:color w:val="auto"/>
          <w:sz w:val="22"/>
          <w:szCs w:val="22"/>
          <w:bdr w:val="none" w:sz="0" w:space="0" w:color="auto"/>
          <w:lang w:val="mk-MK"/>
        </w:rPr>
        <w:t>)</w:t>
      </w:r>
      <w:r w:rsidRPr="00233D03">
        <w:rPr>
          <w:rFonts w:ascii="StobiSerif Regular" w:eastAsia="Calibri" w:hAnsi="StobiSerif Regular" w:cs="Calibri"/>
          <w:noProof/>
          <w:color w:val="auto"/>
          <w:sz w:val="22"/>
          <w:szCs w:val="22"/>
          <w:bdr w:val="none" w:sz="0" w:space="0" w:color="auto"/>
          <w:lang w:val="mk-MK"/>
        </w:rPr>
        <w:tab/>
        <w:t>Во изготвување на проценката од став</w:t>
      </w:r>
      <w:r w:rsidR="009F66F8" w:rsidRPr="00233D03">
        <w:rPr>
          <w:rFonts w:ascii="StobiSerif Regular" w:eastAsia="Calibri" w:hAnsi="StobiSerif Regular" w:cs="Calibri"/>
          <w:noProof/>
          <w:color w:val="auto"/>
          <w:sz w:val="22"/>
          <w:szCs w:val="22"/>
          <w:bdr w:val="none" w:sz="0" w:space="0" w:color="auto"/>
          <w:lang w:val="mk-MK"/>
        </w:rPr>
        <w:t xml:space="preserve">от </w:t>
      </w:r>
      <w:r w:rsidRPr="00233D03">
        <w:rPr>
          <w:rFonts w:ascii="StobiSerif Regular" w:eastAsia="Calibri" w:hAnsi="StobiSerif Regular" w:cs="Calibri"/>
          <w:noProof/>
          <w:color w:val="auto"/>
          <w:sz w:val="22"/>
          <w:szCs w:val="22"/>
          <w:bdr w:val="none" w:sz="0" w:space="0" w:color="auto"/>
          <w:lang w:val="mk-MK"/>
        </w:rPr>
        <w:t xml:space="preserve"> (1) на овој член, се зема предвид можниот придонес на давателите на моќност</w:t>
      </w:r>
      <w:r w:rsidR="00E165E6" w:rsidRPr="00233D03">
        <w:rPr>
          <w:rFonts w:ascii="StobiSerif Regular" w:eastAsia="Calibri" w:hAnsi="StobiSerif Regular" w:cs="Calibri"/>
          <w:noProof/>
          <w:color w:val="auto"/>
          <w:sz w:val="22"/>
          <w:szCs w:val="22"/>
          <w:bdr w:val="none" w:sz="0" w:space="0" w:color="auto"/>
          <w:lang w:val="mk-MK"/>
        </w:rPr>
        <w:t xml:space="preserve">, во рамки на механизмот за обезбедување на моќност </w:t>
      </w:r>
      <w:r w:rsidRPr="00233D03">
        <w:rPr>
          <w:rFonts w:ascii="StobiSerif Regular" w:eastAsia="Calibri" w:hAnsi="StobiSerif Regular" w:cs="Calibri"/>
          <w:noProof/>
          <w:color w:val="auto"/>
          <w:sz w:val="22"/>
          <w:szCs w:val="22"/>
          <w:bdr w:val="none" w:sz="0" w:space="0" w:color="auto"/>
          <w:lang w:val="mk-MK"/>
        </w:rPr>
        <w:t xml:space="preserve">  </w:t>
      </w:r>
      <w:bookmarkStart w:id="58" w:name="_Hlk178849611"/>
      <w:r w:rsidRPr="00233D03">
        <w:rPr>
          <w:rFonts w:ascii="StobiSerif Regular" w:eastAsia="Calibri" w:hAnsi="StobiSerif Regular" w:cs="Calibri"/>
          <w:noProof/>
          <w:color w:val="auto"/>
          <w:sz w:val="22"/>
          <w:szCs w:val="22"/>
          <w:bdr w:val="none" w:sz="0" w:space="0" w:color="auto"/>
          <w:lang w:val="mk-MK"/>
        </w:rPr>
        <w:t xml:space="preserve">лоцирани во договорна страна на Енергетската заедница или држава-членка на Европската Унија </w:t>
      </w:r>
      <w:bookmarkEnd w:id="58"/>
      <w:r w:rsidRPr="00233D03">
        <w:rPr>
          <w:rFonts w:ascii="StobiSerif Regular" w:eastAsia="Calibri" w:hAnsi="StobiSerif Regular" w:cs="Calibri"/>
          <w:noProof/>
          <w:color w:val="auto"/>
          <w:sz w:val="22"/>
          <w:szCs w:val="22"/>
          <w:bdr w:val="none" w:sz="0" w:space="0" w:color="auto"/>
          <w:lang w:val="mk-MK"/>
        </w:rPr>
        <w:t>за</w:t>
      </w:r>
      <w:r w:rsidR="00927622" w:rsidRPr="00233D03">
        <w:rPr>
          <w:rFonts w:ascii="StobiSerif Regular" w:eastAsia="Calibri" w:hAnsi="StobiSerif Regular" w:cs="Calibri"/>
          <w:noProof/>
          <w:color w:val="auto"/>
          <w:sz w:val="22"/>
          <w:szCs w:val="22"/>
          <w:bdr w:val="none" w:sz="0" w:space="0" w:color="auto"/>
          <w:lang w:val="mk-MK"/>
        </w:rPr>
        <w:t xml:space="preserve"> </w:t>
      </w:r>
      <w:r w:rsidR="00EC4722" w:rsidRPr="00233D03">
        <w:rPr>
          <w:rFonts w:ascii="StobiSerif Regular" w:eastAsia="Calibri" w:hAnsi="StobiSerif Regular" w:cs="Calibri"/>
          <w:noProof/>
          <w:color w:val="auto"/>
          <w:sz w:val="22"/>
          <w:szCs w:val="22"/>
          <w:bdr w:val="none" w:sz="0" w:space="0" w:color="auto"/>
          <w:lang w:val="mk-MK"/>
        </w:rPr>
        <w:t xml:space="preserve">сигурност </w:t>
      </w:r>
      <w:r w:rsidRPr="00233D03">
        <w:rPr>
          <w:rFonts w:ascii="StobiSerif Regular" w:eastAsia="Calibri" w:hAnsi="StobiSerif Regular" w:cs="Calibri"/>
          <w:noProof/>
          <w:color w:val="auto"/>
          <w:sz w:val="22"/>
          <w:szCs w:val="22"/>
          <w:bdr w:val="none" w:sz="0" w:space="0" w:color="auto"/>
          <w:lang w:val="mk-MK"/>
        </w:rPr>
        <w:t>на снабдувањето на зоните за наддавање што тие ги покриваат, при што се користи методологијата за пресметување на максималниот влезен капацитет за прекуграничн</w:t>
      </w:r>
      <w:r w:rsidR="002478E7" w:rsidRPr="00233D03">
        <w:rPr>
          <w:rFonts w:ascii="StobiSerif Regular" w:eastAsia="Calibri" w:hAnsi="StobiSerif Regular" w:cs="Calibri"/>
          <w:noProof/>
          <w:color w:val="auto"/>
          <w:sz w:val="22"/>
          <w:szCs w:val="22"/>
          <w:bdr w:val="none" w:sz="0" w:space="0" w:color="auto"/>
          <w:lang w:val="mk-MK"/>
        </w:rPr>
        <w:t xml:space="preserve">ото учество на давателите на моќност </w:t>
      </w:r>
      <w:r w:rsidRPr="00233D03">
        <w:rPr>
          <w:rFonts w:ascii="StobiSerif Regular" w:eastAsia="Calibri" w:hAnsi="StobiSerif Regular" w:cs="Calibri"/>
          <w:noProof/>
          <w:color w:val="auto"/>
          <w:sz w:val="22"/>
          <w:szCs w:val="22"/>
          <w:bdr w:val="none" w:sz="0" w:space="0" w:color="auto"/>
          <w:lang w:val="mk-MK"/>
        </w:rPr>
        <w:t>на електрична енергија</w:t>
      </w:r>
      <w:r w:rsidR="002478E7" w:rsidRPr="00233D03">
        <w:rPr>
          <w:rFonts w:ascii="StobiSerif Regular" w:eastAsia="Calibri" w:hAnsi="StobiSerif Regular" w:cs="Calibri"/>
          <w:noProof/>
          <w:color w:val="auto"/>
          <w:sz w:val="22"/>
          <w:szCs w:val="22"/>
          <w:bdr w:val="none" w:sz="0" w:space="0" w:color="auto"/>
          <w:lang w:val="mk-MK"/>
        </w:rPr>
        <w:t xml:space="preserve"> лоцирани во договорна страна на Енергетската заедница или држава-членка на</w:t>
      </w:r>
      <w:r w:rsidR="002478E7" w:rsidRPr="00233D03">
        <w:rPr>
          <w:rFonts w:ascii="StobiSerif Regular" w:eastAsia="Calibri" w:hAnsi="StobiSerif Regular" w:cs="Calibri"/>
          <w:b/>
          <w:bCs/>
          <w:noProof/>
          <w:color w:val="auto"/>
          <w:sz w:val="22"/>
          <w:szCs w:val="22"/>
          <w:bdr w:val="none" w:sz="0" w:space="0" w:color="auto"/>
          <w:lang w:val="mk-MK"/>
        </w:rPr>
        <w:t xml:space="preserve"> </w:t>
      </w:r>
      <w:r w:rsidR="002478E7" w:rsidRPr="00233D03">
        <w:rPr>
          <w:rFonts w:ascii="StobiSerif Regular" w:eastAsia="Calibri" w:hAnsi="StobiSerif Regular" w:cs="Calibri"/>
          <w:noProof/>
          <w:color w:val="auto"/>
          <w:sz w:val="22"/>
          <w:szCs w:val="22"/>
          <w:bdr w:val="none" w:sz="0" w:space="0" w:color="auto"/>
          <w:lang w:val="mk-MK"/>
        </w:rPr>
        <w:t>Европската Унија</w:t>
      </w:r>
      <w:r w:rsidRPr="00233D03">
        <w:rPr>
          <w:rFonts w:ascii="StobiSerif Regular" w:eastAsia="Calibri" w:hAnsi="StobiSerif Regular" w:cs="Calibri"/>
          <w:noProof/>
          <w:color w:val="auto"/>
          <w:sz w:val="22"/>
          <w:szCs w:val="22"/>
          <w:bdr w:val="none" w:sz="0" w:space="0" w:color="auto"/>
          <w:lang w:val="mk-MK"/>
        </w:rPr>
        <w:t xml:space="preserve"> изготвена од ENTSO-E и одобрена од ACER.</w:t>
      </w:r>
      <w:r w:rsidR="006A2848" w:rsidRPr="00233D03">
        <w:rPr>
          <w:rFonts w:ascii="StobiSerif Regular" w:eastAsia="Calibri" w:hAnsi="StobiSerif Regular" w:cs="Calibri"/>
          <w:noProof/>
          <w:color w:val="auto"/>
          <w:sz w:val="22"/>
          <w:szCs w:val="22"/>
          <w:bdr w:val="none" w:sz="0" w:space="0" w:color="auto"/>
          <w:lang w:val="mk-MK"/>
        </w:rPr>
        <w:t xml:space="preserve"> </w:t>
      </w:r>
    </w:p>
    <w:p w14:paraId="79D2BD5D" w14:textId="71A76AA9" w:rsidR="00B4612E" w:rsidRPr="00233D03" w:rsidRDefault="00B4612E" w:rsidP="004E069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C1434C"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Ако проценката од став</w:t>
      </w:r>
      <w:r w:rsidR="00EF55A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укажува на неадекватност на ресурсите во зоната на наддавање коишто не се идентификувани во Европската проценка, се наведуваат причините за отстапувањата меѓу двете проценки, вклучително и користените претпоставки и сценаријата за чувствителност.</w:t>
      </w:r>
      <w:r w:rsidR="00EF55A6" w:rsidRPr="00233D03">
        <w:rPr>
          <w:rFonts w:ascii="StobiSerif Regular" w:eastAsia="Calibri" w:hAnsi="StobiSerif Regular" w:cs="Calibri"/>
          <w:sz w:val="22"/>
          <w:szCs w:val="22"/>
          <w:bdr w:val="none" w:sz="0" w:space="0" w:color="auto"/>
        </w:rPr>
        <w:t xml:space="preserve"> Операторот го известува  </w:t>
      </w:r>
      <w:r w:rsidRPr="00233D03">
        <w:rPr>
          <w:rFonts w:ascii="StobiSerif Regular" w:eastAsia="Calibri" w:hAnsi="StobiSerif Regular" w:cs="Calibri"/>
          <w:sz w:val="22"/>
          <w:szCs w:val="22"/>
          <w:bdr w:val="none" w:sz="0" w:space="0" w:color="auto"/>
        </w:rPr>
        <w:t xml:space="preserve"> </w:t>
      </w:r>
      <w:r w:rsidR="00E47F15" w:rsidRPr="00233D03">
        <w:rPr>
          <w:rFonts w:ascii="StobiSerif Regular" w:eastAsia="Calibri" w:hAnsi="StobiSerif Regular" w:cs="Calibri"/>
          <w:sz w:val="22"/>
          <w:szCs w:val="22"/>
          <w:bdr w:val="none" w:sz="0" w:space="0" w:color="auto"/>
        </w:rPr>
        <w:t>М</w:t>
      </w:r>
      <w:r w:rsidRPr="00233D03">
        <w:rPr>
          <w:rFonts w:ascii="StobiSerif Regular" w:eastAsia="Calibri" w:hAnsi="StobiSerif Regular" w:cs="Calibri"/>
          <w:sz w:val="22"/>
          <w:szCs w:val="22"/>
          <w:bdr w:val="none" w:sz="0" w:space="0" w:color="auto"/>
        </w:rPr>
        <w:t>инистерството</w:t>
      </w:r>
      <w:r w:rsidR="00EF55A6" w:rsidRPr="00233D03">
        <w:rPr>
          <w:rFonts w:ascii="StobiSerif Regular" w:eastAsia="Calibri" w:hAnsi="StobiSerif Regular" w:cs="Calibri"/>
          <w:sz w:val="22"/>
          <w:szCs w:val="22"/>
          <w:bdr w:val="none" w:sz="0" w:space="0" w:color="auto"/>
        </w:rPr>
        <w:t xml:space="preserve"> за неадекватност на ресурсите, а </w:t>
      </w:r>
      <w:r w:rsidR="00437D9D" w:rsidRPr="00233D03">
        <w:rPr>
          <w:rFonts w:ascii="StobiSerif Regular" w:eastAsia="Calibri" w:hAnsi="StobiSerif Regular" w:cs="Calibri"/>
          <w:sz w:val="22"/>
          <w:szCs w:val="22"/>
          <w:bdr w:val="none" w:sz="0" w:space="0" w:color="auto"/>
        </w:rPr>
        <w:t>М</w:t>
      </w:r>
      <w:r w:rsidR="00EF55A6" w:rsidRPr="00233D03">
        <w:rPr>
          <w:rFonts w:ascii="StobiSerif Regular" w:eastAsia="Calibri" w:hAnsi="StobiSerif Regular" w:cs="Calibri"/>
          <w:sz w:val="22"/>
          <w:szCs w:val="22"/>
          <w:bdr w:val="none" w:sz="0" w:space="0" w:color="auto"/>
        </w:rPr>
        <w:t xml:space="preserve">инистерството  ја </w:t>
      </w:r>
      <w:r w:rsidRPr="00233D03">
        <w:rPr>
          <w:rFonts w:ascii="StobiSerif Regular" w:eastAsia="Calibri" w:hAnsi="StobiSerif Regular" w:cs="Calibri"/>
          <w:sz w:val="22"/>
          <w:szCs w:val="22"/>
          <w:bdr w:val="none" w:sz="0" w:space="0" w:color="auto"/>
        </w:rPr>
        <w:t xml:space="preserve"> доставува </w:t>
      </w:r>
      <w:r w:rsidR="00EF55A6" w:rsidRPr="00233D03">
        <w:rPr>
          <w:rFonts w:ascii="StobiSerif Regular" w:eastAsia="Calibri" w:hAnsi="StobiSerif Regular" w:cs="Calibri"/>
          <w:sz w:val="22"/>
          <w:szCs w:val="22"/>
          <w:bdr w:val="none" w:sz="0" w:space="0" w:color="auto"/>
        </w:rPr>
        <w:t xml:space="preserve">проценката  </w:t>
      </w:r>
      <w:r w:rsidRPr="00233D03">
        <w:rPr>
          <w:rFonts w:ascii="StobiSerif Regular" w:eastAsia="Calibri" w:hAnsi="StobiSerif Regular" w:cs="Calibri"/>
          <w:sz w:val="22"/>
          <w:szCs w:val="22"/>
          <w:bdr w:val="none" w:sz="0" w:space="0" w:color="auto"/>
        </w:rPr>
        <w:t>до Секретаријатот на Енергетската заедница.</w:t>
      </w:r>
      <w:r w:rsidR="00437D9D" w:rsidRPr="00233D03">
        <w:rPr>
          <w:rFonts w:ascii="StobiSerif Regular" w:eastAsia="Calibri" w:hAnsi="StobiSerif Regular" w:cs="Calibri"/>
          <w:sz w:val="22"/>
          <w:szCs w:val="22"/>
          <w:bdr w:val="none" w:sz="0" w:space="0" w:color="auto"/>
        </w:rPr>
        <w:t xml:space="preserve"> </w:t>
      </w:r>
    </w:p>
    <w:p w14:paraId="24B7959E" w14:textId="1261B3B2" w:rsidR="00B4612E" w:rsidRPr="00233D03" w:rsidRDefault="00B4612E" w:rsidP="004E069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C1434C"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 xml:space="preserve">Ако во рок од четири месеци од денот на доставувањето на проценката </w:t>
      </w:r>
      <w:r w:rsidR="009F570B" w:rsidRPr="00233D03">
        <w:rPr>
          <w:rFonts w:ascii="StobiSerif Regular" w:eastAsia="Calibri" w:hAnsi="StobiSerif Regular" w:cs="Calibri"/>
          <w:sz w:val="22"/>
          <w:szCs w:val="22"/>
          <w:bdr w:val="none" w:sz="0" w:space="0" w:color="auto"/>
        </w:rPr>
        <w:t xml:space="preserve">од </w:t>
      </w:r>
      <w:r w:rsidRPr="00233D03">
        <w:rPr>
          <w:rFonts w:ascii="StobiSerif Regular" w:eastAsia="Calibri" w:hAnsi="StobiSerif Regular" w:cs="Calibri"/>
          <w:sz w:val="22"/>
          <w:szCs w:val="22"/>
          <w:bdr w:val="none" w:sz="0" w:space="0" w:color="auto"/>
        </w:rPr>
        <w:t xml:space="preserve"> став</w:t>
      </w:r>
      <w:r w:rsidR="00437D9D"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C1434C"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на овој член, Министерството добие мислење од Секретаријатот на Енергетската заедница и ако оцени дека е тоа потребно, го задолжува операторот на електропреносниот систем да ја измени проценката од став</w:t>
      </w:r>
      <w:r w:rsidR="00437D9D"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Ако Министерството не го прифати мислењето во целост, изготвува извештај </w:t>
      </w:r>
      <w:r w:rsidR="009F570B" w:rsidRPr="00233D03">
        <w:rPr>
          <w:rFonts w:ascii="StobiSerif Regular" w:eastAsia="Calibri" w:hAnsi="StobiSerif Regular" w:cs="Calibri"/>
          <w:sz w:val="22"/>
          <w:szCs w:val="22"/>
          <w:bdr w:val="none" w:sz="0" w:space="0" w:color="auto"/>
        </w:rPr>
        <w:t xml:space="preserve">во кој се наведуваат </w:t>
      </w:r>
      <w:r w:rsidRPr="00233D03">
        <w:rPr>
          <w:rFonts w:ascii="StobiSerif Regular" w:eastAsia="Calibri" w:hAnsi="StobiSerif Regular" w:cs="Calibri"/>
          <w:sz w:val="22"/>
          <w:szCs w:val="22"/>
          <w:bdr w:val="none" w:sz="0" w:space="0" w:color="auto"/>
        </w:rPr>
        <w:t xml:space="preserve"> причини</w:t>
      </w:r>
      <w:r w:rsidR="009F570B"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за неприфаќањето, </w:t>
      </w:r>
      <w:r w:rsidR="009F570B"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заедно со мислењето на Секретаријатот на Енергетската заедница и проценката од став</w:t>
      </w:r>
      <w:r w:rsidR="004146E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r w:rsidR="009F570B" w:rsidRPr="00233D03">
        <w:rPr>
          <w:rFonts w:ascii="StobiSerif Regular" w:eastAsia="Calibri" w:hAnsi="StobiSerif Regular" w:cs="Calibri"/>
          <w:sz w:val="22"/>
          <w:szCs w:val="22"/>
          <w:bdr w:val="none" w:sz="0" w:space="0" w:color="auto"/>
        </w:rPr>
        <w:t xml:space="preserve">ги објавува </w:t>
      </w:r>
      <w:r w:rsidRPr="00233D03">
        <w:rPr>
          <w:rFonts w:ascii="StobiSerif Regular" w:eastAsia="Calibri" w:hAnsi="StobiSerif Regular" w:cs="Calibri"/>
          <w:sz w:val="22"/>
          <w:szCs w:val="22"/>
          <w:bdr w:val="none" w:sz="0" w:space="0" w:color="auto"/>
        </w:rPr>
        <w:t>на својата веб</w:t>
      </w:r>
      <w:r w:rsidR="00437D9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страница. </w:t>
      </w:r>
      <w:r w:rsidR="00EF55A6" w:rsidRPr="00233D03">
        <w:rPr>
          <w:rFonts w:ascii="StobiSerif Regular" w:eastAsia="Calibri" w:hAnsi="StobiSerif Regular" w:cs="Calibri"/>
          <w:b/>
          <w:bCs/>
          <w:sz w:val="22"/>
          <w:szCs w:val="22"/>
          <w:bdr w:val="none" w:sz="0" w:space="0" w:color="auto"/>
        </w:rPr>
        <w:t xml:space="preserve"> </w:t>
      </w:r>
    </w:p>
    <w:p w14:paraId="31F3998D" w14:textId="6DB8F0D9" w:rsidR="00B4612E" w:rsidRPr="00233D03" w:rsidRDefault="00B4612E" w:rsidP="004E069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C1434C"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Проценката од став</w:t>
      </w:r>
      <w:r w:rsidR="00C1434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6A2848" w:rsidRPr="00233D03">
        <w:rPr>
          <w:rFonts w:ascii="StobiSerif Regular" w:eastAsia="Calibri" w:hAnsi="StobiSerif Regular" w:cs="Calibri"/>
          <w:b/>
          <w:bCs/>
          <w:sz w:val="22"/>
          <w:szCs w:val="22"/>
          <w:bdr w:val="none" w:sz="0" w:space="0" w:color="auto"/>
        </w:rPr>
        <w:t xml:space="preserve"> </w:t>
      </w:r>
      <w:r w:rsidR="006A2848" w:rsidRPr="00233D03">
        <w:rPr>
          <w:rFonts w:ascii="StobiSerif Regular" w:eastAsia="Calibri" w:hAnsi="StobiSerif Regular" w:cs="Calibri"/>
          <w:sz w:val="22"/>
          <w:szCs w:val="22"/>
          <w:bdr w:val="none" w:sz="0" w:space="0" w:color="auto"/>
        </w:rPr>
        <w:t>има регионален опфат</w:t>
      </w:r>
      <w:r w:rsidR="00AF2A7D" w:rsidRPr="00233D03">
        <w:rPr>
          <w:rFonts w:ascii="StobiSerif Regular" w:eastAsia="Calibri" w:hAnsi="StobiSerif Regular" w:cs="Calibri"/>
          <w:sz w:val="22"/>
          <w:szCs w:val="22"/>
          <w:bdr w:val="none" w:sz="0" w:space="0" w:color="auto"/>
        </w:rPr>
        <w:t xml:space="preserve"> и</w:t>
      </w:r>
      <w:r w:rsidRPr="00233D03">
        <w:rPr>
          <w:rFonts w:ascii="StobiSerif Regular" w:eastAsia="Calibri" w:hAnsi="StobiSerif Regular" w:cs="Calibri"/>
          <w:sz w:val="22"/>
          <w:szCs w:val="22"/>
          <w:bdr w:val="none" w:sz="0" w:space="0" w:color="auto"/>
        </w:rPr>
        <w:t xml:space="preserve"> се објавува на веб</w:t>
      </w:r>
      <w:r w:rsidR="00BB4DA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страниците на Министерството и операторот на електропреносниот систем.</w:t>
      </w:r>
    </w:p>
    <w:p w14:paraId="55E46820" w14:textId="30149349" w:rsidR="00103458" w:rsidRPr="00233D03" w:rsidRDefault="00103458" w:rsidP="004E069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(8) </w:t>
      </w:r>
      <w:r w:rsidR="00437D9D" w:rsidRPr="00233D03">
        <w:rPr>
          <w:rFonts w:ascii="StobiSerif Regular" w:eastAsia="Calibri" w:hAnsi="StobiSerif Regular" w:cs="Calibri"/>
          <w:sz w:val="22"/>
          <w:szCs w:val="22"/>
          <w:bdr w:val="none" w:sz="0" w:space="0" w:color="auto"/>
        </w:rPr>
        <w:t xml:space="preserve">При изработка на </w:t>
      </w:r>
      <w:r w:rsidR="002B4DD0" w:rsidRPr="00233D03">
        <w:rPr>
          <w:rFonts w:ascii="StobiSerif Regular" w:eastAsia="Calibri" w:hAnsi="StobiSerif Regular" w:cs="Calibri"/>
          <w:sz w:val="22"/>
          <w:szCs w:val="22"/>
          <w:bdr w:val="none" w:sz="0" w:space="0" w:color="auto"/>
        </w:rPr>
        <w:t xml:space="preserve"> </w:t>
      </w:r>
      <w:r w:rsidR="009F570B" w:rsidRPr="00233D03">
        <w:rPr>
          <w:rFonts w:ascii="StobiSerif Regular" w:eastAsia="Calibri" w:hAnsi="StobiSerif Regular" w:cs="Calibri"/>
          <w:sz w:val="22"/>
          <w:szCs w:val="22"/>
          <w:bdr w:val="none" w:sz="0" w:space="0" w:color="auto"/>
        </w:rPr>
        <w:t>п</w:t>
      </w:r>
      <w:r w:rsidR="002B4DD0" w:rsidRPr="00233D03">
        <w:rPr>
          <w:rFonts w:ascii="StobiSerif Regular" w:eastAsia="Calibri" w:hAnsi="StobiSerif Regular" w:cs="Calibri"/>
          <w:sz w:val="22"/>
          <w:szCs w:val="22"/>
          <w:bdr w:val="none" w:sz="0" w:space="0" w:color="auto"/>
        </w:rPr>
        <w:t>роценката на адекватност</w:t>
      </w:r>
      <w:r w:rsidR="009F570B" w:rsidRPr="00233D03">
        <w:rPr>
          <w:rFonts w:ascii="StobiSerif Regular" w:eastAsia="Calibri" w:hAnsi="StobiSerif Regular" w:cs="Calibri"/>
          <w:sz w:val="22"/>
          <w:szCs w:val="22"/>
          <w:bdr w:val="none" w:sz="0" w:space="0" w:color="auto"/>
        </w:rPr>
        <w:t xml:space="preserve"> на ресурсите</w:t>
      </w:r>
      <w:r w:rsidR="00437D9D" w:rsidRPr="00233D03">
        <w:rPr>
          <w:rFonts w:ascii="StobiSerif Regular" w:eastAsia="Calibri" w:hAnsi="StobiSerif Regular" w:cs="Calibri"/>
          <w:sz w:val="22"/>
          <w:szCs w:val="22"/>
          <w:bdr w:val="none" w:sz="0" w:space="0" w:color="auto"/>
        </w:rPr>
        <w:t>,</w:t>
      </w:r>
      <w:r w:rsidR="002B4DD0" w:rsidRPr="00233D03">
        <w:rPr>
          <w:rFonts w:ascii="StobiSerif Regular" w:eastAsia="Calibri" w:hAnsi="StobiSerif Regular" w:cs="Calibri"/>
          <w:sz w:val="22"/>
          <w:szCs w:val="22"/>
          <w:bdr w:val="none" w:sz="0" w:space="0" w:color="auto"/>
        </w:rPr>
        <w:t xml:space="preserve"> Министерството </w:t>
      </w:r>
      <w:r w:rsidR="00E55245" w:rsidRPr="00233D03">
        <w:rPr>
          <w:rFonts w:ascii="StobiSerif Regular" w:eastAsia="Calibri" w:hAnsi="StobiSerif Regular" w:cs="Calibri"/>
          <w:sz w:val="22"/>
          <w:szCs w:val="22"/>
          <w:bdr w:val="none" w:sz="0" w:space="0" w:color="auto"/>
        </w:rPr>
        <w:t xml:space="preserve"> може да бара</w:t>
      </w:r>
      <w:r w:rsidR="00BB6D65" w:rsidRPr="00233D03">
        <w:rPr>
          <w:rFonts w:ascii="StobiSerif Regular" w:eastAsia="Calibri" w:hAnsi="StobiSerif Regular" w:cs="Calibri"/>
          <w:sz w:val="22"/>
          <w:szCs w:val="22"/>
          <w:bdr w:val="none" w:sz="0" w:space="0" w:color="auto"/>
        </w:rPr>
        <w:t xml:space="preserve"> податоци</w:t>
      </w:r>
      <w:r w:rsidR="00E55245" w:rsidRPr="00233D03">
        <w:rPr>
          <w:rFonts w:ascii="StobiSerif Regular" w:eastAsia="Calibri" w:hAnsi="StobiSerif Regular" w:cs="Calibri"/>
          <w:sz w:val="22"/>
          <w:szCs w:val="22"/>
          <w:bdr w:val="none" w:sz="0" w:space="0" w:color="auto"/>
        </w:rPr>
        <w:t xml:space="preserve"> од </w:t>
      </w:r>
      <w:r w:rsidR="002B4DD0" w:rsidRPr="00233D03">
        <w:rPr>
          <w:rFonts w:ascii="StobiSerif Regular" w:eastAsia="Calibri" w:hAnsi="StobiSerif Regular" w:cs="Calibri"/>
          <w:sz w:val="22"/>
          <w:szCs w:val="22"/>
          <w:bdr w:val="none" w:sz="0" w:space="0" w:color="auto"/>
        </w:rPr>
        <w:t xml:space="preserve"> сите  </w:t>
      </w:r>
      <w:r w:rsidR="00437D9D" w:rsidRPr="00233D03">
        <w:rPr>
          <w:rFonts w:ascii="StobiSerif Regular" w:eastAsia="Calibri" w:hAnsi="StobiSerif Regular" w:cs="Calibri"/>
          <w:sz w:val="22"/>
          <w:szCs w:val="22"/>
          <w:bdr w:val="none" w:sz="0" w:space="0" w:color="auto"/>
        </w:rPr>
        <w:t>засегнати страни</w:t>
      </w:r>
      <w:r w:rsidR="006A5497" w:rsidRPr="00233D03">
        <w:rPr>
          <w:rFonts w:ascii="StobiSerif Regular" w:eastAsia="Calibri" w:hAnsi="StobiSerif Regular" w:cs="Calibri"/>
          <w:sz w:val="22"/>
          <w:szCs w:val="22"/>
          <w:bdr w:val="none" w:sz="0" w:space="0" w:color="auto"/>
        </w:rPr>
        <w:t xml:space="preserve"> од електро</w:t>
      </w:r>
      <w:r w:rsidR="00791BE6" w:rsidRPr="00233D03">
        <w:rPr>
          <w:rFonts w:ascii="StobiSerif Regular" w:eastAsia="Calibri" w:hAnsi="StobiSerif Regular" w:cs="Calibri"/>
          <w:sz w:val="22"/>
          <w:szCs w:val="22"/>
          <w:bdr w:val="none" w:sz="0" w:space="0" w:color="auto"/>
        </w:rPr>
        <w:t>енергетскиот сектор</w:t>
      </w:r>
      <w:r w:rsidR="00E55245" w:rsidRPr="00233D03">
        <w:rPr>
          <w:rFonts w:ascii="StobiSerif Regular" w:eastAsia="Calibri" w:hAnsi="StobiSerif Regular" w:cs="Calibri"/>
          <w:sz w:val="22"/>
          <w:szCs w:val="22"/>
          <w:bdr w:val="none" w:sz="0" w:space="0" w:color="auto"/>
        </w:rPr>
        <w:t>.</w:t>
      </w:r>
    </w:p>
    <w:p w14:paraId="194229E7" w14:textId="77777777" w:rsidR="00512E5C" w:rsidRPr="00233D03" w:rsidRDefault="00512E5C" w:rsidP="004E069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80F5C2A" w14:textId="77777777" w:rsidR="00512E5C" w:rsidRPr="00233D03" w:rsidRDefault="00512E5C" w:rsidP="00DF40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7632597" w14:textId="77777777" w:rsidR="004E069A" w:rsidRPr="00233D03" w:rsidRDefault="004E069A" w:rsidP="004146E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33E1C70" w14:textId="77777777" w:rsidR="008E453A" w:rsidRPr="00233D03" w:rsidRDefault="00F36BF2" w:rsidP="00FE1A0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bookmarkStart w:id="59" w:name="_Hlk187078468"/>
      <w:r w:rsidRPr="00233D03">
        <w:rPr>
          <w:rFonts w:ascii="StobiSerif Regular" w:eastAsia="Calibri" w:hAnsi="StobiSerif Regular" w:cs="Calibri"/>
          <w:sz w:val="22"/>
          <w:szCs w:val="22"/>
          <w:bdr w:val="none" w:sz="0" w:space="0" w:color="auto"/>
        </w:rPr>
        <w:t xml:space="preserve">План за спроведување на мерки </w:t>
      </w:r>
    </w:p>
    <w:p w14:paraId="5BCEF6AF" w14:textId="7642297A" w:rsidR="00FE1A0D" w:rsidRPr="00233D03" w:rsidRDefault="00F36BF2" w:rsidP="00FE1A0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за отстранување на идентификуваните недостатоци за сигурно и безбедно снабдување со електрична енергија</w:t>
      </w:r>
    </w:p>
    <w:bookmarkEnd w:id="59"/>
    <w:p w14:paraId="0B12F2F9" w14:textId="121735DA" w:rsidR="006A39FD" w:rsidRPr="00233D03" w:rsidRDefault="00FE1A0D" w:rsidP="00FE1A0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B4DD0" w:rsidRPr="00233D03">
        <w:rPr>
          <w:rFonts w:ascii="StobiSerif Regular" w:eastAsia="Calibri" w:hAnsi="StobiSerif Regular" w:cs="Calibri"/>
          <w:sz w:val="22"/>
          <w:szCs w:val="22"/>
          <w:bdr w:val="none" w:sz="0" w:space="0" w:color="auto"/>
        </w:rPr>
        <w:t>21</w:t>
      </w:r>
    </w:p>
    <w:p w14:paraId="5D4E25E5" w14:textId="7725BFE2" w:rsidR="006A39FD" w:rsidRPr="00233D03" w:rsidRDefault="006A39FD" w:rsidP="006A39FD">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w:t>
      </w:r>
      <w:r w:rsidR="00FE1A0D"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w:t>
      </w:r>
      <w:r w:rsidRPr="00233D03">
        <w:rPr>
          <w:rFonts w:ascii="StobiSerif Regular" w:eastAsia="Calibri" w:hAnsi="StobiSerif Regular" w:cs="Calibri"/>
          <w:noProof/>
          <w:color w:val="auto"/>
          <w:sz w:val="22"/>
          <w:szCs w:val="22"/>
          <w:bdr w:val="none" w:sz="0" w:space="0" w:color="auto"/>
          <w:lang w:val="mk-MK"/>
        </w:rPr>
        <w:tab/>
      </w:r>
      <w:bookmarkStart w:id="60" w:name="_Hlk188115739"/>
      <w:r w:rsidRPr="00233D03">
        <w:rPr>
          <w:rFonts w:ascii="StobiSerif Regular" w:eastAsia="Calibri" w:hAnsi="StobiSerif Regular" w:cs="Calibri"/>
          <w:noProof/>
          <w:color w:val="auto"/>
          <w:sz w:val="22"/>
          <w:szCs w:val="22"/>
          <w:bdr w:val="none" w:sz="0" w:space="0" w:color="auto"/>
          <w:lang w:val="mk-MK"/>
        </w:rPr>
        <w:t>Ако Европската проценка или проценката на адекватноста на ресурсите на Република Северна Македонија укаже на неадекватност на ресурсите</w:t>
      </w:r>
      <w:bookmarkStart w:id="61" w:name="_Hlk187079268"/>
      <w:r w:rsidRPr="00233D03">
        <w:rPr>
          <w:rFonts w:ascii="StobiSerif Regular" w:eastAsia="Calibri" w:hAnsi="StobiSerif Regular" w:cs="Calibri"/>
          <w:noProof/>
          <w:color w:val="auto"/>
          <w:sz w:val="22"/>
          <w:szCs w:val="22"/>
          <w:bdr w:val="none" w:sz="0" w:space="0" w:color="auto"/>
          <w:lang w:val="mk-MK"/>
        </w:rPr>
        <w:t>, Министерството во соработка со</w:t>
      </w:r>
      <w:r w:rsidR="00BF0240" w:rsidRPr="00233D03">
        <w:rPr>
          <w:rFonts w:ascii="StobiSerif Regular" w:eastAsia="Calibri" w:hAnsi="StobiSerif Regular" w:cs="Calibri"/>
          <w:b/>
          <w:bCs/>
          <w:noProof/>
          <w:color w:val="auto"/>
          <w:sz w:val="22"/>
          <w:szCs w:val="22"/>
          <w:lang w:val="mk-MK"/>
        </w:rPr>
        <w:t xml:space="preserve"> </w:t>
      </w:r>
      <w:r w:rsidR="00BF0240" w:rsidRPr="00233D03">
        <w:rPr>
          <w:rFonts w:ascii="StobiSerif Regular" w:eastAsia="Calibri" w:hAnsi="StobiSerif Regular" w:cs="Calibri"/>
          <w:noProof/>
          <w:color w:val="auto"/>
          <w:sz w:val="22"/>
          <w:szCs w:val="22"/>
          <w:lang w:val="mk-MK"/>
        </w:rPr>
        <w:t>Регулаторната комисија за енергетика и</w:t>
      </w:r>
      <w:r w:rsidRPr="00233D03">
        <w:rPr>
          <w:rFonts w:ascii="StobiSerif Regular" w:eastAsia="Calibri" w:hAnsi="StobiSerif Regular" w:cs="Calibri"/>
          <w:noProof/>
          <w:color w:val="auto"/>
          <w:sz w:val="22"/>
          <w:szCs w:val="22"/>
          <w:bdr w:val="none" w:sz="0" w:space="0" w:color="auto"/>
          <w:lang w:val="mk-MK"/>
        </w:rPr>
        <w:t xml:space="preserve"> операторите на електропреносниот и електродистрибутивниот систем идентификува  дали неадекватноста е предизвикана од недостатоци во важечките прописи или несоодветното функционирање на пазарот на електрична енергија  и на предлог на Регулаторна комисија за енергетика  и операторот на електропреносниот систем, донесува и објавува  план за спроведување на мерки за отстранување на идентификуваните недостатоци</w:t>
      </w:r>
      <w:bookmarkEnd w:id="61"/>
      <w:r w:rsidR="00437D9D" w:rsidRPr="00233D03">
        <w:rPr>
          <w:rFonts w:ascii="StobiSerif Regular" w:eastAsia="Calibri" w:hAnsi="StobiSerif Regular" w:cs="Calibri"/>
          <w:noProof/>
          <w:color w:val="auto"/>
          <w:sz w:val="22"/>
          <w:szCs w:val="22"/>
          <w:bdr w:val="none" w:sz="0" w:space="0" w:color="auto"/>
          <w:lang w:val="mk-MK"/>
        </w:rPr>
        <w:t>,</w:t>
      </w:r>
      <w:r w:rsidRPr="00233D03">
        <w:rPr>
          <w:rFonts w:ascii="StobiSerif Regular" w:eastAsia="Calibri" w:hAnsi="StobiSerif Regular" w:cs="Calibri"/>
          <w:noProof/>
          <w:color w:val="auto"/>
          <w:sz w:val="22"/>
          <w:szCs w:val="22"/>
          <w:bdr w:val="none" w:sz="0" w:space="0" w:color="auto"/>
          <w:lang w:val="mk-MK"/>
        </w:rPr>
        <w:t xml:space="preserve"> со временска рамка за реализација на планот</w:t>
      </w:r>
      <w:bookmarkEnd w:id="60"/>
      <w:r w:rsidRPr="00233D03">
        <w:rPr>
          <w:rFonts w:ascii="StobiSerif Regular" w:eastAsia="Calibri" w:hAnsi="StobiSerif Regular" w:cs="Calibri"/>
          <w:noProof/>
          <w:color w:val="auto"/>
          <w:sz w:val="22"/>
          <w:szCs w:val="22"/>
          <w:bdr w:val="none" w:sz="0" w:space="0" w:color="auto"/>
          <w:lang w:val="mk-MK"/>
        </w:rPr>
        <w:t xml:space="preserve">, при што особено ја има предвид потребата од: </w:t>
      </w:r>
    </w:p>
    <w:p w14:paraId="1A109C08" w14:textId="606C57F7" w:rsidR="006A39FD" w:rsidRPr="00233D03" w:rsidRDefault="006A39FD" w:rsidP="006A39F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t xml:space="preserve">усвојување мерки за отстранување на недостатоците во важечките прописи со цел да се овозможи соодветно производство на електрична енергија за сопствени потреби, складирање на енергија, управување преку побарувачката и енергетска ефикасност; </w:t>
      </w:r>
    </w:p>
    <w:p w14:paraId="44A3E99D" w14:textId="35A3F318" w:rsidR="006A39FD" w:rsidRPr="00233D03" w:rsidRDefault="006A39FD"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отстранување на ограничувањата на цените на пазарот на електрична енергија на големо, како и на пазарот на балансна енергија; </w:t>
      </w:r>
    </w:p>
    <w:p w14:paraId="2208F728" w14:textId="57CDEC4B" w:rsidR="006A39FD" w:rsidRPr="00233D03" w:rsidRDefault="00E579BD" w:rsidP="006A39F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FE1A0D" w:rsidRPr="00233D03">
        <w:rPr>
          <w:rFonts w:ascii="StobiSerif Regular" w:eastAsia="Calibri" w:hAnsi="StobiSerif Regular" w:cs="Calibri"/>
          <w:sz w:val="22"/>
          <w:szCs w:val="22"/>
          <w:bdr w:val="none" w:sz="0" w:space="0" w:color="auto"/>
        </w:rPr>
        <w:t>.</w:t>
      </w:r>
      <w:r w:rsidR="006A39FD" w:rsidRPr="00233D03">
        <w:rPr>
          <w:rFonts w:ascii="StobiSerif Regular" w:eastAsia="Calibri" w:hAnsi="StobiSerif Regular" w:cs="Calibri"/>
          <w:sz w:val="22"/>
          <w:szCs w:val="22"/>
          <w:bdr w:val="none" w:sz="0" w:space="0" w:color="auto"/>
        </w:rPr>
        <w:t>воведување на механизам за утврдување на цена за дефицитот за балансна енергија како дополнување на механизмот за порамнување на дебалансите и надоместување на трошоците за набавка на енергија за балансирање;</w:t>
      </w:r>
    </w:p>
    <w:p w14:paraId="4CFE87C2" w14:textId="4729A911" w:rsidR="006A39FD" w:rsidRPr="00233D03" w:rsidRDefault="00E579BD" w:rsidP="006A39F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6A39FD" w:rsidRPr="00233D03">
        <w:rPr>
          <w:rFonts w:ascii="StobiSerif Regular" w:eastAsia="Calibri" w:hAnsi="StobiSerif Regular" w:cs="Calibri"/>
          <w:sz w:val="22"/>
          <w:szCs w:val="22"/>
          <w:bdr w:val="none" w:sz="0" w:space="0" w:color="auto"/>
        </w:rPr>
        <w:t>.</w:t>
      </w:r>
      <w:r w:rsidR="006A39FD" w:rsidRPr="00233D03">
        <w:rPr>
          <w:rFonts w:ascii="StobiSerif Regular" w:eastAsia="Calibri" w:hAnsi="StobiSerif Regular" w:cs="Calibri"/>
          <w:sz w:val="22"/>
          <w:szCs w:val="22"/>
          <w:bdr w:val="none" w:sz="0" w:space="0" w:color="auto"/>
        </w:rPr>
        <w:tab/>
        <w:t xml:space="preserve">зголемување на капацитетот на интерконективните водови и на електропреносната мрежа во Република Северна Македонија кој е достапен на корисниците на мрежата, заради постигнување на целите утврдени во </w:t>
      </w:r>
      <w:r w:rsidR="000A10A3" w:rsidRPr="00233D03">
        <w:rPr>
          <w:rFonts w:ascii="StobiSerif Regular" w:eastAsia="Calibri" w:hAnsi="StobiSerif Regular" w:cs="Calibri"/>
          <w:sz w:val="22"/>
          <w:szCs w:val="22"/>
          <w:bdr w:val="none" w:sz="0" w:space="0" w:color="auto"/>
        </w:rPr>
        <w:t>Интегрираниот национален п</w:t>
      </w:r>
      <w:r w:rsidR="008D11F9" w:rsidRPr="00233D03">
        <w:rPr>
          <w:rFonts w:ascii="StobiSerif Regular" w:eastAsia="Calibri" w:hAnsi="StobiSerif Regular" w:cs="Calibri"/>
          <w:sz w:val="22"/>
          <w:szCs w:val="22"/>
          <w:bdr w:val="none" w:sz="0" w:space="0" w:color="auto"/>
        </w:rPr>
        <w:t>лан</w:t>
      </w:r>
      <w:r w:rsidR="006A39FD" w:rsidRPr="00233D03">
        <w:rPr>
          <w:rFonts w:ascii="StobiSerif Regular" w:eastAsia="Calibri" w:hAnsi="StobiSerif Regular" w:cs="Calibri"/>
          <w:sz w:val="22"/>
          <w:szCs w:val="22"/>
          <w:bdr w:val="none" w:sz="0" w:space="0" w:color="auto"/>
        </w:rPr>
        <w:t xml:space="preserve"> за енергија и клима;</w:t>
      </w:r>
    </w:p>
    <w:p w14:paraId="5BAAE93A" w14:textId="40097ACF" w:rsidR="006A39FD" w:rsidRPr="00233D03" w:rsidRDefault="00E579BD" w:rsidP="006A39F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6A39FD" w:rsidRPr="00233D03">
        <w:rPr>
          <w:rFonts w:ascii="StobiSerif Regular" w:eastAsia="Calibri" w:hAnsi="StobiSerif Regular" w:cs="Calibri"/>
          <w:sz w:val="22"/>
          <w:szCs w:val="22"/>
          <w:bdr w:val="none" w:sz="0" w:space="0" w:color="auto"/>
        </w:rPr>
        <w:t>.</w:t>
      </w:r>
      <w:r w:rsidR="006A39FD" w:rsidRPr="00233D03">
        <w:rPr>
          <w:rFonts w:ascii="StobiSerif Regular" w:eastAsia="Calibri" w:hAnsi="StobiSerif Regular" w:cs="Calibri"/>
          <w:sz w:val="22"/>
          <w:szCs w:val="22"/>
          <w:bdr w:val="none" w:sz="0" w:space="0" w:color="auto"/>
        </w:rPr>
        <w:tab/>
        <w:t xml:space="preserve">обезбедување на економски исплатливи и пазарно засновани набавки на услуги за балансирање и системски услуги и </w:t>
      </w:r>
    </w:p>
    <w:p w14:paraId="46C24869" w14:textId="49789FDB" w:rsidR="006A39FD" w:rsidRPr="00233D03" w:rsidRDefault="00E579BD" w:rsidP="00437D9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006A39FD" w:rsidRPr="00233D03">
        <w:rPr>
          <w:rFonts w:ascii="StobiSerif Regular" w:eastAsia="Calibri" w:hAnsi="StobiSerif Regular" w:cs="Calibri"/>
          <w:sz w:val="22"/>
          <w:szCs w:val="22"/>
          <w:bdr w:val="none" w:sz="0" w:space="0" w:color="auto"/>
        </w:rPr>
        <w:t>.</w:t>
      </w:r>
      <w:r w:rsidR="006A39FD" w:rsidRPr="00233D03">
        <w:rPr>
          <w:rFonts w:ascii="StobiSerif Regular" w:eastAsia="Calibri" w:hAnsi="StobiSerif Regular" w:cs="Calibri"/>
          <w:sz w:val="22"/>
          <w:szCs w:val="22"/>
          <w:bdr w:val="none" w:sz="0" w:space="0" w:color="auto"/>
        </w:rPr>
        <w:tab/>
        <w:t xml:space="preserve">постигнување на делотворна конкуренција меѓу снабдувачите преку отстранување на регулираните цени на електрична енергија од членот </w:t>
      </w:r>
      <w:r w:rsidR="00437D9D" w:rsidRPr="00233D03">
        <w:rPr>
          <w:rFonts w:ascii="StobiSerif Regular" w:eastAsia="Calibri" w:hAnsi="StobiSerif Regular" w:cs="Calibri"/>
          <w:sz w:val="22"/>
          <w:szCs w:val="22"/>
          <w:bdr w:val="none" w:sz="0" w:space="0" w:color="auto"/>
        </w:rPr>
        <w:t>6</w:t>
      </w:r>
      <w:r w:rsidR="006A39FD" w:rsidRPr="00233D03">
        <w:rPr>
          <w:rFonts w:ascii="StobiSerif Regular" w:eastAsia="Calibri" w:hAnsi="StobiSerif Regular" w:cs="Calibri"/>
          <w:sz w:val="22"/>
          <w:szCs w:val="22"/>
          <w:bdr w:val="none" w:sz="0" w:space="0" w:color="auto"/>
        </w:rPr>
        <w:t xml:space="preserve"> од овој закон. </w:t>
      </w:r>
    </w:p>
    <w:p w14:paraId="2660C507" w14:textId="7D51CBB3" w:rsidR="006A39FD" w:rsidRPr="00233D03" w:rsidRDefault="006A39FD" w:rsidP="006A39FD">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w:t>
      </w:r>
      <w:r w:rsidR="00FE1A0D" w:rsidRPr="00233D03">
        <w:rPr>
          <w:rFonts w:ascii="StobiSerif Regular" w:eastAsia="Calibri" w:hAnsi="StobiSerif Regular" w:cs="Calibri"/>
          <w:noProof/>
          <w:color w:val="auto"/>
          <w:sz w:val="22"/>
          <w:szCs w:val="22"/>
          <w:bdr w:val="none" w:sz="0" w:space="0" w:color="auto"/>
          <w:lang w:val="mk-MK"/>
        </w:rPr>
        <w:t>2</w:t>
      </w:r>
      <w:r w:rsidRPr="00233D03">
        <w:rPr>
          <w:rFonts w:ascii="StobiSerif Regular" w:eastAsia="Calibri" w:hAnsi="StobiSerif Regular" w:cs="Calibri"/>
          <w:noProof/>
          <w:color w:val="auto"/>
          <w:sz w:val="22"/>
          <w:szCs w:val="22"/>
          <w:bdr w:val="none" w:sz="0" w:space="0" w:color="auto"/>
          <w:lang w:val="mk-MK"/>
        </w:rPr>
        <w:t>)</w:t>
      </w:r>
      <w:r w:rsidRPr="00233D03">
        <w:rPr>
          <w:rFonts w:ascii="StobiSerif Regular" w:eastAsia="Calibri" w:hAnsi="StobiSerif Regular" w:cs="Calibri"/>
          <w:noProof/>
          <w:color w:val="auto"/>
          <w:sz w:val="22"/>
          <w:szCs w:val="22"/>
          <w:bdr w:val="none" w:sz="0" w:space="0" w:color="auto"/>
          <w:lang w:val="mk-MK"/>
        </w:rPr>
        <w:tab/>
        <w:t>Министерството планот од став</w:t>
      </w:r>
      <w:r w:rsidR="002029F0" w:rsidRPr="00233D03">
        <w:rPr>
          <w:rFonts w:ascii="StobiSerif Regular" w:eastAsia="Calibri" w:hAnsi="StobiSerif Regular" w:cs="Calibri"/>
          <w:noProof/>
          <w:color w:val="auto"/>
          <w:sz w:val="22"/>
          <w:szCs w:val="22"/>
          <w:bdr w:val="none" w:sz="0" w:space="0" w:color="auto"/>
          <w:lang w:val="mk-MK"/>
        </w:rPr>
        <w:t>от</w:t>
      </w:r>
      <w:r w:rsidRPr="00233D03">
        <w:rPr>
          <w:rFonts w:ascii="StobiSerif Regular" w:eastAsia="Calibri" w:hAnsi="StobiSerif Regular" w:cs="Calibri"/>
          <w:noProof/>
          <w:color w:val="auto"/>
          <w:sz w:val="22"/>
          <w:szCs w:val="22"/>
          <w:bdr w:val="none" w:sz="0" w:space="0" w:color="auto"/>
          <w:lang w:val="mk-MK"/>
        </w:rPr>
        <w:t xml:space="preserve"> (</w:t>
      </w:r>
      <w:r w:rsidR="00FE1A0D"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 на овој член</w:t>
      </w:r>
      <w:r w:rsidR="003E3716" w:rsidRPr="00233D03">
        <w:rPr>
          <w:rFonts w:ascii="StobiSerif Regular" w:eastAsia="Calibri" w:hAnsi="StobiSerif Regular" w:cs="Calibri"/>
          <w:noProof/>
          <w:color w:val="auto"/>
          <w:sz w:val="22"/>
          <w:szCs w:val="22"/>
          <w:bdr w:val="none" w:sz="0" w:space="0" w:color="auto"/>
          <w:lang w:val="mk-MK"/>
        </w:rPr>
        <w:t xml:space="preserve"> го доставува на мислење</w:t>
      </w:r>
      <w:r w:rsidRPr="00233D03">
        <w:rPr>
          <w:rFonts w:ascii="StobiSerif Regular" w:eastAsia="Calibri" w:hAnsi="StobiSerif Regular" w:cs="Calibri"/>
          <w:noProof/>
          <w:color w:val="auto"/>
          <w:sz w:val="22"/>
          <w:szCs w:val="22"/>
          <w:bdr w:val="none" w:sz="0" w:space="0" w:color="auto"/>
          <w:lang w:val="mk-MK"/>
        </w:rPr>
        <w:t xml:space="preserve"> до Комисијата за заштита на конкуренција и до Секретаријатот на Енергетската заедница. Министерството</w:t>
      </w:r>
      <w:r w:rsidR="00736553" w:rsidRPr="00233D03">
        <w:rPr>
          <w:rFonts w:ascii="StobiSerif Regular" w:eastAsia="Calibri" w:hAnsi="StobiSerif Regular" w:cs="Calibri"/>
          <w:noProof/>
          <w:color w:val="auto"/>
          <w:sz w:val="22"/>
          <w:szCs w:val="22"/>
          <w:bdr w:val="none" w:sz="0" w:space="0" w:color="auto"/>
          <w:lang w:val="mk-MK"/>
        </w:rPr>
        <w:t xml:space="preserve"> доколку оцени дека е потребно или по барање од Секретаријатот на Енергетската заедница</w:t>
      </w:r>
      <w:r w:rsidRPr="00233D03">
        <w:rPr>
          <w:rFonts w:ascii="StobiSerif Regular" w:eastAsia="Calibri" w:hAnsi="StobiSerif Regular" w:cs="Calibri"/>
          <w:noProof/>
          <w:color w:val="auto"/>
          <w:sz w:val="22"/>
          <w:szCs w:val="22"/>
          <w:bdr w:val="none" w:sz="0" w:space="0" w:color="auto"/>
          <w:lang w:val="mk-MK"/>
        </w:rPr>
        <w:t xml:space="preserve"> врши промени на планот.</w:t>
      </w:r>
    </w:p>
    <w:p w14:paraId="6973720F" w14:textId="2447C207" w:rsidR="006A39FD" w:rsidRPr="00233D03" w:rsidRDefault="006A39FD" w:rsidP="006A39F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E1A0D"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Министерството ја следи примената на планот од став</w:t>
      </w:r>
      <w:r w:rsidR="002029F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FE1A0D"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на овој член, за што изготвува годишен извештај,</w:t>
      </w:r>
      <w:r w:rsidR="008D11F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кој</w:t>
      </w:r>
      <w:r w:rsidR="00736553" w:rsidRPr="00233D03">
        <w:rPr>
          <w:rFonts w:ascii="StobiSerif Regular" w:eastAsia="Calibri" w:hAnsi="StobiSerif Regular" w:cs="Calibri"/>
          <w:sz w:val="22"/>
          <w:szCs w:val="22"/>
          <w:bdr w:val="none" w:sz="0" w:space="0" w:color="auto"/>
        </w:rPr>
        <w:t xml:space="preserve"> најдоцна во рок од 30 дена од изготвувањето</w:t>
      </w:r>
      <w:r w:rsidR="00C4665D" w:rsidRPr="00233D03">
        <w:rPr>
          <w:rFonts w:ascii="StobiSerif Regular" w:eastAsia="Calibri" w:hAnsi="StobiSerif Regular" w:cs="Calibri"/>
          <w:sz w:val="22"/>
          <w:szCs w:val="22"/>
          <w:bdr w:val="none" w:sz="0" w:space="0" w:color="auto"/>
        </w:rPr>
        <w:t xml:space="preserve"> го доставува до Секретаријатот на Енергетската заедница.</w:t>
      </w:r>
    </w:p>
    <w:p w14:paraId="0CEBA575" w14:textId="6FEB39A4" w:rsidR="006A39FD" w:rsidRPr="00233D03" w:rsidRDefault="006A39FD" w:rsidP="006A39F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E1A0D"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Планот од став</w:t>
      </w:r>
      <w:r w:rsidR="002029F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FE1A0D"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на овој член, се спроведува откако идентификуваните недостатоци во проценката на адекватноста на ресурсите се отстранети. </w:t>
      </w:r>
    </w:p>
    <w:p w14:paraId="279D13EE" w14:textId="77777777" w:rsidR="00AF6181" w:rsidRPr="00233D03" w:rsidRDefault="00AF6181" w:rsidP="00F36BF2">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956972D" w14:textId="4AD07AA2" w:rsidR="00B4612E" w:rsidRPr="00233D03" w:rsidRDefault="00AB5C01" w:rsidP="006A2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Критериум</w:t>
      </w:r>
      <w:r w:rsidR="00F36BF2" w:rsidRPr="00233D03">
        <w:rPr>
          <w:rFonts w:ascii="StobiSerif Regular" w:eastAsia="Calibri" w:hAnsi="StobiSerif Regular" w:cs="Calibri"/>
          <w:sz w:val="22"/>
          <w:szCs w:val="22"/>
          <w:bdr w:val="none" w:sz="0" w:space="0" w:color="auto"/>
        </w:rPr>
        <w:t xml:space="preserve"> за доверливост</w:t>
      </w:r>
    </w:p>
    <w:p w14:paraId="39F29B33" w14:textId="69199745"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C1434C" w:rsidRPr="00233D03">
        <w:rPr>
          <w:rFonts w:ascii="StobiSerif Regular" w:eastAsia="Calibri" w:hAnsi="StobiSerif Regular" w:cs="Calibri"/>
          <w:sz w:val="22"/>
          <w:szCs w:val="22"/>
          <w:bdr w:val="none" w:sz="0" w:space="0" w:color="auto"/>
        </w:rPr>
        <w:t>2</w:t>
      </w:r>
      <w:r w:rsidR="00BF0240" w:rsidRPr="00233D03">
        <w:rPr>
          <w:rFonts w:ascii="StobiSerif Regular" w:eastAsia="Calibri" w:hAnsi="StobiSerif Regular" w:cs="Calibri"/>
          <w:sz w:val="22"/>
          <w:szCs w:val="22"/>
          <w:bdr w:val="none" w:sz="0" w:space="0" w:color="auto"/>
        </w:rPr>
        <w:t>2</w:t>
      </w:r>
    </w:p>
    <w:p w14:paraId="01D5223D" w14:textId="7D4FC559" w:rsidR="00512E5C" w:rsidRPr="00233D03" w:rsidRDefault="00512E5C"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Пред да се донесе одлука  за воведување на механизмот за обезбедување на моќност од членот 23 став (1) од овој закон и </w:t>
      </w:r>
      <w:bookmarkStart w:id="62" w:name="_Hlk188115901"/>
      <w:r w:rsidRPr="00233D03">
        <w:rPr>
          <w:rFonts w:ascii="StobiSerif Regular" w:eastAsia="Calibri" w:hAnsi="StobiSerif Regular" w:cs="Calibri"/>
          <w:sz w:val="22"/>
          <w:szCs w:val="22"/>
          <w:bdr w:val="none" w:sz="0" w:space="0" w:color="auto"/>
        </w:rPr>
        <w:t xml:space="preserve">пред да се изработи Проценката на адекватност на ресурсите на Република Северна Македонија, Министерството </w:t>
      </w:r>
      <w:r w:rsidR="00465D49" w:rsidRPr="00233D03">
        <w:rPr>
          <w:rFonts w:ascii="StobiSerif Regular" w:eastAsia="Calibri" w:hAnsi="StobiSerif Regular" w:cs="Calibri"/>
          <w:sz w:val="22"/>
          <w:szCs w:val="22"/>
          <w:bdr w:val="none" w:sz="0" w:space="0" w:color="auto"/>
        </w:rPr>
        <w:t>го воведува</w:t>
      </w:r>
      <w:r w:rsidRPr="00233D03">
        <w:rPr>
          <w:rFonts w:ascii="StobiSerif Regular" w:eastAsia="Calibri" w:hAnsi="StobiSerif Regular" w:cs="Calibri"/>
          <w:sz w:val="22"/>
          <w:szCs w:val="22"/>
          <w:bdr w:val="none" w:sz="0" w:space="0" w:color="auto"/>
        </w:rPr>
        <w:t xml:space="preserve"> критериумот за доверливост, со кој на транспарентен начин се прикажува потребното ниво на сигурноста во снабдувањето со електрична енергија во Република Северна Македонија, во рок дефиниран од страна на Министерството</w:t>
      </w:r>
      <w:bookmarkEnd w:id="62"/>
      <w:r w:rsidRPr="00233D03">
        <w:rPr>
          <w:rFonts w:ascii="StobiSerif Regular" w:eastAsia="Calibri" w:hAnsi="StobiSerif Regular" w:cs="Calibri"/>
          <w:sz w:val="22"/>
          <w:szCs w:val="22"/>
          <w:bdr w:val="none" w:sz="0" w:space="0" w:color="auto"/>
        </w:rPr>
        <w:t>.</w:t>
      </w:r>
    </w:p>
    <w:p w14:paraId="17962D29" w14:textId="3CD42413" w:rsidR="00512E5C" w:rsidRPr="00233D03" w:rsidRDefault="00512E5C"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Pr="00233D03">
        <w:rPr>
          <w:rFonts w:ascii="StobiSerif Regular" w:hAnsi="StobiSerif Regular" w:cs="Calibri"/>
          <w:sz w:val="22"/>
          <w:szCs w:val="22"/>
        </w:rPr>
        <w:t xml:space="preserve"> </w:t>
      </w:r>
      <w:r w:rsidRPr="00233D03">
        <w:rPr>
          <w:rFonts w:ascii="StobiSerif Regular" w:eastAsia="Calibri" w:hAnsi="StobiSerif Regular" w:cs="Calibri"/>
          <w:sz w:val="22"/>
          <w:szCs w:val="22"/>
          <w:bdr w:val="none" w:sz="0" w:space="0" w:color="auto"/>
        </w:rPr>
        <w:t xml:space="preserve">Во случај на заедничка зона на наддавање, кога зоната опфаќа територии на повеќе од една </w:t>
      </w:r>
      <w:r w:rsidR="00EB7DCD" w:rsidRPr="00233D03">
        <w:rPr>
          <w:rFonts w:ascii="StobiSerif Regular" w:eastAsia="Calibri" w:hAnsi="StobiSerif Regular" w:cs="Calibri"/>
          <w:sz w:val="22"/>
          <w:szCs w:val="22"/>
          <w:bdr w:val="none" w:sz="0" w:space="0" w:color="auto"/>
        </w:rPr>
        <w:t>држави</w:t>
      </w:r>
      <w:r w:rsidRPr="00233D03">
        <w:rPr>
          <w:rFonts w:ascii="StobiSerif Regular" w:eastAsia="Calibri" w:hAnsi="StobiSerif Regular" w:cs="Calibri"/>
          <w:sz w:val="22"/>
          <w:szCs w:val="22"/>
          <w:bdr w:val="none" w:sz="0" w:space="0" w:color="auto"/>
        </w:rPr>
        <w:t xml:space="preserve">, критериумот за доверливост </w:t>
      </w:r>
      <w:r w:rsidR="0006062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 се израбо</w:t>
      </w:r>
      <w:r w:rsidR="00060623" w:rsidRPr="00233D03">
        <w:rPr>
          <w:rFonts w:ascii="StobiSerif Regular" w:eastAsia="Calibri" w:hAnsi="StobiSerif Regular" w:cs="Calibri"/>
          <w:sz w:val="22"/>
          <w:szCs w:val="22"/>
          <w:bdr w:val="none" w:sz="0" w:space="0" w:color="auto"/>
        </w:rPr>
        <w:t xml:space="preserve">тува </w:t>
      </w:r>
      <w:r w:rsidRPr="00233D03">
        <w:rPr>
          <w:rFonts w:ascii="StobiSerif Regular" w:eastAsia="Calibri" w:hAnsi="StobiSerif Regular" w:cs="Calibri"/>
          <w:sz w:val="22"/>
          <w:szCs w:val="22"/>
          <w:bdr w:val="none" w:sz="0" w:space="0" w:color="auto"/>
        </w:rPr>
        <w:t xml:space="preserve"> во соработка со </w:t>
      </w:r>
      <w:r w:rsidR="00060623" w:rsidRPr="00233D03">
        <w:rPr>
          <w:rFonts w:ascii="StobiSerif Regular" w:eastAsia="Calibri" w:hAnsi="StobiSerif Regular" w:cs="Calibri"/>
          <w:sz w:val="22"/>
          <w:szCs w:val="22"/>
          <w:bdr w:val="none" w:sz="0" w:space="0" w:color="auto"/>
        </w:rPr>
        <w:t xml:space="preserve">надлежните </w:t>
      </w:r>
      <w:r w:rsidRPr="00233D03">
        <w:rPr>
          <w:rFonts w:ascii="StobiSerif Regular" w:eastAsia="Calibri" w:hAnsi="StobiSerif Regular" w:cs="Calibri"/>
          <w:sz w:val="22"/>
          <w:szCs w:val="22"/>
          <w:bdr w:val="none" w:sz="0" w:space="0" w:color="auto"/>
        </w:rPr>
        <w:t xml:space="preserve">институции на </w:t>
      </w:r>
      <w:r w:rsidR="00EB7DCD" w:rsidRPr="00233D03">
        <w:rPr>
          <w:rFonts w:ascii="StobiSerif Regular" w:eastAsia="Calibri" w:hAnsi="StobiSerif Regular" w:cs="Calibri"/>
          <w:sz w:val="22"/>
          <w:szCs w:val="22"/>
          <w:bdr w:val="none" w:sz="0" w:space="0" w:color="auto"/>
        </w:rPr>
        <w:t>држав</w:t>
      </w:r>
      <w:r w:rsidRPr="00233D03">
        <w:rPr>
          <w:rFonts w:ascii="StobiSerif Regular" w:eastAsia="Calibri" w:hAnsi="StobiSerif Regular" w:cs="Calibri"/>
          <w:sz w:val="22"/>
          <w:szCs w:val="22"/>
          <w:bdr w:val="none" w:sz="0" w:space="0" w:color="auto"/>
        </w:rPr>
        <w:t>ите.</w:t>
      </w:r>
    </w:p>
    <w:p w14:paraId="641CCAEB" w14:textId="010C34DE" w:rsidR="00512E5C" w:rsidRPr="00233D03" w:rsidRDefault="00512E5C"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 </w:t>
      </w:r>
      <w:r w:rsidR="00BB3CB9" w:rsidRPr="00233D03">
        <w:rPr>
          <w:rFonts w:ascii="StobiSerif Regular" w:eastAsia="Calibri" w:hAnsi="StobiSerif Regular" w:cs="Calibri"/>
          <w:sz w:val="22"/>
          <w:szCs w:val="22"/>
          <w:bdr w:val="none" w:sz="0" w:space="0" w:color="auto"/>
        </w:rPr>
        <w:t xml:space="preserve">На </w:t>
      </w:r>
      <w:r w:rsidR="00465D49" w:rsidRPr="00233D03">
        <w:rPr>
          <w:rFonts w:ascii="StobiSerif Regular" w:eastAsia="Calibri" w:hAnsi="StobiSerif Regular" w:cs="Calibri"/>
          <w:sz w:val="22"/>
          <w:szCs w:val="22"/>
          <w:bdr w:val="none" w:sz="0" w:space="0" w:color="auto"/>
        </w:rPr>
        <w:t>предлог на Регулаторната комисија за енергетика</w:t>
      </w:r>
      <w:r w:rsidR="00BB3CB9" w:rsidRPr="00233D03">
        <w:rPr>
          <w:rFonts w:ascii="StobiSerif Regular" w:eastAsia="Calibri" w:hAnsi="StobiSerif Regular" w:cs="Calibri"/>
          <w:sz w:val="22"/>
          <w:szCs w:val="22"/>
          <w:bdr w:val="none" w:sz="0" w:space="0" w:color="auto"/>
        </w:rPr>
        <w:t xml:space="preserve"> Министерството  </w:t>
      </w:r>
      <w:r w:rsidR="003E30C9" w:rsidRPr="00233D03">
        <w:rPr>
          <w:rFonts w:ascii="StobiSerif Regular" w:eastAsia="Calibri" w:hAnsi="StobiSerif Regular" w:cs="Calibri"/>
          <w:sz w:val="22"/>
          <w:szCs w:val="22"/>
          <w:bdr w:val="none" w:sz="0" w:space="0" w:color="auto"/>
        </w:rPr>
        <w:t xml:space="preserve">донесува  </w:t>
      </w:r>
      <w:r w:rsidR="00465D49" w:rsidRPr="00233D03">
        <w:rPr>
          <w:rFonts w:ascii="StobiSerif Regular" w:eastAsia="Calibri" w:hAnsi="StobiSerif Regular" w:cs="Calibri"/>
          <w:sz w:val="22"/>
          <w:szCs w:val="22"/>
          <w:bdr w:val="none" w:sz="0" w:space="0" w:color="auto"/>
        </w:rPr>
        <w:t>одлука</w:t>
      </w:r>
      <w:r w:rsidRPr="00233D03">
        <w:rPr>
          <w:rFonts w:ascii="StobiSerif Regular" w:eastAsia="Calibri" w:hAnsi="StobiSerif Regular" w:cs="Calibri"/>
          <w:sz w:val="22"/>
          <w:szCs w:val="22"/>
          <w:bdr w:val="none" w:sz="0" w:space="0" w:color="auto"/>
        </w:rPr>
        <w:t xml:space="preserve"> </w:t>
      </w:r>
      <w:r w:rsidR="003E30C9" w:rsidRPr="00233D03">
        <w:rPr>
          <w:rFonts w:ascii="StobiSerif Regular" w:eastAsia="Calibri" w:hAnsi="StobiSerif Regular" w:cs="Calibri"/>
          <w:sz w:val="22"/>
          <w:szCs w:val="22"/>
          <w:bdr w:val="none" w:sz="0" w:space="0" w:color="auto"/>
        </w:rPr>
        <w:t xml:space="preserve">за воведување на </w:t>
      </w:r>
      <w:r w:rsidR="00EB7DCD" w:rsidRPr="00233D03">
        <w:rPr>
          <w:rFonts w:ascii="StobiSerif Regular" w:eastAsia="Calibri" w:hAnsi="StobiSerif Regular" w:cs="Calibri"/>
          <w:sz w:val="22"/>
          <w:szCs w:val="22"/>
          <w:bdr w:val="none" w:sz="0" w:space="0" w:color="auto"/>
        </w:rPr>
        <w:t>к</w:t>
      </w:r>
      <w:r w:rsidR="003E30C9" w:rsidRPr="00233D03">
        <w:rPr>
          <w:rFonts w:ascii="StobiSerif Regular" w:eastAsia="Calibri" w:hAnsi="StobiSerif Regular" w:cs="Calibri"/>
          <w:sz w:val="22"/>
          <w:szCs w:val="22"/>
          <w:bdr w:val="none" w:sz="0" w:space="0" w:color="auto"/>
        </w:rPr>
        <w:t>ритериумот за доверливост</w:t>
      </w:r>
      <w:r w:rsidRPr="00233D03">
        <w:rPr>
          <w:rFonts w:ascii="StobiSerif Regular" w:eastAsia="Calibri" w:hAnsi="StobiSerif Regular" w:cs="Calibri"/>
          <w:sz w:val="22"/>
          <w:szCs w:val="22"/>
          <w:bdr w:val="none" w:sz="0" w:space="0" w:color="auto"/>
        </w:rPr>
        <w:t>.</w:t>
      </w:r>
    </w:p>
    <w:p w14:paraId="311238AF" w14:textId="705CAD42" w:rsidR="00512E5C" w:rsidRPr="00233D03" w:rsidRDefault="00512E5C"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 При пресметката на критериумот за доверливост најмалку се земат предвид вредностите на загуба на оптоварување и трошокот за изградба на нови капацитети за одреден временски интервал, </w:t>
      </w:r>
      <w:r w:rsidR="00C53C20" w:rsidRPr="00233D03">
        <w:rPr>
          <w:rFonts w:ascii="StobiSerif Regular" w:eastAsia="Calibri" w:hAnsi="StobiSerif Regular" w:cs="Calibri"/>
          <w:sz w:val="22"/>
          <w:szCs w:val="22"/>
          <w:bdr w:val="none" w:sz="0" w:space="0" w:color="auto"/>
        </w:rPr>
        <w:t xml:space="preserve">при што </w:t>
      </w:r>
      <w:r w:rsidRPr="00233D03">
        <w:rPr>
          <w:rFonts w:ascii="StobiSerif Regular" w:eastAsia="Calibri" w:hAnsi="StobiSerif Regular" w:cs="Calibri"/>
          <w:sz w:val="22"/>
          <w:szCs w:val="22"/>
          <w:bdr w:val="none" w:sz="0" w:space="0" w:color="auto"/>
        </w:rPr>
        <w:t xml:space="preserve"> критериумот </w:t>
      </w:r>
      <w:r w:rsidR="00C53C20"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израз</w:t>
      </w:r>
      <w:r w:rsidR="002A23A1"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со параметрите </w:t>
      </w:r>
      <w:r w:rsidR="002A23A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очекувана неиспорачана електрична енергија</w:t>
      </w:r>
      <w:r w:rsidR="002A23A1" w:rsidRPr="00233D03">
        <w:rPr>
          <w:rFonts w:ascii="StobiSerif Regular" w:eastAsia="Calibri" w:hAnsi="StobiSerif Regular" w:cs="Calibri"/>
          <w:sz w:val="22"/>
          <w:szCs w:val="22"/>
          <w:bdr w:val="none" w:sz="0" w:space="0" w:color="auto"/>
        </w:rPr>
        <w:t>“</w:t>
      </w:r>
      <w:r w:rsidR="00C53C2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и </w:t>
      </w:r>
      <w:r w:rsidR="002A23A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очекувана загуба на оптоварување</w:t>
      </w:r>
      <w:r w:rsidR="002A23A1" w:rsidRPr="00233D03">
        <w:rPr>
          <w:rFonts w:ascii="StobiSerif Regular" w:eastAsia="Calibri" w:hAnsi="StobiSerif Regular" w:cs="Calibri"/>
          <w:sz w:val="22"/>
          <w:szCs w:val="22"/>
          <w:bdr w:val="none" w:sz="0" w:space="0" w:color="auto"/>
        </w:rPr>
        <w:t>“</w:t>
      </w:r>
      <w:r w:rsidR="00C53C20" w:rsidRPr="00233D03">
        <w:rPr>
          <w:rFonts w:ascii="StobiSerif Regular" w:eastAsia="Calibri" w:hAnsi="StobiSerif Regular" w:cs="Calibri"/>
          <w:sz w:val="22"/>
          <w:szCs w:val="22"/>
          <w:bdr w:val="none" w:sz="0" w:space="0" w:color="auto"/>
        </w:rPr>
        <w:t>.</w:t>
      </w:r>
    </w:p>
    <w:p w14:paraId="7CDDCD60" w14:textId="0130B938" w:rsidR="00512E5C" w:rsidRPr="00233D03" w:rsidRDefault="00512E5C"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Критериумот за доверливост се </w:t>
      </w:r>
      <w:r w:rsidR="00C53C20" w:rsidRPr="00233D03">
        <w:rPr>
          <w:rFonts w:ascii="StobiSerif Regular" w:eastAsia="Calibri" w:hAnsi="StobiSerif Regular" w:cs="Calibri"/>
          <w:sz w:val="22"/>
          <w:szCs w:val="22"/>
          <w:bdr w:val="none" w:sz="0" w:space="0" w:color="auto"/>
        </w:rPr>
        <w:t>определув</w:t>
      </w:r>
      <w:r w:rsidRPr="00233D03">
        <w:rPr>
          <w:rFonts w:ascii="StobiSerif Regular" w:eastAsia="Calibri" w:hAnsi="StobiSerif Regular" w:cs="Calibri"/>
          <w:sz w:val="22"/>
          <w:szCs w:val="22"/>
          <w:bdr w:val="none" w:sz="0" w:space="0" w:color="auto"/>
        </w:rPr>
        <w:t>а с</w:t>
      </w:r>
      <w:r w:rsidR="00C53C20" w:rsidRPr="00233D03">
        <w:rPr>
          <w:rFonts w:ascii="StobiSerif Regular" w:eastAsia="Calibri" w:hAnsi="StobiSerif Regular" w:cs="Calibri"/>
          <w:sz w:val="22"/>
          <w:szCs w:val="22"/>
          <w:bdr w:val="none" w:sz="0" w:space="0" w:color="auto"/>
        </w:rPr>
        <w:t>огласно</w:t>
      </w:r>
      <w:r w:rsidRPr="00233D03">
        <w:rPr>
          <w:rFonts w:ascii="StobiSerif Regular" w:eastAsia="Calibri" w:hAnsi="StobiSerif Regular" w:cs="Calibri"/>
          <w:sz w:val="22"/>
          <w:szCs w:val="22"/>
          <w:bdr w:val="none" w:sz="0" w:space="0" w:color="auto"/>
        </w:rPr>
        <w:t xml:space="preserve"> методологијата развиена од ENTSO</w:t>
      </w:r>
      <w:r w:rsidR="00C53C2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E </w:t>
      </w:r>
      <w:r w:rsidR="00C53C20" w:rsidRPr="00233D03">
        <w:rPr>
          <w:rFonts w:ascii="StobiSerif Regular" w:eastAsia="Calibri" w:hAnsi="StobiSerif Regular" w:cs="Calibri"/>
          <w:sz w:val="22"/>
          <w:szCs w:val="22"/>
          <w:bdr w:val="none" w:sz="0" w:space="0" w:color="auto"/>
        </w:rPr>
        <w:t xml:space="preserve"> и </w:t>
      </w:r>
      <w:r w:rsidRPr="00233D03">
        <w:rPr>
          <w:rFonts w:ascii="StobiSerif Regular" w:eastAsia="Calibri" w:hAnsi="StobiSerif Regular" w:cs="Calibri"/>
          <w:sz w:val="22"/>
          <w:szCs w:val="22"/>
          <w:bdr w:val="none" w:sz="0" w:space="0" w:color="auto"/>
        </w:rPr>
        <w:t>одобрена од страна на ACER</w:t>
      </w:r>
      <w:r w:rsidR="00C53C20" w:rsidRPr="00233D03">
        <w:rPr>
          <w:rFonts w:ascii="StobiSerif Regular" w:eastAsia="Calibri" w:hAnsi="StobiSerif Regular" w:cs="Calibri"/>
          <w:sz w:val="22"/>
          <w:szCs w:val="22"/>
          <w:bdr w:val="none" w:sz="0" w:space="0" w:color="auto"/>
        </w:rPr>
        <w:t>.</w:t>
      </w:r>
    </w:p>
    <w:p w14:paraId="441FD443" w14:textId="77777777" w:rsidR="0092697E" w:rsidRPr="00233D03" w:rsidRDefault="0092697E" w:rsidP="00512E5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3A3ABB2" w14:textId="77777777" w:rsidR="00DF4060" w:rsidRPr="00233D03" w:rsidRDefault="00DF4060" w:rsidP="000B7695">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1B77FD7D" w14:textId="7022ED30" w:rsidR="00364209" w:rsidRPr="00233D03" w:rsidRDefault="00663038" w:rsidP="001C30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Општи начела за механизмот за обезбедување на моќност</w:t>
      </w:r>
    </w:p>
    <w:p w14:paraId="0F57688F" w14:textId="5A001A1C" w:rsidR="00B4612E" w:rsidRPr="00233D03" w:rsidRDefault="00B4612E" w:rsidP="006630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2</w:t>
      </w:r>
      <w:r w:rsidR="00BF0240" w:rsidRPr="00233D03">
        <w:rPr>
          <w:rFonts w:ascii="StobiSerif Regular" w:eastAsia="Calibri" w:hAnsi="StobiSerif Regular" w:cs="Calibri"/>
          <w:sz w:val="22"/>
          <w:szCs w:val="22"/>
          <w:bdr w:val="none" w:sz="0" w:space="0" w:color="auto"/>
        </w:rPr>
        <w:t>3</w:t>
      </w:r>
    </w:p>
    <w:p w14:paraId="2752FA49" w14:textId="4FAE6DBC" w:rsidR="00B4612E" w:rsidRPr="00233D03" w:rsidRDefault="00B4612E" w:rsidP="006A284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Заради отстранување на преостанатите недостатоци  идентификувани во проценката на адекватноста на ресурсите, </w:t>
      </w:r>
      <w:r w:rsidR="00704413" w:rsidRPr="00233D03">
        <w:rPr>
          <w:rFonts w:ascii="StobiSerif Regular" w:eastAsia="Calibri" w:hAnsi="StobiSerif Regular" w:cs="Calibri"/>
          <w:sz w:val="22"/>
          <w:szCs w:val="22"/>
          <w:bdr w:val="none" w:sz="0" w:space="0" w:color="auto"/>
        </w:rPr>
        <w:t xml:space="preserve">а </w:t>
      </w:r>
      <w:r w:rsidR="00763F80" w:rsidRPr="00233D03">
        <w:rPr>
          <w:rFonts w:ascii="StobiSerif Regular" w:eastAsia="Calibri" w:hAnsi="StobiSerif Regular" w:cs="Calibri"/>
          <w:sz w:val="22"/>
          <w:szCs w:val="22"/>
          <w:bdr w:val="none" w:sz="0" w:space="0" w:color="auto"/>
        </w:rPr>
        <w:t xml:space="preserve">имајќи ги во предвид </w:t>
      </w:r>
      <w:r w:rsidR="00704413" w:rsidRPr="00233D03">
        <w:rPr>
          <w:rFonts w:ascii="StobiSerif Regular" w:eastAsia="Calibri" w:hAnsi="StobiSerif Regular" w:cs="Calibri"/>
          <w:sz w:val="22"/>
          <w:szCs w:val="22"/>
          <w:bdr w:val="none" w:sz="0" w:space="0" w:color="auto"/>
        </w:rPr>
        <w:t xml:space="preserve"> мерките од планот</w:t>
      </w:r>
      <w:r w:rsidR="00920119" w:rsidRPr="00233D03">
        <w:rPr>
          <w:rFonts w:ascii="StobiSerif Regular" w:eastAsia="Calibri" w:hAnsi="StobiSerif Regular" w:cs="Calibri"/>
          <w:sz w:val="22"/>
          <w:szCs w:val="22"/>
          <w:bdr w:val="none" w:sz="0" w:space="0" w:color="auto"/>
        </w:rPr>
        <w:t xml:space="preserve"> од член 21 став (1) од овој закон</w:t>
      </w:r>
      <w:r w:rsidR="00763F80" w:rsidRPr="00233D03">
        <w:rPr>
          <w:rFonts w:ascii="StobiSerif Regular" w:eastAsia="Calibri" w:hAnsi="StobiSerif Regular" w:cs="Calibri"/>
          <w:sz w:val="22"/>
          <w:szCs w:val="22"/>
          <w:bdr w:val="none" w:sz="0" w:space="0" w:color="auto"/>
        </w:rPr>
        <w:t>, кои</w:t>
      </w:r>
      <w:r w:rsidR="00704413" w:rsidRPr="00233D03">
        <w:rPr>
          <w:rFonts w:ascii="StobiSerif Regular" w:eastAsia="Calibri" w:hAnsi="StobiSerif Regular" w:cs="Calibri"/>
          <w:sz w:val="22"/>
          <w:szCs w:val="22"/>
          <w:bdr w:val="none" w:sz="0" w:space="0" w:color="auto"/>
        </w:rPr>
        <w:t xml:space="preserve"> се имплементирани и не се доволни, </w:t>
      </w:r>
      <w:bookmarkStart w:id="63" w:name="_Hlk188115840"/>
      <w:r w:rsidRPr="00233D03">
        <w:rPr>
          <w:rFonts w:ascii="StobiSerif Regular" w:eastAsia="Calibri" w:hAnsi="StobiSerif Regular" w:cs="Calibri"/>
          <w:sz w:val="22"/>
          <w:szCs w:val="22"/>
          <w:bdr w:val="none" w:sz="0" w:space="0" w:color="auto"/>
        </w:rPr>
        <w:t xml:space="preserve">Владата, на предлог од Министерството, може </w:t>
      </w:r>
      <w:r w:rsidRPr="00233D03">
        <w:rPr>
          <w:rFonts w:ascii="StobiSerif Regular" w:eastAsia="Calibri" w:hAnsi="StobiSerif Regular" w:cs="Calibri"/>
          <w:sz w:val="22"/>
          <w:szCs w:val="22"/>
          <w:bdr w:val="none" w:sz="0" w:space="0" w:color="auto"/>
        </w:rPr>
        <w:lastRenderedPageBreak/>
        <w:t>да донесе одлука за воведување на механизам за обезбедување на моќност, како крајно средство при спроведување на мерките содржани во планот</w:t>
      </w:r>
      <w:bookmarkEnd w:id="63"/>
      <w:r w:rsidR="00920119" w:rsidRPr="00233D03">
        <w:rPr>
          <w:rFonts w:ascii="StobiSerif Regular" w:eastAsia="Calibri" w:hAnsi="StobiSerif Regular" w:cs="Calibri"/>
          <w:sz w:val="22"/>
          <w:szCs w:val="22"/>
          <w:bdr w:val="none" w:sz="0" w:space="0" w:color="auto"/>
        </w:rPr>
        <w:t>.</w:t>
      </w:r>
    </w:p>
    <w:p w14:paraId="35588F2C" w14:textId="7DC6383D" w:rsidR="00B4612E" w:rsidRPr="00233D03" w:rsidRDefault="00B4612E" w:rsidP="004C1839">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Одлуката од став</w:t>
      </w:r>
      <w:r w:rsidR="00E47F1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Владата ја донесува врз основа на наодите од </w:t>
      </w:r>
      <w:r w:rsidR="005F0413" w:rsidRPr="00233D03">
        <w:rPr>
          <w:rFonts w:ascii="StobiSerif Regular" w:eastAsia="Calibri" w:hAnsi="StobiSerif Regular" w:cs="Calibri"/>
          <w:sz w:val="22"/>
          <w:szCs w:val="22"/>
          <w:bdr w:val="none" w:sz="0" w:space="0" w:color="auto"/>
        </w:rPr>
        <w:t xml:space="preserve">студијата </w:t>
      </w:r>
      <w:r w:rsidRPr="00233D03">
        <w:rPr>
          <w:rFonts w:ascii="StobiSerif Regular" w:eastAsia="Calibri" w:hAnsi="StobiSerif Regular" w:cs="Calibri"/>
          <w:sz w:val="22"/>
          <w:szCs w:val="22"/>
          <w:bdr w:val="none" w:sz="0" w:space="0" w:color="auto"/>
        </w:rPr>
        <w:t>за ефектите од воведувањето на механизмот за обезбедување на моќност врз електропреносните системи и пазарите на електрична енергија во соседните договорни страни на Енергетската заедница и државите-членки на Европската Унија</w:t>
      </w:r>
      <w:r w:rsidR="005F0413" w:rsidRPr="00233D03">
        <w:rPr>
          <w:rFonts w:ascii="StobiSerif Regular" w:eastAsia="Calibri" w:hAnsi="StobiSerif Regular" w:cs="Calibri"/>
          <w:sz w:val="22"/>
          <w:szCs w:val="22"/>
          <w:bdr w:val="none" w:sz="0" w:space="0" w:color="auto"/>
        </w:rPr>
        <w:t xml:space="preserve">, која </w:t>
      </w:r>
      <w:r w:rsidR="00D85C72" w:rsidRPr="00233D03">
        <w:rPr>
          <w:rFonts w:ascii="StobiSerif Regular" w:eastAsia="Calibri" w:hAnsi="StobiSerif Regular" w:cs="Calibri"/>
          <w:sz w:val="22"/>
          <w:szCs w:val="22"/>
          <w:bdr w:val="none" w:sz="0" w:space="0" w:color="auto"/>
        </w:rPr>
        <w:t>за по</w:t>
      </w:r>
      <w:r w:rsidR="00920119" w:rsidRPr="00233D03">
        <w:rPr>
          <w:rFonts w:ascii="StobiSerif Regular" w:eastAsia="Calibri" w:hAnsi="StobiSerif Regular" w:cs="Calibri"/>
          <w:sz w:val="22"/>
          <w:szCs w:val="22"/>
          <w:bdr w:val="none" w:sz="0" w:space="0" w:color="auto"/>
        </w:rPr>
        <w:t>т</w:t>
      </w:r>
      <w:r w:rsidR="00D85C72" w:rsidRPr="00233D03">
        <w:rPr>
          <w:rFonts w:ascii="StobiSerif Regular" w:eastAsia="Calibri" w:hAnsi="StobiSerif Regular" w:cs="Calibri"/>
          <w:sz w:val="22"/>
          <w:szCs w:val="22"/>
          <w:bdr w:val="none" w:sz="0" w:space="0" w:color="auto"/>
        </w:rPr>
        <w:t xml:space="preserve">ребите на </w:t>
      </w:r>
      <w:r w:rsidR="004F514C" w:rsidRPr="00233D03">
        <w:rPr>
          <w:rFonts w:ascii="StobiSerif Regular" w:eastAsia="Calibri" w:hAnsi="StobiSerif Regular" w:cs="Calibri"/>
          <w:sz w:val="22"/>
          <w:szCs w:val="22"/>
          <w:bdr w:val="none" w:sz="0" w:space="0" w:color="auto"/>
        </w:rPr>
        <w:t>М</w:t>
      </w:r>
      <w:r w:rsidR="005F0413" w:rsidRPr="00233D03">
        <w:rPr>
          <w:rFonts w:ascii="StobiSerif Regular" w:eastAsia="Calibri" w:hAnsi="StobiSerif Regular" w:cs="Calibri"/>
          <w:sz w:val="22"/>
          <w:szCs w:val="22"/>
          <w:bdr w:val="none" w:sz="0" w:space="0" w:color="auto"/>
        </w:rPr>
        <w:t>инистерството</w:t>
      </w:r>
      <w:r w:rsidR="00D85C72" w:rsidRPr="00233D03">
        <w:rPr>
          <w:rFonts w:ascii="StobiSerif Regular" w:eastAsia="Calibri" w:hAnsi="StobiSerif Regular" w:cs="Calibri"/>
          <w:sz w:val="22"/>
          <w:szCs w:val="22"/>
          <w:bdr w:val="none" w:sz="0" w:space="0" w:color="auto"/>
        </w:rPr>
        <w:t xml:space="preserve"> ја изготвува операторот на електропреносниот систем</w:t>
      </w:r>
      <w:r w:rsidR="005F0413" w:rsidRPr="00233D03">
        <w:rPr>
          <w:rFonts w:ascii="StobiSerif Regular" w:eastAsia="Calibri" w:hAnsi="StobiSerif Regular" w:cs="Calibri"/>
          <w:sz w:val="22"/>
          <w:szCs w:val="22"/>
          <w:bdr w:val="none" w:sz="0" w:space="0" w:color="auto"/>
        </w:rPr>
        <w:t>.</w:t>
      </w:r>
      <w:r w:rsidR="00D85C72" w:rsidRPr="00233D03">
        <w:rPr>
          <w:rFonts w:ascii="StobiSerif Regular" w:eastAsia="Calibri" w:hAnsi="StobiSerif Regular" w:cs="Calibri"/>
          <w:sz w:val="22"/>
          <w:szCs w:val="22"/>
          <w:bdr w:val="none" w:sz="0" w:space="0" w:color="auto"/>
        </w:rPr>
        <w:t xml:space="preserve"> </w:t>
      </w:r>
      <w:r w:rsidR="004C1839" w:rsidRPr="00233D03">
        <w:rPr>
          <w:rFonts w:ascii="StobiSerif Regular" w:eastAsia="Calibri" w:hAnsi="StobiSerif Regular" w:cs="Calibri"/>
          <w:sz w:val="22"/>
          <w:szCs w:val="22"/>
          <w:bdr w:val="none" w:sz="0" w:space="0" w:color="auto"/>
        </w:rPr>
        <w:t xml:space="preserve">Студијата вклучува проценка на можни ефекти на механизмот за обезбедување на моќност врз соседните земји преку </w:t>
      </w:r>
      <w:r w:rsidRPr="00233D03">
        <w:rPr>
          <w:rFonts w:ascii="StobiSerif Regular" w:eastAsia="Calibri" w:hAnsi="StobiSerif Regular" w:cs="Calibri"/>
          <w:sz w:val="22"/>
          <w:szCs w:val="22"/>
          <w:bdr w:val="none" w:sz="0" w:space="0" w:color="auto"/>
        </w:rPr>
        <w:t xml:space="preserve">спроведени консултации со </w:t>
      </w:r>
      <w:r w:rsidR="004C1839" w:rsidRPr="00233D03">
        <w:rPr>
          <w:rFonts w:ascii="StobiSerif Regular" w:eastAsia="Calibri" w:hAnsi="StobiSerif Regular" w:cs="Calibri"/>
          <w:sz w:val="22"/>
          <w:szCs w:val="22"/>
          <w:bdr w:val="none" w:sz="0" w:space="0" w:color="auto"/>
        </w:rPr>
        <w:t>засегнатите страни во земјите со кои има д</w:t>
      </w:r>
      <w:r w:rsidR="004F514C" w:rsidRPr="00233D03">
        <w:rPr>
          <w:rFonts w:ascii="StobiSerif Regular" w:eastAsia="Calibri" w:hAnsi="StobiSerif Regular" w:cs="Calibri"/>
          <w:sz w:val="22"/>
          <w:szCs w:val="22"/>
          <w:bdr w:val="none" w:sz="0" w:space="0" w:color="auto"/>
        </w:rPr>
        <w:t>и</w:t>
      </w:r>
      <w:r w:rsidR="004C1839" w:rsidRPr="00233D03">
        <w:rPr>
          <w:rFonts w:ascii="StobiSerif Regular" w:eastAsia="Calibri" w:hAnsi="StobiSerif Regular" w:cs="Calibri"/>
          <w:sz w:val="22"/>
          <w:szCs w:val="22"/>
          <w:bdr w:val="none" w:sz="0" w:space="0" w:color="auto"/>
        </w:rPr>
        <w:t>ректна интерконекција со електропреносните мрежи</w:t>
      </w:r>
      <w:r w:rsidRPr="00233D03">
        <w:rPr>
          <w:rFonts w:ascii="StobiSerif Regular" w:eastAsia="Calibri" w:hAnsi="StobiSerif Regular" w:cs="Calibri"/>
          <w:sz w:val="22"/>
          <w:szCs w:val="22"/>
          <w:bdr w:val="none" w:sz="0" w:space="0" w:color="auto"/>
        </w:rPr>
        <w:t xml:space="preserve">. </w:t>
      </w:r>
    </w:p>
    <w:p w14:paraId="6F494E24" w14:textId="075C653C" w:rsidR="00387DCC" w:rsidRPr="00233D03" w:rsidRDefault="00B4612E" w:rsidP="00B16AE5">
      <w:pPr>
        <w:pStyle w:val="CommentText"/>
        <w:ind w:firstLine="426"/>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(3)</w:t>
      </w:r>
      <w:r w:rsidRPr="00233D03">
        <w:rPr>
          <w:rFonts w:ascii="StobiSerif Regular" w:eastAsia="Calibri" w:hAnsi="StobiSerif Regular" w:cs="Calibri"/>
          <w:noProof/>
          <w:color w:val="auto"/>
          <w:sz w:val="22"/>
          <w:szCs w:val="22"/>
          <w:bdr w:val="none" w:sz="0" w:space="0" w:color="auto"/>
          <w:lang w:val="mk-MK"/>
        </w:rPr>
        <w:tab/>
        <w:t>Пред донесувањето на одлуката од став</w:t>
      </w:r>
      <w:r w:rsidR="00E47F15" w:rsidRPr="00233D03">
        <w:rPr>
          <w:rFonts w:ascii="StobiSerif Regular" w:eastAsia="Calibri" w:hAnsi="StobiSerif Regular" w:cs="Calibri"/>
          <w:noProof/>
          <w:color w:val="auto"/>
          <w:sz w:val="22"/>
          <w:szCs w:val="22"/>
          <w:bdr w:val="none" w:sz="0" w:space="0" w:color="auto"/>
          <w:lang w:val="mk-MK"/>
        </w:rPr>
        <w:t>от</w:t>
      </w:r>
      <w:r w:rsidRPr="00233D03">
        <w:rPr>
          <w:rFonts w:ascii="StobiSerif Regular" w:eastAsia="Calibri" w:hAnsi="StobiSerif Regular" w:cs="Calibri"/>
          <w:noProof/>
          <w:color w:val="auto"/>
          <w:sz w:val="22"/>
          <w:szCs w:val="22"/>
          <w:bdr w:val="none" w:sz="0" w:space="0" w:color="auto"/>
          <w:lang w:val="mk-MK"/>
        </w:rPr>
        <w:t xml:space="preserve"> (1) на овој член, Владата, по претходно добиено мислење од</w:t>
      </w:r>
      <w:r w:rsidR="00BF0240" w:rsidRPr="00233D03">
        <w:rPr>
          <w:rFonts w:ascii="StobiSerif Regular" w:eastAsia="Calibri" w:hAnsi="StobiSerif Regular" w:cs="Calibri"/>
          <w:noProof/>
          <w:color w:val="auto"/>
          <w:sz w:val="22"/>
          <w:szCs w:val="22"/>
          <w:bdr w:val="none" w:sz="0" w:space="0" w:color="auto"/>
          <w:lang w:val="mk-MK"/>
        </w:rPr>
        <w:t xml:space="preserve"> Министерството,</w:t>
      </w:r>
      <w:r w:rsidRPr="00233D03">
        <w:rPr>
          <w:rFonts w:ascii="StobiSerif Regular" w:eastAsia="Calibri" w:hAnsi="StobiSerif Regular" w:cs="Calibri"/>
          <w:noProof/>
          <w:color w:val="auto"/>
          <w:sz w:val="22"/>
          <w:szCs w:val="22"/>
          <w:bdr w:val="none" w:sz="0" w:space="0" w:color="auto"/>
          <w:lang w:val="mk-MK"/>
        </w:rPr>
        <w:t xml:space="preserve"> Регулаторната комисија за енергетика  и операторот на електропреносниот систем проценува дали механизмот за обезбедување на моќност во форма на стратешка резерва е доволен за отстранување на преостанатите недостатоци идентификувани при проценката на адекватноста на ресурсите. Ако механизмот за обезбедување на моќност во форма на стратешка резерва не е доволен, Владата може да одлучи да воведе друга форма на механизам за обезбедување на моќност.</w:t>
      </w:r>
      <w:r w:rsidR="00B16AE5" w:rsidRPr="00233D03">
        <w:rPr>
          <w:rFonts w:ascii="StobiSerif Regular" w:eastAsia="Calibri" w:hAnsi="StobiSerif Regular" w:cs="Calibri"/>
          <w:noProof/>
          <w:color w:val="auto"/>
          <w:sz w:val="22"/>
          <w:szCs w:val="22"/>
          <w:bdr w:val="none" w:sz="0" w:space="0" w:color="auto"/>
          <w:lang w:val="mk-MK"/>
        </w:rPr>
        <w:t xml:space="preserve"> </w:t>
      </w:r>
    </w:p>
    <w:p w14:paraId="4812705A" w14:textId="1AB5BA6C"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Механизмот за обезбедување на моќност определен со одлуката од став</w:t>
      </w:r>
      <w:r w:rsidR="008D11F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е составен дел на планот од член</w:t>
      </w:r>
      <w:r w:rsidR="008D11F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0860D1" w:rsidRPr="00233D03">
        <w:rPr>
          <w:rFonts w:ascii="StobiSerif Regular" w:eastAsia="Calibri" w:hAnsi="StobiSerif Regular" w:cs="Calibri"/>
          <w:sz w:val="22"/>
          <w:szCs w:val="22"/>
          <w:bdr w:val="none" w:sz="0" w:space="0" w:color="auto"/>
        </w:rPr>
        <w:t xml:space="preserve">21 </w:t>
      </w:r>
      <w:r w:rsidRPr="00233D03">
        <w:rPr>
          <w:rFonts w:ascii="StobiSerif Regular" w:eastAsia="Calibri" w:hAnsi="StobiSerif Regular" w:cs="Calibri"/>
          <w:sz w:val="22"/>
          <w:szCs w:val="22"/>
          <w:bdr w:val="none" w:sz="0" w:space="0" w:color="auto"/>
        </w:rPr>
        <w:t>став (</w:t>
      </w:r>
      <w:r w:rsidR="00C1434C"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xml:space="preserve">) од овој закон и може да биде воведен само ако во однос на планот е добиено мислење од Секретаријатот на Енергетската заедница,  согласно член </w:t>
      </w:r>
      <w:r w:rsidR="000860D1" w:rsidRPr="00233D03">
        <w:rPr>
          <w:rFonts w:ascii="StobiSerif Regular" w:eastAsia="Calibri" w:hAnsi="StobiSerif Regular" w:cs="Calibri"/>
          <w:sz w:val="22"/>
          <w:szCs w:val="22"/>
          <w:bdr w:val="none" w:sz="0" w:space="0" w:color="auto"/>
        </w:rPr>
        <w:t>21</w:t>
      </w:r>
      <w:r w:rsidRPr="00233D03">
        <w:rPr>
          <w:rFonts w:ascii="StobiSerif Regular" w:eastAsia="Calibri" w:hAnsi="StobiSerif Regular" w:cs="Calibri"/>
          <w:sz w:val="22"/>
          <w:szCs w:val="22"/>
          <w:bdr w:val="none" w:sz="0" w:space="0" w:color="auto"/>
        </w:rPr>
        <w:t xml:space="preserve"> став (</w:t>
      </w:r>
      <w:r w:rsidR="00C1434C"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од овој закон. </w:t>
      </w:r>
    </w:p>
    <w:p w14:paraId="066D05B7" w14:textId="77777777"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Ако проценката на адекватноста на ресурсите во Република Северна Македонија и  Европската проценка не укажуваат на неадекватност на ресурсите, не се воведува механизмот за обезбедување на моќност.  </w:t>
      </w:r>
    </w:p>
    <w:p w14:paraId="1F80E8DE" w14:textId="0B94512D"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Со одлуката од став</w:t>
      </w:r>
      <w:r w:rsidR="00E47F1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покрај формата на механизмот за обезбедување на моќност, се определуваат и субјектите од став</w:t>
      </w:r>
      <w:r w:rsidR="00396A08" w:rsidRPr="00233D03">
        <w:rPr>
          <w:rFonts w:ascii="StobiSerif Regular" w:eastAsia="Calibri" w:hAnsi="StobiSerif Regular" w:cs="Calibri"/>
          <w:sz w:val="22"/>
          <w:szCs w:val="22"/>
          <w:bdr w:val="none" w:sz="0" w:space="0" w:color="auto"/>
        </w:rPr>
        <w:t>от</w:t>
      </w:r>
      <w:r w:rsidR="00D12FED" w:rsidRPr="00233D03">
        <w:rPr>
          <w:rFonts w:ascii="StobiSerif Regular" w:eastAsia="Calibri" w:hAnsi="StobiSerif Regular" w:cs="Calibri"/>
          <w:sz w:val="22"/>
          <w:szCs w:val="22"/>
          <w:bdr w:val="none" w:sz="0" w:space="0" w:color="auto"/>
        </w:rPr>
        <w:t xml:space="preserve"> (12) на овој член, со кои</w:t>
      </w:r>
      <w:r w:rsidRPr="00233D03">
        <w:rPr>
          <w:rFonts w:ascii="StobiSerif Regular" w:eastAsia="Calibri" w:hAnsi="StobiSerif Regular" w:cs="Calibri"/>
          <w:sz w:val="22"/>
          <w:szCs w:val="22"/>
          <w:bdr w:val="none" w:sz="0" w:space="0" w:color="auto"/>
        </w:rPr>
        <w:t xml:space="preserve"> операторот на електропреносниот систем склучува договори за обезбедување на моќност и задолжителните барања во однос на границите на емисијата на стакленички гасови во согласност со член </w:t>
      </w:r>
      <w:r w:rsidR="005B2679" w:rsidRPr="00233D03">
        <w:rPr>
          <w:rFonts w:ascii="StobiSerif Regular" w:eastAsia="Calibri" w:hAnsi="StobiSerif Regular" w:cs="Calibri"/>
          <w:sz w:val="22"/>
          <w:szCs w:val="22"/>
          <w:bdr w:val="none" w:sz="0" w:space="0" w:color="auto"/>
        </w:rPr>
        <w:t>2</w:t>
      </w:r>
      <w:r w:rsidR="000860D1"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xml:space="preserve"> став (6) од овој закон. </w:t>
      </w:r>
    </w:p>
    <w:p w14:paraId="2F7246A5" w14:textId="3CB50AE3" w:rsidR="00B4612E" w:rsidRPr="00233D03" w:rsidRDefault="00B4612E" w:rsidP="008B1B66">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(7)</w:t>
      </w:r>
      <w:r w:rsidRPr="00233D03">
        <w:rPr>
          <w:rFonts w:ascii="StobiSerif Regular" w:eastAsia="Calibri" w:hAnsi="StobiSerif Regular" w:cs="Calibri"/>
          <w:noProof/>
          <w:color w:val="auto"/>
          <w:sz w:val="22"/>
          <w:szCs w:val="22"/>
          <w:bdr w:val="none" w:sz="0" w:space="0" w:color="auto"/>
          <w:lang w:val="mk-MK"/>
        </w:rPr>
        <w:tab/>
        <w:t xml:space="preserve">Регулаторната комисија за енергетика донесува методологија за определување на надоместокот за обезбедената моќност  како и за определување на износот </w:t>
      </w:r>
      <w:r w:rsidR="00B16AE5"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кој што треба да го плати понудувачот кој што не ја обезбедил договорената моќност и начинот на неговото плаќање.</w:t>
      </w:r>
    </w:p>
    <w:p w14:paraId="4E0CF20C" w14:textId="23A3B0EB"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Владата ја доставува одлуката од став</w:t>
      </w:r>
      <w:r w:rsidR="00E47F1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до Комисијата за заштита на конкуренцијата и до Секретаријатот на Енергетската заедница, при што механизмот за обезбедување на моќност нема да </w:t>
      </w:r>
      <w:r w:rsidR="004F514C"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почне да се применува пред да се добие одобрувањето од Комисијата за заштита на конкуренцијата и мислењето од Секретаријатот на Eнергетската заедница. </w:t>
      </w:r>
    </w:p>
    <w:p w14:paraId="61AE827C" w14:textId="3F530B26"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Владата го известува Секретаријатот на Eнергетската заедница за одлуката на Комисијата за заштита на конкуренцијата во однос на воведувањето на механизам за обезбедување на моќнoст од став</w:t>
      </w:r>
      <w:r w:rsidR="004F514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во рок од 15 дена од денот на донесување на одлуката. </w:t>
      </w:r>
    </w:p>
    <w:p w14:paraId="7ED0BDDD" w14:textId="42C507B7"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1276"/>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 xml:space="preserve">Механизмот за обезбедување на моќност не може да </w:t>
      </w:r>
      <w:r w:rsidR="004F514C"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почне да се применува ако не е воспоставен </w:t>
      </w:r>
      <w:r w:rsidR="00AB5C01" w:rsidRPr="00233D03">
        <w:rPr>
          <w:rFonts w:ascii="StobiSerif Regular" w:eastAsia="Calibri" w:hAnsi="StobiSerif Regular" w:cs="Calibri"/>
          <w:sz w:val="22"/>
          <w:szCs w:val="22"/>
          <w:bdr w:val="none" w:sz="0" w:space="0" w:color="auto"/>
        </w:rPr>
        <w:t>критериумот</w:t>
      </w:r>
      <w:r w:rsidR="00B40496"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за доверливост од член</w:t>
      </w:r>
      <w:r w:rsidR="004F514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5B2679" w:rsidRPr="00233D03">
        <w:rPr>
          <w:rFonts w:ascii="StobiSerif Regular" w:eastAsia="Calibri" w:hAnsi="StobiSerif Regular" w:cs="Calibri"/>
          <w:sz w:val="22"/>
          <w:szCs w:val="22"/>
          <w:bdr w:val="none" w:sz="0" w:space="0" w:color="auto"/>
        </w:rPr>
        <w:t>2</w:t>
      </w:r>
      <w:r w:rsidR="000860D1"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од овој закон. </w:t>
      </w:r>
    </w:p>
    <w:p w14:paraId="2910B9ED" w14:textId="7155A6D6"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Регулаторната комисија за енергетика ја одобрува моќноста којашто операторот на електропреносниот систем ја набавува со примена на механизмот од став</w:t>
      </w:r>
      <w:r w:rsidR="00B4049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p>
    <w:p w14:paraId="01B98FA5" w14:textId="0F74C308"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По отпочнувањето на примената на механизмот за обезбедување на моќност определен во одлуката од став</w:t>
      </w:r>
      <w:r w:rsidR="00B4049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операторот на електропреносниот систем склучува договори за обезбедување на моќноста со производители на електрична енергија, оператори на складишта на енергија и со даватели на услуги за управување преку побарувачката (во натамошниот текст: давател на моќност)</w:t>
      </w:r>
      <w:r w:rsidR="00B40496" w:rsidRPr="00233D03">
        <w:rPr>
          <w:rFonts w:ascii="StobiSerif Regular" w:eastAsia="Calibri" w:hAnsi="StobiSerif Regular" w:cs="Calibri"/>
          <w:sz w:val="22"/>
          <w:szCs w:val="22"/>
          <w:bdr w:val="none" w:sz="0" w:space="0" w:color="auto"/>
        </w:rPr>
        <w:t>.</w:t>
      </w:r>
    </w:p>
    <w:p w14:paraId="46C8588D" w14:textId="644B58B2"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(13)</w:t>
      </w:r>
      <w:r w:rsidR="0092011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Механизмот за обезбедување на моќност е привремен и не може да се применува подолго од 10 години.   </w:t>
      </w:r>
    </w:p>
    <w:p w14:paraId="0EF9E821" w14:textId="0ED85292"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Pr="00233D03">
        <w:rPr>
          <w:rFonts w:ascii="StobiSerif Regular" w:eastAsia="Calibri" w:hAnsi="StobiSerif Regular" w:cs="Calibri"/>
          <w:sz w:val="22"/>
          <w:szCs w:val="22"/>
          <w:bdr w:val="none" w:sz="0" w:space="0" w:color="auto"/>
        </w:rPr>
        <w:tab/>
      </w:r>
      <w:r w:rsidR="00B40496" w:rsidRPr="00233D03">
        <w:rPr>
          <w:rFonts w:ascii="StobiSerif Regular" w:eastAsia="Calibri" w:hAnsi="StobiSerif Regular" w:cs="Calibri"/>
          <w:sz w:val="22"/>
          <w:szCs w:val="22"/>
          <w:bdr w:val="none" w:sz="0" w:space="0" w:color="auto"/>
        </w:rPr>
        <w:t>Министерството</w:t>
      </w:r>
      <w:r w:rsidRPr="00233D03">
        <w:rPr>
          <w:rFonts w:ascii="StobiSerif Regular" w:eastAsia="Calibri" w:hAnsi="StobiSerif Regular" w:cs="Calibri"/>
          <w:sz w:val="22"/>
          <w:szCs w:val="22"/>
          <w:bdr w:val="none" w:sz="0" w:space="0" w:color="auto"/>
        </w:rPr>
        <w:t xml:space="preserve"> ја следи примената на воведениот механизам за обезбедување на моќност и ако новата проценка на адекватноста на ресурсите во Република Северна Македонија или  Европската проценка не укажуваат на неадекватност на ресурсите, нема да се склучуваат нови договори за обезбедување на моќност.</w:t>
      </w:r>
    </w:p>
    <w:p w14:paraId="244AE85F" w14:textId="55AD8AB8"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w:t>
      </w:r>
      <w:r w:rsidRPr="00233D03">
        <w:rPr>
          <w:rFonts w:ascii="StobiSerif Regular" w:eastAsia="Calibri" w:hAnsi="StobiSerif Regular" w:cs="Calibri"/>
          <w:sz w:val="22"/>
          <w:szCs w:val="22"/>
          <w:bdr w:val="none" w:sz="0" w:space="0" w:color="auto"/>
        </w:rPr>
        <w:tab/>
        <w:t xml:space="preserve">Ако во Европската проценка или во </w:t>
      </w:r>
      <w:r w:rsidR="004F514C"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 xml:space="preserve">роценката на адекватноста на ресурсите на Република Северна Македонија изготвени по воведувањето на механизмот за обезбедување на моќност нема идентификувано недостатоци во адекватноста на ресурсите во Република Северна Македонија, Владата, на предлог на Министерството, може да донесе одлука: </w:t>
      </w:r>
    </w:p>
    <w:p w14:paraId="68C148B2" w14:textId="51B9EFFD"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да ја укине примената на механизмот за обезбедување на моќност</w:t>
      </w:r>
      <w:r w:rsidR="004F514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A0EB9BE" w14:textId="77777777"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да го намали бројот на ресурсите за обезбедување на моќност или</w:t>
      </w:r>
    </w:p>
    <w:p w14:paraId="01F88924" w14:textId="77777777" w:rsidR="00B4612E" w:rsidRPr="00233D03" w:rsidRDefault="00B4612E" w:rsidP="00B16A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да ја намали моќноста која што се обезбедува преку механизмот.</w:t>
      </w:r>
    </w:p>
    <w:p w14:paraId="0F9F3AD0" w14:textId="6C0FD3D5" w:rsidR="00511B4D" w:rsidRPr="00233D03" w:rsidRDefault="00B4612E" w:rsidP="00511B4D">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(16)</w:t>
      </w:r>
      <w:r w:rsidRPr="00233D03">
        <w:rPr>
          <w:rFonts w:ascii="StobiSerif Regular" w:eastAsia="Calibri" w:hAnsi="StobiSerif Regular" w:cs="Calibri"/>
          <w:sz w:val="22"/>
          <w:szCs w:val="22"/>
          <w:bdr w:val="none" w:sz="0" w:space="0" w:color="auto"/>
        </w:rPr>
        <w:tab/>
        <w:t>Планот од член</w:t>
      </w:r>
      <w:r w:rsidR="0092011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8D1178" w:rsidRPr="00233D03">
        <w:rPr>
          <w:rFonts w:ascii="StobiSerif Regular" w:eastAsia="Calibri" w:hAnsi="StobiSerif Regular" w:cs="Calibri"/>
          <w:sz w:val="22"/>
          <w:szCs w:val="22"/>
          <w:bdr w:val="none" w:sz="0" w:space="0" w:color="auto"/>
        </w:rPr>
        <w:t>21</w:t>
      </w:r>
      <w:r w:rsidRPr="00233D03">
        <w:rPr>
          <w:rFonts w:ascii="StobiSerif Regular" w:eastAsia="Calibri" w:hAnsi="StobiSerif Regular" w:cs="Calibri"/>
          <w:sz w:val="22"/>
          <w:szCs w:val="22"/>
          <w:bdr w:val="none" w:sz="0" w:space="0" w:color="auto"/>
        </w:rPr>
        <w:t xml:space="preserve"> став (</w:t>
      </w:r>
      <w:r w:rsidR="005B2679"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од овој закон, се спроведува и по воведувањето на механизмот за обезбедување на  моќност.</w:t>
      </w:r>
    </w:p>
    <w:p w14:paraId="03E9C1E2" w14:textId="77777777" w:rsidR="00511B4D" w:rsidRPr="00233D03" w:rsidRDefault="00511B4D" w:rsidP="00511B4D">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p>
    <w:p w14:paraId="5287F95E" w14:textId="77777777" w:rsidR="00B16AE5" w:rsidRPr="00233D03" w:rsidRDefault="00B16AE5" w:rsidP="005B2679">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1FC870A" w14:textId="77777777" w:rsidR="00AD30F2" w:rsidRPr="00233D03" w:rsidRDefault="00B40496" w:rsidP="008B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Начела на </w:t>
      </w:r>
    </w:p>
    <w:p w14:paraId="5FD56A89" w14:textId="66AD50AA" w:rsidR="00B4612E" w:rsidRPr="00233D03" w:rsidRDefault="00B40496" w:rsidP="008B1B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создавање на механизмот за обезбедување на моќност</w:t>
      </w:r>
    </w:p>
    <w:p w14:paraId="70F7F80E" w14:textId="1524C610" w:rsidR="00A64564" w:rsidRPr="00233D03" w:rsidRDefault="00B4612E" w:rsidP="00A64564">
      <w:pPr>
        <w:pStyle w:val="CommentText"/>
        <w:jc w:val="center"/>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Член 2</w:t>
      </w:r>
      <w:r w:rsidR="00BF0240" w:rsidRPr="00233D03">
        <w:rPr>
          <w:rFonts w:ascii="StobiSerif Regular" w:eastAsia="Calibri" w:hAnsi="StobiSerif Regular" w:cs="Calibri"/>
          <w:noProof/>
          <w:color w:val="auto"/>
          <w:sz w:val="22"/>
          <w:szCs w:val="22"/>
          <w:bdr w:val="none" w:sz="0" w:space="0" w:color="auto"/>
          <w:lang w:val="mk-MK"/>
        </w:rPr>
        <w:t>4</w:t>
      </w:r>
    </w:p>
    <w:p w14:paraId="5125EAB1" w14:textId="4A8BDFB4"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Механизмот за обезбедување на моќност треба да:</w:t>
      </w:r>
    </w:p>
    <w:p w14:paraId="36A97672" w14:textId="77777777"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не предизвикува непотребни нарушувања на пазарот и да не ја ограничува трговијата меѓу зоните на наддавање;</w:t>
      </w:r>
    </w:p>
    <w:p w14:paraId="1E31CDB4" w14:textId="1BE45DB1"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се применува само во мерка која што е неопходна за надминување на идентификуваните недостатоци во проценката на адекватноста на ресурсите од член</w:t>
      </w:r>
      <w:r w:rsidR="00F2500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4F514C" w:rsidRPr="00233D03">
        <w:rPr>
          <w:rFonts w:ascii="StobiSerif Regular" w:eastAsia="Calibri" w:hAnsi="StobiSerif Regular" w:cs="Calibri"/>
          <w:sz w:val="22"/>
          <w:szCs w:val="22"/>
          <w:bdr w:val="none" w:sz="0" w:space="0" w:color="auto"/>
        </w:rPr>
        <w:t>20</w:t>
      </w:r>
      <w:r w:rsidRPr="00233D03">
        <w:rPr>
          <w:rFonts w:ascii="StobiSerif Regular" w:eastAsia="Calibri" w:hAnsi="StobiSerif Regular" w:cs="Calibri"/>
          <w:sz w:val="22"/>
          <w:szCs w:val="22"/>
          <w:bdr w:val="none" w:sz="0" w:space="0" w:color="auto"/>
        </w:rPr>
        <w:t xml:space="preserve"> од овој закон;</w:t>
      </w:r>
    </w:p>
    <w:p w14:paraId="77AD4782" w14:textId="77777777"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обезбеди изборот на ресурсите за обезбедување моќност да се врши во транспарентна, недискриминаторска и конкурентна постапка, со однапред определени технички услови утврдени од страна на операторот на електропреносниот систем претходно одобрени од Регулаторната комисија за енергетика  коишто треба да ги исполнуваат ресурсите во постапката за избор;</w:t>
      </w:r>
    </w:p>
    <w:p w14:paraId="4D9D2D41" w14:textId="77777777"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обезбеди подеднакво право на учество во постапката за избор на производните капацитети, складиштата со енергија и субјектите коишто обезбедуваат услуга за управување преку побарувачката, ако ги исполнуваат техничките услови; </w:t>
      </w:r>
    </w:p>
    <w:p w14:paraId="21DDE72A" w14:textId="4D099AF0"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ги поттикнува субјектите коишто се избрани за обезбедување на моќност</w:t>
      </w:r>
      <w:r w:rsidR="001D113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да обезбедат достапност на моќноста во услови на очекувани нарушувања на електроенергетскиот систем, како и да предвид</w:t>
      </w:r>
      <w:r w:rsidR="00365BED" w:rsidRPr="00233D03">
        <w:rPr>
          <w:rFonts w:ascii="StobiSerif Regular" w:eastAsia="Calibri" w:hAnsi="StobiSerif Regular" w:cs="Calibri"/>
          <w:sz w:val="22"/>
          <w:szCs w:val="22"/>
          <w:bdr w:val="none" w:sz="0" w:space="0" w:color="auto"/>
        </w:rPr>
        <w:t xml:space="preserve">и </w:t>
      </w:r>
      <w:r w:rsidRPr="00233D03">
        <w:rPr>
          <w:rFonts w:ascii="StobiSerif Regular" w:eastAsia="Calibri" w:hAnsi="StobiSerif Regular" w:cs="Calibri"/>
          <w:sz w:val="22"/>
          <w:szCs w:val="22"/>
          <w:bdr w:val="none" w:sz="0" w:space="0" w:color="auto"/>
        </w:rPr>
        <w:t>казнени мерки за субјектите кои</w:t>
      </w:r>
      <w:r w:rsidR="00A4690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не ја обезбедуваат достапноста определена со договорот од член</w:t>
      </w:r>
      <w:r w:rsidR="00BA43A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w:t>
      </w:r>
      <w:r w:rsidR="008D1178"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став (</w:t>
      </w:r>
      <w:r w:rsidR="00365BED"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 xml:space="preserve">) од овој закон и </w:t>
      </w:r>
    </w:p>
    <w:p w14:paraId="58F9F3D9" w14:textId="3849255C"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обезбеди надоместок</w:t>
      </w:r>
      <w:r w:rsidR="00C70738" w:rsidRPr="00233D03">
        <w:rPr>
          <w:rFonts w:ascii="StobiSerif Regular" w:eastAsia="Calibri" w:hAnsi="StobiSerif Regular" w:cs="Calibri"/>
          <w:sz w:val="22"/>
          <w:szCs w:val="22"/>
          <w:bdr w:val="none" w:sz="0" w:space="0" w:color="auto"/>
        </w:rPr>
        <w:t>от</w:t>
      </w:r>
      <w:r w:rsidR="00121D8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којшто се доделува за обезбедување на моќноста да се определува </w:t>
      </w:r>
      <w:r w:rsidR="00C70738" w:rsidRPr="00233D03">
        <w:rPr>
          <w:rFonts w:ascii="StobiSerif Regular" w:eastAsia="Calibri" w:hAnsi="StobiSerif Regular" w:cs="Calibri"/>
          <w:sz w:val="22"/>
          <w:szCs w:val="22"/>
          <w:bdr w:val="none" w:sz="0" w:space="0" w:color="auto"/>
        </w:rPr>
        <w:t xml:space="preserve">во транспарентна, недискриминаторска и </w:t>
      </w:r>
      <w:r w:rsidRPr="00233D03">
        <w:rPr>
          <w:rFonts w:ascii="StobiSerif Regular" w:eastAsia="Calibri" w:hAnsi="StobiSerif Regular" w:cs="Calibri"/>
          <w:sz w:val="22"/>
          <w:szCs w:val="22"/>
          <w:bdr w:val="none" w:sz="0" w:space="0" w:color="auto"/>
        </w:rPr>
        <w:t xml:space="preserve">конкурентна постапка. </w:t>
      </w:r>
    </w:p>
    <w:p w14:paraId="080CB183" w14:textId="527A3EBC"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Ако со одлуката од член</w:t>
      </w:r>
      <w:r w:rsidR="009014FD"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w:t>
      </w:r>
      <w:r w:rsidR="008D1178"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став (1) од овој закон, се утврди дека механизмот за обезбедување на моќноста е во форма на стратешка резерва, покрај барањата од став</w:t>
      </w:r>
      <w:r w:rsidR="00E47F1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во одлуката треба да се утврди и обврска за исполнување особено на следни</w:t>
      </w:r>
      <w:r w:rsidR="00E47F15"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 xml:space="preserve">е услови: </w:t>
      </w:r>
    </w:p>
    <w:p w14:paraId="6A02B4B8" w14:textId="77777777"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моќноста да се диспечира само кога е веројатно дека операторот на електропреносниот систем ги исцрпил ресурсите за воспоставување на рамнотежата помеѓу побарувачката и понудата;</w:t>
      </w:r>
    </w:p>
    <w:p w14:paraId="04DBF7A6" w14:textId="65898C8D" w:rsidR="00B4612E" w:rsidRPr="00233D03" w:rsidRDefault="00B4612E" w:rsidP="008F2249">
      <w:pPr>
        <w:pStyle w:val="CommentText"/>
        <w:ind w:firstLine="426"/>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2.</w:t>
      </w:r>
      <w:r w:rsidRPr="00233D03">
        <w:rPr>
          <w:rFonts w:ascii="StobiSerif Regular" w:eastAsia="Calibri" w:hAnsi="StobiSerif Regular" w:cs="Calibri"/>
          <w:noProof/>
          <w:color w:val="auto"/>
          <w:sz w:val="22"/>
          <w:szCs w:val="22"/>
          <w:bdr w:val="none" w:sz="0" w:space="0" w:color="auto"/>
          <w:lang w:val="mk-MK"/>
        </w:rPr>
        <w:tab/>
        <w:t>кога во периодот за порамнување на дебалансите се диспечира моќноста од стратешката резерва</w:t>
      </w:r>
      <w:r w:rsidR="008F2249" w:rsidRPr="00233D03">
        <w:rPr>
          <w:rFonts w:ascii="StobiSerif Regular" w:eastAsia="Calibri" w:hAnsi="StobiSerif Regular" w:cs="Calibri"/>
          <w:noProof/>
          <w:color w:val="auto"/>
          <w:sz w:val="22"/>
          <w:szCs w:val="22"/>
          <w:bdr w:val="none" w:sz="0" w:space="0" w:color="auto"/>
          <w:lang w:val="mk-MK"/>
        </w:rPr>
        <w:t>,</w:t>
      </w:r>
      <w:r w:rsidRPr="00233D03">
        <w:rPr>
          <w:rFonts w:ascii="StobiSerif Regular" w:eastAsia="Calibri" w:hAnsi="StobiSerif Regular" w:cs="Calibri"/>
          <w:noProof/>
          <w:color w:val="auto"/>
          <w:sz w:val="22"/>
          <w:szCs w:val="22"/>
          <w:bdr w:val="none" w:sz="0" w:space="0" w:color="auto"/>
          <w:lang w:val="mk-MK"/>
        </w:rPr>
        <w:t xml:space="preserve"> дебалансите на пазарот на електрична енергија </w:t>
      </w:r>
      <w:r w:rsidR="008F2249" w:rsidRPr="00233D03">
        <w:rPr>
          <w:rFonts w:ascii="StobiSerif Regular" w:eastAsia="Calibri" w:hAnsi="StobiSerif Regular" w:cs="Calibri"/>
          <w:noProof/>
          <w:color w:val="auto"/>
          <w:sz w:val="22"/>
          <w:szCs w:val="22"/>
          <w:bdr w:val="none" w:sz="0" w:space="0" w:color="auto"/>
          <w:lang w:val="mk-MK"/>
        </w:rPr>
        <w:t xml:space="preserve">финансиски </w:t>
      </w:r>
      <w:r w:rsidRPr="00233D03">
        <w:rPr>
          <w:rFonts w:ascii="StobiSerif Regular" w:eastAsia="Calibri" w:hAnsi="StobiSerif Regular" w:cs="Calibri"/>
          <w:noProof/>
          <w:color w:val="auto"/>
          <w:sz w:val="22"/>
          <w:szCs w:val="22"/>
          <w:bdr w:val="none" w:sz="0" w:space="0" w:color="auto"/>
          <w:lang w:val="mk-MK"/>
        </w:rPr>
        <w:t xml:space="preserve"> се порамнуваат според вредноста на</w:t>
      </w:r>
      <w:r w:rsidR="008F2249" w:rsidRPr="00233D03">
        <w:rPr>
          <w:rFonts w:ascii="StobiSerif Regular" w:eastAsia="Calibri" w:hAnsi="StobiSerif Regular" w:cs="Calibri"/>
          <w:noProof/>
          <w:color w:val="auto"/>
          <w:sz w:val="22"/>
          <w:szCs w:val="22"/>
          <w:bdr w:val="none" w:sz="0" w:space="0" w:color="auto"/>
          <w:lang w:val="mk-MK"/>
        </w:rPr>
        <w:t xml:space="preserve"> неиспорачаната електрична енергија од членот 1</w:t>
      </w:r>
      <w:r w:rsidR="008D1178" w:rsidRPr="00233D03">
        <w:rPr>
          <w:rFonts w:ascii="StobiSerif Regular" w:eastAsia="Calibri" w:hAnsi="StobiSerif Regular" w:cs="Calibri"/>
          <w:noProof/>
          <w:color w:val="auto"/>
          <w:sz w:val="22"/>
          <w:szCs w:val="22"/>
          <w:bdr w:val="none" w:sz="0" w:space="0" w:color="auto"/>
          <w:lang w:val="mk-MK"/>
        </w:rPr>
        <w:t>1</w:t>
      </w:r>
      <w:r w:rsidR="00D57912" w:rsidRPr="00233D03">
        <w:rPr>
          <w:rFonts w:ascii="StobiSerif Regular" w:eastAsia="Calibri" w:hAnsi="StobiSerif Regular" w:cs="Calibri"/>
          <w:noProof/>
          <w:color w:val="auto"/>
          <w:sz w:val="22"/>
          <w:szCs w:val="22"/>
          <w:bdr w:val="none" w:sz="0" w:space="0" w:color="auto"/>
          <w:lang w:val="mk-MK"/>
        </w:rPr>
        <w:t xml:space="preserve">2 </w:t>
      </w:r>
      <w:r w:rsidR="008F2249" w:rsidRPr="00233D03">
        <w:rPr>
          <w:rFonts w:ascii="StobiSerif Regular" w:eastAsia="Calibri" w:hAnsi="StobiSerif Regular" w:cs="Calibri"/>
          <w:noProof/>
          <w:color w:val="auto"/>
          <w:sz w:val="22"/>
          <w:szCs w:val="22"/>
          <w:bdr w:val="none" w:sz="0" w:space="0" w:color="auto"/>
          <w:lang w:val="mk-MK"/>
        </w:rPr>
        <w:t>од овој закон или</w:t>
      </w:r>
      <w:r w:rsidR="00AB1FEB" w:rsidRPr="00233D03">
        <w:rPr>
          <w:rFonts w:ascii="StobiSerif Regular" w:eastAsia="Calibri" w:hAnsi="StobiSerif Regular" w:cs="Calibri"/>
          <w:noProof/>
          <w:color w:val="auto"/>
          <w:sz w:val="22"/>
          <w:szCs w:val="22"/>
          <w:bdr w:val="none" w:sz="0" w:space="0" w:color="auto"/>
          <w:lang w:val="mk-MK"/>
        </w:rPr>
        <w:t xml:space="preserve"> ако</w:t>
      </w:r>
      <w:r w:rsidR="008F2249" w:rsidRPr="00233D03">
        <w:rPr>
          <w:rFonts w:ascii="StobiSerif Regular" w:eastAsia="Calibri" w:hAnsi="StobiSerif Regular" w:cs="Calibri"/>
          <w:noProof/>
          <w:color w:val="auto"/>
          <w:sz w:val="22"/>
          <w:szCs w:val="22"/>
          <w:bdr w:val="none" w:sz="0" w:space="0" w:color="auto"/>
          <w:lang w:val="mk-MK"/>
        </w:rPr>
        <w:t xml:space="preserve">  максималното </w:t>
      </w:r>
      <w:r w:rsidRPr="00233D03">
        <w:rPr>
          <w:rFonts w:ascii="StobiSerif Regular" w:eastAsia="Calibri" w:hAnsi="StobiSerif Regular" w:cs="Calibri"/>
          <w:noProof/>
          <w:color w:val="auto"/>
          <w:sz w:val="22"/>
          <w:szCs w:val="22"/>
          <w:bdr w:val="none" w:sz="0" w:space="0" w:color="auto"/>
          <w:lang w:val="mk-MK"/>
        </w:rPr>
        <w:t xml:space="preserve"> техничкото ограничување на цената на пазарот во теко</w:t>
      </w:r>
      <w:r w:rsidR="008F2249" w:rsidRPr="00233D03">
        <w:rPr>
          <w:rFonts w:ascii="StobiSerif Regular" w:eastAsia="Calibri" w:hAnsi="StobiSerif Regular" w:cs="Calibri"/>
          <w:noProof/>
          <w:color w:val="auto"/>
          <w:sz w:val="22"/>
          <w:szCs w:val="22"/>
          <w:bdr w:val="none" w:sz="0" w:space="0" w:color="auto"/>
          <w:lang w:val="mk-MK"/>
        </w:rPr>
        <w:t xml:space="preserve">т на </w:t>
      </w:r>
      <w:r w:rsidRPr="00233D03">
        <w:rPr>
          <w:rFonts w:ascii="StobiSerif Regular" w:eastAsia="Calibri" w:hAnsi="StobiSerif Regular" w:cs="Calibri"/>
          <w:noProof/>
          <w:color w:val="auto"/>
          <w:sz w:val="22"/>
          <w:szCs w:val="22"/>
          <w:bdr w:val="none" w:sz="0" w:space="0" w:color="auto"/>
          <w:lang w:val="mk-MK"/>
        </w:rPr>
        <w:t>ден</w:t>
      </w:r>
      <w:r w:rsidR="00AB1FEB" w:rsidRPr="00233D03">
        <w:rPr>
          <w:rFonts w:ascii="StobiSerif Regular" w:eastAsia="Calibri" w:hAnsi="StobiSerif Regular" w:cs="Calibri"/>
          <w:noProof/>
          <w:color w:val="auto"/>
          <w:sz w:val="22"/>
          <w:szCs w:val="22"/>
          <w:bdr w:val="none" w:sz="0" w:space="0" w:color="auto"/>
          <w:lang w:val="mk-MK"/>
        </w:rPr>
        <w:t xml:space="preserve">от </w:t>
      </w:r>
      <w:r w:rsidRPr="00233D03">
        <w:rPr>
          <w:rFonts w:ascii="StobiSerif Regular" w:eastAsia="Calibri" w:hAnsi="StobiSerif Regular" w:cs="Calibri"/>
          <w:noProof/>
          <w:color w:val="auto"/>
          <w:sz w:val="22"/>
          <w:szCs w:val="22"/>
          <w:bdr w:val="none" w:sz="0" w:space="0" w:color="auto"/>
          <w:lang w:val="mk-MK"/>
        </w:rPr>
        <w:t xml:space="preserve">определена од </w:t>
      </w:r>
      <w:r w:rsidR="008D629C" w:rsidRPr="00233D03">
        <w:rPr>
          <w:rFonts w:ascii="StobiSerif Regular" w:eastAsia="Calibri" w:hAnsi="StobiSerif Regular" w:cs="Calibri"/>
          <w:noProof/>
          <w:color w:val="auto"/>
          <w:sz w:val="22"/>
          <w:szCs w:val="22"/>
          <w:bdr w:val="none" w:sz="0" w:space="0" w:color="auto"/>
          <w:lang w:val="mk-MK"/>
        </w:rPr>
        <w:t>НЕМО</w:t>
      </w:r>
      <w:r w:rsidRPr="00233D03">
        <w:rPr>
          <w:rFonts w:ascii="StobiSerif Regular" w:eastAsia="Calibri" w:hAnsi="StobiSerif Regular" w:cs="Calibri"/>
          <w:noProof/>
          <w:color w:val="auto"/>
          <w:sz w:val="22"/>
          <w:szCs w:val="22"/>
          <w:bdr w:val="none" w:sz="0" w:space="0" w:color="auto"/>
          <w:lang w:val="mk-MK"/>
        </w:rPr>
        <w:t xml:space="preserve"> согласно со члено</w:t>
      </w:r>
      <w:r w:rsidR="008D629C" w:rsidRPr="00233D03">
        <w:rPr>
          <w:rFonts w:ascii="StobiSerif Regular" w:eastAsia="Calibri" w:hAnsi="StobiSerif Regular" w:cs="Calibri"/>
          <w:noProof/>
          <w:color w:val="auto"/>
          <w:sz w:val="22"/>
          <w:szCs w:val="22"/>
          <w:bdr w:val="none" w:sz="0" w:space="0" w:color="auto"/>
          <w:lang w:val="mk-MK"/>
        </w:rPr>
        <w:t>т</w:t>
      </w:r>
      <w:r w:rsidR="00C70738"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1</w:t>
      </w:r>
      <w:r w:rsidR="00E629EF" w:rsidRPr="00233D03">
        <w:rPr>
          <w:rFonts w:ascii="StobiSerif Regular" w:eastAsia="Calibri" w:hAnsi="StobiSerif Regular" w:cs="Calibri"/>
          <w:noProof/>
          <w:color w:val="auto"/>
          <w:sz w:val="22"/>
          <w:szCs w:val="22"/>
          <w:bdr w:val="none" w:sz="0" w:space="0" w:color="auto"/>
          <w:lang w:val="mk-MK"/>
        </w:rPr>
        <w:t>1</w:t>
      </w:r>
      <w:r w:rsidR="00511845"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 xml:space="preserve"> од овој закон, </w:t>
      </w:r>
      <w:r w:rsidR="00AB1FEB" w:rsidRPr="00233D03">
        <w:rPr>
          <w:rFonts w:ascii="StobiSerif Regular" w:eastAsia="Calibri" w:hAnsi="StobiSerif Regular" w:cs="Calibri"/>
          <w:noProof/>
          <w:color w:val="auto"/>
          <w:sz w:val="22"/>
          <w:szCs w:val="22"/>
          <w:bdr w:val="none" w:sz="0" w:space="0" w:color="auto"/>
          <w:lang w:val="mk-MK"/>
        </w:rPr>
        <w:t xml:space="preserve">е повисока од  вредноста на </w:t>
      </w:r>
      <w:r w:rsidR="00AB1FEB" w:rsidRPr="00233D03">
        <w:rPr>
          <w:rFonts w:ascii="StobiSerif Regular" w:eastAsia="Calibri" w:hAnsi="StobiSerif Regular" w:cs="Calibri"/>
          <w:noProof/>
          <w:color w:val="auto"/>
          <w:sz w:val="22"/>
          <w:szCs w:val="22"/>
          <w:bdr w:val="none" w:sz="0" w:space="0" w:color="auto"/>
          <w:lang w:val="mk-MK"/>
        </w:rPr>
        <w:lastRenderedPageBreak/>
        <w:t>неиспорачаната електрична енергија, дебалансите финансиски се порамнуваат согласно максималната ограничена цена на пазарот во текот на денот;</w:t>
      </w:r>
    </w:p>
    <w:p w14:paraId="05B85800" w14:textId="33263562"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моќноста од стратешката резерва преостаната по извршеното диспечирање се доделува на балансно одговорната страна преку механизмот за порамнување на дебалансите</w:t>
      </w:r>
      <w:r w:rsidR="00256454"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C14B06D" w14:textId="1F539BB7"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за времетраење на договорот за обезбедување на моќност, ресурсот за обезбедување </w:t>
      </w:r>
      <w:r w:rsidR="004B5A44"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а моќност да не учествува на пазарите на електрична енергија и да не добива надоместок од пазарот на електрична енергија на големо или од пазарот на балансна енергија</w:t>
      </w:r>
      <w:r w:rsidR="00D85C7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0C0F076" w14:textId="2C2E5344"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Барањата од став</w:t>
      </w:r>
      <w:r w:rsidR="00F04AD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точка 1 </w:t>
      </w:r>
      <w:r w:rsidR="008D629C" w:rsidRPr="00233D03">
        <w:rPr>
          <w:rFonts w:ascii="StobiSerif Regular" w:eastAsia="Calibri" w:hAnsi="StobiSerif Regular" w:cs="Calibri"/>
          <w:sz w:val="22"/>
          <w:szCs w:val="22"/>
          <w:bdr w:val="none" w:sz="0" w:space="0" w:color="auto"/>
        </w:rPr>
        <w:t>на</w:t>
      </w:r>
      <w:r w:rsidRPr="00233D03">
        <w:rPr>
          <w:rFonts w:ascii="StobiSerif Regular" w:eastAsia="Calibri" w:hAnsi="StobiSerif Regular" w:cs="Calibri"/>
          <w:sz w:val="22"/>
          <w:szCs w:val="22"/>
          <w:bdr w:val="none" w:sz="0" w:space="0" w:color="auto"/>
        </w:rPr>
        <w:t xml:space="preserve"> овој член, </w:t>
      </w:r>
      <w:r w:rsidR="00511845" w:rsidRPr="00233D03">
        <w:rPr>
          <w:rFonts w:ascii="StobiSerif Regular" w:eastAsia="Calibri" w:hAnsi="StobiSerif Regular" w:cs="Calibri"/>
          <w:sz w:val="22"/>
          <w:szCs w:val="22"/>
          <w:bdr w:val="none" w:sz="0" w:space="0" w:color="auto"/>
        </w:rPr>
        <w:t>не</w:t>
      </w:r>
      <w:r w:rsidRPr="00233D03">
        <w:rPr>
          <w:rFonts w:ascii="StobiSerif Regular" w:eastAsia="Calibri" w:hAnsi="StobiSerif Regular" w:cs="Calibri"/>
          <w:sz w:val="22"/>
          <w:szCs w:val="22"/>
          <w:bdr w:val="none" w:sz="0" w:space="0" w:color="auto"/>
        </w:rPr>
        <w:t xml:space="preserve"> го попреч</w:t>
      </w:r>
      <w:r w:rsidR="00FF2D21" w:rsidRPr="00233D03">
        <w:rPr>
          <w:rFonts w:ascii="StobiSerif Regular" w:eastAsia="Calibri" w:hAnsi="StobiSerif Regular" w:cs="Calibri"/>
          <w:sz w:val="22"/>
          <w:szCs w:val="22"/>
          <w:bdr w:val="none" w:sz="0" w:space="0" w:color="auto"/>
        </w:rPr>
        <w:t>уваат</w:t>
      </w:r>
      <w:r w:rsidRPr="00233D03">
        <w:rPr>
          <w:rFonts w:ascii="StobiSerif Regular" w:eastAsia="Calibri" w:hAnsi="StobiSerif Regular" w:cs="Calibri"/>
          <w:sz w:val="22"/>
          <w:szCs w:val="22"/>
          <w:bdr w:val="none" w:sz="0" w:space="0" w:color="auto"/>
        </w:rPr>
        <w:t xml:space="preserve"> активирањето на обезбедениот капацитет на ресурсот пред неговото диспечирање со цел да се почитуваат временските и напонските ограничувања и оперативните барања на ресурсот.</w:t>
      </w:r>
    </w:p>
    <w:p w14:paraId="54D58E72" w14:textId="484DE6C4" w:rsidR="00B4612E" w:rsidRPr="00233D03" w:rsidRDefault="00B4612E" w:rsidP="008B1B6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Предадената моќност како стратешка резерва не</w:t>
      </w:r>
      <w:r w:rsidR="00511845"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 им </w:t>
      </w:r>
      <w:r w:rsidR="00511845"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пресмет</w:t>
      </w:r>
      <w:r w:rsidR="00511845" w:rsidRPr="00233D03">
        <w:rPr>
          <w:rFonts w:ascii="StobiSerif Regular" w:eastAsia="Calibri" w:hAnsi="StobiSerif Regular" w:cs="Calibri"/>
          <w:sz w:val="22"/>
          <w:szCs w:val="22"/>
          <w:bdr w:val="none" w:sz="0" w:space="0" w:color="auto"/>
        </w:rPr>
        <w:t>ув</w:t>
      </w:r>
      <w:r w:rsidRPr="00233D03">
        <w:rPr>
          <w:rFonts w:ascii="StobiSerif Regular" w:eastAsia="Calibri" w:hAnsi="StobiSerif Regular" w:cs="Calibri"/>
          <w:sz w:val="22"/>
          <w:szCs w:val="22"/>
          <w:bdr w:val="none" w:sz="0" w:space="0" w:color="auto"/>
        </w:rPr>
        <w:t>а на балансните групи  согласно правилата за пазар на балансна енергија и не  влијае на нивнот</w:t>
      </w:r>
      <w:r w:rsidR="00D57912"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 xml:space="preserve"> </w:t>
      </w:r>
      <w:r w:rsidR="00D57912" w:rsidRPr="00233D03">
        <w:rPr>
          <w:rFonts w:ascii="StobiSerif Regular" w:eastAsia="Calibri" w:hAnsi="StobiSerif Regular" w:cs="Calibri"/>
          <w:sz w:val="22"/>
          <w:szCs w:val="22"/>
          <w:bdr w:val="none" w:sz="0" w:space="0" w:color="auto"/>
        </w:rPr>
        <w:t>отстапување</w:t>
      </w:r>
      <w:r w:rsidRPr="00233D03">
        <w:rPr>
          <w:rFonts w:ascii="StobiSerif Regular" w:eastAsia="Calibri" w:hAnsi="StobiSerif Regular" w:cs="Calibri"/>
          <w:sz w:val="22"/>
          <w:szCs w:val="22"/>
          <w:bdr w:val="none" w:sz="0" w:space="0" w:color="auto"/>
        </w:rPr>
        <w:t>.</w:t>
      </w:r>
    </w:p>
    <w:p w14:paraId="1FC6925E" w14:textId="2C9F333C"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511845" w:rsidRPr="00233D03">
        <w:rPr>
          <w:rFonts w:ascii="StobiSerif Regular" w:eastAsia="Calibri" w:hAnsi="StobiSerif Regular" w:cs="Calibri"/>
          <w:sz w:val="22"/>
          <w:szCs w:val="22"/>
          <w:bdr w:val="none" w:sz="0" w:space="0" w:color="auto"/>
        </w:rPr>
        <w:t>Доколку</w:t>
      </w:r>
      <w:r w:rsidRPr="00233D03">
        <w:rPr>
          <w:rFonts w:ascii="StobiSerif Regular" w:eastAsia="Calibri" w:hAnsi="StobiSerif Regular" w:cs="Calibri"/>
          <w:sz w:val="22"/>
          <w:szCs w:val="22"/>
          <w:bdr w:val="none" w:sz="0" w:space="0" w:color="auto"/>
        </w:rPr>
        <w:t xml:space="preserve"> со одлуката од член 2</w:t>
      </w:r>
      <w:r w:rsidR="00E629EF"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став (1) од овој закон, се утврди дека механизмот за обезбедување на моќност не е во форма на стратешка резерва, покрај барањата од став</w:t>
      </w:r>
      <w:r w:rsidR="00F04AD9" w:rsidRPr="00233D03">
        <w:rPr>
          <w:rFonts w:ascii="StobiSerif Regular" w:eastAsia="Calibri" w:hAnsi="StobiSerif Regular" w:cs="Calibri"/>
          <w:sz w:val="22"/>
          <w:szCs w:val="22"/>
          <w:bdr w:val="none" w:sz="0" w:space="0" w:color="auto"/>
        </w:rPr>
        <w:t xml:space="preserve">от </w:t>
      </w:r>
      <w:r w:rsidRPr="00233D03">
        <w:rPr>
          <w:rFonts w:ascii="StobiSerif Regular" w:eastAsia="Calibri" w:hAnsi="StobiSerif Regular" w:cs="Calibri"/>
          <w:sz w:val="22"/>
          <w:szCs w:val="22"/>
          <w:bdr w:val="none" w:sz="0" w:space="0" w:color="auto"/>
        </w:rPr>
        <w:t xml:space="preserve">(1) на овој член, во одлуката </w:t>
      </w:r>
      <w:r w:rsidR="0038649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 се утврд</w:t>
      </w:r>
      <w:r w:rsidR="00386499"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и обврска за исполнување особено на следни</w:t>
      </w:r>
      <w:r w:rsidR="00386499"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е барања:</w:t>
      </w:r>
    </w:p>
    <w:p w14:paraId="1FE9E9A8" w14:textId="39577C80"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цената </w:t>
      </w:r>
      <w:r w:rsidR="00386499" w:rsidRPr="00233D03">
        <w:rPr>
          <w:rFonts w:ascii="StobiSerif Regular" w:eastAsia="Calibri" w:hAnsi="StobiSerif Regular" w:cs="Calibri"/>
          <w:sz w:val="22"/>
          <w:szCs w:val="22"/>
          <w:bdr w:val="none" w:sz="0" w:space="0" w:color="auto"/>
        </w:rPr>
        <w:t xml:space="preserve">за достапност на моќност </w:t>
      </w:r>
      <w:r w:rsidRPr="00233D03">
        <w:rPr>
          <w:rFonts w:ascii="StobiSerif Regular" w:eastAsia="Calibri" w:hAnsi="StobiSerif Regular" w:cs="Calibri"/>
          <w:sz w:val="22"/>
          <w:szCs w:val="22"/>
          <w:bdr w:val="none" w:sz="0" w:space="0" w:color="auto"/>
        </w:rPr>
        <w:t>што се плаќа автоматски да се намалува кон нула, кога нивото на достапната моќност на пазарот се очекува да биде доволно за да го задоволи нивото на потребната моќност;</w:t>
      </w:r>
    </w:p>
    <w:p w14:paraId="6BB58CC6" w14:textId="2B364AE8"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надоместокот за ресурсите кои учествуваат во обезбедувањето на моќност се определ</w:t>
      </w:r>
      <w:r w:rsidR="00386499"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само за нивната достапност и </w:t>
      </w:r>
      <w:r w:rsidR="0038649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обезбед</w:t>
      </w:r>
      <w:r w:rsidR="00386499" w:rsidRPr="00233D03">
        <w:rPr>
          <w:rFonts w:ascii="StobiSerif Regular" w:eastAsia="Calibri" w:hAnsi="StobiSerif Regular" w:cs="Calibri"/>
          <w:sz w:val="22"/>
          <w:szCs w:val="22"/>
          <w:bdr w:val="none" w:sz="0" w:space="0" w:color="auto"/>
        </w:rPr>
        <w:t xml:space="preserve">ува </w:t>
      </w:r>
      <w:r w:rsidRPr="00233D03">
        <w:rPr>
          <w:rFonts w:ascii="StobiSerif Regular" w:eastAsia="Calibri" w:hAnsi="StobiSerif Regular" w:cs="Calibri"/>
          <w:sz w:val="22"/>
          <w:szCs w:val="22"/>
          <w:bdr w:val="none" w:sz="0" w:space="0" w:color="auto"/>
        </w:rPr>
        <w:t xml:space="preserve"> дека нема да влијае на одлуките на давателот на моќноста за тоа дали да обезбедува моќност и </w:t>
      </w:r>
    </w:p>
    <w:p w14:paraId="2EE6715B" w14:textId="3206C521"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обврските за обезбедување</w:t>
      </w:r>
      <w:r w:rsidR="00386499"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се преносливи помеѓу квалификуваните даватели на моќност.</w:t>
      </w:r>
    </w:p>
    <w:p w14:paraId="5997796A" w14:textId="12FC4F79"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При определувањето на граничните вредности на емисиите на јаглерод диоксид со одлуката од член</w:t>
      </w:r>
      <w:r w:rsidR="0038649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w:t>
      </w:r>
      <w:r w:rsidR="00E629EF"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став (1) од овој закон, се </w:t>
      </w:r>
      <w:r w:rsidR="00386499" w:rsidRPr="00233D03">
        <w:rPr>
          <w:rFonts w:ascii="StobiSerif Regular" w:eastAsia="Calibri" w:hAnsi="StobiSerif Regular" w:cs="Calibri"/>
          <w:sz w:val="22"/>
          <w:szCs w:val="22"/>
          <w:bdr w:val="none" w:sz="0" w:space="0" w:color="auto"/>
        </w:rPr>
        <w:t xml:space="preserve">утврдува </w:t>
      </w:r>
      <w:r w:rsidRPr="00233D03">
        <w:rPr>
          <w:rFonts w:ascii="StobiSerif Regular" w:eastAsia="Calibri" w:hAnsi="StobiSerif Regular" w:cs="Calibri"/>
          <w:sz w:val="22"/>
          <w:szCs w:val="22"/>
          <w:bdr w:val="none" w:sz="0" w:space="0" w:color="auto"/>
        </w:rPr>
        <w:t xml:space="preserve"> дека со примена</w:t>
      </w:r>
      <w:r w:rsidR="00386499"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на механизмот за обезбедување на моќност нема да се склучуваат договори ниту да се вршат исплати за обезбедување на моќност со производните постројки коишто:</w:t>
      </w:r>
    </w:p>
    <w:p w14:paraId="2319AAAE" w14:textId="3F57823B" w:rsidR="00B4612E" w:rsidRPr="00233D03" w:rsidRDefault="00B4612E" w:rsidP="002B057F">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ab/>
      </w:r>
      <w:r w:rsidR="00386499" w:rsidRPr="00233D03">
        <w:rPr>
          <w:rFonts w:ascii="StobiSerif Regular" w:eastAsia="Calibri" w:hAnsi="StobiSerif Regular" w:cs="Calibri"/>
          <w:noProof/>
          <w:color w:val="auto"/>
          <w:sz w:val="22"/>
          <w:szCs w:val="22"/>
          <w:bdr w:val="none" w:sz="0" w:space="0" w:color="auto"/>
          <w:lang w:val="mk-MK"/>
        </w:rPr>
        <w:t>за</w:t>
      </w:r>
      <w:r w:rsidRPr="00233D03">
        <w:rPr>
          <w:rFonts w:ascii="StobiSerif Regular" w:eastAsia="Calibri" w:hAnsi="StobiSerif Regular" w:cs="Calibri"/>
          <w:noProof/>
          <w:color w:val="auto"/>
          <w:sz w:val="22"/>
          <w:szCs w:val="22"/>
          <w:bdr w:val="none" w:sz="0" w:space="0" w:color="auto"/>
          <w:lang w:val="mk-MK"/>
        </w:rPr>
        <w:t>почнале со комерцијална работа од 15 декември 2022 година, а коишто емитираат повеќе од 550 грама јаглерод диоксид од фосилни горива за произведен kWh електрична енергија и</w:t>
      </w:r>
      <w:r w:rsidR="00A64564"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 xml:space="preserve"> </w:t>
      </w:r>
    </w:p>
    <w:p w14:paraId="2AB5A084" w14:textId="3660E52F"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00E110FC" w:rsidRPr="00233D03">
        <w:rPr>
          <w:rFonts w:ascii="StobiSerif Regular" w:eastAsia="Calibri" w:hAnsi="StobiSerif Regular" w:cs="Calibri"/>
          <w:sz w:val="22"/>
          <w:szCs w:val="22"/>
          <w:bdr w:val="none" w:sz="0" w:space="0" w:color="auto"/>
        </w:rPr>
        <w:t>најдоцна од 1 јули 2025 година производствен</w:t>
      </w:r>
      <w:r w:rsidR="003C7BF4" w:rsidRPr="00233D03">
        <w:rPr>
          <w:rFonts w:ascii="StobiSerif Regular" w:eastAsia="Calibri" w:hAnsi="StobiSerif Regular" w:cs="Calibri"/>
          <w:sz w:val="22"/>
          <w:szCs w:val="22"/>
          <w:bdr w:val="none" w:sz="0" w:space="0" w:color="auto"/>
        </w:rPr>
        <w:t>и</w:t>
      </w:r>
      <w:r w:rsidR="00E110FC" w:rsidRPr="00233D03">
        <w:rPr>
          <w:rFonts w:ascii="StobiSerif Regular" w:eastAsia="Calibri" w:hAnsi="StobiSerif Regular" w:cs="Calibri"/>
          <w:sz w:val="22"/>
          <w:szCs w:val="22"/>
          <w:bdr w:val="none" w:sz="0" w:space="0" w:color="auto"/>
        </w:rPr>
        <w:t xml:space="preserve"> капацитет кои започнале со </w:t>
      </w:r>
      <w:r w:rsidRPr="00233D03">
        <w:rPr>
          <w:rFonts w:ascii="StobiSerif Regular" w:eastAsia="Calibri" w:hAnsi="StobiSerif Regular" w:cs="Calibri"/>
          <w:sz w:val="22"/>
          <w:szCs w:val="22"/>
          <w:bdr w:val="none" w:sz="0" w:space="0" w:color="auto"/>
        </w:rPr>
        <w:t>комерцијална работа</w:t>
      </w:r>
      <w:r w:rsidR="00E110FC" w:rsidRPr="00233D03">
        <w:rPr>
          <w:rFonts w:ascii="StobiSerif Regular" w:eastAsia="Calibri" w:hAnsi="StobiSerif Regular" w:cs="Calibri"/>
          <w:sz w:val="22"/>
          <w:szCs w:val="22"/>
          <w:bdr w:val="none" w:sz="0" w:space="0" w:color="auto"/>
        </w:rPr>
        <w:t xml:space="preserve"> пред 15 декември 2022 година</w:t>
      </w:r>
      <w:r w:rsidRPr="00233D03">
        <w:rPr>
          <w:rFonts w:ascii="StobiSerif Regular" w:eastAsia="Calibri" w:hAnsi="StobiSerif Regular" w:cs="Calibri"/>
          <w:sz w:val="22"/>
          <w:szCs w:val="22"/>
          <w:bdr w:val="none" w:sz="0" w:space="0" w:color="auto"/>
        </w:rPr>
        <w:t xml:space="preserve">, а коишто емитираат повеќе од 550 грама јаглерод диоксид од фосилни горива за произведен kWh електрична енергија и повеќе од 350 </w:t>
      </w:r>
      <w:r w:rsidR="005911E2" w:rsidRPr="00233D03">
        <w:rPr>
          <w:rFonts w:ascii="StobiSerif Regular" w:eastAsia="Calibri" w:hAnsi="StobiSerif Regular" w:cs="Calibri"/>
          <w:sz w:val="22"/>
          <w:szCs w:val="22"/>
          <w:bdr w:val="none" w:sz="0" w:space="0" w:color="auto"/>
        </w:rPr>
        <w:t>килограм</w:t>
      </w:r>
      <w:r w:rsidR="00FD40F5" w:rsidRPr="00233D03">
        <w:rPr>
          <w:rFonts w:ascii="StobiSerif Regular" w:eastAsia="Calibri" w:hAnsi="StobiSerif Regular" w:cs="Calibri"/>
          <w:sz w:val="22"/>
          <w:szCs w:val="22"/>
          <w:bdr w:val="none" w:sz="0" w:space="0" w:color="auto"/>
        </w:rPr>
        <w:t>и</w:t>
      </w:r>
      <w:r w:rsidR="005911E2" w:rsidRPr="00233D03">
        <w:rPr>
          <w:rFonts w:ascii="StobiSerif Regular" w:eastAsia="Calibri" w:hAnsi="StobiSerif Regular" w:cs="Calibri"/>
          <w:sz w:val="22"/>
          <w:szCs w:val="22"/>
          <w:bdr w:val="none" w:sz="0" w:space="0" w:color="auto"/>
        </w:rPr>
        <w:t xml:space="preserve"> (во натамошниот т</w:t>
      </w:r>
      <w:r w:rsidR="008D629C" w:rsidRPr="00233D03">
        <w:rPr>
          <w:rFonts w:ascii="StobiSerif Regular" w:eastAsia="Calibri" w:hAnsi="StobiSerif Regular" w:cs="Calibri"/>
          <w:sz w:val="22"/>
          <w:szCs w:val="22"/>
          <w:bdr w:val="none" w:sz="0" w:space="0" w:color="auto"/>
        </w:rPr>
        <w:t>е</w:t>
      </w:r>
      <w:r w:rsidR="005911E2" w:rsidRPr="00233D03">
        <w:rPr>
          <w:rFonts w:ascii="StobiSerif Regular" w:eastAsia="Calibri" w:hAnsi="StobiSerif Regular" w:cs="Calibri"/>
          <w:sz w:val="22"/>
          <w:szCs w:val="22"/>
          <w:bdr w:val="none" w:sz="0" w:space="0" w:color="auto"/>
        </w:rPr>
        <w:t xml:space="preserve">кст: </w:t>
      </w:r>
      <w:r w:rsidRPr="00233D03">
        <w:rPr>
          <w:rFonts w:ascii="StobiSerif Regular" w:eastAsia="Calibri" w:hAnsi="StobiSerif Regular" w:cs="Calibri"/>
          <w:sz w:val="22"/>
          <w:szCs w:val="22"/>
          <w:bdr w:val="none" w:sz="0" w:space="0" w:color="auto"/>
        </w:rPr>
        <w:t>kg</w:t>
      </w:r>
      <w:r w:rsidR="005911E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јаглерод диоксид од фосилни горива просечно во текот на една година за секој kW инсталирана моќност.  </w:t>
      </w:r>
    </w:p>
    <w:p w14:paraId="14DBB07D" w14:textId="7E91370C" w:rsidR="00B4612E" w:rsidRPr="00233D03" w:rsidRDefault="00B4612E"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Граничната вредност на емисиите на јаглерод диоксид од став</w:t>
      </w:r>
      <w:r w:rsidR="00396A0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4B5A44"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на овој член, се пресметуваат </w:t>
      </w:r>
      <w:r w:rsidR="009F7C4C" w:rsidRPr="00233D03">
        <w:rPr>
          <w:rFonts w:ascii="StobiSerif Regular" w:eastAsia="Calibri" w:hAnsi="StobiSerif Regular" w:cs="Calibri"/>
          <w:sz w:val="22"/>
          <w:szCs w:val="22"/>
          <w:bdr w:val="none" w:sz="0" w:space="0" w:color="auto"/>
        </w:rPr>
        <w:t xml:space="preserve">врз основа на ефикасноста на дизајнот на единицата за производство, што значи нето-ефикасност при номинален капацитет </w:t>
      </w:r>
      <w:r w:rsidRPr="00233D03">
        <w:rPr>
          <w:rFonts w:ascii="StobiSerif Regular" w:eastAsia="Calibri" w:hAnsi="StobiSerif Regular" w:cs="Calibri"/>
          <w:sz w:val="22"/>
          <w:szCs w:val="22"/>
          <w:bdr w:val="none" w:sz="0" w:space="0" w:color="auto"/>
        </w:rPr>
        <w:t xml:space="preserve">со примена на стандардите усвоени од Меѓународната организација за стандардизација. </w:t>
      </w:r>
    </w:p>
    <w:p w14:paraId="5EE16AA1" w14:textId="77777777" w:rsidR="00F97C74" w:rsidRPr="00233D03" w:rsidRDefault="00F97C74" w:rsidP="0025645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4B2C5504" w14:textId="77777777" w:rsidR="00D85C72" w:rsidRPr="00233D03" w:rsidRDefault="00D85C72" w:rsidP="00511B4D">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4B0E584B" w14:textId="3E564F22" w:rsidR="00B4612E" w:rsidRPr="00233D03" w:rsidRDefault="00915E31" w:rsidP="00915E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Прекугранично учество во механизмот за обезбедување на моќност</w:t>
      </w:r>
    </w:p>
    <w:p w14:paraId="005E0786" w14:textId="3ECF2124"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2</w:t>
      </w:r>
      <w:r w:rsidR="00BF0240" w:rsidRPr="00233D03">
        <w:rPr>
          <w:rFonts w:ascii="StobiSerif Regular" w:eastAsia="Calibri" w:hAnsi="StobiSerif Regular" w:cs="Calibri"/>
          <w:sz w:val="22"/>
          <w:szCs w:val="22"/>
          <w:bdr w:val="none" w:sz="0" w:space="0" w:color="auto"/>
        </w:rPr>
        <w:t>5</w:t>
      </w:r>
    </w:p>
    <w:p w14:paraId="32533DBA" w14:textId="4EB74804"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Механизмот за обезбедување на моќност кој што не е во форма на стратешка резерва, а ако е тоа технички изводливо и кога е во форма на стратешка резерва, треба да овозможи</w:t>
      </w:r>
      <w:r w:rsidR="00BE12AC"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под еднакви услови и на конкурентен начин, прекугранично учество на понудувачи на моќност од договорни страни на Енергетската заедница и држави-членки на Европската Унија, коишто: </w:t>
      </w:r>
    </w:p>
    <w:p w14:paraId="3E73DC31"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се директно  поврзани со електропреносниот систем на Република  Северна Македонија преку интерконективен вод и </w:t>
      </w:r>
    </w:p>
    <w:p w14:paraId="7DD320EF"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обезбедуваат еднакви технички можности како и домашните ресурси за обезбедување на моќност.  </w:t>
      </w:r>
    </w:p>
    <w:p w14:paraId="27A36890" w14:textId="17324C74"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w:t>
      </w:r>
      <w:r w:rsidRPr="00233D03">
        <w:rPr>
          <w:rFonts w:ascii="StobiSerif Regular" w:eastAsia="Calibri" w:hAnsi="StobiSerif Regular" w:cs="Calibri"/>
          <w:sz w:val="22"/>
          <w:szCs w:val="22"/>
          <w:bdr w:val="none" w:sz="0" w:space="0" w:color="auto"/>
        </w:rPr>
        <w:tab/>
        <w:t xml:space="preserve">Домашните даватели на моќност се должни да го известат операторот на електропреносниот систем </w:t>
      </w:r>
      <w:r w:rsidR="002478E7" w:rsidRPr="00233D03">
        <w:rPr>
          <w:rFonts w:ascii="StobiSerif Regular" w:eastAsia="Calibri" w:hAnsi="StobiSerif Regular" w:cs="Calibri"/>
          <w:sz w:val="22"/>
          <w:szCs w:val="22"/>
          <w:bdr w:val="none" w:sz="0" w:space="0" w:color="auto"/>
        </w:rPr>
        <w:t>веднаш</w:t>
      </w:r>
      <w:r w:rsidR="002478E7"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за нивното учество во механизам за обезбедување на моќност во договорни страни на Енергетската заедница и држави-членки на Европската Унија.</w:t>
      </w:r>
    </w:p>
    <w:p w14:paraId="42EF19FB" w14:textId="6A2B0982"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Прекуграничното учество во механизмот за обезбедување на моќност не смее да ги менува или на друг начин да влијае на распоредите за доделување на меѓузонски преносни капацитети или на физичките текови на електрична енергија меѓу договорните страни на Енергетската заедница и државите-членки на Европската Унија, определени согласно член </w:t>
      </w:r>
      <w:r w:rsidR="004B5A44" w:rsidRPr="00233D03">
        <w:rPr>
          <w:rFonts w:ascii="StobiSerif Regular" w:eastAsia="Calibri" w:hAnsi="StobiSerif Regular" w:cs="Calibri"/>
          <w:sz w:val="22"/>
          <w:szCs w:val="22"/>
          <w:bdr w:val="none" w:sz="0" w:space="0" w:color="auto"/>
        </w:rPr>
        <w:t>15</w:t>
      </w:r>
      <w:r w:rsidR="00D52B92"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од овој закон. </w:t>
      </w:r>
    </w:p>
    <w:p w14:paraId="69C47877" w14:textId="3E579C21"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Давателот на моќност којшто истовремено обезбедува моќност во повеќе механизми за обезбедување на моќност, учествува во обезбедувањето на моќноста во рамки на очекуваната достапност на интерконективниот вод и можното совпаѓање на оптоварувања помеѓу системот каде што се применува механизмот и системот на Република Северна Македонија, </w:t>
      </w:r>
      <w:r w:rsidR="003B1DEF" w:rsidRPr="00233D03">
        <w:rPr>
          <w:rFonts w:ascii="StobiSerif Regular" w:eastAsia="Calibri" w:hAnsi="StobiSerif Regular" w:cs="Calibri"/>
          <w:sz w:val="22"/>
          <w:szCs w:val="22"/>
          <w:bdr w:val="none" w:sz="0" w:space="0" w:color="auto"/>
        </w:rPr>
        <w:t xml:space="preserve">согласно </w:t>
      </w:r>
      <w:r w:rsidRPr="00233D03">
        <w:rPr>
          <w:rFonts w:ascii="StobiSerif Regular" w:eastAsia="Calibri" w:hAnsi="StobiSerif Regular" w:cs="Calibri"/>
          <w:sz w:val="22"/>
          <w:szCs w:val="22"/>
          <w:bdr w:val="none" w:sz="0" w:space="0" w:color="auto"/>
        </w:rPr>
        <w:t xml:space="preserve"> со методологијата за пресметување на максималниот влезен капацитет за прекуграничн</w:t>
      </w:r>
      <w:r w:rsidR="004B5A44"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 xml:space="preserve"> </w:t>
      </w:r>
      <w:r w:rsidR="004B5A44" w:rsidRPr="00233D03">
        <w:rPr>
          <w:rFonts w:ascii="StobiSerif Regular" w:eastAsia="Calibri" w:hAnsi="StobiSerif Regular" w:cs="Calibri"/>
          <w:sz w:val="22"/>
          <w:szCs w:val="22"/>
          <w:bdr w:val="none" w:sz="0" w:space="0" w:color="auto"/>
        </w:rPr>
        <w:t xml:space="preserve">учество </w:t>
      </w:r>
      <w:r w:rsidRPr="00233D03">
        <w:rPr>
          <w:rFonts w:ascii="StobiSerif Regular" w:eastAsia="Calibri" w:hAnsi="StobiSerif Regular" w:cs="Calibri"/>
          <w:sz w:val="22"/>
          <w:szCs w:val="22"/>
          <w:bdr w:val="none" w:sz="0" w:space="0" w:color="auto"/>
        </w:rPr>
        <w:t>од член</w:t>
      </w:r>
      <w:r w:rsidR="00D5292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E629EF" w:rsidRPr="00233D03">
        <w:rPr>
          <w:rFonts w:ascii="StobiSerif Regular" w:eastAsia="Calibri" w:hAnsi="StobiSerif Regular" w:cs="Calibri"/>
          <w:sz w:val="22"/>
          <w:szCs w:val="22"/>
          <w:bdr w:val="none" w:sz="0" w:space="0" w:color="auto"/>
        </w:rPr>
        <w:t>20</w:t>
      </w:r>
      <w:r w:rsidRPr="00233D03">
        <w:rPr>
          <w:rFonts w:ascii="StobiSerif Regular" w:eastAsia="Calibri" w:hAnsi="StobiSerif Regular" w:cs="Calibri"/>
          <w:sz w:val="22"/>
          <w:szCs w:val="22"/>
          <w:bdr w:val="none" w:sz="0" w:space="0" w:color="auto"/>
        </w:rPr>
        <w:t xml:space="preserve"> став</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w:t>
      </w:r>
      <w:r w:rsidR="002478E7"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xml:space="preserve">) од овој закон. Регулаторната комисија за енергетика ја следи примената на методологијата во Република Северна Македонија. </w:t>
      </w:r>
    </w:p>
    <w:p w14:paraId="314E559B" w14:textId="724B13C9"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Давателот на моќност е должен во согласност со одлуката од член</w:t>
      </w:r>
      <w:r w:rsidR="009F343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w:t>
      </w:r>
      <w:r w:rsidR="003B1DEF"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став (1) од овој закон,  да плаќа за недостапност на капацитетот што го понудил. Ако давателот на моќност истовремено учествува во повеќе механизми за обезбедување на моќност, должен е да врши исплати за недостапност на моќноста што ја понудил во секој поединечен механизам во кој што учествува.  </w:t>
      </w:r>
    </w:p>
    <w:p w14:paraId="2536F620"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Операторот на електропреносниот систем врз основа на препораката на Регионалниот координативен центар, на годишно ниво го определува максималниот влезен прекуграничен преносен капацитет  во системот на Република Северна Македонија и го прави достапен на транспарентен, недискриминаторен и пазарно заснован начин на секој странски давател на моќност којшто учествува во механизмот. Странските даватели на моќност на коишто им е доделен максималниот влезен прекуграничен преносен капацитет можат меѓусебно да го пренесуваат правото на користење на капацитетот. Операторот на електропреносниот систем го регистрира секој пренос на капацитет во регистарот воспоставен од ENTSO-Е за таа цел.</w:t>
      </w:r>
    </w:p>
    <w:p w14:paraId="488CE2CC"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Сите приходи коишто настануваат од доделувањето на максималниот влезен прекуграничен преносен капацитет им припаѓаат на операторот на електропреносниот систем на Република Северна Македонија и на операторот на електропреносниот систем на соседната држава и се распределуваат со примена на методологијата за распределба на приходите изготвена од ENTSO-Е и одобрена од АCER или со примена на методологија којашто заеднички ја изготвуваат Регулаторната комисија за енергетика и регулаторното тело од соседната договорна страна на Енергетската заедница или држава-членка  на Европската Унија. </w:t>
      </w:r>
    </w:p>
    <w:p w14:paraId="5FE57649"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Операторот на електропреносниот систем е должен да:  </w:t>
      </w:r>
    </w:p>
    <w:p w14:paraId="00F7C7FC"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утврди дека домашниот давател на моќност ги има техничките можности да ја обезбеди моќноста во рамките на механизмот и да изврши проверка на достапноста на понудената моќност од домашниот давател на моќност;</w:t>
      </w:r>
    </w:p>
    <w:p w14:paraId="3CBFAC85"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потврди дека домашниот давател на моќност е регистриран како подобен давател на моќност во регистарот воспоставен за таа цел од ENTSO-Е и</w:t>
      </w:r>
    </w:p>
    <w:p w14:paraId="204A36F9" w14:textId="4F8C4C0E"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r w:rsidR="006E3295" w:rsidRPr="00233D03">
        <w:rPr>
          <w:rFonts w:ascii="StobiSerif Regular" w:eastAsia="Calibri" w:hAnsi="StobiSerif Regular" w:cs="Calibri"/>
          <w:sz w:val="22"/>
          <w:szCs w:val="22"/>
          <w:bdr w:val="none" w:sz="0" w:space="0" w:color="auto"/>
        </w:rPr>
        <w:t xml:space="preserve">го извести операторот на електропреносниот систем во договорната страна на Енергетската заедница или државата-членка  на Европската Унија за исполнетост на барањата од точките 1 и 2 на овој став од страна на давателот на моќност од Република Северна Македонија којшто учествува во механизмот за обезбедување на моќност во таа држава. </w:t>
      </w:r>
    </w:p>
    <w:p w14:paraId="5A2BA66D" w14:textId="34054463"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r>
      <w:r w:rsidR="003B1DEF" w:rsidRPr="00233D03">
        <w:rPr>
          <w:rFonts w:ascii="StobiSerif Regular" w:eastAsia="Calibri" w:hAnsi="StobiSerif Regular" w:cs="Calibri"/>
          <w:sz w:val="22"/>
          <w:szCs w:val="22"/>
          <w:bdr w:val="none" w:sz="0" w:space="0" w:color="auto"/>
        </w:rPr>
        <w:t>Во случај к</w:t>
      </w:r>
      <w:r w:rsidRPr="00233D03">
        <w:rPr>
          <w:rFonts w:ascii="StobiSerif Regular" w:eastAsia="Calibri" w:hAnsi="StobiSerif Regular" w:cs="Calibri"/>
          <w:sz w:val="22"/>
          <w:szCs w:val="22"/>
          <w:bdr w:val="none" w:sz="0" w:space="0" w:color="auto"/>
        </w:rPr>
        <w:t>ога странски давател на моќност учествува во механизмот за обезбедување моќност во Република Северна Македонија, операторот на електропреносниот систем информациите од став</w:t>
      </w:r>
      <w:r w:rsidR="0045572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(8) на овој член</w:t>
      </w:r>
      <w:r w:rsidR="003B1DEF" w:rsidRPr="00233D03">
        <w:rPr>
          <w:rFonts w:ascii="StobiSerif Regular" w:eastAsia="Calibri" w:hAnsi="StobiSerif Regular" w:cs="Calibri"/>
          <w:sz w:val="22"/>
          <w:szCs w:val="22"/>
          <w:bdr w:val="none" w:sz="0" w:space="0" w:color="auto"/>
        </w:rPr>
        <w:t xml:space="preserve"> ги бара </w:t>
      </w:r>
      <w:r w:rsidRPr="00233D03">
        <w:rPr>
          <w:rFonts w:ascii="StobiSerif Regular" w:eastAsia="Calibri" w:hAnsi="StobiSerif Regular" w:cs="Calibri"/>
          <w:sz w:val="22"/>
          <w:szCs w:val="22"/>
          <w:bdr w:val="none" w:sz="0" w:space="0" w:color="auto"/>
        </w:rPr>
        <w:t xml:space="preserve">од операторот на електропреносниот систем на државата во која што е лоциран давателот на моќноста. </w:t>
      </w:r>
    </w:p>
    <w:p w14:paraId="579C97BC"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 xml:space="preserve">Регулаторната комисија за енергетика: </w:t>
      </w:r>
    </w:p>
    <w:p w14:paraId="2D75F5F8"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t xml:space="preserve">потврдува дека моќноста обезбедена согласно овој член е пресметана со примена на методологијата изготвена од ENTSO-E и одобрена од ACER и </w:t>
      </w:r>
    </w:p>
    <w:p w14:paraId="2169E970"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обезбедува дека прекуграничното учество во механизмот за обезбедување на моќност е организирано на делотворен и недискриминаторен начин.</w:t>
      </w:r>
    </w:p>
    <w:p w14:paraId="74742303" w14:textId="77777777" w:rsidR="0080339C" w:rsidRPr="00233D03" w:rsidRDefault="0080339C" w:rsidP="002478E7">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362D86ED" w14:textId="77777777" w:rsidR="0080339C" w:rsidRPr="00233D03" w:rsidRDefault="0080339C" w:rsidP="002478E7">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46658894" w14:textId="77777777" w:rsidR="0080339C" w:rsidRPr="00233D03" w:rsidRDefault="0080339C" w:rsidP="002478E7">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5BB01200" w14:textId="77A05F06" w:rsidR="00B4612E" w:rsidRPr="00233D03" w:rsidRDefault="00EE3DD3" w:rsidP="006E32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trike/>
          <w:sz w:val="22"/>
          <w:szCs w:val="22"/>
          <w:bdr w:val="none" w:sz="0" w:space="0" w:color="auto"/>
        </w:rPr>
      </w:pPr>
      <w:r w:rsidRPr="00233D03">
        <w:rPr>
          <w:rFonts w:ascii="StobiSerif Regular" w:eastAsia="Calibri" w:hAnsi="StobiSerif Regular" w:cs="Calibri"/>
          <w:sz w:val="22"/>
          <w:szCs w:val="22"/>
          <w:bdr w:val="none" w:sz="0" w:space="0" w:color="auto"/>
        </w:rPr>
        <w:t>Надлежен орган за подготовка и справување со ризици во електроенергетскиот сектор</w:t>
      </w:r>
    </w:p>
    <w:p w14:paraId="0CAF7E24" w14:textId="7DDD9C40"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2</w:t>
      </w:r>
      <w:r w:rsidR="00BF0240" w:rsidRPr="00233D03">
        <w:rPr>
          <w:rFonts w:ascii="StobiSerif Regular" w:eastAsia="Calibri" w:hAnsi="StobiSerif Regular" w:cs="Calibri"/>
          <w:sz w:val="22"/>
          <w:szCs w:val="22"/>
          <w:bdr w:val="none" w:sz="0" w:space="0" w:color="auto"/>
        </w:rPr>
        <w:t>6</w:t>
      </w:r>
    </w:p>
    <w:p w14:paraId="4386F362" w14:textId="365595D6"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64" w:name="_Hlk188116039"/>
      <w:r w:rsidRPr="00233D03">
        <w:rPr>
          <w:rFonts w:ascii="StobiSerif Regular" w:eastAsia="Calibri" w:hAnsi="StobiSerif Regular" w:cs="Calibri"/>
          <w:sz w:val="22"/>
          <w:szCs w:val="22"/>
          <w:bdr w:val="none" w:sz="0" w:space="0" w:color="auto"/>
        </w:rPr>
        <w:t>Министерството е надлежен орган за подготовка</w:t>
      </w:r>
      <w:r w:rsidR="009F3437" w:rsidRPr="00233D03">
        <w:rPr>
          <w:rFonts w:ascii="StobiSerif Regular" w:eastAsia="Calibri" w:hAnsi="StobiSerif Regular" w:cs="Calibri"/>
          <w:sz w:val="22"/>
          <w:szCs w:val="22"/>
          <w:bdr w:val="none" w:sz="0" w:space="0" w:color="auto"/>
        </w:rPr>
        <w:t xml:space="preserve"> и</w:t>
      </w:r>
      <w:r w:rsidRPr="00233D03">
        <w:rPr>
          <w:rFonts w:ascii="StobiSerif Regular" w:eastAsia="Calibri" w:hAnsi="StobiSerif Regular" w:cs="Calibri"/>
          <w:sz w:val="22"/>
          <w:szCs w:val="22"/>
          <w:bdr w:val="none" w:sz="0" w:space="0" w:color="auto"/>
        </w:rPr>
        <w:t xml:space="preserve"> за справување со ризици во електроенергетскиот сектор. </w:t>
      </w:r>
    </w:p>
    <w:p w14:paraId="2B33DB4F" w14:textId="39141D28"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Во остварувањето на надлежноста од став</w:t>
      </w:r>
      <w:r w:rsidR="0045572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соработува со надлежните тела за подготовка за справување со ризици во електроенергетскиот сектор од договорните страни на Енергетската заедница или државите-членки на Европската Унија</w:t>
      </w:r>
      <w:bookmarkEnd w:id="64"/>
      <w:r w:rsidRPr="00233D03">
        <w:rPr>
          <w:rFonts w:ascii="StobiSerif Regular" w:eastAsia="Calibri" w:hAnsi="StobiSerif Regular" w:cs="Calibri"/>
          <w:sz w:val="22"/>
          <w:szCs w:val="22"/>
          <w:bdr w:val="none" w:sz="0" w:space="0" w:color="auto"/>
        </w:rPr>
        <w:t>.</w:t>
      </w:r>
    </w:p>
    <w:p w14:paraId="64F284AF" w14:textId="1DE86512" w:rsidR="006E3295" w:rsidRPr="00233D03" w:rsidRDefault="00B4612E" w:rsidP="001B6198">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(3)</w:t>
      </w:r>
      <w:r w:rsidRPr="00233D03">
        <w:rPr>
          <w:rFonts w:ascii="StobiSerif Regular" w:eastAsia="Calibri" w:hAnsi="StobiSerif Regular" w:cs="Calibri"/>
          <w:noProof/>
          <w:color w:val="auto"/>
          <w:sz w:val="22"/>
          <w:szCs w:val="22"/>
          <w:bdr w:val="none" w:sz="0" w:space="0" w:color="auto"/>
          <w:lang w:val="mk-MK"/>
        </w:rPr>
        <w:tab/>
        <w:t>Министерството, во согласност со планот за подготвеност за справување со ризици од член</w:t>
      </w:r>
      <w:r w:rsidR="00EE3DD3" w:rsidRPr="00233D03">
        <w:rPr>
          <w:rFonts w:ascii="StobiSerif Regular" w:eastAsia="Calibri" w:hAnsi="StobiSerif Regular" w:cs="Calibri"/>
          <w:noProof/>
          <w:color w:val="auto"/>
          <w:sz w:val="22"/>
          <w:szCs w:val="22"/>
          <w:bdr w:val="none" w:sz="0" w:space="0" w:color="auto"/>
          <w:lang w:val="mk-MK"/>
        </w:rPr>
        <w:t>от</w:t>
      </w:r>
      <w:r w:rsidRPr="00233D03">
        <w:rPr>
          <w:rFonts w:ascii="StobiSerif Regular" w:eastAsia="Calibri" w:hAnsi="StobiSerif Regular" w:cs="Calibri"/>
          <w:noProof/>
          <w:color w:val="auto"/>
          <w:sz w:val="22"/>
          <w:szCs w:val="22"/>
          <w:bdr w:val="none" w:sz="0" w:space="0" w:color="auto"/>
          <w:lang w:val="mk-MK"/>
        </w:rPr>
        <w:t xml:space="preserve"> </w:t>
      </w:r>
      <w:r w:rsidR="00E629EF" w:rsidRPr="00233D03">
        <w:rPr>
          <w:rFonts w:ascii="StobiSerif Regular" w:eastAsia="Calibri" w:hAnsi="StobiSerif Regular" w:cs="Calibri"/>
          <w:noProof/>
          <w:color w:val="auto"/>
          <w:sz w:val="22"/>
          <w:szCs w:val="22"/>
          <w:bdr w:val="none" w:sz="0" w:space="0" w:color="auto"/>
          <w:lang w:val="mk-MK"/>
        </w:rPr>
        <w:t>30</w:t>
      </w:r>
      <w:r w:rsidR="00D34147" w:rsidRPr="00233D03">
        <w:rPr>
          <w:rFonts w:ascii="StobiSerif Regular" w:eastAsia="Calibri" w:hAnsi="StobiSerif Regular" w:cs="Calibri"/>
          <w:noProof/>
          <w:color w:val="auto"/>
          <w:sz w:val="22"/>
          <w:szCs w:val="22"/>
          <w:bdr w:val="none" w:sz="0" w:space="0" w:color="auto"/>
          <w:lang w:val="mk-MK"/>
        </w:rPr>
        <w:t xml:space="preserve"> </w:t>
      </w:r>
      <w:r w:rsidR="00A64564" w:rsidRPr="00233D03">
        <w:rPr>
          <w:rFonts w:ascii="StobiSerif Regular" w:eastAsia="Calibri" w:hAnsi="StobiSerif Regular" w:cs="Calibri"/>
          <w:noProof/>
          <w:color w:val="auto"/>
          <w:sz w:val="22"/>
          <w:szCs w:val="22"/>
          <w:bdr w:val="none" w:sz="0" w:space="0" w:color="auto"/>
          <w:lang w:val="mk-MK"/>
        </w:rPr>
        <w:t>од овој закон</w:t>
      </w:r>
      <w:r w:rsidRPr="00233D03">
        <w:rPr>
          <w:rFonts w:ascii="StobiSerif Regular" w:eastAsia="Calibri" w:hAnsi="StobiSerif Regular" w:cs="Calibri"/>
          <w:noProof/>
          <w:color w:val="auto"/>
          <w:sz w:val="22"/>
          <w:szCs w:val="22"/>
          <w:bdr w:val="none" w:sz="0" w:space="0" w:color="auto"/>
          <w:lang w:val="mk-MK"/>
        </w:rPr>
        <w:t>, може</w:t>
      </w:r>
      <w:r w:rsidR="001B6198"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да донесе решение со кое го пренесува извршувањето на одделни оперативни активности во врска со подготовката на плановите и преземањето на мерки за подготвеност со справувањето со ризици на одделни вршители на електроенергетски дејности и да го следи нивното извршување</w:t>
      </w:r>
      <w:r w:rsidR="009711A7" w:rsidRPr="00233D03">
        <w:rPr>
          <w:rFonts w:ascii="StobiSerif Regular" w:eastAsia="Calibri" w:hAnsi="StobiSerif Regular" w:cs="Calibri"/>
          <w:noProof/>
          <w:color w:val="auto"/>
          <w:sz w:val="22"/>
          <w:szCs w:val="22"/>
          <w:bdr w:val="none" w:sz="0" w:space="0" w:color="auto"/>
          <w:lang w:val="mk-MK"/>
        </w:rPr>
        <w:t>.</w:t>
      </w:r>
    </w:p>
    <w:p w14:paraId="0C326B61" w14:textId="77777777" w:rsidR="009F3437" w:rsidRPr="00233D03" w:rsidRDefault="009F3437"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28C9601" w14:textId="77777777" w:rsidR="009F3437" w:rsidRPr="00233D03" w:rsidRDefault="009F3437" w:rsidP="00B4612E">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065035C" w14:textId="72FB5CF1" w:rsidR="00B4612E" w:rsidRPr="00233D03" w:rsidRDefault="009711A7" w:rsidP="006E32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Задачи и одговорности на </w:t>
      </w:r>
      <w:r w:rsidR="00AA715A" w:rsidRPr="00233D03">
        <w:rPr>
          <w:rFonts w:ascii="StobiSerif Regular" w:eastAsia="Calibri" w:hAnsi="StobiSerif Regular" w:cs="Calibri"/>
          <w:sz w:val="22"/>
          <w:szCs w:val="22"/>
          <w:bdr w:val="none" w:sz="0" w:space="0" w:color="auto"/>
        </w:rPr>
        <w:t>M</w:t>
      </w:r>
      <w:r w:rsidRPr="00233D03">
        <w:rPr>
          <w:rFonts w:ascii="StobiSerif Regular" w:eastAsia="Calibri" w:hAnsi="StobiSerif Regular" w:cs="Calibri"/>
          <w:sz w:val="22"/>
          <w:szCs w:val="22"/>
          <w:bdr w:val="none" w:sz="0" w:space="0" w:color="auto"/>
        </w:rPr>
        <w:t>инистерството</w:t>
      </w:r>
    </w:p>
    <w:p w14:paraId="5E3EAE32" w14:textId="76F15195"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2</w:t>
      </w:r>
      <w:r w:rsidR="00BF0240" w:rsidRPr="00233D03">
        <w:rPr>
          <w:rFonts w:ascii="StobiSerif Regular" w:eastAsia="Calibri" w:hAnsi="StobiSerif Regular" w:cs="Calibri"/>
          <w:sz w:val="22"/>
          <w:szCs w:val="22"/>
          <w:bdr w:val="none" w:sz="0" w:space="0" w:color="auto"/>
        </w:rPr>
        <w:t>7</w:t>
      </w:r>
    </w:p>
    <w:p w14:paraId="25ADA2D6"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Министерството, во согласност со овој закон и Законот за управување со кризи ги спроведува и го координира спроведувањето на мерките и активностите за подготвеност за ризици и управување со енергетска криза определени со овој закон, а особено:</w:t>
      </w:r>
    </w:p>
    <w:p w14:paraId="114CAA16" w14:textId="38B3863F"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изработка на сценарија за подготвеност за ризик и проценка на ризиците по </w:t>
      </w:r>
      <w:r w:rsidR="00EC4722" w:rsidRPr="00233D03">
        <w:rPr>
          <w:rFonts w:ascii="StobiSerif Regular" w:eastAsia="Calibri" w:hAnsi="StobiSerif Regular" w:cs="Calibri"/>
          <w:sz w:val="22"/>
          <w:szCs w:val="22"/>
          <w:bdr w:val="none" w:sz="0" w:space="0" w:color="auto"/>
        </w:rPr>
        <w:t xml:space="preserve">сигурноста </w:t>
      </w:r>
      <w:r w:rsidRPr="00233D03">
        <w:rPr>
          <w:rFonts w:ascii="StobiSerif Regular" w:eastAsia="Calibri" w:hAnsi="StobiSerif Regular" w:cs="Calibri"/>
          <w:sz w:val="22"/>
          <w:szCs w:val="22"/>
          <w:bdr w:val="none" w:sz="0" w:space="0" w:color="auto"/>
        </w:rPr>
        <w:t>на снабдувањето со електрична енергија;</w:t>
      </w:r>
    </w:p>
    <w:p w14:paraId="4525C643" w14:textId="7777777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изготвување, прилагодување и спроведување на Планот за подготвеност за справување со ризици;</w:t>
      </w:r>
    </w:p>
    <w:p w14:paraId="67DCBAF4" w14:textId="4C0E75EE" w:rsidR="00C70738"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идентификација на електроенергетск</w:t>
      </w:r>
      <w:r w:rsidR="00C70738" w:rsidRPr="00233D03">
        <w:rPr>
          <w:rFonts w:ascii="StobiSerif Regular" w:eastAsia="Calibri" w:hAnsi="StobiSerif Regular" w:cs="Calibri"/>
          <w:sz w:val="22"/>
          <w:szCs w:val="22"/>
          <w:bdr w:val="none" w:sz="0" w:space="0" w:color="auto"/>
        </w:rPr>
        <w:t xml:space="preserve">и кризни сценарија  </w:t>
      </w:r>
      <w:r w:rsidRPr="00233D03">
        <w:rPr>
          <w:rFonts w:ascii="StobiSerif Regular" w:eastAsia="Calibri" w:hAnsi="StobiSerif Regular" w:cs="Calibri"/>
          <w:sz w:val="22"/>
          <w:szCs w:val="22"/>
          <w:bdr w:val="none" w:sz="0" w:space="0" w:color="auto"/>
        </w:rPr>
        <w:t xml:space="preserve"> во период не подолг од четири месеци по идентификацијата на електроенергетската криза во</w:t>
      </w:r>
      <w:r w:rsidR="00E21AA2" w:rsidRPr="00233D03">
        <w:rPr>
          <w:rFonts w:ascii="StobiSerif Regular" w:eastAsia="Calibri" w:hAnsi="StobiSerif Regular" w:cs="Calibri"/>
          <w:sz w:val="22"/>
          <w:szCs w:val="22"/>
          <w:bdr w:val="none" w:sz="0" w:space="0" w:color="auto"/>
        </w:rPr>
        <w:t xml:space="preserve"> регионалните кризни </w:t>
      </w:r>
      <w:r w:rsidR="00EE3DD3" w:rsidRPr="00233D03">
        <w:rPr>
          <w:rFonts w:ascii="StobiSerif Regular" w:eastAsia="Calibri" w:hAnsi="StobiSerif Regular" w:cs="Calibri"/>
          <w:sz w:val="22"/>
          <w:szCs w:val="22"/>
          <w:bdr w:val="none" w:sz="0" w:space="0" w:color="auto"/>
        </w:rPr>
        <w:t xml:space="preserve"> сценарија на ENTSO-E;</w:t>
      </w:r>
      <w:r w:rsidRPr="00233D03">
        <w:rPr>
          <w:rFonts w:ascii="StobiSerif Regular" w:eastAsia="Calibri" w:hAnsi="StobiSerif Regular" w:cs="Calibri"/>
          <w:sz w:val="22"/>
          <w:szCs w:val="22"/>
          <w:bdr w:val="none" w:sz="0" w:space="0" w:color="auto"/>
        </w:rPr>
        <w:t xml:space="preserve"> </w:t>
      </w:r>
    </w:p>
    <w:p w14:paraId="42718518" w14:textId="34BB9A44"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во случај на криза во снабдувањето со електрична енергија, примање или обезбедување помош и координирање на добиената помош со договорните страни во регионот на координирано управување со системот и со други директно поврзани договорни страни на Енергетската заедница или држави-членки на Европската Унија</w:t>
      </w:r>
      <w:r w:rsidR="00AA715A" w:rsidRPr="00233D03">
        <w:rPr>
          <w:rFonts w:ascii="StobiSerif Regular" w:eastAsia="Calibri" w:hAnsi="StobiSerif Regular" w:cs="Calibri"/>
          <w:sz w:val="22"/>
          <w:szCs w:val="22"/>
          <w:bdr w:val="none" w:sz="0" w:space="0" w:color="auto"/>
        </w:rPr>
        <w:t>;</w:t>
      </w:r>
    </w:p>
    <w:p w14:paraId="180BCFEC" w14:textId="60479823"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известување на учесниците на пазарите на електрична енергија за воведување на мерки за спречување или ублажување на електроенергетска криза  кои не се пазарно засновани</w:t>
      </w:r>
      <w:r w:rsidR="00AA715A" w:rsidRPr="00233D03">
        <w:rPr>
          <w:rFonts w:ascii="StobiSerif Regular" w:eastAsia="Calibri" w:hAnsi="StobiSerif Regular" w:cs="Calibri"/>
          <w:sz w:val="22"/>
          <w:szCs w:val="22"/>
          <w:bdr w:val="none" w:sz="0" w:space="0" w:color="auto"/>
        </w:rPr>
        <w:t>;</w:t>
      </w:r>
    </w:p>
    <w:p w14:paraId="18346149" w14:textId="3B414B07"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размена на потребни информации за мерките за подготвеност за ризик, резултатите од проценката на ризикот и забележаните закани или безбедносни критични настани, со надлежните органи на другите договорни страни на Енергетската заедница или држави-членки на Европската Унија и со регионалните и меѓународните тела за електроенергетска </w:t>
      </w:r>
      <w:r w:rsidR="00EE3DD3" w:rsidRPr="00233D03">
        <w:rPr>
          <w:rFonts w:ascii="StobiSerif Regular" w:eastAsia="Calibri" w:hAnsi="StobiSerif Regular" w:cs="Calibri"/>
          <w:sz w:val="22"/>
          <w:szCs w:val="22"/>
          <w:bdr w:val="none" w:sz="0" w:space="0" w:color="auto"/>
        </w:rPr>
        <w:t>сигурност</w:t>
      </w:r>
      <w:r w:rsidRPr="00233D03">
        <w:rPr>
          <w:rFonts w:ascii="StobiSerif Regular" w:eastAsia="Calibri" w:hAnsi="StobiSerif Regular" w:cs="Calibri"/>
          <w:sz w:val="22"/>
          <w:szCs w:val="22"/>
          <w:bdr w:val="none" w:sz="0" w:space="0" w:color="auto"/>
        </w:rPr>
        <w:t>, притоа обезбедувајќи заштита на чувствителните и доверливите информации</w:t>
      </w:r>
      <w:r w:rsidR="00EE3DD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87ABEC3" w14:textId="073D074F" w:rsidR="00C70738" w:rsidRPr="00233D03" w:rsidRDefault="00C70738" w:rsidP="00C707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00B4612E"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издавање рано предупредување или соопштение за електроенергетска криза до договорните страни на Енергетската заедница или државите-членки на Европската Унија и управување со електроенергетската криза, како и преземање соодветни мерки и активности по приемот на соодветното рано предупредување или соопштение за електроенергетска криза од надлежен орган на друга договорна страна на Енергетската заедница или држава-членка  на Европската Унија и</w:t>
      </w:r>
    </w:p>
    <w:p w14:paraId="2C84EB1D" w14:textId="489D81BD" w:rsidR="00B4612E" w:rsidRPr="00233D03" w:rsidRDefault="00C70738" w:rsidP="00DC1D4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9.</w:t>
      </w:r>
      <w:r w:rsidRPr="00233D03">
        <w:rPr>
          <w:rFonts w:ascii="StobiSerif Regular" w:eastAsia="Calibri" w:hAnsi="StobiSerif Regular" w:cs="Calibri"/>
          <w:sz w:val="22"/>
          <w:szCs w:val="22"/>
          <w:bdr w:val="none" w:sz="0" w:space="0" w:color="auto"/>
        </w:rPr>
        <w:tab/>
        <w:t>спроведува мерки и активности во согласност со обврските, кои  за Република Северна Македонија произлегуваат од ратификуваните меѓународни договори</w:t>
      </w:r>
      <w:r w:rsidR="00DC1D47" w:rsidRPr="00233D03">
        <w:rPr>
          <w:rFonts w:ascii="StobiSerif Regular" w:eastAsia="Calibri" w:hAnsi="StobiSerif Regular" w:cs="Calibri"/>
          <w:sz w:val="22"/>
          <w:szCs w:val="22"/>
          <w:bdr w:val="none" w:sz="0" w:space="0" w:color="auto"/>
        </w:rPr>
        <w:t>.</w:t>
      </w:r>
    </w:p>
    <w:p w14:paraId="023C76DB" w14:textId="213BBC99"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Мерките и активностите од став</w:t>
      </w:r>
      <w:r w:rsidR="00AA715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ги спроведува во соработка и координација со Регулаторната комисија за енергетика и во консултација и соработка со операторите на соодветните системи за пренос и дистрибуција на електрична енергија и гас, операторите на пазарот на електрична енергија, производителите на електрична енергија, универзалниот снабдувач и останатите снабдувачи и трговци со електрична енергија, како и со ENTSO-E и Регионалниот координативен центар. </w:t>
      </w:r>
    </w:p>
    <w:p w14:paraId="64A84F54" w14:textId="51B3C6D3"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При спроведувањето на мерките и активностите од став</w:t>
      </w:r>
      <w:r w:rsidR="00AA715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соработува со </w:t>
      </w:r>
      <w:r w:rsidR="00AA715A" w:rsidRPr="00233D03">
        <w:rPr>
          <w:rFonts w:ascii="StobiSerif Regular" w:eastAsia="Calibri" w:hAnsi="StobiSerif Regular" w:cs="Calibri"/>
          <w:sz w:val="22"/>
          <w:szCs w:val="22"/>
          <w:bdr w:val="none" w:sz="0" w:space="0" w:color="auto"/>
        </w:rPr>
        <w:t xml:space="preserve">надлежните </w:t>
      </w:r>
      <w:r w:rsidRPr="00233D03">
        <w:rPr>
          <w:rFonts w:ascii="StobiSerif Regular" w:eastAsia="Calibri" w:hAnsi="StobiSerif Regular" w:cs="Calibri"/>
          <w:sz w:val="22"/>
          <w:szCs w:val="22"/>
          <w:bdr w:val="none" w:sz="0" w:space="0" w:color="auto"/>
        </w:rPr>
        <w:t xml:space="preserve">органи за справување со кризни состојби во Република Северна Македонија </w:t>
      </w:r>
      <w:r w:rsidR="00AA715A" w:rsidRPr="00233D03">
        <w:rPr>
          <w:rFonts w:ascii="StobiSerif Regular" w:eastAsia="Calibri" w:hAnsi="StobiSerif Regular" w:cs="Calibri"/>
          <w:sz w:val="22"/>
          <w:szCs w:val="22"/>
          <w:bdr w:val="none" w:sz="0" w:space="0" w:color="auto"/>
        </w:rPr>
        <w:t xml:space="preserve">во </w:t>
      </w:r>
      <w:r w:rsidRPr="00233D03">
        <w:rPr>
          <w:rFonts w:ascii="StobiSerif Regular" w:eastAsia="Calibri" w:hAnsi="StobiSerif Regular" w:cs="Calibri"/>
          <w:sz w:val="22"/>
          <w:szCs w:val="22"/>
          <w:bdr w:val="none" w:sz="0" w:space="0" w:color="auto"/>
        </w:rPr>
        <w:t>согласно</w:t>
      </w:r>
      <w:r w:rsidR="00AA715A" w:rsidRPr="00233D03">
        <w:rPr>
          <w:rFonts w:ascii="StobiSerif Regular" w:eastAsia="Calibri" w:hAnsi="StobiSerif Regular" w:cs="Calibri"/>
          <w:sz w:val="22"/>
          <w:szCs w:val="22"/>
          <w:bdr w:val="none" w:sz="0" w:space="0" w:color="auto"/>
        </w:rPr>
        <w:t xml:space="preserve">ст </w:t>
      </w:r>
      <w:r w:rsidRPr="00233D03">
        <w:rPr>
          <w:rFonts w:ascii="StobiSerif Regular" w:eastAsia="Calibri" w:hAnsi="StobiSerif Regular" w:cs="Calibri"/>
          <w:sz w:val="22"/>
          <w:szCs w:val="22"/>
          <w:bdr w:val="none" w:sz="0" w:space="0" w:color="auto"/>
        </w:rPr>
        <w:t xml:space="preserve">со овој закон и </w:t>
      </w:r>
      <w:r w:rsidR="001C67B0"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 xml:space="preserve">аконот </w:t>
      </w:r>
      <w:r w:rsidR="001C67B0" w:rsidRPr="00233D03">
        <w:rPr>
          <w:rFonts w:ascii="StobiSerif Regular" w:eastAsia="Calibri" w:hAnsi="StobiSerif Regular" w:cs="Calibri"/>
          <w:sz w:val="22"/>
          <w:szCs w:val="22"/>
          <w:bdr w:val="none" w:sz="0" w:space="0" w:color="auto"/>
        </w:rPr>
        <w:t xml:space="preserve">со кој се уредува  </w:t>
      </w:r>
      <w:r w:rsidRPr="00233D03">
        <w:rPr>
          <w:rFonts w:ascii="StobiSerif Regular" w:eastAsia="Calibri" w:hAnsi="StobiSerif Regular" w:cs="Calibri"/>
          <w:sz w:val="22"/>
          <w:szCs w:val="22"/>
          <w:bdr w:val="none" w:sz="0" w:space="0" w:color="auto"/>
        </w:rPr>
        <w:t>управување</w:t>
      </w:r>
      <w:r w:rsidR="001C67B0" w:rsidRPr="00233D03">
        <w:rPr>
          <w:rFonts w:ascii="StobiSerif Regular" w:eastAsia="Calibri" w:hAnsi="StobiSerif Regular" w:cs="Calibri"/>
          <w:sz w:val="22"/>
          <w:szCs w:val="22"/>
          <w:bdr w:val="none" w:sz="0" w:space="0" w:color="auto"/>
        </w:rPr>
        <w:t>то</w:t>
      </w:r>
      <w:r w:rsidRPr="00233D03">
        <w:rPr>
          <w:rFonts w:ascii="StobiSerif Regular" w:eastAsia="Calibri" w:hAnsi="StobiSerif Regular" w:cs="Calibri"/>
          <w:sz w:val="22"/>
          <w:szCs w:val="22"/>
          <w:bdr w:val="none" w:sz="0" w:space="0" w:color="auto"/>
        </w:rPr>
        <w:t xml:space="preserve"> со кризи, како и </w:t>
      </w:r>
      <w:r w:rsidR="00AA715A" w:rsidRPr="00233D03">
        <w:rPr>
          <w:rFonts w:ascii="StobiSerif Regular" w:eastAsia="Calibri" w:hAnsi="StobiSerif Regular" w:cs="Calibri"/>
          <w:sz w:val="22"/>
          <w:szCs w:val="22"/>
          <w:bdr w:val="none" w:sz="0" w:space="0" w:color="auto"/>
        </w:rPr>
        <w:t>ги користи</w:t>
      </w:r>
      <w:r w:rsidRPr="00233D03">
        <w:rPr>
          <w:rFonts w:ascii="StobiSerif Regular" w:eastAsia="Calibri" w:hAnsi="StobiSerif Regular" w:cs="Calibri"/>
          <w:sz w:val="22"/>
          <w:szCs w:val="22"/>
          <w:bdr w:val="none" w:sz="0" w:space="0" w:color="auto"/>
        </w:rPr>
        <w:t xml:space="preserve"> механизми</w:t>
      </w:r>
      <w:r w:rsidR="00AA715A"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w:t>
      </w:r>
      <w:r w:rsidR="00AA715A" w:rsidRPr="00233D03">
        <w:rPr>
          <w:rFonts w:ascii="StobiSerif Regular" w:eastAsia="Calibri" w:hAnsi="StobiSerif Regular" w:cs="Calibri"/>
          <w:sz w:val="22"/>
          <w:szCs w:val="22"/>
          <w:bdr w:val="none" w:sz="0" w:space="0" w:color="auto"/>
        </w:rPr>
        <w:t>од</w:t>
      </w:r>
      <w:r w:rsidRPr="00233D03">
        <w:rPr>
          <w:rFonts w:ascii="StobiSerif Regular" w:eastAsia="Calibri" w:hAnsi="StobiSerif Regular" w:cs="Calibri"/>
          <w:sz w:val="22"/>
          <w:szCs w:val="22"/>
          <w:bdr w:val="none" w:sz="0" w:space="0" w:color="auto"/>
        </w:rPr>
        <w:t xml:space="preserve"> Планот за подготвеност за справување со ризици од член</w:t>
      </w:r>
      <w:r w:rsidR="00E72C2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E629EF" w:rsidRPr="00233D03">
        <w:rPr>
          <w:rFonts w:ascii="StobiSerif Regular" w:eastAsia="Calibri" w:hAnsi="StobiSerif Regular" w:cs="Calibri"/>
          <w:sz w:val="22"/>
          <w:szCs w:val="22"/>
          <w:bdr w:val="none" w:sz="0" w:space="0" w:color="auto"/>
        </w:rPr>
        <w:t>30</w:t>
      </w:r>
      <w:r w:rsidR="006E3295" w:rsidRPr="00233D03">
        <w:rPr>
          <w:rFonts w:ascii="StobiSerif Regular" w:eastAsia="Calibri" w:hAnsi="StobiSerif Regular" w:cs="Calibri"/>
          <w:sz w:val="22"/>
          <w:szCs w:val="22"/>
          <w:bdr w:val="none" w:sz="0" w:space="0" w:color="auto"/>
        </w:rPr>
        <w:t xml:space="preserve"> од овој закон.</w:t>
      </w:r>
    </w:p>
    <w:p w14:paraId="27F823F5" w14:textId="3D562181"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При спроведувањето на мерките и активностите од став</w:t>
      </w:r>
      <w:r w:rsidR="009711A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p>
    <w:p w14:paraId="758841B2" w14:textId="11AB3166" w:rsidR="00B4612E" w:rsidRPr="00233D03" w:rsidRDefault="00B4612E" w:rsidP="006E329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Министерството обезбедува координација со Координативната група за </w:t>
      </w:r>
      <w:r w:rsidR="00EC4722" w:rsidRPr="00233D03">
        <w:rPr>
          <w:rFonts w:ascii="StobiSerif Regular" w:eastAsia="Calibri" w:hAnsi="StobiSerif Regular" w:cs="Calibri"/>
          <w:sz w:val="22"/>
          <w:szCs w:val="22"/>
          <w:bdr w:val="none" w:sz="0" w:space="0" w:color="auto"/>
        </w:rPr>
        <w:t xml:space="preserve"> сигурност </w:t>
      </w:r>
      <w:r w:rsidRPr="00233D03">
        <w:rPr>
          <w:rFonts w:ascii="StobiSerif Regular" w:eastAsia="Calibri" w:hAnsi="StobiSerif Regular" w:cs="Calibri"/>
          <w:sz w:val="22"/>
          <w:szCs w:val="22"/>
          <w:bdr w:val="none" w:sz="0" w:space="0" w:color="auto"/>
        </w:rPr>
        <w:t xml:space="preserve">на снабдувањето на Енергетската заедница, Секретаријатот на Енергетската заедница и надлежните органи на договорните страни на Енергетската заедница или државите-членки на Европската Унија и со други меѓународни безбедносни тела и </w:t>
      </w:r>
    </w:p>
    <w:p w14:paraId="78C0596E" w14:textId="274B4A7D" w:rsidR="006E3295" w:rsidRPr="00233D03" w:rsidRDefault="00B4612E" w:rsidP="009711A7">
      <w:pPr>
        <w:pStyle w:val="CommentText"/>
        <w:ind w:firstLine="426"/>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2.</w:t>
      </w:r>
      <w:r w:rsidRPr="00233D03">
        <w:rPr>
          <w:rFonts w:ascii="StobiSerif Regular" w:eastAsia="Calibri" w:hAnsi="StobiSerif Regular" w:cs="Calibri"/>
          <w:noProof/>
          <w:color w:val="auto"/>
          <w:sz w:val="22"/>
          <w:szCs w:val="22"/>
          <w:bdr w:val="none" w:sz="0" w:space="0" w:color="auto"/>
          <w:lang w:val="mk-MK"/>
        </w:rPr>
        <w:tab/>
        <w:t>операторот на електропреносниот систем обезбедува координација со ENTSO-Е и Регионалниот координативен центар</w:t>
      </w:r>
      <w:r w:rsidR="009711A7" w:rsidRPr="00233D03">
        <w:rPr>
          <w:rFonts w:ascii="StobiSerif Regular" w:eastAsia="Calibri" w:hAnsi="StobiSerif Regular" w:cs="Calibri"/>
          <w:noProof/>
          <w:color w:val="auto"/>
          <w:sz w:val="22"/>
          <w:szCs w:val="22"/>
          <w:bdr w:val="none" w:sz="0" w:space="0" w:color="auto"/>
          <w:lang w:val="mk-MK"/>
        </w:rPr>
        <w:t xml:space="preserve">. </w:t>
      </w:r>
    </w:p>
    <w:p w14:paraId="0A31956C" w14:textId="77777777" w:rsidR="00F04AD9" w:rsidRPr="00233D03" w:rsidRDefault="00F04AD9" w:rsidP="009711A7">
      <w:pPr>
        <w:pStyle w:val="CommentText"/>
        <w:ind w:firstLine="426"/>
        <w:jc w:val="both"/>
        <w:rPr>
          <w:rFonts w:ascii="StobiSerif Regular" w:eastAsia="Calibri" w:hAnsi="StobiSerif Regular" w:cs="Calibri"/>
          <w:noProof/>
          <w:color w:val="auto"/>
          <w:sz w:val="22"/>
          <w:szCs w:val="22"/>
          <w:bdr w:val="none" w:sz="0" w:space="0" w:color="auto"/>
          <w:lang w:val="mk-MK"/>
        </w:rPr>
      </w:pPr>
    </w:p>
    <w:p w14:paraId="2CB03977" w14:textId="77777777" w:rsidR="00BF0240" w:rsidRPr="00233D03" w:rsidRDefault="00BF0240" w:rsidP="009711A7">
      <w:pPr>
        <w:pStyle w:val="CommentText"/>
        <w:ind w:firstLine="426"/>
        <w:jc w:val="both"/>
        <w:rPr>
          <w:rFonts w:ascii="StobiSerif Regular" w:eastAsia="Calibri" w:hAnsi="StobiSerif Regular" w:cs="Calibri"/>
          <w:noProof/>
          <w:color w:val="auto"/>
          <w:sz w:val="22"/>
          <w:szCs w:val="22"/>
          <w:bdr w:val="none" w:sz="0" w:space="0" w:color="auto"/>
          <w:lang w:val="mk-MK"/>
        </w:rPr>
      </w:pPr>
    </w:p>
    <w:p w14:paraId="4DF63047" w14:textId="77777777" w:rsidR="006E3295" w:rsidRPr="00233D03" w:rsidRDefault="006E3295" w:rsidP="007876E8">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3A79826F" w14:textId="5A31EA90" w:rsidR="00B4612E" w:rsidRPr="00233D03" w:rsidRDefault="009711A7" w:rsidP="007876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bookmarkStart w:id="65" w:name="_Hlk188116393"/>
      <w:r w:rsidRPr="00233D03">
        <w:rPr>
          <w:rFonts w:ascii="StobiSerif Regular" w:eastAsia="Calibri" w:hAnsi="StobiSerif Regular" w:cs="Calibri"/>
          <w:sz w:val="22"/>
          <w:szCs w:val="22"/>
          <w:bdr w:val="none" w:sz="0" w:space="0" w:color="auto"/>
        </w:rPr>
        <w:t xml:space="preserve">Проценка на ризиците за </w:t>
      </w:r>
      <w:r w:rsidR="001D1CC0" w:rsidRPr="00233D03">
        <w:rPr>
          <w:rFonts w:ascii="StobiSerif Regular" w:eastAsia="Calibri" w:hAnsi="StobiSerif Regular" w:cs="Calibri"/>
          <w:sz w:val="22"/>
          <w:szCs w:val="22"/>
          <w:bdr w:val="none" w:sz="0" w:space="0" w:color="auto"/>
        </w:rPr>
        <w:t xml:space="preserve">сигурност </w:t>
      </w:r>
      <w:r w:rsidRPr="00233D03">
        <w:rPr>
          <w:rFonts w:ascii="StobiSerif Regular" w:eastAsia="Calibri" w:hAnsi="StobiSerif Regular" w:cs="Calibri"/>
          <w:sz w:val="22"/>
          <w:szCs w:val="22"/>
          <w:bdr w:val="none" w:sz="0" w:space="0" w:color="auto"/>
        </w:rPr>
        <w:t>во снабдувањето со електрична енергија</w:t>
      </w:r>
      <w:bookmarkEnd w:id="65"/>
    </w:p>
    <w:p w14:paraId="628DB231" w14:textId="35963247"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2</w:t>
      </w:r>
      <w:r w:rsidR="00BF0240" w:rsidRPr="00233D03">
        <w:rPr>
          <w:rFonts w:ascii="StobiSerif Regular" w:eastAsia="Calibri" w:hAnsi="StobiSerif Regular" w:cs="Calibri"/>
          <w:sz w:val="22"/>
          <w:szCs w:val="22"/>
          <w:bdr w:val="none" w:sz="0" w:space="0" w:color="auto"/>
        </w:rPr>
        <w:t>8</w:t>
      </w:r>
    </w:p>
    <w:p w14:paraId="70F9E1C8" w14:textId="6B70BC26" w:rsidR="00B4612E" w:rsidRPr="00233D03" w:rsidRDefault="00B4612E" w:rsidP="007876E8">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ab/>
      </w:r>
      <w:bookmarkStart w:id="66" w:name="_Hlk188116222"/>
      <w:r w:rsidRPr="00233D03">
        <w:rPr>
          <w:rFonts w:ascii="StobiSerif Regular" w:eastAsia="Calibri" w:hAnsi="StobiSerif Regular" w:cs="Calibri"/>
          <w:noProof/>
          <w:color w:val="auto"/>
          <w:sz w:val="22"/>
          <w:szCs w:val="22"/>
          <w:bdr w:val="none" w:sz="0" w:space="0" w:color="auto"/>
          <w:lang w:val="mk-MK"/>
        </w:rPr>
        <w:t>Министерството донесува решение со кое го задолжува операторот на електропреносниот  систем,</w:t>
      </w:r>
      <w:r w:rsidR="007876E8" w:rsidRPr="00233D03">
        <w:rPr>
          <w:rFonts w:ascii="StobiSerif Regular" w:hAnsi="StobiSerif Regular" w:cs="Calibri"/>
          <w:noProof/>
          <w:color w:val="auto"/>
          <w:sz w:val="22"/>
          <w:szCs w:val="22"/>
          <w:shd w:val="clear" w:color="auto" w:fill="FFFFFF" w:themeFill="background1"/>
          <w:lang w:val="mk-MK"/>
        </w:rPr>
        <w:t xml:space="preserve"> </w:t>
      </w:r>
      <w:r w:rsidR="007876E8" w:rsidRPr="00233D03">
        <w:rPr>
          <w:rFonts w:ascii="StobiSerif Regular" w:hAnsi="StobiSerif Regular" w:cs="Calibri"/>
          <w:noProof/>
          <w:color w:val="auto"/>
          <w:sz w:val="22"/>
          <w:szCs w:val="22"/>
          <w:lang w:val="mk-MK"/>
        </w:rPr>
        <w:t>операторот на електродистибутивен систем, производители на електрична е</w:t>
      </w:r>
      <w:r w:rsidR="00887F8C" w:rsidRPr="00233D03">
        <w:rPr>
          <w:rFonts w:ascii="StobiSerif Regular" w:hAnsi="StobiSerif Regular" w:cs="Calibri"/>
          <w:noProof/>
          <w:color w:val="auto"/>
          <w:sz w:val="22"/>
          <w:szCs w:val="22"/>
          <w:lang w:val="mk-MK"/>
        </w:rPr>
        <w:t>н</w:t>
      </w:r>
      <w:r w:rsidR="007876E8" w:rsidRPr="00233D03">
        <w:rPr>
          <w:rFonts w:ascii="StobiSerif Regular" w:hAnsi="StobiSerif Regular" w:cs="Calibri"/>
          <w:noProof/>
          <w:color w:val="auto"/>
          <w:sz w:val="22"/>
          <w:szCs w:val="22"/>
          <w:lang w:val="mk-MK"/>
        </w:rPr>
        <w:t xml:space="preserve">ергија, како и трговци и снабдувачи </w:t>
      </w:r>
      <w:r w:rsidRPr="00233D03">
        <w:rPr>
          <w:rFonts w:ascii="StobiSerif Regular" w:eastAsia="Calibri" w:hAnsi="StobiSerif Regular" w:cs="Calibri"/>
          <w:noProof/>
          <w:color w:val="auto"/>
          <w:sz w:val="22"/>
          <w:szCs w:val="22"/>
          <w:bdr w:val="none" w:sz="0" w:space="0" w:color="auto"/>
          <w:lang w:val="mk-MK"/>
        </w:rPr>
        <w:t>да ги зем</w:t>
      </w:r>
      <w:r w:rsidR="008567D3" w:rsidRPr="00233D03">
        <w:rPr>
          <w:rFonts w:ascii="StobiSerif Regular" w:eastAsia="Calibri" w:hAnsi="StobiSerif Regular" w:cs="Calibri"/>
          <w:noProof/>
          <w:color w:val="auto"/>
          <w:sz w:val="22"/>
          <w:szCs w:val="22"/>
          <w:bdr w:val="none" w:sz="0" w:space="0" w:color="auto"/>
          <w:lang w:val="mk-MK"/>
        </w:rPr>
        <w:t>ат</w:t>
      </w:r>
      <w:r w:rsidRPr="00233D03">
        <w:rPr>
          <w:rFonts w:ascii="StobiSerif Regular" w:eastAsia="Calibri" w:hAnsi="StobiSerif Regular" w:cs="Calibri"/>
          <w:noProof/>
          <w:color w:val="auto"/>
          <w:sz w:val="22"/>
          <w:szCs w:val="22"/>
          <w:bdr w:val="none" w:sz="0" w:space="0" w:color="auto"/>
          <w:lang w:val="mk-MK"/>
        </w:rPr>
        <w:t xml:space="preserve"> предвид сценаријата за електроенергетска криза на ENTSO-E и да ги идентификува ризиците коишто влијаат врз сигурноста во снабдувањето со електрична енергија и безбедноста на системите за пренос и дистрибуција на електрична енергија и да ги определи сите сценарија за подготвеност за ризик во електроенергетскиот сектор за секој настан или состојба која што може да иницира ризик на домашниот или регионалниот пазар на електрична енергија</w:t>
      </w:r>
      <w:bookmarkEnd w:id="66"/>
      <w:r w:rsidRPr="00233D03">
        <w:rPr>
          <w:rFonts w:ascii="StobiSerif Regular" w:eastAsia="Calibri" w:hAnsi="StobiSerif Regular" w:cs="Calibri"/>
          <w:noProof/>
          <w:color w:val="auto"/>
          <w:sz w:val="22"/>
          <w:szCs w:val="22"/>
          <w:bdr w:val="none" w:sz="0" w:space="0" w:color="auto"/>
          <w:lang w:val="mk-MK"/>
        </w:rPr>
        <w:t xml:space="preserve">, во согласност со </w:t>
      </w:r>
      <w:r w:rsidR="003F32B8" w:rsidRPr="00233D03">
        <w:rPr>
          <w:rFonts w:ascii="StobiSerif Regular" w:eastAsia="Calibri" w:hAnsi="StobiSerif Regular" w:cs="Calibri"/>
          <w:noProof/>
          <w:color w:val="auto"/>
          <w:sz w:val="22"/>
          <w:szCs w:val="22"/>
          <w:bdr w:val="none" w:sz="0" w:space="0" w:color="auto"/>
          <w:lang w:val="mk-MK"/>
        </w:rPr>
        <w:t>М</w:t>
      </w:r>
      <w:r w:rsidRPr="00233D03">
        <w:rPr>
          <w:rFonts w:ascii="StobiSerif Regular" w:eastAsia="Calibri" w:hAnsi="StobiSerif Regular" w:cs="Calibri"/>
          <w:noProof/>
          <w:color w:val="auto"/>
          <w:sz w:val="22"/>
          <w:szCs w:val="22"/>
          <w:bdr w:val="none" w:sz="0" w:space="0" w:color="auto"/>
          <w:lang w:val="mk-MK"/>
        </w:rPr>
        <w:t>етодологијата за проценка на ризикот за идентификуваните регионални сценарија за подготвеност за ризик донесена</w:t>
      </w:r>
      <w:r w:rsidR="00E72C22" w:rsidRPr="00233D03">
        <w:rPr>
          <w:rFonts w:ascii="StobiSerif Regular" w:eastAsia="Calibri" w:hAnsi="StobiSerif Regular" w:cs="Calibri"/>
          <w:noProof/>
          <w:color w:val="auto"/>
          <w:sz w:val="22"/>
          <w:szCs w:val="22"/>
          <w:bdr w:val="none" w:sz="0" w:space="0" w:color="auto"/>
          <w:lang w:val="mk-MK"/>
        </w:rPr>
        <w:t xml:space="preserve"> од</w:t>
      </w:r>
      <w:r w:rsidRPr="00233D03">
        <w:rPr>
          <w:rFonts w:ascii="StobiSerif Regular" w:eastAsia="Calibri" w:hAnsi="StobiSerif Regular" w:cs="Calibri"/>
          <w:noProof/>
          <w:color w:val="auto"/>
          <w:sz w:val="22"/>
          <w:szCs w:val="22"/>
          <w:bdr w:val="none" w:sz="0" w:space="0" w:color="auto"/>
          <w:lang w:val="mk-MK"/>
        </w:rPr>
        <w:t xml:space="preserve"> </w:t>
      </w:r>
      <w:r w:rsidR="00DC1D47" w:rsidRPr="00233D03">
        <w:rPr>
          <w:rFonts w:ascii="StobiSerif Regular" w:eastAsia="Calibri" w:hAnsi="StobiSerif Regular" w:cs="Calibri"/>
          <w:noProof/>
          <w:color w:val="auto"/>
          <w:sz w:val="22"/>
          <w:szCs w:val="22"/>
          <w:bdr w:val="none" w:sz="0" w:space="0" w:color="auto"/>
          <w:lang w:val="mk-MK"/>
        </w:rPr>
        <w:t xml:space="preserve">ENTSO-E  и одобрена </w:t>
      </w:r>
      <w:r w:rsidRPr="00233D03">
        <w:rPr>
          <w:rFonts w:ascii="StobiSerif Regular" w:eastAsia="Calibri" w:hAnsi="StobiSerif Regular" w:cs="Calibri"/>
          <w:noProof/>
          <w:color w:val="auto"/>
          <w:sz w:val="22"/>
          <w:szCs w:val="22"/>
          <w:bdr w:val="none" w:sz="0" w:space="0" w:color="auto"/>
          <w:lang w:val="mk-MK"/>
        </w:rPr>
        <w:t xml:space="preserve">од ACER </w:t>
      </w:r>
      <w:r w:rsidR="00E72C22" w:rsidRPr="00233D03">
        <w:rPr>
          <w:rFonts w:ascii="StobiSerif Regular" w:eastAsia="Calibri" w:hAnsi="StobiSerif Regular" w:cs="Calibri"/>
          <w:noProof/>
          <w:color w:val="auto"/>
          <w:sz w:val="22"/>
          <w:szCs w:val="22"/>
          <w:bdr w:val="none" w:sz="0" w:space="0" w:color="auto"/>
          <w:lang w:val="mk-MK"/>
        </w:rPr>
        <w:t xml:space="preserve">а </w:t>
      </w:r>
      <w:r w:rsidRPr="00233D03">
        <w:rPr>
          <w:rFonts w:ascii="StobiSerif Regular" w:eastAsia="Calibri" w:hAnsi="StobiSerif Regular" w:cs="Calibri"/>
          <w:noProof/>
          <w:color w:val="auto"/>
          <w:sz w:val="22"/>
          <w:szCs w:val="22"/>
          <w:bdr w:val="none" w:sz="0" w:space="0" w:color="auto"/>
          <w:lang w:val="mk-MK"/>
        </w:rPr>
        <w:t xml:space="preserve">особено имајќи ги предвид: </w:t>
      </w:r>
    </w:p>
    <w:p w14:paraId="3D57A9A5" w14:textId="77777777"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ретките и екстремни природни и климатски појави коишто можат да предизвикаат ризик;</w:t>
      </w:r>
    </w:p>
    <w:p w14:paraId="202A602A" w14:textId="671784D0" w:rsidR="00421845"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инцидентните настани и состојби вон критериумот N-1 утврден во мрежните правила за пренос на електрична енергија и исклучителни непредвидени ситуации</w:t>
      </w:r>
      <w:r w:rsidR="00AA715A" w:rsidRPr="00233D03">
        <w:rPr>
          <w:rFonts w:ascii="StobiSerif Regular" w:eastAsia="Calibri" w:hAnsi="StobiSerif Regular" w:cs="Calibri"/>
          <w:sz w:val="22"/>
          <w:szCs w:val="22"/>
          <w:bdr w:val="none" w:sz="0" w:space="0" w:color="auto"/>
        </w:rPr>
        <w:t>;</w:t>
      </w:r>
    </w:p>
    <w:p w14:paraId="6713FFAC" w14:textId="5EEEE4AE" w:rsidR="00B4612E" w:rsidRPr="00233D03" w:rsidRDefault="00421845"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 состојбата на електроенергетската мрежа како што е староста на електроенергетската опрема и </w:t>
      </w:r>
      <w:r w:rsidR="00F24917" w:rsidRPr="00233D03">
        <w:rPr>
          <w:rFonts w:ascii="StobiSerif Regular" w:eastAsia="Calibri" w:hAnsi="StobiSerif Regular" w:cs="Calibri"/>
          <w:sz w:val="22"/>
          <w:szCs w:val="22"/>
          <w:bdr w:val="none" w:sz="0" w:space="0" w:color="auto"/>
        </w:rPr>
        <w:t>состојбата</w:t>
      </w:r>
      <w:r w:rsidRPr="00233D03">
        <w:rPr>
          <w:rFonts w:ascii="StobiSerif Regular" w:eastAsia="Calibri" w:hAnsi="StobiSerif Regular" w:cs="Calibri"/>
          <w:sz w:val="22"/>
          <w:szCs w:val="22"/>
          <w:bdr w:val="none" w:sz="0" w:space="0" w:color="auto"/>
        </w:rPr>
        <w:t xml:space="preserve"> на терен во околината на електроенергетските објекти и </w:t>
      </w:r>
      <w:r w:rsidR="00B4612E" w:rsidRPr="00233D03">
        <w:rPr>
          <w:rFonts w:ascii="StobiSerif Regular" w:eastAsia="Calibri" w:hAnsi="StobiSerif Regular" w:cs="Calibri"/>
          <w:sz w:val="22"/>
          <w:szCs w:val="22"/>
          <w:bdr w:val="none" w:sz="0" w:space="0" w:color="auto"/>
        </w:rPr>
        <w:t xml:space="preserve"> </w:t>
      </w:r>
    </w:p>
    <w:p w14:paraId="0544566F" w14:textId="19C47F7C" w:rsidR="00B4612E" w:rsidRPr="00233D03" w:rsidRDefault="00497296"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B4612E" w:rsidRPr="00233D03">
        <w:rPr>
          <w:rFonts w:ascii="StobiSerif Regular" w:eastAsia="Calibri" w:hAnsi="StobiSerif Regular" w:cs="Calibri"/>
          <w:sz w:val="22"/>
          <w:szCs w:val="22"/>
          <w:bdr w:val="none" w:sz="0" w:space="0" w:color="auto"/>
        </w:rPr>
        <w:t>.</w:t>
      </w:r>
      <w:r w:rsidR="00B4612E" w:rsidRPr="00233D03">
        <w:rPr>
          <w:rFonts w:ascii="StobiSerif Regular" w:eastAsia="Calibri" w:hAnsi="StobiSerif Regular" w:cs="Calibri"/>
          <w:sz w:val="22"/>
          <w:szCs w:val="22"/>
          <w:bdr w:val="none" w:sz="0" w:space="0" w:color="auto"/>
        </w:rPr>
        <w:tab/>
        <w:t>последователните опасности, вклучувајќи ги и последиците од недостигот на енергенти, злонамерни напади и напади врз сајбер безбедноста на уредите и постројките од член 6</w:t>
      </w:r>
      <w:r w:rsidR="00E629EF" w:rsidRPr="00233D03">
        <w:rPr>
          <w:rFonts w:ascii="StobiSerif Regular" w:eastAsia="Calibri" w:hAnsi="StobiSerif Regular" w:cs="Calibri"/>
          <w:sz w:val="22"/>
          <w:szCs w:val="22"/>
          <w:bdr w:val="none" w:sz="0" w:space="0" w:color="auto"/>
        </w:rPr>
        <w:t>5</w:t>
      </w:r>
      <w:r w:rsidR="00B4612E" w:rsidRPr="00233D03">
        <w:rPr>
          <w:rFonts w:ascii="StobiSerif Regular" w:eastAsia="Calibri" w:hAnsi="StobiSerif Regular" w:cs="Calibri"/>
          <w:b/>
          <w:bCs/>
          <w:sz w:val="22"/>
          <w:szCs w:val="22"/>
          <w:bdr w:val="none" w:sz="0" w:space="0" w:color="auto"/>
        </w:rPr>
        <w:t xml:space="preserve"> </w:t>
      </w:r>
      <w:r w:rsidR="00B4612E" w:rsidRPr="00233D03">
        <w:rPr>
          <w:rFonts w:ascii="StobiSerif Regular" w:eastAsia="Calibri" w:hAnsi="StobiSerif Regular" w:cs="Calibri"/>
          <w:sz w:val="22"/>
          <w:szCs w:val="22"/>
          <w:bdr w:val="none" w:sz="0" w:space="0" w:color="auto"/>
        </w:rPr>
        <w:t>став (1) од овој закон.</w:t>
      </w:r>
    </w:p>
    <w:p w14:paraId="29B497D9" w14:textId="263DA443"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Во постапката за идентификација на сценаријата за електроенергетска криза и проценката на ризиците, операторот на електропреносниот систем  соработува со</w:t>
      </w:r>
      <w:r w:rsidR="00421845" w:rsidRPr="00233D03">
        <w:rPr>
          <w:rFonts w:ascii="StobiSerif Regular" w:hAnsi="StobiSerif Regular" w:cs="Calibri"/>
          <w:sz w:val="22"/>
          <w:szCs w:val="22"/>
        </w:rPr>
        <w:t xml:space="preserve"> </w:t>
      </w:r>
      <w:r w:rsidR="00421845" w:rsidRPr="00233D03">
        <w:rPr>
          <w:rFonts w:ascii="StobiSerif Regular" w:eastAsia="Calibri" w:hAnsi="StobiSerif Regular" w:cs="Calibri"/>
          <w:sz w:val="22"/>
          <w:szCs w:val="22"/>
          <w:bdr w:val="none" w:sz="0" w:space="0" w:color="auto"/>
        </w:rPr>
        <w:t>Министерството и</w:t>
      </w:r>
      <w:r w:rsidRPr="00233D03">
        <w:rPr>
          <w:rFonts w:ascii="StobiSerif Regular" w:eastAsia="Calibri" w:hAnsi="StobiSerif Regular" w:cs="Calibri"/>
          <w:sz w:val="22"/>
          <w:szCs w:val="22"/>
          <w:bdr w:val="none" w:sz="0" w:space="0" w:color="auto"/>
        </w:rPr>
        <w:t xml:space="preserve"> Регулаторната комисија за енергетика, операторот на електродистрибутивниот систем, производители на електрична енергија, </w:t>
      </w:r>
      <w:r w:rsidR="00DC1D47" w:rsidRPr="00233D03">
        <w:rPr>
          <w:rFonts w:ascii="StobiSerif Regular" w:eastAsia="Calibri" w:hAnsi="StobiSerif Regular" w:cs="Calibri"/>
          <w:sz w:val="22"/>
          <w:szCs w:val="22"/>
          <w:bdr w:val="none" w:sz="0" w:space="0" w:color="auto"/>
        </w:rPr>
        <w:t xml:space="preserve">снабдувачите на електрична енергија, трговците на електрична енергија, </w:t>
      </w:r>
      <w:r w:rsidRPr="00233D03">
        <w:rPr>
          <w:rFonts w:ascii="StobiSerif Regular" w:eastAsia="Calibri" w:hAnsi="StobiSerif Regular" w:cs="Calibri"/>
          <w:sz w:val="22"/>
          <w:szCs w:val="22"/>
          <w:bdr w:val="none" w:sz="0" w:space="0" w:color="auto"/>
        </w:rPr>
        <w:t>Регионалниот координативен центар</w:t>
      </w:r>
      <w:r w:rsidR="00E72C2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ENTSO-E</w:t>
      </w:r>
      <w:r w:rsidR="00C3645F" w:rsidRPr="00233D03">
        <w:rPr>
          <w:rFonts w:ascii="StobiSerif Regular" w:eastAsia="Calibri" w:hAnsi="StobiSerif Regular" w:cs="Calibri"/>
          <w:sz w:val="22"/>
          <w:szCs w:val="22"/>
          <w:bdr w:val="none" w:sz="0" w:space="0" w:color="auto"/>
        </w:rPr>
        <w:t xml:space="preserve"> и балансно одговорните страни</w:t>
      </w:r>
      <w:r w:rsidR="003036AC" w:rsidRPr="00233D03">
        <w:rPr>
          <w:rFonts w:ascii="StobiSerif Regular" w:eastAsia="Calibri" w:hAnsi="StobiSerif Regular" w:cs="Calibri"/>
          <w:sz w:val="22"/>
          <w:szCs w:val="22"/>
          <w:bdr w:val="none" w:sz="0" w:space="0" w:color="auto"/>
        </w:rPr>
        <w:t>.</w:t>
      </w:r>
    </w:p>
    <w:p w14:paraId="10322A2A" w14:textId="7819729D"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w:t>
      </w:r>
      <w:r w:rsidRPr="00233D03">
        <w:rPr>
          <w:rFonts w:ascii="StobiSerif Regular" w:eastAsia="Calibri" w:hAnsi="StobiSerif Regular" w:cs="Calibri"/>
          <w:sz w:val="22"/>
          <w:szCs w:val="22"/>
          <w:bdr w:val="none" w:sz="0" w:space="0" w:color="auto"/>
        </w:rPr>
        <w:tab/>
        <w:t xml:space="preserve"> Министерството, во соработка со Регулаторната комисија за енергетика и операторите на системите за пренос и дистрибуција на електрична енергија и операторот на пазарот на електрична енергија</w:t>
      </w:r>
      <w:r w:rsidR="00FB464B" w:rsidRPr="00233D03">
        <w:rPr>
          <w:rFonts w:ascii="StobiSerif Regular" w:eastAsia="Calibri" w:hAnsi="StobiSerif Regular" w:cs="Calibri"/>
          <w:sz w:val="22"/>
          <w:szCs w:val="22"/>
          <w:bdr w:val="none" w:sz="0" w:space="0" w:color="auto"/>
        </w:rPr>
        <w:t xml:space="preserve"> го оценува</w:t>
      </w:r>
      <w:r w:rsidRPr="00233D03">
        <w:rPr>
          <w:rFonts w:ascii="StobiSerif Regular" w:eastAsia="Calibri" w:hAnsi="StobiSerif Regular" w:cs="Calibri"/>
          <w:sz w:val="22"/>
          <w:szCs w:val="22"/>
          <w:bdr w:val="none" w:sz="0" w:space="0" w:color="auto"/>
        </w:rPr>
        <w:t xml:space="preserve">:  </w:t>
      </w:r>
    </w:p>
    <w:p w14:paraId="6F8847ED" w14:textId="3D02B8E4"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значењето на секој од настаните и состојбите кои</w:t>
      </w:r>
      <w:r w:rsidR="00D716D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можат да се определат како ризик во Република Северна Македонија и во регионалното сценарио за подготвеност за ризик, имајќи ја притоа предвид и истовременоста на настанувањето и меѓусебната поврзаност на настаните и состојбите, како и последователните настани и состојби што можат да предизвикаат енергетска криза и </w:t>
      </w:r>
    </w:p>
    <w:p w14:paraId="5A3C318D" w14:textId="1F706A45"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ризикот со примена на критериумите за рангирање утврдени во </w:t>
      </w:r>
      <w:r w:rsidR="00FB464B" w:rsidRPr="00233D03">
        <w:rPr>
          <w:rFonts w:ascii="StobiSerif Regular" w:eastAsia="Calibri" w:hAnsi="StobiSerif Regular" w:cs="Calibri"/>
          <w:sz w:val="22"/>
          <w:szCs w:val="22"/>
          <w:bdr w:val="none" w:sz="0" w:space="0" w:color="auto"/>
        </w:rPr>
        <w:t>М</w:t>
      </w:r>
      <w:r w:rsidRPr="00233D03">
        <w:rPr>
          <w:rFonts w:ascii="StobiSerif Regular" w:eastAsia="Calibri" w:hAnsi="StobiSerif Regular" w:cs="Calibri"/>
          <w:sz w:val="22"/>
          <w:szCs w:val="22"/>
          <w:bdr w:val="none" w:sz="0" w:space="0" w:color="auto"/>
        </w:rPr>
        <w:t>етодологијата за проценка на ризикот за идентификуваните регионални сценарија за подготвеност за ризик од став</w:t>
      </w:r>
      <w:r w:rsidR="00D341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имајќи ја предвид веројатноста за настанот и потенцијалната сериозност на влијанието на настанот, односно состојбата.  </w:t>
      </w:r>
    </w:p>
    <w:p w14:paraId="5245E223" w14:textId="468E4F5D"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Ако во постапката за оценување на сценаријата од став</w:t>
      </w:r>
      <w:r w:rsidR="00D341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се утврди дека идентификуваните ризици можат да имаат значително влијание на регионалните пазари на електрична енергија, Министерството ги доставува сценаријата за подготвеност за ризик од</w:t>
      </w:r>
      <w:r w:rsidR="00503F15" w:rsidRPr="00233D03">
        <w:rPr>
          <w:rFonts w:ascii="StobiSerif Regular" w:eastAsia="Calibri" w:hAnsi="StobiSerif Regular" w:cs="Calibri"/>
          <w:sz w:val="22"/>
          <w:szCs w:val="22"/>
          <w:bdr w:val="none" w:sz="0" w:space="0" w:color="auto"/>
        </w:rPr>
        <w:t xml:space="preserve"> криза со</w:t>
      </w:r>
      <w:r w:rsidRPr="00233D03">
        <w:rPr>
          <w:rFonts w:ascii="StobiSerif Regular" w:eastAsia="Calibri" w:hAnsi="StobiSerif Regular" w:cs="Calibri"/>
          <w:sz w:val="22"/>
          <w:szCs w:val="22"/>
          <w:bdr w:val="none" w:sz="0" w:space="0" w:color="auto"/>
        </w:rPr>
        <w:t xml:space="preserve"> електрична енергија со значително регионално влијание до надлежните органи на договорните страни на Енергетската заедница или државите-членки на Европската Унија.</w:t>
      </w:r>
    </w:p>
    <w:p w14:paraId="5E01327A" w14:textId="3500018C"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Операторот на електропреносниот систем на секои четири години, а по барање на Министерството или на ENTSO-E  и почесто, ги преоценува сценаријата од став</w:t>
      </w:r>
      <w:r w:rsidR="00D341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ги ажурира и ги доставува резултатите од оценката до ENTSO-E, Регионалниот координативен центар и Секретаријатот на Енергетската заедница</w:t>
      </w:r>
      <w:r w:rsidR="00DC1D47" w:rsidRPr="00233D03">
        <w:rPr>
          <w:rFonts w:ascii="StobiSerif Regular" w:eastAsia="Calibri" w:hAnsi="StobiSerif Regular" w:cs="Calibri"/>
          <w:sz w:val="22"/>
          <w:szCs w:val="22"/>
          <w:bdr w:val="none" w:sz="0" w:space="0" w:color="auto"/>
        </w:rPr>
        <w:t>, во рок од четири месеци од идентификацијата на регионални електроенергетски кризни сценарија</w:t>
      </w:r>
      <w:r w:rsidRPr="00233D03">
        <w:rPr>
          <w:rFonts w:ascii="StobiSerif Regular" w:eastAsia="Calibri" w:hAnsi="StobiSerif Regular" w:cs="Calibri"/>
          <w:sz w:val="22"/>
          <w:szCs w:val="22"/>
          <w:bdr w:val="none" w:sz="0" w:space="0" w:color="auto"/>
        </w:rPr>
        <w:t xml:space="preserve">. </w:t>
      </w:r>
    </w:p>
    <w:p w14:paraId="6EFA6362" w14:textId="73D25017" w:rsidR="00B4612E" w:rsidRPr="00233D03" w:rsidRDefault="00B4612E" w:rsidP="007876E8">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r>
      <w:r w:rsidR="00774B28" w:rsidRPr="00233D03">
        <w:rPr>
          <w:rFonts w:ascii="StobiSerif Regular" w:eastAsia="Calibri" w:hAnsi="StobiSerif Regular" w:cs="Calibri"/>
          <w:sz w:val="22"/>
          <w:szCs w:val="22"/>
          <w:bdr w:val="none" w:sz="0" w:space="0" w:color="auto"/>
        </w:rPr>
        <w:t xml:space="preserve">Министерството спроведува проценка на ризиците за сигурноста во снабдувањето поврзани со сопственоста врз енергетската инфраструктура и предлага на Владата преземање соодветни мерки за спречување или ублажување на можните ризици и за тоа ги известува Координативната група за </w:t>
      </w:r>
      <w:r w:rsidR="00FF0533" w:rsidRPr="00233D03">
        <w:rPr>
          <w:rFonts w:ascii="StobiSerif Regular" w:eastAsia="Calibri" w:hAnsi="StobiSerif Regular" w:cs="Calibri"/>
          <w:sz w:val="22"/>
          <w:szCs w:val="22"/>
          <w:bdr w:val="none" w:sz="0" w:space="0" w:color="auto"/>
        </w:rPr>
        <w:t xml:space="preserve">сигурност </w:t>
      </w:r>
      <w:r w:rsidR="00774B28" w:rsidRPr="00233D03">
        <w:rPr>
          <w:rFonts w:ascii="StobiSerif Regular" w:eastAsia="Calibri" w:hAnsi="StobiSerif Regular" w:cs="Calibri"/>
          <w:sz w:val="22"/>
          <w:szCs w:val="22"/>
          <w:bdr w:val="none" w:sz="0" w:space="0" w:color="auto"/>
        </w:rPr>
        <w:t xml:space="preserve"> на снабдувањето на Енергетската заедница и Секретаријатот на Енергетската заедница.</w:t>
      </w:r>
    </w:p>
    <w:p w14:paraId="757F5781" w14:textId="708EB271" w:rsidR="00C56AE7" w:rsidRPr="00233D03" w:rsidRDefault="00B4612E" w:rsidP="0010267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 w:val="left" w:pos="851"/>
          <w:tab w:val="left" w:pos="993"/>
        </w:tabs>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Сценаријата од став</w:t>
      </w:r>
      <w:r w:rsidR="00C72E36" w:rsidRPr="00233D03">
        <w:rPr>
          <w:rFonts w:ascii="StobiSerif Regular" w:eastAsia="Calibri" w:hAnsi="StobiSerif Regular" w:cs="Calibri"/>
          <w:sz w:val="22"/>
          <w:szCs w:val="22"/>
          <w:bdr w:val="none" w:sz="0" w:space="0" w:color="auto"/>
        </w:rPr>
        <w:t>oт</w:t>
      </w:r>
      <w:r w:rsidRPr="00233D03">
        <w:rPr>
          <w:rFonts w:ascii="StobiSerif Regular" w:eastAsia="Calibri" w:hAnsi="StobiSerif Regular" w:cs="Calibri"/>
          <w:sz w:val="22"/>
          <w:szCs w:val="22"/>
          <w:bdr w:val="none" w:sz="0" w:space="0" w:color="auto"/>
        </w:rPr>
        <w:t xml:space="preserve"> (1) на овој член, се користат како основа за изработка на Планот за подготвеност за справување со ризици од член</w:t>
      </w:r>
      <w:r w:rsidR="00C72E3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b/>
          <w:bCs/>
          <w:sz w:val="22"/>
          <w:szCs w:val="22"/>
          <w:bdr w:val="none" w:sz="0" w:space="0" w:color="auto"/>
        </w:rPr>
        <w:t xml:space="preserve"> </w:t>
      </w:r>
      <w:r w:rsidR="00E629EF" w:rsidRPr="00233D03">
        <w:rPr>
          <w:rFonts w:ascii="StobiSerif Regular" w:eastAsia="Calibri" w:hAnsi="StobiSerif Regular" w:cs="Calibri"/>
          <w:sz w:val="22"/>
          <w:szCs w:val="22"/>
          <w:bdr w:val="none" w:sz="0" w:space="0" w:color="auto"/>
        </w:rPr>
        <w:t>30</w:t>
      </w:r>
      <w:r w:rsidR="007876E8" w:rsidRPr="00233D03">
        <w:rPr>
          <w:rFonts w:ascii="StobiSerif Regular" w:eastAsia="Calibri" w:hAnsi="StobiSerif Regular" w:cs="Calibri"/>
          <w:sz w:val="22"/>
          <w:szCs w:val="22"/>
          <w:bdr w:val="none" w:sz="0" w:space="0" w:color="auto"/>
        </w:rPr>
        <w:t xml:space="preserve"> од овој закон</w:t>
      </w:r>
      <w:r w:rsidRPr="00233D03">
        <w:rPr>
          <w:rFonts w:ascii="StobiSerif Regular" w:eastAsia="Calibri" w:hAnsi="StobiSerif Regular" w:cs="Calibri"/>
          <w:sz w:val="22"/>
          <w:szCs w:val="22"/>
          <w:bdr w:val="none" w:sz="0" w:space="0" w:color="auto"/>
        </w:rPr>
        <w:t>.</w:t>
      </w:r>
    </w:p>
    <w:p w14:paraId="6FE3927A" w14:textId="77777777" w:rsidR="000C0358" w:rsidRPr="00233D03" w:rsidRDefault="000C0358" w:rsidP="00BF0240">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2DBA795" w14:textId="77777777" w:rsidR="00B70179" w:rsidRPr="00233D03" w:rsidRDefault="00B70179" w:rsidP="00BF0240">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6B6FD82B" w14:textId="5310F2AD" w:rsidR="00B4612E" w:rsidRPr="00233D03" w:rsidRDefault="0056132F" w:rsidP="00774B2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Kраткорочна </w:t>
      </w:r>
      <w:r w:rsidR="00DC1D47" w:rsidRPr="00233D03">
        <w:rPr>
          <w:rFonts w:ascii="StobiSerif Regular" w:eastAsia="Calibri" w:hAnsi="StobiSerif Regular" w:cs="Calibri"/>
          <w:sz w:val="22"/>
          <w:szCs w:val="22"/>
          <w:bdr w:val="none" w:sz="0" w:space="0" w:color="auto"/>
        </w:rPr>
        <w:t xml:space="preserve"> и сезонски </w:t>
      </w:r>
      <w:r w:rsidRPr="00233D03">
        <w:rPr>
          <w:rFonts w:ascii="StobiSerif Regular" w:eastAsia="Calibri" w:hAnsi="StobiSerif Regular" w:cs="Calibri"/>
          <w:sz w:val="22"/>
          <w:szCs w:val="22"/>
          <w:bdr w:val="none" w:sz="0" w:space="0" w:color="auto"/>
        </w:rPr>
        <w:t>процен</w:t>
      </w:r>
      <w:r w:rsidR="00DC1D47"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на </w:t>
      </w:r>
      <w:r w:rsidR="00DC1D47" w:rsidRPr="00233D03">
        <w:rPr>
          <w:rFonts w:ascii="StobiSerif Regular" w:eastAsia="Calibri" w:hAnsi="StobiSerif Regular" w:cs="Calibri"/>
          <w:sz w:val="22"/>
          <w:szCs w:val="22"/>
          <w:bdr w:val="none" w:sz="0" w:space="0" w:color="auto"/>
        </w:rPr>
        <w:t>адекватноста</w:t>
      </w:r>
    </w:p>
    <w:p w14:paraId="3CC4DF42" w14:textId="345A74C8" w:rsidR="00B4612E" w:rsidRPr="00233D03" w:rsidRDefault="00B4612E" w:rsidP="00774B2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2</w:t>
      </w:r>
      <w:r w:rsidR="00BF0240" w:rsidRPr="00233D03">
        <w:rPr>
          <w:rFonts w:ascii="StobiSerif Regular" w:eastAsia="Calibri" w:hAnsi="StobiSerif Regular" w:cs="Calibri"/>
          <w:sz w:val="22"/>
          <w:szCs w:val="22"/>
          <w:bdr w:val="none" w:sz="0" w:space="0" w:color="auto"/>
        </w:rPr>
        <w:t>9</w:t>
      </w:r>
    </w:p>
    <w:p w14:paraId="67B5C7B5" w14:textId="360EF5DB" w:rsidR="00B4612E" w:rsidRPr="00233D03" w:rsidRDefault="00B4612E" w:rsidP="00774B2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251B47"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Операторот на електропреносниот систем,</w:t>
      </w:r>
      <w:r w:rsidR="00DE2F4E"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со примена на </w:t>
      </w:r>
      <w:r w:rsidR="00726192" w:rsidRPr="00233D03">
        <w:rPr>
          <w:rFonts w:ascii="StobiSerif Regular" w:eastAsia="Calibri" w:hAnsi="StobiSerif Regular" w:cs="Calibri"/>
          <w:sz w:val="22"/>
          <w:szCs w:val="22"/>
          <w:bdr w:val="none" w:sz="0" w:space="0" w:color="auto"/>
        </w:rPr>
        <w:t>М</w:t>
      </w:r>
      <w:r w:rsidRPr="00233D03">
        <w:rPr>
          <w:rFonts w:ascii="StobiSerif Regular" w:eastAsia="Calibri" w:hAnsi="StobiSerif Regular" w:cs="Calibri"/>
          <w:sz w:val="22"/>
          <w:szCs w:val="22"/>
          <w:bdr w:val="none" w:sz="0" w:space="0" w:color="auto"/>
        </w:rPr>
        <w:t xml:space="preserve">етодологијата за проценка на краткорочната и сезонската </w:t>
      </w:r>
      <w:r w:rsidR="00401596" w:rsidRPr="00233D03">
        <w:rPr>
          <w:rFonts w:ascii="StobiSerif Regular" w:eastAsia="Calibri" w:hAnsi="StobiSerif Regular" w:cs="Calibri"/>
          <w:sz w:val="22"/>
          <w:szCs w:val="22"/>
          <w:bdr w:val="none" w:sz="0" w:space="0" w:color="auto"/>
        </w:rPr>
        <w:t xml:space="preserve">адекватност </w:t>
      </w:r>
      <w:r w:rsidRPr="00233D03">
        <w:rPr>
          <w:rFonts w:ascii="StobiSerif Regular" w:eastAsia="Calibri" w:hAnsi="StobiSerif Regular" w:cs="Calibri"/>
          <w:sz w:val="22"/>
          <w:szCs w:val="22"/>
          <w:bdr w:val="none" w:sz="0" w:space="0" w:color="auto"/>
        </w:rPr>
        <w:t>изготвена од ENTSO-E и одобрена од ACER</w:t>
      </w:r>
      <w:r w:rsidR="00774B2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401596" w:rsidRPr="00233D03">
        <w:rPr>
          <w:rFonts w:ascii="StobiSerif Regular" w:eastAsia="Calibri" w:hAnsi="StobiSerif Regular" w:cs="Calibri"/>
          <w:sz w:val="22"/>
          <w:szCs w:val="22"/>
          <w:bdr w:val="none" w:sz="0" w:space="0" w:color="auto"/>
        </w:rPr>
        <w:t xml:space="preserve">и </w:t>
      </w:r>
      <w:r w:rsidR="00774B28" w:rsidRPr="00233D03">
        <w:rPr>
          <w:rFonts w:ascii="StobiSerif Regular" w:eastAsia="Calibri" w:hAnsi="StobiSerif Regular" w:cs="Calibri"/>
          <w:sz w:val="22"/>
          <w:szCs w:val="22"/>
          <w:bdr w:val="none" w:sz="0" w:space="0" w:color="auto"/>
        </w:rPr>
        <w:t>краткорочната пр</w:t>
      </w:r>
      <w:r w:rsidR="00251B47" w:rsidRPr="00233D03">
        <w:rPr>
          <w:rFonts w:ascii="StobiSerif Regular" w:eastAsia="Calibri" w:hAnsi="StobiSerif Regular" w:cs="Calibri"/>
          <w:sz w:val="22"/>
          <w:szCs w:val="22"/>
          <w:bdr w:val="none" w:sz="0" w:space="0" w:color="auto"/>
        </w:rPr>
        <w:t>o</w:t>
      </w:r>
      <w:r w:rsidR="00774B28" w:rsidRPr="00233D03">
        <w:rPr>
          <w:rFonts w:ascii="StobiSerif Regular" w:eastAsia="Calibri" w:hAnsi="StobiSerif Regular" w:cs="Calibri"/>
          <w:sz w:val="22"/>
          <w:szCs w:val="22"/>
          <w:bdr w:val="none" w:sz="0" w:space="0" w:color="auto"/>
        </w:rPr>
        <w:t>ценка изготвена од Регионалниот Коор</w:t>
      </w:r>
      <w:r w:rsidR="004C4EF3" w:rsidRPr="00233D03">
        <w:rPr>
          <w:rFonts w:ascii="StobiSerif Regular" w:eastAsia="Calibri" w:hAnsi="StobiSerif Regular" w:cs="Calibri"/>
          <w:sz w:val="22"/>
          <w:szCs w:val="22"/>
          <w:bdr w:val="none" w:sz="0" w:space="0" w:color="auto"/>
        </w:rPr>
        <w:t>д</w:t>
      </w:r>
      <w:r w:rsidR="00774B28" w:rsidRPr="00233D03">
        <w:rPr>
          <w:rFonts w:ascii="StobiSerif Regular" w:eastAsia="Calibri" w:hAnsi="StobiSerif Regular" w:cs="Calibri"/>
          <w:sz w:val="22"/>
          <w:szCs w:val="22"/>
          <w:bdr w:val="none" w:sz="0" w:space="0" w:color="auto"/>
        </w:rPr>
        <w:t xml:space="preserve">инативен </w:t>
      </w:r>
      <w:r w:rsidR="00726192" w:rsidRPr="00233D03">
        <w:rPr>
          <w:rFonts w:ascii="StobiSerif Regular" w:eastAsia="Calibri" w:hAnsi="StobiSerif Regular" w:cs="Calibri"/>
          <w:sz w:val="22"/>
          <w:szCs w:val="22"/>
          <w:bdr w:val="none" w:sz="0" w:space="0" w:color="auto"/>
        </w:rPr>
        <w:t>ц</w:t>
      </w:r>
      <w:r w:rsidR="00774B28" w:rsidRPr="00233D03">
        <w:rPr>
          <w:rFonts w:ascii="StobiSerif Regular" w:eastAsia="Calibri" w:hAnsi="StobiSerif Regular" w:cs="Calibri"/>
          <w:sz w:val="22"/>
          <w:szCs w:val="22"/>
          <w:bdr w:val="none" w:sz="0" w:space="0" w:color="auto"/>
        </w:rPr>
        <w:t>ентар</w:t>
      </w:r>
      <w:r w:rsidR="004C4EF3" w:rsidRPr="00233D03">
        <w:rPr>
          <w:rFonts w:ascii="StobiSerif Regular" w:eastAsia="Calibri" w:hAnsi="StobiSerif Regular" w:cs="Calibri"/>
          <w:sz w:val="22"/>
          <w:szCs w:val="22"/>
          <w:bdr w:val="none" w:sz="0" w:space="0" w:color="auto"/>
        </w:rPr>
        <w:t>, врз основа на сезонската оцена</w:t>
      </w:r>
      <w:r w:rsidR="00A41F37" w:rsidRPr="00233D03">
        <w:rPr>
          <w:rFonts w:ascii="StobiSerif Regular" w:eastAsia="Calibri" w:hAnsi="StobiSerif Regular" w:cs="Calibri"/>
          <w:sz w:val="22"/>
          <w:szCs w:val="22"/>
          <w:bdr w:val="none" w:sz="0" w:space="0" w:color="auto"/>
        </w:rPr>
        <w:t xml:space="preserve"> </w:t>
      </w:r>
      <w:r w:rsidR="004C4EF3" w:rsidRPr="00233D03">
        <w:rPr>
          <w:rFonts w:ascii="StobiSerif Regular" w:eastAsia="Calibri" w:hAnsi="StobiSerif Regular" w:cs="Calibri"/>
          <w:sz w:val="22"/>
          <w:szCs w:val="22"/>
          <w:bdr w:val="none" w:sz="0" w:space="0" w:color="auto"/>
        </w:rPr>
        <w:t xml:space="preserve">на адекватност на ресурси </w:t>
      </w:r>
      <w:r w:rsidRPr="00233D03">
        <w:rPr>
          <w:rFonts w:ascii="StobiSerif Regular" w:eastAsia="Calibri" w:hAnsi="StobiSerif Regular" w:cs="Calibri"/>
          <w:sz w:val="22"/>
          <w:szCs w:val="22"/>
          <w:bdr w:val="none" w:sz="0" w:space="0" w:color="auto"/>
        </w:rPr>
        <w:t xml:space="preserve">и во координација со договорните страни на Енергетската заедница или државите-членки на Европската Унија, изготвува краткорочна проценка на </w:t>
      </w:r>
      <w:r w:rsidR="00B70179" w:rsidRPr="00233D03">
        <w:rPr>
          <w:rFonts w:ascii="StobiSerif Regular" w:eastAsia="Calibri" w:hAnsi="StobiSerif Regular" w:cs="Calibri"/>
          <w:sz w:val="22"/>
          <w:szCs w:val="22"/>
          <w:bdr w:val="none" w:sz="0" w:space="0" w:color="auto"/>
        </w:rPr>
        <w:t xml:space="preserve"> адекватност на ре</w:t>
      </w:r>
      <w:r w:rsidR="004C4EF3" w:rsidRPr="00233D03">
        <w:rPr>
          <w:rFonts w:ascii="StobiSerif Regular" w:eastAsia="Calibri" w:hAnsi="StobiSerif Regular" w:cs="Calibri"/>
          <w:sz w:val="22"/>
          <w:szCs w:val="22"/>
          <w:bdr w:val="none" w:sz="0" w:space="0" w:color="auto"/>
        </w:rPr>
        <w:t xml:space="preserve">сурси </w:t>
      </w:r>
      <w:r w:rsidRPr="00233D03">
        <w:rPr>
          <w:rFonts w:ascii="StobiSerif Regular" w:eastAsia="Calibri" w:hAnsi="StobiSerif Regular" w:cs="Calibri"/>
          <w:sz w:val="22"/>
          <w:szCs w:val="22"/>
          <w:bdr w:val="none" w:sz="0" w:space="0" w:color="auto"/>
        </w:rPr>
        <w:t xml:space="preserve"> во текот на еден месец, една недела</w:t>
      </w:r>
      <w:r w:rsidR="00B70179" w:rsidRPr="00233D03">
        <w:rPr>
          <w:rFonts w:ascii="StobiSerif Regular" w:eastAsia="Calibri" w:hAnsi="StobiSerif Regular" w:cs="Calibri"/>
          <w:sz w:val="22"/>
          <w:szCs w:val="22"/>
          <w:bdr w:val="none" w:sz="0" w:space="0" w:color="auto"/>
        </w:rPr>
        <w:t xml:space="preserve"> и</w:t>
      </w:r>
      <w:r w:rsidRPr="00233D03">
        <w:rPr>
          <w:rFonts w:ascii="StobiSerif Regular" w:eastAsia="Calibri" w:hAnsi="StobiSerif Regular" w:cs="Calibri"/>
          <w:sz w:val="22"/>
          <w:szCs w:val="22"/>
          <w:bdr w:val="none" w:sz="0" w:space="0" w:color="auto"/>
        </w:rPr>
        <w:t xml:space="preserve"> ден однапред, врз основа на: </w:t>
      </w:r>
    </w:p>
    <w:p w14:paraId="2F58DF55" w14:textId="31EA2559" w:rsidR="002A23A1" w:rsidRPr="00233D03" w:rsidRDefault="00B4612E" w:rsidP="002A23A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2A23A1" w:rsidRPr="00233D03">
        <w:rPr>
          <w:rFonts w:ascii="StobiSerif Regular" w:eastAsia="Calibri" w:hAnsi="StobiSerif Regular" w:cs="Calibri"/>
          <w:sz w:val="22"/>
          <w:szCs w:val="22"/>
          <w:bdr w:val="none" w:sz="0" w:space="0" w:color="auto"/>
        </w:rPr>
        <w:t xml:space="preserve"> веројантоста за прекини во електропреносната мрежа, веројатноста за непланирани прекини во капацитетите за производство на електрична енергија, екстремни временски услови, променливоста во оптоварувањето, особено при врвното оптоварување предизвикано од временските услови, како и променливоста на производството на електрична енергија од обновливи извори на енергија и</w:t>
      </w:r>
    </w:p>
    <w:p w14:paraId="05204BEB" w14:textId="7F7C9B96" w:rsidR="00B4612E" w:rsidRPr="00233D03" w:rsidRDefault="00B4612E" w:rsidP="00774B2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2.веројатноста за настанување на електроенергетска криза во Република Северна Македонија и веројатноста за настанување на електроенергетска криза во регионот.  </w:t>
      </w:r>
    </w:p>
    <w:p w14:paraId="430D1A56" w14:textId="5D2ACAB7" w:rsidR="00B4612E" w:rsidRPr="00233D03" w:rsidRDefault="00B4612E" w:rsidP="00774B2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4C4EF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Во постапката за изготвување на краткорочната проценка на </w:t>
      </w:r>
      <w:r w:rsidR="004C4EF3" w:rsidRPr="00233D03">
        <w:rPr>
          <w:rFonts w:ascii="StobiSerif Regular" w:eastAsia="Calibri" w:hAnsi="StobiSerif Regular" w:cs="Calibri"/>
          <w:sz w:val="22"/>
          <w:szCs w:val="22"/>
          <w:bdr w:val="none" w:sz="0" w:space="0" w:color="auto"/>
        </w:rPr>
        <w:t xml:space="preserve">адекватност </w:t>
      </w:r>
      <w:r w:rsidRPr="00233D03">
        <w:rPr>
          <w:rFonts w:ascii="StobiSerif Regular" w:eastAsia="Calibri" w:hAnsi="StobiSerif Regular" w:cs="Calibri"/>
          <w:sz w:val="22"/>
          <w:szCs w:val="22"/>
          <w:bdr w:val="none" w:sz="0" w:space="0" w:color="auto"/>
        </w:rPr>
        <w:t>од став</w:t>
      </w:r>
      <w:r w:rsidR="007656F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операторот на електропреносниот систем ги има предвид и резултатите од проценката за </w:t>
      </w:r>
      <w:r w:rsidR="004C4EF3" w:rsidRPr="00233D03">
        <w:rPr>
          <w:rFonts w:ascii="StobiSerif Regular" w:eastAsia="Calibri" w:hAnsi="StobiSerif Regular" w:cs="Calibri"/>
          <w:sz w:val="22"/>
          <w:szCs w:val="22"/>
          <w:bdr w:val="none" w:sz="0" w:space="0" w:color="auto"/>
        </w:rPr>
        <w:t xml:space="preserve">адекватноста </w:t>
      </w:r>
      <w:r w:rsidRPr="00233D03">
        <w:rPr>
          <w:rFonts w:ascii="StobiSerif Regular" w:eastAsia="Calibri" w:hAnsi="StobiSerif Regular" w:cs="Calibri"/>
          <w:sz w:val="22"/>
          <w:szCs w:val="22"/>
          <w:bdr w:val="none" w:sz="0" w:space="0" w:color="auto"/>
        </w:rPr>
        <w:t xml:space="preserve"> за приближните временски рамки обезбедени од Регионалниот координативен центар. </w:t>
      </w:r>
    </w:p>
    <w:p w14:paraId="63DD3E19" w14:textId="58DDAD77" w:rsidR="004C4EF3" w:rsidRPr="00233D03" w:rsidRDefault="004C4EF3" w:rsidP="004C4EF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 Операторот на електропреносниот систем изготвената краткорочна проценка на адекватност на ресурси од ставот (1) на овој член ја доставува до Министерството на одобрување.</w:t>
      </w:r>
    </w:p>
    <w:p w14:paraId="1D6DDB13" w14:textId="3A9FD13C" w:rsidR="00355614" w:rsidRPr="00233D03" w:rsidRDefault="004C4EF3" w:rsidP="00DF406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 </w:t>
      </w:r>
      <w:r w:rsidR="00355614" w:rsidRPr="00233D03">
        <w:rPr>
          <w:rFonts w:ascii="StobiSerif Regular" w:eastAsia="Calibri" w:hAnsi="StobiSerif Regular" w:cs="Calibri"/>
          <w:sz w:val="22"/>
          <w:szCs w:val="22"/>
          <w:bdr w:val="none" w:sz="0" w:space="0" w:color="auto"/>
        </w:rPr>
        <w:t xml:space="preserve">Операторот на електропреносниот систем врши сезонски процени на адекватноста во согласност со методологијата </w:t>
      </w:r>
      <w:r w:rsidR="005D346E" w:rsidRPr="00233D03">
        <w:rPr>
          <w:rFonts w:ascii="StobiSerif Regular" w:eastAsia="Calibri" w:hAnsi="StobiSerif Regular" w:cs="Calibri"/>
          <w:sz w:val="22"/>
          <w:szCs w:val="22"/>
          <w:bdr w:val="none" w:sz="0" w:space="0" w:color="auto"/>
        </w:rPr>
        <w:t>од ставот (1) на овој член</w:t>
      </w:r>
      <w:r w:rsidR="00355614" w:rsidRPr="00233D03">
        <w:rPr>
          <w:rFonts w:ascii="StobiSerif Regular" w:eastAsia="Calibri" w:hAnsi="StobiSerif Regular" w:cs="Calibri"/>
          <w:sz w:val="22"/>
          <w:szCs w:val="22"/>
          <w:bdr w:val="none" w:sz="0" w:space="0" w:color="auto"/>
        </w:rPr>
        <w:t>.</w:t>
      </w:r>
    </w:p>
    <w:p w14:paraId="23BF59C8" w14:textId="73EA75D3" w:rsidR="005D346E" w:rsidRPr="00233D03" w:rsidRDefault="005D346E" w:rsidP="005D346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 Операторот на електропреносниот систем ги објавува резултатите за зимската процена на адекватноста до 1 декември секоја година и за летната процена на адекватноста до 1 јуни секоја година.</w:t>
      </w:r>
    </w:p>
    <w:p w14:paraId="7E06FDE2" w14:textId="5F241087" w:rsidR="00B4612E" w:rsidRPr="00233D03" w:rsidRDefault="00B4612E" w:rsidP="004C4EF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5D346E"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w:t>
      </w:r>
      <w:r w:rsidR="000F70D3"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Операторот на електропреносниот систем ги доставува извештаите</w:t>
      </w:r>
      <w:r w:rsidR="009D76C5" w:rsidRPr="00233D03">
        <w:rPr>
          <w:rFonts w:ascii="StobiSerif Regular" w:eastAsia="Calibri" w:hAnsi="StobiSerif Regular" w:cs="Calibri"/>
          <w:sz w:val="22"/>
          <w:szCs w:val="22"/>
          <w:bdr w:val="none" w:sz="0" w:space="0" w:color="auto"/>
        </w:rPr>
        <w:t xml:space="preserve"> за</w:t>
      </w:r>
      <w:r w:rsidR="000F70D3" w:rsidRPr="00233D03">
        <w:rPr>
          <w:rFonts w:ascii="StobiSerif Regular" w:eastAsia="Calibri" w:hAnsi="StobiSerif Regular" w:cs="Calibri"/>
          <w:sz w:val="22"/>
          <w:szCs w:val="22"/>
          <w:bdr w:val="none" w:sz="0" w:space="0" w:color="auto"/>
        </w:rPr>
        <w:t xml:space="preserve"> </w:t>
      </w:r>
      <w:r w:rsidR="009D76C5" w:rsidRPr="00233D03">
        <w:rPr>
          <w:rFonts w:ascii="StobiSerif Regular" w:eastAsia="Calibri" w:hAnsi="StobiSerif Regular" w:cs="Calibri"/>
          <w:sz w:val="22"/>
          <w:szCs w:val="22"/>
          <w:bdr w:val="none" w:sz="0" w:space="0" w:color="auto"/>
        </w:rPr>
        <w:t xml:space="preserve">сезонската проценка на веројатноста за настанување на енергетска криза </w:t>
      </w:r>
      <w:r w:rsidR="00B70179" w:rsidRPr="00233D03">
        <w:rPr>
          <w:rFonts w:ascii="StobiSerif Regular" w:eastAsia="Calibri" w:hAnsi="StobiSerif Regular" w:cs="Calibri"/>
          <w:sz w:val="22"/>
          <w:szCs w:val="22"/>
          <w:bdr w:val="none" w:sz="0" w:space="0" w:color="auto"/>
        </w:rPr>
        <w:t xml:space="preserve">во Република Северна Македонија </w:t>
      </w:r>
      <w:r w:rsidRPr="00233D03">
        <w:rPr>
          <w:rFonts w:ascii="StobiSerif Regular" w:eastAsia="Calibri" w:hAnsi="StobiSerif Regular" w:cs="Calibri"/>
          <w:sz w:val="22"/>
          <w:szCs w:val="22"/>
          <w:bdr w:val="none" w:sz="0" w:space="0" w:color="auto"/>
        </w:rPr>
        <w:t>до Министерството, Регулаторната комисија за енергетика, Регионалниот координативен центар и Секретаријатот на Енергетската заедница и врз основа на нивните предлози и препораки ги дополнува извештаите</w:t>
      </w:r>
      <w:r w:rsidR="00774B28" w:rsidRPr="00233D03">
        <w:rPr>
          <w:rFonts w:ascii="StobiSerif Regular" w:eastAsia="Calibri" w:hAnsi="StobiSerif Regular" w:cs="Calibri"/>
          <w:sz w:val="22"/>
          <w:szCs w:val="22"/>
          <w:bdr w:val="none" w:sz="0" w:space="0" w:color="auto"/>
        </w:rPr>
        <w:t xml:space="preserve"> </w:t>
      </w:r>
      <w:r w:rsidR="00401596" w:rsidRPr="00233D03">
        <w:rPr>
          <w:rFonts w:ascii="StobiSerif Regular" w:eastAsia="Calibri" w:hAnsi="StobiSerif Regular" w:cs="Calibri"/>
          <w:sz w:val="22"/>
          <w:szCs w:val="22"/>
          <w:bdr w:val="none" w:sz="0" w:space="0" w:color="auto"/>
        </w:rPr>
        <w:t>и ги објавува на својата веб-страница.</w:t>
      </w:r>
      <w:r w:rsidRPr="00233D03">
        <w:rPr>
          <w:rFonts w:ascii="StobiSerif Regular" w:eastAsia="Calibri" w:hAnsi="StobiSerif Regular" w:cs="Calibri"/>
          <w:sz w:val="22"/>
          <w:szCs w:val="22"/>
          <w:bdr w:val="none" w:sz="0" w:space="0" w:color="auto"/>
        </w:rPr>
        <w:t xml:space="preserve">  </w:t>
      </w:r>
    </w:p>
    <w:p w14:paraId="28D1BBA7" w14:textId="77777777" w:rsidR="00AD30F2" w:rsidRPr="00233D03" w:rsidRDefault="00AD30F2" w:rsidP="00D057E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D6134A4" w14:textId="77777777" w:rsidR="00774B28" w:rsidRPr="00233D03" w:rsidRDefault="00774B28" w:rsidP="00774B2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D46BADD" w14:textId="509F06E2"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401596" w:rsidRPr="00233D03">
        <w:rPr>
          <w:rFonts w:ascii="StobiSerif Regular" w:eastAsia="Calibri" w:hAnsi="StobiSerif Regular" w:cs="Calibri"/>
          <w:sz w:val="22"/>
          <w:szCs w:val="22"/>
          <w:bdr w:val="none" w:sz="0" w:space="0" w:color="auto"/>
        </w:rPr>
        <w:t>лан за подготвеност за справување со ризици</w:t>
      </w:r>
    </w:p>
    <w:p w14:paraId="4D7BA28D" w14:textId="344EE951"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BF0240" w:rsidRPr="00233D03">
        <w:rPr>
          <w:rFonts w:ascii="StobiSerif Regular" w:eastAsia="Calibri" w:hAnsi="StobiSerif Regular" w:cs="Calibri"/>
          <w:sz w:val="22"/>
          <w:szCs w:val="22"/>
          <w:bdr w:val="none" w:sz="0" w:space="0" w:color="auto"/>
        </w:rPr>
        <w:t>30</w:t>
      </w:r>
    </w:p>
    <w:p w14:paraId="1B17D537" w14:textId="3DF8B831"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67" w:name="_Hlk188116355"/>
      <w:r w:rsidRPr="00233D03">
        <w:rPr>
          <w:rFonts w:ascii="StobiSerif Regular" w:eastAsia="Calibri" w:hAnsi="StobiSerif Regular" w:cs="Calibri"/>
          <w:sz w:val="22"/>
          <w:szCs w:val="22"/>
          <w:bdr w:val="none" w:sz="0" w:space="0" w:color="auto"/>
        </w:rPr>
        <w:t>Врз основа на сценаријата за електроенергетска криза во Република Северна Македонија, идентификувани согласно член</w:t>
      </w:r>
      <w:r w:rsidR="00B7017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w:t>
      </w:r>
      <w:r w:rsidR="00E629EF"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xml:space="preserve"> од овој закон, како и регионалните сценарија, операторот на електропреносниот систем </w:t>
      </w:r>
      <w:r w:rsidR="00F34E62" w:rsidRPr="00233D03">
        <w:rPr>
          <w:rFonts w:ascii="StobiSerif Regular" w:eastAsia="Calibri" w:hAnsi="StobiSerif Regular" w:cs="Calibri"/>
          <w:sz w:val="22"/>
          <w:szCs w:val="22"/>
          <w:bdr w:val="none" w:sz="0" w:space="0" w:color="auto"/>
        </w:rPr>
        <w:t xml:space="preserve">и другите </w:t>
      </w:r>
      <w:r w:rsidR="00401596" w:rsidRPr="00233D03">
        <w:rPr>
          <w:rFonts w:ascii="StobiSerif Regular" w:eastAsia="Calibri" w:hAnsi="StobiSerif Regular" w:cs="Calibri"/>
          <w:sz w:val="22"/>
          <w:szCs w:val="22"/>
          <w:bdr w:val="none" w:sz="0" w:space="0" w:color="auto"/>
        </w:rPr>
        <w:t>засегнати страни</w:t>
      </w:r>
      <w:r w:rsidRPr="00233D03">
        <w:rPr>
          <w:rFonts w:ascii="StobiSerif Regular" w:eastAsia="Calibri" w:hAnsi="StobiSerif Regular" w:cs="Calibri"/>
          <w:sz w:val="22"/>
          <w:szCs w:val="22"/>
          <w:bdr w:val="none" w:sz="0" w:space="0" w:color="auto"/>
        </w:rPr>
        <w:t xml:space="preserve"> по барање на </w:t>
      </w:r>
      <w:r w:rsidR="00B70179" w:rsidRPr="00233D03">
        <w:rPr>
          <w:rFonts w:ascii="StobiSerif Regular" w:eastAsia="Calibri" w:hAnsi="StobiSerif Regular" w:cs="Calibri"/>
          <w:sz w:val="22"/>
          <w:szCs w:val="22"/>
          <w:bdr w:val="none" w:sz="0" w:space="0" w:color="auto"/>
        </w:rPr>
        <w:t>Министерството, изготвува Нацрт-</w:t>
      </w:r>
      <w:r w:rsidRPr="00233D03">
        <w:rPr>
          <w:rFonts w:ascii="StobiSerif Regular" w:eastAsia="Calibri" w:hAnsi="StobiSerif Regular" w:cs="Calibri"/>
          <w:sz w:val="22"/>
          <w:szCs w:val="22"/>
          <w:bdr w:val="none" w:sz="0" w:space="0" w:color="auto"/>
        </w:rPr>
        <w:t>план за подготвеност за справување со ризици</w:t>
      </w:r>
      <w:bookmarkEnd w:id="67"/>
      <w:r w:rsidRPr="00233D03">
        <w:rPr>
          <w:rFonts w:ascii="StobiSerif Regular" w:eastAsia="Calibri" w:hAnsi="StobiSerif Regular" w:cs="Calibri"/>
          <w:sz w:val="22"/>
          <w:szCs w:val="22"/>
          <w:bdr w:val="none" w:sz="0" w:space="0" w:color="auto"/>
        </w:rPr>
        <w:t xml:space="preserve">. </w:t>
      </w:r>
      <w:r w:rsidR="00401596" w:rsidRPr="00233D03">
        <w:rPr>
          <w:rFonts w:ascii="StobiSerif Regular" w:eastAsia="Calibri" w:hAnsi="StobiSerif Regular" w:cs="Calibri"/>
          <w:sz w:val="22"/>
          <w:szCs w:val="22"/>
          <w:bdr w:val="none" w:sz="0" w:space="0" w:color="auto"/>
        </w:rPr>
        <w:t xml:space="preserve"> </w:t>
      </w:r>
    </w:p>
    <w:p w14:paraId="7C5B5839" w14:textId="06307672"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Министерст</w:t>
      </w:r>
      <w:r w:rsidR="00B70179" w:rsidRPr="00233D03">
        <w:rPr>
          <w:rFonts w:ascii="StobiSerif Regular" w:eastAsia="Calibri" w:hAnsi="StobiSerif Regular" w:cs="Calibri"/>
          <w:sz w:val="22"/>
          <w:szCs w:val="22"/>
          <w:bdr w:val="none" w:sz="0" w:space="0" w:color="auto"/>
        </w:rPr>
        <w:t>вото го доставува Нацрт-</w:t>
      </w:r>
      <w:r w:rsidRPr="00233D03">
        <w:rPr>
          <w:rFonts w:ascii="StobiSerif Regular" w:eastAsia="Calibri" w:hAnsi="StobiSerif Regular" w:cs="Calibri"/>
          <w:sz w:val="22"/>
          <w:szCs w:val="22"/>
          <w:bdr w:val="none" w:sz="0" w:space="0" w:color="auto"/>
        </w:rPr>
        <w:t>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на мислење до Регулаторната комисија за енергетика, операторот на системот за пренос на гас, операторот на електродистрибутивниот систем, операторот на пазарот на електрична енергија, производителот на електрична енергија со најголем инсталиран капацитет во Република Северна Македонија, </w:t>
      </w:r>
      <w:r w:rsidR="00BE12AC" w:rsidRPr="00233D03">
        <w:rPr>
          <w:rFonts w:ascii="StobiSerif Regular" w:eastAsia="Calibri" w:hAnsi="StobiSerif Regular" w:cs="Calibri"/>
          <w:sz w:val="22"/>
          <w:szCs w:val="22"/>
          <w:bdr w:val="none" w:sz="0" w:space="0" w:color="auto"/>
        </w:rPr>
        <w:t>најголемиот производител на електрична енергија од гас</w:t>
      </w:r>
      <w:r w:rsidR="00401596"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универзалниот снабдувач, трговецот со најголемо учество на пазарот на електрична енергија на големо и снабдувачот со најголемо учество на пазарот на електрична енергија на мало во Република Северна Македонија.</w:t>
      </w:r>
    </w:p>
    <w:p w14:paraId="57547A37" w14:textId="52BB5349"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Заради обезбедување усогласеност со соодветните регионални планови и со плановите на соседните држави, Министерс</w:t>
      </w:r>
      <w:r w:rsidR="00B70179" w:rsidRPr="00233D03">
        <w:rPr>
          <w:rFonts w:ascii="StobiSerif Regular" w:eastAsia="Calibri" w:hAnsi="StobiSerif Regular" w:cs="Calibri"/>
          <w:sz w:val="22"/>
          <w:szCs w:val="22"/>
          <w:bdr w:val="none" w:sz="0" w:space="0" w:color="auto"/>
        </w:rPr>
        <w:t>твото истовремено го доставува Нацрт-</w:t>
      </w:r>
      <w:r w:rsidRPr="00233D03">
        <w:rPr>
          <w:rFonts w:ascii="StobiSerif Regular" w:eastAsia="Calibri" w:hAnsi="StobiSerif Regular" w:cs="Calibri"/>
          <w:sz w:val="22"/>
          <w:szCs w:val="22"/>
          <w:bdr w:val="none" w:sz="0" w:space="0" w:color="auto"/>
        </w:rPr>
        <w:t>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до надлежните тела на договорните страни на Енергетската заедница или државите-членки на Европската Унија</w:t>
      </w:r>
      <w:r w:rsidR="00BE12A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BE12AC" w:rsidRPr="00233D03">
        <w:rPr>
          <w:rFonts w:ascii="StobiSerif Regular" w:eastAsia="Calibri" w:hAnsi="StobiSerif Regular" w:cs="Calibri"/>
          <w:sz w:val="22"/>
          <w:szCs w:val="22"/>
          <w:bdr w:val="none" w:sz="0" w:space="0" w:color="auto"/>
        </w:rPr>
        <w:t xml:space="preserve">Координативната група за </w:t>
      </w:r>
      <w:r w:rsidR="00EC4722" w:rsidRPr="00233D03">
        <w:rPr>
          <w:rFonts w:ascii="StobiSerif Regular" w:eastAsia="Calibri" w:hAnsi="StobiSerif Regular" w:cs="Calibri"/>
          <w:sz w:val="22"/>
          <w:szCs w:val="22"/>
          <w:bdr w:val="none" w:sz="0" w:space="0" w:color="auto"/>
        </w:rPr>
        <w:t>сиг</w:t>
      </w:r>
      <w:r w:rsidR="00B70179" w:rsidRPr="00233D03">
        <w:rPr>
          <w:rFonts w:ascii="StobiSerif Regular" w:eastAsia="Calibri" w:hAnsi="StobiSerif Regular" w:cs="Calibri"/>
          <w:sz w:val="22"/>
          <w:szCs w:val="22"/>
          <w:bdr w:val="none" w:sz="0" w:space="0" w:color="auto"/>
        </w:rPr>
        <w:t>у</w:t>
      </w:r>
      <w:r w:rsidR="00EC4722" w:rsidRPr="00233D03">
        <w:rPr>
          <w:rFonts w:ascii="StobiSerif Regular" w:eastAsia="Calibri" w:hAnsi="StobiSerif Regular" w:cs="Calibri"/>
          <w:sz w:val="22"/>
          <w:szCs w:val="22"/>
          <w:bdr w:val="none" w:sz="0" w:space="0" w:color="auto"/>
        </w:rPr>
        <w:t xml:space="preserve">рност </w:t>
      </w:r>
      <w:r w:rsidR="00BE12AC" w:rsidRPr="00233D03">
        <w:rPr>
          <w:rFonts w:ascii="StobiSerif Regular" w:eastAsia="Calibri" w:hAnsi="StobiSerif Regular" w:cs="Calibri"/>
          <w:sz w:val="22"/>
          <w:szCs w:val="22"/>
          <w:bdr w:val="none" w:sz="0" w:space="0" w:color="auto"/>
        </w:rPr>
        <w:t xml:space="preserve">на снабдувањето на Енергетската заедница и </w:t>
      </w:r>
      <w:r w:rsidRPr="00233D03">
        <w:rPr>
          <w:rFonts w:ascii="StobiSerif Regular" w:eastAsia="Calibri" w:hAnsi="StobiSerif Regular" w:cs="Calibri"/>
          <w:sz w:val="22"/>
          <w:szCs w:val="22"/>
          <w:bdr w:val="none" w:sz="0" w:space="0" w:color="auto"/>
        </w:rPr>
        <w:t>до Секретаријатот  на Енергетската заедница заради спроведување на консултации.</w:t>
      </w:r>
    </w:p>
    <w:p w14:paraId="5EE18564" w14:textId="274DEC72"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Министерс</w:t>
      </w:r>
      <w:r w:rsidR="00322488" w:rsidRPr="00233D03">
        <w:rPr>
          <w:rFonts w:ascii="StobiSerif Regular" w:eastAsia="Calibri" w:hAnsi="StobiSerif Regular" w:cs="Calibri"/>
          <w:sz w:val="22"/>
          <w:szCs w:val="22"/>
          <w:bdr w:val="none" w:sz="0" w:space="0" w:color="auto"/>
        </w:rPr>
        <w:t>твото е должно да го преиспита Нацрт-</w:t>
      </w:r>
      <w:r w:rsidRPr="00233D03">
        <w:rPr>
          <w:rFonts w:ascii="StobiSerif Regular" w:eastAsia="Calibri" w:hAnsi="StobiSerif Regular" w:cs="Calibri"/>
          <w:sz w:val="22"/>
          <w:szCs w:val="22"/>
          <w:bdr w:val="none" w:sz="0" w:space="0" w:color="auto"/>
        </w:rPr>
        <w:t>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ако мислењето добиено од Секретаријатот на Енергетската заедница во постапката за консултации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укажува дека планот:</w:t>
      </w:r>
    </w:p>
    <w:p w14:paraId="0CC73F5F"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не е соодветен за ублажување на ризиците идентификувани во сценаријата за електроенергетски кризи;</w:t>
      </w:r>
    </w:p>
    <w:p w14:paraId="52D6E485"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не е доследен во однос на сценаријата за електроенергетски кризи или со планот за подготвеност за ризици на друга договорна страна на Енергетската заедница или држава-членка  на Европската Унија;</w:t>
      </w:r>
    </w:p>
    <w:p w14:paraId="1909A753" w14:textId="4F89C8FA"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не е усогласен со барањата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(9) точка 2 на овој член; </w:t>
      </w:r>
    </w:p>
    <w:p w14:paraId="2264C8F0"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утврдува мерки коишто можат да ја загрозат сигурноста во снабдувањето со електрична енергија на други договорни страни на Енергетската заедница или држави-членки на Европската Унија или</w:t>
      </w:r>
    </w:p>
    <w:p w14:paraId="0F7D51FE"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ја нарушува конкуренцијата или делотворното функционирање на регионалниот пазар или на пазарот на електрична енергија на Европската Унија. </w:t>
      </w:r>
    </w:p>
    <w:p w14:paraId="55BF3698" w14:textId="5AB29F94"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Ако Министерството се согласи со укажувањата на Секретаријатот на Енергетската заедница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 во рок од три месеци од денот на приемот на мислењето </w:t>
      </w:r>
      <w:r w:rsidRPr="00233D03">
        <w:rPr>
          <w:rFonts w:ascii="StobiSerif Regular" w:eastAsia="Calibri" w:hAnsi="StobiSerif Regular" w:cs="Calibri"/>
          <w:sz w:val="22"/>
          <w:szCs w:val="22"/>
          <w:bdr w:val="none" w:sz="0" w:space="0" w:color="auto"/>
        </w:rPr>
        <w:lastRenderedPageBreak/>
        <w:t>врши соодветни измени и дополнувања на усвоениот план за подготвеност за справување со ризици и за тоа го известува Секретаријатот на Енергетската заедница.</w:t>
      </w:r>
    </w:p>
    <w:p w14:paraId="239E3D56" w14:textId="369DCBD2"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Ако Министерството не се согласи со укажувањата на Секретаријатот на Енергетската заедница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 доставува известување до Секретаријатот на Енергетската заедница</w:t>
      </w:r>
      <w:r w:rsidR="0072619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кое ги образложува причините за несогласувањето, а мислењето со образложените причини го објавува на својата веб</w:t>
      </w:r>
      <w:r w:rsidR="00726192" w:rsidRPr="00233D03">
        <w:rPr>
          <w:rFonts w:ascii="StobiSerif Regular" w:eastAsia="Calibri" w:hAnsi="StobiSerif Regular" w:cs="Calibri"/>
          <w:sz w:val="22"/>
          <w:szCs w:val="22"/>
          <w:bdr w:val="none" w:sz="0" w:space="0" w:color="auto"/>
        </w:rPr>
        <w:t>-с</w:t>
      </w:r>
      <w:r w:rsidRPr="00233D03">
        <w:rPr>
          <w:rFonts w:ascii="StobiSerif Regular" w:eastAsia="Calibri" w:hAnsi="StobiSerif Regular" w:cs="Calibri"/>
          <w:sz w:val="22"/>
          <w:szCs w:val="22"/>
          <w:bdr w:val="none" w:sz="0" w:space="0" w:color="auto"/>
        </w:rPr>
        <w:t xml:space="preserve">траница. </w:t>
      </w:r>
    </w:p>
    <w:p w14:paraId="08A3D719"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Министерството го донесува планот за подготвеност за справување со ризици земајќи ги предвид мислењата добиени согласно ставовите (2) и (3) на овој член, во рок од девет месеци од денот на доставувањето на мислењата, при што ги зема предвид предлозите и препораките добиени во постапката за консултации.   </w:t>
      </w:r>
    </w:p>
    <w:p w14:paraId="107F9F2B" w14:textId="48A2464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 на овој член, се состои од мерки кои се преземаат во Република Северна Македонија, како и мерки што во соработка со надлежните тела за подготовки за справувување со ризици од договорните страни на Енергетската заедница и државите-членки на Европската Унија, можат да се преземат на билатерално и регионално ниво</w:t>
      </w:r>
      <w:r w:rsidR="00BE12AC" w:rsidRPr="00233D03">
        <w:rPr>
          <w:rFonts w:ascii="StobiSerif Regular" w:eastAsia="Calibri" w:hAnsi="StobiSerif Regular" w:cs="Calibri"/>
          <w:sz w:val="22"/>
          <w:szCs w:val="22"/>
          <w:bdr w:val="none" w:sz="0" w:space="0" w:color="auto"/>
        </w:rPr>
        <w:t>.</w:t>
      </w:r>
    </w:p>
    <w:p w14:paraId="0B09FA3C" w14:textId="5DFA248A"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Мерките содржани во 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 на овој член, треба да ги исполнуваат следни</w:t>
      </w:r>
      <w:r w:rsidR="00AB5C01"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е барања:</w:t>
      </w:r>
    </w:p>
    <w:p w14:paraId="18D17976"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да се прецизно дефинирани, транспарентни, сразмерни и недискриминаторни и </w:t>
      </w:r>
    </w:p>
    <w:p w14:paraId="372D570B" w14:textId="77777777"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да се во согласност со овој закон и прописите донесени во согласност со овој закон, како и со обврските за Република Северна Македонија преземени со ратификуваните меѓународни договори.  </w:t>
      </w:r>
    </w:p>
    <w:p w14:paraId="61711D28" w14:textId="1AD94D2E"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Министерството го ажурира 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 на овој член, на секои четири години</w:t>
      </w:r>
      <w:r w:rsidR="00BE12AC" w:rsidRPr="00233D03">
        <w:rPr>
          <w:rFonts w:ascii="StobiSerif Regular" w:hAnsi="StobiSerif Regular" w:cs="Calibri"/>
          <w:sz w:val="22"/>
          <w:szCs w:val="22"/>
        </w:rPr>
        <w:t xml:space="preserve"> </w:t>
      </w:r>
      <w:r w:rsidR="00BE12AC" w:rsidRPr="00233D03">
        <w:rPr>
          <w:rFonts w:ascii="StobiSerif Regular" w:eastAsia="Calibri" w:hAnsi="StobiSerif Regular" w:cs="Calibri"/>
          <w:sz w:val="22"/>
          <w:szCs w:val="22"/>
          <w:bdr w:val="none" w:sz="0" w:space="0" w:color="auto"/>
        </w:rPr>
        <w:t>освен ако околностите не налагаат почести ажурирања</w:t>
      </w:r>
      <w:r w:rsidRPr="00233D03">
        <w:rPr>
          <w:rFonts w:ascii="StobiSerif Regular" w:eastAsia="Calibri" w:hAnsi="StobiSerif Regular" w:cs="Calibri"/>
          <w:sz w:val="22"/>
          <w:szCs w:val="22"/>
          <w:bdr w:val="none" w:sz="0" w:space="0" w:color="auto"/>
        </w:rPr>
        <w:t>.</w:t>
      </w:r>
    </w:p>
    <w:p w14:paraId="4B787168" w14:textId="4658439B" w:rsidR="00B4612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Министерството обезбедува заштита на доверливите и деловно чувствителните информации добиени во постапката за изготвување и ажурирање на планот од став</w:t>
      </w:r>
      <w:r w:rsidR="00AB5C0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 на овој член, а особено на предвидените мерки во врска со спречувањето или ублажувањето на последиците од злонамерни напади. </w:t>
      </w:r>
    </w:p>
    <w:p w14:paraId="6699B3CC" w14:textId="592832E8" w:rsidR="00DE2F4E" w:rsidRPr="00233D03" w:rsidRDefault="00B4612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Министерството го објавува планот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 на овој член , на својата веб</w:t>
      </w:r>
      <w:r w:rsidR="0072619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 и го доставува до Секретаријатот на Енергетската заедница.</w:t>
      </w:r>
    </w:p>
    <w:p w14:paraId="66A36F81" w14:textId="0B84E39D" w:rsidR="00B4612E" w:rsidRPr="00233D03" w:rsidRDefault="00DE2F4E"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 Во процесот на изработка на План</w:t>
      </w:r>
      <w:r w:rsidR="0072619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за подготвеност со справување со ризици Министерството може да </w:t>
      </w:r>
      <w:r w:rsidR="00CE719C" w:rsidRPr="00233D03">
        <w:rPr>
          <w:rFonts w:ascii="StobiSerif Regular" w:eastAsia="Calibri" w:hAnsi="StobiSerif Regular" w:cs="Calibri"/>
          <w:sz w:val="22"/>
          <w:szCs w:val="22"/>
          <w:bdr w:val="none" w:sz="0" w:space="0" w:color="auto"/>
        </w:rPr>
        <w:t>користи</w:t>
      </w:r>
      <w:r w:rsidRPr="00233D03">
        <w:rPr>
          <w:rFonts w:ascii="StobiSerif Regular" w:eastAsia="Calibri" w:hAnsi="StobiSerif Regular" w:cs="Calibri"/>
          <w:sz w:val="22"/>
          <w:szCs w:val="22"/>
          <w:bdr w:val="none" w:sz="0" w:space="0" w:color="auto"/>
        </w:rPr>
        <w:t xml:space="preserve"> мат</w:t>
      </w:r>
      <w:r w:rsidR="00CE719C" w:rsidRPr="00233D03">
        <w:rPr>
          <w:rFonts w:ascii="StobiSerif Regular" w:eastAsia="Calibri" w:hAnsi="StobiSerif Regular" w:cs="Calibri"/>
          <w:sz w:val="22"/>
          <w:szCs w:val="22"/>
          <w:bdr w:val="none" w:sz="0" w:space="0" w:color="auto"/>
        </w:rPr>
        <w:t>е</w:t>
      </w:r>
      <w:r w:rsidRPr="00233D03">
        <w:rPr>
          <w:rFonts w:ascii="StobiSerif Regular" w:eastAsia="Calibri" w:hAnsi="StobiSerif Regular" w:cs="Calibri"/>
          <w:sz w:val="22"/>
          <w:szCs w:val="22"/>
          <w:bdr w:val="none" w:sz="0" w:space="0" w:color="auto"/>
        </w:rPr>
        <w:t>ријални и човечки ресурси</w:t>
      </w:r>
      <w:r w:rsidR="00CE719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кои се на располагање на </w:t>
      </w:r>
      <w:r w:rsidR="00CE719C" w:rsidRPr="00233D03">
        <w:rPr>
          <w:rFonts w:ascii="StobiSerif Regular" w:eastAsia="Calibri" w:hAnsi="StobiSerif Regular" w:cs="Calibri"/>
          <w:sz w:val="22"/>
          <w:szCs w:val="22"/>
          <w:bdr w:val="none" w:sz="0" w:space="0" w:color="auto"/>
        </w:rPr>
        <w:t>производителот на електрична енергија со најголем инсталиран капацитет во Република Северна Македонија</w:t>
      </w:r>
      <w:r w:rsidRPr="00233D03">
        <w:rPr>
          <w:rFonts w:ascii="StobiSerif Regular" w:eastAsia="Calibri" w:hAnsi="StobiSerif Regular" w:cs="Calibri"/>
          <w:sz w:val="22"/>
          <w:szCs w:val="22"/>
          <w:bdr w:val="none" w:sz="0" w:space="0" w:color="auto"/>
        </w:rPr>
        <w:t xml:space="preserve">, </w:t>
      </w:r>
      <w:r w:rsidR="004470F2"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 xml:space="preserve">ператорот на електропреносниот систем, </w:t>
      </w:r>
      <w:r w:rsidR="004470F2"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 xml:space="preserve">ператорот на преносниот систем за гас и </w:t>
      </w:r>
      <w:r w:rsidR="004470F2"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ператорот на електродистрибутивниот систем.</w:t>
      </w:r>
      <w:r w:rsidR="00B4612E" w:rsidRPr="00233D03">
        <w:rPr>
          <w:rFonts w:ascii="StobiSerif Regular" w:eastAsia="Calibri" w:hAnsi="StobiSerif Regular" w:cs="Calibri"/>
          <w:sz w:val="22"/>
          <w:szCs w:val="22"/>
          <w:bdr w:val="none" w:sz="0" w:space="0" w:color="auto"/>
        </w:rPr>
        <w:t xml:space="preserve">   </w:t>
      </w:r>
    </w:p>
    <w:p w14:paraId="4E975747" w14:textId="77777777" w:rsidR="00D716D1" w:rsidRPr="00233D03" w:rsidRDefault="00D716D1" w:rsidP="00DE2F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4897A9EF" w14:textId="77777777" w:rsidR="00BF0240" w:rsidRPr="00233D03" w:rsidRDefault="00BF0240" w:rsidP="00BE12AC">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p>
    <w:p w14:paraId="26F9A811" w14:textId="0D165BB1" w:rsidR="00B4612E" w:rsidRPr="00233D03" w:rsidRDefault="00F3448F" w:rsidP="000B64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Содржина на </w:t>
      </w:r>
      <w:r w:rsidR="00726192"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ланот за подготвеност за справување со ризици</w:t>
      </w:r>
    </w:p>
    <w:p w14:paraId="52B165D9" w14:textId="7E40B306"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BF0240" w:rsidRPr="00233D03">
        <w:rPr>
          <w:rFonts w:ascii="StobiSerif Regular" w:eastAsia="Calibri" w:hAnsi="StobiSerif Regular" w:cs="Calibri"/>
          <w:sz w:val="22"/>
          <w:szCs w:val="22"/>
          <w:bdr w:val="none" w:sz="0" w:space="0" w:color="auto"/>
        </w:rPr>
        <w:t>31</w:t>
      </w:r>
    </w:p>
    <w:p w14:paraId="7A9D0F38" w14:textId="0ABD7298"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Во </w:t>
      </w:r>
      <w:r w:rsidR="00726192"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 xml:space="preserve">ланот за подготвеност за справување со ризици се утврдуваат сите </w:t>
      </w:r>
      <w:r w:rsidR="000B64FB" w:rsidRPr="00233D03">
        <w:rPr>
          <w:rFonts w:ascii="StobiSerif Regular" w:eastAsia="Calibri" w:hAnsi="StobiSerif Regular" w:cs="Calibri"/>
          <w:sz w:val="22"/>
          <w:szCs w:val="22"/>
          <w:bdr w:val="none" w:sz="0" w:space="0" w:color="auto"/>
        </w:rPr>
        <w:t xml:space="preserve">национални </w:t>
      </w:r>
      <w:r w:rsidRPr="00233D03">
        <w:rPr>
          <w:rFonts w:ascii="StobiSerif Regular" w:eastAsia="Calibri" w:hAnsi="StobiSerif Regular" w:cs="Calibri"/>
          <w:sz w:val="22"/>
          <w:szCs w:val="22"/>
          <w:bdr w:val="none" w:sz="0" w:space="0" w:color="auto"/>
        </w:rPr>
        <w:t>мерки  што се планираат и се преземаат за подготвеност за спречување и ублажување енергетски кризи предвидени во сценаријата за енергетска криза во Република Северна Македонија согласно член</w:t>
      </w:r>
      <w:r w:rsidR="00A76C2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2</w:t>
      </w:r>
      <w:r w:rsidR="00E629EF"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xml:space="preserve"> од овој закон, а особено: </w:t>
      </w:r>
    </w:p>
    <w:p w14:paraId="765DCBEE" w14:textId="5E6CD4C2"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краток опис на сценаријата за енергетски кризи;</w:t>
      </w:r>
    </w:p>
    <w:p w14:paraId="07655B95"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обврските на Министерството;</w:t>
      </w:r>
    </w:p>
    <w:p w14:paraId="567708D1" w14:textId="102AF7BD"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вршителите на регулирани енергетски дејности на коишто Министерството им пренесува одделни оперативни надлежности во врска со преземањето на мерки за подготвеност со справувањето со ризици определени во планот, како и следењето на нивното извршување од страна на Министерството;</w:t>
      </w:r>
    </w:p>
    <w:p w14:paraId="2F9A21C7" w14:textId="298A888E"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опис на мерките кои се преземаат за подготовка за справување и за спречување или ублажување на идентификуваните ризици; </w:t>
      </w:r>
    </w:p>
    <w:p w14:paraId="470E9FB1" w14:textId="5B6EB84B"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утврдување детални постапки што се преземаат во случај на енергетски кризи, вклучително и соодветните шеми за размена на информации;</w:t>
      </w:r>
    </w:p>
    <w:p w14:paraId="17111F52" w14:textId="41A0FCA6"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6.</w:t>
      </w:r>
      <w:r w:rsidRPr="00233D03">
        <w:rPr>
          <w:rFonts w:ascii="StobiSerif Regular" w:eastAsia="Calibri" w:hAnsi="StobiSerif Regular" w:cs="Calibri"/>
          <w:sz w:val="22"/>
          <w:szCs w:val="22"/>
          <w:bdr w:val="none" w:sz="0" w:space="0" w:color="auto"/>
        </w:rPr>
        <w:tab/>
        <w:t>придонесот на пазарно заснованите мерки во справување со енергетски кризи, особено мерките за побарувачка и снабдување;</w:t>
      </w:r>
    </w:p>
    <w:p w14:paraId="06EB5459" w14:textId="60575812"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мерките кои не се пазарно засновани, а коишто треба да се спроведат во случај на енергетска криза, условите коишто треба да се исполнети за нивното активирање, условите и постапките за нивно спроведување и образложение за нивната усогласеност со барањата за функционирање на пазарот на електрична енергија, како и со обврските преземени со регионалните и билатерал</w:t>
      </w:r>
      <w:r w:rsidR="00A76C25" w:rsidRPr="00233D03">
        <w:rPr>
          <w:rFonts w:ascii="StobiSerif Regular" w:eastAsia="Calibri" w:hAnsi="StobiSerif Regular" w:cs="Calibri"/>
          <w:sz w:val="22"/>
          <w:szCs w:val="22"/>
          <w:bdr w:val="none" w:sz="0" w:space="0" w:color="auto"/>
        </w:rPr>
        <w:t>ните договори;</w:t>
      </w:r>
    </w:p>
    <w:p w14:paraId="0D0F9FB8"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начин и постапки за намалување на потрошувачката од страна на операторот на електропреносниот и операторот на електродистрибутивниот систем, вклучително и: </w:t>
      </w:r>
    </w:p>
    <w:p w14:paraId="2B6F10F7" w14:textId="6CC8601F" w:rsidR="00B4612E" w:rsidRPr="00233D03" w:rsidRDefault="00763429"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B4612E" w:rsidRPr="00233D03">
        <w:rPr>
          <w:rFonts w:ascii="StobiSerif Regular" w:eastAsia="Calibri" w:hAnsi="StobiSerif Regular" w:cs="Calibri"/>
          <w:sz w:val="22"/>
          <w:szCs w:val="22"/>
          <w:bdr w:val="none" w:sz="0" w:space="0" w:color="auto"/>
        </w:rPr>
        <w:t>начин и постапка за мануелно намалување на оптоварувања</w:t>
      </w:r>
      <w:r w:rsidRPr="00233D03">
        <w:rPr>
          <w:rFonts w:ascii="StobiSerif Regular" w:eastAsia="Calibri" w:hAnsi="StobiSerif Regular" w:cs="Calibri"/>
          <w:sz w:val="22"/>
          <w:szCs w:val="22"/>
          <w:bdr w:val="none" w:sz="0" w:space="0" w:color="auto"/>
        </w:rPr>
        <w:t>,</w:t>
      </w:r>
      <w:r w:rsidR="00B4612E" w:rsidRPr="00233D03">
        <w:rPr>
          <w:rFonts w:ascii="StobiSerif Regular" w:eastAsia="Calibri" w:hAnsi="StobiSerif Regular" w:cs="Calibri"/>
          <w:sz w:val="22"/>
          <w:szCs w:val="22"/>
          <w:bdr w:val="none" w:sz="0" w:space="0" w:color="auto"/>
        </w:rPr>
        <w:t xml:space="preserve"> </w:t>
      </w:r>
    </w:p>
    <w:p w14:paraId="5EEA9345" w14:textId="7D2AE839" w:rsidR="00B4612E" w:rsidRPr="00233D03" w:rsidRDefault="00763429"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B4612E" w:rsidRPr="00233D03">
        <w:rPr>
          <w:rFonts w:ascii="StobiSerif Regular" w:eastAsia="Calibri" w:hAnsi="StobiSerif Regular" w:cs="Calibri"/>
          <w:sz w:val="22"/>
          <w:szCs w:val="22"/>
          <w:bdr w:val="none" w:sz="0" w:space="0" w:color="auto"/>
        </w:rPr>
        <w:t xml:space="preserve">околностите во кои треба да се намалат оптоварувањата и  </w:t>
      </w:r>
    </w:p>
    <w:p w14:paraId="6820991A" w14:textId="721BDE39" w:rsidR="00B4612E" w:rsidRPr="00233D03" w:rsidRDefault="00763429"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B4612E" w:rsidRPr="00233D03">
        <w:rPr>
          <w:rFonts w:ascii="StobiSerif Regular" w:eastAsia="Calibri" w:hAnsi="StobiSerif Regular" w:cs="Calibri"/>
          <w:sz w:val="22"/>
          <w:szCs w:val="22"/>
          <w:bdr w:val="none" w:sz="0" w:space="0" w:color="auto"/>
        </w:rPr>
        <w:t>категориите на потрошувачи на електрична енергија коишто согласно овој закон и прописите донесени врз основа на овој закон имаат право да добијат посебна заштита од исклучување;</w:t>
      </w:r>
    </w:p>
    <w:p w14:paraId="459E6EE2"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постапки и средства за информирање на јавноста за електроенергетски кризи;</w:t>
      </w:r>
    </w:p>
    <w:p w14:paraId="6A10B847" w14:textId="0E0D35DE"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опис на</w:t>
      </w:r>
      <w:r w:rsidR="000B64FB" w:rsidRPr="00233D03">
        <w:rPr>
          <w:rFonts w:ascii="StobiSerif Regular" w:eastAsia="Calibri" w:hAnsi="StobiSerif Regular" w:cs="Calibri"/>
          <w:sz w:val="22"/>
          <w:szCs w:val="22"/>
          <w:bdr w:val="none" w:sz="0" w:space="0" w:color="auto"/>
        </w:rPr>
        <w:t xml:space="preserve"> националните</w:t>
      </w:r>
      <w:r w:rsidRPr="00233D03">
        <w:rPr>
          <w:rFonts w:ascii="StobiSerif Regular" w:eastAsia="Calibri" w:hAnsi="StobiSerif Regular" w:cs="Calibri"/>
          <w:sz w:val="22"/>
          <w:szCs w:val="22"/>
          <w:bdr w:val="none" w:sz="0" w:space="0" w:color="auto"/>
        </w:rPr>
        <w:t xml:space="preserve"> мерките  потребни за спроведување и примена на договорените регионални и билатерални  мерки;</w:t>
      </w:r>
    </w:p>
    <w:p w14:paraId="1E7A7661"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назначување на координатор за справување со ризици и</w:t>
      </w:r>
    </w:p>
    <w:p w14:paraId="5B1C2102"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информации за плановите за развој на соодветните мрежи, коишто придонесуваат за справување со последиците од идентификувани сценарија за електроенергетски кризи.</w:t>
      </w:r>
    </w:p>
    <w:p w14:paraId="612B254A" w14:textId="159F241A"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Мерките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треба да:</w:t>
      </w:r>
    </w:p>
    <w:p w14:paraId="4F42605F"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се во согласност со договорените регионални и билатерални  мерки и </w:t>
      </w:r>
    </w:p>
    <w:p w14:paraId="40780A35"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не ја загрозуваат оперативната сигурност или безбедноста на електропреносниот систем на Република Северна Македонија, како и сигурноста во снабдувањето со електрична енергија на други договорни страна на Енергетската заедница и држави-членки на Европската Унија. </w:t>
      </w:r>
    </w:p>
    <w:p w14:paraId="582C6A18" w14:textId="6034F5DE"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Покрај мерките </w:t>
      </w:r>
      <w:r w:rsidR="00AB5C01" w:rsidRPr="00233D03">
        <w:rPr>
          <w:rFonts w:ascii="StobiSerif Regular" w:eastAsia="Calibri" w:hAnsi="StobiSerif Regular" w:cs="Calibri"/>
          <w:sz w:val="22"/>
          <w:szCs w:val="22"/>
          <w:bdr w:val="none" w:sz="0" w:space="0" w:color="auto"/>
        </w:rPr>
        <w:t>од</w:t>
      </w:r>
      <w:r w:rsidRPr="00233D03">
        <w:rPr>
          <w:rFonts w:ascii="StobiSerif Regular" w:eastAsia="Calibri" w:hAnsi="StobiSerif Regular" w:cs="Calibri"/>
          <w:sz w:val="22"/>
          <w:szCs w:val="22"/>
          <w:bdr w:val="none" w:sz="0" w:space="0" w:color="auto"/>
        </w:rPr>
        <w:t xml:space="preserve">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заради спречување и управување со енергетските кризи со прекугранично влијание, во планот за подготвеност за справување со ризици се вклучуваат и: </w:t>
      </w:r>
    </w:p>
    <w:p w14:paraId="3AEF0890" w14:textId="769103D0"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регионални мерки договорени меѓу договорните страни на Енергетската заедница и државите-членки на Европската Унија во рамки на регионот во кој припаѓа Република Северна Македонија и коишто имаат можност за обезбедување на взаемна помош и </w:t>
      </w:r>
    </w:p>
    <w:p w14:paraId="7F286116" w14:textId="5A18CC6F"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билатерални мерки договорени помеѓу Република Северна Македонија и договорна страна на Енергетската заедница и/или држава-членка  на Европската Унија со која Република Северна Македонија е директно поврзана со интерконективен вод, а која не припаѓа на ист регион со Република Северна Македонија.</w:t>
      </w:r>
    </w:p>
    <w:p w14:paraId="4B2194F5" w14:textId="083A7346"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Регионалните и билатералните мерки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особено вклучуваат:</w:t>
      </w:r>
    </w:p>
    <w:p w14:paraId="625C6088"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назначување координатор на кризи;</w:t>
      </w:r>
    </w:p>
    <w:p w14:paraId="0CF01FF8"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механизми за соработка и размена на информации;</w:t>
      </w:r>
    </w:p>
    <w:p w14:paraId="73072969"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 w:val="left" w:pos="1134"/>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координирани мерки за ублажување на влијанието на електроенергетска криза, вклучително и истовремена електроенергетска криза, заради обезбедување на взаемна помош;</w:t>
      </w:r>
    </w:p>
    <w:p w14:paraId="74CC8373" w14:textId="5A7B3C28"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постапки што се спроведуваат со вклучување на учесниците на пазарот за годишни или двегодишни тестирања на плановите за подготвеност за справување со ризици и начин и постапка за спроведување на симулации на електроенергетска криза и</w:t>
      </w:r>
    </w:p>
    <w:p w14:paraId="64DBB89A"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 w:val="left" w:pos="993"/>
        </w:tabs>
        <w:ind w:firstLine="567"/>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механизми за активирање на мерките кои не се пазарно засновани. </w:t>
      </w:r>
    </w:p>
    <w:p w14:paraId="5C45E674" w14:textId="77777777"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Министерството, во координација со операторот на електропреносниот систем, ги договара регионалните и билатералните мерки што треба да се вклучат во планот за подготвеност за справување со ризици во консултација со Регионалниот координативен центар. </w:t>
      </w:r>
    </w:p>
    <w:p w14:paraId="00A6C94F" w14:textId="48C4047A"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Ако во рок од осум месеци пред крајниот рок за донесување на планот за подготвеност за справување со ризици, Министерството не успее да договори регионални или билатерални мерки со соодветните договорни страни на Енергетската заедница или држави-членки на </w:t>
      </w:r>
      <w:r w:rsidRPr="00233D03">
        <w:rPr>
          <w:rFonts w:ascii="StobiSerif Regular" w:eastAsia="Calibri" w:hAnsi="StobiSerif Regular" w:cs="Calibri"/>
          <w:sz w:val="22"/>
          <w:szCs w:val="22"/>
          <w:bdr w:val="none" w:sz="0" w:space="0" w:color="auto"/>
        </w:rPr>
        <w:lastRenderedPageBreak/>
        <w:t xml:space="preserve">Европската Унија, Министерството заедно со надлежното тело од засегнатата држава го информираат за тоа </w:t>
      </w:r>
      <w:r w:rsidR="009F131C" w:rsidRPr="00233D03">
        <w:rPr>
          <w:rFonts w:ascii="StobiSerif Regular" w:eastAsia="Calibri" w:hAnsi="StobiSerif Regular" w:cs="Calibri"/>
          <w:sz w:val="22"/>
          <w:szCs w:val="22"/>
          <w:bdr w:val="none" w:sz="0" w:space="0" w:color="auto"/>
        </w:rPr>
        <w:t>Секретаријатот на Енергетската з</w:t>
      </w:r>
      <w:r w:rsidRPr="00233D03">
        <w:rPr>
          <w:rFonts w:ascii="StobiSerif Regular" w:eastAsia="Calibri" w:hAnsi="StobiSerif Regular" w:cs="Calibri"/>
          <w:sz w:val="22"/>
          <w:szCs w:val="22"/>
          <w:bdr w:val="none" w:sz="0" w:space="0" w:color="auto"/>
        </w:rPr>
        <w:t xml:space="preserve">аедница. </w:t>
      </w:r>
    </w:p>
    <w:p w14:paraId="19859506" w14:textId="44B62930" w:rsidR="00B4612E" w:rsidRPr="00233D03" w:rsidRDefault="00B4612E"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Во случајот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 на овој член, Министерството е должно да ги спроведе регионалните, односно билатералните мерки предложени од Секретаријатот на Енергетската заедница, вклучително и механизмите за соработка заради определување и примена на регионалните и билатералните мерки.</w:t>
      </w:r>
    </w:p>
    <w:p w14:paraId="639F9C73" w14:textId="0B517A6B" w:rsidR="000B64FB" w:rsidRPr="00233D03" w:rsidRDefault="000B64FB"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hAnsi="StobiSerif Regular" w:cs="Calibri"/>
          <w:sz w:val="22"/>
          <w:szCs w:val="22"/>
        </w:rPr>
        <w:t xml:space="preserve"> </w:t>
      </w:r>
      <w:bookmarkStart w:id="68" w:name="_Hlk185514619"/>
      <w:r w:rsidR="00F34E62" w:rsidRPr="00233D03">
        <w:rPr>
          <w:rFonts w:ascii="StobiSerif Regular" w:eastAsia="Calibri" w:hAnsi="StobiSerif Regular" w:cs="Calibri"/>
          <w:sz w:val="22"/>
          <w:szCs w:val="22"/>
          <w:bdr w:val="none" w:sz="0" w:space="0" w:color="auto"/>
        </w:rPr>
        <w:t xml:space="preserve">Министерството </w:t>
      </w:r>
      <w:r w:rsidR="00DD51AB" w:rsidRPr="00233D03">
        <w:rPr>
          <w:rFonts w:ascii="StobiSerif Regular" w:eastAsia="Calibri" w:hAnsi="StobiSerif Regular" w:cs="Calibri"/>
          <w:sz w:val="22"/>
          <w:szCs w:val="22"/>
          <w:bdr w:val="none" w:sz="0" w:space="0" w:color="auto"/>
        </w:rPr>
        <w:t>во соработка со операторот на електропреносниот систем и Регулаторната комисија за енергетика</w:t>
      </w:r>
      <w:r w:rsidRPr="00233D03">
        <w:rPr>
          <w:rFonts w:ascii="StobiSerif Regular" w:eastAsia="Calibri" w:hAnsi="StobiSerif Regular" w:cs="Calibri"/>
          <w:sz w:val="22"/>
          <w:szCs w:val="22"/>
          <w:bdr w:val="none" w:sz="0" w:space="0" w:color="auto"/>
        </w:rPr>
        <w:t xml:space="preserve"> </w:t>
      </w:r>
      <w:bookmarkEnd w:id="68"/>
      <w:r w:rsidRPr="00233D03">
        <w:rPr>
          <w:rFonts w:ascii="StobiSerif Regular" w:eastAsia="Calibri" w:hAnsi="StobiSerif Regular" w:cs="Calibri"/>
          <w:sz w:val="22"/>
          <w:szCs w:val="22"/>
          <w:bdr w:val="none" w:sz="0" w:space="0" w:color="auto"/>
        </w:rPr>
        <w:t xml:space="preserve">периодично ја тестира ефективноста на процедурите развиени во плановите за подготвеност за справување со  ризик за спречување на кризи со електрична енергија, вклучително и механизмите  од ставот (4) точка 2 на овој член и спроведува симулации </w:t>
      </w:r>
      <w:r w:rsidR="005554F8" w:rsidRPr="00233D03">
        <w:rPr>
          <w:rFonts w:ascii="StobiSerif Regular" w:eastAsia="Calibri" w:hAnsi="StobiSerif Regular" w:cs="Calibri"/>
          <w:sz w:val="22"/>
          <w:szCs w:val="22"/>
          <w:bdr w:val="none" w:sz="0" w:space="0" w:color="auto"/>
        </w:rPr>
        <w:t xml:space="preserve">на криза </w:t>
      </w:r>
      <w:r w:rsidRPr="00233D03">
        <w:rPr>
          <w:rFonts w:ascii="StobiSerif Regular" w:eastAsia="Calibri" w:hAnsi="StobiSerif Regular" w:cs="Calibri"/>
          <w:sz w:val="22"/>
          <w:szCs w:val="22"/>
          <w:bdr w:val="none" w:sz="0" w:space="0" w:color="auto"/>
        </w:rPr>
        <w:t>на електрична енергија</w:t>
      </w:r>
      <w:r w:rsidR="005554F8" w:rsidRPr="00233D03">
        <w:rPr>
          <w:rFonts w:ascii="StobiSerif Regular" w:eastAsia="Calibri" w:hAnsi="StobiSerif Regular" w:cs="Calibri"/>
          <w:sz w:val="22"/>
          <w:szCs w:val="22"/>
          <w:bdr w:val="none" w:sz="0" w:space="0" w:color="auto"/>
        </w:rPr>
        <w:t xml:space="preserve"> на секои две години</w:t>
      </w:r>
      <w:r w:rsidRPr="00233D03">
        <w:rPr>
          <w:rFonts w:ascii="StobiSerif Regular" w:eastAsia="Calibri" w:hAnsi="StobiSerif Regular" w:cs="Calibri"/>
          <w:sz w:val="22"/>
          <w:szCs w:val="22"/>
          <w:bdr w:val="none" w:sz="0" w:space="0" w:color="auto"/>
        </w:rPr>
        <w:t>, особено тестирање на тие механизми</w:t>
      </w:r>
      <w:r w:rsidRPr="00233D03">
        <w:rPr>
          <w:rFonts w:ascii="StobiSerif Regular" w:eastAsia="Calibri" w:hAnsi="StobiSerif Regular" w:cs="Calibri"/>
          <w:b/>
          <w:bCs/>
          <w:sz w:val="22"/>
          <w:szCs w:val="22"/>
          <w:bdr w:val="none" w:sz="0" w:space="0" w:color="auto"/>
        </w:rPr>
        <w:t>.</w:t>
      </w:r>
    </w:p>
    <w:p w14:paraId="26E02009" w14:textId="77777777" w:rsidR="00384359" w:rsidRPr="00233D03" w:rsidRDefault="00384359" w:rsidP="000B64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b/>
          <w:bCs/>
          <w:sz w:val="22"/>
          <w:szCs w:val="22"/>
          <w:bdr w:val="none" w:sz="0" w:space="0" w:color="auto"/>
        </w:rPr>
      </w:pPr>
    </w:p>
    <w:p w14:paraId="300F08E6" w14:textId="77777777" w:rsidR="00CA692E" w:rsidRPr="00233D03" w:rsidRDefault="00CA692E" w:rsidP="00EB62A5">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4C97B9EB" w14:textId="77777777" w:rsidR="00CA692E" w:rsidRPr="00233D03" w:rsidRDefault="00CA692E" w:rsidP="00F34E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p>
    <w:p w14:paraId="54192561" w14:textId="5A341DEC" w:rsidR="00CA692E" w:rsidRPr="00233D03" w:rsidRDefault="005554F8" w:rsidP="00CA69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Управување со електроенергетска криза</w:t>
      </w:r>
      <w:r w:rsidR="00CA692E" w:rsidRPr="00233D03">
        <w:rPr>
          <w:rFonts w:ascii="StobiSerif Regular" w:eastAsia="Calibri" w:hAnsi="StobiSerif Regular" w:cs="Calibri"/>
          <w:sz w:val="22"/>
          <w:szCs w:val="22"/>
          <w:bdr w:val="none" w:sz="0" w:space="0" w:color="auto"/>
        </w:rPr>
        <w:t>,</w:t>
      </w:r>
    </w:p>
    <w:p w14:paraId="476D7F2E" w14:textId="15609F57" w:rsidR="00B4612E" w:rsidRPr="00233D03" w:rsidRDefault="00CA692E" w:rsidP="00F34E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р</w:t>
      </w:r>
      <w:r w:rsidR="005554F8" w:rsidRPr="00233D03">
        <w:rPr>
          <w:rFonts w:ascii="StobiSerif Regular" w:eastAsia="Calibri" w:hAnsi="StobiSerif Regular" w:cs="Calibri"/>
          <w:sz w:val="22"/>
          <w:szCs w:val="22"/>
          <w:bdr w:val="none" w:sz="0" w:space="0" w:color="auto"/>
        </w:rPr>
        <w:t>ано предупредување и прогласување електроенергетска криза</w:t>
      </w:r>
    </w:p>
    <w:p w14:paraId="4EB4DB71" w14:textId="7DC35EDA"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BF0240" w:rsidRPr="00233D03">
        <w:rPr>
          <w:rFonts w:ascii="StobiSerif Regular" w:eastAsia="Calibri" w:hAnsi="StobiSerif Regular" w:cs="Calibri"/>
          <w:sz w:val="22"/>
          <w:szCs w:val="22"/>
          <w:bdr w:val="none" w:sz="0" w:space="0" w:color="auto"/>
        </w:rPr>
        <w:t>32</w:t>
      </w:r>
    </w:p>
    <w:p w14:paraId="0B536A67" w14:textId="116E16E7"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Ако сезонската проценка на </w:t>
      </w:r>
      <w:r w:rsidR="005554F8" w:rsidRPr="00233D03">
        <w:rPr>
          <w:rFonts w:ascii="StobiSerif Regular" w:eastAsia="Calibri" w:hAnsi="StobiSerif Regular" w:cs="Calibri"/>
          <w:sz w:val="22"/>
          <w:szCs w:val="22"/>
          <w:bdr w:val="none" w:sz="0" w:space="0" w:color="auto"/>
        </w:rPr>
        <w:t xml:space="preserve"> </w:t>
      </w:r>
      <w:r w:rsidR="00F34E62" w:rsidRPr="00233D03">
        <w:rPr>
          <w:rFonts w:ascii="StobiSerif Regular" w:eastAsia="Calibri" w:hAnsi="StobiSerif Regular" w:cs="Calibri"/>
          <w:sz w:val="22"/>
          <w:szCs w:val="22"/>
          <w:bdr w:val="none" w:sz="0" w:space="0" w:color="auto"/>
        </w:rPr>
        <w:t>адекватност</w:t>
      </w:r>
      <w:r w:rsidRPr="00233D03">
        <w:rPr>
          <w:rFonts w:ascii="StobiSerif Regular" w:eastAsia="Calibri" w:hAnsi="StobiSerif Regular" w:cs="Calibri"/>
          <w:sz w:val="22"/>
          <w:szCs w:val="22"/>
          <w:bdr w:val="none" w:sz="0" w:space="0" w:color="auto"/>
        </w:rPr>
        <w:t xml:space="preserve">  од настанување на електроенергетска криза изготвена од ENTSO-E</w:t>
      </w:r>
      <w:r w:rsidR="00FB1E4C" w:rsidRPr="00233D03">
        <w:rPr>
          <w:rFonts w:ascii="StobiSerif Regular" w:eastAsia="Calibri" w:hAnsi="StobiSerif Regular" w:cs="Calibri"/>
          <w:sz w:val="22"/>
          <w:szCs w:val="22"/>
          <w:bdr w:val="none" w:sz="0" w:space="0" w:color="auto"/>
        </w:rPr>
        <w:t>, Регионалниот координативен центар</w:t>
      </w:r>
      <w:r w:rsidRPr="00233D03">
        <w:rPr>
          <w:rFonts w:ascii="StobiSerif Regular" w:eastAsia="Calibri" w:hAnsi="StobiSerif Regular" w:cs="Calibri"/>
          <w:sz w:val="22"/>
          <w:szCs w:val="22"/>
          <w:bdr w:val="none" w:sz="0" w:space="0" w:color="auto"/>
        </w:rPr>
        <w:t xml:space="preserve"> или</w:t>
      </w:r>
      <w:r w:rsidR="00FB1E4C" w:rsidRPr="00233D03">
        <w:rPr>
          <w:rFonts w:ascii="StobiSerif Regular" w:eastAsia="Calibri" w:hAnsi="StobiSerif Regular" w:cs="Calibri"/>
          <w:sz w:val="22"/>
          <w:szCs w:val="22"/>
          <w:bdr w:val="none" w:sz="0" w:space="0" w:color="auto"/>
        </w:rPr>
        <w:t xml:space="preserve"> операторот на електропреносниот систем </w:t>
      </w:r>
      <w:r w:rsidRPr="00233D03">
        <w:rPr>
          <w:rFonts w:ascii="StobiSerif Regular" w:eastAsia="Calibri" w:hAnsi="StobiSerif Regular" w:cs="Calibri"/>
          <w:sz w:val="22"/>
          <w:szCs w:val="22"/>
          <w:bdr w:val="none" w:sz="0" w:space="0" w:color="auto"/>
        </w:rPr>
        <w:t xml:space="preserve"> дава точно определени, недвосмислени и сериозни информации дека во Република Северна Македонија може да се појави електроенергетска криза, Министерството доставува рано предупредување до Секретаријатот на Енергетската заедница и до надлежните органи на договорните страни на Енергетската заедница или државите-членки на Европската Унија во рамки на регионот за координирано управување со електроенергетските системи во кој припаѓа Република Северна Македонија и до надлежното тело на договорна страна на Енергетската заедница и држава-членка на Европската Унија, со којашто е директно поврзана со интерконективен вод и не припаѓа на ист регион со Република Северна Македонија. </w:t>
      </w:r>
      <w:r w:rsidR="005554F8" w:rsidRPr="00233D03">
        <w:rPr>
          <w:rFonts w:ascii="StobiSerif Regular" w:eastAsia="Calibri" w:hAnsi="StobiSerif Regular" w:cs="Calibri"/>
          <w:sz w:val="22"/>
          <w:szCs w:val="22"/>
          <w:bdr w:val="none" w:sz="0" w:space="0" w:color="auto"/>
        </w:rPr>
        <w:t xml:space="preserve"> </w:t>
      </w:r>
    </w:p>
    <w:p w14:paraId="1A25978F" w14:textId="49B76B6D"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Кон раното предупредување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доставува информации за причините за можната електроенергетска криза, за планираните или преземените мерки за спречување на електроенергетската криза, за можната потреба од помош од договорните страни на Енергетската заедница или државите-членки на Европската Унија, како и за влијанието на мерките врз пазарот на електрична енергија. </w:t>
      </w:r>
    </w:p>
    <w:p w14:paraId="2F340DE2" w14:textId="7575D953"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Кога Република Северна Македонија се соочува со електроенергетска криза, Министерството, во согласност со Законот за управување со кризи и уредбата од член</w:t>
      </w:r>
      <w:r w:rsidR="009F131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E629EF"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став (1) точка 1 од овој закон, </w:t>
      </w:r>
      <w:r w:rsidR="00AB5C01"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почнува постапка за прогласување на електроенергетска криза и за тоа ги известува Секретаријатот на Енергетската заедница и договорните страни на Енергетската заедница или државите-членки на Европската Унија во рамки на регионот за координирано управување со електроенергетските системи во којшто припаѓа Република Северна Македонија и до надлежните тела на договорна страна на Енергетската заедница и држава-членка на Европската Унија, која не припаѓа на ист регион со Република Северна Македонија и со која електропреносниот систем на Република Северна Македонија е поврзан со интерконективен електропреносен вод. </w:t>
      </w:r>
    </w:p>
    <w:p w14:paraId="7B057522" w14:textId="31FE10C4"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Во известувањето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се наведуваат причините за влошување на состојбата со снабдувањето со електрична енергија, причините за прогласување на електроенергетска криза, мерките планирани или преземени за нејзино ублажување и потребата од помош од договорните страни на Енергетската заедница или државите-членки на Европската Унија.</w:t>
      </w:r>
    </w:p>
    <w:p w14:paraId="1B6B97FC" w14:textId="5A701F6C"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Министерството е должно, по барање од Секретаријатот на Енергетската заедница или од договорните страни на Енергетската заедница или државите-членки на Европската Унија да </w:t>
      </w:r>
      <w:r w:rsidRPr="00233D03">
        <w:rPr>
          <w:rFonts w:ascii="StobiSerif Regular" w:eastAsia="Calibri" w:hAnsi="StobiSerif Regular" w:cs="Calibri"/>
          <w:sz w:val="22"/>
          <w:szCs w:val="22"/>
          <w:bdr w:val="none" w:sz="0" w:space="0" w:color="auto"/>
        </w:rPr>
        <w:lastRenderedPageBreak/>
        <w:t xml:space="preserve">достави дополнителни информации во однос на причините поради кои е </w:t>
      </w:r>
      <w:r w:rsidR="00AB5C01"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почната постапката за прогласување на електроенергетска криза. </w:t>
      </w:r>
    </w:p>
    <w:p w14:paraId="09B25121" w14:textId="610ED8FF"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Ако Министерството достави рано предупредување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или иницира  постапка за прогласување на електроенергетска криза должно е целосно да ги применува мерките содржани во </w:t>
      </w:r>
      <w:r w:rsidR="00D273F5"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ланот за подготвеност за справување со ризици.</w:t>
      </w:r>
    </w:p>
    <w:p w14:paraId="18DF0368" w14:textId="58FBD499"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Во случај на електроенергетска криза, Министерството ги активира мерките кои не се пазарно засновани само во краен случај ако се исцрпени сите можности за спречување или ублажување на последиците од електроенергетската криза со примена на пазарно засновани мерки или кога е очигледно дека пазарно заснованите мерки не се доволни за да се спречи дополнително влошување на состојбата со снабдувањето со електрична енергија и за нивното активирање ги известува учесниците на пазарот на електрична енергија во Република Северна Македонија</w:t>
      </w:r>
      <w:r w:rsidRPr="00233D03">
        <w:rPr>
          <w:rFonts w:ascii="StobiSerif Regular" w:eastAsia="Calibri" w:hAnsi="StobiSerif Regular" w:cs="Calibri"/>
          <w:b/>
          <w:bCs/>
          <w:sz w:val="22"/>
          <w:szCs w:val="22"/>
          <w:bdr w:val="none" w:sz="0" w:space="0" w:color="auto"/>
        </w:rPr>
        <w:t xml:space="preserve">. </w:t>
      </w:r>
      <w:r w:rsidR="00F34E62" w:rsidRPr="00233D03">
        <w:rPr>
          <w:rFonts w:ascii="StobiSerif Regular" w:eastAsia="Calibri" w:hAnsi="StobiSerif Regular" w:cs="Calibri"/>
          <w:sz w:val="22"/>
          <w:szCs w:val="22"/>
          <w:bdr w:val="none" w:sz="0" w:space="0" w:color="auto"/>
        </w:rPr>
        <w:t>Применетите мерки</w:t>
      </w:r>
      <w:r w:rsidR="00D716D1" w:rsidRPr="00233D03">
        <w:rPr>
          <w:rFonts w:ascii="StobiSerif Regular" w:eastAsia="Calibri" w:hAnsi="StobiSerif Regular" w:cs="Calibri"/>
          <w:sz w:val="22"/>
          <w:szCs w:val="22"/>
          <w:bdr w:val="none" w:sz="0" w:space="0" w:color="auto"/>
        </w:rPr>
        <w:t xml:space="preserve"> </w:t>
      </w:r>
      <w:r w:rsidR="00F34E62" w:rsidRPr="00233D03">
        <w:rPr>
          <w:rFonts w:ascii="StobiSerif Regular" w:eastAsia="Calibri" w:hAnsi="StobiSerif Regular" w:cs="Calibri"/>
          <w:sz w:val="22"/>
          <w:szCs w:val="22"/>
          <w:bdr w:val="none" w:sz="0" w:space="0" w:color="auto"/>
        </w:rPr>
        <w:t>се во согласност со овој закон и прописите донесени во согласност со овој закон, како и со обврските за Република Северна Македонија преземени со ратификуваните меѓународни договори.</w:t>
      </w:r>
    </w:p>
    <w:p w14:paraId="3E926AE6" w14:textId="1FC0E425"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Мерките </w:t>
      </w:r>
      <w:r w:rsidR="004470F2" w:rsidRPr="00233D03">
        <w:rPr>
          <w:rFonts w:ascii="StobiSerif Regular" w:eastAsia="Calibri" w:hAnsi="StobiSerif Regular" w:cs="Calibri"/>
          <w:sz w:val="22"/>
          <w:szCs w:val="22"/>
          <w:bdr w:val="none" w:sz="0" w:space="0" w:color="auto"/>
        </w:rPr>
        <w:t>од ставот (7) на овој член,</w:t>
      </w:r>
      <w:r w:rsidR="00E21AA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кои не се пазарно засновани:</w:t>
      </w:r>
    </w:p>
    <w:p w14:paraId="121BC34A" w14:textId="77777777"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не смеат неосновано да ги нарушат конкуренцијата и делотворното  функционирање на пазарот на електрична енергија и </w:t>
      </w:r>
    </w:p>
    <w:p w14:paraId="4E1F972B" w14:textId="77777777"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треба да бидат неопходни, сразмерни, недискриминаторни и привремени.</w:t>
      </w:r>
    </w:p>
    <w:p w14:paraId="2CF729AF" w14:textId="50C9A914" w:rsidR="00B4612E" w:rsidRPr="00233D03" w:rsidRDefault="00B4612E" w:rsidP="00F34E62">
      <w:pPr>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 xml:space="preserve">Ограничувањето на трансакциите на пазарот на електрична енергија, вклучително и намалувањето на веќе доделениот меѓузонски капацитет, како и ограничувањето на обезбедувањето меѓузонски капацитет или ограничувањето на обезбедените распореди се воведува во согласност со соодветните правила или методологии </w:t>
      </w:r>
      <w:r w:rsidR="006C5AAA" w:rsidRPr="00233D03">
        <w:rPr>
          <w:rFonts w:ascii="StobiSerif Regular" w:eastAsia="Calibri" w:hAnsi="StobiSerif Regular" w:cs="Calibri"/>
          <w:sz w:val="22"/>
          <w:szCs w:val="22"/>
          <w:bdr w:val="none" w:sz="0" w:space="0" w:color="auto"/>
        </w:rPr>
        <w:t xml:space="preserve">или ревизија </w:t>
      </w:r>
      <w:r w:rsidRPr="00233D03">
        <w:rPr>
          <w:rFonts w:ascii="StobiSerif Regular" w:eastAsia="Calibri" w:hAnsi="StobiSerif Regular" w:cs="Calibri"/>
          <w:sz w:val="22"/>
          <w:szCs w:val="22"/>
          <w:bdr w:val="none" w:sz="0" w:space="0" w:color="auto"/>
        </w:rPr>
        <w:t>од член 1</w:t>
      </w:r>
      <w:r w:rsidR="00E629EF" w:rsidRPr="00233D03">
        <w:rPr>
          <w:rFonts w:ascii="StobiSerif Regular" w:eastAsia="Calibri" w:hAnsi="StobiSerif Regular" w:cs="Calibri"/>
          <w:sz w:val="22"/>
          <w:szCs w:val="22"/>
          <w:bdr w:val="none" w:sz="0" w:space="0" w:color="auto"/>
        </w:rPr>
        <w:t>43</w:t>
      </w:r>
      <w:r w:rsidR="005554F8" w:rsidRPr="00233D03">
        <w:rPr>
          <w:rFonts w:ascii="StobiSerif Regular" w:eastAsia="Calibri" w:hAnsi="StobiSerif Regular" w:cs="Calibri"/>
          <w:sz w:val="22"/>
          <w:szCs w:val="22"/>
          <w:bdr w:val="none" w:sz="0" w:space="0" w:color="auto"/>
        </w:rPr>
        <w:t xml:space="preserve"> став</w:t>
      </w:r>
      <w:r w:rsidR="00AB5C01" w:rsidRPr="00233D03">
        <w:rPr>
          <w:rFonts w:ascii="StobiSerif Regular" w:eastAsia="Calibri" w:hAnsi="StobiSerif Regular" w:cs="Calibri"/>
          <w:sz w:val="22"/>
          <w:szCs w:val="22"/>
          <w:bdr w:val="none" w:sz="0" w:space="0" w:color="auto"/>
        </w:rPr>
        <w:t>ови</w:t>
      </w:r>
      <w:r w:rsidR="005554F8" w:rsidRPr="00233D03">
        <w:rPr>
          <w:rFonts w:ascii="StobiSerif Regular" w:eastAsia="Calibri" w:hAnsi="StobiSerif Regular" w:cs="Calibri"/>
          <w:sz w:val="22"/>
          <w:szCs w:val="22"/>
          <w:bdr w:val="none" w:sz="0" w:space="0" w:color="auto"/>
        </w:rPr>
        <w:t xml:space="preserve"> </w:t>
      </w:r>
      <w:r w:rsidR="00AB5C01" w:rsidRPr="00233D03">
        <w:rPr>
          <w:rFonts w:ascii="StobiSerif Regular" w:eastAsia="Calibri" w:hAnsi="StobiSerif Regular" w:cs="Calibri"/>
          <w:sz w:val="22"/>
          <w:szCs w:val="22"/>
          <w:bdr w:val="none" w:sz="0" w:space="0" w:color="auto"/>
        </w:rPr>
        <w:t>(4), (5) и (6) од овој закон.</w:t>
      </w:r>
    </w:p>
    <w:p w14:paraId="08EBB348" w14:textId="4931D424" w:rsidR="00DE2F4E" w:rsidRPr="00233D03" w:rsidRDefault="00DE2F4E" w:rsidP="00D36121">
      <w:pPr>
        <w:pStyle w:val="CommentText"/>
        <w:ind w:firstLine="284"/>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(10)</w:t>
      </w:r>
      <w:r w:rsidRPr="00233D03">
        <w:rPr>
          <w:rFonts w:ascii="StobiSerif Regular" w:eastAsia="Calibri" w:hAnsi="StobiSerif Regular" w:cs="Calibri"/>
          <w:noProof/>
          <w:color w:val="auto"/>
          <w:sz w:val="22"/>
          <w:szCs w:val="22"/>
          <w:bdr w:val="none" w:sz="0" w:space="0" w:color="auto"/>
          <w:lang w:val="mk-MK"/>
        </w:rPr>
        <w:tab/>
      </w:r>
      <w:r w:rsidR="00E21AA2" w:rsidRPr="00233D03">
        <w:rPr>
          <w:rFonts w:ascii="StobiSerif Regular" w:eastAsia="Calibri" w:hAnsi="StobiSerif Regular" w:cs="Calibri"/>
          <w:noProof/>
          <w:color w:val="auto"/>
          <w:sz w:val="22"/>
          <w:szCs w:val="22"/>
          <w:bdr w:val="none" w:sz="0" w:space="0" w:color="auto"/>
          <w:lang w:val="mk-MK"/>
        </w:rPr>
        <w:t xml:space="preserve">Операторот на електропреносниот систем по претходно одобрение од Регулаторната комисија за енергетика, како крајна </w:t>
      </w:r>
      <w:r w:rsidRPr="00233D03">
        <w:rPr>
          <w:rFonts w:ascii="StobiSerif Regular" w:eastAsia="Calibri" w:hAnsi="StobiSerif Regular" w:cs="Calibri"/>
          <w:noProof/>
          <w:color w:val="auto"/>
          <w:sz w:val="22"/>
          <w:szCs w:val="22"/>
          <w:bdr w:val="none" w:sz="0" w:space="0" w:color="auto"/>
          <w:lang w:val="mk-MK"/>
        </w:rPr>
        <w:t>мерк</w:t>
      </w:r>
      <w:r w:rsidR="00E21AA2" w:rsidRPr="00233D03">
        <w:rPr>
          <w:rFonts w:ascii="StobiSerif Regular" w:eastAsia="Calibri" w:hAnsi="StobiSerif Regular" w:cs="Calibri"/>
          <w:noProof/>
          <w:color w:val="auto"/>
          <w:sz w:val="22"/>
          <w:szCs w:val="22"/>
          <w:bdr w:val="none" w:sz="0" w:space="0" w:color="auto"/>
          <w:lang w:val="mk-MK"/>
        </w:rPr>
        <w:t>а</w:t>
      </w:r>
      <w:r w:rsidRPr="00233D03">
        <w:rPr>
          <w:rFonts w:ascii="StobiSerif Regular" w:eastAsia="Calibri" w:hAnsi="StobiSerif Regular" w:cs="Calibri"/>
          <w:noProof/>
          <w:color w:val="auto"/>
          <w:sz w:val="22"/>
          <w:szCs w:val="22"/>
          <w:bdr w:val="none" w:sz="0" w:space="0" w:color="auto"/>
          <w:lang w:val="mk-MK"/>
        </w:rPr>
        <w:t xml:space="preserve"> од ставот (7) на овој член,</w:t>
      </w:r>
      <w:r w:rsidR="00E21AA2" w:rsidRPr="00233D03">
        <w:rPr>
          <w:rFonts w:ascii="StobiSerif Regular" w:eastAsia="Calibri" w:hAnsi="StobiSerif Regular" w:cs="Calibri"/>
          <w:noProof/>
          <w:color w:val="auto"/>
          <w:sz w:val="22"/>
          <w:szCs w:val="22"/>
          <w:bdr w:val="none" w:sz="0" w:space="0" w:color="auto"/>
          <w:lang w:val="mk-MK"/>
        </w:rPr>
        <w:t xml:space="preserve"> која не е пазарно заснована</w:t>
      </w:r>
      <w:r w:rsidRPr="00233D03">
        <w:rPr>
          <w:rFonts w:ascii="StobiSerif Regular" w:eastAsia="Calibri" w:hAnsi="StobiSerif Regular" w:cs="Calibri"/>
          <w:noProof/>
          <w:color w:val="auto"/>
          <w:sz w:val="22"/>
          <w:szCs w:val="22"/>
          <w:bdr w:val="none" w:sz="0" w:space="0" w:color="auto"/>
          <w:lang w:val="mk-MK"/>
        </w:rPr>
        <w:t xml:space="preserve">, </w:t>
      </w:r>
      <w:r w:rsidR="00551587" w:rsidRPr="00233D03">
        <w:rPr>
          <w:rFonts w:ascii="StobiSerif Regular" w:eastAsia="Calibri" w:hAnsi="StobiSerif Regular" w:cs="Calibri"/>
          <w:noProof/>
          <w:color w:val="auto"/>
          <w:sz w:val="22"/>
          <w:szCs w:val="22"/>
          <w:bdr w:val="none" w:sz="0" w:space="0" w:color="auto"/>
          <w:lang w:val="mk-MK"/>
        </w:rPr>
        <w:t xml:space="preserve">за своите потреби </w:t>
      </w:r>
      <w:r w:rsidR="00E21AA2" w:rsidRPr="00233D03">
        <w:rPr>
          <w:rFonts w:ascii="StobiSerif Regular" w:eastAsia="Calibri" w:hAnsi="StobiSerif Regular" w:cs="Calibri"/>
          <w:noProof/>
          <w:color w:val="auto"/>
          <w:sz w:val="22"/>
          <w:szCs w:val="22"/>
          <w:bdr w:val="none" w:sz="0" w:space="0" w:color="auto"/>
          <w:lang w:val="mk-MK"/>
        </w:rPr>
        <w:t xml:space="preserve">може </w:t>
      </w:r>
      <w:r w:rsidRPr="00233D03">
        <w:rPr>
          <w:rFonts w:ascii="StobiSerif Regular" w:eastAsia="Calibri" w:hAnsi="StobiSerif Regular" w:cs="Calibri"/>
          <w:noProof/>
          <w:color w:val="auto"/>
          <w:sz w:val="22"/>
          <w:szCs w:val="22"/>
          <w:bdr w:val="none" w:sz="0" w:space="0" w:color="auto"/>
          <w:lang w:val="mk-MK"/>
        </w:rPr>
        <w:t>да донесе одлука</w:t>
      </w:r>
      <w:r w:rsidR="009F131C" w:rsidRPr="00233D03">
        <w:rPr>
          <w:rFonts w:ascii="StobiSerif Regular" w:eastAsia="Calibri" w:hAnsi="StobiSerif Regular" w:cs="Calibri"/>
          <w:noProof/>
          <w:color w:val="auto"/>
          <w:sz w:val="22"/>
          <w:szCs w:val="22"/>
          <w:bdr w:val="none" w:sz="0" w:space="0" w:color="auto"/>
          <w:lang w:val="mk-MK"/>
        </w:rPr>
        <w:t xml:space="preserve"> за</w:t>
      </w:r>
      <w:r w:rsidRPr="00233D03">
        <w:rPr>
          <w:rFonts w:ascii="StobiSerif Regular" w:eastAsia="Calibri" w:hAnsi="StobiSerif Regular" w:cs="Calibri"/>
          <w:noProof/>
          <w:color w:val="auto"/>
          <w:sz w:val="22"/>
          <w:szCs w:val="22"/>
          <w:bdr w:val="none" w:sz="0" w:space="0" w:color="auto"/>
          <w:lang w:val="mk-MK"/>
        </w:rPr>
        <w:t xml:space="preserve"> привремено ангажира</w:t>
      </w:r>
      <w:r w:rsidR="00551587" w:rsidRPr="00233D03">
        <w:rPr>
          <w:rFonts w:ascii="StobiSerif Regular" w:eastAsia="Calibri" w:hAnsi="StobiSerif Regular" w:cs="Calibri"/>
          <w:noProof/>
          <w:color w:val="auto"/>
          <w:sz w:val="22"/>
          <w:szCs w:val="22"/>
          <w:bdr w:val="none" w:sz="0" w:space="0" w:color="auto"/>
          <w:lang w:val="mk-MK"/>
        </w:rPr>
        <w:t>ње</w:t>
      </w:r>
      <w:r w:rsidRPr="00233D03">
        <w:rPr>
          <w:rFonts w:ascii="StobiSerif Regular" w:eastAsia="Calibri" w:hAnsi="StobiSerif Regular" w:cs="Calibri"/>
          <w:noProof/>
          <w:color w:val="auto"/>
          <w:sz w:val="22"/>
          <w:szCs w:val="22"/>
          <w:bdr w:val="none" w:sz="0" w:space="0" w:color="auto"/>
          <w:lang w:val="mk-MK"/>
        </w:rPr>
        <w:t xml:space="preserve"> капацитети за производство на електрична енергија или за складирање на</w:t>
      </w:r>
      <w:r w:rsidR="009F131C" w:rsidRPr="00233D03">
        <w:rPr>
          <w:rFonts w:ascii="StobiSerif Regular" w:eastAsia="Calibri" w:hAnsi="StobiSerif Regular" w:cs="Calibri"/>
          <w:noProof/>
          <w:color w:val="auto"/>
          <w:sz w:val="22"/>
          <w:szCs w:val="22"/>
          <w:bdr w:val="none" w:sz="0" w:space="0" w:color="auto"/>
          <w:lang w:val="mk-MK"/>
        </w:rPr>
        <w:t xml:space="preserve"> електрична</w:t>
      </w:r>
      <w:r w:rsidRPr="00233D03">
        <w:rPr>
          <w:rFonts w:ascii="StobiSerif Regular" w:eastAsia="Calibri" w:hAnsi="StobiSerif Regular" w:cs="Calibri"/>
          <w:noProof/>
          <w:color w:val="auto"/>
          <w:sz w:val="22"/>
          <w:szCs w:val="22"/>
          <w:bdr w:val="none" w:sz="0" w:space="0" w:color="auto"/>
          <w:lang w:val="mk-MK"/>
        </w:rPr>
        <w:t xml:space="preserve"> енергија во сопственост на потрошувачи приклучени на електропреносната и дистрибутивната мрежа</w:t>
      </w:r>
      <w:r w:rsidR="00E21AA2" w:rsidRPr="00233D03">
        <w:rPr>
          <w:rFonts w:ascii="StobiSerif Regular" w:eastAsia="Calibri" w:hAnsi="StobiSerif Regular" w:cs="Calibri"/>
          <w:noProof/>
          <w:color w:val="auto"/>
          <w:sz w:val="22"/>
          <w:szCs w:val="22"/>
          <w:bdr w:val="none" w:sz="0" w:space="0" w:color="auto"/>
          <w:lang w:val="mk-MK"/>
        </w:rPr>
        <w:t>,</w:t>
      </w:r>
      <w:r w:rsidRPr="00233D03">
        <w:rPr>
          <w:rFonts w:ascii="StobiSerif Regular" w:eastAsia="Calibri" w:hAnsi="StobiSerif Regular" w:cs="Calibri"/>
          <w:noProof/>
          <w:color w:val="auto"/>
          <w:sz w:val="22"/>
          <w:szCs w:val="22"/>
          <w:bdr w:val="none" w:sz="0" w:space="0" w:color="auto"/>
          <w:lang w:val="mk-MK"/>
        </w:rPr>
        <w:t xml:space="preserve"> кои што ги користат за повремено или постојано производство или складирање на електрична енергија за сопствени потреби, а кои имаат техничка можност услугите и</w:t>
      </w:r>
      <w:r w:rsidR="00B445C2" w:rsidRPr="00233D03">
        <w:rPr>
          <w:rFonts w:ascii="StobiSerif Regular" w:eastAsia="Calibri" w:hAnsi="StobiSerif Regular" w:cs="Calibri"/>
          <w:noProof/>
          <w:color w:val="auto"/>
          <w:sz w:val="22"/>
          <w:szCs w:val="22"/>
          <w:bdr w:val="none" w:sz="0" w:space="0" w:color="auto"/>
          <w:lang w:val="mk-MK"/>
        </w:rPr>
        <w:t xml:space="preserve"> електричната</w:t>
      </w:r>
      <w:r w:rsidRPr="00233D03">
        <w:rPr>
          <w:rFonts w:ascii="StobiSerif Regular" w:eastAsia="Calibri" w:hAnsi="StobiSerif Regular" w:cs="Calibri"/>
          <w:noProof/>
          <w:color w:val="auto"/>
          <w:sz w:val="22"/>
          <w:szCs w:val="22"/>
          <w:bdr w:val="none" w:sz="0" w:space="0" w:color="auto"/>
          <w:lang w:val="mk-MK"/>
        </w:rPr>
        <w:t xml:space="preserve"> енергија да ги испорачаат на електропреносната мрежа. </w:t>
      </w:r>
    </w:p>
    <w:p w14:paraId="576585D3" w14:textId="3D5ADAA5" w:rsidR="00F34E62" w:rsidRPr="00233D03" w:rsidRDefault="00B4612E" w:rsidP="00D36121">
      <w:pPr>
        <w:pStyle w:val="CommentText"/>
        <w:ind w:firstLine="284"/>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(11)</w:t>
      </w:r>
      <w:r w:rsidRPr="00233D03">
        <w:rPr>
          <w:rFonts w:ascii="StobiSerif Regular" w:eastAsia="Calibri" w:hAnsi="StobiSerif Regular" w:cs="Calibri"/>
          <w:noProof/>
          <w:color w:val="auto"/>
          <w:sz w:val="22"/>
          <w:szCs w:val="22"/>
          <w:bdr w:val="none" w:sz="0" w:space="0" w:color="auto"/>
          <w:lang w:val="mk-MK"/>
        </w:rPr>
        <w:tab/>
        <w:t>Операторот на електропреносниот систем воспоставува и води листа на капацитетите од став</w:t>
      </w:r>
      <w:r w:rsidR="00D273F5" w:rsidRPr="00233D03">
        <w:rPr>
          <w:rFonts w:ascii="StobiSerif Regular" w:eastAsia="Calibri" w:hAnsi="StobiSerif Regular" w:cs="Calibri"/>
          <w:noProof/>
          <w:color w:val="auto"/>
          <w:sz w:val="22"/>
          <w:szCs w:val="22"/>
          <w:bdr w:val="none" w:sz="0" w:space="0" w:color="auto"/>
          <w:lang w:val="mk-MK"/>
        </w:rPr>
        <w:t>от</w:t>
      </w:r>
      <w:r w:rsidRPr="00233D03">
        <w:rPr>
          <w:rFonts w:ascii="StobiSerif Regular" w:eastAsia="Calibri" w:hAnsi="StobiSerif Regular" w:cs="Calibri"/>
          <w:noProof/>
          <w:color w:val="auto"/>
          <w:sz w:val="22"/>
          <w:szCs w:val="22"/>
          <w:bdr w:val="none" w:sz="0" w:space="0" w:color="auto"/>
          <w:lang w:val="mk-MK"/>
        </w:rPr>
        <w:t xml:space="preserve"> (10) на овој член и во мрежните правила за пренос на електрична енергија</w:t>
      </w:r>
      <w:r w:rsidR="00C64815" w:rsidRPr="00233D03">
        <w:rPr>
          <w:rFonts w:ascii="StobiSerif Regular" w:eastAsia="Calibri" w:hAnsi="StobiSerif Regular" w:cs="Calibri"/>
          <w:noProof/>
          <w:color w:val="auto"/>
          <w:sz w:val="22"/>
          <w:szCs w:val="22"/>
          <w:bdr w:val="none" w:sz="0" w:space="0" w:color="auto"/>
          <w:lang w:val="mk-MK"/>
        </w:rPr>
        <w:t xml:space="preserve"> по одобрување од Регулаторната комисија за енергетика</w:t>
      </w:r>
      <w:r w:rsidRPr="00233D03">
        <w:rPr>
          <w:rFonts w:ascii="StobiSerif Regular" w:eastAsia="Calibri" w:hAnsi="StobiSerif Regular" w:cs="Calibri"/>
          <w:noProof/>
          <w:color w:val="auto"/>
          <w:sz w:val="22"/>
          <w:szCs w:val="22"/>
          <w:bdr w:val="none" w:sz="0" w:space="0" w:color="auto"/>
          <w:lang w:val="mk-MK"/>
        </w:rPr>
        <w:t xml:space="preserve"> ги утврдува</w:t>
      </w:r>
      <w:r w:rsidR="00FB1E4C" w:rsidRPr="00233D03">
        <w:rPr>
          <w:rFonts w:ascii="StobiSerif Regular" w:eastAsia="Calibri" w:hAnsi="StobiSerif Regular" w:cs="Calibri"/>
          <w:noProof/>
          <w:color w:val="auto"/>
          <w:sz w:val="22"/>
          <w:szCs w:val="22"/>
          <w:bdr w:val="none" w:sz="0" w:space="0" w:color="auto"/>
          <w:lang w:val="mk-MK"/>
        </w:rPr>
        <w:t xml:space="preserve"> рокот,</w:t>
      </w:r>
      <w:r w:rsidRPr="00233D03">
        <w:rPr>
          <w:rFonts w:ascii="StobiSerif Regular" w:eastAsia="Calibri" w:hAnsi="StobiSerif Regular" w:cs="Calibri"/>
          <w:noProof/>
          <w:color w:val="auto"/>
          <w:sz w:val="22"/>
          <w:szCs w:val="22"/>
          <w:bdr w:val="none" w:sz="0" w:space="0" w:color="auto"/>
          <w:lang w:val="mk-MK"/>
        </w:rPr>
        <w:t xml:space="preserve"> условите, постапките и начинот на определување на финансискиот надоместок за нивното ангажирање</w:t>
      </w:r>
      <w:r w:rsidR="00551587" w:rsidRPr="00233D03">
        <w:rPr>
          <w:rFonts w:ascii="StobiSerif Regular" w:eastAsia="Calibri" w:hAnsi="StobiSerif Regular" w:cs="Calibri"/>
          <w:noProof/>
          <w:color w:val="auto"/>
          <w:sz w:val="22"/>
          <w:szCs w:val="22"/>
          <w:bdr w:val="none" w:sz="0" w:space="0" w:color="auto"/>
          <w:lang w:val="mk-MK"/>
        </w:rPr>
        <w:t>.</w:t>
      </w:r>
    </w:p>
    <w:p w14:paraId="3C47DEB1" w14:textId="77777777" w:rsidR="00384359" w:rsidRPr="00233D03" w:rsidRDefault="00384359" w:rsidP="000B7695">
      <w:pPr>
        <w:pStyle w:val="CommentText"/>
        <w:jc w:val="both"/>
        <w:rPr>
          <w:rFonts w:ascii="StobiSerif Regular" w:eastAsia="Calibri" w:hAnsi="StobiSerif Regular" w:cs="Calibri"/>
          <w:noProof/>
          <w:color w:val="auto"/>
          <w:sz w:val="22"/>
          <w:szCs w:val="22"/>
          <w:bdr w:val="none" w:sz="0" w:space="0" w:color="auto"/>
          <w:lang w:val="mk-MK"/>
        </w:rPr>
      </w:pPr>
    </w:p>
    <w:p w14:paraId="55FEE43B" w14:textId="77777777" w:rsidR="00384359" w:rsidRPr="00233D03" w:rsidRDefault="00384359" w:rsidP="00D36121">
      <w:pPr>
        <w:pStyle w:val="CommentText"/>
        <w:ind w:firstLine="284"/>
        <w:jc w:val="both"/>
        <w:rPr>
          <w:rFonts w:ascii="StobiSerif Regular" w:eastAsia="Calibri" w:hAnsi="StobiSerif Regular" w:cs="Calibri"/>
          <w:noProof/>
          <w:color w:val="auto"/>
          <w:sz w:val="22"/>
          <w:szCs w:val="22"/>
          <w:bdr w:val="none" w:sz="0" w:space="0" w:color="auto"/>
          <w:lang w:val="mk-MK"/>
        </w:rPr>
      </w:pPr>
    </w:p>
    <w:p w14:paraId="7D7751F4" w14:textId="77777777" w:rsidR="00F34E62" w:rsidRPr="00233D03" w:rsidRDefault="00F34E62" w:rsidP="00555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7D709BD4" w14:textId="77777777" w:rsidR="00AD30F2" w:rsidRPr="00233D03" w:rsidRDefault="005554F8" w:rsidP="00D361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Соработка со договорните страни</w:t>
      </w:r>
    </w:p>
    <w:p w14:paraId="1620A4A0" w14:textId="1118BF53" w:rsidR="00B4612E" w:rsidRPr="00233D03" w:rsidRDefault="005554F8" w:rsidP="00D361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на </w:t>
      </w:r>
      <w:r w:rsidR="005C290F" w:rsidRPr="00233D03">
        <w:rPr>
          <w:rFonts w:ascii="StobiSerif Regular" w:eastAsia="Calibri" w:hAnsi="StobiSerif Regular" w:cs="Calibri"/>
          <w:sz w:val="22"/>
          <w:szCs w:val="22"/>
          <w:bdr w:val="none" w:sz="0" w:space="0" w:color="auto"/>
        </w:rPr>
        <w:t>Е</w:t>
      </w:r>
      <w:r w:rsidRPr="00233D03">
        <w:rPr>
          <w:rFonts w:ascii="StobiSerif Regular" w:eastAsia="Calibri" w:hAnsi="StobiSerif Regular" w:cs="Calibri"/>
          <w:sz w:val="22"/>
          <w:szCs w:val="22"/>
          <w:bdr w:val="none" w:sz="0" w:space="0" w:color="auto"/>
        </w:rPr>
        <w:t>нергетска заедница и државите-членки на Европска Унија</w:t>
      </w:r>
    </w:p>
    <w:p w14:paraId="7D585BE6" w14:textId="60139A09"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BF0240" w:rsidRPr="00233D03">
        <w:rPr>
          <w:rFonts w:ascii="StobiSerif Regular" w:eastAsia="Calibri" w:hAnsi="StobiSerif Regular" w:cs="Calibri"/>
          <w:sz w:val="22"/>
          <w:szCs w:val="22"/>
          <w:bdr w:val="none" w:sz="0" w:space="0" w:color="auto"/>
        </w:rPr>
        <w:t>3</w:t>
      </w:r>
    </w:p>
    <w:p w14:paraId="41CA7539" w14:textId="6611772F"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9F131C"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Министерството, во рамки на договорените регионални и билатерални мерки и во согласност со начелото на солидарност, а имајќи ја предвид техничката оспособеност на електроенергетскиот систем на Република Северна Македонија, соработува и заеднички дејствува со другите договорни страни на Енергетската заедница и државите-членки на Европската Унија во спречувањето и управувањето со електроенергетските кризи.</w:t>
      </w:r>
    </w:p>
    <w:p w14:paraId="0EFFF07D" w14:textId="4716235C"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9F131C"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Заради остварување на соработката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со надлежните органи на договорните страни на Енергетската заедница и државите-членки на Европската Унија </w:t>
      </w:r>
      <w:r w:rsidR="00B908C5" w:rsidRPr="00233D03">
        <w:rPr>
          <w:rFonts w:ascii="StobiSerif Regular" w:eastAsia="Calibri" w:hAnsi="StobiSerif Regular" w:cs="Calibri"/>
          <w:sz w:val="22"/>
          <w:szCs w:val="22"/>
          <w:bdr w:val="none" w:sz="0" w:space="0" w:color="auto"/>
        </w:rPr>
        <w:t xml:space="preserve"> ги договара </w:t>
      </w:r>
      <w:r w:rsidRPr="00233D03">
        <w:rPr>
          <w:rFonts w:ascii="StobiSerif Regular" w:eastAsia="Calibri" w:hAnsi="StobiSerif Regular" w:cs="Calibri"/>
          <w:sz w:val="22"/>
          <w:szCs w:val="22"/>
          <w:bdr w:val="none" w:sz="0" w:space="0" w:color="auto"/>
        </w:rPr>
        <w:t xml:space="preserve">неопходните технички, правни и финансиски аранжмани за спроведувањето на регионалните или билатералните мерки пред да се понуди помошта, особено во однос на: </w:t>
      </w:r>
    </w:p>
    <w:p w14:paraId="0BB9AAA7" w14:textId="537E9F5F"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1.активирањето на </w:t>
      </w:r>
      <w:r w:rsidR="00D273F5" w:rsidRPr="00233D03">
        <w:rPr>
          <w:rFonts w:ascii="StobiSerif Regular" w:eastAsia="Calibri" w:hAnsi="StobiSerif Regular" w:cs="Calibri"/>
          <w:sz w:val="22"/>
          <w:szCs w:val="22"/>
          <w:bdr w:val="none" w:sz="0" w:space="0" w:color="auto"/>
        </w:rPr>
        <w:t xml:space="preserve">кој </w:t>
      </w:r>
      <w:r w:rsidRPr="00233D03">
        <w:rPr>
          <w:rFonts w:ascii="StobiSerif Regular" w:eastAsia="Calibri" w:hAnsi="StobiSerif Regular" w:cs="Calibri"/>
          <w:sz w:val="22"/>
          <w:szCs w:val="22"/>
          <w:bdr w:val="none" w:sz="0" w:space="0" w:color="auto"/>
        </w:rPr>
        <w:t>било вид на помош и прекин на обезбедување на помошта;</w:t>
      </w:r>
    </w:p>
    <w:p w14:paraId="6CD487D5" w14:textId="457AD7F6"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2.максималното количество електрична енергија што треба да се испорача на регионално или билатерално ниво и начинот на испорака и</w:t>
      </w:r>
    </w:p>
    <w:p w14:paraId="306BD4F1" w14:textId="432E5C9C"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3.правичниот надоместок кој се испла</w:t>
      </w:r>
      <w:r w:rsidR="00D273F5" w:rsidRPr="00233D03">
        <w:rPr>
          <w:rFonts w:ascii="StobiSerif Regular" w:eastAsia="Calibri" w:hAnsi="StobiSerif Regular" w:cs="Calibri"/>
          <w:sz w:val="22"/>
          <w:szCs w:val="22"/>
          <w:bdr w:val="none" w:sz="0" w:space="0" w:color="auto"/>
        </w:rPr>
        <w:t>ќа</w:t>
      </w:r>
      <w:r w:rsidRPr="00233D03">
        <w:rPr>
          <w:rFonts w:ascii="StobiSerif Regular" w:eastAsia="Calibri" w:hAnsi="StobiSerif Regular" w:cs="Calibri"/>
          <w:sz w:val="22"/>
          <w:szCs w:val="22"/>
          <w:bdr w:val="none" w:sz="0" w:space="0" w:color="auto"/>
        </w:rPr>
        <w:t xml:space="preserve"> за обезбедената помош, што се состои од:</w:t>
      </w:r>
    </w:p>
    <w:p w14:paraId="33D4DE05" w14:textId="2E1C83BB"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3.1.трошоците за обезбедување на електричната енергија</w:t>
      </w:r>
      <w:r w:rsidR="00AB5C01" w:rsidRPr="00233D03">
        <w:rPr>
          <w:rFonts w:ascii="StobiSerif Regular" w:eastAsia="Calibri" w:hAnsi="StobiSerif Regular" w:cs="Calibri"/>
          <w:sz w:val="22"/>
          <w:szCs w:val="22"/>
          <w:bdr w:val="none" w:sz="0" w:space="0" w:color="auto"/>
        </w:rPr>
        <w:t>;</w:t>
      </w:r>
    </w:p>
    <w:p w14:paraId="08562FB3" w14:textId="64A3B844"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3.2.трошоците за преносот на електричната енергија која што се испорачува на територијата на договорна страна на Енергетската заедница или држава-членка  на Европската Унија што ја бара помошта</w:t>
      </w:r>
      <w:r w:rsidR="00AB5C01" w:rsidRPr="00233D03">
        <w:rPr>
          <w:rFonts w:ascii="StobiSerif Regular" w:eastAsia="Calibri" w:hAnsi="StobiSerif Regular" w:cs="Calibri"/>
          <w:sz w:val="22"/>
          <w:szCs w:val="22"/>
          <w:bdr w:val="none" w:sz="0" w:space="0" w:color="auto"/>
        </w:rPr>
        <w:t>;</w:t>
      </w:r>
    </w:p>
    <w:p w14:paraId="6D709D3F" w14:textId="77E1029C"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3.3.</w:t>
      </w:r>
      <w:r w:rsidRPr="00233D03">
        <w:rPr>
          <w:rFonts w:ascii="StobiSerif Regular" w:eastAsia="Calibri" w:hAnsi="StobiSerif Regular" w:cs="Calibri"/>
          <w:sz w:val="22"/>
          <w:szCs w:val="22"/>
          <w:bdr w:val="none" w:sz="0" w:space="0" w:color="auto"/>
        </w:rPr>
        <w:tab/>
        <w:t>реално направените трошоци од договорната страна на Енергетската заедница или државата-членка на Европската Унија што ја обезбедува помошта, вклучително и трошоците за обезбедена помош која што не е активирана и</w:t>
      </w:r>
    </w:p>
    <w:p w14:paraId="144D7512"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3.4.</w:t>
      </w:r>
      <w:r w:rsidRPr="00233D03">
        <w:rPr>
          <w:rFonts w:ascii="StobiSerif Regular" w:eastAsia="Calibri" w:hAnsi="StobiSerif Regular" w:cs="Calibri"/>
          <w:sz w:val="22"/>
          <w:szCs w:val="22"/>
          <w:bdr w:val="none" w:sz="0" w:space="0" w:color="auto"/>
        </w:rPr>
        <w:tab/>
        <w:t>сите трошоци кои произлегуваат од судски постапки, арбитражни постапки или слични постапки и спогодби.</w:t>
      </w:r>
    </w:p>
    <w:p w14:paraId="7A90FEB0"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Република Северна Македонија е должна да и ги надомести сите трошоци за добиената помош на договорната страна на Енергетската заедница или државата-членка на Европската Унија којашто ја обезбедува помошта. </w:t>
      </w:r>
    </w:p>
    <w:p w14:paraId="2787AD43" w14:textId="44D0F090"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Кога во случај на електроенергетска криза, Република Северна Македонија нема склучени договори за регионални или билатерални мерки и за неопходните технички, правни и финансиски аранжмани за спроведувањето на мерките, склучува договори за привремени мерки со договорна страна на Енергетската заедница или држава-членка  на Европската Унија. Пред доби</w:t>
      </w:r>
      <w:r w:rsidR="004D554D" w:rsidRPr="00233D03">
        <w:rPr>
          <w:rFonts w:ascii="StobiSerif Regular" w:eastAsia="Calibri" w:hAnsi="StobiSerif Regular" w:cs="Calibri"/>
          <w:sz w:val="22"/>
          <w:szCs w:val="22"/>
          <w:bdr w:val="none" w:sz="0" w:space="0" w:color="auto"/>
        </w:rPr>
        <w:t>вање на</w:t>
      </w:r>
      <w:r w:rsidRPr="00233D03">
        <w:rPr>
          <w:rFonts w:ascii="StobiSerif Regular" w:eastAsia="Calibri" w:hAnsi="StobiSerif Regular" w:cs="Calibri"/>
          <w:sz w:val="22"/>
          <w:szCs w:val="22"/>
          <w:bdr w:val="none" w:sz="0" w:space="0" w:color="auto"/>
        </w:rPr>
        <w:t xml:space="preserve"> помошта, Република Северна Македонија презема обврска да го плати надоместокот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точка 3 на овој член, за примена на тие мерки. </w:t>
      </w:r>
    </w:p>
    <w:p w14:paraId="1B0E989E" w14:textId="3A21D15A"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Во рок од четири месеци од идентификацијата на регионалните кризни сценарија, Министерството доставува известување </w:t>
      </w:r>
      <w:r w:rsidR="00B908C5" w:rsidRPr="00233D03">
        <w:rPr>
          <w:rFonts w:ascii="StobiSerif Regular" w:eastAsia="Calibri" w:hAnsi="StobiSerif Regular" w:cs="Calibri"/>
          <w:sz w:val="22"/>
          <w:szCs w:val="22"/>
          <w:bdr w:val="none" w:sz="0" w:space="0" w:color="auto"/>
        </w:rPr>
        <w:t>до</w:t>
      </w:r>
      <w:r w:rsidRPr="00233D03">
        <w:rPr>
          <w:rFonts w:ascii="StobiSerif Regular" w:eastAsia="Calibri" w:hAnsi="StobiSerif Regular" w:cs="Calibri"/>
          <w:sz w:val="22"/>
          <w:szCs w:val="22"/>
          <w:bdr w:val="none" w:sz="0" w:space="0" w:color="auto"/>
        </w:rPr>
        <w:t xml:space="preserve"> Секретаријатот на Енергетската заедница за проценките содржани во регионалните кризни сценарија за влијанието на сопственоста врз инфраструктурата во однос на сигурноста во снабдувањето, како и за потребните и сразмерни мерки што се преземаат за ублажување на таквите ризици.</w:t>
      </w:r>
    </w:p>
    <w:p w14:paraId="1C785BF5" w14:textId="77777777" w:rsidR="00D36121" w:rsidRPr="00233D03" w:rsidRDefault="00D36121"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p>
    <w:p w14:paraId="6D9128F0" w14:textId="77777777" w:rsidR="00D36121" w:rsidRPr="00233D03" w:rsidRDefault="00D36121" w:rsidP="00D3612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StobiSerif Regular" w:eastAsia="Calibri" w:hAnsi="StobiSerif Regular" w:cs="Calibri"/>
          <w:sz w:val="22"/>
          <w:szCs w:val="22"/>
          <w:bdr w:val="none" w:sz="0" w:space="0" w:color="auto"/>
        </w:rPr>
      </w:pPr>
    </w:p>
    <w:p w14:paraId="1A019E7F" w14:textId="334E6E70"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E</w:t>
      </w:r>
      <w:r w:rsidR="005C290F" w:rsidRPr="00233D03">
        <w:rPr>
          <w:rFonts w:ascii="StobiSerif Regular" w:eastAsia="Calibri" w:hAnsi="StobiSerif Regular" w:cs="Calibri"/>
          <w:sz w:val="22"/>
          <w:szCs w:val="22"/>
          <w:bdr w:val="none" w:sz="0" w:space="0" w:color="auto"/>
        </w:rPr>
        <w:t>x-post евалуација на електроенергетската криза</w:t>
      </w:r>
    </w:p>
    <w:p w14:paraId="4B2A3159" w14:textId="5DCF5C11"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BF0240" w:rsidRPr="00233D03">
        <w:rPr>
          <w:rFonts w:ascii="StobiSerif Regular" w:eastAsia="Calibri" w:hAnsi="StobiSerif Regular" w:cs="Calibri"/>
          <w:sz w:val="22"/>
          <w:szCs w:val="22"/>
          <w:bdr w:val="none" w:sz="0" w:space="0" w:color="auto"/>
        </w:rPr>
        <w:t>4</w:t>
      </w:r>
    </w:p>
    <w:p w14:paraId="2CB3FA8D" w14:textId="272154F6"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bookmarkStart w:id="69" w:name="_Hlk188116519"/>
      <w:r w:rsidRPr="00233D03">
        <w:rPr>
          <w:rFonts w:ascii="StobiSerif Regular" w:eastAsia="Calibri" w:hAnsi="StobiSerif Regular" w:cs="Calibri"/>
          <w:sz w:val="22"/>
          <w:szCs w:val="22"/>
          <w:bdr w:val="none" w:sz="0" w:space="0" w:color="auto"/>
        </w:rPr>
        <w:t xml:space="preserve">Во рок од три месеци од завршувањето на електроенергетската криза, Министерството по претходно добиено мислење од Регулаторната комисија за енергетика, </w:t>
      </w:r>
      <w:r w:rsidR="00B908C5" w:rsidRPr="00233D03">
        <w:rPr>
          <w:rFonts w:ascii="StobiSerif Regular" w:eastAsia="Calibri" w:hAnsi="StobiSerif Regular" w:cs="Calibri"/>
          <w:sz w:val="22"/>
          <w:szCs w:val="22"/>
          <w:bdr w:val="none" w:sz="0" w:space="0" w:color="auto"/>
        </w:rPr>
        <w:t xml:space="preserve">изготвува и </w:t>
      </w:r>
      <w:r w:rsidRPr="00233D03">
        <w:rPr>
          <w:rFonts w:ascii="StobiSerif Regular" w:eastAsia="Calibri" w:hAnsi="StobiSerif Regular" w:cs="Calibri"/>
          <w:sz w:val="22"/>
          <w:szCs w:val="22"/>
          <w:bdr w:val="none" w:sz="0" w:space="0" w:color="auto"/>
        </w:rPr>
        <w:t>доставува до</w:t>
      </w:r>
      <w:r w:rsidR="00D36121" w:rsidRPr="00233D03">
        <w:rPr>
          <w:rFonts w:ascii="StobiSerif Regular" w:hAnsi="StobiSerif Regular" w:cs="Calibri"/>
          <w:sz w:val="22"/>
          <w:szCs w:val="22"/>
        </w:rPr>
        <w:t xml:space="preserve"> </w:t>
      </w:r>
      <w:r w:rsidR="00D36121" w:rsidRPr="00233D03">
        <w:rPr>
          <w:rFonts w:ascii="StobiSerif Regular" w:eastAsia="Calibri" w:hAnsi="StobiSerif Regular" w:cs="Calibri"/>
          <w:sz w:val="22"/>
          <w:szCs w:val="22"/>
          <w:bdr w:val="none" w:sz="0" w:space="0" w:color="auto"/>
        </w:rPr>
        <w:t xml:space="preserve">Координативната група за </w:t>
      </w:r>
      <w:r w:rsidR="00EC4722" w:rsidRPr="00233D03">
        <w:rPr>
          <w:rFonts w:ascii="StobiSerif Regular" w:eastAsia="Calibri" w:hAnsi="StobiSerif Regular" w:cs="Calibri"/>
          <w:sz w:val="22"/>
          <w:szCs w:val="22"/>
          <w:bdr w:val="none" w:sz="0" w:space="0" w:color="auto"/>
        </w:rPr>
        <w:t xml:space="preserve">сигурност </w:t>
      </w:r>
      <w:r w:rsidR="00D36121" w:rsidRPr="00233D03">
        <w:rPr>
          <w:rFonts w:ascii="StobiSerif Regular" w:eastAsia="Calibri" w:hAnsi="StobiSerif Regular" w:cs="Calibri"/>
          <w:sz w:val="22"/>
          <w:szCs w:val="22"/>
          <w:bdr w:val="none" w:sz="0" w:space="0" w:color="auto"/>
        </w:rPr>
        <w:t>на снабдувањето на Енергетската заедница и</w:t>
      </w:r>
      <w:r w:rsidRPr="00233D03">
        <w:rPr>
          <w:rFonts w:ascii="StobiSerif Regular" w:eastAsia="Calibri" w:hAnsi="StobiSerif Regular" w:cs="Calibri"/>
          <w:sz w:val="22"/>
          <w:szCs w:val="22"/>
          <w:bdr w:val="none" w:sz="0" w:space="0" w:color="auto"/>
        </w:rPr>
        <w:t xml:space="preserve"> Секретаријатот на Енергетската заедница извештај за ex-post евалуација на електроенергетската криза,</w:t>
      </w:r>
      <w:bookmarkEnd w:id="69"/>
      <w:r w:rsidRPr="00233D03">
        <w:rPr>
          <w:rFonts w:ascii="StobiSerif Regular" w:eastAsia="Calibri" w:hAnsi="StobiSerif Regular" w:cs="Calibri"/>
          <w:sz w:val="22"/>
          <w:szCs w:val="22"/>
          <w:bdr w:val="none" w:sz="0" w:space="0" w:color="auto"/>
        </w:rPr>
        <w:t xml:space="preserve"> кој што особено содржи: </w:t>
      </w:r>
    </w:p>
    <w:p w14:paraId="0F9FB730"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опис на настанот што ја предизвикал електроенергетската криза;</w:t>
      </w:r>
    </w:p>
    <w:p w14:paraId="7D43563E"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опис на сите преземени превентивни, подготвителни мерки и мерки за ублажување и процена на нивната сразмерност и делотворност;</w:t>
      </w:r>
    </w:p>
    <w:p w14:paraId="1B50965E"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процена на прекуграничното влијание на преземените мерки;</w:t>
      </w:r>
    </w:p>
    <w:p w14:paraId="7DA541C7"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опис на помошта, независно од нејзиното искористување, која била обезбедена за, или добиена од соседна договорна страна на Енергетска заедница, држава-членка  на Европската Унија или трета држава;</w:t>
      </w:r>
    </w:p>
    <w:p w14:paraId="47D960E2"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проценка на економското влијание на електроенергетската криза и влијанието на преземените мерки врз електроенергетскиот сектор до степен кој го овозможуваат податоците достапни за време на проценката, а особено на количествата неиспорачана електрична енергија и нивото на мануелно исклучување на побарувачката, вклучително и споредба помеѓу нивото на доброволно и присилно исклучување на побарувачката;</w:t>
      </w:r>
    </w:p>
    <w:p w14:paraId="7966A606"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причини што ја оправдуваат примената на мерките кои не се пазарно засновани;</w:t>
      </w:r>
    </w:p>
    <w:p w14:paraId="71FC31E8"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сите можни подобрувања или предложени подобрувања на Планот за подготвеност за справување со ризици и</w:t>
      </w:r>
    </w:p>
    <w:p w14:paraId="731389B0" w14:textId="77777777" w:rsidR="00B4612E" w:rsidRPr="00233D03" w:rsidRDefault="00B4612E" w:rsidP="00D3612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8.</w:t>
      </w:r>
      <w:r w:rsidRPr="00233D03">
        <w:rPr>
          <w:rFonts w:ascii="StobiSerif Regular" w:eastAsia="Calibri" w:hAnsi="StobiSerif Regular" w:cs="Calibri"/>
          <w:sz w:val="22"/>
          <w:szCs w:val="22"/>
          <w:bdr w:val="none" w:sz="0" w:space="0" w:color="auto"/>
        </w:rPr>
        <w:tab/>
        <w:t>преглед на можни подобрувања во развојот на мрежата во случаи кога недоволниот развој на мрежата ја предизвикал или придонел за електроенергетската криза.</w:t>
      </w:r>
    </w:p>
    <w:p w14:paraId="1715145E" w14:textId="00880CA6" w:rsidR="00BE5461" w:rsidRPr="00233D03" w:rsidRDefault="00BE5461" w:rsidP="00BE546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Министерството резултатите од </w:t>
      </w:r>
      <w:r w:rsidR="00E97D0C" w:rsidRPr="00233D03">
        <w:rPr>
          <w:rFonts w:ascii="StobiSerif Regular" w:eastAsia="Calibri" w:hAnsi="StobiSerif Regular" w:cs="Calibri"/>
          <w:sz w:val="22"/>
          <w:szCs w:val="22"/>
          <w:bdr w:val="none" w:sz="0" w:space="0" w:color="auto"/>
        </w:rPr>
        <w:t xml:space="preserve">ex-post </w:t>
      </w:r>
      <w:r w:rsidRPr="00233D03">
        <w:rPr>
          <w:rFonts w:ascii="StobiSerif Regular" w:eastAsia="Calibri" w:hAnsi="StobiSerif Regular" w:cs="Calibri"/>
          <w:sz w:val="22"/>
          <w:szCs w:val="22"/>
          <w:bdr w:val="none" w:sz="0" w:space="0" w:color="auto"/>
        </w:rPr>
        <w:t xml:space="preserve">евалуацијата </w:t>
      </w:r>
      <w:r w:rsidR="00E97D0C" w:rsidRPr="00233D03">
        <w:rPr>
          <w:rFonts w:ascii="StobiSerif Regular" w:eastAsia="Calibri" w:hAnsi="StobiSerif Regular" w:cs="Calibri"/>
          <w:sz w:val="22"/>
          <w:szCs w:val="22"/>
          <w:bdr w:val="none" w:sz="0" w:space="0" w:color="auto"/>
        </w:rPr>
        <w:t xml:space="preserve">ги презентира </w:t>
      </w:r>
      <w:r w:rsidRPr="00233D03">
        <w:rPr>
          <w:rFonts w:ascii="StobiSerif Regular" w:eastAsia="Calibri" w:hAnsi="StobiSerif Regular" w:cs="Calibri"/>
          <w:sz w:val="22"/>
          <w:szCs w:val="22"/>
          <w:bdr w:val="none" w:sz="0" w:space="0" w:color="auto"/>
        </w:rPr>
        <w:t xml:space="preserve">на Координативната </w:t>
      </w:r>
      <w:r w:rsidR="00E97D0C" w:rsidRPr="00233D03">
        <w:rPr>
          <w:rFonts w:ascii="StobiSerif Regular" w:eastAsia="Calibri" w:hAnsi="StobiSerif Regular" w:cs="Calibri"/>
          <w:sz w:val="22"/>
          <w:szCs w:val="22"/>
          <w:bdr w:val="none" w:sz="0" w:space="0" w:color="auto"/>
        </w:rPr>
        <w:t>г</w:t>
      </w:r>
      <w:r w:rsidRPr="00233D03">
        <w:rPr>
          <w:rFonts w:ascii="StobiSerif Regular" w:eastAsia="Calibri" w:hAnsi="StobiSerif Regular" w:cs="Calibri"/>
          <w:sz w:val="22"/>
          <w:szCs w:val="22"/>
          <w:bdr w:val="none" w:sz="0" w:space="0" w:color="auto"/>
        </w:rPr>
        <w:t>рупа за</w:t>
      </w:r>
      <w:r w:rsidR="00E97D0C" w:rsidRPr="00233D03">
        <w:rPr>
          <w:rFonts w:ascii="StobiSerif Regular" w:eastAsia="Calibri" w:hAnsi="StobiSerif Regular" w:cs="Calibri"/>
          <w:sz w:val="22"/>
          <w:szCs w:val="22"/>
          <w:bdr w:val="none" w:sz="0" w:space="0" w:color="auto"/>
        </w:rPr>
        <w:t xml:space="preserve"> б</w:t>
      </w:r>
      <w:r w:rsidRPr="00233D03">
        <w:rPr>
          <w:rFonts w:ascii="StobiSerif Regular" w:eastAsia="Calibri" w:hAnsi="StobiSerif Regular" w:cs="Calibri"/>
          <w:sz w:val="22"/>
          <w:szCs w:val="22"/>
          <w:bdr w:val="none" w:sz="0" w:space="0" w:color="auto"/>
        </w:rPr>
        <w:t xml:space="preserve">езбедно </w:t>
      </w:r>
      <w:r w:rsidR="00E97D0C" w:rsidRPr="00233D03">
        <w:rPr>
          <w:rFonts w:ascii="StobiSerif Regular" w:eastAsia="Calibri" w:hAnsi="StobiSerif Regular" w:cs="Calibri"/>
          <w:sz w:val="22"/>
          <w:szCs w:val="22"/>
          <w:bdr w:val="none" w:sz="0" w:space="0" w:color="auto"/>
        </w:rPr>
        <w:t>с</w:t>
      </w:r>
      <w:r w:rsidRPr="00233D03">
        <w:rPr>
          <w:rFonts w:ascii="StobiSerif Regular" w:eastAsia="Calibri" w:hAnsi="StobiSerif Regular" w:cs="Calibri"/>
          <w:sz w:val="22"/>
          <w:szCs w:val="22"/>
          <w:bdr w:val="none" w:sz="0" w:space="0" w:color="auto"/>
        </w:rPr>
        <w:t>набдување.</w:t>
      </w:r>
      <w:r w:rsidR="00E97D0C" w:rsidRPr="00233D03">
        <w:rPr>
          <w:rFonts w:ascii="StobiSerif Regular" w:eastAsia="Calibri" w:hAnsi="StobiSerif Regular" w:cs="Calibri"/>
          <w:sz w:val="22"/>
          <w:szCs w:val="22"/>
          <w:bdr w:val="none" w:sz="0" w:space="0" w:color="auto"/>
        </w:rPr>
        <w:t xml:space="preserve"> Резултатите од ex-post евалуацијата се одразуваат во ажурираниот план за подготвеност за ризици.</w:t>
      </w:r>
    </w:p>
    <w:p w14:paraId="089B84FD" w14:textId="262C4827" w:rsidR="00CD6C8F" w:rsidRPr="00233D03" w:rsidRDefault="00B4612E" w:rsidP="008B21C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E97D0C"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 xml:space="preserve">По барање од Секретаријатот на Енергетската заедница или Координативната група за </w:t>
      </w:r>
      <w:r w:rsidR="00EC4722" w:rsidRPr="00233D03">
        <w:rPr>
          <w:rFonts w:ascii="StobiSerif Regular" w:eastAsia="Calibri" w:hAnsi="StobiSerif Regular" w:cs="Calibri"/>
          <w:sz w:val="22"/>
          <w:szCs w:val="22"/>
          <w:bdr w:val="none" w:sz="0" w:space="0" w:color="auto"/>
        </w:rPr>
        <w:t xml:space="preserve">сигурност </w:t>
      </w:r>
      <w:r w:rsidR="008C78F5" w:rsidRPr="00233D03">
        <w:rPr>
          <w:rFonts w:ascii="StobiSerif Regular" w:eastAsia="Calibri" w:hAnsi="StobiSerif Regular" w:cs="Calibri"/>
          <w:sz w:val="22"/>
          <w:szCs w:val="22"/>
          <w:bdr w:val="none" w:sz="0" w:space="0" w:color="auto"/>
        </w:rPr>
        <w:t xml:space="preserve">на </w:t>
      </w:r>
      <w:r w:rsidRPr="00233D03">
        <w:rPr>
          <w:rFonts w:ascii="StobiSerif Regular" w:eastAsia="Calibri" w:hAnsi="StobiSerif Regular" w:cs="Calibri"/>
          <w:sz w:val="22"/>
          <w:szCs w:val="22"/>
          <w:bdr w:val="none" w:sz="0" w:space="0" w:color="auto"/>
        </w:rPr>
        <w:t xml:space="preserve"> снабдувањето на Енергетската заедница, Министерството доставува дополнителни информации кон извештајот за ex-post евалуацијата на електроенергетската криз</w:t>
      </w:r>
      <w:r w:rsidR="00421A8F" w:rsidRPr="00233D03">
        <w:rPr>
          <w:rFonts w:ascii="StobiSerif Regular" w:eastAsia="Calibri" w:hAnsi="StobiSerif Regular" w:cs="Calibri"/>
          <w:sz w:val="22"/>
          <w:szCs w:val="22"/>
          <w:bdr w:val="none" w:sz="0" w:space="0" w:color="auto"/>
        </w:rPr>
        <w:t>а</w:t>
      </w:r>
      <w:r w:rsidR="00F24917" w:rsidRPr="00233D03">
        <w:rPr>
          <w:rFonts w:ascii="StobiSerif Regular" w:eastAsia="Calibri" w:hAnsi="StobiSerif Regular" w:cs="Calibri"/>
          <w:sz w:val="22"/>
          <w:szCs w:val="22"/>
          <w:bdr w:val="none" w:sz="0" w:space="0" w:color="auto"/>
        </w:rPr>
        <w:t>.</w:t>
      </w:r>
    </w:p>
    <w:p w14:paraId="17C060F4" w14:textId="77777777" w:rsidR="00F24917" w:rsidRPr="00233D03" w:rsidRDefault="00F24917" w:rsidP="008B21C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65D1DD1" w14:textId="77777777" w:rsidR="00F7413D" w:rsidRPr="00233D03" w:rsidRDefault="00F7413D" w:rsidP="008B21C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80EF8DD" w14:textId="34F170FF" w:rsidR="00CD6C8F" w:rsidRPr="00233D03" w:rsidRDefault="00E97D0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М</w:t>
      </w:r>
      <w:r w:rsidR="005C290F" w:rsidRPr="00233D03">
        <w:rPr>
          <w:rFonts w:ascii="StobiSerif Regular" w:eastAsia="Calibri" w:hAnsi="StobiSerif Regular" w:cs="Calibri"/>
          <w:sz w:val="22"/>
          <w:szCs w:val="22"/>
          <w:bdr w:val="none" w:sz="0" w:space="0" w:color="auto"/>
        </w:rPr>
        <w:t>ерки за заштита на сигурноста во снабдувањето со гас</w:t>
      </w:r>
    </w:p>
    <w:p w14:paraId="0A783EBE" w14:textId="204D3E0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BF0240" w:rsidRPr="00233D03">
        <w:rPr>
          <w:rFonts w:ascii="StobiSerif Regular" w:eastAsia="Calibri" w:hAnsi="StobiSerif Regular" w:cs="Calibri"/>
          <w:sz w:val="22"/>
          <w:szCs w:val="22"/>
          <w:bdr w:val="none" w:sz="0" w:space="0" w:color="auto"/>
        </w:rPr>
        <w:t>5</w:t>
      </w:r>
    </w:p>
    <w:p w14:paraId="420BBEA3"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Министерството е надлежно за преземање на мерки за заштита на сигурноста во снабдувањето со гас. </w:t>
      </w:r>
    </w:p>
    <w:p w14:paraId="579D5538" w14:textId="4480187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Во остварувањето на надлежноста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соработува со операторите на системите за пренос или дистрибуција на гас, операторите на складишта на гас и со трговците и снабдувачите со гас, како и со надлежните тела од договорните страни на Енергетската заедница или државите-членки на Европската Унија и со Секретаријатот на Енергетската заедница. </w:t>
      </w:r>
    </w:p>
    <w:p w14:paraId="49DB35A9" w14:textId="13430CE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Спроведувањето на одделни мерки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w:t>
      </w:r>
      <w:r w:rsidR="00AB5C01"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овој член,</w:t>
      </w:r>
      <w:r w:rsidR="008B21CC" w:rsidRPr="00233D03">
        <w:rPr>
          <w:rFonts w:ascii="StobiSerif Regular" w:eastAsia="Calibri" w:hAnsi="StobiSerif Regular" w:cs="Calibri"/>
          <w:sz w:val="22"/>
          <w:szCs w:val="22"/>
          <w:bdr w:val="none" w:sz="0" w:space="0" w:color="auto"/>
        </w:rPr>
        <w:t xml:space="preserve"> освен мерката прогласување</w:t>
      </w:r>
      <w:r w:rsidR="00E97D0C" w:rsidRPr="00233D03">
        <w:rPr>
          <w:rFonts w:ascii="StobiSerif Regular" w:eastAsia="Calibri" w:hAnsi="StobiSerif Regular" w:cs="Calibri"/>
          <w:sz w:val="22"/>
          <w:szCs w:val="22"/>
          <w:bdr w:val="none" w:sz="0" w:space="0" w:color="auto"/>
        </w:rPr>
        <w:t xml:space="preserve"> </w:t>
      </w:r>
      <w:r w:rsidR="008B21CC" w:rsidRPr="00233D03">
        <w:rPr>
          <w:rFonts w:ascii="StobiSerif Regular" w:eastAsia="Calibri" w:hAnsi="StobiSerif Regular" w:cs="Calibri"/>
          <w:sz w:val="22"/>
          <w:szCs w:val="22"/>
          <w:bdr w:val="none" w:sz="0" w:space="0" w:color="auto"/>
        </w:rPr>
        <w:t>криза со</w:t>
      </w:r>
      <w:r w:rsidR="00371B06" w:rsidRPr="00233D03">
        <w:rPr>
          <w:rFonts w:ascii="StobiSerif Regular" w:eastAsia="Calibri" w:hAnsi="StobiSerif Regular" w:cs="Calibri"/>
          <w:sz w:val="22"/>
          <w:szCs w:val="22"/>
          <w:bdr w:val="none" w:sz="0" w:space="0" w:color="auto"/>
        </w:rPr>
        <w:t>гласно</w:t>
      </w:r>
      <w:r w:rsidR="008B21CC" w:rsidRPr="00233D03">
        <w:rPr>
          <w:rFonts w:ascii="StobiSerif Regular" w:eastAsia="Calibri" w:hAnsi="StobiSerif Regular" w:cs="Calibri"/>
          <w:sz w:val="22"/>
          <w:szCs w:val="22"/>
          <w:bdr w:val="none" w:sz="0" w:space="0" w:color="auto"/>
        </w:rPr>
        <w:t xml:space="preserve"> </w:t>
      </w:r>
      <w:r w:rsidR="00E97D0C" w:rsidRPr="00233D03">
        <w:rPr>
          <w:rFonts w:ascii="StobiSerif Regular" w:eastAsia="Calibri" w:hAnsi="StobiSerif Regular" w:cs="Calibri"/>
          <w:sz w:val="22"/>
          <w:szCs w:val="22"/>
          <w:bdr w:val="none" w:sz="0" w:space="0" w:color="auto"/>
        </w:rPr>
        <w:t>з</w:t>
      </w:r>
      <w:r w:rsidR="008B21CC" w:rsidRPr="00233D03">
        <w:rPr>
          <w:rFonts w:ascii="StobiSerif Regular" w:eastAsia="Calibri" w:hAnsi="StobiSerif Regular" w:cs="Calibri"/>
          <w:sz w:val="22"/>
          <w:szCs w:val="22"/>
          <w:bdr w:val="none" w:sz="0" w:space="0" w:color="auto"/>
        </w:rPr>
        <w:t>акон</w:t>
      </w:r>
      <w:r w:rsidR="00E97D0C" w:rsidRPr="00233D03">
        <w:rPr>
          <w:rFonts w:ascii="StobiSerif Regular" w:eastAsia="Calibri" w:hAnsi="StobiSerif Regular" w:cs="Calibri"/>
          <w:sz w:val="22"/>
          <w:szCs w:val="22"/>
          <w:bdr w:val="none" w:sz="0" w:space="0" w:color="auto"/>
        </w:rPr>
        <w:t xml:space="preserve"> со кој се уредува </w:t>
      </w:r>
      <w:r w:rsidR="008B21CC" w:rsidRPr="00233D03">
        <w:rPr>
          <w:rFonts w:ascii="StobiSerif Regular" w:eastAsia="Calibri" w:hAnsi="StobiSerif Regular" w:cs="Calibri"/>
          <w:sz w:val="22"/>
          <w:szCs w:val="22"/>
          <w:bdr w:val="none" w:sz="0" w:space="0" w:color="auto"/>
        </w:rPr>
        <w:t>управување</w:t>
      </w:r>
      <w:r w:rsidR="00E97D0C" w:rsidRPr="00233D03">
        <w:rPr>
          <w:rFonts w:ascii="StobiSerif Regular" w:eastAsia="Calibri" w:hAnsi="StobiSerif Regular" w:cs="Calibri"/>
          <w:sz w:val="22"/>
          <w:szCs w:val="22"/>
          <w:bdr w:val="none" w:sz="0" w:space="0" w:color="auto"/>
        </w:rPr>
        <w:t>то</w:t>
      </w:r>
      <w:r w:rsidR="008B21CC" w:rsidRPr="00233D03">
        <w:rPr>
          <w:rFonts w:ascii="StobiSerif Regular" w:eastAsia="Calibri" w:hAnsi="StobiSerif Regular" w:cs="Calibri"/>
          <w:sz w:val="22"/>
          <w:szCs w:val="22"/>
          <w:bdr w:val="none" w:sz="0" w:space="0" w:color="auto"/>
        </w:rPr>
        <w:t xml:space="preserve"> со кризи</w:t>
      </w:r>
      <w:r w:rsidRPr="00233D03">
        <w:rPr>
          <w:rFonts w:ascii="StobiSerif Regular" w:eastAsia="Calibri" w:hAnsi="StobiSerif Regular" w:cs="Calibri"/>
          <w:sz w:val="22"/>
          <w:szCs w:val="22"/>
          <w:bdr w:val="none" w:sz="0" w:space="0" w:color="auto"/>
        </w:rPr>
        <w:t xml:space="preserve"> Министерството </w:t>
      </w:r>
      <w:r w:rsidR="00E97D0C" w:rsidRPr="00233D03">
        <w:rPr>
          <w:rFonts w:ascii="StobiSerif Regular" w:eastAsia="Calibri" w:hAnsi="StobiSerif Regular" w:cs="Calibri"/>
          <w:sz w:val="22"/>
          <w:szCs w:val="22"/>
          <w:bdr w:val="none" w:sz="0" w:space="0" w:color="auto"/>
        </w:rPr>
        <w:t xml:space="preserve">со одлука </w:t>
      </w:r>
      <w:r w:rsidRPr="00233D03">
        <w:rPr>
          <w:rFonts w:ascii="StobiSerif Regular" w:eastAsia="Calibri" w:hAnsi="StobiSerif Regular" w:cs="Calibri"/>
          <w:sz w:val="22"/>
          <w:szCs w:val="22"/>
          <w:bdr w:val="none" w:sz="0" w:space="0" w:color="auto"/>
        </w:rPr>
        <w:t xml:space="preserve">може да го делегира на други субјекти. </w:t>
      </w:r>
    </w:p>
    <w:p w14:paraId="051B6F0D" w14:textId="77777777" w:rsidR="00F04AD9"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Министерството обезбедува мерките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да се вршат  од страна на вршителите на енергетските дејности во областа на гас, електрична и топлинска енергија од Република Северна Македонија и од договорни страни на Енергетската заедница или држави-членки на Европската Унија.  </w:t>
      </w:r>
    </w:p>
    <w:p w14:paraId="73593601" w14:textId="77777777" w:rsidR="00CD6C8F" w:rsidRPr="00233D03" w:rsidRDefault="00CD6C8F" w:rsidP="008B21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C3B46C8" w14:textId="77777777" w:rsidR="00CE261A" w:rsidRPr="00233D03" w:rsidRDefault="00CE261A" w:rsidP="008B21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27AD2FB" w14:textId="5C73697F" w:rsidR="00CD6C8F" w:rsidRPr="00233D03" w:rsidRDefault="005C290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Критериум за инфраструктура за гас</w:t>
      </w:r>
    </w:p>
    <w:p w14:paraId="3CFC8C6C" w14:textId="2BC4EC0F"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BF0240" w:rsidRPr="00233D03">
        <w:rPr>
          <w:rFonts w:ascii="StobiSerif Regular" w:eastAsia="Calibri" w:hAnsi="StobiSerif Regular" w:cs="Calibri"/>
          <w:sz w:val="22"/>
          <w:szCs w:val="22"/>
          <w:bdr w:val="none" w:sz="0" w:space="0" w:color="auto"/>
        </w:rPr>
        <w:t>6</w:t>
      </w:r>
    </w:p>
    <w:p w14:paraId="7D54F041" w14:textId="09A56CFF" w:rsidR="00CC51B6" w:rsidRPr="00233D03" w:rsidRDefault="00CD6C8F" w:rsidP="00EB62A5">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ab/>
        <w:t xml:space="preserve">Во мрежните правила за пренос на гас се утврдува обврска за операторот на системот за пренос на гас во случај на прекин на испорака на гас преку најголемиот преносен гасовод , да обезбеди, со примена на критериумот N-1 определен со мрежните правила за пренос на гас, техничкиот капацитет на преостанатата преносна инфраструктура да ја задоволи вкупната побарувачка за гас во Република Северна Македонија во текот на еден ден со исклучително висока побарувачка која што се определува согласно статистичките пресметки и се појавува еднаш во 20 години, имајќи ги предвид трендовите на потрошувачка на гас, резултатите од примената на мерките на енергетската ефикасност и стапката на искористеност на постојната гасоводна инфраструктура. </w:t>
      </w:r>
    </w:p>
    <w:p w14:paraId="0F2D4058" w14:textId="1D38F3B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За исполнување на обврската од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операторот на системот за пренос на гас  може да врши дополнителни инвестирања во системот за пренос на гас, како и на економски и оправдан начин да  презема мерки за управување преку побарувачка со гас,  во согласност со </w:t>
      </w:r>
      <w:r w:rsidR="008B21CC" w:rsidRPr="00233D03">
        <w:rPr>
          <w:rFonts w:ascii="StobiSerif Regular" w:eastAsia="Calibri" w:hAnsi="StobiSerif Regular" w:cs="Calibri"/>
          <w:sz w:val="22"/>
          <w:szCs w:val="22"/>
          <w:bdr w:val="none" w:sz="0" w:space="0" w:color="auto"/>
        </w:rPr>
        <w:t>П</w:t>
      </w:r>
      <w:r w:rsidRPr="00233D03">
        <w:rPr>
          <w:rFonts w:ascii="StobiSerif Regular" w:eastAsia="Calibri" w:hAnsi="StobiSerif Regular" w:cs="Calibri"/>
          <w:sz w:val="22"/>
          <w:szCs w:val="22"/>
          <w:bdr w:val="none" w:sz="0" w:space="0" w:color="auto"/>
        </w:rPr>
        <w:t>ланот за превенција од член</w:t>
      </w:r>
      <w:r w:rsidR="00F2491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E629EF"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од овој закон.  </w:t>
      </w:r>
    </w:p>
    <w:p w14:paraId="5E6E83BB" w14:textId="44B448C9" w:rsidR="00A22720" w:rsidRPr="00233D03" w:rsidRDefault="00CD6C8F" w:rsidP="00A2272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Операторот на системот за пренос на гас</w:t>
      </w:r>
      <w:r w:rsidR="00A22720" w:rsidRPr="00233D03">
        <w:rPr>
          <w:rFonts w:ascii="StobiSerif Regular" w:eastAsia="Calibri" w:hAnsi="StobiSerif Regular" w:cs="Calibri"/>
          <w:sz w:val="22"/>
          <w:szCs w:val="22"/>
          <w:bdr w:val="none" w:sz="0" w:space="0" w:color="auto"/>
        </w:rPr>
        <w:t xml:space="preserve"> кога тоа е технички можно</w:t>
      </w:r>
      <w:r w:rsidRPr="00233D03">
        <w:rPr>
          <w:rFonts w:ascii="StobiSerif Regular" w:eastAsia="Calibri" w:hAnsi="StobiSerif Regular" w:cs="Calibri"/>
          <w:sz w:val="22"/>
          <w:szCs w:val="22"/>
          <w:bdr w:val="none" w:sz="0" w:space="0" w:color="auto"/>
        </w:rPr>
        <w:t xml:space="preserve"> е должен да обезбеди двонасочен капацитет за пренос на гас во точките на влез и на излез во системот за пренос на гас</w:t>
      </w:r>
      <w:r w:rsidR="00CC51B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6179B5FE" w14:textId="15A10CA3" w:rsidR="00CD6C8F" w:rsidRPr="00233D03" w:rsidRDefault="00CD6C8F" w:rsidP="00A2272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hAnsi="StobiSerif Regular" w:cs="Calibri"/>
          <w:sz w:val="22"/>
          <w:szCs w:val="22"/>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Министерството </w:t>
      </w:r>
      <w:r w:rsidR="00CC51B6" w:rsidRPr="00233D03">
        <w:rPr>
          <w:rFonts w:ascii="StobiSerif Regular" w:eastAsia="Calibri" w:hAnsi="StobiSerif Regular" w:cs="Calibri"/>
          <w:sz w:val="22"/>
          <w:szCs w:val="22"/>
          <w:bdr w:val="none" w:sz="0" w:space="0" w:color="auto"/>
        </w:rPr>
        <w:t>создава услови</w:t>
      </w:r>
      <w:r w:rsidRPr="00233D03">
        <w:rPr>
          <w:rFonts w:ascii="StobiSerif Regular" w:eastAsia="Calibri" w:hAnsi="StobiSerif Regular" w:cs="Calibri"/>
          <w:sz w:val="22"/>
          <w:szCs w:val="22"/>
          <w:bdr w:val="none" w:sz="0" w:space="0" w:color="auto"/>
        </w:rPr>
        <w:t xml:space="preserve">  секоја нова инфраструктура за гас да придонесува за сигурноста во снабдувањето со гас преку поврзување со соседните системи за пренос на гас и преку создавање на доволен број на влезни и излезни точки во системот за пренос на гас во согласност со барањата на пазарот на гас, како и со идентификуваните ризици за настанување на криза во снабдувањето со гас</w:t>
      </w:r>
      <w:r w:rsidR="00CC51B6" w:rsidRPr="00233D03">
        <w:rPr>
          <w:rFonts w:ascii="StobiSerif Regular" w:eastAsia="Calibri" w:hAnsi="StobiSerif Regular" w:cs="Calibri"/>
          <w:sz w:val="22"/>
          <w:szCs w:val="22"/>
          <w:bdr w:val="none" w:sz="0" w:space="0" w:color="auto"/>
        </w:rPr>
        <w:t>.</w:t>
      </w:r>
    </w:p>
    <w:p w14:paraId="1547C57D" w14:textId="1E48D17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(5)</w:t>
      </w:r>
      <w:r w:rsidRPr="00233D03">
        <w:rPr>
          <w:rFonts w:ascii="StobiSerif Regular" w:eastAsia="Calibri" w:hAnsi="StobiSerif Regular" w:cs="Calibri"/>
          <w:sz w:val="22"/>
          <w:szCs w:val="22"/>
          <w:bdr w:val="none" w:sz="0" w:space="0" w:color="auto"/>
        </w:rPr>
        <w:tab/>
        <w:t xml:space="preserve">При утврдувањето на тарифата за пренос на гас, Регулаторната комисија за енергетика, во прописот донесен согласно член </w:t>
      </w:r>
      <w:r w:rsidR="00D55DB6" w:rsidRPr="00233D03">
        <w:rPr>
          <w:rFonts w:ascii="StobiSerif Regular" w:eastAsia="Calibri" w:hAnsi="StobiSerif Regular" w:cs="Calibri"/>
          <w:sz w:val="22"/>
          <w:szCs w:val="22"/>
          <w:bdr w:val="none" w:sz="0" w:space="0" w:color="auto"/>
        </w:rPr>
        <w:t>61</w:t>
      </w:r>
      <w:r w:rsidRPr="00233D03">
        <w:rPr>
          <w:rFonts w:ascii="StobiSerif Regular" w:eastAsia="Calibri" w:hAnsi="StobiSerif Regular" w:cs="Calibri"/>
          <w:sz w:val="22"/>
          <w:szCs w:val="22"/>
          <w:bdr w:val="none" w:sz="0" w:space="0" w:color="auto"/>
        </w:rPr>
        <w:t xml:space="preserve"> став (1) точка 1 од овој закон, му ги надомест</w:t>
      </w:r>
      <w:r w:rsidR="008B21CC"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на операторот на системот за пренос на гас трошоците за ефикасното исполнување на обврските од ставовите (1), (2), (3) и (4) на овој член</w:t>
      </w:r>
      <w:r w:rsidR="00925AE7" w:rsidRPr="00233D03">
        <w:rPr>
          <w:rFonts w:ascii="StobiSerif Regular" w:eastAsia="Calibri" w:hAnsi="StobiSerif Regular" w:cs="Calibri"/>
          <w:sz w:val="22"/>
          <w:szCs w:val="22"/>
          <w:bdr w:val="none" w:sz="0" w:space="0" w:color="auto"/>
        </w:rPr>
        <w:t>.</w:t>
      </w:r>
    </w:p>
    <w:p w14:paraId="7D701BAE" w14:textId="44DA7A9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Ако операторот на системот за пренос на гас, заради обезбедување на сигурноста во снабдувањето со гас во Република Северна Македонија и во соседна договорна страна на Енергетската заедница или држава-членка  на Европската Унија врши дополнителни инвестирања во системот за пренос на гас во Република Северна Македонија, Регулаторната комисија за енергетика и регулаторното тело на засегнатата држава </w:t>
      </w:r>
      <w:r w:rsidR="00AB5E6D" w:rsidRPr="00233D03">
        <w:rPr>
          <w:rFonts w:ascii="StobiSerif Regular" w:eastAsia="Calibri" w:hAnsi="StobiSerif Regular" w:cs="Calibri"/>
          <w:sz w:val="22"/>
          <w:szCs w:val="22"/>
          <w:bdr w:val="none" w:sz="0" w:space="0" w:color="auto"/>
        </w:rPr>
        <w:t>заеднички одлучуваат</w:t>
      </w:r>
      <w:r w:rsidRPr="00233D03">
        <w:rPr>
          <w:rFonts w:ascii="StobiSerif Regular" w:eastAsia="Calibri" w:hAnsi="StobiSerif Regular" w:cs="Calibri"/>
          <w:sz w:val="22"/>
          <w:szCs w:val="22"/>
          <w:bdr w:val="none" w:sz="0" w:space="0" w:color="auto"/>
        </w:rPr>
        <w:t xml:space="preserve"> за распределба на трошоците за реализација на инвестицијата. </w:t>
      </w:r>
    </w:p>
    <w:p w14:paraId="7D1D2E2C" w14:textId="77777777" w:rsidR="00925AE7" w:rsidRPr="00233D03" w:rsidRDefault="00925AE7" w:rsidP="008B21CC">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25B1E025" w14:textId="77777777" w:rsidR="007C5444" w:rsidRPr="00233D03" w:rsidRDefault="007C5444" w:rsidP="008B21CC">
      <w:pPr>
        <w:pBdr>
          <w:top w:val="none" w:sz="0" w:space="0" w:color="auto"/>
          <w:left w:val="none" w:sz="0" w:space="0" w:color="auto"/>
          <w:bottom w:val="none" w:sz="0" w:space="0" w:color="auto"/>
          <w:right w:val="none" w:sz="0" w:space="0" w:color="auto"/>
          <w:between w:val="none" w:sz="0" w:space="0" w:color="auto"/>
          <w:bar w:val="none" w:sz="0" w:color="auto"/>
        </w:pBdr>
        <w:rPr>
          <w:rFonts w:ascii="StobiSerif Regular" w:eastAsia="Calibri" w:hAnsi="StobiSerif Regular" w:cs="Calibri"/>
          <w:sz w:val="22"/>
          <w:szCs w:val="22"/>
          <w:bdr w:val="none" w:sz="0" w:space="0" w:color="auto"/>
        </w:rPr>
      </w:pPr>
    </w:p>
    <w:p w14:paraId="50E2E928" w14:textId="288EFB27" w:rsidR="00CD6C8F" w:rsidRPr="00233D03" w:rsidRDefault="00925AE7" w:rsidP="00D22B6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Критериум за снабдување со гас</w:t>
      </w:r>
    </w:p>
    <w:p w14:paraId="2C17829E" w14:textId="7E6BA8D9" w:rsidR="00CD6C8F" w:rsidRPr="00233D03" w:rsidRDefault="00CD6C8F" w:rsidP="00D22B6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BF0240" w:rsidRPr="00233D03">
        <w:rPr>
          <w:rFonts w:ascii="StobiSerif Regular" w:eastAsia="Calibri" w:hAnsi="StobiSerif Regular" w:cs="Calibri"/>
          <w:sz w:val="22"/>
          <w:szCs w:val="22"/>
          <w:bdr w:val="none" w:sz="0" w:space="0" w:color="auto"/>
        </w:rPr>
        <w:t>7</w:t>
      </w:r>
    </w:p>
    <w:p w14:paraId="1CFAAE22" w14:textId="0261AB8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r w:rsidR="006A6CF4" w:rsidRPr="00233D03">
        <w:rPr>
          <w:rFonts w:ascii="StobiSerif Regular" w:eastAsia="Calibri" w:hAnsi="StobiSerif Regular" w:cs="Calibri"/>
          <w:sz w:val="22"/>
          <w:szCs w:val="22"/>
          <w:bdr w:val="none" w:sz="0" w:space="0" w:color="auto"/>
        </w:rPr>
        <w:t>Министерството в</w:t>
      </w:r>
      <w:r w:rsidRPr="00233D03">
        <w:rPr>
          <w:rFonts w:ascii="StobiSerif Regular" w:eastAsia="Calibri" w:hAnsi="StobiSerif Regular" w:cs="Calibri"/>
          <w:sz w:val="22"/>
          <w:szCs w:val="22"/>
          <w:bdr w:val="none" w:sz="0" w:space="0" w:color="auto"/>
        </w:rPr>
        <w:t xml:space="preserve">о согласност со </w:t>
      </w:r>
      <w:r w:rsidR="008625B9" w:rsidRPr="00233D03">
        <w:rPr>
          <w:rFonts w:ascii="StobiSerif Regular" w:eastAsia="Calibri" w:hAnsi="StobiSerif Regular" w:cs="Calibri"/>
          <w:sz w:val="22"/>
          <w:szCs w:val="22"/>
          <w:bdr w:val="none" w:sz="0" w:space="0" w:color="auto"/>
        </w:rPr>
        <w:t>критериумот</w:t>
      </w:r>
      <w:r w:rsidRPr="00233D03">
        <w:rPr>
          <w:rFonts w:ascii="StobiSerif Regular" w:eastAsia="Calibri" w:hAnsi="StobiSerif Regular" w:cs="Calibri"/>
          <w:sz w:val="22"/>
          <w:szCs w:val="22"/>
          <w:bdr w:val="none" w:sz="0" w:space="0" w:color="auto"/>
        </w:rPr>
        <w:t xml:space="preserve"> за снабдување определен со </w:t>
      </w:r>
      <w:r w:rsidR="0092697E"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редбата од член 4</w:t>
      </w:r>
      <w:r w:rsidR="00D55DB6"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став (1) точка 2 од овој закон, со решение му наложува на снабдувачот со гас со обврска за обезбедување на јавна услуга</w:t>
      </w:r>
      <w:r w:rsidR="006A6CF4"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да преземе мерки за непречено снабдување со гас на заштитени потрошувачи на гас во случај на:</w:t>
      </w:r>
    </w:p>
    <w:p w14:paraId="57F713CF"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екстремни температури во период од седум дена или во случаи коишто според статистичката веројатност се јавуваат еднаш во 20 години;</w:t>
      </w:r>
    </w:p>
    <w:p w14:paraId="3CBFD4A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невообичаено висока побарувачка на гас во период од 30 дена којашто според статистичката веројатност се појавува еднаш во 20 години и</w:t>
      </w:r>
    </w:p>
    <w:p w14:paraId="264DC617"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прекин во најголемиот преносен гасовод во траење од 30 дена во услови на просечни зимски температурни состојби. </w:t>
      </w:r>
    </w:p>
    <w:p w14:paraId="10B51568" w14:textId="1000101B" w:rsidR="00CD6C8F" w:rsidRPr="00233D03" w:rsidRDefault="00CD6C8F" w:rsidP="00AB650D">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(2)</w:t>
      </w:r>
      <w:r w:rsidRPr="00233D03">
        <w:rPr>
          <w:rFonts w:ascii="StobiSerif Regular" w:eastAsia="Calibri" w:hAnsi="StobiSerif Regular" w:cs="Calibri"/>
          <w:noProof/>
          <w:color w:val="auto"/>
          <w:sz w:val="22"/>
          <w:szCs w:val="22"/>
          <w:bdr w:val="none" w:sz="0" w:space="0" w:color="auto"/>
          <w:lang w:val="mk-MK"/>
        </w:rPr>
        <w:tab/>
        <w:t>Заштитен потрошувач на гас во смисла на став</w:t>
      </w:r>
      <w:r w:rsidR="005F7E0A" w:rsidRPr="00233D03">
        <w:rPr>
          <w:rFonts w:ascii="StobiSerif Regular" w:eastAsia="Calibri" w:hAnsi="StobiSerif Regular" w:cs="Calibri"/>
          <w:noProof/>
          <w:color w:val="auto"/>
          <w:sz w:val="22"/>
          <w:szCs w:val="22"/>
          <w:bdr w:val="none" w:sz="0" w:space="0" w:color="auto"/>
          <w:lang w:val="mk-MK"/>
        </w:rPr>
        <w:t>o</w:t>
      </w:r>
      <w:r w:rsidR="00084D06" w:rsidRPr="00233D03">
        <w:rPr>
          <w:rFonts w:ascii="StobiSerif Regular" w:eastAsia="Calibri" w:hAnsi="StobiSerif Regular" w:cs="Calibri"/>
          <w:noProof/>
          <w:color w:val="auto"/>
          <w:sz w:val="22"/>
          <w:szCs w:val="22"/>
          <w:bdr w:val="none" w:sz="0" w:space="0" w:color="auto"/>
          <w:lang w:val="mk-MK"/>
        </w:rPr>
        <w:t>т</w:t>
      </w:r>
      <w:r w:rsidRPr="00233D03">
        <w:rPr>
          <w:rFonts w:ascii="StobiSerif Regular" w:eastAsia="Calibri" w:hAnsi="StobiSerif Regular" w:cs="Calibri"/>
          <w:noProof/>
          <w:color w:val="auto"/>
          <w:sz w:val="22"/>
          <w:szCs w:val="22"/>
          <w:bdr w:val="none" w:sz="0" w:space="0" w:color="auto"/>
          <w:lang w:val="mk-MK"/>
        </w:rPr>
        <w:t xml:space="preserve"> (1) на овој член, е домаќинство приклучен</w:t>
      </w:r>
      <w:r w:rsidR="00B841D7" w:rsidRPr="00233D03">
        <w:rPr>
          <w:rFonts w:ascii="StobiSerif Regular" w:eastAsia="Calibri" w:hAnsi="StobiSerif Regular" w:cs="Calibri"/>
          <w:noProof/>
          <w:color w:val="auto"/>
          <w:sz w:val="22"/>
          <w:szCs w:val="22"/>
          <w:bdr w:val="none" w:sz="0" w:space="0" w:color="auto"/>
          <w:lang w:val="mk-MK"/>
        </w:rPr>
        <w:t>о</w:t>
      </w:r>
      <w:r w:rsidRPr="00233D03">
        <w:rPr>
          <w:rFonts w:ascii="StobiSerif Regular" w:eastAsia="Calibri" w:hAnsi="StobiSerif Regular" w:cs="Calibri"/>
          <w:noProof/>
          <w:color w:val="auto"/>
          <w:sz w:val="22"/>
          <w:szCs w:val="22"/>
          <w:bdr w:val="none" w:sz="0" w:space="0" w:color="auto"/>
          <w:lang w:val="mk-MK"/>
        </w:rPr>
        <w:t xml:space="preserve"> на системот за дистрибуција на гас, јавни установи </w:t>
      </w:r>
      <w:r w:rsidR="007B7EF5" w:rsidRPr="00233D03">
        <w:rPr>
          <w:rFonts w:ascii="StobiSerif Regular" w:eastAsia="Calibri" w:hAnsi="StobiSerif Regular" w:cs="Calibri"/>
          <w:noProof/>
          <w:color w:val="auto"/>
          <w:sz w:val="22"/>
          <w:szCs w:val="22"/>
          <w:bdr w:val="none" w:sz="0" w:space="0" w:color="auto"/>
          <w:lang w:val="mk-MK"/>
        </w:rPr>
        <w:t xml:space="preserve">кои </w:t>
      </w:r>
      <w:r w:rsidR="00551587" w:rsidRPr="00233D03">
        <w:rPr>
          <w:rFonts w:ascii="StobiSerif Regular" w:eastAsia="Calibri" w:hAnsi="StobiSerif Regular" w:cs="Calibri"/>
          <w:noProof/>
          <w:color w:val="auto"/>
          <w:sz w:val="22"/>
          <w:szCs w:val="22"/>
          <w:bdr w:val="none" w:sz="0" w:space="0" w:color="auto"/>
          <w:lang w:val="mk-MK"/>
        </w:rPr>
        <w:t xml:space="preserve">нудат </w:t>
      </w:r>
      <w:r w:rsidR="007B7EF5" w:rsidRPr="00233D03">
        <w:rPr>
          <w:rFonts w:ascii="StobiSerif Regular" w:eastAsia="Calibri" w:hAnsi="StobiSerif Regular" w:cs="Calibri"/>
          <w:noProof/>
          <w:color w:val="auto"/>
          <w:sz w:val="22"/>
          <w:szCs w:val="22"/>
          <w:bdr w:val="none" w:sz="0" w:space="0" w:color="auto"/>
          <w:lang w:val="mk-MK"/>
        </w:rPr>
        <w:t xml:space="preserve"> примарн</w:t>
      </w:r>
      <w:r w:rsidR="00551587" w:rsidRPr="00233D03">
        <w:rPr>
          <w:rFonts w:ascii="StobiSerif Regular" w:eastAsia="Calibri" w:hAnsi="StobiSerif Regular" w:cs="Calibri"/>
          <w:noProof/>
          <w:color w:val="auto"/>
          <w:sz w:val="22"/>
          <w:szCs w:val="22"/>
          <w:bdr w:val="none" w:sz="0" w:space="0" w:color="auto"/>
          <w:lang w:val="mk-MK"/>
        </w:rPr>
        <w:t>и социјални услуги</w:t>
      </w:r>
      <w:r w:rsidR="007B7EF5"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приклучени на систем за пренос или дистрибуција на гас, како и производител на топлинска енергија кој произведува топлинска енергија за потребите на домаќинствата, малите потрошувачи, а којшто не може да користи друго гориво освен гас, при што вкупната потрошувачка на гас на малите</w:t>
      </w:r>
      <w:r w:rsidR="00551587" w:rsidRPr="00233D03">
        <w:rPr>
          <w:rFonts w:ascii="StobiSerif Regular" w:eastAsia="Calibri" w:hAnsi="StobiSerif Regular" w:cs="Calibri"/>
          <w:noProof/>
          <w:color w:val="auto"/>
          <w:sz w:val="22"/>
          <w:szCs w:val="22"/>
          <w:bdr w:val="none" w:sz="0" w:space="0" w:color="auto"/>
          <w:lang w:val="mk-MK"/>
        </w:rPr>
        <w:t xml:space="preserve"> и средни </w:t>
      </w:r>
      <w:r w:rsidRPr="00233D03">
        <w:rPr>
          <w:rFonts w:ascii="StobiSerif Regular" w:eastAsia="Calibri" w:hAnsi="StobiSerif Regular" w:cs="Calibri"/>
          <w:noProof/>
          <w:color w:val="auto"/>
          <w:sz w:val="22"/>
          <w:szCs w:val="22"/>
          <w:bdr w:val="none" w:sz="0" w:space="0" w:color="auto"/>
          <w:lang w:val="mk-MK"/>
        </w:rPr>
        <w:t xml:space="preserve"> потрошувачи</w:t>
      </w:r>
      <w:r w:rsidR="00551587" w:rsidRPr="00233D03">
        <w:rPr>
          <w:rFonts w:ascii="StobiSerif Regular" w:eastAsia="Calibri" w:hAnsi="StobiSerif Regular" w:cs="Calibri"/>
          <w:noProof/>
          <w:color w:val="auto"/>
          <w:sz w:val="22"/>
          <w:szCs w:val="22"/>
          <w:bdr w:val="none" w:sz="0" w:space="0" w:color="auto"/>
          <w:lang w:val="mk-MK"/>
        </w:rPr>
        <w:t xml:space="preserve"> и јавни установи кои нудат примарн</w:t>
      </w:r>
      <w:r w:rsidR="00B841D7" w:rsidRPr="00233D03">
        <w:rPr>
          <w:rFonts w:ascii="StobiSerif Regular" w:eastAsia="Calibri" w:hAnsi="StobiSerif Regular" w:cs="Calibri"/>
          <w:noProof/>
          <w:color w:val="auto"/>
          <w:sz w:val="22"/>
          <w:szCs w:val="22"/>
          <w:bdr w:val="none" w:sz="0" w:space="0" w:color="auto"/>
          <w:lang w:val="mk-MK"/>
        </w:rPr>
        <w:t>и</w:t>
      </w:r>
      <w:r w:rsidR="00C15688" w:rsidRPr="00233D03">
        <w:rPr>
          <w:rFonts w:ascii="StobiSerif Regular" w:eastAsia="Calibri" w:hAnsi="StobiSerif Regular" w:cs="Calibri"/>
          <w:noProof/>
          <w:color w:val="auto"/>
          <w:sz w:val="22"/>
          <w:szCs w:val="22"/>
          <w:bdr w:val="none" w:sz="0" w:space="0" w:color="auto"/>
          <w:lang w:val="mk-MK"/>
        </w:rPr>
        <w:t xml:space="preserve"> социјални</w:t>
      </w:r>
      <w:r w:rsidR="00551587" w:rsidRPr="00233D03">
        <w:rPr>
          <w:rFonts w:ascii="StobiSerif Regular" w:eastAsia="Calibri" w:hAnsi="StobiSerif Regular" w:cs="Calibri"/>
          <w:noProof/>
          <w:color w:val="auto"/>
          <w:sz w:val="22"/>
          <w:szCs w:val="22"/>
          <w:bdr w:val="none" w:sz="0" w:space="0" w:color="auto"/>
          <w:lang w:val="mk-MK"/>
        </w:rPr>
        <w:t xml:space="preserve"> ус</w:t>
      </w:r>
      <w:r w:rsidR="00B841D7" w:rsidRPr="00233D03">
        <w:rPr>
          <w:rFonts w:ascii="StobiSerif Regular" w:eastAsia="Calibri" w:hAnsi="StobiSerif Regular" w:cs="Calibri"/>
          <w:noProof/>
          <w:color w:val="auto"/>
          <w:sz w:val="22"/>
          <w:szCs w:val="22"/>
          <w:bdr w:val="none" w:sz="0" w:space="0" w:color="auto"/>
          <w:lang w:val="mk-MK"/>
        </w:rPr>
        <w:t>луги</w:t>
      </w:r>
      <w:r w:rsidRPr="00233D03">
        <w:rPr>
          <w:rFonts w:ascii="StobiSerif Regular" w:eastAsia="Calibri" w:hAnsi="StobiSerif Regular" w:cs="Calibri"/>
          <w:noProof/>
          <w:color w:val="auto"/>
          <w:sz w:val="22"/>
          <w:szCs w:val="22"/>
          <w:bdr w:val="none" w:sz="0" w:space="0" w:color="auto"/>
          <w:lang w:val="mk-MK"/>
        </w:rPr>
        <w:t xml:space="preserve"> </w:t>
      </w:r>
      <w:r w:rsidR="00AB650D" w:rsidRPr="00233D03">
        <w:rPr>
          <w:rFonts w:ascii="StobiSerif Regular" w:eastAsia="Calibri" w:hAnsi="StobiSerif Regular" w:cs="Calibri"/>
          <w:noProof/>
          <w:color w:val="auto"/>
          <w:sz w:val="22"/>
          <w:szCs w:val="22"/>
          <w:bdr w:val="none" w:sz="0" w:space="0" w:color="auto"/>
          <w:lang w:val="mk-MK"/>
        </w:rPr>
        <w:t xml:space="preserve">не </w:t>
      </w:r>
      <w:r w:rsidRPr="00233D03">
        <w:rPr>
          <w:rFonts w:ascii="StobiSerif Regular" w:eastAsia="Calibri" w:hAnsi="StobiSerif Regular" w:cs="Calibri"/>
          <w:noProof/>
          <w:color w:val="auto"/>
          <w:sz w:val="22"/>
          <w:szCs w:val="22"/>
          <w:bdr w:val="none" w:sz="0" w:space="0" w:color="auto"/>
          <w:lang w:val="mk-MK"/>
        </w:rPr>
        <w:t>е  поголема од 20% од вкупната потрошувачка на гас во Република Северна Македонија</w:t>
      </w:r>
      <w:r w:rsidR="00C35764" w:rsidRPr="00233D03">
        <w:rPr>
          <w:rFonts w:ascii="StobiSerif Regular" w:eastAsia="Calibri" w:hAnsi="StobiSerif Regular" w:cs="Calibri"/>
          <w:noProof/>
          <w:color w:val="auto"/>
          <w:sz w:val="22"/>
          <w:szCs w:val="22"/>
          <w:bdr w:val="none" w:sz="0" w:space="0" w:color="auto"/>
          <w:lang w:val="mk-MK"/>
        </w:rPr>
        <w:t>.</w:t>
      </w:r>
    </w:p>
    <w:p w14:paraId="0E030157" w14:textId="481D576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Министерството секоја година до Секретаријатот на Енергетската заедница доставува податоци за годишната потрошувачка на гас на заштитените потрошувачи и податоци за учеството на нивната потрошувачка во вкупната годишна потрошувачка на гас во Република Северна Македонија.</w:t>
      </w:r>
    </w:p>
    <w:p w14:paraId="24570FD1" w14:textId="38DFF4D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Обврската од став</w:t>
      </w:r>
      <w:r w:rsidR="0027704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може да се исполни и со мерки на енергетска ефикасност како и со замена на гасот со друг извор на енергија, вклучително и со енергија добиена од обновливи извори, освен ако со тоа не се загрозува работењето на електропреносниот систем.</w:t>
      </w:r>
    </w:p>
    <w:p w14:paraId="3B069B05" w14:textId="34C6881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Зголемувањето на периодот од 30 дена утврден во став</w:t>
      </w:r>
      <w:r w:rsidR="0027704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точки 2 и 3 на овој член, се врши врз основа на проценка на ризикот, а се предвидува во планот за превенција, кој</w:t>
      </w:r>
      <w:r w:rsidR="00D716D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треба да биде во согласност со член 3</w:t>
      </w:r>
      <w:r w:rsidR="00D55DB6"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став (2) од овој закон и да нема негативно влијание на снабдувањето со гас на заштитените потрошувачи.  </w:t>
      </w:r>
    </w:p>
    <w:p w14:paraId="704183FF" w14:textId="2A7DB506" w:rsidR="006B6791"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Министерството обезбедува мерката од став</w:t>
      </w:r>
      <w:r w:rsidR="00D341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r w:rsidR="0027704E" w:rsidRPr="00233D03">
        <w:rPr>
          <w:rFonts w:ascii="StobiSerif Regular" w:eastAsia="Calibri" w:hAnsi="StobiSerif Regular" w:cs="Calibri"/>
          <w:sz w:val="22"/>
          <w:szCs w:val="22"/>
          <w:bdr w:val="none" w:sz="0" w:space="0" w:color="auto"/>
        </w:rPr>
        <w:t xml:space="preserve">да не </w:t>
      </w:r>
      <w:r w:rsidRPr="00233D03">
        <w:rPr>
          <w:rFonts w:ascii="StobiSerif Regular" w:eastAsia="Calibri" w:hAnsi="StobiSerif Regular" w:cs="Calibri"/>
          <w:sz w:val="22"/>
          <w:szCs w:val="22"/>
          <w:bdr w:val="none" w:sz="0" w:space="0" w:color="auto"/>
        </w:rPr>
        <w:t xml:space="preserve">предизвика непотребни трошоци за снабдувачот со гас со обврска за обезбедување на  јавна услуга и дека условите за снабдување на заштитените потрошувачи </w:t>
      </w:r>
      <w:r w:rsidR="005D6FEB" w:rsidRPr="00233D03">
        <w:rPr>
          <w:rFonts w:ascii="StobiSerif Regular" w:eastAsia="Calibri" w:hAnsi="StobiSerif Regular" w:cs="Calibri"/>
          <w:sz w:val="22"/>
          <w:szCs w:val="22"/>
          <w:bdr w:val="none" w:sz="0" w:space="0" w:color="auto"/>
        </w:rPr>
        <w:t xml:space="preserve">ќе бидат недискриминаторни и </w:t>
      </w:r>
      <w:r w:rsidRPr="00233D03">
        <w:rPr>
          <w:rFonts w:ascii="StobiSerif Regular" w:eastAsia="Calibri" w:hAnsi="StobiSerif Regular" w:cs="Calibri"/>
          <w:sz w:val="22"/>
          <w:szCs w:val="22"/>
          <w:bdr w:val="none" w:sz="0" w:space="0" w:color="auto"/>
        </w:rPr>
        <w:t>нема да го нарушат функционирањето на пазарот на гас</w:t>
      </w:r>
      <w:r w:rsidR="005D6FEB" w:rsidRPr="00233D03">
        <w:rPr>
          <w:rFonts w:ascii="StobiSerif Regular" w:hAnsi="StobiSerif Regular" w:cs="Calibri"/>
          <w:sz w:val="22"/>
          <w:szCs w:val="22"/>
        </w:rPr>
        <w:t xml:space="preserve"> </w:t>
      </w:r>
      <w:r w:rsidR="005D6FEB" w:rsidRPr="00233D03">
        <w:rPr>
          <w:rFonts w:ascii="StobiSerif Regular" w:eastAsia="Calibri" w:hAnsi="StobiSerif Regular" w:cs="Calibri"/>
          <w:sz w:val="22"/>
          <w:szCs w:val="22"/>
          <w:bdr w:val="none" w:sz="0" w:space="0" w:color="auto"/>
        </w:rPr>
        <w:t xml:space="preserve">по цена која ја почитува пазарната вредност на </w:t>
      </w:r>
      <w:r w:rsidR="006B6791" w:rsidRPr="00233D03">
        <w:rPr>
          <w:rFonts w:ascii="StobiSerif Regular" w:eastAsia="Calibri" w:hAnsi="StobiSerif Regular" w:cs="Calibri"/>
          <w:sz w:val="22"/>
          <w:szCs w:val="22"/>
          <w:bdr w:val="none" w:sz="0" w:space="0" w:color="auto"/>
        </w:rPr>
        <w:t>снабдувањето</w:t>
      </w:r>
      <w:r w:rsidRPr="00233D03">
        <w:rPr>
          <w:rFonts w:ascii="StobiSerif Regular" w:eastAsia="Calibri" w:hAnsi="StobiSerif Regular" w:cs="Calibri"/>
          <w:sz w:val="22"/>
          <w:szCs w:val="22"/>
          <w:bdr w:val="none" w:sz="0" w:space="0" w:color="auto"/>
        </w:rPr>
        <w:t xml:space="preserve">. </w:t>
      </w:r>
    </w:p>
    <w:p w14:paraId="4E0EB4AB" w14:textId="42E834BA" w:rsidR="006C2F9D" w:rsidRPr="00233D03" w:rsidRDefault="006B6791"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(7) </w:t>
      </w:r>
      <w:r w:rsidR="00CD6C8F" w:rsidRPr="00233D03">
        <w:rPr>
          <w:rFonts w:ascii="StobiSerif Regular" w:eastAsia="Calibri" w:hAnsi="StobiSerif Regular" w:cs="Calibri"/>
          <w:sz w:val="22"/>
          <w:szCs w:val="22"/>
          <w:bdr w:val="none" w:sz="0" w:space="0" w:color="auto"/>
        </w:rPr>
        <w:t>Министерството доставува до Секретаријатот на Енергетската заедница образложение за мерката преземена согласно став</w:t>
      </w:r>
      <w:r w:rsidR="00770712" w:rsidRPr="00233D03">
        <w:rPr>
          <w:rFonts w:ascii="StobiSerif Regular" w:eastAsia="Calibri" w:hAnsi="StobiSerif Regular" w:cs="Calibri"/>
          <w:sz w:val="22"/>
          <w:szCs w:val="22"/>
          <w:bdr w:val="none" w:sz="0" w:space="0" w:color="auto"/>
        </w:rPr>
        <w:t>от</w:t>
      </w:r>
      <w:r w:rsidR="00CD6C8F" w:rsidRPr="00233D03">
        <w:rPr>
          <w:rFonts w:ascii="StobiSerif Regular" w:eastAsia="Calibri" w:hAnsi="StobiSerif Regular" w:cs="Calibri"/>
          <w:sz w:val="22"/>
          <w:szCs w:val="22"/>
          <w:bdr w:val="none" w:sz="0" w:space="0" w:color="auto"/>
        </w:rPr>
        <w:t xml:space="preserve"> (5) на овој член.   </w:t>
      </w:r>
    </w:p>
    <w:p w14:paraId="0775DD58" w14:textId="39ECD75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 </w:t>
      </w:r>
    </w:p>
    <w:p w14:paraId="12633B6C" w14:textId="77777777" w:rsidR="00A341DB" w:rsidRPr="00233D03" w:rsidRDefault="00A341DB" w:rsidP="006B679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FFBCB4B" w14:textId="213B89A8" w:rsidR="00CD6C8F" w:rsidRPr="00233D03" w:rsidRDefault="006B6791" w:rsidP="005D6FE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Обврска за обезбедување на складишен капацитет</w:t>
      </w:r>
    </w:p>
    <w:p w14:paraId="49B2B843" w14:textId="0A691F4D" w:rsidR="00CD6C8F" w:rsidRPr="00233D03" w:rsidRDefault="00CD6C8F" w:rsidP="005D6FE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A71C94" w:rsidRPr="00233D03">
        <w:rPr>
          <w:rFonts w:ascii="StobiSerif Regular" w:eastAsia="Calibri" w:hAnsi="StobiSerif Regular" w:cs="Calibri"/>
          <w:sz w:val="22"/>
          <w:szCs w:val="22"/>
          <w:bdr w:val="none" w:sz="0" w:space="0" w:color="auto"/>
        </w:rPr>
        <w:t>8</w:t>
      </w:r>
    </w:p>
    <w:p w14:paraId="6853CF22" w14:textId="7EB00F7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За</w:t>
      </w:r>
      <w:r w:rsidR="00E97D0C" w:rsidRPr="00233D03">
        <w:rPr>
          <w:rFonts w:ascii="StobiSerif Regular" w:eastAsia="Calibri" w:hAnsi="StobiSerif Regular" w:cs="Calibri"/>
          <w:sz w:val="22"/>
          <w:szCs w:val="22"/>
          <w:bdr w:val="none" w:sz="0" w:space="0" w:color="auto"/>
        </w:rPr>
        <w:t xml:space="preserve"> </w:t>
      </w:r>
      <w:r w:rsidR="00464871" w:rsidRPr="00233D03">
        <w:rPr>
          <w:rFonts w:ascii="StobiSerif Regular" w:eastAsia="Calibri" w:hAnsi="StobiSerif Regular" w:cs="Calibri"/>
          <w:sz w:val="22"/>
          <w:szCs w:val="22"/>
          <w:bdr w:val="none" w:sz="0" w:space="0" w:color="auto"/>
        </w:rPr>
        <w:t xml:space="preserve">да се </w:t>
      </w:r>
      <w:r w:rsidRPr="00233D03">
        <w:rPr>
          <w:rFonts w:ascii="StobiSerif Regular" w:eastAsia="Calibri" w:hAnsi="StobiSerif Regular" w:cs="Calibri"/>
          <w:sz w:val="22"/>
          <w:szCs w:val="22"/>
          <w:bdr w:val="none" w:sz="0" w:space="0" w:color="auto"/>
        </w:rPr>
        <w:t>обезбед</w:t>
      </w:r>
      <w:r w:rsidR="00464871"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сигурност во снабдувањето со гас, Владата донесува одлука за наметнување обврска за обезбедување на јавна услуга на еден или повеќе носители на лиценци за вршење на енергетски дејности</w:t>
      </w:r>
      <w:r w:rsidR="005D6F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снабдување, пренос и склади</w:t>
      </w:r>
      <w:r w:rsidR="00BD7F51" w:rsidRPr="00233D03">
        <w:rPr>
          <w:rFonts w:ascii="StobiSerif Regular" w:eastAsia="Calibri" w:hAnsi="StobiSerif Regular" w:cs="Calibri"/>
          <w:sz w:val="22"/>
          <w:szCs w:val="22"/>
          <w:bdr w:val="none" w:sz="0" w:space="0" w:color="auto"/>
        </w:rPr>
        <w:t>рање</w:t>
      </w:r>
      <w:r w:rsidRPr="00233D03">
        <w:rPr>
          <w:rFonts w:ascii="StobiSerif Regular" w:eastAsia="Calibri" w:hAnsi="StobiSerif Regular" w:cs="Calibri"/>
          <w:sz w:val="22"/>
          <w:szCs w:val="22"/>
          <w:bdr w:val="none" w:sz="0" w:space="0" w:color="auto"/>
        </w:rPr>
        <w:t xml:space="preserve"> на гас</w:t>
      </w:r>
      <w:r w:rsidR="00BD7F5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најдоцна до 1 ноември секоја година да обезбедат закуп на складишен капацитет од оператор на складиште за гас или друг трговец или снабдувач со гас од друга договорна страна на Енергетската заедница или држава-членка  на Европската Унија во која постои складиште за гас. </w:t>
      </w:r>
    </w:p>
    <w:p w14:paraId="723E41A9" w14:textId="542F0A9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Вкупниот складишен капацитет којшто треба да биде обезбеден согласно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треба да овозможи складирање количини на гас еднакви на најмалку 15% од просечната годишна потрошувачка во Република Северна Македонија во претходните пет години или количина која што е возможна со оглед на техничките ограничувања на прекуграничните капацитети за пренос на гас, при што ако тие технички ограничувања не овозможуваат исполнување на обврската за обезбедување на закуп на складишен капацитет, обврската се смета за исполнета ако наместо гас учесникот на пазарот обезбедил резерви на алтернативно гориво. </w:t>
      </w:r>
    </w:p>
    <w:p w14:paraId="5969E954" w14:textId="33967BE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r w:rsidR="0027704E" w:rsidRPr="00233D03">
        <w:rPr>
          <w:rFonts w:ascii="StobiSerif Regular" w:eastAsia="Calibri" w:hAnsi="StobiSerif Regular" w:cs="Calibri"/>
          <w:sz w:val="22"/>
          <w:szCs w:val="22"/>
          <w:bdr w:val="none" w:sz="0" w:space="0" w:color="auto"/>
        </w:rPr>
        <w:t xml:space="preserve">Доколку </w:t>
      </w:r>
      <w:r w:rsidRPr="00233D03">
        <w:rPr>
          <w:rFonts w:ascii="StobiSerif Regular" w:eastAsia="Calibri" w:hAnsi="StobiSerif Regular" w:cs="Calibri"/>
          <w:sz w:val="22"/>
          <w:szCs w:val="22"/>
          <w:bdr w:val="none" w:sz="0" w:space="0" w:color="auto"/>
        </w:rPr>
        <w:t>Владата не донесе одлука согласно став</w:t>
      </w:r>
      <w:r w:rsidR="007707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Министерството може да склучи договор со договорна страна на Енергетската заедница или држава-членка  на Европската Унија</w:t>
      </w:r>
      <w:r w:rsidR="0027704E"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која постои складиште за гас за воспоставување на механизам за споделување на обврските поврзани со складирање на гас, при што треба да се имаат предвид податоците од проценката на ризиците од член</w:t>
      </w:r>
      <w:r w:rsidR="00A7373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од овој закон, а особено:</w:t>
      </w:r>
    </w:p>
    <w:p w14:paraId="4F291BF3" w14:textId="04F4FBF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трошоците поврзани со финансиската поддршка за обезбедување на обврските на операторот на складиштето во  договорната страна на Енергетската заедница или државата-членка на Европската Унија</w:t>
      </w:r>
      <w:r w:rsidR="005F7E0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7220A59" w14:textId="29FD9B9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количините на гас потребни за задоволување на потребите на заштитените потрошувачи на гас од член</w:t>
      </w:r>
      <w:r w:rsidR="0027704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xml:space="preserve"> став (2) од овој закон и </w:t>
      </w:r>
    </w:p>
    <w:p w14:paraId="6FF3E6B3"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техничките ограничувања, вклучително и достапниот капацитет на складиштето со гас и техничкиот прекуграничен преносен капацитет, како и динамиката и обемот на повлекување на договорените количини. </w:t>
      </w:r>
    </w:p>
    <w:p w14:paraId="7AE6504B" w14:textId="3FDF637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Министерството го известува Секретаријатот на Енергетската заедница за договорот за воспоставување на механизам за споделување на обврските од став</w:t>
      </w:r>
      <w:r w:rsidR="002B378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а ако таков договор не е склучен доставува докази дека е исполнета обврската од став</w:t>
      </w:r>
      <w:r w:rsidR="008708C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p>
    <w:p w14:paraId="78ADADAE" w14:textId="7CA9D629" w:rsidR="006C2F9D" w:rsidRPr="00233D03" w:rsidRDefault="00CD6C8F" w:rsidP="0046487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На учесниците на пазарите од став</w:t>
      </w:r>
      <w:r w:rsidR="008708C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A7373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учесниците на пазарите кои</w:t>
      </w:r>
      <w:r w:rsidR="00E97D0C" w:rsidRPr="00233D03">
        <w:rPr>
          <w:rFonts w:ascii="StobiSerif Regular" w:eastAsia="Calibri" w:hAnsi="StobiSerif Regular" w:cs="Calibri"/>
          <w:strike/>
          <w:sz w:val="22"/>
          <w:szCs w:val="22"/>
          <w:bdr w:val="none" w:sz="0" w:space="0" w:color="auto"/>
        </w:rPr>
        <w:t xml:space="preserve"> </w:t>
      </w:r>
      <w:r w:rsidRPr="00233D03">
        <w:rPr>
          <w:rFonts w:ascii="StobiSerif Regular" w:eastAsia="Calibri" w:hAnsi="StobiSerif Regular" w:cs="Calibri"/>
          <w:sz w:val="22"/>
          <w:szCs w:val="22"/>
          <w:bdr w:val="none" w:sz="0" w:space="0" w:color="auto"/>
        </w:rPr>
        <w:t>преземаат обврски согласно механизмот за споделување на обврските од став</w:t>
      </w:r>
      <w:r w:rsidR="008708C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w:t>
      </w:r>
      <w:r w:rsidR="00464871" w:rsidRPr="00233D03">
        <w:rPr>
          <w:rFonts w:ascii="StobiSerif Regular" w:eastAsia="Calibri" w:hAnsi="StobiSerif Regular" w:cs="Calibri"/>
          <w:sz w:val="22"/>
          <w:szCs w:val="22"/>
          <w:bdr w:val="none" w:sz="0" w:space="0" w:color="auto"/>
        </w:rPr>
        <w:t xml:space="preserve"> </w:t>
      </w:r>
      <w:r w:rsidR="00E97D0C" w:rsidRPr="00233D03">
        <w:rPr>
          <w:rFonts w:ascii="StobiSerif Regular" w:eastAsia="Calibri" w:hAnsi="StobiSerif Regular" w:cs="Calibri"/>
          <w:strike/>
          <w:sz w:val="22"/>
          <w:szCs w:val="22"/>
          <w:bdr w:val="none" w:sz="0" w:space="0" w:color="auto"/>
        </w:rPr>
        <w:t xml:space="preserve"> </w:t>
      </w:r>
      <w:r w:rsidR="00464871" w:rsidRPr="00233D03">
        <w:rPr>
          <w:rFonts w:ascii="StobiSerif Regular" w:eastAsia="Calibri" w:hAnsi="StobiSerif Regular" w:cs="Calibri"/>
          <w:sz w:val="22"/>
          <w:szCs w:val="22"/>
          <w:bdr w:val="none" w:sz="0" w:space="0" w:color="auto"/>
        </w:rPr>
        <w:t xml:space="preserve"> </w:t>
      </w:r>
      <w:r w:rsidR="00584C27" w:rsidRPr="00233D03">
        <w:rPr>
          <w:rFonts w:ascii="StobiSerif Regular" w:eastAsia="Calibri" w:hAnsi="StobiSerif Regular" w:cs="Calibri"/>
          <w:sz w:val="22"/>
          <w:szCs w:val="22"/>
          <w:bdr w:val="none" w:sz="0" w:space="0" w:color="auto"/>
        </w:rPr>
        <w:t>и на</w:t>
      </w:r>
      <w:r w:rsidR="00464871" w:rsidRPr="00233D03">
        <w:rPr>
          <w:rFonts w:ascii="StobiSerif Regular" w:eastAsia="Calibri" w:hAnsi="StobiSerif Regular" w:cs="Calibri"/>
          <w:sz w:val="22"/>
          <w:szCs w:val="22"/>
          <w:bdr w:val="none" w:sz="0" w:space="0" w:color="auto"/>
        </w:rPr>
        <w:t xml:space="preserve"> операторите на системи за складирање,</w:t>
      </w:r>
      <w:r w:rsidRPr="00233D03">
        <w:rPr>
          <w:rFonts w:ascii="StobiSerif Regular" w:eastAsia="Calibri" w:hAnsi="StobiSerif Regular" w:cs="Calibri"/>
          <w:sz w:val="22"/>
          <w:szCs w:val="22"/>
          <w:bdr w:val="none" w:sz="0" w:space="0" w:color="auto"/>
        </w:rPr>
        <w:t xml:space="preserve"> </w:t>
      </w:r>
      <w:r w:rsidR="000F3EE8" w:rsidRPr="00233D03">
        <w:rPr>
          <w:rFonts w:ascii="StobiSerif Regular" w:eastAsia="Calibri" w:hAnsi="StobiSerif Regular" w:cs="Calibri"/>
          <w:sz w:val="22"/>
          <w:szCs w:val="22"/>
          <w:bdr w:val="none" w:sz="0" w:space="0" w:color="auto"/>
        </w:rPr>
        <w:t xml:space="preserve">може да </w:t>
      </w:r>
      <w:r w:rsidRPr="00233D03">
        <w:rPr>
          <w:rFonts w:ascii="StobiSerif Regular" w:eastAsia="Calibri" w:hAnsi="StobiSerif Regular" w:cs="Calibri"/>
          <w:sz w:val="22"/>
          <w:szCs w:val="22"/>
          <w:bdr w:val="none" w:sz="0" w:space="0" w:color="auto"/>
        </w:rPr>
        <w:t xml:space="preserve">им </w:t>
      </w:r>
      <w:r w:rsidR="0027704E" w:rsidRPr="00233D03">
        <w:rPr>
          <w:rFonts w:ascii="StobiSerif Regular" w:eastAsia="Calibri" w:hAnsi="StobiSerif Regular" w:cs="Calibri"/>
          <w:sz w:val="22"/>
          <w:szCs w:val="22"/>
          <w:bdr w:val="none" w:sz="0" w:space="0" w:color="auto"/>
        </w:rPr>
        <w:t xml:space="preserve"> се </w:t>
      </w:r>
      <w:r w:rsidRPr="00233D03">
        <w:rPr>
          <w:rFonts w:ascii="StobiSerif Regular" w:eastAsia="Calibri" w:hAnsi="StobiSerif Regular" w:cs="Calibri"/>
          <w:sz w:val="22"/>
          <w:szCs w:val="22"/>
          <w:bdr w:val="none" w:sz="0" w:space="0" w:color="auto"/>
        </w:rPr>
        <w:t>додел</w:t>
      </w:r>
      <w:r w:rsidR="000F3EE8"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финансиска поддршка во форма на државна помош</w:t>
      </w:r>
      <w:r w:rsidR="00BD7F51" w:rsidRPr="00233D03">
        <w:rPr>
          <w:rFonts w:ascii="StobiSerif Regular" w:hAnsi="StobiSerif Regular" w:cs="Calibri"/>
          <w:sz w:val="22"/>
          <w:szCs w:val="22"/>
        </w:rPr>
        <w:t xml:space="preserve"> </w:t>
      </w:r>
      <w:r w:rsidR="00BD7F51" w:rsidRPr="00233D03">
        <w:rPr>
          <w:rFonts w:ascii="StobiSerif Regular" w:eastAsia="Calibri" w:hAnsi="StobiSerif Regular" w:cs="Calibri"/>
          <w:sz w:val="22"/>
          <w:szCs w:val="22"/>
          <w:bdr w:val="none" w:sz="0" w:space="0" w:color="auto"/>
        </w:rPr>
        <w:t xml:space="preserve">или  финансиски стимулации </w:t>
      </w:r>
      <w:r w:rsidRPr="00233D03">
        <w:rPr>
          <w:rFonts w:ascii="StobiSerif Regular" w:eastAsia="Calibri" w:hAnsi="StobiSerif Regular" w:cs="Calibri"/>
          <w:sz w:val="22"/>
          <w:szCs w:val="22"/>
          <w:bdr w:val="none" w:sz="0" w:space="0" w:color="auto"/>
        </w:rPr>
        <w:t>во согласност со прописите за контрола на државна помош</w:t>
      </w:r>
      <w:r w:rsidR="0046487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464871"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а дополнителните трошоци  настанати од исполнувањето на нивните обврски</w:t>
      </w:r>
      <w:r w:rsidR="005F7E0A"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кои не можат да се надоместат од остварените приходи, при што ако таа финансиска поддршка се обезбедува преку воведување на дополнителна давачка, таа давачка не смее да се применува на интерконективните точки на прекуграничните гасоводи.</w:t>
      </w:r>
    </w:p>
    <w:p w14:paraId="0C31A7E8" w14:textId="77777777" w:rsidR="00187DF6" w:rsidRPr="00233D03" w:rsidRDefault="00187DF6" w:rsidP="00DF40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b/>
          <w:bCs/>
          <w:sz w:val="22"/>
          <w:szCs w:val="22"/>
          <w:u w:val="single"/>
          <w:bdr w:val="none" w:sz="0" w:space="0" w:color="auto"/>
        </w:rPr>
      </w:pPr>
    </w:p>
    <w:p w14:paraId="2EDAC300" w14:textId="77777777" w:rsidR="000B7695" w:rsidRPr="00233D03" w:rsidRDefault="000B7695" w:rsidP="00DF40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b/>
          <w:bCs/>
          <w:sz w:val="22"/>
          <w:szCs w:val="22"/>
          <w:u w:val="single"/>
          <w:bdr w:val="none" w:sz="0" w:space="0" w:color="auto"/>
        </w:rPr>
      </w:pPr>
    </w:p>
    <w:p w14:paraId="425DD7DB" w14:textId="6448F941" w:rsidR="00CD6C8F" w:rsidRPr="00233D03" w:rsidRDefault="006B6791" w:rsidP="00BD7F5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Проценка на ризици</w:t>
      </w:r>
    </w:p>
    <w:p w14:paraId="252EB5C4" w14:textId="75554E39" w:rsidR="00CD6C8F" w:rsidRPr="00233D03" w:rsidRDefault="00CD6C8F" w:rsidP="00BD7F5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3</w:t>
      </w:r>
      <w:r w:rsidR="00A71C94" w:rsidRPr="00233D03">
        <w:rPr>
          <w:rFonts w:ascii="StobiSerif Regular" w:eastAsia="Calibri" w:hAnsi="StobiSerif Regular" w:cs="Calibri"/>
          <w:sz w:val="22"/>
          <w:szCs w:val="22"/>
          <w:bdr w:val="none" w:sz="0" w:space="0" w:color="auto"/>
        </w:rPr>
        <w:t>9</w:t>
      </w:r>
    </w:p>
    <w:p w14:paraId="0BFFE571" w14:textId="2D561A0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Министерството спроведува проценка на ризиците кои можат да влијаат врз сигурноста со снабдувањето со гас во Република Северна Македонија</w:t>
      </w:r>
      <w:r w:rsidR="006C2F9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6C2F9D" w:rsidRPr="00233D03">
        <w:rPr>
          <w:rFonts w:ascii="StobiSerif Regular" w:eastAsia="Calibri" w:hAnsi="StobiSerif Regular" w:cs="Calibri"/>
          <w:sz w:val="22"/>
          <w:szCs w:val="22"/>
          <w:bdr w:val="none" w:sz="0" w:space="0" w:color="auto"/>
        </w:rPr>
        <w:t>Проценката</w:t>
      </w:r>
      <w:r w:rsidRPr="00233D03">
        <w:rPr>
          <w:rFonts w:ascii="StobiSerif Regular" w:eastAsia="Calibri" w:hAnsi="StobiSerif Regular" w:cs="Calibri"/>
          <w:sz w:val="22"/>
          <w:szCs w:val="22"/>
          <w:bdr w:val="none" w:sz="0" w:space="0" w:color="auto"/>
        </w:rPr>
        <w:t xml:space="preserve"> по барање на Министерството ја изготвува операторот на системот за пренос на гас</w:t>
      </w:r>
      <w:r w:rsidR="006C2F9D" w:rsidRPr="00233D03">
        <w:rPr>
          <w:rFonts w:ascii="StobiSerif Regular" w:hAnsi="StobiSerif Regular" w:cs="Calibri"/>
          <w:sz w:val="22"/>
          <w:szCs w:val="22"/>
        </w:rPr>
        <w:t xml:space="preserve"> </w:t>
      </w:r>
      <w:r w:rsidR="006C2F9D" w:rsidRPr="00233D03">
        <w:rPr>
          <w:rFonts w:ascii="StobiSerif Regular" w:eastAsia="Calibri" w:hAnsi="StobiSerif Regular" w:cs="Calibri"/>
          <w:sz w:val="22"/>
          <w:szCs w:val="22"/>
          <w:bdr w:val="none" w:sz="0" w:space="0" w:color="auto"/>
        </w:rPr>
        <w:t xml:space="preserve">по претходна консултација со операторот на системот за дистрибуција на гас, снабдувачите и трговците со гас, </w:t>
      </w:r>
      <w:r w:rsidR="006C2F9D" w:rsidRPr="00233D03">
        <w:rPr>
          <w:rFonts w:ascii="StobiSerif Regular" w:eastAsia="Calibri" w:hAnsi="StobiSerif Regular" w:cs="Calibri"/>
          <w:sz w:val="22"/>
          <w:szCs w:val="22"/>
          <w:bdr w:val="none" w:sz="0" w:space="0" w:color="auto"/>
        </w:rPr>
        <w:lastRenderedPageBreak/>
        <w:t>потрошувачите на гас, производителите на електрична енергија и операторот на електропреносниот систем, како и со Регулаторната комисија за енергетика</w:t>
      </w:r>
      <w:r w:rsidRPr="00233D03">
        <w:rPr>
          <w:rFonts w:ascii="StobiSerif Regular" w:eastAsia="Calibri" w:hAnsi="StobiSerif Regular" w:cs="Calibri"/>
          <w:sz w:val="22"/>
          <w:szCs w:val="22"/>
          <w:bdr w:val="none" w:sz="0" w:space="0" w:color="auto"/>
        </w:rPr>
        <w:t>.</w:t>
      </w:r>
    </w:p>
    <w:p w14:paraId="7311CD3B" w14:textId="1FC35AE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Проценката на ризиците од став</w:t>
      </w:r>
      <w:r w:rsidR="009E13F1" w:rsidRPr="00233D03">
        <w:rPr>
          <w:rFonts w:ascii="StobiSerif Regular" w:eastAsia="Calibri" w:hAnsi="StobiSerif Regular" w:cs="Calibri"/>
          <w:sz w:val="22"/>
          <w:szCs w:val="22"/>
          <w:bdr w:val="none" w:sz="0" w:space="0" w:color="auto"/>
        </w:rPr>
        <w:t xml:space="preserve">от </w:t>
      </w:r>
      <w:r w:rsidR="00A7373F" w:rsidRPr="00233D03">
        <w:rPr>
          <w:rFonts w:ascii="StobiSerif Regular" w:eastAsia="Calibri" w:hAnsi="StobiSerif Regular" w:cs="Calibri"/>
          <w:sz w:val="22"/>
          <w:szCs w:val="22"/>
          <w:bdr w:val="none" w:sz="0" w:space="0" w:color="auto"/>
        </w:rPr>
        <w:t>(1) на овој член, се засно</w:t>
      </w:r>
      <w:r w:rsidRPr="00233D03">
        <w:rPr>
          <w:rFonts w:ascii="StobiSerif Regular" w:eastAsia="Calibri" w:hAnsi="StobiSerif Regular" w:cs="Calibri"/>
          <w:sz w:val="22"/>
          <w:szCs w:val="22"/>
          <w:bdr w:val="none" w:sz="0" w:space="0" w:color="auto"/>
        </w:rPr>
        <w:t xml:space="preserve">ва на: </w:t>
      </w:r>
    </w:p>
    <w:p w14:paraId="0CFB3E95" w14:textId="2EA7D0F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  </w:t>
      </w:r>
      <w:r w:rsidR="00D34147" w:rsidRPr="00233D03">
        <w:rPr>
          <w:rFonts w:ascii="StobiSerif Regular" w:eastAsia="Calibri" w:hAnsi="StobiSerif Regular" w:cs="Calibri"/>
          <w:sz w:val="22"/>
          <w:szCs w:val="22"/>
          <w:bdr w:val="none" w:sz="0" w:space="0" w:color="auto"/>
        </w:rPr>
        <w:t xml:space="preserve">критериумите </w:t>
      </w:r>
      <w:r w:rsidRPr="00233D03">
        <w:rPr>
          <w:rFonts w:ascii="StobiSerif Regular" w:eastAsia="Calibri" w:hAnsi="StobiSerif Regular" w:cs="Calibri"/>
          <w:sz w:val="22"/>
          <w:szCs w:val="22"/>
          <w:bdr w:val="none" w:sz="0" w:space="0" w:color="auto"/>
        </w:rPr>
        <w:t>од членовите 3</w:t>
      </w:r>
      <w:r w:rsidR="005F7E0A"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и 3</w:t>
      </w:r>
      <w:r w:rsidR="005F7E0A"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xml:space="preserve"> од овој закон;   </w:t>
      </w:r>
    </w:p>
    <w:p w14:paraId="1D9C8E35"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околностите во Република Северна Македонија и во регионот, а особено во однос на: </w:t>
      </w:r>
    </w:p>
    <w:p w14:paraId="1A0843F3" w14:textId="5FD77F42" w:rsidR="00CD6C8F" w:rsidRPr="00233D03" w:rsidRDefault="00CD6C8F" w:rsidP="006C2F9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2.1.</w:t>
      </w:r>
      <w:r w:rsidRPr="00233D03">
        <w:rPr>
          <w:rFonts w:ascii="StobiSerif Regular" w:eastAsia="Calibri" w:hAnsi="StobiSerif Regular" w:cs="Calibri"/>
          <w:sz w:val="22"/>
          <w:szCs w:val="22"/>
          <w:bdr w:val="none" w:sz="0" w:space="0" w:color="auto"/>
        </w:rPr>
        <w:tab/>
        <w:t>големината на пазарот на гас</w:t>
      </w:r>
      <w:r w:rsidR="009E13F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A2379B3" w14:textId="6D8C36EC" w:rsidR="00CD6C8F" w:rsidRPr="00233D03" w:rsidRDefault="00CD6C8F" w:rsidP="006C2F9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2.2.</w:t>
      </w:r>
      <w:r w:rsidRPr="00233D03">
        <w:rPr>
          <w:rFonts w:ascii="StobiSerif Regular" w:eastAsia="Calibri" w:hAnsi="StobiSerif Regular" w:cs="Calibri"/>
          <w:sz w:val="22"/>
          <w:szCs w:val="22"/>
          <w:bdr w:val="none" w:sz="0" w:space="0" w:color="auto"/>
        </w:rPr>
        <w:tab/>
        <w:t>конфигурацијата на мрежата за пренос на гас</w:t>
      </w:r>
      <w:r w:rsidR="009E13F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E009940" w14:textId="776B9BA0" w:rsidR="00CD6C8F" w:rsidRPr="00233D03" w:rsidRDefault="00CD6C8F" w:rsidP="006C2F9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2.3.</w:t>
      </w:r>
      <w:r w:rsidRPr="00233D03">
        <w:rPr>
          <w:rFonts w:ascii="StobiSerif Regular" w:eastAsia="Calibri" w:hAnsi="StobiSerif Regular" w:cs="Calibri"/>
          <w:sz w:val="22"/>
          <w:szCs w:val="22"/>
          <w:bdr w:val="none" w:sz="0" w:space="0" w:color="auto"/>
        </w:rPr>
        <w:tab/>
        <w:t>можности за закуп или изградба на складишта за гас</w:t>
      </w:r>
      <w:r w:rsidR="009E13F1" w:rsidRPr="00233D03">
        <w:rPr>
          <w:rFonts w:ascii="StobiSerif Regular" w:eastAsia="Calibri" w:hAnsi="StobiSerif Regular" w:cs="Calibri"/>
          <w:sz w:val="22"/>
          <w:szCs w:val="22"/>
          <w:bdr w:val="none" w:sz="0" w:space="0" w:color="auto"/>
        </w:rPr>
        <w:t>;</w:t>
      </w:r>
    </w:p>
    <w:p w14:paraId="08040232" w14:textId="4D84995D" w:rsidR="00CD6C8F" w:rsidRPr="00233D03" w:rsidRDefault="00CD6C8F" w:rsidP="006C2F9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2.4.</w:t>
      </w:r>
      <w:r w:rsidRPr="00233D03">
        <w:rPr>
          <w:rFonts w:ascii="StobiSerif Regular" w:eastAsia="Calibri" w:hAnsi="StobiSerif Regular" w:cs="Calibri"/>
          <w:sz w:val="22"/>
          <w:szCs w:val="22"/>
          <w:bdr w:val="none" w:sz="0" w:space="0" w:color="auto"/>
        </w:rPr>
        <w:tab/>
        <w:t>реалните текови на гас и можностите за двонасочни текови</w:t>
      </w:r>
      <w:r w:rsidR="009E13F1" w:rsidRPr="00233D03">
        <w:rPr>
          <w:rFonts w:ascii="StobiSerif Regular" w:eastAsia="Calibri" w:hAnsi="StobiSerif Regular" w:cs="Calibri"/>
          <w:sz w:val="22"/>
          <w:szCs w:val="22"/>
          <w:bdr w:val="none" w:sz="0" w:space="0" w:color="auto"/>
        </w:rPr>
        <w:t>;</w:t>
      </w:r>
    </w:p>
    <w:p w14:paraId="1CD4F8C1" w14:textId="77777777" w:rsidR="00CD6C8F" w:rsidRPr="00233D03" w:rsidRDefault="00CD6C8F" w:rsidP="006C2F9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2.5.</w:t>
      </w:r>
      <w:r w:rsidRPr="00233D03">
        <w:rPr>
          <w:rFonts w:ascii="StobiSerif Regular" w:eastAsia="Calibri" w:hAnsi="StobiSerif Regular" w:cs="Calibri"/>
          <w:sz w:val="22"/>
          <w:szCs w:val="22"/>
          <w:bdr w:val="none" w:sz="0" w:space="0" w:color="auto"/>
        </w:rPr>
        <w:tab/>
        <w:t xml:space="preserve">максималниот интерконективен капацитет на секоја влезна и излезна точка и  </w:t>
      </w:r>
    </w:p>
    <w:p w14:paraId="3157CD9F" w14:textId="77777777" w:rsidR="00CD6C8F" w:rsidRPr="00233D03" w:rsidRDefault="00CD6C8F" w:rsidP="006C2F9D">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2.6.</w:t>
      </w:r>
      <w:r w:rsidRPr="00233D03">
        <w:rPr>
          <w:rFonts w:ascii="StobiSerif Regular" w:eastAsia="Calibri" w:hAnsi="StobiSerif Regular" w:cs="Calibri"/>
          <w:sz w:val="22"/>
          <w:szCs w:val="22"/>
          <w:bdr w:val="none" w:sz="0" w:space="0" w:color="auto"/>
        </w:rPr>
        <w:tab/>
        <w:t xml:space="preserve">улогата на гасот во вкупната потрошувачка на енергија во Република Северна Македонија, а особено во производството на електрична и топлинска енергија, како и за потребите на стопанството; </w:t>
      </w:r>
    </w:p>
    <w:p w14:paraId="10780782" w14:textId="5E6A641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сценарија со исклучително висока побарувачка на гас и </w:t>
      </w:r>
      <w:r w:rsidR="00A7373F" w:rsidRPr="00233D03">
        <w:rPr>
          <w:rFonts w:ascii="StobiSerif Regular" w:eastAsia="Calibri" w:hAnsi="StobiSerif Regular" w:cs="Calibri"/>
          <w:sz w:val="22"/>
          <w:szCs w:val="22"/>
          <w:bdr w:val="none" w:sz="0" w:space="0" w:color="auto"/>
        </w:rPr>
        <w:t xml:space="preserve">нарушувања </w:t>
      </w:r>
      <w:r w:rsidRPr="00233D03">
        <w:rPr>
          <w:rFonts w:ascii="StobiSerif Regular" w:eastAsia="Calibri" w:hAnsi="StobiSerif Regular" w:cs="Calibri"/>
          <w:sz w:val="22"/>
          <w:szCs w:val="22"/>
          <w:bdr w:val="none" w:sz="0" w:space="0" w:color="auto"/>
        </w:rPr>
        <w:t>во снабдувањето со гас, како и сценарија со продолжен прекин на единствениот извор за снабдување со гас;</w:t>
      </w:r>
    </w:p>
    <w:p w14:paraId="67C4C949"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интеракцијата и соодносот на ризиците кај договорните страни на Енергетската заедница или државите-членки на Европската Унија, особено во однос на интерконективните гасоводи, прекуграничното снабдување, капацитетот за двонасочните текови и пристапот до складиштата за гас и</w:t>
      </w:r>
    </w:p>
    <w:p w14:paraId="036AE52B" w14:textId="5C868D6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ризиците коишто произлегуваат од контролата врз</w:t>
      </w:r>
      <w:r w:rsidR="00387B89" w:rsidRPr="00233D03">
        <w:rPr>
          <w:rFonts w:ascii="StobiSerif Regular" w:eastAsia="Calibri" w:hAnsi="StobiSerif Regular" w:cs="Calibri"/>
          <w:sz w:val="22"/>
          <w:szCs w:val="22"/>
          <w:bdr w:val="none" w:sz="0" w:space="0" w:color="auto"/>
        </w:rPr>
        <w:t xml:space="preserve"> гасоводната инфраструктура кои</w:t>
      </w:r>
      <w:r w:rsidRPr="00233D03">
        <w:rPr>
          <w:rFonts w:ascii="StobiSerif Regular" w:eastAsia="Calibri" w:hAnsi="StobiSerif Regular" w:cs="Calibri"/>
          <w:sz w:val="22"/>
          <w:szCs w:val="22"/>
          <w:bdr w:val="none" w:sz="0" w:space="0" w:color="auto"/>
        </w:rPr>
        <w:t xml:space="preserve"> што влијае врз сигурноста во снабдувањето, а кои вклучуваат недоволно инвестирање, загрозување на дивер</w:t>
      </w:r>
      <w:r w:rsidR="00187DF6"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ификацијата во снабдувањето, злоупотреба на гасоводната инфраструктура и прекршување на обврските преземени со</w:t>
      </w:r>
      <w:r w:rsidR="00387B89" w:rsidRPr="00233D03">
        <w:rPr>
          <w:rFonts w:ascii="StobiSerif Regular" w:eastAsia="Calibri" w:hAnsi="StobiSerif Regular" w:cs="Calibri"/>
          <w:sz w:val="22"/>
          <w:szCs w:val="22"/>
          <w:bdr w:val="none" w:sz="0" w:space="0" w:color="auto"/>
        </w:rPr>
        <w:t xml:space="preserve"> ратификуваните</w:t>
      </w:r>
      <w:r w:rsidRPr="00233D03">
        <w:rPr>
          <w:rFonts w:ascii="StobiSerif Regular" w:eastAsia="Calibri" w:hAnsi="StobiSerif Regular" w:cs="Calibri"/>
          <w:sz w:val="22"/>
          <w:szCs w:val="22"/>
          <w:bdr w:val="none" w:sz="0" w:space="0" w:color="auto"/>
        </w:rPr>
        <w:t xml:space="preserve"> </w:t>
      </w:r>
      <w:r w:rsidR="00387B89" w:rsidRPr="00233D03">
        <w:rPr>
          <w:rFonts w:ascii="StobiSerif Regular" w:eastAsia="Calibri" w:hAnsi="StobiSerif Regular" w:cs="Calibri"/>
          <w:sz w:val="22"/>
          <w:szCs w:val="22"/>
          <w:bdr w:val="none" w:sz="0" w:space="0" w:color="auto"/>
        </w:rPr>
        <w:t>меѓународни</w:t>
      </w:r>
      <w:r w:rsidRPr="00233D03">
        <w:rPr>
          <w:rFonts w:ascii="StobiSerif Regular" w:eastAsia="Calibri" w:hAnsi="StobiSerif Regular" w:cs="Calibri"/>
          <w:sz w:val="22"/>
          <w:szCs w:val="22"/>
          <w:bdr w:val="none" w:sz="0" w:space="0" w:color="auto"/>
        </w:rPr>
        <w:t xml:space="preserve"> договори. </w:t>
      </w:r>
    </w:p>
    <w:p w14:paraId="36E64876" w14:textId="2696AA6C" w:rsidR="00CD6C8F" w:rsidRPr="00233D03" w:rsidRDefault="00387B89"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Операторите на системите </w:t>
      </w:r>
      <w:r w:rsidR="00CD6C8F" w:rsidRPr="00233D03">
        <w:rPr>
          <w:rFonts w:ascii="StobiSerif Regular" w:eastAsia="Calibri" w:hAnsi="StobiSerif Regular" w:cs="Calibri"/>
          <w:sz w:val="22"/>
          <w:szCs w:val="22"/>
          <w:bdr w:val="none" w:sz="0" w:space="0" w:color="auto"/>
        </w:rPr>
        <w:t>за дистрибуција, трговците и снабдувачите, големите потрошувачи на гас, надлежните државни органи</w:t>
      </w:r>
      <w:r w:rsidR="006A6CF4" w:rsidRPr="00233D03">
        <w:rPr>
          <w:rFonts w:ascii="StobiSerif Regular" w:eastAsia="Calibri" w:hAnsi="StobiSerif Regular" w:cs="Calibri"/>
          <w:sz w:val="22"/>
          <w:szCs w:val="22"/>
          <w:bdr w:val="none" w:sz="0" w:space="0" w:color="auto"/>
        </w:rPr>
        <w:t xml:space="preserve"> кои поседуваат податоци потребни  за изготвување на проценката</w:t>
      </w:r>
      <w:r w:rsidR="00CD6C8F" w:rsidRPr="00233D03">
        <w:rPr>
          <w:rFonts w:ascii="StobiSerif Regular" w:eastAsia="Calibri" w:hAnsi="StobiSerif Regular" w:cs="Calibri"/>
          <w:sz w:val="22"/>
          <w:szCs w:val="22"/>
          <w:bdr w:val="none" w:sz="0" w:space="0" w:color="auto"/>
        </w:rPr>
        <w:t xml:space="preserve">, вклучително и Регулаторната комисија за енергетика, се должни на </w:t>
      </w:r>
      <w:r w:rsidR="0027704E" w:rsidRPr="00233D03">
        <w:rPr>
          <w:rFonts w:ascii="StobiSerif Regular" w:eastAsia="Calibri" w:hAnsi="StobiSerif Regular" w:cs="Calibri"/>
          <w:sz w:val="22"/>
          <w:szCs w:val="22"/>
          <w:bdr w:val="none" w:sz="0" w:space="0" w:color="auto"/>
        </w:rPr>
        <w:t>М</w:t>
      </w:r>
      <w:r w:rsidR="009E13F1" w:rsidRPr="00233D03">
        <w:rPr>
          <w:rFonts w:ascii="StobiSerif Regular" w:eastAsia="Calibri" w:hAnsi="StobiSerif Regular" w:cs="Calibri"/>
          <w:sz w:val="22"/>
          <w:szCs w:val="22"/>
          <w:bdr w:val="none" w:sz="0" w:space="0" w:color="auto"/>
        </w:rPr>
        <w:t xml:space="preserve">инистерството </w:t>
      </w:r>
      <w:r w:rsidR="00CD6C8F" w:rsidRPr="00233D03">
        <w:rPr>
          <w:rFonts w:ascii="StobiSerif Regular" w:eastAsia="Calibri" w:hAnsi="StobiSerif Regular" w:cs="Calibri"/>
          <w:sz w:val="22"/>
          <w:szCs w:val="22"/>
          <w:bdr w:val="none" w:sz="0" w:space="0" w:color="auto"/>
        </w:rPr>
        <w:t>да му ги обезбедат сите потребни податоци за изготвување на проценката на ризиците од став</w:t>
      </w:r>
      <w:r w:rsidR="0027704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CD6C8F" w:rsidRPr="00233D03">
        <w:rPr>
          <w:rFonts w:ascii="StobiSerif Regular" w:eastAsia="Calibri" w:hAnsi="StobiSerif Regular" w:cs="Calibri"/>
          <w:sz w:val="22"/>
          <w:szCs w:val="22"/>
          <w:bdr w:val="none" w:sz="0" w:space="0" w:color="auto"/>
        </w:rPr>
        <w:t>.</w:t>
      </w:r>
    </w:p>
    <w:p w14:paraId="3B76A64B" w14:textId="61AA375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r>
      <w:r w:rsidR="009E13F1" w:rsidRPr="00233D03">
        <w:rPr>
          <w:rFonts w:ascii="StobiSerif Regular" w:eastAsia="Calibri" w:hAnsi="StobiSerif Regular" w:cs="Calibri"/>
          <w:sz w:val="22"/>
          <w:szCs w:val="22"/>
          <w:bdr w:val="none" w:sz="0" w:space="0" w:color="auto"/>
        </w:rPr>
        <w:t xml:space="preserve">Министерството </w:t>
      </w:r>
      <w:r w:rsidRPr="00233D03">
        <w:rPr>
          <w:rFonts w:ascii="StobiSerif Regular" w:eastAsia="Calibri" w:hAnsi="StobiSerif Regular" w:cs="Calibri"/>
          <w:sz w:val="22"/>
          <w:szCs w:val="22"/>
          <w:bdr w:val="none" w:sz="0" w:space="0" w:color="auto"/>
        </w:rPr>
        <w:t>на секои четири години, а по потреба и почест</w:t>
      </w:r>
      <w:r w:rsidR="00387B89" w:rsidRPr="00233D03">
        <w:rPr>
          <w:rFonts w:ascii="StobiSerif Regular" w:eastAsia="Calibri" w:hAnsi="StobiSerif Regular" w:cs="Calibri"/>
          <w:sz w:val="22"/>
          <w:szCs w:val="22"/>
          <w:bdr w:val="none" w:sz="0" w:space="0" w:color="auto"/>
        </w:rPr>
        <w:t>о врши ажурирање на проценката н</w:t>
      </w:r>
      <w:r w:rsidRPr="00233D03">
        <w:rPr>
          <w:rFonts w:ascii="StobiSerif Regular" w:eastAsia="Calibri" w:hAnsi="StobiSerif Regular" w:cs="Calibri"/>
          <w:sz w:val="22"/>
          <w:szCs w:val="22"/>
          <w:bdr w:val="none" w:sz="0" w:space="0" w:color="auto"/>
        </w:rPr>
        <w:t>а ризи</w:t>
      </w:r>
      <w:r w:rsidR="00B841D7" w:rsidRPr="00233D03">
        <w:rPr>
          <w:rFonts w:ascii="StobiSerif Regular" w:eastAsia="Calibri" w:hAnsi="StobiSerif Regular" w:cs="Calibri"/>
          <w:sz w:val="22"/>
          <w:szCs w:val="22"/>
          <w:bdr w:val="none" w:sz="0" w:space="0" w:color="auto"/>
        </w:rPr>
        <w:t>ци</w:t>
      </w:r>
      <w:r w:rsidRPr="00233D03">
        <w:rPr>
          <w:rFonts w:ascii="StobiSerif Regular" w:eastAsia="Calibri" w:hAnsi="StobiSerif Regular" w:cs="Calibri"/>
          <w:sz w:val="22"/>
          <w:szCs w:val="22"/>
          <w:bdr w:val="none" w:sz="0" w:space="0" w:color="auto"/>
        </w:rPr>
        <w:t xml:space="preserve">, при што особено ги има предвид резултатите постигнати со реализацијата на </w:t>
      </w:r>
      <w:r w:rsidR="00D34147" w:rsidRPr="00233D03">
        <w:rPr>
          <w:rFonts w:ascii="StobiSerif Regular" w:eastAsia="Calibri" w:hAnsi="StobiSerif Regular" w:cs="Calibri"/>
          <w:sz w:val="22"/>
          <w:szCs w:val="22"/>
          <w:bdr w:val="none" w:sz="0" w:space="0" w:color="auto"/>
        </w:rPr>
        <w:t xml:space="preserve">критериумот </w:t>
      </w:r>
      <w:r w:rsidRPr="00233D03">
        <w:rPr>
          <w:rFonts w:ascii="StobiSerif Regular" w:eastAsia="Calibri" w:hAnsi="StobiSerif Regular" w:cs="Calibri"/>
          <w:sz w:val="22"/>
          <w:szCs w:val="22"/>
          <w:bdr w:val="none" w:sz="0" w:space="0" w:color="auto"/>
        </w:rPr>
        <w:t>за инфраструктура од член</w:t>
      </w:r>
      <w:r w:rsidR="009E13F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од овој закон</w:t>
      </w:r>
      <w:r w:rsidR="00B841D7" w:rsidRPr="00233D03">
        <w:rPr>
          <w:rFonts w:ascii="StobiSerif Regular" w:eastAsia="Calibri" w:hAnsi="StobiSerif Regular" w:cs="Calibri"/>
          <w:sz w:val="22"/>
          <w:szCs w:val="22"/>
          <w:bdr w:val="none" w:sz="0" w:space="0" w:color="auto"/>
        </w:rPr>
        <w:t xml:space="preserve"> и за тоа </w:t>
      </w:r>
      <w:r w:rsidR="00387B89" w:rsidRPr="00233D03">
        <w:rPr>
          <w:rFonts w:ascii="StobiSerif Regular" w:eastAsia="Calibri" w:hAnsi="StobiSerif Regular" w:cs="Calibri"/>
          <w:sz w:val="22"/>
          <w:szCs w:val="22"/>
          <w:bdr w:val="none" w:sz="0" w:space="0" w:color="auto"/>
        </w:rPr>
        <w:t>го известува Секретаријатот на Е</w:t>
      </w:r>
      <w:r w:rsidR="00B841D7" w:rsidRPr="00233D03">
        <w:rPr>
          <w:rFonts w:ascii="StobiSerif Regular" w:eastAsia="Calibri" w:hAnsi="StobiSerif Regular" w:cs="Calibri"/>
          <w:sz w:val="22"/>
          <w:szCs w:val="22"/>
          <w:bdr w:val="none" w:sz="0" w:space="0" w:color="auto"/>
        </w:rPr>
        <w:t>нергетската заедница.</w:t>
      </w:r>
    </w:p>
    <w:p w14:paraId="5B2628E5" w14:textId="77777777" w:rsidR="006A6CF4" w:rsidRPr="00233D03" w:rsidRDefault="006A6CF4" w:rsidP="004E1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15737D44" w14:textId="77777777" w:rsidR="009E13F1" w:rsidRPr="00233D03" w:rsidRDefault="009E13F1"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65DDE7F1" w14:textId="77777777" w:rsidR="00384359" w:rsidRPr="00233D03" w:rsidRDefault="00384359"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1D65367" w14:textId="55CBDEAB" w:rsidR="00CD6C8F" w:rsidRPr="00233D03" w:rsidRDefault="00F24917" w:rsidP="009E13F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D36FBF" w:rsidRPr="00233D03">
        <w:rPr>
          <w:rFonts w:ascii="StobiSerif Regular" w:eastAsia="Calibri" w:hAnsi="StobiSerif Regular" w:cs="Calibri"/>
          <w:sz w:val="22"/>
          <w:szCs w:val="22"/>
          <w:bdr w:val="none" w:sz="0" w:space="0" w:color="auto"/>
        </w:rPr>
        <w:t>лан за превенција и интервентен план</w:t>
      </w:r>
    </w:p>
    <w:p w14:paraId="264A6D30" w14:textId="7B6C2C11" w:rsidR="00CD6C8F" w:rsidRPr="00233D03" w:rsidRDefault="00CD6C8F" w:rsidP="009E13F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A71C94" w:rsidRPr="00233D03">
        <w:rPr>
          <w:rFonts w:ascii="StobiSerif Regular" w:eastAsia="Calibri" w:hAnsi="StobiSerif Regular" w:cs="Calibri"/>
          <w:sz w:val="22"/>
          <w:szCs w:val="22"/>
          <w:bdr w:val="none" w:sz="0" w:space="0" w:color="auto"/>
        </w:rPr>
        <w:t>40</w:t>
      </w:r>
    </w:p>
    <w:p w14:paraId="104B8AF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Министерството донесува:</w:t>
      </w:r>
    </w:p>
    <w:p w14:paraId="3D1E752D" w14:textId="062B6D9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план за превенција којшто содржи мерки потребни за отстранување и ублажување на ризиците идентификувани во проценката на ризици од член</w:t>
      </w:r>
      <w:r w:rsidR="009B188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од овој закон, вклучително и ефектите од мерките за енергетска ефикасност и управување преку побарувачката и </w:t>
      </w:r>
    </w:p>
    <w:p w14:paraId="54822493" w14:textId="6F9C707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интервентен план којшто содржи мерки за што треба да бидат преземени за отстранување или ублажување на влијанијата од прекините во снабдувањето со гас.</w:t>
      </w:r>
    </w:p>
    <w:p w14:paraId="6FB62980" w14:textId="328D8F75" w:rsidR="00D36FBF" w:rsidRPr="00233D03" w:rsidRDefault="00CD6C8F" w:rsidP="00D36FB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Министерството со решение го задолжува операторот на системот за пренос на гас, по</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претходна консултација </w:t>
      </w:r>
      <w:r w:rsidR="009E13F1" w:rsidRPr="00233D03">
        <w:rPr>
          <w:rFonts w:ascii="StobiSerif Regular" w:eastAsia="Calibri" w:hAnsi="StobiSerif Regular" w:cs="Calibri"/>
          <w:sz w:val="22"/>
          <w:szCs w:val="22"/>
          <w:bdr w:val="none" w:sz="0" w:space="0" w:color="auto"/>
        </w:rPr>
        <w:t>со операторот на системот за дистрибуција на гас, снабдувачите и трговците со гас, потрошувачите на гас, производителите на електрична енергија и операторот на електропреносниот систем, и</w:t>
      </w:r>
      <w:r w:rsidR="00151147" w:rsidRPr="00233D03">
        <w:rPr>
          <w:rFonts w:ascii="StobiSerif Regular" w:eastAsia="Calibri" w:hAnsi="StobiSerif Regular" w:cs="Calibri"/>
          <w:sz w:val="22"/>
          <w:szCs w:val="22"/>
          <w:bdr w:val="none" w:sz="0" w:space="0" w:color="auto"/>
        </w:rPr>
        <w:t xml:space="preserve"> заедно</w:t>
      </w:r>
      <w:r w:rsidR="009E13F1" w:rsidRPr="00233D03">
        <w:rPr>
          <w:rFonts w:ascii="StobiSerif Regular" w:eastAsia="Calibri" w:hAnsi="StobiSerif Regular" w:cs="Calibri"/>
          <w:sz w:val="22"/>
          <w:szCs w:val="22"/>
          <w:bdr w:val="none" w:sz="0" w:space="0" w:color="auto"/>
        </w:rPr>
        <w:t xml:space="preserve"> со Регулаторната комисија за енергетика</w:t>
      </w:r>
      <w:r w:rsidR="00A23F1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да ги изготви и плановите од став</w:t>
      </w:r>
      <w:r w:rsidR="009E13F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9E13F1" w:rsidRPr="00233D03">
        <w:rPr>
          <w:rFonts w:ascii="StobiSerif Regular" w:hAnsi="StobiSerif Regular" w:cs="Calibri"/>
          <w:sz w:val="22"/>
          <w:szCs w:val="22"/>
        </w:rPr>
        <w:t xml:space="preserve"> </w:t>
      </w:r>
      <w:r w:rsidR="009E13F1" w:rsidRPr="00233D03">
        <w:rPr>
          <w:rFonts w:ascii="StobiSerif Regular" w:eastAsia="Calibri" w:hAnsi="StobiSerif Regular" w:cs="Calibri"/>
          <w:sz w:val="22"/>
          <w:szCs w:val="22"/>
          <w:bdr w:val="none" w:sz="0" w:space="0" w:color="auto"/>
        </w:rPr>
        <w:t xml:space="preserve">во рок од четири месеци по </w:t>
      </w:r>
      <w:r w:rsidR="00D36FBF" w:rsidRPr="00233D03">
        <w:rPr>
          <w:rFonts w:ascii="StobiSerif Regular" w:eastAsia="Calibri" w:hAnsi="StobiSerif Regular" w:cs="Calibri"/>
          <w:sz w:val="22"/>
          <w:szCs w:val="22"/>
          <w:bdr w:val="none" w:sz="0" w:space="0" w:color="auto"/>
        </w:rPr>
        <w:t>изготвување</w:t>
      </w:r>
      <w:r w:rsidR="009E13F1" w:rsidRPr="00233D03">
        <w:rPr>
          <w:rFonts w:ascii="StobiSerif Regular" w:eastAsia="Calibri" w:hAnsi="StobiSerif Regular" w:cs="Calibri"/>
          <w:sz w:val="22"/>
          <w:szCs w:val="22"/>
          <w:bdr w:val="none" w:sz="0" w:space="0" w:color="auto"/>
        </w:rPr>
        <w:t xml:space="preserve"> </w:t>
      </w:r>
      <w:r w:rsidR="00D36FBF" w:rsidRPr="00233D03">
        <w:rPr>
          <w:rFonts w:ascii="StobiSerif Regular" w:eastAsia="Calibri" w:hAnsi="StobiSerif Regular" w:cs="Calibri"/>
          <w:sz w:val="22"/>
          <w:szCs w:val="22"/>
          <w:bdr w:val="none" w:sz="0" w:space="0" w:color="auto"/>
        </w:rPr>
        <w:t>н</w:t>
      </w:r>
      <w:r w:rsidR="009E13F1" w:rsidRPr="00233D03">
        <w:rPr>
          <w:rFonts w:ascii="StobiSerif Regular" w:eastAsia="Calibri" w:hAnsi="StobiSerif Regular" w:cs="Calibri"/>
          <w:sz w:val="22"/>
          <w:szCs w:val="22"/>
          <w:bdr w:val="none" w:sz="0" w:space="0" w:color="auto"/>
        </w:rPr>
        <w:t>а проценка</w:t>
      </w:r>
      <w:r w:rsidR="00D36FBF" w:rsidRPr="00233D03">
        <w:rPr>
          <w:rFonts w:ascii="StobiSerif Regular" w:eastAsia="Calibri" w:hAnsi="StobiSerif Regular" w:cs="Calibri"/>
          <w:sz w:val="22"/>
          <w:szCs w:val="22"/>
          <w:bdr w:val="none" w:sz="0" w:space="0" w:color="auto"/>
        </w:rPr>
        <w:t>та</w:t>
      </w:r>
      <w:r w:rsidR="009E13F1" w:rsidRPr="00233D03">
        <w:rPr>
          <w:rFonts w:ascii="StobiSerif Regular" w:eastAsia="Calibri" w:hAnsi="StobiSerif Regular" w:cs="Calibri"/>
          <w:sz w:val="22"/>
          <w:szCs w:val="22"/>
          <w:bdr w:val="none" w:sz="0" w:space="0" w:color="auto"/>
        </w:rPr>
        <w:t xml:space="preserve"> на ризикот.</w:t>
      </w:r>
      <w:r w:rsidRPr="00233D03">
        <w:rPr>
          <w:rFonts w:ascii="StobiSerif Regular" w:eastAsia="Calibri" w:hAnsi="StobiSerif Regular" w:cs="Calibri"/>
          <w:sz w:val="22"/>
          <w:szCs w:val="22"/>
          <w:bdr w:val="none" w:sz="0" w:space="0" w:color="auto"/>
        </w:rPr>
        <w:t xml:space="preserve">  </w:t>
      </w:r>
    </w:p>
    <w:p w14:paraId="7131A2F0" w14:textId="4EAC20E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Мерките за обезбедување на сигурност во снабдувањето со гас содржани во планот за превенција и во интервентниот план треба: </w:t>
      </w:r>
    </w:p>
    <w:p w14:paraId="1844D85C" w14:textId="5A73CCA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r>
      <w:r w:rsidR="006A6CF4" w:rsidRPr="00233D03">
        <w:rPr>
          <w:rFonts w:ascii="StobiSerif Regular" w:eastAsia="Calibri" w:hAnsi="StobiSerif Regular" w:cs="Calibri"/>
          <w:sz w:val="22"/>
          <w:szCs w:val="22"/>
          <w:bdr w:val="none" w:sz="0" w:space="0" w:color="auto"/>
        </w:rPr>
        <w:t xml:space="preserve">да бидат </w:t>
      </w:r>
      <w:r w:rsidRPr="00233D03">
        <w:rPr>
          <w:rFonts w:ascii="StobiSerif Regular" w:eastAsia="Calibri" w:hAnsi="StobiSerif Regular" w:cs="Calibri"/>
          <w:sz w:val="22"/>
          <w:szCs w:val="22"/>
          <w:bdr w:val="none" w:sz="0" w:space="0" w:color="auto"/>
        </w:rPr>
        <w:t>јасно определени, транспарентни, сразмерни, недискриминаторни и проверливи</w:t>
      </w:r>
      <w:r w:rsidR="00084D0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42D0EF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да не ја нарушуваат неоправдано конкуренцијата и ефикасното функционирање на пазарот на гас и </w:t>
      </w:r>
    </w:p>
    <w:p w14:paraId="6FA4403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да не ја загрозува сигурноста во снабдувањето со гас во договорните страни на Енергетската заедница или државите-членки на Европската Унија.</w:t>
      </w:r>
    </w:p>
    <w:p w14:paraId="0B40956A" w14:textId="3FD8E6E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Министерството ги доставува плановите од став</w:t>
      </w:r>
      <w:r w:rsidR="00A23F12" w:rsidRPr="00233D03">
        <w:rPr>
          <w:rFonts w:ascii="StobiSerif Regular" w:eastAsia="Calibri" w:hAnsi="StobiSerif Regular" w:cs="Calibri"/>
          <w:sz w:val="22"/>
          <w:szCs w:val="22"/>
          <w:bdr w:val="none" w:sz="0" w:space="0" w:color="auto"/>
        </w:rPr>
        <w:t>oт</w:t>
      </w:r>
      <w:r w:rsidRPr="00233D03">
        <w:rPr>
          <w:rFonts w:ascii="StobiSerif Regular" w:eastAsia="Calibri" w:hAnsi="StobiSerif Regular" w:cs="Calibri"/>
          <w:sz w:val="22"/>
          <w:szCs w:val="22"/>
          <w:bdr w:val="none" w:sz="0" w:space="0" w:color="auto"/>
        </w:rPr>
        <w:t xml:space="preserve"> (1) на овој член, до Секретаријатот на Енергетската заедница во рок од 15 дена од денот на донесувањето. </w:t>
      </w:r>
    </w:p>
    <w:p w14:paraId="47B0BABB" w14:textId="6D33737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Во рок од три месеци од приемот на образложеното барање и препораки за промени во доставените планови доставено од Секретаријатот на Енергетската заедница поради неефикасноста на предвидените мерки, неусогласеноста со сценаријата за ризици на друга договорна страна на Енергетската заедница или држава-членка на Европската Унија, неоправдано нарушување </w:t>
      </w:r>
      <w:r w:rsidR="00A23F12" w:rsidRPr="00233D03">
        <w:rPr>
          <w:rFonts w:ascii="StobiSerif Regular" w:eastAsia="Calibri" w:hAnsi="StobiSerif Regular" w:cs="Calibri"/>
          <w:sz w:val="22"/>
          <w:szCs w:val="22"/>
          <w:bdr w:val="none" w:sz="0" w:space="0" w:color="auto"/>
        </w:rPr>
        <w:t>на</w:t>
      </w:r>
      <w:r w:rsidRPr="00233D03">
        <w:rPr>
          <w:rFonts w:ascii="StobiSerif Regular" w:eastAsia="Calibri" w:hAnsi="StobiSerif Regular" w:cs="Calibri"/>
          <w:sz w:val="22"/>
          <w:szCs w:val="22"/>
          <w:bdr w:val="none" w:sz="0" w:space="0" w:color="auto"/>
        </w:rPr>
        <w:t xml:space="preserve"> конкуренцијата или функционирањето на пазарите на гас, Министерството ги доставува до Секретаријатот на Енергетската заедница изменетите планови или известување за несогласување со препораките содржани во барањето.</w:t>
      </w:r>
    </w:p>
    <w:p w14:paraId="694B9C47" w14:textId="066DA7E0" w:rsidR="00215798"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Операторот на системот за пренос на гас и Министерството се должни постојано да ја следат примената на мерките содржани во плановите од став</w:t>
      </w:r>
      <w:r w:rsidR="00A23F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p>
    <w:p w14:paraId="1270F345" w14:textId="032CD09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Операторот на системот за пренос на гас и Министерството се должни во постапката на изготвување и објавување на плановите од став</w:t>
      </w:r>
      <w:r w:rsidR="00A23F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да обезбедат заштита на деловно чувствителните податоци  добиени за потребата за изготвување на плановите. </w:t>
      </w:r>
    </w:p>
    <w:p w14:paraId="740C4B7D" w14:textId="78C3DD1F" w:rsidR="00F04AD9" w:rsidRPr="00233D03" w:rsidRDefault="00CD6C8F" w:rsidP="0015114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Плановите од став</w:t>
      </w:r>
      <w:r w:rsidR="00A23F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се ажурираат на секои четири години, а по потреба и почесто поради промена на околностите или по барање на Секретаријатот на Енергетската заедница, при што ажурираниот план за превенција треба да биде во согласност со ажурираната проценка на ризици од член</w:t>
      </w:r>
      <w:r w:rsidR="00A23F1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 xml:space="preserve">9 </w:t>
      </w:r>
      <w:r w:rsidRPr="00233D03">
        <w:rPr>
          <w:rFonts w:ascii="StobiSerif Regular" w:eastAsia="Calibri" w:hAnsi="StobiSerif Regular" w:cs="Calibri"/>
          <w:sz w:val="22"/>
          <w:szCs w:val="22"/>
          <w:bdr w:val="none" w:sz="0" w:space="0" w:color="auto"/>
        </w:rPr>
        <w:t xml:space="preserve"> став (4) од овој закон и тестирањата извршени согласно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8970F8" w:rsidRPr="00233D03">
        <w:rPr>
          <w:rFonts w:ascii="StobiSerif Regular" w:eastAsia="Calibri" w:hAnsi="StobiSerif Regular" w:cs="Calibri"/>
          <w:sz w:val="22"/>
          <w:szCs w:val="22"/>
          <w:bdr w:val="none" w:sz="0" w:space="0" w:color="auto"/>
        </w:rPr>
        <w:t>4</w:t>
      </w:r>
      <w:r w:rsidR="00D55DB6"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став (4) од овој закон. Ако во периодот помеѓу две ажурирања настанала криза, причините за настанување и последиците од кризата соодветно се наведуваат во ажурираните планови. </w:t>
      </w:r>
    </w:p>
    <w:p w14:paraId="69409D65" w14:textId="77777777" w:rsidR="00384359" w:rsidRPr="00233D03" w:rsidRDefault="00384359" w:rsidP="0015114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02E2A8D" w14:textId="77777777" w:rsidR="00CE261A" w:rsidRPr="00233D03" w:rsidRDefault="00CE261A"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A2326E3" w14:textId="4693C5E9" w:rsidR="00CD6C8F" w:rsidRPr="00233D03" w:rsidRDefault="00F04AD9" w:rsidP="00231BE6">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Содржина на планот за превенција</w:t>
      </w:r>
    </w:p>
    <w:p w14:paraId="01977DA1" w14:textId="3AF192D5" w:rsidR="00CD6C8F" w:rsidRPr="00233D03" w:rsidRDefault="00CD6C8F" w:rsidP="00231BE6">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A71C94" w:rsidRPr="00233D03">
        <w:rPr>
          <w:rFonts w:ascii="StobiSerif Regular" w:eastAsia="Calibri" w:hAnsi="StobiSerif Regular" w:cs="Calibri"/>
          <w:sz w:val="22"/>
          <w:szCs w:val="22"/>
          <w:bdr w:val="none" w:sz="0" w:space="0" w:color="auto"/>
        </w:rPr>
        <w:t>41</w:t>
      </w:r>
    </w:p>
    <w:p w14:paraId="2BBB2E94" w14:textId="79A1A51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Планот за превенција од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 xml:space="preserve">40 </w:t>
      </w:r>
      <w:r w:rsidRPr="00233D03">
        <w:rPr>
          <w:rFonts w:ascii="StobiSerif Regular" w:eastAsia="Calibri" w:hAnsi="StobiSerif Regular" w:cs="Calibri"/>
          <w:sz w:val="22"/>
          <w:szCs w:val="22"/>
          <w:bdr w:val="none" w:sz="0" w:space="0" w:color="auto"/>
        </w:rPr>
        <w:t>став (1) точка 1 од овој закон, особено содржи:</w:t>
      </w:r>
    </w:p>
    <w:p w14:paraId="46F6BA3C" w14:textId="4B18625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резултатите од проценката на ризици и резиме на сценаријата кои биле земени предвид при изготвувањето на проценката;</w:t>
      </w:r>
    </w:p>
    <w:p w14:paraId="0253664E" w14:textId="2560F70F"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количините на гас и потребниот капацитет како и другите мерки потребни за исполнување на  </w:t>
      </w:r>
      <w:r w:rsidR="00010425" w:rsidRPr="00233D03">
        <w:rPr>
          <w:rFonts w:ascii="StobiSerif Regular" w:eastAsia="Calibri" w:hAnsi="StobiSerif Regular" w:cs="Calibri"/>
          <w:sz w:val="22"/>
          <w:szCs w:val="22"/>
          <w:bdr w:val="none" w:sz="0" w:space="0" w:color="auto"/>
        </w:rPr>
        <w:t xml:space="preserve">критериумот </w:t>
      </w:r>
      <w:r w:rsidRPr="00233D03">
        <w:rPr>
          <w:rFonts w:ascii="StobiSerif Regular" w:eastAsia="Calibri" w:hAnsi="StobiSerif Regular" w:cs="Calibri"/>
          <w:sz w:val="22"/>
          <w:szCs w:val="22"/>
          <w:bdr w:val="none" w:sz="0" w:space="0" w:color="auto"/>
        </w:rPr>
        <w:t>за инфраструктура и</w:t>
      </w:r>
      <w:r w:rsidR="001023AB" w:rsidRPr="00233D03">
        <w:rPr>
          <w:rFonts w:ascii="StobiSerif Regular" w:eastAsia="Calibri" w:hAnsi="StobiSerif Regular" w:cs="Calibri"/>
          <w:sz w:val="22"/>
          <w:szCs w:val="22"/>
          <w:bdr w:val="none" w:sz="0" w:space="0" w:color="auto"/>
        </w:rPr>
        <w:t xml:space="preserve"> </w:t>
      </w:r>
      <w:r w:rsidR="00010425" w:rsidRPr="00233D03">
        <w:rPr>
          <w:rFonts w:ascii="StobiSerif Regular" w:eastAsia="Calibri" w:hAnsi="StobiSerif Regular" w:cs="Calibri"/>
          <w:sz w:val="22"/>
          <w:szCs w:val="22"/>
          <w:bdr w:val="none" w:sz="0" w:space="0" w:color="auto"/>
        </w:rPr>
        <w:t xml:space="preserve">критериумот </w:t>
      </w:r>
      <w:r w:rsidRPr="00233D03">
        <w:rPr>
          <w:rFonts w:ascii="StobiSerif Regular" w:eastAsia="Calibri" w:hAnsi="StobiSerif Regular" w:cs="Calibri"/>
          <w:sz w:val="22"/>
          <w:szCs w:val="22"/>
          <w:bdr w:val="none" w:sz="0" w:space="0" w:color="auto"/>
        </w:rPr>
        <w:t xml:space="preserve">за снабдување, вклучително и влијанието на управувањето со побарувачката во навременото надоместување на недостатокот настанат поради прекин во снабдувањето со гас; </w:t>
      </w:r>
    </w:p>
    <w:p w14:paraId="548879AE" w14:textId="1F66F64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определување на заштитените потрошувачи на гас, </w:t>
      </w:r>
      <w:r w:rsidR="0027704E" w:rsidRPr="00233D03">
        <w:rPr>
          <w:rFonts w:ascii="StobiSerif Regular" w:eastAsia="Calibri" w:hAnsi="StobiSerif Regular" w:cs="Calibri"/>
          <w:sz w:val="22"/>
          <w:szCs w:val="22"/>
          <w:bdr w:val="none" w:sz="0" w:space="0" w:color="auto"/>
        </w:rPr>
        <w:t xml:space="preserve">во </w:t>
      </w:r>
      <w:r w:rsidRPr="00233D03">
        <w:rPr>
          <w:rFonts w:ascii="StobiSerif Regular" w:eastAsia="Calibri" w:hAnsi="StobiSerif Regular" w:cs="Calibri"/>
          <w:sz w:val="22"/>
          <w:szCs w:val="22"/>
          <w:bdr w:val="none" w:sz="0" w:space="0" w:color="auto"/>
        </w:rPr>
        <w:t xml:space="preserve">случаите </w:t>
      </w:r>
      <w:r w:rsidR="0027704E" w:rsidRPr="00233D03">
        <w:rPr>
          <w:rFonts w:ascii="StobiSerif Regular" w:eastAsia="Calibri" w:hAnsi="StobiSerif Regular" w:cs="Calibri"/>
          <w:sz w:val="22"/>
          <w:szCs w:val="22"/>
          <w:bdr w:val="none" w:sz="0" w:space="0" w:color="auto"/>
        </w:rPr>
        <w:t xml:space="preserve">од </w:t>
      </w:r>
      <w:r w:rsidRPr="00233D03">
        <w:rPr>
          <w:rFonts w:ascii="StobiSerif Regular" w:eastAsia="Calibri" w:hAnsi="StobiSerif Regular" w:cs="Calibri"/>
          <w:sz w:val="22"/>
          <w:szCs w:val="22"/>
          <w:bdr w:val="none" w:sz="0" w:space="0" w:color="auto"/>
        </w:rPr>
        <w:t xml:space="preserve">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xml:space="preserve"> став (1) од овој закон, како и потребните количини на гас за секоја од категориите на заштитени потрошувачи во зависност од соодветното сценарио, ка</w:t>
      </w:r>
      <w:r w:rsidR="00151147" w:rsidRPr="00233D03">
        <w:rPr>
          <w:rFonts w:ascii="StobiSerif Regular" w:eastAsia="Calibri" w:hAnsi="StobiSerif Regular" w:cs="Calibri"/>
          <w:sz w:val="22"/>
          <w:szCs w:val="22"/>
          <w:bdr w:val="none" w:sz="0" w:space="0" w:color="auto"/>
        </w:rPr>
        <w:t>ко и образложение за промената н</w:t>
      </w:r>
      <w:r w:rsidRPr="00233D03">
        <w:rPr>
          <w:rFonts w:ascii="StobiSerif Regular" w:eastAsia="Calibri" w:hAnsi="StobiSerif Regular" w:cs="Calibri"/>
          <w:sz w:val="22"/>
          <w:szCs w:val="22"/>
          <w:bdr w:val="none" w:sz="0" w:space="0" w:color="auto"/>
        </w:rPr>
        <w:t xml:space="preserve">а </w:t>
      </w:r>
      <w:r w:rsidR="001023AB" w:rsidRPr="00233D03">
        <w:rPr>
          <w:rFonts w:ascii="StobiSerif Regular" w:eastAsia="Calibri" w:hAnsi="StobiSerif Regular" w:cs="Calibri"/>
          <w:strike/>
          <w:sz w:val="22"/>
          <w:szCs w:val="22"/>
          <w:bdr w:val="none" w:sz="0" w:space="0" w:color="auto"/>
        </w:rPr>
        <w:t xml:space="preserve"> </w:t>
      </w:r>
      <w:r w:rsidR="006B6C8B" w:rsidRPr="00233D03">
        <w:rPr>
          <w:rFonts w:ascii="StobiSerif Regular" w:eastAsia="Calibri" w:hAnsi="StobiSerif Regular" w:cs="Calibri"/>
          <w:sz w:val="22"/>
          <w:szCs w:val="22"/>
          <w:bdr w:val="none" w:sz="0" w:space="0" w:color="auto"/>
        </w:rPr>
        <w:t>мерката</w:t>
      </w:r>
      <w:r w:rsidR="00187DF6"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за снабдување определен</w:t>
      </w:r>
      <w:r w:rsidR="00151147"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во </w:t>
      </w:r>
      <w:r w:rsidR="00D06D1C"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редбата од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D55DB6" w:rsidRPr="00233D03">
        <w:rPr>
          <w:rFonts w:ascii="StobiSerif Regular" w:eastAsia="Calibri" w:hAnsi="StobiSerif Regular" w:cs="Calibri"/>
          <w:sz w:val="22"/>
          <w:szCs w:val="22"/>
          <w:bdr w:val="none" w:sz="0" w:space="0" w:color="auto"/>
        </w:rPr>
        <w:t>5</w:t>
      </w:r>
      <w:r w:rsidR="00151147" w:rsidRPr="00233D03">
        <w:rPr>
          <w:rFonts w:ascii="StobiSerif Regular" w:eastAsia="Calibri" w:hAnsi="StobiSerif Regular" w:cs="Calibri"/>
          <w:sz w:val="22"/>
          <w:szCs w:val="22"/>
          <w:bdr w:val="none" w:sz="0" w:space="0" w:color="auto"/>
        </w:rPr>
        <w:t xml:space="preserve"> став (1) точка 2 од овој закон</w:t>
      </w:r>
      <w:r w:rsidRPr="00233D03">
        <w:rPr>
          <w:rFonts w:ascii="StobiSerif Regular" w:eastAsia="Calibri" w:hAnsi="StobiSerif Regular" w:cs="Calibri"/>
          <w:sz w:val="22"/>
          <w:szCs w:val="22"/>
          <w:bdr w:val="none" w:sz="0" w:space="0" w:color="auto"/>
        </w:rPr>
        <w:t>;</w:t>
      </w:r>
    </w:p>
    <w:p w14:paraId="12B0DCA9"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обврските коишто се наметнуваат на носителите на лиценци за вршење на енергетски дејности од областа на гасот, а кога тоа е потребно и од областа на електричната енергија и производството на топлина, коишто можат да влијаат врз сигурноста во снабдувањето со гас и безбедната работа на гасоводните системи; </w:t>
      </w:r>
    </w:p>
    <w:p w14:paraId="260DFEB6" w14:textId="43A34B82"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други превентивни мерки за справување со ризиците коишто се идентификувани во проценката на ризици од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од овој закон, а кои што можат да се однесуваат на зајакнување на интерконективните капацитети, подобрување на енергетската ефикасност, намалување на побарувачката на гас, можноста за диверсификација на снабдувањето со гас, како и користењето на складиштата за гас и капацитетите за течен гас во регионот;</w:t>
      </w:r>
    </w:p>
    <w:p w14:paraId="01F1524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6.</w:t>
      </w:r>
      <w:r w:rsidRPr="00233D03">
        <w:rPr>
          <w:rFonts w:ascii="StobiSerif Regular" w:eastAsia="Calibri" w:hAnsi="StobiSerif Regular" w:cs="Calibri"/>
          <w:sz w:val="22"/>
          <w:szCs w:val="22"/>
          <w:bdr w:val="none" w:sz="0" w:space="0" w:color="auto"/>
        </w:rPr>
        <w:tab/>
        <w:t>информации за економското влијание на мерките и нивната делотворност и ефикасност, како и нивното влијание на пазарот на гас во Република Северна Македонија и регионот, вклучително и обврските за обезбедување на јавна услуга;</w:t>
      </w:r>
    </w:p>
    <w:p w14:paraId="21ED3BB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опис на влијанието на предложените мерки врз животната средина и врз потрошувачите;</w:t>
      </w:r>
    </w:p>
    <w:p w14:paraId="2517B1FF"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механизмите за соработка со договорните страни на Енергетската заедница или државите-членки на Европската Унија, вклучително и механизмите за изготвување на плановите за превенција и интервентните планови;</w:t>
      </w:r>
    </w:p>
    <w:p w14:paraId="19145310" w14:textId="2BB0E9D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информации за постојните и идните интерконективни водови и гасоводна инфраструктура, вклучително и за оние што обезбедуваат пристап до пазарите на гас, прекугранични текови на гас, пристап до складиштата на гас и течен гас и двонасочните преносни капацитети, особено во интервентните случаи определени во интервентниот план од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став (1) точка 2 од овој закон и </w:t>
      </w:r>
    </w:p>
    <w:p w14:paraId="3BC354F8" w14:textId="0F83C52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информации за обврските за обезбедување на јавна услуга кои</w:t>
      </w:r>
      <w:r w:rsidR="00D716D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се однесуваат на сигурноста во снабдувањето со гас.</w:t>
      </w:r>
    </w:p>
    <w:p w14:paraId="550950A0" w14:textId="2B1170C2" w:rsidR="00D06D1C" w:rsidRPr="00233D03" w:rsidRDefault="00CD6C8F" w:rsidP="00D06D1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Во планот за превенција не се објавуваат информации </w:t>
      </w:r>
      <w:r w:rsidR="00A76A81" w:rsidRPr="00233D03">
        <w:rPr>
          <w:rFonts w:ascii="StobiSerif Regular" w:eastAsia="Calibri" w:hAnsi="StobiSerif Regular" w:cs="Calibri"/>
          <w:sz w:val="22"/>
          <w:szCs w:val="22"/>
          <w:bdr w:val="none" w:sz="0" w:space="0" w:color="auto"/>
        </w:rPr>
        <w:t xml:space="preserve">кои можат </w:t>
      </w:r>
      <w:r w:rsidRPr="00233D03">
        <w:rPr>
          <w:rFonts w:ascii="StobiSerif Regular" w:eastAsia="Calibri" w:hAnsi="StobiSerif Regular" w:cs="Calibri"/>
          <w:sz w:val="22"/>
          <w:szCs w:val="22"/>
          <w:bdr w:val="none" w:sz="0" w:space="0" w:color="auto"/>
        </w:rPr>
        <w:t>да ја загроз</w:t>
      </w:r>
      <w:r w:rsidR="00A76A81" w:rsidRPr="00233D03">
        <w:rPr>
          <w:rFonts w:ascii="StobiSerif Regular" w:eastAsia="Calibri" w:hAnsi="StobiSerif Regular" w:cs="Calibri"/>
          <w:sz w:val="22"/>
          <w:szCs w:val="22"/>
          <w:bdr w:val="none" w:sz="0" w:space="0" w:color="auto"/>
        </w:rPr>
        <w:t>ат</w:t>
      </w:r>
      <w:r w:rsidRPr="00233D03">
        <w:rPr>
          <w:rFonts w:ascii="StobiSerif Regular" w:eastAsia="Calibri" w:hAnsi="StobiSerif Regular" w:cs="Calibri"/>
          <w:sz w:val="22"/>
          <w:szCs w:val="22"/>
          <w:bdr w:val="none" w:sz="0" w:space="0" w:color="auto"/>
        </w:rPr>
        <w:t xml:space="preserve"> сигурноста во снабдувањето со гас.</w:t>
      </w:r>
    </w:p>
    <w:p w14:paraId="35B8D2CD" w14:textId="4ED7B68F" w:rsidR="00CD6C8F" w:rsidRPr="00233D03" w:rsidRDefault="00CD6C8F" w:rsidP="00D06D1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Планот за превенција </w:t>
      </w:r>
      <w:r w:rsidR="00A76A81" w:rsidRPr="00233D03">
        <w:rPr>
          <w:rFonts w:ascii="StobiSerif Regular" w:eastAsia="Calibri" w:hAnsi="StobiSerif Regular" w:cs="Calibri"/>
          <w:sz w:val="22"/>
          <w:szCs w:val="22"/>
          <w:bdr w:val="none" w:sz="0" w:space="0" w:color="auto"/>
        </w:rPr>
        <w:t xml:space="preserve">е </w:t>
      </w:r>
      <w:r w:rsidRPr="00233D03">
        <w:rPr>
          <w:rFonts w:ascii="StobiSerif Regular" w:eastAsia="Calibri" w:hAnsi="StobiSerif Regular" w:cs="Calibri"/>
          <w:sz w:val="22"/>
          <w:szCs w:val="22"/>
          <w:bdr w:val="none" w:sz="0" w:space="0" w:color="auto"/>
        </w:rPr>
        <w:t>заснов</w:t>
      </w:r>
      <w:r w:rsidR="00A76A81" w:rsidRPr="00233D03">
        <w:rPr>
          <w:rFonts w:ascii="StobiSerif Regular" w:eastAsia="Calibri" w:hAnsi="StobiSerif Regular" w:cs="Calibri"/>
          <w:sz w:val="22"/>
          <w:szCs w:val="22"/>
          <w:bdr w:val="none" w:sz="0" w:space="0" w:color="auto"/>
        </w:rPr>
        <w:t xml:space="preserve">ан </w:t>
      </w:r>
      <w:r w:rsidRPr="00233D03">
        <w:rPr>
          <w:rFonts w:ascii="StobiSerif Regular" w:eastAsia="Calibri" w:hAnsi="StobiSerif Regular" w:cs="Calibri"/>
          <w:sz w:val="22"/>
          <w:szCs w:val="22"/>
          <w:bdr w:val="none" w:sz="0" w:space="0" w:color="auto"/>
        </w:rPr>
        <w:t xml:space="preserve"> на пазарн</w:t>
      </w:r>
      <w:r w:rsidR="00A76A81"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мерки и со него не се наметнуваат непотребни обврски за вршителите на енергетските дејности. </w:t>
      </w:r>
    </w:p>
    <w:p w14:paraId="0E7BC503" w14:textId="571F995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Министерството е должно да достави до Секретаријатот на Енергетската заедница информација за секоја превентивна мерка донесена по донесувањето на планот за превенција и секоја превентивна мерка донесена пред донесувањето на планот</w:t>
      </w:r>
      <w:r w:rsidR="00CF60A9"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која не е содржана во планот но</w:t>
      </w:r>
      <w:r w:rsidR="00CF60A9"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сеуште е на сила, со образложение за усогласеноста на таа мерка со барањата од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став (3) од овој закон.  </w:t>
      </w:r>
    </w:p>
    <w:p w14:paraId="3D41C2F5" w14:textId="0493B4DF"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Ако Секретаријатот на Енергетската заедница побара од Министерството да изготви извештај за проценка на влијанието на мерката од став</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 во извештајот се наведуваат податоци и информации кои се однесуваат на:</w:t>
      </w:r>
    </w:p>
    <w:p w14:paraId="1EE0F3B1" w14:textId="6CBFB8C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можните влијанија на мерката врз пазарот на гас во Република Северна Македонија и во регионот, при што овој дел од извештајот </w:t>
      </w:r>
      <w:r w:rsidR="00D06D1C"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изготв</w:t>
      </w:r>
      <w:r w:rsidR="00D06D1C"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од Регулаторната комисија за енергетика и</w:t>
      </w:r>
      <w:r w:rsidR="00D06D1C" w:rsidRPr="00233D03">
        <w:rPr>
          <w:rFonts w:ascii="StobiSerif Regular" w:eastAsia="Calibri" w:hAnsi="StobiSerif Regular" w:cs="Calibri"/>
          <w:sz w:val="22"/>
          <w:szCs w:val="22"/>
          <w:bdr w:val="none" w:sz="0" w:space="0" w:color="auto"/>
        </w:rPr>
        <w:t xml:space="preserve"> се</w:t>
      </w:r>
      <w:r w:rsidRPr="00233D03">
        <w:rPr>
          <w:rFonts w:ascii="StobiSerif Regular" w:eastAsia="Calibri" w:hAnsi="StobiSerif Regular" w:cs="Calibri"/>
          <w:sz w:val="22"/>
          <w:szCs w:val="22"/>
          <w:bdr w:val="none" w:sz="0" w:space="0" w:color="auto"/>
        </w:rPr>
        <w:t xml:space="preserve"> доста</w:t>
      </w:r>
      <w:r w:rsidR="00D06D1C" w:rsidRPr="00233D03">
        <w:rPr>
          <w:rFonts w:ascii="StobiSerif Regular" w:eastAsia="Calibri" w:hAnsi="StobiSerif Regular" w:cs="Calibri"/>
          <w:sz w:val="22"/>
          <w:szCs w:val="22"/>
          <w:bdr w:val="none" w:sz="0" w:space="0" w:color="auto"/>
        </w:rPr>
        <w:t>вува</w:t>
      </w:r>
      <w:r w:rsidRPr="00233D03">
        <w:rPr>
          <w:rFonts w:ascii="StobiSerif Regular" w:eastAsia="Calibri" w:hAnsi="StobiSerif Regular" w:cs="Calibri"/>
          <w:sz w:val="22"/>
          <w:szCs w:val="22"/>
          <w:bdr w:val="none" w:sz="0" w:space="0" w:color="auto"/>
        </w:rPr>
        <w:t xml:space="preserve"> до Министерството;</w:t>
      </w:r>
    </w:p>
    <w:p w14:paraId="36F19A1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можните влијанија на мерката врз сигурноста во снабдувањето со гас во соседните договорни страни на Енергетската заедница или државите-членки на Европската Унија, особено ако мерката може да ги ограничи тековите на гас;</w:t>
      </w:r>
    </w:p>
    <w:p w14:paraId="6DB1B84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трошоците и придобивките како и проценката на потребата и соодветноста за преземањето на мерката, споредени со трошоците и придобивките од преземање на пазарно заснована мерка;</w:t>
      </w:r>
    </w:p>
    <w:p w14:paraId="55F6632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оценка дали преземената мерка обезбедува еднакви можности за сите учесници на пазарот на гас и </w:t>
      </w:r>
    </w:p>
    <w:p w14:paraId="68471C1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очекуваното траење на мерката, периодични оценки на резултатите од мерката, како и постапки кои се преземаат по престанувањето на важењето на мерката.</w:t>
      </w:r>
    </w:p>
    <w:p w14:paraId="1B779ED5" w14:textId="77777777" w:rsidR="00187DF6"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r>
      <w:r w:rsidR="00D06D1C" w:rsidRPr="00233D03">
        <w:rPr>
          <w:rFonts w:ascii="StobiSerif Regular" w:eastAsia="Calibri" w:hAnsi="StobiSerif Regular" w:cs="Calibri"/>
          <w:sz w:val="22"/>
          <w:szCs w:val="22"/>
          <w:bdr w:val="none" w:sz="0" w:space="0" w:color="auto"/>
        </w:rPr>
        <w:t xml:space="preserve">Извештајот од ставот (5) на овој член </w:t>
      </w:r>
      <w:r w:rsidRPr="00233D03">
        <w:rPr>
          <w:rFonts w:ascii="StobiSerif Regular" w:eastAsia="Calibri" w:hAnsi="StobiSerif Regular" w:cs="Calibri"/>
          <w:sz w:val="22"/>
          <w:szCs w:val="22"/>
          <w:bdr w:val="none" w:sz="0" w:space="0" w:color="auto"/>
        </w:rPr>
        <w:t>Министерството го објавува на својата веб</w:t>
      </w:r>
      <w:r w:rsidR="00231BE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страница и го доставува до Секретаријатот на Енергетската заедница. </w:t>
      </w:r>
    </w:p>
    <w:p w14:paraId="3430FBEB" w14:textId="28C4A2F5" w:rsidR="00231BE6" w:rsidRPr="00233D03" w:rsidRDefault="00187DF6"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(7) </w:t>
      </w:r>
      <w:r w:rsidR="00231BE6" w:rsidRPr="00233D03">
        <w:rPr>
          <w:rFonts w:ascii="StobiSerif Regular" w:eastAsia="Calibri" w:hAnsi="StobiSerif Regular" w:cs="Calibri"/>
          <w:sz w:val="22"/>
          <w:szCs w:val="22"/>
          <w:bdr w:val="none" w:sz="0" w:space="0" w:color="auto"/>
        </w:rPr>
        <w:t>Донесената мерка влегува во сила само кога е изменета во согласност со мислењето на Секретаријатот на Енергетската заедница.</w:t>
      </w:r>
    </w:p>
    <w:p w14:paraId="5B061AAB" w14:textId="77777777" w:rsidR="00927622" w:rsidRPr="00233D03" w:rsidRDefault="00927622" w:rsidP="006A6C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B0DBCC2" w14:textId="44548399" w:rsidR="00CD6C8F" w:rsidRPr="00233D03" w:rsidRDefault="00CD6C8F" w:rsidP="002B75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290F1181" w14:textId="692EEAB5" w:rsidR="00CD6C8F" w:rsidRPr="00233D03" w:rsidRDefault="00F04AD9" w:rsidP="00231BE6">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Содржина на интервентниот план</w:t>
      </w:r>
    </w:p>
    <w:p w14:paraId="421F5017" w14:textId="781A3D4D" w:rsidR="00CD6C8F" w:rsidRPr="00233D03" w:rsidRDefault="00CD6C8F" w:rsidP="00231BE6">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w:t>
      </w:r>
      <w:r w:rsidR="002B057F" w:rsidRPr="00233D03">
        <w:rPr>
          <w:rFonts w:ascii="StobiSerif Regular" w:eastAsia="Calibri" w:hAnsi="StobiSerif Regular" w:cs="Calibri"/>
          <w:sz w:val="22"/>
          <w:szCs w:val="22"/>
          <w:bdr w:val="none" w:sz="0" w:space="0" w:color="auto"/>
        </w:rPr>
        <w:t xml:space="preserve"> 4</w:t>
      </w:r>
      <w:r w:rsidR="00A71C94" w:rsidRPr="00233D03">
        <w:rPr>
          <w:rFonts w:ascii="StobiSerif Regular" w:eastAsia="Calibri" w:hAnsi="StobiSerif Regular" w:cs="Calibri"/>
          <w:sz w:val="22"/>
          <w:szCs w:val="22"/>
          <w:bdr w:val="none" w:sz="0" w:space="0" w:color="auto"/>
        </w:rPr>
        <w:t>2</w:t>
      </w:r>
    </w:p>
    <w:p w14:paraId="46504E1C" w14:textId="61A8C7D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Интервентниот план од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став (1) точка </w:t>
      </w:r>
      <w:r w:rsidR="00187DF6"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од овој закон, е заснован на нивоата на криза определени во член</w:t>
      </w:r>
      <w:r w:rsidR="00231BE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D55DB6"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став (1) од овој закон и со него особено се:</w:t>
      </w:r>
    </w:p>
    <w:p w14:paraId="11D15427" w14:textId="143A08A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t xml:space="preserve">определуваат обврските на носителите на лиценци за вршење на  енергетски дејности во областа на гасот, операторот на електропреносниот систем, како и индустриските потрошувачи на гас и производителите на електрична енергија имајќи го предвид степенот на нивната загрозеност од прекинот со снабдување со гас, како и нивните взаемни односи со </w:t>
      </w:r>
      <w:r w:rsidR="0044247A" w:rsidRPr="00233D03">
        <w:rPr>
          <w:rFonts w:ascii="StobiSerif Regular" w:eastAsia="Calibri" w:hAnsi="StobiSerif Regular" w:cs="Calibri"/>
          <w:sz w:val="22"/>
          <w:szCs w:val="22"/>
          <w:bdr w:val="none" w:sz="0" w:space="0" w:color="auto"/>
        </w:rPr>
        <w:t xml:space="preserve">засегнати страни кои ги применуваат кризните мерки </w:t>
      </w:r>
      <w:r w:rsidRPr="00233D03">
        <w:rPr>
          <w:rFonts w:ascii="StobiSerif Regular" w:eastAsia="Calibri" w:hAnsi="StobiSerif Regular" w:cs="Calibri"/>
          <w:sz w:val="22"/>
          <w:szCs w:val="22"/>
          <w:bdr w:val="none" w:sz="0" w:space="0" w:color="auto"/>
        </w:rPr>
        <w:t>и Регулаторната комисија за енергетика на секое од нивоата на криза;</w:t>
      </w:r>
    </w:p>
    <w:p w14:paraId="269616B0" w14:textId="2749348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определуваат обврските на Министерството, како и на другите субјекти на коишто согласно член</w:t>
      </w:r>
      <w:r w:rsidR="00231BE6" w:rsidRPr="00233D03">
        <w:rPr>
          <w:rFonts w:ascii="StobiSerif Regular" w:eastAsia="Calibri" w:hAnsi="StobiSerif Regular" w:cs="Calibri"/>
          <w:sz w:val="22"/>
          <w:szCs w:val="22"/>
          <w:bdr w:val="none" w:sz="0" w:space="0" w:color="auto"/>
        </w:rPr>
        <w:t xml:space="preserve">от </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став (3) од овој закон, им се делегирани одделни надлежности за секое од нивоата на криза;</w:t>
      </w:r>
    </w:p>
    <w:p w14:paraId="66F1327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обезбедува дека на носителите на лиценци за вршење на енергетски дејности во областа на гас и индустриските потрошувачи на гас, вклучително и производителите на електрична енергија и производители на топлинска енергија им се дадени доволни можности за одговор на нивоата на криза;</w:t>
      </w:r>
    </w:p>
    <w:p w14:paraId="4E298825"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идентификуваат ако е тоа потребно, мерките и дејствијата што треба да се преземат за ублажување на можното влијание на прекинот со снабдување со гас врз производството на топлинска и електрична енергија имајќи го притоа предвид комплементарното работење на енергетските системи за гас и електрична енергија;</w:t>
      </w:r>
    </w:p>
    <w:p w14:paraId="2A58E4E2"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воспоставуваат детални постапки коишто треба да се применуваат во секое од нивоата на криза, вклучително и соодветни шеми за размена на податоци;</w:t>
      </w:r>
    </w:p>
    <w:p w14:paraId="2F518C17"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назначува лице одговорно за управување со криза и се определува неговата улога и задачи;</w:t>
      </w:r>
    </w:p>
    <w:p w14:paraId="66782DF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определува придонесот на пазарно заснованите мерки за справување со нивото на криза „алармирање“ и ублажување на состојбата на нивото на криза „вонредна состојба“;</w:t>
      </w:r>
    </w:p>
    <w:p w14:paraId="2B882DE1" w14:textId="7CF6FE0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определува придонесот на мерките кои не се пазарно засновани, а кои се планираат да се применат на нивото на криза „вонредна состојба“, како и проценка на степенот до којшто примената на овие мерки е потребна за справување со кризата, при што нивната примена треба да </w:t>
      </w:r>
      <w:r w:rsidR="004061FE" w:rsidRPr="00233D03">
        <w:rPr>
          <w:rFonts w:ascii="StobiSerif Regular" w:eastAsia="Calibri" w:hAnsi="StobiSerif Regular" w:cs="Calibri"/>
          <w:sz w:val="22"/>
          <w:szCs w:val="22"/>
          <w:bdr w:val="none" w:sz="0" w:space="0" w:color="auto"/>
        </w:rPr>
        <w:t>започне</w:t>
      </w:r>
      <w:r w:rsidRPr="00233D03">
        <w:rPr>
          <w:rFonts w:ascii="StobiSerif Regular" w:eastAsia="Calibri" w:hAnsi="StobiSerif Regular" w:cs="Calibri"/>
          <w:sz w:val="22"/>
          <w:szCs w:val="22"/>
          <w:bdr w:val="none" w:sz="0" w:space="0" w:color="auto"/>
        </w:rPr>
        <w:t xml:space="preserve"> ако пазарно заснованите мерки не можат да обезбедат снабдување со гас на заштитените потрошувачи на гас;</w:t>
      </w:r>
    </w:p>
    <w:p w14:paraId="2254DFB7" w14:textId="356C7D3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опишуваат механизмите кои се користат за соработка и размена на информации со договорните страни на Енергетската заедница или државите-членки на Европската Унија за секое од нивоата на криза;</w:t>
      </w:r>
    </w:p>
    <w:p w14:paraId="2D173431" w14:textId="116AFC8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утврдуваат детално обврските</w:t>
      </w:r>
      <w:r w:rsidR="002666B8" w:rsidRPr="00233D03">
        <w:rPr>
          <w:rFonts w:ascii="StobiSerif Regular" w:eastAsia="Calibri" w:hAnsi="StobiSerif Regular" w:cs="Calibri"/>
          <w:sz w:val="22"/>
          <w:szCs w:val="22"/>
          <w:bdr w:val="none" w:sz="0" w:space="0" w:color="auto"/>
        </w:rPr>
        <w:t xml:space="preserve"> за </w:t>
      </w:r>
      <w:r w:rsidRPr="00233D03">
        <w:rPr>
          <w:rFonts w:ascii="StobiSerif Regular" w:eastAsia="Calibri" w:hAnsi="StobiSerif Regular" w:cs="Calibri"/>
          <w:sz w:val="22"/>
          <w:szCs w:val="22"/>
          <w:bdr w:val="none" w:sz="0" w:space="0" w:color="auto"/>
        </w:rPr>
        <w:t xml:space="preserve"> носители на лиценци за вршење на енергетски дејности во областа на гасот за доставување на известувања, како и обврските</w:t>
      </w:r>
      <w:r w:rsidR="002666B8" w:rsidRPr="00233D03">
        <w:rPr>
          <w:rFonts w:ascii="StobiSerif Regular" w:eastAsia="Calibri" w:hAnsi="StobiSerif Regular" w:cs="Calibri"/>
          <w:sz w:val="22"/>
          <w:szCs w:val="22"/>
          <w:bdr w:val="none" w:sz="0" w:space="0" w:color="auto"/>
        </w:rPr>
        <w:t xml:space="preserve"> за носители на лиценци за вршење на енергетски дејности во областа на</w:t>
      </w:r>
      <w:r w:rsidR="001023AB" w:rsidRPr="00233D03">
        <w:rPr>
          <w:rFonts w:ascii="StobiSerif Regular" w:eastAsia="Calibri" w:hAnsi="StobiSerif Regular" w:cs="Calibri"/>
          <w:sz w:val="22"/>
          <w:szCs w:val="22"/>
          <w:bdr w:val="none" w:sz="0" w:space="0" w:color="auto"/>
        </w:rPr>
        <w:t xml:space="preserve"> електроенергетиката</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за доставување на известувања во случај на криза на ниво „алармирање“ или „вонредна состојба“;  </w:t>
      </w:r>
    </w:p>
    <w:p w14:paraId="6E3A04EE" w14:textId="5B16382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 xml:space="preserve">опишуваат постојните технички и правни </w:t>
      </w:r>
      <w:r w:rsidR="006B6C8B" w:rsidRPr="00233D03">
        <w:rPr>
          <w:rFonts w:ascii="StobiSerif Regular" w:eastAsia="Calibri" w:hAnsi="StobiSerif Regular" w:cs="Calibri"/>
          <w:sz w:val="22"/>
          <w:szCs w:val="22"/>
          <w:bdr w:val="none" w:sz="0" w:space="0" w:color="auto"/>
        </w:rPr>
        <w:t xml:space="preserve">мерки </w:t>
      </w:r>
      <w:r w:rsidRPr="00233D03">
        <w:rPr>
          <w:rFonts w:ascii="StobiSerif Regular" w:eastAsia="Calibri" w:hAnsi="StobiSerif Regular" w:cs="Calibri"/>
          <w:sz w:val="22"/>
          <w:szCs w:val="22"/>
          <w:bdr w:val="none" w:sz="0" w:space="0" w:color="auto"/>
        </w:rPr>
        <w:t xml:space="preserve">за спречување на неоправдано трошење на гас од страна на потрошувачите приклучени на системите за пренос или дистрибуција на гас, освен за заштитените потрошувачи и </w:t>
      </w:r>
    </w:p>
    <w:p w14:paraId="42DC0317" w14:textId="35616DC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 xml:space="preserve">воспоставува листа на однапред дефинирани активности за достапност на гасот во случај на вонредна состојба, вклучително и трговски аранжмани помеѓу страните вклучени во тие активности како и механизми за соодветно надоместување на носителите на лиценци за вршење на енергетски дејности во областа на гасот, притоа имајќи ја предвид потребата од заштита на деловно чувствителните податоци.  </w:t>
      </w:r>
    </w:p>
    <w:p w14:paraId="0D6F611A" w14:textId="4E6FBA1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Заради спречување на неоправдано трошење на гас во случај на вонредна состојба, Министерството ги известува потрошувачите на гас кои</w:t>
      </w:r>
      <w:r w:rsidR="008C78F5"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не се заштитени потрошувачи за потребата од намалување или прекинување на потрошувачката без притоа да се создаде состојба на техничка небезбедност. </w:t>
      </w:r>
    </w:p>
    <w:p w14:paraId="04ECCA76" w14:textId="5B558D5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Со интервентниот план се обезбед</w:t>
      </w:r>
      <w:r w:rsidR="00263F22"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пристапот до прекуграничната гасоводната инфраструктура во вонредна состојба</w:t>
      </w:r>
      <w:r w:rsidR="00263F2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технички и безбедносно</w:t>
      </w:r>
      <w:r w:rsidR="00263F22" w:rsidRPr="00233D03">
        <w:rPr>
          <w:rFonts w:ascii="StobiSerif Regular" w:eastAsia="Calibri" w:hAnsi="StobiSerif Regular" w:cs="Calibri"/>
          <w:sz w:val="22"/>
          <w:szCs w:val="22"/>
          <w:bdr w:val="none" w:sz="0" w:space="0" w:color="auto"/>
        </w:rPr>
        <w:t xml:space="preserve"> да</w:t>
      </w:r>
      <w:r w:rsidRPr="00233D03">
        <w:rPr>
          <w:rFonts w:ascii="StobiSerif Regular" w:eastAsia="Calibri" w:hAnsi="StobiSerif Regular" w:cs="Calibri"/>
          <w:sz w:val="22"/>
          <w:szCs w:val="22"/>
          <w:bdr w:val="none" w:sz="0" w:space="0" w:color="auto"/>
        </w:rPr>
        <w:t xml:space="preserve"> се одржува и да </w:t>
      </w:r>
      <w:r w:rsidR="00263F22" w:rsidRPr="00233D03">
        <w:rPr>
          <w:rFonts w:ascii="StobiSerif Regular" w:eastAsia="Calibri" w:hAnsi="StobiSerif Regular" w:cs="Calibri"/>
          <w:sz w:val="22"/>
          <w:szCs w:val="22"/>
          <w:bdr w:val="none" w:sz="0" w:space="0" w:color="auto"/>
        </w:rPr>
        <w:t xml:space="preserve">не </w:t>
      </w:r>
      <w:r w:rsidRPr="00233D03">
        <w:rPr>
          <w:rFonts w:ascii="StobiSerif Regular" w:eastAsia="Calibri" w:hAnsi="StobiSerif Regular" w:cs="Calibri"/>
          <w:sz w:val="22"/>
          <w:szCs w:val="22"/>
          <w:bdr w:val="none" w:sz="0" w:space="0" w:color="auto"/>
        </w:rPr>
        <w:t>се воведуваат мерки кои</w:t>
      </w:r>
      <w:r w:rsidR="005712F7"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неоправдано ги ограничуваат прекуграничните текови на гас.   </w:t>
      </w:r>
    </w:p>
    <w:p w14:paraId="0B1FC432" w14:textId="26F910D2"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(4)</w:t>
      </w:r>
      <w:r w:rsidRPr="00233D03">
        <w:rPr>
          <w:rFonts w:ascii="StobiSerif Regular" w:eastAsia="Calibri" w:hAnsi="StobiSerif Regular" w:cs="Calibri"/>
          <w:sz w:val="22"/>
          <w:szCs w:val="22"/>
          <w:bdr w:val="none" w:sz="0" w:space="0" w:color="auto"/>
        </w:rPr>
        <w:tab/>
        <w:t xml:space="preserve">Мерките, активностите и постапките </w:t>
      </w:r>
      <w:r w:rsidR="00263F22" w:rsidRPr="00233D03">
        <w:rPr>
          <w:rFonts w:ascii="StobiSerif Regular" w:eastAsia="Calibri" w:hAnsi="StobiSerif Regular" w:cs="Calibri"/>
          <w:sz w:val="22"/>
          <w:szCs w:val="22"/>
          <w:bdr w:val="none" w:sz="0" w:space="0" w:color="auto"/>
        </w:rPr>
        <w:t xml:space="preserve">од </w:t>
      </w:r>
      <w:r w:rsidR="00C2249D" w:rsidRPr="00233D03">
        <w:rPr>
          <w:rFonts w:ascii="StobiSerif Regular" w:eastAsia="Calibri" w:hAnsi="StobiSerif Regular" w:cs="Calibri"/>
          <w:sz w:val="22"/>
          <w:szCs w:val="22"/>
          <w:bdr w:val="none" w:sz="0" w:space="0" w:color="auto"/>
        </w:rPr>
        <w:t xml:space="preserve">интервентниот план </w:t>
      </w:r>
      <w:r w:rsidRPr="00233D03">
        <w:rPr>
          <w:rFonts w:ascii="StobiSerif Regular" w:eastAsia="Calibri" w:hAnsi="StobiSerif Regular" w:cs="Calibri"/>
          <w:sz w:val="22"/>
          <w:szCs w:val="22"/>
          <w:bdr w:val="none" w:sz="0" w:space="0" w:color="auto"/>
        </w:rPr>
        <w:t>се тестираат најмалку еднаш на четири години</w:t>
      </w:r>
      <w:r w:rsidR="0076537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со примена на симулација на сценарија со средно и високо влијание</w:t>
      </w:r>
      <w:r w:rsidR="00765372"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како и одговор на таквите влијанија во реално време</w:t>
      </w:r>
      <w:r w:rsidR="0076537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со примена на мерките, активностите и постапките </w:t>
      </w:r>
      <w:r w:rsidR="00765372" w:rsidRPr="00233D03">
        <w:rPr>
          <w:rFonts w:ascii="StobiSerif Regular" w:eastAsia="Calibri" w:hAnsi="StobiSerif Regular" w:cs="Calibri"/>
          <w:sz w:val="22"/>
          <w:szCs w:val="22"/>
          <w:bdr w:val="none" w:sz="0" w:space="0" w:color="auto"/>
        </w:rPr>
        <w:t xml:space="preserve">од </w:t>
      </w:r>
      <w:r w:rsidRPr="00233D03">
        <w:rPr>
          <w:rFonts w:ascii="StobiSerif Regular" w:eastAsia="Calibri" w:hAnsi="StobiSerif Regular" w:cs="Calibri"/>
          <w:sz w:val="22"/>
          <w:szCs w:val="22"/>
          <w:bdr w:val="none" w:sz="0" w:space="0" w:color="auto"/>
        </w:rPr>
        <w:t>планот, а резултатите од тестирањата се доставуваат до Секретаријатот на Енергетската заедница</w:t>
      </w:r>
      <w:r w:rsidR="00231BE6" w:rsidRPr="00233D03">
        <w:rPr>
          <w:rFonts w:ascii="StobiSerif Regular" w:hAnsi="StobiSerif Regular" w:cs="Calibri"/>
          <w:sz w:val="22"/>
          <w:szCs w:val="22"/>
        </w:rPr>
        <w:t xml:space="preserve"> </w:t>
      </w:r>
      <w:r w:rsidR="00231BE6" w:rsidRPr="00233D03">
        <w:rPr>
          <w:rFonts w:ascii="StobiSerif Regular" w:eastAsia="Calibri" w:hAnsi="StobiSerif Regular" w:cs="Calibri"/>
          <w:sz w:val="22"/>
          <w:szCs w:val="22"/>
          <w:bdr w:val="none" w:sz="0" w:space="0" w:color="auto"/>
        </w:rPr>
        <w:t xml:space="preserve">и </w:t>
      </w:r>
      <w:r w:rsidR="00765372" w:rsidRPr="00233D03">
        <w:rPr>
          <w:rFonts w:ascii="StobiSerif Regular" w:eastAsia="Calibri" w:hAnsi="StobiSerif Regular" w:cs="Calibri"/>
          <w:sz w:val="22"/>
          <w:szCs w:val="22"/>
          <w:bdr w:val="none" w:sz="0" w:space="0" w:color="auto"/>
        </w:rPr>
        <w:t xml:space="preserve">се </w:t>
      </w:r>
      <w:r w:rsidR="00231BE6" w:rsidRPr="00233D03">
        <w:rPr>
          <w:rFonts w:ascii="StobiSerif Regular" w:eastAsia="Calibri" w:hAnsi="StobiSerif Regular" w:cs="Calibri"/>
          <w:sz w:val="22"/>
          <w:szCs w:val="22"/>
          <w:bdr w:val="none" w:sz="0" w:space="0" w:color="auto"/>
        </w:rPr>
        <w:t>презентира</w:t>
      </w:r>
      <w:r w:rsidR="00765372" w:rsidRPr="00233D03">
        <w:rPr>
          <w:rFonts w:ascii="StobiSerif Regular" w:eastAsia="Calibri" w:hAnsi="StobiSerif Regular" w:cs="Calibri"/>
          <w:sz w:val="22"/>
          <w:szCs w:val="22"/>
          <w:bdr w:val="none" w:sz="0" w:space="0" w:color="auto"/>
        </w:rPr>
        <w:t>ат</w:t>
      </w:r>
      <w:r w:rsidR="00231BE6" w:rsidRPr="00233D03">
        <w:rPr>
          <w:rFonts w:ascii="StobiSerif Regular" w:eastAsia="Calibri" w:hAnsi="StobiSerif Regular" w:cs="Calibri"/>
          <w:sz w:val="22"/>
          <w:szCs w:val="22"/>
          <w:bdr w:val="none" w:sz="0" w:space="0" w:color="auto"/>
        </w:rPr>
        <w:t xml:space="preserve"> пред Координативната група за </w:t>
      </w:r>
      <w:r w:rsidR="00EC4722" w:rsidRPr="00233D03">
        <w:rPr>
          <w:rFonts w:ascii="StobiSerif Regular" w:eastAsia="Calibri" w:hAnsi="StobiSerif Regular" w:cs="Calibri"/>
          <w:sz w:val="22"/>
          <w:szCs w:val="22"/>
          <w:bdr w:val="none" w:sz="0" w:space="0" w:color="auto"/>
        </w:rPr>
        <w:t xml:space="preserve">сигурност </w:t>
      </w:r>
      <w:r w:rsidR="00231BE6" w:rsidRPr="00233D03">
        <w:rPr>
          <w:rFonts w:ascii="StobiSerif Regular" w:eastAsia="Calibri" w:hAnsi="StobiSerif Regular" w:cs="Calibri"/>
          <w:sz w:val="22"/>
          <w:szCs w:val="22"/>
          <w:bdr w:val="none" w:sz="0" w:space="0" w:color="auto"/>
        </w:rPr>
        <w:t>на снабдувањето на Енергетската заедница.</w:t>
      </w:r>
      <w:r w:rsidRPr="00233D03">
        <w:rPr>
          <w:rFonts w:ascii="StobiSerif Regular" w:eastAsia="Calibri" w:hAnsi="StobiSerif Regular" w:cs="Calibri"/>
          <w:sz w:val="22"/>
          <w:szCs w:val="22"/>
          <w:bdr w:val="none" w:sz="0" w:space="0" w:color="auto"/>
        </w:rPr>
        <w:t xml:space="preserve"> </w:t>
      </w:r>
    </w:p>
    <w:p w14:paraId="3B83C250" w14:textId="77777777" w:rsidR="00FC0048" w:rsidRPr="00233D03" w:rsidRDefault="00FC0048"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CB675E6" w14:textId="77777777" w:rsidR="00CD6C8F" w:rsidRPr="00233D03" w:rsidRDefault="00CD6C8F" w:rsidP="00D55D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ED5DA2F" w14:textId="156B570C" w:rsidR="00CD6C8F" w:rsidRPr="00233D03" w:rsidRDefault="00F04AD9" w:rsidP="00231BE6">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Прогласување на криза во снабдување со гас</w:t>
      </w:r>
    </w:p>
    <w:p w14:paraId="4D2030EA" w14:textId="4492C8E3" w:rsidR="00CD6C8F" w:rsidRPr="00233D03" w:rsidRDefault="00CD6C8F" w:rsidP="00231BE6">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3</w:t>
      </w:r>
    </w:p>
    <w:p w14:paraId="670153CD" w14:textId="5F6F8C7F"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Министерството </w:t>
      </w:r>
      <w:r w:rsidR="004061FE"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почнува постапка за прогласување на криза во снабдувањето со гас согласно Законот за управување со кризи и уредбата од член</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D55DB6"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став (1) точка 2 од овој закон, при што може да бидат прогласено едно од следни</w:t>
      </w:r>
      <w:r w:rsidR="004061FE"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е нивоа на кризи:</w:t>
      </w:r>
    </w:p>
    <w:p w14:paraId="38F8D4A9" w14:textId="6E34F07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ниво на „рано предупредување“</w:t>
      </w:r>
      <w:r w:rsidR="004061FE"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случај кога постојат точно определени, јасни, сериозни и доверливи информации дека определен настан може да резултира со значително влошување на состојбите со снабдување со гас и дека тоа може да доведе до активирање на нивоата на кризата „алармирање“ или „вонредна состојба“</w:t>
      </w:r>
      <w:r w:rsidR="00FA4CEB" w:rsidRPr="00233D03">
        <w:rPr>
          <w:rFonts w:ascii="StobiSerif Regular" w:eastAsia="Calibri" w:hAnsi="StobiSerif Regular" w:cs="Calibri"/>
          <w:sz w:val="22"/>
          <w:szCs w:val="22"/>
          <w:bdr w:val="none" w:sz="0" w:space="0" w:color="auto"/>
        </w:rPr>
        <w:t>;</w:t>
      </w:r>
    </w:p>
    <w:p w14:paraId="3D033488" w14:textId="45A80E9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ниво на „алармирање“</w:t>
      </w:r>
      <w:r w:rsidR="007E298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случај кога поради прекинот во снабдувањето со гас или невообичаено големата потрошувачка на гас може да се влоши снабдувањето со гас, меѓутоа механизмите на пазарот се уште можат да се справат со прекинот или високата побарувачка, без да настане потреба да се активираат мерки што не се пазарно засновани или </w:t>
      </w:r>
    </w:p>
    <w:p w14:paraId="3F0316C7" w14:textId="1C083952"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ниво на „вонредна состојба“ во случај кога поради невообичаено висока побарувачка на гас, значителен прекин во снабдувањето со гас или друго значително влошување во снабдувањето со гас и кога сите применети пазарно засновани мерки се недоволни за да се </w:t>
      </w:r>
      <w:r w:rsidR="006B6C8B" w:rsidRPr="00233D03">
        <w:rPr>
          <w:rFonts w:ascii="StobiSerif Regular" w:eastAsia="Calibri" w:hAnsi="StobiSerif Regular" w:cs="Calibri"/>
          <w:sz w:val="22"/>
          <w:szCs w:val="22"/>
          <w:bdr w:val="none" w:sz="0" w:space="0" w:color="auto"/>
        </w:rPr>
        <w:t xml:space="preserve">задоволи </w:t>
      </w:r>
      <w:r w:rsidRPr="00233D03">
        <w:rPr>
          <w:rFonts w:ascii="StobiSerif Regular" w:eastAsia="Calibri" w:hAnsi="StobiSerif Regular" w:cs="Calibri"/>
          <w:sz w:val="22"/>
          <w:szCs w:val="22"/>
          <w:bdr w:val="none" w:sz="0" w:space="0" w:color="auto"/>
        </w:rPr>
        <w:t>потребата од гас и поради што треба да се применат мерки што не се пазарно засновани, пред се за да се обезбеди снабдувањето со гас на заштитените потрошувачи.</w:t>
      </w:r>
    </w:p>
    <w:p w14:paraId="748DB42B"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Министерството ги известува Секретаријатот на Енергетската заедница и надлежните тела на договорните страни на Енергетската заедница или државите-членки на Европската Унија со коишто Република Северна Македонија е поврзана со интерконективни гасоводи за:</w:t>
      </w:r>
    </w:p>
    <w:p w14:paraId="7B45DAB1" w14:textId="6A9B039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прогласувањето на криза на кое било од нивоата од став</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како и предвиденото времетраење на кризата</w:t>
      </w:r>
      <w:r w:rsidR="007E298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1E3A8EB" w14:textId="405A59E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мерките содржани во интервентниот план од член</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b/>
          <w:bCs/>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 xml:space="preserve">40 </w:t>
      </w:r>
      <w:r w:rsidRPr="00233D03">
        <w:rPr>
          <w:rFonts w:ascii="StobiSerif Regular" w:eastAsia="Calibri" w:hAnsi="StobiSerif Regular" w:cs="Calibri"/>
          <w:sz w:val="22"/>
          <w:szCs w:val="22"/>
          <w:bdr w:val="none" w:sz="0" w:space="0" w:color="auto"/>
        </w:rPr>
        <w:t>став (1) точка 2 од овој закон, што се планира да бидат преземени и</w:t>
      </w:r>
    </w:p>
    <w:p w14:paraId="55D41982" w14:textId="0C7CB8DF"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мерки кои отстапуваат од мерките предвидени во интервентниот план од член</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40</w:t>
      </w:r>
      <w:r w:rsidR="0027704E"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став (1) точка 2 од овој закон, а што се планира да бидат преземени заради справување со кризата како и образложение за потребата од отстапувањата.</w:t>
      </w:r>
    </w:p>
    <w:p w14:paraId="44E37DC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Министерството обезбедува дека:</w:t>
      </w:r>
    </w:p>
    <w:p w14:paraId="665CDDD5" w14:textId="1ED06D3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нема да се воведуваат мерки коишто во било кое време неоправдано го ограничуваат текот на гасот во регионот и што можат сериозно да го загрозат снабдувањето со гас во друга договорна страна на Енергетската заедница или држава-членка на Европската Унија и  </w:t>
      </w:r>
    </w:p>
    <w:p w14:paraId="13B72A7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пристапот до прекуграничната гасоводната инфраструктура во вонредна состојба технички и безбедносно се одржува во согласност со интервентниот план. </w:t>
      </w:r>
    </w:p>
    <w:p w14:paraId="74E4FB42" w14:textId="69EFDF6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За времетраењето на кризата во снабдувањето со гас прогласена на ниво на „вонредна состојба“, Министерството, на барање на операторот на електропреносниот систем или операторот на системот за пренос на гас засновано на проценката на ризици од член</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F36EF6"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од овој закон, може да одлучи приоритетот во снабдувањето со гас наместо на одделни категории на заштитени потрошувачи да се додели на одделни електроцентрали наведени во плановите од член</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F36EF6"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од овој закон, коишто за производство на електрична енергија користат гас ако недостатокот во снабдувањето со гас на тие електроцентрали:</w:t>
      </w:r>
    </w:p>
    <w:p w14:paraId="0F87FFA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може да предизвика сериозна штета на функционирањето на електроенергетскиот систем или</w:t>
      </w:r>
    </w:p>
    <w:p w14:paraId="6F665F49"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w:t>
      </w:r>
      <w:r w:rsidRPr="00233D03">
        <w:rPr>
          <w:rFonts w:ascii="StobiSerif Regular" w:eastAsia="Calibri" w:hAnsi="StobiSerif Regular" w:cs="Calibri"/>
          <w:sz w:val="22"/>
          <w:szCs w:val="22"/>
          <w:bdr w:val="none" w:sz="0" w:space="0" w:color="auto"/>
        </w:rPr>
        <w:tab/>
        <w:t xml:space="preserve">може да го наруши производството и/или преносот на гас. </w:t>
      </w:r>
    </w:p>
    <w:p w14:paraId="45625C45" w14:textId="6CB47DE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Во рок од три дена од денот на приемот на образложеното барање доставено од Секретаријатот на Енергетската заедница за промена или за престанување на мерките коишто се преземени или се планира да се преземат заради справување со прогласената криза, Министерството ги доставува до Секретаријатот на Енергетската заедница изменетите мерки или известување</w:t>
      </w:r>
      <w:r w:rsidR="00285807" w:rsidRPr="00233D03">
        <w:rPr>
          <w:rFonts w:ascii="StobiSerif Regular" w:eastAsia="Calibri" w:hAnsi="StobiSerif Regular" w:cs="Calibri"/>
          <w:sz w:val="22"/>
          <w:szCs w:val="22"/>
          <w:bdr w:val="none" w:sz="0" w:space="0" w:color="auto"/>
        </w:rPr>
        <w:t>то</w:t>
      </w:r>
      <w:r w:rsidRPr="00233D03">
        <w:rPr>
          <w:rFonts w:ascii="StobiSerif Regular" w:eastAsia="Calibri" w:hAnsi="StobiSerif Regular" w:cs="Calibri"/>
          <w:sz w:val="22"/>
          <w:szCs w:val="22"/>
          <w:bdr w:val="none" w:sz="0" w:space="0" w:color="auto"/>
        </w:rPr>
        <w:t xml:space="preserve"> </w:t>
      </w:r>
      <w:r w:rsidR="00765372" w:rsidRPr="00233D03">
        <w:rPr>
          <w:rFonts w:ascii="StobiSerif Regular" w:eastAsia="Calibri" w:hAnsi="StobiSerif Regular" w:cs="Calibri"/>
          <w:sz w:val="22"/>
          <w:szCs w:val="22"/>
          <w:bdr w:val="none" w:sz="0" w:space="0" w:color="auto"/>
        </w:rPr>
        <w:t xml:space="preserve">со образложение </w:t>
      </w:r>
      <w:r w:rsidRPr="00233D03">
        <w:rPr>
          <w:rFonts w:ascii="StobiSerif Regular" w:eastAsia="Calibri" w:hAnsi="StobiSerif Regular" w:cs="Calibri"/>
          <w:sz w:val="22"/>
          <w:szCs w:val="22"/>
          <w:bdr w:val="none" w:sz="0" w:space="0" w:color="auto"/>
        </w:rPr>
        <w:t xml:space="preserve">за </w:t>
      </w:r>
      <w:r w:rsidR="008C78F5" w:rsidRPr="00233D03">
        <w:rPr>
          <w:rFonts w:ascii="StobiSerif Regular" w:eastAsia="Calibri" w:hAnsi="StobiSerif Regular" w:cs="Calibri"/>
          <w:sz w:val="22"/>
          <w:szCs w:val="22"/>
          <w:bdr w:val="none" w:sz="0" w:space="0" w:color="auto"/>
        </w:rPr>
        <w:t xml:space="preserve">неприфаќањето на </w:t>
      </w:r>
      <w:r w:rsidRPr="00233D03">
        <w:rPr>
          <w:rFonts w:ascii="StobiSerif Regular" w:eastAsia="Calibri" w:hAnsi="StobiSerif Regular" w:cs="Calibri"/>
          <w:sz w:val="22"/>
          <w:szCs w:val="22"/>
          <w:bdr w:val="none" w:sz="0" w:space="0" w:color="auto"/>
        </w:rPr>
        <w:t>препораките содржани во барањето.</w:t>
      </w:r>
    </w:p>
    <w:p w14:paraId="697A9A8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p>
    <w:p w14:paraId="36B311F2" w14:textId="77777777" w:rsidR="00FC0048" w:rsidRPr="00233D03" w:rsidRDefault="00FC0048"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1F864618" w14:textId="112645E6" w:rsidR="00CD6C8F" w:rsidRPr="00233D03" w:rsidRDefault="00CD6C8F" w:rsidP="00FA4CE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Р</w:t>
      </w:r>
      <w:r w:rsidR="00F04AD9" w:rsidRPr="00233D03">
        <w:rPr>
          <w:rFonts w:ascii="StobiSerif Regular" w:eastAsia="Calibri" w:hAnsi="StobiSerif Regular" w:cs="Calibri"/>
          <w:sz w:val="22"/>
          <w:szCs w:val="22"/>
          <w:bdr w:val="none" w:sz="0" w:space="0" w:color="auto"/>
        </w:rPr>
        <w:t>азмена на информации</w:t>
      </w:r>
    </w:p>
    <w:p w14:paraId="7D3BCA87" w14:textId="5D5ECB7B" w:rsidR="00CD6C8F" w:rsidRPr="00233D03" w:rsidRDefault="00CD6C8F" w:rsidP="00FA4CE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4</w:t>
      </w:r>
    </w:p>
    <w:p w14:paraId="79D585A4" w14:textId="267C2CA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Во случај на прогласена криза во снабдувањето на гас на било кое од нивоата утврдени во член</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D55DB6"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став (1) од овој закон, засегнатите носители на лиценци за вршење на енергетски дејности во областа на гасот се должни секој ден да доставуваат до Министерството информации особено за:</w:t>
      </w:r>
    </w:p>
    <w:p w14:paraId="0F74D44D" w14:textId="7406B0A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прогнози за дневните количини на гас коишто се побаруваат и се нудат искажани </w:t>
      </w:r>
      <w:r w:rsidR="0027704E" w:rsidRPr="00233D03">
        <w:rPr>
          <w:rFonts w:ascii="StobiSerif Regular" w:eastAsia="Calibri" w:hAnsi="StobiSerif Regular" w:cs="Calibri"/>
          <w:sz w:val="22"/>
          <w:szCs w:val="22"/>
          <w:bdr w:val="none" w:sz="0" w:space="0" w:color="auto"/>
        </w:rPr>
        <w:t xml:space="preserve">во </w:t>
      </w:r>
      <w:r w:rsidR="005C1411" w:rsidRPr="00233D03">
        <w:rPr>
          <w:rFonts w:ascii="StobiSerif Regular" w:eastAsia="Calibri" w:hAnsi="StobiSerif Regular" w:cs="Calibri"/>
          <w:sz w:val="22"/>
          <w:szCs w:val="22"/>
          <w:bdr w:val="none" w:sz="0" w:space="0" w:color="auto"/>
        </w:rPr>
        <w:t>k</w:t>
      </w:r>
      <w:r w:rsidRPr="00233D03">
        <w:rPr>
          <w:rFonts w:ascii="StobiSerif Regular" w:eastAsia="Calibri" w:hAnsi="StobiSerif Regular" w:cs="Calibri"/>
          <w:sz w:val="22"/>
          <w:szCs w:val="22"/>
          <w:bdr w:val="none" w:sz="0" w:space="0" w:color="auto"/>
        </w:rPr>
        <w:t>W</w:t>
      </w:r>
      <w:r w:rsidR="005C1411" w:rsidRPr="00233D03">
        <w:rPr>
          <w:rFonts w:ascii="StobiSerif Regular" w:eastAsia="Calibri" w:hAnsi="StobiSerif Regular" w:cs="Calibri"/>
          <w:sz w:val="22"/>
          <w:szCs w:val="22"/>
          <w:bdr w:val="none" w:sz="0" w:space="0" w:color="auto"/>
        </w:rPr>
        <w:t>h</w:t>
      </w:r>
      <w:r w:rsidR="00FA4CEB" w:rsidRPr="00233D03">
        <w:rPr>
          <w:rFonts w:ascii="StobiSerif Regular" w:eastAsia="Calibri" w:hAnsi="StobiSerif Regular" w:cs="Calibri"/>
          <w:sz w:val="22"/>
          <w:szCs w:val="22"/>
          <w:bdr w:val="none" w:sz="0" w:space="0" w:color="auto"/>
        </w:rPr>
        <w:t>;</w:t>
      </w:r>
    </w:p>
    <w:p w14:paraId="10013ADC"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дневен тек на гас на точките на влез и излез од системот за пренос на гас, како и на сите точки на поврзување на системот со складиште на гас или со терминал за течeн гас и  </w:t>
      </w:r>
    </w:p>
    <w:p w14:paraId="1A3BB5D5"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период, искажан во денови, за кој што се очекува дека е обезбедено снабдувањето со гас за заштитените потрошувачи.  </w:t>
      </w:r>
    </w:p>
    <w:p w14:paraId="7FBB70C9"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Најдоцна шест недели по престанувањето на кризата во снабдувањето со гас, Министерството доставува до Секретаријатот на Енергетската заедница детална оценка за кризата, ефикасноста на применетите мерки, влијанието на кризата врз стопанството, влијанието на кризата врз електроенергетскиот сектор, како и за помошта добиена од договорните страни на Енергетската заедница или државите-членки на Европската Унија. </w:t>
      </w:r>
    </w:p>
    <w:p w14:paraId="54E2C900" w14:textId="7F8B684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Во исклучителни состојби, независно дали е прогласена кризата во снабдувањето со гас, Министерството може да побара од </w:t>
      </w:r>
      <w:bookmarkStart w:id="70" w:name="_Hlk179187674"/>
      <w:r w:rsidRPr="00233D03">
        <w:rPr>
          <w:rFonts w:ascii="StobiSerif Regular" w:eastAsia="Calibri" w:hAnsi="StobiSerif Regular" w:cs="Calibri"/>
          <w:sz w:val="22"/>
          <w:szCs w:val="22"/>
          <w:bdr w:val="none" w:sz="0" w:space="0" w:color="auto"/>
        </w:rPr>
        <w:t>носители на лиценци за вршење на енергетски дејности во областа на гасот</w:t>
      </w:r>
      <w:bookmarkEnd w:id="70"/>
      <w:r w:rsidRPr="00233D03">
        <w:rPr>
          <w:rFonts w:ascii="StobiSerif Regular" w:eastAsia="Calibri" w:hAnsi="StobiSerif Regular" w:cs="Calibri"/>
          <w:sz w:val="22"/>
          <w:szCs w:val="22"/>
          <w:bdr w:val="none" w:sz="0" w:space="0" w:color="auto"/>
        </w:rPr>
        <w:t xml:space="preserve"> да достават информации од став</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или дополнителни информации за состојбата со снабдувањето со гас во Република Северна Македонија или во друга договорна страна на Енергетската заедница или држава-членка  на Европската Унија, вклучително и информации за склучените договори за набавка на гас од други држави со траење подолго од една година, освен </w:t>
      </w:r>
      <w:r w:rsidR="0011603D" w:rsidRPr="00233D03">
        <w:rPr>
          <w:rFonts w:ascii="StobiSerif Regular" w:eastAsia="Calibri" w:hAnsi="StobiSerif Regular" w:cs="Calibri"/>
          <w:sz w:val="22"/>
          <w:szCs w:val="22"/>
          <w:bdr w:val="none" w:sz="0" w:space="0" w:color="auto"/>
        </w:rPr>
        <w:t xml:space="preserve">за </w:t>
      </w:r>
      <w:r w:rsidRPr="00233D03">
        <w:rPr>
          <w:rFonts w:ascii="StobiSerif Regular" w:eastAsia="Calibri" w:hAnsi="StobiSerif Regular" w:cs="Calibri"/>
          <w:sz w:val="22"/>
          <w:szCs w:val="22"/>
          <w:bdr w:val="none" w:sz="0" w:space="0" w:color="auto"/>
        </w:rPr>
        <w:t>информации</w:t>
      </w:r>
      <w:r w:rsidR="0011603D"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за цените од договори</w:t>
      </w:r>
      <w:r w:rsidR="0011603D"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коишто се однесуваат на:</w:t>
      </w:r>
    </w:p>
    <w:p w14:paraId="1B45FA1E"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траењето на договорот, договорените количини на гас, најмалите дневни и месечни количини и договорените точки на испорака;</w:t>
      </w:r>
    </w:p>
    <w:p w14:paraId="669900B3"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договорените најголеми количини во тековниот ден во случај на прогласување на криза во снабдувањето со гас на ниво „алармирање“ или „вонредна состојба“;</w:t>
      </w:r>
    </w:p>
    <w:p w14:paraId="16BCCEE3"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услови за суспендирање на испораката на гас и </w:t>
      </w:r>
    </w:p>
    <w:p w14:paraId="6459979B" w14:textId="1A6795B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FA4C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индикација дали количините на гас коишто се испорачуваат согласно со склучениот договор поединечно или кумулативно со сите договори со ист снабдувач или со неговите поврзани друштва е еднаква или поголема од 28% од годишната потрошувачка на гас во Република Северна Македонија.</w:t>
      </w:r>
    </w:p>
    <w:p w14:paraId="5C19F78A" w14:textId="200B7D5F"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Информациите од став</w:t>
      </w:r>
      <w:r w:rsidR="00FA4CE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се користат</w:t>
      </w:r>
      <w:r w:rsidR="0011603D" w:rsidRPr="00233D03">
        <w:rPr>
          <w:rFonts w:ascii="StobiSerif Regular" w:eastAsia="Calibri" w:hAnsi="StobiSerif Regular" w:cs="Calibri"/>
          <w:sz w:val="22"/>
          <w:szCs w:val="22"/>
          <w:bdr w:val="none" w:sz="0" w:space="0" w:color="auto"/>
        </w:rPr>
        <w:t xml:space="preserve"> за </w:t>
      </w:r>
      <w:r w:rsidRPr="00233D03">
        <w:rPr>
          <w:rFonts w:ascii="StobiSerif Regular" w:eastAsia="Calibri" w:hAnsi="StobiSerif Regular" w:cs="Calibri"/>
          <w:sz w:val="22"/>
          <w:szCs w:val="22"/>
          <w:bdr w:val="none" w:sz="0" w:space="0" w:color="auto"/>
        </w:rPr>
        <w:t xml:space="preserve">изготвување на проценката на ризици, планот за превенција и интервентниот план </w:t>
      </w:r>
      <w:r w:rsidR="00E921C6" w:rsidRPr="00233D03">
        <w:rPr>
          <w:rFonts w:ascii="StobiSerif Regular" w:eastAsia="Calibri" w:hAnsi="StobiSerif Regular" w:cs="Calibri"/>
          <w:sz w:val="22"/>
          <w:szCs w:val="22"/>
          <w:bdr w:val="none" w:sz="0" w:space="0" w:color="auto"/>
        </w:rPr>
        <w:t xml:space="preserve">и </w:t>
      </w:r>
      <w:r w:rsidRPr="00233D03">
        <w:rPr>
          <w:rFonts w:ascii="StobiSerif Regular" w:eastAsia="Calibri" w:hAnsi="StobiSerif Regular" w:cs="Calibri"/>
          <w:sz w:val="22"/>
          <w:szCs w:val="22"/>
          <w:bdr w:val="none" w:sz="0" w:space="0" w:color="auto"/>
        </w:rPr>
        <w:t>Министерството ги доставува до Секретар</w:t>
      </w:r>
      <w:r w:rsidR="000D2E20" w:rsidRPr="00233D03">
        <w:rPr>
          <w:rFonts w:ascii="StobiSerif Regular" w:eastAsia="Calibri" w:hAnsi="StobiSerif Regular" w:cs="Calibri"/>
          <w:sz w:val="22"/>
          <w:szCs w:val="22"/>
          <w:bdr w:val="none" w:sz="0" w:space="0" w:color="auto"/>
        </w:rPr>
        <w:t>ијатот на Енергетската заедница</w:t>
      </w:r>
      <w:r w:rsidRPr="00233D03">
        <w:rPr>
          <w:rFonts w:ascii="StobiSerif Regular" w:eastAsia="Calibri" w:hAnsi="StobiSerif Regular" w:cs="Calibri"/>
          <w:sz w:val="22"/>
          <w:szCs w:val="22"/>
          <w:bdr w:val="none" w:sz="0" w:space="0" w:color="auto"/>
        </w:rPr>
        <w:t xml:space="preserve">. </w:t>
      </w:r>
    </w:p>
    <w:p w14:paraId="2F02DDD3" w14:textId="1BA16DF0" w:rsidR="00331778" w:rsidRPr="00233D03" w:rsidRDefault="00FA4CEB" w:rsidP="00D057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 Во случај на склучување на  нови или измен</w:t>
      </w:r>
      <w:r w:rsidR="008E7A08"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w:t>
      </w:r>
      <w:r w:rsidR="008E7A08" w:rsidRPr="00233D03">
        <w:rPr>
          <w:rFonts w:ascii="StobiSerif Regular" w:eastAsia="Calibri" w:hAnsi="StobiSerif Regular" w:cs="Calibri"/>
          <w:sz w:val="22"/>
          <w:szCs w:val="22"/>
          <w:bdr w:val="none" w:sz="0" w:space="0" w:color="auto"/>
        </w:rPr>
        <w:t>на</w:t>
      </w:r>
      <w:r w:rsidRPr="00233D03">
        <w:rPr>
          <w:rFonts w:ascii="StobiSerif Regular" w:eastAsia="Calibri" w:hAnsi="StobiSerif Regular" w:cs="Calibri"/>
          <w:sz w:val="22"/>
          <w:szCs w:val="22"/>
          <w:bdr w:val="none" w:sz="0" w:space="0" w:color="auto"/>
        </w:rPr>
        <w:t xml:space="preserve"> постојните</w:t>
      </w:r>
      <w:r w:rsidR="008E7A08" w:rsidRPr="00233D03">
        <w:rPr>
          <w:rFonts w:ascii="StobiSerif Regular" w:eastAsia="Calibri" w:hAnsi="StobiSerif Regular" w:cs="Calibri"/>
          <w:sz w:val="22"/>
          <w:szCs w:val="22"/>
          <w:bdr w:val="none" w:sz="0" w:space="0" w:color="auto"/>
        </w:rPr>
        <w:t xml:space="preserve"> договори</w:t>
      </w:r>
      <w:r w:rsidRPr="00233D03">
        <w:rPr>
          <w:rFonts w:ascii="StobiSerif Regular" w:eastAsia="Calibri" w:hAnsi="StobiSerif Regular" w:cs="Calibri"/>
          <w:sz w:val="22"/>
          <w:szCs w:val="22"/>
          <w:bdr w:val="none" w:sz="0" w:space="0" w:color="auto"/>
        </w:rPr>
        <w:t>,</w:t>
      </w:r>
      <w:r w:rsidR="00176E0B" w:rsidRPr="00233D03">
        <w:rPr>
          <w:rFonts w:ascii="StobiSerif Regular" w:eastAsia="Calibri" w:hAnsi="StobiSerif Regular" w:cs="Calibri"/>
          <w:sz w:val="22"/>
          <w:szCs w:val="22"/>
          <w:bdr w:val="none" w:sz="0" w:space="0" w:color="auto"/>
        </w:rPr>
        <w:t xml:space="preserve"> Министерството  </w:t>
      </w:r>
      <w:r w:rsidR="008E7A08" w:rsidRPr="00233D03">
        <w:rPr>
          <w:rFonts w:ascii="StobiSerif Regular" w:eastAsia="Calibri" w:hAnsi="StobiSerif Regular" w:cs="Calibri"/>
          <w:sz w:val="22"/>
          <w:szCs w:val="22"/>
          <w:bdr w:val="none" w:sz="0" w:space="0" w:color="auto"/>
        </w:rPr>
        <w:t xml:space="preserve">за  информациите го известува  Секретаријатот на Енергетската заедница </w:t>
      </w:r>
      <w:r w:rsidRPr="00233D03">
        <w:rPr>
          <w:rFonts w:ascii="StobiSerif Regular" w:eastAsia="Calibri" w:hAnsi="StobiSerif Regular" w:cs="Calibri"/>
          <w:sz w:val="22"/>
          <w:szCs w:val="22"/>
          <w:bdr w:val="none" w:sz="0" w:space="0" w:color="auto"/>
        </w:rPr>
        <w:t>до крајот на септември</w:t>
      </w:r>
      <w:r w:rsidR="0002577B" w:rsidRPr="00233D03">
        <w:rPr>
          <w:rFonts w:ascii="StobiSerif Regular" w:eastAsia="Calibri" w:hAnsi="StobiSerif Regular" w:cs="Calibri"/>
          <w:sz w:val="22"/>
          <w:szCs w:val="22"/>
          <w:bdr w:val="none" w:sz="0" w:space="0" w:color="auto"/>
        </w:rPr>
        <w:t xml:space="preserve"> во</w:t>
      </w:r>
      <w:r w:rsidRPr="00233D03">
        <w:rPr>
          <w:rFonts w:ascii="StobiSerif Regular" w:eastAsia="Calibri" w:hAnsi="StobiSerif Regular" w:cs="Calibri"/>
          <w:sz w:val="22"/>
          <w:szCs w:val="22"/>
          <w:bdr w:val="none" w:sz="0" w:space="0" w:color="auto"/>
        </w:rPr>
        <w:t xml:space="preserve"> </w:t>
      </w:r>
      <w:r w:rsidR="00F53189" w:rsidRPr="00233D03">
        <w:rPr>
          <w:rFonts w:ascii="StobiSerif Regular" w:eastAsia="Calibri" w:hAnsi="StobiSerif Regular" w:cs="Calibri"/>
          <w:sz w:val="22"/>
          <w:szCs w:val="22"/>
          <w:bdr w:val="none" w:sz="0" w:space="0" w:color="auto"/>
        </w:rPr>
        <w:t>годината во која се склучени или изменети договорите</w:t>
      </w:r>
      <w:r w:rsidRPr="00233D03">
        <w:rPr>
          <w:rFonts w:ascii="StobiSerif Regular" w:eastAsia="Calibri" w:hAnsi="StobiSerif Regular" w:cs="Calibri"/>
          <w:sz w:val="22"/>
          <w:szCs w:val="22"/>
          <w:bdr w:val="none" w:sz="0" w:space="0" w:color="auto"/>
        </w:rPr>
        <w:t xml:space="preserve">. </w:t>
      </w:r>
    </w:p>
    <w:p w14:paraId="0FC9DDEB" w14:textId="2289E7E6" w:rsidR="0002577B" w:rsidRPr="00233D03" w:rsidRDefault="0027634F" w:rsidP="00D057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(6) </w:t>
      </w:r>
      <w:r w:rsidR="00FA4CEB" w:rsidRPr="00233D03">
        <w:rPr>
          <w:rFonts w:ascii="StobiSerif Regular" w:eastAsia="Calibri" w:hAnsi="StobiSerif Regular" w:cs="Calibri"/>
          <w:sz w:val="22"/>
          <w:szCs w:val="22"/>
          <w:bdr w:val="none" w:sz="0" w:space="0" w:color="auto"/>
        </w:rPr>
        <w:t xml:space="preserve">Доколку Министерството се сомнева </w:t>
      </w:r>
      <w:r w:rsidR="005A5482" w:rsidRPr="00233D03">
        <w:rPr>
          <w:rFonts w:ascii="StobiSerif Regular" w:eastAsia="Calibri" w:hAnsi="StobiSerif Regular" w:cs="Calibri"/>
          <w:sz w:val="22"/>
          <w:szCs w:val="22"/>
          <w:bdr w:val="none" w:sz="0" w:space="0" w:color="auto"/>
        </w:rPr>
        <w:t>дека</w:t>
      </w:r>
      <w:r w:rsidR="00FA4CEB" w:rsidRPr="00233D03">
        <w:rPr>
          <w:rFonts w:ascii="StobiSerif Regular" w:eastAsia="Calibri" w:hAnsi="StobiSerif Regular" w:cs="Calibri"/>
          <w:sz w:val="22"/>
          <w:szCs w:val="22"/>
          <w:bdr w:val="none" w:sz="0" w:space="0" w:color="auto"/>
        </w:rPr>
        <w:t xml:space="preserve"> склучен</w:t>
      </w:r>
      <w:r w:rsidR="0002577B" w:rsidRPr="00233D03">
        <w:rPr>
          <w:rFonts w:ascii="StobiSerif Regular" w:eastAsia="Calibri" w:hAnsi="StobiSerif Regular" w:cs="Calibri"/>
          <w:sz w:val="22"/>
          <w:szCs w:val="22"/>
          <w:bdr w:val="none" w:sz="0" w:space="0" w:color="auto"/>
        </w:rPr>
        <w:t>иот</w:t>
      </w:r>
      <w:r w:rsidR="005A5482" w:rsidRPr="00233D03">
        <w:rPr>
          <w:rFonts w:ascii="StobiSerif Regular" w:eastAsia="Calibri" w:hAnsi="StobiSerif Regular" w:cs="Calibri"/>
          <w:sz w:val="22"/>
          <w:szCs w:val="22"/>
          <w:bdr w:val="none" w:sz="0" w:space="0" w:color="auto"/>
        </w:rPr>
        <w:t xml:space="preserve"> договор</w:t>
      </w:r>
      <w:r w:rsidR="00FA4CEB" w:rsidRPr="00233D03">
        <w:rPr>
          <w:rFonts w:ascii="StobiSerif Regular" w:eastAsia="Calibri" w:hAnsi="StobiSerif Regular" w:cs="Calibri"/>
          <w:sz w:val="22"/>
          <w:szCs w:val="22"/>
          <w:bdr w:val="none" w:sz="0" w:space="0" w:color="auto"/>
        </w:rPr>
        <w:t xml:space="preserve"> </w:t>
      </w:r>
      <w:r w:rsidR="00C55C4F" w:rsidRPr="00233D03">
        <w:rPr>
          <w:rFonts w:ascii="StobiSerif Regular" w:eastAsia="Calibri" w:hAnsi="StobiSerif Regular" w:cs="Calibri"/>
          <w:sz w:val="22"/>
          <w:szCs w:val="22"/>
          <w:bdr w:val="none" w:sz="0" w:space="0" w:color="auto"/>
        </w:rPr>
        <w:t>од</w:t>
      </w:r>
      <w:r w:rsidR="005A5482" w:rsidRPr="00233D03">
        <w:rPr>
          <w:rFonts w:ascii="StobiSerif Regular" w:eastAsia="Calibri" w:hAnsi="StobiSerif Regular" w:cs="Calibri"/>
          <w:sz w:val="22"/>
          <w:szCs w:val="22"/>
          <w:bdr w:val="none" w:sz="0" w:space="0" w:color="auto"/>
        </w:rPr>
        <w:t xml:space="preserve"> </w:t>
      </w:r>
      <w:r w:rsidR="00FA4CEB" w:rsidRPr="00233D03">
        <w:rPr>
          <w:rFonts w:ascii="StobiSerif Regular" w:eastAsia="Calibri" w:hAnsi="StobiSerif Regular" w:cs="Calibri"/>
          <w:sz w:val="22"/>
          <w:szCs w:val="22"/>
          <w:bdr w:val="none" w:sz="0" w:space="0" w:color="auto"/>
        </w:rPr>
        <w:t>ставот (3</w:t>
      </w:r>
      <w:r w:rsidR="005A5482" w:rsidRPr="00233D03">
        <w:rPr>
          <w:rFonts w:ascii="StobiSerif Regular" w:eastAsia="Calibri" w:hAnsi="StobiSerif Regular" w:cs="Calibri"/>
          <w:sz w:val="22"/>
          <w:szCs w:val="22"/>
          <w:bdr w:val="none" w:sz="0" w:space="0" w:color="auto"/>
        </w:rPr>
        <w:t>) на овој член</w:t>
      </w:r>
      <w:r w:rsidR="00FA4CEB" w:rsidRPr="00233D03">
        <w:rPr>
          <w:rFonts w:ascii="StobiSerif Regular" w:eastAsia="Calibri" w:hAnsi="StobiSerif Regular" w:cs="Calibri"/>
          <w:sz w:val="22"/>
          <w:szCs w:val="22"/>
          <w:bdr w:val="none" w:sz="0" w:space="0" w:color="auto"/>
        </w:rPr>
        <w:t xml:space="preserve"> ја</w:t>
      </w:r>
      <w:r w:rsidR="008E7A08" w:rsidRPr="00233D03">
        <w:rPr>
          <w:rFonts w:ascii="StobiSerif Regular" w:eastAsia="Calibri" w:hAnsi="StobiSerif Regular" w:cs="Calibri"/>
          <w:sz w:val="22"/>
          <w:szCs w:val="22"/>
          <w:bdr w:val="none" w:sz="0" w:space="0" w:color="auto"/>
        </w:rPr>
        <w:t xml:space="preserve"> доведува </w:t>
      </w:r>
      <w:r w:rsidR="0002577B" w:rsidRPr="00233D03">
        <w:rPr>
          <w:rFonts w:ascii="StobiSerif Regular" w:eastAsia="Calibri" w:hAnsi="StobiSerif Regular" w:cs="Calibri"/>
          <w:sz w:val="22"/>
          <w:szCs w:val="22"/>
          <w:bdr w:val="none" w:sz="0" w:space="0" w:color="auto"/>
        </w:rPr>
        <w:t xml:space="preserve"> во ризик </w:t>
      </w:r>
      <w:r w:rsidR="00FA4CEB" w:rsidRPr="00233D03">
        <w:rPr>
          <w:rFonts w:ascii="StobiSerif Regular" w:eastAsia="Calibri" w:hAnsi="StobiSerif Regular" w:cs="Calibri"/>
          <w:sz w:val="22"/>
          <w:szCs w:val="22"/>
          <w:bdr w:val="none" w:sz="0" w:space="0" w:color="auto"/>
        </w:rPr>
        <w:t xml:space="preserve"> </w:t>
      </w:r>
      <w:r w:rsidR="0002577B" w:rsidRPr="00233D03">
        <w:rPr>
          <w:rFonts w:ascii="StobiSerif Regular" w:eastAsia="Calibri" w:hAnsi="StobiSerif Regular" w:cs="Calibri"/>
          <w:sz w:val="22"/>
          <w:szCs w:val="22"/>
          <w:bdr w:val="none" w:sz="0" w:space="0" w:color="auto"/>
        </w:rPr>
        <w:t xml:space="preserve">сигурноста </w:t>
      </w:r>
      <w:r w:rsidR="00FA4CEB" w:rsidRPr="00233D03">
        <w:rPr>
          <w:rFonts w:ascii="StobiSerif Regular" w:eastAsia="Calibri" w:hAnsi="StobiSerif Regular" w:cs="Calibri"/>
          <w:sz w:val="22"/>
          <w:szCs w:val="22"/>
          <w:bdr w:val="none" w:sz="0" w:space="0" w:color="auto"/>
        </w:rPr>
        <w:t xml:space="preserve"> на снабдувањето со гас на Република Северна Македонија, </w:t>
      </w:r>
      <w:r w:rsidR="008C1EF6" w:rsidRPr="00233D03">
        <w:rPr>
          <w:rFonts w:ascii="StobiSerif Regular" w:eastAsia="Calibri" w:hAnsi="StobiSerif Regular" w:cs="Calibri"/>
          <w:sz w:val="22"/>
          <w:szCs w:val="22"/>
          <w:bdr w:val="none" w:sz="0" w:space="0" w:color="auto"/>
        </w:rPr>
        <w:t xml:space="preserve">за </w:t>
      </w:r>
      <w:r w:rsidR="00C55C4F" w:rsidRPr="00233D03">
        <w:rPr>
          <w:rFonts w:ascii="StobiSerif Regular" w:eastAsia="Calibri" w:hAnsi="StobiSerif Regular" w:cs="Calibri"/>
          <w:sz w:val="22"/>
          <w:szCs w:val="22"/>
          <w:bdr w:val="none" w:sz="0" w:space="0" w:color="auto"/>
        </w:rPr>
        <w:t xml:space="preserve">тоа </w:t>
      </w:r>
      <w:r w:rsidR="00FA4CEB" w:rsidRPr="00233D03">
        <w:rPr>
          <w:rFonts w:ascii="StobiSerif Regular" w:eastAsia="Calibri" w:hAnsi="StobiSerif Regular" w:cs="Calibri"/>
          <w:sz w:val="22"/>
          <w:szCs w:val="22"/>
          <w:bdr w:val="none" w:sz="0" w:space="0" w:color="auto"/>
        </w:rPr>
        <w:t xml:space="preserve"> го извест</w:t>
      </w:r>
      <w:r w:rsidR="00C55C4F" w:rsidRPr="00233D03">
        <w:rPr>
          <w:rFonts w:ascii="StobiSerif Regular" w:eastAsia="Calibri" w:hAnsi="StobiSerif Regular" w:cs="Calibri"/>
          <w:sz w:val="22"/>
          <w:szCs w:val="22"/>
          <w:bdr w:val="none" w:sz="0" w:space="0" w:color="auto"/>
        </w:rPr>
        <w:t xml:space="preserve">ува </w:t>
      </w:r>
      <w:r w:rsidR="00FA4CEB" w:rsidRPr="00233D03">
        <w:rPr>
          <w:rFonts w:ascii="StobiSerif Regular" w:eastAsia="Calibri" w:hAnsi="StobiSerif Regular" w:cs="Calibri"/>
          <w:sz w:val="22"/>
          <w:szCs w:val="22"/>
          <w:bdr w:val="none" w:sz="0" w:space="0" w:color="auto"/>
        </w:rPr>
        <w:t xml:space="preserve"> Секретаријатот на </w:t>
      </w:r>
      <w:r w:rsidR="00C55C4F" w:rsidRPr="00233D03">
        <w:rPr>
          <w:rFonts w:ascii="StobiSerif Regular" w:eastAsia="Calibri" w:hAnsi="StobiSerif Regular" w:cs="Calibri"/>
          <w:sz w:val="22"/>
          <w:szCs w:val="22"/>
          <w:bdr w:val="none" w:sz="0" w:space="0" w:color="auto"/>
        </w:rPr>
        <w:t>е</w:t>
      </w:r>
      <w:r w:rsidR="00FA4CEB" w:rsidRPr="00233D03">
        <w:rPr>
          <w:rFonts w:ascii="StobiSerif Regular" w:eastAsia="Calibri" w:hAnsi="StobiSerif Regular" w:cs="Calibri"/>
          <w:sz w:val="22"/>
          <w:szCs w:val="22"/>
          <w:bdr w:val="none" w:sz="0" w:space="0" w:color="auto"/>
        </w:rPr>
        <w:t xml:space="preserve">нергетската заедница. </w:t>
      </w:r>
    </w:p>
    <w:p w14:paraId="20994E1D" w14:textId="6E950510" w:rsidR="00B94CA6" w:rsidRPr="00233D03" w:rsidRDefault="00C55C4F" w:rsidP="00D057E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(7) Министерството </w:t>
      </w:r>
      <w:r w:rsidR="00FA4CEB" w:rsidRPr="00233D03">
        <w:rPr>
          <w:rFonts w:ascii="StobiSerif Regular" w:eastAsia="Calibri" w:hAnsi="StobiSerif Regular" w:cs="Calibri"/>
          <w:sz w:val="22"/>
          <w:szCs w:val="22"/>
          <w:bdr w:val="none" w:sz="0" w:space="0" w:color="auto"/>
        </w:rPr>
        <w:t xml:space="preserve"> или Секретаријатот на </w:t>
      </w:r>
      <w:r w:rsidR="00B94CA6" w:rsidRPr="00233D03">
        <w:rPr>
          <w:rFonts w:ascii="StobiSerif Regular" w:eastAsia="Calibri" w:hAnsi="StobiSerif Regular" w:cs="Calibri"/>
          <w:sz w:val="22"/>
          <w:szCs w:val="22"/>
          <w:bdr w:val="none" w:sz="0" w:space="0" w:color="auto"/>
        </w:rPr>
        <w:t>е</w:t>
      </w:r>
      <w:r w:rsidR="00FA4CEB" w:rsidRPr="00233D03">
        <w:rPr>
          <w:rFonts w:ascii="StobiSerif Regular" w:eastAsia="Calibri" w:hAnsi="StobiSerif Regular" w:cs="Calibri"/>
          <w:sz w:val="22"/>
          <w:szCs w:val="22"/>
          <w:bdr w:val="none" w:sz="0" w:space="0" w:color="auto"/>
        </w:rPr>
        <w:t xml:space="preserve">нергетската заедница </w:t>
      </w:r>
      <w:r w:rsidRPr="00233D03">
        <w:rPr>
          <w:rFonts w:ascii="StobiSerif Regular" w:eastAsia="Calibri" w:hAnsi="StobiSerif Regular" w:cs="Calibri"/>
          <w:sz w:val="22"/>
          <w:szCs w:val="22"/>
          <w:bdr w:val="none" w:sz="0" w:space="0" w:color="auto"/>
        </w:rPr>
        <w:t xml:space="preserve">преку </w:t>
      </w:r>
      <w:r w:rsidR="00E921C6" w:rsidRPr="00233D03">
        <w:rPr>
          <w:rFonts w:ascii="StobiSerif Regular" w:eastAsia="Calibri" w:hAnsi="StobiSerif Regular" w:cs="Calibri"/>
          <w:sz w:val="22"/>
          <w:szCs w:val="22"/>
          <w:bdr w:val="none" w:sz="0" w:space="0" w:color="auto"/>
        </w:rPr>
        <w:t>М</w:t>
      </w:r>
      <w:r w:rsidRPr="00233D03">
        <w:rPr>
          <w:rFonts w:ascii="StobiSerif Regular" w:eastAsia="Calibri" w:hAnsi="StobiSerif Regular" w:cs="Calibri"/>
          <w:sz w:val="22"/>
          <w:szCs w:val="22"/>
          <w:bdr w:val="none" w:sz="0" w:space="0" w:color="auto"/>
        </w:rPr>
        <w:t>инистерството</w:t>
      </w:r>
      <w:r w:rsidR="002920B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FA4CEB" w:rsidRPr="00233D03">
        <w:rPr>
          <w:rFonts w:ascii="StobiSerif Regular" w:eastAsia="Calibri" w:hAnsi="StobiSerif Regular" w:cs="Calibri"/>
          <w:sz w:val="22"/>
          <w:szCs w:val="22"/>
          <w:bdr w:val="none" w:sz="0" w:space="0" w:color="auto"/>
        </w:rPr>
        <w:t>може да побара од</w:t>
      </w:r>
      <w:r w:rsidRPr="00233D03">
        <w:rPr>
          <w:rFonts w:ascii="StobiSerif Regular" w:eastAsia="Calibri" w:hAnsi="StobiSerif Regular" w:cs="Calibri"/>
          <w:sz w:val="22"/>
          <w:szCs w:val="22"/>
          <w:bdr w:val="none" w:sz="0" w:space="0" w:color="auto"/>
        </w:rPr>
        <w:t xml:space="preserve"> носителите на лиценци за вршење на енергетски дејности во областа на гасот</w:t>
      </w:r>
      <w:r w:rsidR="00FA4C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да го достават договорот</w:t>
      </w:r>
      <w:r w:rsidR="00FA4CEB" w:rsidRPr="00233D03">
        <w:rPr>
          <w:rFonts w:ascii="StobiSerif Regular" w:eastAsia="Calibri" w:hAnsi="StobiSerif Regular" w:cs="Calibri"/>
          <w:sz w:val="22"/>
          <w:szCs w:val="22"/>
          <w:bdr w:val="none" w:sz="0" w:space="0" w:color="auto"/>
        </w:rPr>
        <w:t xml:space="preserve">, со исклучок на </w:t>
      </w:r>
      <w:r w:rsidRPr="00233D03">
        <w:rPr>
          <w:rFonts w:ascii="StobiSerif Regular" w:eastAsia="Calibri" w:hAnsi="StobiSerif Regular" w:cs="Calibri"/>
          <w:sz w:val="22"/>
          <w:szCs w:val="22"/>
          <w:bdr w:val="none" w:sz="0" w:space="0" w:color="auto"/>
        </w:rPr>
        <w:t>информаци</w:t>
      </w:r>
      <w:r w:rsidR="00B94CA6" w:rsidRPr="00233D03">
        <w:rPr>
          <w:rFonts w:ascii="StobiSerif Regular" w:eastAsia="Calibri" w:hAnsi="StobiSerif Regular" w:cs="Calibri"/>
          <w:sz w:val="22"/>
          <w:szCs w:val="22"/>
          <w:bdr w:val="none" w:sz="0" w:space="0" w:color="auto"/>
        </w:rPr>
        <w:t>ите за цената</w:t>
      </w:r>
      <w:r w:rsidR="00FA4C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со цел да се процени</w:t>
      </w:r>
      <w:r w:rsidR="00FA4CEB" w:rsidRPr="00233D03">
        <w:rPr>
          <w:rFonts w:ascii="StobiSerif Regular" w:eastAsia="Calibri" w:hAnsi="StobiSerif Regular" w:cs="Calibri"/>
          <w:sz w:val="22"/>
          <w:szCs w:val="22"/>
          <w:bdr w:val="none" w:sz="0" w:space="0" w:color="auto"/>
        </w:rPr>
        <w:t xml:space="preserve"> неговото влијание врз </w:t>
      </w:r>
      <w:r w:rsidR="00EC4722" w:rsidRPr="00233D03">
        <w:rPr>
          <w:rFonts w:ascii="StobiSerif Regular" w:eastAsia="Calibri" w:hAnsi="StobiSerif Regular" w:cs="Calibri"/>
          <w:sz w:val="22"/>
          <w:szCs w:val="22"/>
          <w:bdr w:val="none" w:sz="0" w:space="0" w:color="auto"/>
        </w:rPr>
        <w:t xml:space="preserve">сигурноста </w:t>
      </w:r>
      <w:r w:rsidR="00FA4CEB" w:rsidRPr="00233D03">
        <w:rPr>
          <w:rFonts w:ascii="StobiSerif Regular" w:eastAsia="Calibri" w:hAnsi="StobiSerif Regular" w:cs="Calibri"/>
          <w:sz w:val="22"/>
          <w:szCs w:val="22"/>
          <w:bdr w:val="none" w:sz="0" w:space="0" w:color="auto"/>
        </w:rPr>
        <w:t xml:space="preserve">на снабдувањето со гас. Барањето </w:t>
      </w:r>
      <w:r w:rsidR="00B94CA6" w:rsidRPr="00233D03">
        <w:rPr>
          <w:rFonts w:ascii="StobiSerif Regular" w:eastAsia="Calibri" w:hAnsi="StobiSerif Regular" w:cs="Calibri"/>
          <w:sz w:val="22"/>
          <w:szCs w:val="22"/>
          <w:bdr w:val="none" w:sz="0" w:space="0" w:color="auto"/>
        </w:rPr>
        <w:t xml:space="preserve">задолжително треба да е </w:t>
      </w:r>
      <w:r w:rsidR="00FA4CEB" w:rsidRPr="00233D03">
        <w:rPr>
          <w:rFonts w:ascii="StobiSerif Regular" w:eastAsia="Calibri" w:hAnsi="StobiSerif Regular" w:cs="Calibri"/>
          <w:sz w:val="22"/>
          <w:szCs w:val="22"/>
          <w:bdr w:val="none" w:sz="0" w:space="0" w:color="auto"/>
        </w:rPr>
        <w:t xml:space="preserve"> образложено и може да опфати и детали за сите </w:t>
      </w:r>
      <w:r w:rsidRPr="00233D03">
        <w:rPr>
          <w:rFonts w:ascii="StobiSerif Regular" w:eastAsia="Calibri" w:hAnsi="StobiSerif Regular" w:cs="Calibri"/>
          <w:sz w:val="22"/>
          <w:szCs w:val="22"/>
          <w:bdr w:val="none" w:sz="0" w:space="0" w:color="auto"/>
        </w:rPr>
        <w:t>информации за други склучените договори за набавка на гас</w:t>
      </w:r>
      <w:r w:rsidR="00B94CA6" w:rsidRPr="00233D03">
        <w:rPr>
          <w:rFonts w:ascii="StobiSerif Regular" w:eastAsia="Calibri" w:hAnsi="StobiSerif Regular" w:cs="Calibri"/>
          <w:sz w:val="22"/>
          <w:szCs w:val="22"/>
          <w:bdr w:val="none" w:sz="0" w:space="0" w:color="auto"/>
        </w:rPr>
        <w:t>,</w:t>
      </w:r>
      <w:r w:rsidR="00FA4CEB" w:rsidRPr="00233D03">
        <w:rPr>
          <w:rFonts w:ascii="StobiSerif Regular" w:eastAsia="Calibri" w:hAnsi="StobiSerif Regular" w:cs="Calibri"/>
          <w:sz w:val="22"/>
          <w:szCs w:val="22"/>
          <w:bdr w:val="none" w:sz="0" w:space="0" w:color="auto"/>
        </w:rPr>
        <w:t xml:space="preserve"> кои се релевантни за извршување на договорот за снабдување со гас, со исклучок на информациите за цената. </w:t>
      </w:r>
    </w:p>
    <w:p w14:paraId="754BF9A9" w14:textId="1263DB16" w:rsidR="002920BC" w:rsidRPr="00233D03" w:rsidRDefault="00FA4CEB" w:rsidP="00FA4CE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F06490"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w:t>
      </w:r>
      <w:r w:rsidR="002920BC" w:rsidRPr="00233D03">
        <w:rPr>
          <w:rFonts w:ascii="StobiSerif Regular" w:eastAsia="Calibri" w:hAnsi="StobiSerif Regular" w:cs="Calibri"/>
          <w:sz w:val="22"/>
          <w:szCs w:val="22"/>
          <w:bdr w:val="none" w:sz="0" w:space="0" w:color="auto"/>
        </w:rPr>
        <w:t xml:space="preserve"> Носителите на лиценци за вршење на енергетски дејности во областа на гасот се должни да достават одговор и пропратна документација од ставот (7) на овој член во рок од 15 дена од поднесување на барањето.</w:t>
      </w:r>
    </w:p>
    <w:p w14:paraId="2E419B52" w14:textId="0862FDFB" w:rsidR="00FA4CEB" w:rsidRPr="00233D03" w:rsidRDefault="002920BC" w:rsidP="00FA4CE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00FA4C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Министерството прави проценка на  сигурноста на снабдувањето со гас в</w:t>
      </w:r>
      <w:r w:rsidR="00FA4CEB" w:rsidRPr="00233D03">
        <w:rPr>
          <w:rFonts w:ascii="StobiSerif Regular" w:eastAsia="Calibri" w:hAnsi="StobiSerif Regular" w:cs="Calibri"/>
          <w:sz w:val="22"/>
          <w:szCs w:val="22"/>
          <w:bdr w:val="none" w:sz="0" w:space="0" w:color="auto"/>
        </w:rPr>
        <w:t xml:space="preserve">о рок од три месеци </w:t>
      </w:r>
      <w:r w:rsidR="00B94CA6" w:rsidRPr="00233D03">
        <w:rPr>
          <w:rFonts w:ascii="StobiSerif Regular" w:eastAsia="Calibri" w:hAnsi="StobiSerif Regular" w:cs="Calibri"/>
          <w:sz w:val="22"/>
          <w:szCs w:val="22"/>
          <w:bdr w:val="none" w:sz="0" w:space="0" w:color="auto"/>
        </w:rPr>
        <w:t xml:space="preserve">од </w:t>
      </w:r>
      <w:r w:rsidRPr="00233D03">
        <w:rPr>
          <w:rFonts w:ascii="StobiSerif Regular" w:eastAsia="Calibri" w:hAnsi="StobiSerif Regular" w:cs="Calibri"/>
          <w:sz w:val="22"/>
          <w:szCs w:val="22"/>
          <w:bdr w:val="none" w:sz="0" w:space="0" w:color="auto"/>
        </w:rPr>
        <w:t xml:space="preserve">рокот определен во ставот (8) на овој член </w:t>
      </w:r>
      <w:r w:rsidR="00B94CA6" w:rsidRPr="00233D03">
        <w:rPr>
          <w:rFonts w:ascii="StobiSerif Regular" w:eastAsia="Calibri" w:hAnsi="StobiSerif Regular" w:cs="Calibri"/>
          <w:sz w:val="22"/>
          <w:szCs w:val="22"/>
          <w:bdr w:val="none" w:sz="0" w:space="0" w:color="auto"/>
        </w:rPr>
        <w:t xml:space="preserve"> </w:t>
      </w:r>
      <w:r w:rsidR="00FA4CEB" w:rsidRPr="00233D03">
        <w:rPr>
          <w:rFonts w:ascii="StobiSerif Regular" w:eastAsia="Calibri" w:hAnsi="StobiSerif Regular" w:cs="Calibri"/>
          <w:sz w:val="22"/>
          <w:szCs w:val="22"/>
          <w:bdr w:val="none" w:sz="0" w:space="0" w:color="auto"/>
        </w:rPr>
        <w:t>и резултатите ги доставува до Секретаријат</w:t>
      </w:r>
      <w:r w:rsidR="00F06490" w:rsidRPr="00233D03">
        <w:rPr>
          <w:rFonts w:ascii="StobiSerif Regular" w:eastAsia="Calibri" w:hAnsi="StobiSerif Regular" w:cs="Calibri"/>
          <w:sz w:val="22"/>
          <w:szCs w:val="22"/>
          <w:bdr w:val="none" w:sz="0" w:space="0" w:color="auto"/>
        </w:rPr>
        <w:t>от</w:t>
      </w:r>
      <w:r w:rsidR="00FA4CEB" w:rsidRPr="00233D03">
        <w:rPr>
          <w:rFonts w:ascii="StobiSerif Regular" w:eastAsia="Calibri" w:hAnsi="StobiSerif Regular" w:cs="Calibri"/>
          <w:sz w:val="22"/>
          <w:szCs w:val="22"/>
          <w:bdr w:val="none" w:sz="0" w:space="0" w:color="auto"/>
        </w:rPr>
        <w:t xml:space="preserve"> на </w:t>
      </w:r>
      <w:r w:rsidR="00F06490" w:rsidRPr="00233D03">
        <w:rPr>
          <w:rFonts w:ascii="StobiSerif Regular" w:eastAsia="Calibri" w:hAnsi="StobiSerif Regular" w:cs="Calibri"/>
          <w:sz w:val="22"/>
          <w:szCs w:val="22"/>
          <w:bdr w:val="none" w:sz="0" w:space="0" w:color="auto"/>
        </w:rPr>
        <w:t xml:space="preserve">енергетската </w:t>
      </w:r>
      <w:r w:rsidR="00FA4CEB" w:rsidRPr="00233D03">
        <w:rPr>
          <w:rFonts w:ascii="StobiSerif Regular" w:eastAsia="Calibri" w:hAnsi="StobiSerif Regular" w:cs="Calibri"/>
          <w:sz w:val="22"/>
          <w:szCs w:val="22"/>
          <w:bdr w:val="none" w:sz="0" w:space="0" w:color="auto"/>
        </w:rPr>
        <w:t>заедница.</w:t>
      </w:r>
    </w:p>
    <w:p w14:paraId="25BCA6E8" w14:textId="5D574CF6" w:rsidR="00F06490" w:rsidRPr="00233D03" w:rsidRDefault="00FA4CEB" w:rsidP="00F0649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2920BC"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xml:space="preserve">) </w:t>
      </w:r>
      <w:r w:rsidR="00F06490" w:rsidRPr="00233D03">
        <w:rPr>
          <w:rFonts w:ascii="StobiSerif Regular" w:eastAsia="Calibri" w:hAnsi="StobiSerif Regular" w:cs="Calibri"/>
          <w:sz w:val="22"/>
          <w:szCs w:val="22"/>
          <w:bdr w:val="none" w:sz="0" w:space="0" w:color="auto"/>
        </w:rPr>
        <w:t xml:space="preserve">По доставената проценка од  ставот </w:t>
      </w:r>
      <w:r w:rsidR="001D5918" w:rsidRPr="00233D03">
        <w:rPr>
          <w:rFonts w:ascii="StobiSerif Regular" w:eastAsia="Calibri" w:hAnsi="StobiSerif Regular" w:cs="Calibri"/>
          <w:sz w:val="22"/>
          <w:szCs w:val="22"/>
          <w:bdr w:val="none" w:sz="0" w:space="0" w:color="auto"/>
        </w:rPr>
        <w:t>(</w:t>
      </w:r>
      <w:r w:rsidR="002920BC" w:rsidRPr="00233D03">
        <w:rPr>
          <w:rFonts w:ascii="StobiSerif Regular" w:eastAsia="Calibri" w:hAnsi="StobiSerif Regular" w:cs="Calibri"/>
          <w:sz w:val="22"/>
          <w:szCs w:val="22"/>
          <w:bdr w:val="none" w:sz="0" w:space="0" w:color="auto"/>
        </w:rPr>
        <w:t>9</w:t>
      </w:r>
      <w:r w:rsidR="001D5918" w:rsidRPr="00233D03">
        <w:rPr>
          <w:rFonts w:ascii="StobiSerif Regular" w:eastAsia="Calibri" w:hAnsi="StobiSerif Regular" w:cs="Calibri"/>
          <w:sz w:val="22"/>
          <w:szCs w:val="22"/>
          <w:bdr w:val="none" w:sz="0" w:space="0" w:color="auto"/>
        </w:rPr>
        <w:t>)</w:t>
      </w:r>
      <w:r w:rsidR="00F06490" w:rsidRPr="00233D03">
        <w:rPr>
          <w:rFonts w:ascii="StobiSerif Regular" w:eastAsia="Calibri" w:hAnsi="StobiSerif Regular" w:cs="Calibri"/>
          <w:sz w:val="22"/>
          <w:szCs w:val="22"/>
          <w:bdr w:val="none" w:sz="0" w:space="0" w:color="auto"/>
        </w:rPr>
        <w:t xml:space="preserve">  на овој член </w:t>
      </w:r>
      <w:r w:rsidRPr="00233D03">
        <w:rPr>
          <w:rFonts w:ascii="StobiSerif Regular" w:eastAsia="Calibri" w:hAnsi="StobiSerif Regular" w:cs="Calibri"/>
          <w:sz w:val="22"/>
          <w:szCs w:val="22"/>
          <w:bdr w:val="none" w:sz="0" w:space="0" w:color="auto"/>
        </w:rPr>
        <w:t xml:space="preserve">Секретаријатот на </w:t>
      </w:r>
      <w:r w:rsidR="00F06490" w:rsidRPr="00233D03">
        <w:rPr>
          <w:rFonts w:ascii="StobiSerif Regular" w:eastAsia="Calibri" w:hAnsi="StobiSerif Regular" w:cs="Calibri"/>
          <w:sz w:val="22"/>
          <w:szCs w:val="22"/>
          <w:bdr w:val="none" w:sz="0" w:space="0" w:color="auto"/>
        </w:rPr>
        <w:t>е</w:t>
      </w:r>
      <w:r w:rsidRPr="00233D03">
        <w:rPr>
          <w:rFonts w:ascii="StobiSerif Regular" w:eastAsia="Calibri" w:hAnsi="StobiSerif Regular" w:cs="Calibri"/>
          <w:sz w:val="22"/>
          <w:szCs w:val="22"/>
          <w:bdr w:val="none" w:sz="0" w:space="0" w:color="auto"/>
        </w:rPr>
        <w:t>нергетската заедница може да д</w:t>
      </w:r>
      <w:r w:rsidR="000D2E20" w:rsidRPr="00233D03">
        <w:rPr>
          <w:rFonts w:ascii="StobiSerif Regular" w:eastAsia="Calibri" w:hAnsi="StobiSerif Regular" w:cs="Calibri"/>
          <w:sz w:val="22"/>
          <w:szCs w:val="22"/>
          <w:bdr w:val="none" w:sz="0" w:space="0" w:color="auto"/>
        </w:rPr>
        <w:t xml:space="preserve">аде </w:t>
      </w:r>
      <w:r w:rsidRPr="00233D03">
        <w:rPr>
          <w:rFonts w:ascii="StobiSerif Regular" w:eastAsia="Calibri" w:hAnsi="StobiSerif Regular" w:cs="Calibri"/>
          <w:sz w:val="22"/>
          <w:szCs w:val="22"/>
          <w:bdr w:val="none" w:sz="0" w:space="0" w:color="auto"/>
        </w:rPr>
        <w:t xml:space="preserve">мислење со кое му предлага на </w:t>
      </w:r>
      <w:r w:rsidR="00E921C6" w:rsidRPr="00233D03">
        <w:rPr>
          <w:rFonts w:ascii="StobiSerif Regular" w:eastAsia="Calibri" w:hAnsi="StobiSerif Regular" w:cs="Calibri"/>
          <w:sz w:val="22"/>
          <w:szCs w:val="22"/>
          <w:bdr w:val="none" w:sz="0" w:space="0" w:color="auto"/>
        </w:rPr>
        <w:t>М</w:t>
      </w:r>
      <w:r w:rsidR="00F06490" w:rsidRPr="00233D03">
        <w:rPr>
          <w:rFonts w:ascii="StobiSerif Regular" w:eastAsia="Calibri" w:hAnsi="StobiSerif Regular" w:cs="Calibri"/>
          <w:sz w:val="22"/>
          <w:szCs w:val="22"/>
          <w:bdr w:val="none" w:sz="0" w:space="0" w:color="auto"/>
        </w:rPr>
        <w:t>инистерството</w:t>
      </w:r>
      <w:r w:rsidRPr="00233D03">
        <w:rPr>
          <w:rFonts w:ascii="StobiSerif Regular" w:eastAsia="Calibri" w:hAnsi="StobiSerif Regular" w:cs="Calibri"/>
          <w:sz w:val="22"/>
          <w:szCs w:val="22"/>
          <w:bdr w:val="none" w:sz="0" w:space="0" w:color="auto"/>
        </w:rPr>
        <w:t xml:space="preserve"> да ги измени проценките или плановите на ризик врз основа на </w:t>
      </w:r>
      <w:r w:rsidR="008E7A08" w:rsidRPr="00233D03">
        <w:rPr>
          <w:rFonts w:ascii="StobiSerif Regular" w:eastAsia="Calibri" w:hAnsi="StobiSerif Regular" w:cs="Calibri"/>
          <w:sz w:val="22"/>
          <w:szCs w:val="22"/>
          <w:bdr w:val="none" w:sz="0" w:space="0" w:color="auto"/>
        </w:rPr>
        <w:t xml:space="preserve">добиените </w:t>
      </w:r>
      <w:r w:rsidRPr="00233D03">
        <w:rPr>
          <w:rFonts w:ascii="StobiSerif Regular" w:eastAsia="Calibri" w:hAnsi="StobiSerif Regular" w:cs="Calibri"/>
          <w:sz w:val="22"/>
          <w:szCs w:val="22"/>
          <w:bdr w:val="none" w:sz="0" w:space="0" w:color="auto"/>
        </w:rPr>
        <w:t xml:space="preserve">информации </w:t>
      </w:r>
      <w:r w:rsidR="00F06490" w:rsidRPr="00233D03">
        <w:rPr>
          <w:rFonts w:ascii="StobiSerif Regular" w:eastAsia="Calibri" w:hAnsi="StobiSerif Regular" w:cs="Calibri"/>
          <w:sz w:val="22"/>
          <w:szCs w:val="22"/>
          <w:bdr w:val="none" w:sz="0" w:space="0" w:color="auto"/>
        </w:rPr>
        <w:t>согласно овој член</w:t>
      </w:r>
      <w:r w:rsidRPr="00233D03">
        <w:rPr>
          <w:rFonts w:ascii="StobiSerif Regular" w:eastAsia="Calibri" w:hAnsi="StobiSerif Regular" w:cs="Calibri"/>
          <w:sz w:val="22"/>
          <w:szCs w:val="22"/>
          <w:bdr w:val="none" w:sz="0" w:space="0" w:color="auto"/>
        </w:rPr>
        <w:t xml:space="preserve">. </w:t>
      </w:r>
      <w:r w:rsidR="00F06490" w:rsidRPr="00233D03">
        <w:rPr>
          <w:rFonts w:ascii="StobiSerif Regular" w:eastAsia="Calibri" w:hAnsi="StobiSerif Regular" w:cs="Calibri"/>
          <w:sz w:val="22"/>
          <w:szCs w:val="22"/>
          <w:bdr w:val="none" w:sz="0" w:space="0" w:color="auto"/>
        </w:rPr>
        <w:t xml:space="preserve">Министерството во зависност од мислењето на Секретаријатот </w:t>
      </w:r>
      <w:r w:rsidR="002920BC" w:rsidRPr="00233D03">
        <w:rPr>
          <w:rFonts w:ascii="StobiSerif Regular" w:eastAsia="Calibri" w:hAnsi="StobiSerif Regular" w:cs="Calibri"/>
          <w:sz w:val="22"/>
          <w:szCs w:val="22"/>
          <w:bdr w:val="none" w:sz="0" w:space="0" w:color="auto"/>
        </w:rPr>
        <w:t xml:space="preserve">на енергетската заедница </w:t>
      </w:r>
      <w:r w:rsidR="00F06490" w:rsidRPr="00233D03">
        <w:rPr>
          <w:rFonts w:ascii="StobiSerif Regular" w:eastAsia="Calibri" w:hAnsi="StobiSerif Regular" w:cs="Calibri"/>
          <w:sz w:val="22"/>
          <w:szCs w:val="22"/>
          <w:bdr w:val="none" w:sz="0" w:space="0" w:color="auto"/>
        </w:rPr>
        <w:t>постапува согласно членовите 3</w:t>
      </w:r>
      <w:r w:rsidR="00D55DB6" w:rsidRPr="00233D03">
        <w:rPr>
          <w:rFonts w:ascii="StobiSerif Regular" w:eastAsia="Calibri" w:hAnsi="StobiSerif Regular" w:cs="Calibri"/>
          <w:sz w:val="22"/>
          <w:szCs w:val="22"/>
          <w:bdr w:val="none" w:sz="0" w:space="0" w:color="auto"/>
        </w:rPr>
        <w:t xml:space="preserve">9 </w:t>
      </w:r>
      <w:r w:rsidR="00F06490" w:rsidRPr="00233D03">
        <w:rPr>
          <w:rFonts w:ascii="StobiSerif Regular" w:eastAsia="Calibri" w:hAnsi="StobiSerif Regular" w:cs="Calibri"/>
          <w:sz w:val="22"/>
          <w:szCs w:val="22"/>
          <w:bdr w:val="none" w:sz="0" w:space="0" w:color="auto"/>
        </w:rPr>
        <w:t xml:space="preserve">и </w:t>
      </w:r>
      <w:r w:rsidR="00D55DB6" w:rsidRPr="00233D03">
        <w:rPr>
          <w:rFonts w:ascii="StobiSerif Regular" w:eastAsia="Calibri" w:hAnsi="StobiSerif Regular" w:cs="Calibri"/>
          <w:sz w:val="22"/>
          <w:szCs w:val="22"/>
          <w:bdr w:val="none" w:sz="0" w:space="0" w:color="auto"/>
        </w:rPr>
        <w:t>40</w:t>
      </w:r>
      <w:r w:rsidR="00F06490" w:rsidRPr="00233D03">
        <w:rPr>
          <w:rFonts w:ascii="StobiSerif Regular" w:eastAsia="Calibri" w:hAnsi="StobiSerif Regular" w:cs="Calibri"/>
          <w:sz w:val="22"/>
          <w:szCs w:val="22"/>
          <w:bdr w:val="none" w:sz="0" w:space="0" w:color="auto"/>
        </w:rPr>
        <w:t xml:space="preserve"> од овој закон.</w:t>
      </w:r>
    </w:p>
    <w:p w14:paraId="4CF763FA" w14:textId="59D32D4B" w:rsidR="00FA4CEB" w:rsidRPr="00233D03" w:rsidRDefault="00FA4CEB"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2920BC"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xml:space="preserve">) Сите договори или информации добиени </w:t>
      </w:r>
      <w:r w:rsidR="002920BC" w:rsidRPr="00233D03">
        <w:rPr>
          <w:rFonts w:ascii="StobiSerif Regular" w:eastAsia="Calibri" w:hAnsi="StobiSerif Regular" w:cs="Calibri"/>
          <w:sz w:val="22"/>
          <w:szCs w:val="22"/>
          <w:bdr w:val="none" w:sz="0" w:space="0" w:color="auto"/>
        </w:rPr>
        <w:t>согласно</w:t>
      </w:r>
      <w:r w:rsidRPr="00233D03">
        <w:rPr>
          <w:rFonts w:ascii="StobiSerif Regular" w:eastAsia="Calibri" w:hAnsi="StobiSerif Regular" w:cs="Calibri"/>
          <w:sz w:val="22"/>
          <w:szCs w:val="22"/>
          <w:bdr w:val="none" w:sz="0" w:space="0" w:color="auto"/>
        </w:rPr>
        <w:t xml:space="preserve"> ставовите </w:t>
      </w:r>
      <w:r w:rsidR="001D5918" w:rsidRPr="00233D03">
        <w:rPr>
          <w:rFonts w:ascii="StobiSerif Regular" w:eastAsia="Calibri" w:hAnsi="StobiSerif Regular" w:cs="Calibri"/>
          <w:sz w:val="22"/>
          <w:szCs w:val="22"/>
          <w:bdr w:val="none" w:sz="0" w:space="0" w:color="auto"/>
        </w:rPr>
        <w:t>(7), (8)</w:t>
      </w:r>
      <w:r w:rsidR="002920BC" w:rsidRPr="00233D03">
        <w:rPr>
          <w:rFonts w:ascii="StobiSerif Regular" w:eastAsia="Calibri" w:hAnsi="StobiSerif Regular" w:cs="Calibri"/>
          <w:sz w:val="22"/>
          <w:szCs w:val="22"/>
          <w:bdr w:val="none" w:sz="0" w:space="0" w:color="auto"/>
        </w:rPr>
        <w:t>,</w:t>
      </w:r>
      <w:r w:rsidR="001D5918" w:rsidRPr="00233D03">
        <w:rPr>
          <w:rFonts w:ascii="StobiSerif Regular" w:eastAsia="Calibri" w:hAnsi="StobiSerif Regular" w:cs="Calibri"/>
          <w:sz w:val="22"/>
          <w:szCs w:val="22"/>
          <w:bdr w:val="none" w:sz="0" w:space="0" w:color="auto"/>
        </w:rPr>
        <w:t xml:space="preserve"> (9)</w:t>
      </w:r>
      <w:r w:rsidR="002920BC" w:rsidRPr="00233D03">
        <w:rPr>
          <w:rFonts w:ascii="StobiSerif Regular" w:eastAsia="Calibri" w:hAnsi="StobiSerif Regular" w:cs="Calibri"/>
          <w:sz w:val="22"/>
          <w:szCs w:val="22"/>
          <w:bdr w:val="none" w:sz="0" w:space="0" w:color="auto"/>
        </w:rPr>
        <w:t xml:space="preserve"> и (10)</w:t>
      </w:r>
      <w:r w:rsidR="001D5918" w:rsidRPr="00233D03">
        <w:rPr>
          <w:rFonts w:ascii="StobiSerif Regular" w:eastAsia="Calibri" w:hAnsi="StobiSerif Regular" w:cs="Calibri"/>
          <w:sz w:val="22"/>
          <w:szCs w:val="22"/>
          <w:bdr w:val="none" w:sz="0" w:space="0" w:color="auto"/>
        </w:rPr>
        <w:t xml:space="preserve"> на овој член,</w:t>
      </w:r>
      <w:r w:rsidRPr="00233D03">
        <w:rPr>
          <w:rFonts w:ascii="StobiSerif Regular" w:eastAsia="Calibri" w:hAnsi="StobiSerif Regular" w:cs="Calibri"/>
          <w:sz w:val="22"/>
          <w:szCs w:val="22"/>
          <w:bdr w:val="none" w:sz="0" w:space="0" w:color="auto"/>
        </w:rPr>
        <w:t xml:space="preserve"> како и соодветните проценки од </w:t>
      </w:r>
      <w:r w:rsidR="002920BC" w:rsidRPr="00233D03">
        <w:rPr>
          <w:rFonts w:ascii="StobiSerif Regular" w:eastAsia="Calibri" w:hAnsi="StobiSerif Regular" w:cs="Calibri"/>
          <w:sz w:val="22"/>
          <w:szCs w:val="22"/>
          <w:bdr w:val="none" w:sz="0" w:space="0" w:color="auto"/>
        </w:rPr>
        <w:t>М</w:t>
      </w:r>
      <w:r w:rsidR="00447D78" w:rsidRPr="00233D03">
        <w:rPr>
          <w:rFonts w:ascii="StobiSerif Regular" w:eastAsia="Calibri" w:hAnsi="StobiSerif Regular" w:cs="Calibri"/>
          <w:sz w:val="22"/>
          <w:szCs w:val="22"/>
          <w:bdr w:val="none" w:sz="0" w:space="0" w:color="auto"/>
        </w:rPr>
        <w:t>инистерството</w:t>
      </w:r>
      <w:r w:rsidRPr="00233D03">
        <w:rPr>
          <w:rFonts w:ascii="StobiSerif Regular" w:eastAsia="Calibri" w:hAnsi="StobiSerif Regular" w:cs="Calibri"/>
          <w:sz w:val="22"/>
          <w:szCs w:val="22"/>
          <w:bdr w:val="none" w:sz="0" w:space="0" w:color="auto"/>
        </w:rPr>
        <w:t xml:space="preserve"> или Секретаријатот на Енергетската заедница </w:t>
      </w:r>
      <w:r w:rsidR="00447D78"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доверливи. </w:t>
      </w:r>
    </w:p>
    <w:p w14:paraId="18B7E5F7" w14:textId="77777777" w:rsidR="0044247A" w:rsidRPr="00233D03" w:rsidRDefault="0044247A" w:rsidP="00AE70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4D06A47" w14:textId="77777777" w:rsidR="0044247A" w:rsidRPr="00233D03" w:rsidRDefault="0044247A" w:rsidP="00AE70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35E8B377" w14:textId="2F1F8A1D" w:rsidR="00CD6C8F" w:rsidRPr="00233D03" w:rsidRDefault="00CD6C8F" w:rsidP="00FA4CE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У</w:t>
      </w:r>
      <w:r w:rsidR="00F04AD9" w:rsidRPr="00233D03">
        <w:rPr>
          <w:rFonts w:ascii="StobiSerif Regular" w:eastAsia="Calibri" w:hAnsi="StobiSerif Regular" w:cs="Calibri"/>
          <w:sz w:val="22"/>
          <w:szCs w:val="22"/>
          <w:bdr w:val="none" w:sz="0" w:space="0" w:color="auto"/>
        </w:rPr>
        <w:t>редби за справување со енергетска криза</w:t>
      </w:r>
    </w:p>
    <w:p w14:paraId="3B39AE21" w14:textId="5BCAC238" w:rsidR="00CD6C8F" w:rsidRPr="00233D03" w:rsidRDefault="00CD6C8F" w:rsidP="00FA4CE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5</w:t>
      </w:r>
    </w:p>
    <w:p w14:paraId="2ED9EFEC"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Владата, на предлог на Министерството и по претходно мислење од Регулаторната комисија за енергетика, донесува:</w:t>
      </w:r>
    </w:p>
    <w:p w14:paraId="79D5F298" w14:textId="7917832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Уредба за мерки и активности за </w:t>
      </w:r>
      <w:r w:rsidR="0078445D" w:rsidRPr="00233D03">
        <w:rPr>
          <w:rFonts w:ascii="StobiSerif Regular" w:eastAsia="Calibri" w:hAnsi="StobiSerif Regular" w:cs="Calibri"/>
          <w:sz w:val="22"/>
          <w:szCs w:val="22"/>
          <w:bdr w:val="none" w:sz="0" w:space="0" w:color="auto"/>
        </w:rPr>
        <w:t>справување</w:t>
      </w:r>
      <w:r w:rsidRPr="00233D03">
        <w:rPr>
          <w:rFonts w:ascii="StobiSerif Regular" w:eastAsia="Calibri" w:hAnsi="StobiSerif Regular" w:cs="Calibri"/>
          <w:sz w:val="22"/>
          <w:szCs w:val="22"/>
          <w:bdr w:val="none" w:sz="0" w:space="0" w:color="auto"/>
        </w:rPr>
        <w:t xml:space="preserve"> со електроенергетска криза и </w:t>
      </w:r>
    </w:p>
    <w:p w14:paraId="1FC8A47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Уредба за мерки и активности за управување со криза во сигурноста во снабдување со гас.   </w:t>
      </w:r>
    </w:p>
    <w:p w14:paraId="6F5A046D" w14:textId="30902F5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Мерките и активностите предвидени со уредбата од став</w:t>
      </w:r>
      <w:r w:rsidR="005C34F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1 на овој член, се во согласност со </w:t>
      </w:r>
      <w:r w:rsidR="00E921C6" w:rsidRPr="00233D03">
        <w:rPr>
          <w:rFonts w:ascii="StobiSerif Regular" w:eastAsia="Calibri" w:hAnsi="StobiSerif Regular" w:cs="Calibri"/>
          <w:sz w:val="22"/>
          <w:szCs w:val="22"/>
          <w:bdr w:val="none" w:sz="0" w:space="0" w:color="auto"/>
        </w:rPr>
        <w:t>М</w:t>
      </w:r>
      <w:r w:rsidRPr="00233D03">
        <w:rPr>
          <w:rFonts w:ascii="StobiSerif Regular" w:eastAsia="Calibri" w:hAnsi="StobiSerif Regular" w:cs="Calibri"/>
          <w:sz w:val="22"/>
          <w:szCs w:val="22"/>
          <w:bdr w:val="none" w:sz="0" w:space="0" w:color="auto"/>
        </w:rPr>
        <w:t>етодологијата за проценка на ризикот за идентификуваните регионални сценарија за подготвеност за ризик од член</w:t>
      </w:r>
      <w:r w:rsidR="008E7A0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w:t>
      </w:r>
      <w:r w:rsidR="00D55DB6"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xml:space="preserve"> од овој закон и со планот за подготвеност за справување со ризици од член</w:t>
      </w:r>
      <w:r w:rsidR="008E7A0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30</w:t>
      </w:r>
      <w:r w:rsidRPr="00233D03">
        <w:rPr>
          <w:rFonts w:ascii="StobiSerif Regular" w:eastAsia="Calibri" w:hAnsi="StobiSerif Regular" w:cs="Calibri"/>
          <w:sz w:val="22"/>
          <w:szCs w:val="22"/>
          <w:bdr w:val="none" w:sz="0" w:space="0" w:color="auto"/>
        </w:rPr>
        <w:t xml:space="preserve"> од овој закон.  </w:t>
      </w:r>
    </w:p>
    <w:p w14:paraId="6B68C753" w14:textId="0D578FD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Мерките и активностите предвидени со уредбата од став (1) точка 2 на овој член, се во согласност со проценката на ризиците коишто можат да влијаат врз сигурноста со снабдувањето со гас од член</w:t>
      </w:r>
      <w:r w:rsidR="00283D7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од овој закон и со планот за превенција и интервентниот план од член </w:t>
      </w:r>
      <w:r w:rsidR="00D55DB6"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став (1) од овој закон.  </w:t>
      </w:r>
    </w:p>
    <w:p w14:paraId="2DB3B390" w14:textId="78C26B3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Со уредб</w:t>
      </w:r>
      <w:r w:rsidR="005C34F9" w:rsidRPr="00233D03">
        <w:rPr>
          <w:rFonts w:ascii="StobiSerif Regular" w:eastAsia="Calibri" w:hAnsi="StobiSerif Regular" w:cs="Calibri"/>
          <w:sz w:val="22"/>
          <w:szCs w:val="22"/>
          <w:bdr w:val="none" w:sz="0" w:space="0" w:color="auto"/>
        </w:rPr>
        <w:t>ите</w:t>
      </w:r>
      <w:r w:rsidRPr="00233D03">
        <w:rPr>
          <w:rFonts w:ascii="StobiSerif Regular" w:eastAsia="Calibri" w:hAnsi="StobiSerif Regular" w:cs="Calibri"/>
          <w:sz w:val="22"/>
          <w:szCs w:val="22"/>
          <w:bdr w:val="none" w:sz="0" w:space="0" w:color="auto"/>
        </w:rPr>
        <w:t xml:space="preserve"> од став</w:t>
      </w:r>
      <w:r w:rsidR="005C34F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w:t>
      </w:r>
      <w:r w:rsidR="005C34F9"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1 и 2 на овој член, особено се уредува:</w:t>
      </w:r>
    </w:p>
    <w:p w14:paraId="61FC714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начинот на остварувањето на надлежностите на Министерството и вршителите на регулираните енергетски дејности за пренос и дистрибуција на електрична енергија и гас во врска со определувањето, предлагањето и спроведувањето на мерките и активностите за подготвеност за справување со ризици;</w:t>
      </w:r>
    </w:p>
    <w:p w14:paraId="2C91B19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начинот и условите под коишто можат одделни оперативни задачи и активности на Министерството во врска со подготвеноста за справување со ризик да се пренесат на определени вршители на регулирани енергетски дејности за пренос или дистрибуција на електрична енергија и гас;</w:t>
      </w:r>
    </w:p>
    <w:p w14:paraId="6C55D12E"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формата, содржината и постапката за изготвување на сценаријата за подготвеност за справување со ризик во електроенергетскиот сектор и секторот за гас, како и постапката за утврдување и евалуација на сценаријата;  </w:t>
      </w:r>
    </w:p>
    <w:p w14:paraId="3346B2D2" w14:textId="6EFD0B3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4.</w:t>
      </w:r>
      <w:r w:rsidRPr="00233D03">
        <w:rPr>
          <w:rFonts w:ascii="StobiSerif Regular" w:eastAsia="Calibri" w:hAnsi="StobiSerif Regular" w:cs="Calibri"/>
          <w:sz w:val="22"/>
          <w:szCs w:val="22"/>
          <w:bdr w:val="none" w:sz="0" w:space="0" w:color="auto"/>
        </w:rPr>
        <w:tab/>
        <w:t>формата, содржината и постапката за изготвување на планот за подготвеност за справување со ризик од член</w:t>
      </w:r>
      <w:r w:rsidR="005C34F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30</w:t>
      </w:r>
      <w:r w:rsidRPr="00233D03">
        <w:rPr>
          <w:rFonts w:ascii="StobiSerif Regular" w:eastAsia="Calibri" w:hAnsi="StobiSerif Regular" w:cs="Calibri"/>
          <w:sz w:val="22"/>
          <w:szCs w:val="22"/>
          <w:bdr w:val="none" w:sz="0" w:space="0" w:color="auto"/>
        </w:rPr>
        <w:t xml:space="preserve"> од овој закон и планот за превенција и интервентниот план од член</w:t>
      </w:r>
      <w:r w:rsidR="003A2AF2" w:rsidRPr="00233D03">
        <w:rPr>
          <w:rFonts w:ascii="StobiSerif Regular" w:eastAsia="Calibri" w:hAnsi="StobiSerif Regular" w:cs="Calibri"/>
          <w:sz w:val="22"/>
          <w:szCs w:val="22"/>
          <w:bdr w:val="none" w:sz="0" w:space="0" w:color="auto"/>
        </w:rPr>
        <w:t>от</w:t>
      </w:r>
      <w:r w:rsidR="00D55DB6" w:rsidRPr="00233D03">
        <w:rPr>
          <w:rFonts w:ascii="StobiSerif Regular" w:eastAsia="Calibri" w:hAnsi="StobiSerif Regular" w:cs="Calibri"/>
          <w:sz w:val="22"/>
          <w:szCs w:val="22"/>
          <w:bdr w:val="none" w:sz="0" w:space="0" w:color="auto"/>
        </w:rPr>
        <w:t xml:space="preserve"> 40</w:t>
      </w:r>
      <w:r w:rsidRPr="00233D03">
        <w:rPr>
          <w:rFonts w:ascii="StobiSerif Regular" w:eastAsia="Calibri" w:hAnsi="StobiSerif Regular" w:cs="Calibri"/>
          <w:sz w:val="22"/>
          <w:szCs w:val="22"/>
          <w:bdr w:val="none" w:sz="0" w:space="0" w:color="auto"/>
        </w:rPr>
        <w:t xml:space="preserve"> став (1) од овој закон, како и дефинирање и спроведување на мерки за ублажување на ризикот и зајакнување на отпорноста на системите за пренос и дистрибуција на електрична енергија и гас;  </w:t>
      </w:r>
    </w:p>
    <w:p w14:paraId="3A46E55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постапката за управување со снабдување со електрична енергија и гас во состојба на електроенергетска криза и криза во сигурноста во снабдување со гас;</w:t>
      </w:r>
    </w:p>
    <w:p w14:paraId="4CD976F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размената на информации со надлежните органи на другите договорни страни на Енергетската заедница од соодветниот регион или државите-членки на Европска Унија, како и други регионални и меѓународни институции и тела за енергетска безбедност;</w:t>
      </w:r>
    </w:p>
    <w:p w14:paraId="4DB6210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критериумите за определување на праг за загрозеност за испраќање на рано предупредување и за прогласување на криза и преземање на мерки и активности за справување со електроенергетска криза и криза во сигурноста во снабдување со гас;</w:t>
      </w:r>
    </w:p>
    <w:p w14:paraId="5F1DB29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постапките и механизмите за објавување на рано предупредување или соопштение за електроенергетска криза и криза во сигурноста во снабдување со гас, како и дејствијата што се преземаат по приемот на соодветните известувања и предупредувања од друга договорна страна на Енергетската заедница или држава-членка на Европската Унија;</w:t>
      </w:r>
    </w:p>
    <w:p w14:paraId="1159AC78" w14:textId="5F061F8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механизмите за активирање и спроведување на мерки за енергетска безбедност согласно со планот за подготвеност за справување со ризик од член</w:t>
      </w:r>
      <w:r w:rsidR="008970F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30</w:t>
      </w:r>
      <w:r w:rsidRPr="00233D03">
        <w:rPr>
          <w:rFonts w:ascii="StobiSerif Regular" w:eastAsia="Calibri" w:hAnsi="StobiSerif Regular" w:cs="Calibri"/>
          <w:sz w:val="22"/>
          <w:szCs w:val="22"/>
          <w:bdr w:val="none" w:sz="0" w:space="0" w:color="auto"/>
        </w:rPr>
        <w:t xml:space="preserve"> од овој закон и планот за превенција и интервентниот план од член </w:t>
      </w:r>
      <w:r w:rsidR="00D55DB6" w:rsidRPr="00233D03">
        <w:rPr>
          <w:rFonts w:ascii="StobiSerif Regular" w:eastAsia="Calibri" w:hAnsi="StobiSerif Regular" w:cs="Calibri"/>
          <w:sz w:val="22"/>
          <w:szCs w:val="22"/>
          <w:bdr w:val="none" w:sz="0" w:space="0" w:color="auto"/>
        </w:rPr>
        <w:t>40</w:t>
      </w:r>
      <w:r w:rsidRPr="00233D03">
        <w:rPr>
          <w:rFonts w:ascii="StobiSerif Regular" w:eastAsia="Calibri" w:hAnsi="StobiSerif Regular" w:cs="Calibri"/>
          <w:sz w:val="22"/>
          <w:szCs w:val="22"/>
          <w:bdr w:val="none" w:sz="0" w:space="0" w:color="auto"/>
        </w:rPr>
        <w:t xml:space="preserve"> став (1) од овој закон;</w:t>
      </w:r>
    </w:p>
    <w:p w14:paraId="383A2800" w14:textId="7CA42C8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r>
      <w:r w:rsidR="0064184D" w:rsidRPr="00233D03">
        <w:rPr>
          <w:rFonts w:ascii="StobiSerif Regular" w:eastAsia="Calibri" w:hAnsi="StobiSerif Regular" w:cs="Calibri"/>
          <w:sz w:val="22"/>
          <w:szCs w:val="22"/>
          <w:bdr w:val="none" w:sz="0" w:space="0" w:color="auto"/>
        </w:rPr>
        <w:t>критериумот</w:t>
      </w:r>
      <w:r w:rsidRPr="00233D03">
        <w:rPr>
          <w:rFonts w:ascii="StobiSerif Regular" w:eastAsia="Calibri" w:hAnsi="StobiSerif Regular" w:cs="Calibri"/>
          <w:sz w:val="22"/>
          <w:szCs w:val="22"/>
          <w:bdr w:val="none" w:sz="0" w:space="0" w:color="auto"/>
        </w:rPr>
        <w:t xml:space="preserve"> за снабдување со гас во случаите од член</w:t>
      </w:r>
      <w:r w:rsidR="003A2AF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w:t>
      </w:r>
      <w:r w:rsidR="00D55DB6"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xml:space="preserve"> став (1) на овој закон;</w:t>
      </w:r>
    </w:p>
    <w:p w14:paraId="2A1D488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постапките и механизмите за соработка и соодветна помош со друга договорна страна на Енергетската заедница или држава-членка на Европската Унија и со меѓународни тела за управување со енергетски кризи;</w:t>
      </w:r>
    </w:p>
    <w:p w14:paraId="4073B27D" w14:textId="226B6942"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 xml:space="preserve">мерките за помош на друга договорна страна на Енергетската заедница или држава- членка на Европска Унија во соодветниот регион </w:t>
      </w:r>
      <w:r w:rsidR="00D70898"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а координирано управување со системот или на друга директно поврзана договорна страна или држава-членка на Европската Унија, кои</w:t>
      </w:r>
      <w:r w:rsidRPr="00233D03">
        <w:rPr>
          <w:rFonts w:ascii="StobiSerif Regular" w:eastAsia="Calibri" w:hAnsi="StobiSerif Regular" w:cs="Calibri"/>
          <w:strike/>
          <w:sz w:val="22"/>
          <w:szCs w:val="22"/>
          <w:bdr w:val="none" w:sz="0" w:space="0" w:color="auto"/>
        </w:rPr>
        <w:t xml:space="preserve"> </w:t>
      </w:r>
      <w:r w:rsidRPr="00233D03">
        <w:rPr>
          <w:rFonts w:ascii="StobiSerif Regular" w:eastAsia="Calibri" w:hAnsi="StobiSerif Regular" w:cs="Calibri"/>
          <w:sz w:val="22"/>
          <w:szCs w:val="22"/>
          <w:bdr w:val="none" w:sz="0" w:space="0" w:color="auto"/>
        </w:rPr>
        <w:t>може да се обезбедат или разменуваат во случај на енергетска криза;</w:t>
      </w:r>
    </w:p>
    <w:p w14:paraId="31934AA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w:t>
      </w:r>
      <w:r w:rsidRPr="00233D03">
        <w:rPr>
          <w:rFonts w:ascii="StobiSerif Regular" w:eastAsia="Calibri" w:hAnsi="StobiSerif Regular" w:cs="Calibri"/>
          <w:sz w:val="22"/>
          <w:szCs w:val="22"/>
          <w:bdr w:val="none" w:sz="0" w:space="0" w:color="auto"/>
        </w:rPr>
        <w:tab/>
        <w:t>начинот и постапката за комуникација со јавноста и доставување информации до медиумите за резултатите од преземените мерки и мерките кои треба да се преземат и</w:t>
      </w:r>
    </w:p>
    <w:p w14:paraId="0DE988F3" w14:textId="292881F8" w:rsidR="00283D78" w:rsidRPr="00233D03" w:rsidRDefault="00CD6C8F" w:rsidP="001C67B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Pr="00233D03">
        <w:rPr>
          <w:rFonts w:ascii="StobiSerif Regular" w:eastAsia="Calibri" w:hAnsi="StobiSerif Regular" w:cs="Calibri"/>
          <w:sz w:val="22"/>
          <w:szCs w:val="22"/>
          <w:bdr w:val="none" w:sz="0" w:space="0" w:color="auto"/>
        </w:rPr>
        <w:tab/>
        <w:t xml:space="preserve">начинот и постапката за следење и известување за управувањето со енергетската криза и за влијанието на енергетската криза врз енергетските системи, како и евалуација на последиците од енергетската криза. </w:t>
      </w:r>
    </w:p>
    <w:p w14:paraId="1760782F" w14:textId="77777777" w:rsidR="00384359" w:rsidRPr="00233D03" w:rsidRDefault="00384359" w:rsidP="001C67B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985CE3E" w14:textId="77777777" w:rsidR="004E1A52" w:rsidRPr="00233D03" w:rsidRDefault="004E1A52" w:rsidP="00FC00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E8716BE" w14:textId="2C83741C" w:rsidR="00CD6C8F" w:rsidRPr="00233D03" w:rsidRDefault="00CD6C8F" w:rsidP="00BD4CD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ЧЕТВРТИ ДЕЛ</w:t>
      </w:r>
    </w:p>
    <w:p w14:paraId="1271281A" w14:textId="1A1C1635" w:rsidR="0064184D" w:rsidRPr="00233D03" w:rsidRDefault="00CD6C8F" w:rsidP="0064184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РЕГУЛАТОРНА КОМИСИЈА ЗА ЕНЕРГЕТИКА </w:t>
      </w:r>
    </w:p>
    <w:p w14:paraId="3A3851E5" w14:textId="77777777" w:rsidR="00F04AD9" w:rsidRPr="00233D03" w:rsidRDefault="00F04AD9" w:rsidP="00BD4CD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p>
    <w:p w14:paraId="0D9EA6ED" w14:textId="34D679BC" w:rsidR="00CD6C8F" w:rsidRPr="00233D03" w:rsidRDefault="00CD6C8F" w:rsidP="00BD4CD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F04AD9" w:rsidRPr="00233D03">
        <w:rPr>
          <w:rFonts w:ascii="StobiSerif Regular" w:eastAsia="Calibri" w:hAnsi="StobiSerif Regular" w:cs="Calibri"/>
          <w:sz w:val="22"/>
          <w:szCs w:val="22"/>
          <w:bdr w:val="none" w:sz="0" w:space="0" w:color="auto"/>
        </w:rPr>
        <w:t>равен субјективитет</w:t>
      </w:r>
    </w:p>
    <w:p w14:paraId="1A769D2E" w14:textId="1CD5B8F2" w:rsidR="00CD6C8F" w:rsidRPr="00233D03" w:rsidRDefault="00CD6C8F" w:rsidP="00BD4CD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6</w:t>
      </w:r>
    </w:p>
    <w:p w14:paraId="5378A156" w14:textId="0A4F830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за енергетика е самостојно и единствено регулаторно тело кое го регулира и контролира начинот на вршење на енергетските дејности од овој закон, како и други дејности утврдени со закон. </w:t>
      </w:r>
    </w:p>
    <w:p w14:paraId="55D23FDA" w14:textId="428CC1E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Регулаторната комисија за енергетика е независна во своето работење и одлучување и својата надлежност во регулирањето на енергетските дејности ја остварува во рамките утврдени со овој и други закони и прописите донесени врз основа на закон  и во согласност со начелата на објективност, транспарентност и недискриминација, со примена на најдобрите меѓународни практики и искуства.  </w:t>
      </w:r>
    </w:p>
    <w:p w14:paraId="7DE85F57" w14:textId="6767EE6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bookmarkStart w:id="71" w:name="_Hlk177238433"/>
      <w:r w:rsidRPr="00233D03">
        <w:rPr>
          <w:rFonts w:ascii="StobiSerif Regular" w:eastAsia="Calibri" w:hAnsi="StobiSerif Regular" w:cs="Calibri"/>
          <w:sz w:val="22"/>
          <w:szCs w:val="22"/>
          <w:bdr w:val="none" w:sz="0" w:space="0" w:color="auto"/>
        </w:rPr>
        <w:t xml:space="preserve">Регулаторната комисија за енергетика </w:t>
      </w:r>
      <w:bookmarkEnd w:id="71"/>
      <w:r w:rsidRPr="00233D03">
        <w:rPr>
          <w:rFonts w:ascii="StobiSerif Regular" w:eastAsia="Calibri" w:hAnsi="StobiSerif Regular" w:cs="Calibri"/>
          <w:sz w:val="22"/>
          <w:szCs w:val="22"/>
          <w:bdr w:val="none" w:sz="0" w:space="0" w:color="auto"/>
        </w:rPr>
        <w:t>е непрофитно тело</w:t>
      </w:r>
      <w:r w:rsidR="009A3834"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кое има својство на правно лице</w:t>
      </w:r>
      <w:r w:rsidR="009A3834"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одвоено и функционално независно во поглед на организација и одлучување од органите на државната и локалната власт и врши</w:t>
      </w:r>
      <w:r w:rsidR="003A2AF2" w:rsidRPr="00233D03">
        <w:rPr>
          <w:rFonts w:ascii="StobiSerif Regular" w:eastAsia="Calibri" w:hAnsi="StobiSerif Regular" w:cs="Calibri"/>
          <w:sz w:val="22"/>
          <w:szCs w:val="22"/>
          <w:bdr w:val="none" w:sz="0" w:space="0" w:color="auto"/>
        </w:rPr>
        <w:t>телите на енергетските дејности</w:t>
      </w:r>
      <w:r w:rsidRPr="00233D03">
        <w:rPr>
          <w:rFonts w:ascii="StobiSerif Regular" w:eastAsia="Calibri" w:hAnsi="StobiSerif Regular" w:cs="Calibri"/>
          <w:sz w:val="22"/>
          <w:szCs w:val="22"/>
          <w:bdr w:val="none" w:sz="0" w:space="0" w:color="auto"/>
        </w:rPr>
        <w:t xml:space="preserve">. </w:t>
      </w:r>
    </w:p>
    <w:p w14:paraId="569E81F1" w14:textId="3FB7FF4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(4)</w:t>
      </w:r>
      <w:r w:rsidRPr="00233D03">
        <w:rPr>
          <w:rFonts w:ascii="StobiSerif Regular" w:eastAsia="Calibri" w:hAnsi="StobiSerif Regular" w:cs="Calibri"/>
          <w:sz w:val="22"/>
          <w:szCs w:val="22"/>
          <w:bdr w:val="none" w:sz="0" w:space="0" w:color="auto"/>
        </w:rPr>
        <w:tab/>
        <w:t xml:space="preserve">Регулаторната комисија за енергетика самостојно настапува во правниот промет, особено кога склучува договори, поведува или е страна во правни постапки и кога стекнува, управува, користи и располага </w:t>
      </w:r>
      <w:r w:rsidR="003A2AF2" w:rsidRPr="00233D03">
        <w:rPr>
          <w:rFonts w:ascii="StobiSerif Regular" w:eastAsia="Calibri" w:hAnsi="StobiSerif Regular" w:cs="Calibri"/>
          <w:sz w:val="22"/>
          <w:szCs w:val="22"/>
          <w:bdr w:val="none" w:sz="0" w:space="0" w:color="auto"/>
        </w:rPr>
        <w:t>со свој недвижен и движен имот</w:t>
      </w:r>
      <w:r w:rsidRPr="00233D03">
        <w:rPr>
          <w:rFonts w:ascii="StobiSerif Regular" w:eastAsia="Calibri" w:hAnsi="StobiSerif Regular" w:cs="Calibri"/>
          <w:sz w:val="22"/>
          <w:szCs w:val="22"/>
          <w:bdr w:val="none" w:sz="0" w:space="0" w:color="auto"/>
        </w:rPr>
        <w:t xml:space="preserve">. </w:t>
      </w:r>
    </w:p>
    <w:p w14:paraId="19EBE5C7" w14:textId="0DB1BDC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Регулаторната комисија за енергетика донесува статут со кој се уредуваат прашања поврзани со нејзиното внатрешно уредување, како и начинот на работа и одлучување, во согласност со овој и друг закон. </w:t>
      </w:r>
    </w:p>
    <w:p w14:paraId="09DAB400" w14:textId="73090E83" w:rsidR="00CD6C8F" w:rsidRPr="00233D03" w:rsidRDefault="00CD6C8F" w:rsidP="00447D7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bookmarkStart w:id="72" w:name="_Hlk179189894"/>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Собранието на Република Северна Македонија (во натамошниот текст: Собранието) дава согласност на статутот на Регулаторната комисија за енергетика. </w:t>
      </w:r>
      <w:r w:rsidR="00447D78" w:rsidRPr="00233D03">
        <w:rPr>
          <w:rFonts w:ascii="StobiSerif Regular" w:eastAsia="Calibri" w:hAnsi="StobiSerif Regular" w:cs="Calibri"/>
          <w:sz w:val="22"/>
          <w:szCs w:val="22"/>
          <w:bdr w:val="none" w:sz="0" w:space="0" w:color="auto"/>
        </w:rPr>
        <w:t xml:space="preserve"> </w:t>
      </w:r>
    </w:p>
    <w:bookmarkEnd w:id="72"/>
    <w:p w14:paraId="26381A0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Регулаторната комисија за енергетика донесува деловник со кој го уредува начинот на своето работење. </w:t>
      </w:r>
    </w:p>
    <w:p w14:paraId="2BC832F8" w14:textId="77777777" w:rsidR="002B057F" w:rsidRPr="00233D03" w:rsidRDefault="002B057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F662643" w14:textId="77777777" w:rsidR="00B03166" w:rsidRPr="00233D03" w:rsidRDefault="00B03166" w:rsidP="00FC00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14B3098" w14:textId="2D31FA5F" w:rsidR="00CD6C8F" w:rsidRPr="00233D03" w:rsidRDefault="00F04AD9" w:rsidP="00D95A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Состав на Регулаторната комисија за енергетика</w:t>
      </w:r>
    </w:p>
    <w:p w14:paraId="4C941DF2" w14:textId="7496E81C" w:rsidR="00CD6C8F" w:rsidRPr="00233D03" w:rsidRDefault="00CD6C8F" w:rsidP="00D95A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7</w:t>
      </w:r>
    </w:p>
    <w:p w14:paraId="694DA7E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Регулаторната комисија за енергетика е составена од седум члена, од кои еден е претседател.</w:t>
      </w:r>
    </w:p>
    <w:p w14:paraId="632E29D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Еден член на Регулаторната комисија за енергетика е стручно лице за правни прашања од областа на енергетиката, водните услуги или услугите за управување со комунален отпад, еден член е стручно лице за економски прашања од областа на енергетиката, водните услуги или услугите за управување со комунален отпад, еден член е стручно лице за технички прашања од областа на водните услуги или услугите за управување со комунален отпад и останатите членови се стручни лица за технички прашања од областа на енергетиката. </w:t>
      </w:r>
    </w:p>
    <w:p w14:paraId="7D082BC4" w14:textId="184E50D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За претседател или член на Регулаторната комисија за енергетика може да биде именуван</w:t>
      </w:r>
      <w:r w:rsidR="0064184D" w:rsidRPr="00233D03">
        <w:rPr>
          <w:rFonts w:ascii="StobiSerif Regular" w:eastAsia="Calibri" w:hAnsi="StobiSerif Regular" w:cs="Calibri"/>
          <w:sz w:val="22"/>
          <w:szCs w:val="22"/>
          <w:bdr w:val="none" w:sz="0" w:space="0" w:color="auto"/>
        </w:rPr>
        <w:t>о лице,</w:t>
      </w:r>
      <w:r w:rsidRPr="00233D03">
        <w:rPr>
          <w:rFonts w:ascii="StobiSerif Regular" w:eastAsia="Calibri" w:hAnsi="StobiSerif Regular" w:cs="Calibri"/>
          <w:sz w:val="22"/>
          <w:szCs w:val="22"/>
          <w:bdr w:val="none" w:sz="0" w:space="0" w:color="auto"/>
        </w:rPr>
        <w:t xml:space="preserve"> државјанин на Република Северна Македонија</w:t>
      </w:r>
      <w:r w:rsidR="009A3834"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ко</w:t>
      </w:r>
      <w:r w:rsidR="0064184D" w:rsidRPr="00233D03">
        <w:rPr>
          <w:rFonts w:ascii="StobiSerif Regular" w:eastAsia="Calibri" w:hAnsi="StobiSerif Regular" w:cs="Calibri"/>
          <w:sz w:val="22"/>
          <w:szCs w:val="22"/>
          <w:bdr w:val="none" w:sz="0" w:space="0" w:color="auto"/>
        </w:rPr>
        <w:t>е</w:t>
      </w:r>
      <w:r w:rsidRPr="00233D03">
        <w:rPr>
          <w:rFonts w:ascii="StobiSerif Regular" w:eastAsia="Calibri" w:hAnsi="StobiSerif Regular" w:cs="Calibri"/>
          <w:sz w:val="22"/>
          <w:szCs w:val="22"/>
          <w:bdr w:val="none" w:sz="0" w:space="0" w:color="auto"/>
        </w:rPr>
        <w:t xml:space="preserve"> ги исполнува следниве услови:</w:t>
      </w:r>
    </w:p>
    <w:p w14:paraId="3D83F869" w14:textId="1269C58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има стекнати најмалку 240 кредити според ЕКТС или завршен VII/1 степен од областа на електротехниката, машинството, технолошките науки, животната средина и ресурси, градежништвото, економијата или правото</w:t>
      </w:r>
      <w:r w:rsidR="0064184D" w:rsidRPr="00233D03">
        <w:rPr>
          <w:rFonts w:ascii="StobiSerif Regular" w:eastAsia="Calibri" w:hAnsi="StobiSerif Regular" w:cs="Calibri"/>
          <w:sz w:val="22"/>
          <w:szCs w:val="22"/>
          <w:bdr w:val="none" w:sz="0" w:space="0" w:color="auto"/>
        </w:rPr>
        <w:t>;</w:t>
      </w:r>
    </w:p>
    <w:p w14:paraId="0ADDB7E1" w14:textId="30FB6AD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во последните 15 години</w:t>
      </w:r>
      <w:r w:rsidR="000F474B" w:rsidRPr="00233D03">
        <w:rPr>
          <w:rFonts w:ascii="StobiSerif Regular" w:eastAsia="Calibri" w:hAnsi="StobiSerif Regular" w:cs="Calibri"/>
          <w:sz w:val="22"/>
          <w:szCs w:val="22"/>
          <w:bdr w:val="none" w:sz="0" w:space="0" w:color="auto"/>
        </w:rPr>
        <w:t xml:space="preserve"> </w:t>
      </w:r>
      <w:r w:rsidR="00B373B1" w:rsidRPr="00233D03">
        <w:rPr>
          <w:rFonts w:ascii="StobiSerif Regular" w:eastAsia="Calibri" w:hAnsi="StobiSerif Regular" w:cs="Calibri"/>
          <w:sz w:val="22"/>
          <w:szCs w:val="22"/>
          <w:bdr w:val="none" w:sz="0" w:space="0" w:color="auto"/>
        </w:rPr>
        <w:t xml:space="preserve">по исполнувањето на условот од точката 1 на овој став  </w:t>
      </w:r>
      <w:r w:rsidRPr="00233D03">
        <w:rPr>
          <w:rFonts w:ascii="StobiSerif Regular" w:eastAsia="Calibri" w:hAnsi="StobiSerif Regular" w:cs="Calibri"/>
          <w:sz w:val="22"/>
          <w:szCs w:val="22"/>
          <w:bdr w:val="none" w:sz="0" w:space="0" w:color="auto"/>
        </w:rPr>
        <w:t>пред именувањето</w:t>
      </w:r>
      <w:r w:rsidR="000F474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да има најмалку </w:t>
      </w:r>
      <w:r w:rsidR="0064184D"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 xml:space="preserve"> години работно искуство во енергетиката, односно во обезбедувањето на водни услуги или управување со комунален отпад</w:t>
      </w:r>
      <w:r w:rsidR="000723F6" w:rsidRPr="00233D03">
        <w:rPr>
          <w:rFonts w:ascii="StobiSerif Regular" w:eastAsia="Calibri" w:hAnsi="StobiSerif Regular" w:cs="Calibri"/>
          <w:sz w:val="22"/>
          <w:szCs w:val="22"/>
          <w:bdr w:val="none" w:sz="0" w:space="0" w:color="auto"/>
        </w:rPr>
        <w:t>;</w:t>
      </w:r>
    </w:p>
    <w:p w14:paraId="76E3DD25" w14:textId="0663001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r w:rsidR="000723F6" w:rsidRPr="00233D03">
        <w:rPr>
          <w:rFonts w:ascii="StobiSerif Regular" w:eastAsia="Calibri" w:hAnsi="StobiSerif Regular" w:cs="Calibri"/>
          <w:sz w:val="22"/>
          <w:szCs w:val="22"/>
          <w:bdr w:val="none" w:sz="0" w:space="0" w:color="auto"/>
        </w:rPr>
        <w:t xml:space="preserve"> и</w:t>
      </w:r>
    </w:p>
    <w:p w14:paraId="01294B6B" w14:textId="35A1CB67" w:rsidR="000723F6" w:rsidRPr="00233D03" w:rsidRDefault="000723F6" w:rsidP="000723F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hAnsi="StobiSerif Regular" w:cs="Calibri"/>
          <w:sz w:val="22"/>
          <w:szCs w:val="22"/>
        </w:rPr>
        <w:t xml:space="preserve"> </w:t>
      </w:r>
      <w:r w:rsidRPr="00233D03">
        <w:rPr>
          <w:rFonts w:ascii="StobiSerif Regular" w:eastAsia="Calibri" w:hAnsi="StobiSerif Regular" w:cs="Calibri"/>
          <w:sz w:val="22"/>
          <w:szCs w:val="22"/>
          <w:bdr w:val="none" w:sz="0" w:space="0" w:color="auto"/>
        </w:rPr>
        <w:t>најмалку две години пред именувањето да не бил член на орган на управување или орган на надзор на друштво кое врши енергетска дејност, односно дејност поврзана со водни услуги.</w:t>
      </w:r>
    </w:p>
    <w:p w14:paraId="1EA7CD4E" w14:textId="41F4F30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Мандатот на претседателот и на члено</w:t>
      </w:r>
      <w:r w:rsidR="009A3834" w:rsidRPr="00233D03">
        <w:rPr>
          <w:rFonts w:ascii="StobiSerif Regular" w:eastAsia="Calibri" w:hAnsi="StobiSerif Regular" w:cs="Calibri"/>
          <w:sz w:val="22"/>
          <w:szCs w:val="22"/>
          <w:bdr w:val="none" w:sz="0" w:space="0" w:color="auto"/>
        </w:rPr>
        <w:t>вите</w:t>
      </w:r>
      <w:r w:rsidRPr="00233D03">
        <w:rPr>
          <w:rFonts w:ascii="StobiSerif Regular" w:eastAsia="Calibri" w:hAnsi="StobiSerif Regular" w:cs="Calibri"/>
          <w:sz w:val="22"/>
          <w:szCs w:val="22"/>
          <w:bdr w:val="none" w:sz="0" w:space="0" w:color="auto"/>
        </w:rPr>
        <w:t xml:space="preserve"> на Регулаторната комисија за енергетика </w:t>
      </w:r>
      <w:r w:rsidR="000723F6" w:rsidRPr="00233D03">
        <w:rPr>
          <w:rFonts w:ascii="StobiSerif Regular" w:eastAsia="Calibri" w:hAnsi="StobiSerif Regular" w:cs="Calibri"/>
          <w:sz w:val="22"/>
          <w:szCs w:val="22"/>
          <w:bdr w:val="none" w:sz="0" w:space="0" w:color="auto"/>
        </w:rPr>
        <w:t xml:space="preserve">е </w:t>
      </w:r>
      <w:r w:rsidRPr="00233D03">
        <w:rPr>
          <w:rFonts w:ascii="StobiSerif Regular" w:eastAsia="Calibri" w:hAnsi="StobiSerif Regular" w:cs="Calibri"/>
          <w:sz w:val="22"/>
          <w:szCs w:val="22"/>
          <w:bdr w:val="none" w:sz="0" w:space="0" w:color="auto"/>
        </w:rPr>
        <w:t>пет години</w:t>
      </w:r>
      <w:r w:rsidR="000723F6" w:rsidRPr="00233D03">
        <w:rPr>
          <w:rFonts w:ascii="StobiSerif Regular" w:eastAsia="Calibri" w:hAnsi="StobiSerif Regular" w:cs="Calibri"/>
          <w:sz w:val="22"/>
          <w:szCs w:val="22"/>
          <w:bdr w:val="none" w:sz="0" w:space="0" w:color="auto"/>
        </w:rPr>
        <w:t>, со можност за уште еден мандат, односно</w:t>
      </w:r>
      <w:r w:rsidRPr="00233D03">
        <w:rPr>
          <w:rFonts w:ascii="StobiSerif Regular" w:eastAsia="Calibri" w:hAnsi="StobiSerif Regular" w:cs="Calibri"/>
          <w:sz w:val="22"/>
          <w:szCs w:val="22"/>
          <w:bdr w:val="none" w:sz="0" w:space="0" w:color="auto"/>
        </w:rPr>
        <w:t xml:space="preserve"> ниту еден член не може да </w:t>
      </w:r>
      <w:r w:rsidR="009A3834" w:rsidRPr="00233D03">
        <w:rPr>
          <w:rFonts w:ascii="StobiSerif Regular" w:eastAsia="Calibri" w:hAnsi="StobiSerif Regular" w:cs="Calibri"/>
          <w:sz w:val="22"/>
          <w:szCs w:val="22"/>
          <w:bdr w:val="none" w:sz="0" w:space="0" w:color="auto"/>
        </w:rPr>
        <w:t>ја врши</w:t>
      </w:r>
      <w:r w:rsidRPr="00233D03">
        <w:rPr>
          <w:rFonts w:ascii="StobiSerif Regular" w:eastAsia="Calibri" w:hAnsi="StobiSerif Regular" w:cs="Calibri"/>
          <w:sz w:val="22"/>
          <w:szCs w:val="22"/>
          <w:bdr w:val="none" w:sz="0" w:space="0" w:color="auto"/>
        </w:rPr>
        <w:t xml:space="preserve"> функција</w:t>
      </w:r>
      <w:r w:rsidR="009A3834" w:rsidRPr="00233D03">
        <w:rPr>
          <w:rFonts w:ascii="StobiSerif Regular" w:eastAsia="Calibri" w:hAnsi="StobiSerif Regular" w:cs="Calibri"/>
          <w:sz w:val="22"/>
          <w:szCs w:val="22"/>
          <w:bdr w:val="none" w:sz="0" w:space="0" w:color="auto"/>
        </w:rPr>
        <w:t xml:space="preserve">та </w:t>
      </w:r>
      <w:r w:rsidRPr="00233D03">
        <w:rPr>
          <w:rFonts w:ascii="StobiSerif Regular" w:eastAsia="Calibri" w:hAnsi="StobiSerif Regular" w:cs="Calibri"/>
          <w:sz w:val="22"/>
          <w:szCs w:val="22"/>
          <w:bdr w:val="none" w:sz="0" w:space="0" w:color="auto"/>
        </w:rPr>
        <w:t xml:space="preserve"> повеќе од два мандати.</w:t>
      </w:r>
    </w:p>
    <w:p w14:paraId="267BDC5D" w14:textId="46CD59A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Функци</w:t>
      </w:r>
      <w:r w:rsidR="009A3834" w:rsidRPr="00233D03">
        <w:rPr>
          <w:rFonts w:ascii="StobiSerif Regular" w:eastAsia="Calibri" w:hAnsi="StobiSerif Regular" w:cs="Calibri"/>
          <w:sz w:val="22"/>
          <w:szCs w:val="22"/>
          <w:bdr w:val="none" w:sz="0" w:space="0" w:color="auto"/>
        </w:rPr>
        <w:t>јата</w:t>
      </w:r>
      <w:r w:rsidRPr="00233D03">
        <w:rPr>
          <w:rFonts w:ascii="StobiSerif Regular" w:eastAsia="Calibri" w:hAnsi="StobiSerif Regular" w:cs="Calibri"/>
          <w:sz w:val="22"/>
          <w:szCs w:val="22"/>
          <w:bdr w:val="none" w:sz="0" w:space="0" w:color="auto"/>
        </w:rPr>
        <w:t xml:space="preserve"> претседател и член на Регулаторната комисија за енергетика се врш</w:t>
      </w:r>
      <w:r w:rsidR="009A3834" w:rsidRPr="00233D03">
        <w:rPr>
          <w:rFonts w:ascii="StobiSerif Regular" w:eastAsia="Calibri" w:hAnsi="StobiSerif Regular" w:cs="Calibri"/>
          <w:sz w:val="22"/>
          <w:szCs w:val="22"/>
          <w:bdr w:val="none" w:sz="0" w:space="0" w:color="auto"/>
        </w:rPr>
        <w:t xml:space="preserve">и </w:t>
      </w:r>
      <w:r w:rsidRPr="00233D03">
        <w:rPr>
          <w:rFonts w:ascii="StobiSerif Regular" w:eastAsia="Calibri" w:hAnsi="StobiSerif Regular" w:cs="Calibri"/>
          <w:sz w:val="22"/>
          <w:szCs w:val="22"/>
          <w:bdr w:val="none" w:sz="0" w:space="0" w:color="auto"/>
        </w:rPr>
        <w:t>професионално и е неспојлив</w:t>
      </w:r>
      <w:r w:rsidR="009A3834"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со вршување на друга </w:t>
      </w:r>
      <w:r w:rsidR="009A3834" w:rsidRPr="00233D03">
        <w:rPr>
          <w:rFonts w:ascii="StobiSerif Regular" w:eastAsia="Calibri" w:hAnsi="StobiSerif Regular" w:cs="Calibri"/>
          <w:sz w:val="22"/>
          <w:szCs w:val="22"/>
          <w:bdr w:val="none" w:sz="0" w:space="0" w:color="auto"/>
        </w:rPr>
        <w:t xml:space="preserve">јавна </w:t>
      </w:r>
      <w:r w:rsidRPr="00233D03">
        <w:rPr>
          <w:rFonts w:ascii="StobiSerif Regular" w:eastAsia="Calibri" w:hAnsi="StobiSerif Regular" w:cs="Calibri"/>
          <w:sz w:val="22"/>
          <w:szCs w:val="22"/>
          <w:bdr w:val="none" w:sz="0" w:space="0" w:color="auto"/>
        </w:rPr>
        <w:t xml:space="preserve">функција, функција во политичка партија или </w:t>
      </w:r>
      <w:r w:rsidR="009A3834" w:rsidRPr="00233D03">
        <w:rPr>
          <w:rFonts w:ascii="StobiSerif Regular" w:eastAsia="Calibri" w:hAnsi="StobiSerif Regular" w:cs="Calibri"/>
          <w:sz w:val="22"/>
          <w:szCs w:val="22"/>
          <w:bdr w:val="none" w:sz="0" w:space="0" w:color="auto"/>
        </w:rPr>
        <w:t>професија</w:t>
      </w:r>
      <w:r w:rsidRPr="00233D03">
        <w:rPr>
          <w:rFonts w:ascii="StobiSerif Regular" w:eastAsia="Calibri" w:hAnsi="StobiSerif Regular" w:cs="Calibri"/>
          <w:sz w:val="22"/>
          <w:szCs w:val="22"/>
          <w:bdr w:val="none" w:sz="0" w:space="0" w:color="auto"/>
        </w:rPr>
        <w:t>. Ако членот на Регулаторната комисија за енергетика пред именувањето бил во работен однос, работниот однос му мирува.</w:t>
      </w:r>
    </w:p>
    <w:p w14:paraId="78C1AA02"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Претседателот на Регулаторната комисија за енергетика ја претставува и застапува Регулаторната комисија за енергетика во државата и во странство и има други права, обврски и овластувања утврдени со овој закон и статутот.</w:t>
      </w:r>
    </w:p>
    <w:p w14:paraId="748A7298" w14:textId="65F022DB" w:rsidR="00FC0048" w:rsidRPr="00233D03" w:rsidRDefault="00CD6C8F" w:rsidP="0092762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Членовите на Регулаторната комисија за енергетика од своите редови избираат заменик на претседателот. Постапката за избор, правата, обврските и овластувањата на заменикот на претседателот се утврд</w:t>
      </w:r>
      <w:r w:rsidR="000723F6" w:rsidRPr="00233D03">
        <w:rPr>
          <w:rFonts w:ascii="StobiSerif Regular" w:eastAsia="Calibri" w:hAnsi="StobiSerif Regular" w:cs="Calibri"/>
          <w:sz w:val="22"/>
          <w:szCs w:val="22"/>
          <w:bdr w:val="none" w:sz="0" w:space="0" w:color="auto"/>
        </w:rPr>
        <w:t>уваат</w:t>
      </w:r>
      <w:r w:rsidRPr="00233D03">
        <w:rPr>
          <w:rFonts w:ascii="StobiSerif Regular" w:eastAsia="Calibri" w:hAnsi="StobiSerif Regular" w:cs="Calibri"/>
          <w:sz w:val="22"/>
          <w:szCs w:val="22"/>
          <w:bdr w:val="none" w:sz="0" w:space="0" w:color="auto"/>
        </w:rPr>
        <w:t xml:space="preserve"> </w:t>
      </w:r>
      <w:r w:rsidR="00CB7E5F" w:rsidRPr="00233D03">
        <w:rPr>
          <w:rFonts w:ascii="StobiSerif Regular" w:eastAsia="Calibri" w:hAnsi="StobiSerif Regular" w:cs="Calibri"/>
          <w:sz w:val="22"/>
          <w:szCs w:val="22"/>
          <w:bdr w:val="none" w:sz="0" w:space="0" w:color="auto"/>
        </w:rPr>
        <w:t>с</w:t>
      </w:r>
      <w:r w:rsidRPr="00233D03">
        <w:rPr>
          <w:rFonts w:ascii="StobiSerif Regular" w:eastAsia="Calibri" w:hAnsi="StobiSerif Regular" w:cs="Calibri"/>
          <w:sz w:val="22"/>
          <w:szCs w:val="22"/>
          <w:bdr w:val="none" w:sz="0" w:space="0" w:color="auto"/>
        </w:rPr>
        <w:t xml:space="preserve">о статутот на Регулаторната комисија за енергетика. </w:t>
      </w:r>
    </w:p>
    <w:p w14:paraId="0092BFF0" w14:textId="77777777" w:rsidR="00173923" w:rsidRPr="00233D03" w:rsidRDefault="00173923" w:rsidP="0092762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85372B7" w14:textId="77777777" w:rsidR="00FC0048" w:rsidRPr="00233D03" w:rsidRDefault="00FC0048"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479B721B" w14:textId="77777777" w:rsidR="0092697E" w:rsidRPr="00233D03" w:rsidRDefault="0092697E"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6C12A86" w14:textId="2985617D" w:rsidR="00CD6C8F" w:rsidRPr="00233D03" w:rsidRDefault="00F04AD9" w:rsidP="00D95A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Именување на претседател и членови</w:t>
      </w:r>
    </w:p>
    <w:p w14:paraId="3B89182B" w14:textId="08F22D8E" w:rsidR="00CD6C8F" w:rsidRPr="00233D03" w:rsidRDefault="00CD6C8F" w:rsidP="00D95A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8</w:t>
      </w:r>
    </w:p>
    <w:p w14:paraId="5C981F58" w14:textId="23A54B59" w:rsidR="006E3CA4" w:rsidRPr="00233D03" w:rsidRDefault="00CD6C8F" w:rsidP="00B56D8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firstLine="426"/>
        <w:rPr>
          <w:rFonts w:ascii="StobiSerif Regular" w:eastAsia="Calibri" w:hAnsi="StobiSerif Regular" w:cs="Calibri"/>
          <w:noProof/>
          <w:color w:val="auto"/>
          <w:bdr w:val="none" w:sz="0" w:space="0" w:color="auto"/>
          <w:lang w:val="mk-MK"/>
        </w:rPr>
      </w:pPr>
      <w:r w:rsidRPr="00233D03">
        <w:rPr>
          <w:rFonts w:ascii="StobiSerif Regular" w:eastAsia="Calibri" w:hAnsi="StobiSerif Regular" w:cs="Calibri"/>
          <w:noProof/>
          <w:color w:val="auto"/>
          <w:bdr w:val="none" w:sz="0" w:space="0" w:color="auto"/>
          <w:lang w:val="mk-MK"/>
        </w:rPr>
        <w:t>Собранието ги именува и разрешува претседателот и членовите на Регулаторната комисија за енергетика</w:t>
      </w:r>
      <w:r w:rsidR="00A46904" w:rsidRPr="00233D03">
        <w:rPr>
          <w:rFonts w:ascii="StobiSerif Regular" w:eastAsia="Calibri" w:hAnsi="StobiSerif Regular" w:cs="Calibri"/>
          <w:noProof/>
          <w:color w:val="auto"/>
          <w:bdr w:val="none" w:sz="0" w:space="0" w:color="auto"/>
          <w:lang w:val="mk-MK"/>
        </w:rPr>
        <w:t>,</w:t>
      </w:r>
      <w:r w:rsidRPr="00233D03">
        <w:rPr>
          <w:rFonts w:ascii="StobiSerif Regular" w:eastAsia="Calibri" w:hAnsi="StobiSerif Regular" w:cs="Calibri"/>
          <w:noProof/>
          <w:color w:val="auto"/>
          <w:bdr w:val="none" w:sz="0" w:space="0" w:color="auto"/>
          <w:lang w:val="mk-MK"/>
        </w:rPr>
        <w:t xml:space="preserve"> </w:t>
      </w:r>
      <w:r w:rsidR="005E732F" w:rsidRPr="00233D03">
        <w:rPr>
          <w:rFonts w:ascii="StobiSerif Regular" w:eastAsia="Calibri" w:hAnsi="StobiSerif Regular" w:cs="Calibri"/>
          <w:noProof/>
          <w:color w:val="auto"/>
          <w:bdr w:val="none" w:sz="0" w:space="0" w:color="auto"/>
          <w:lang w:val="mk-MK"/>
        </w:rPr>
        <w:t>на предлог на Комисијата  за прашања на изборите и именувањата на Собранието</w:t>
      </w:r>
      <w:r w:rsidR="008C3CC1" w:rsidRPr="00233D03">
        <w:rPr>
          <w:rFonts w:ascii="StobiSerif Regular" w:eastAsia="Calibri" w:hAnsi="StobiSerif Regular" w:cs="Calibri"/>
          <w:noProof/>
          <w:color w:val="auto"/>
          <w:bdr w:val="none" w:sz="0" w:space="0" w:color="auto"/>
          <w:lang w:val="mk-MK"/>
        </w:rPr>
        <w:t xml:space="preserve">. При именувањето на претседателот и членовите се има предвид </w:t>
      </w:r>
      <w:r w:rsidRPr="00233D03">
        <w:rPr>
          <w:rFonts w:ascii="StobiSerif Regular" w:eastAsia="Calibri" w:hAnsi="StobiSerif Regular" w:cs="Calibri"/>
          <w:noProof/>
          <w:color w:val="auto"/>
          <w:bdr w:val="none" w:sz="0" w:space="0" w:color="auto"/>
          <w:lang w:val="mk-MK"/>
        </w:rPr>
        <w:t xml:space="preserve"> соодветната и правичната застапеност на припадниците на сите заедници</w:t>
      </w:r>
      <w:r w:rsidR="00F55E7A" w:rsidRPr="00233D03">
        <w:rPr>
          <w:color w:val="auto"/>
          <w:lang w:val="mk-MK"/>
        </w:rPr>
        <w:t xml:space="preserve"> </w:t>
      </w:r>
      <w:r w:rsidR="00F55E7A" w:rsidRPr="00233D03">
        <w:rPr>
          <w:rFonts w:ascii="StobiSerif Regular" w:eastAsia="Calibri" w:hAnsi="StobiSerif Regular" w:cs="Calibri"/>
          <w:noProof/>
          <w:color w:val="auto"/>
          <w:bdr w:val="none" w:sz="0" w:space="0" w:color="auto"/>
          <w:lang w:val="mk-MK"/>
        </w:rPr>
        <w:t>и родово балансирано учество</w:t>
      </w:r>
      <w:r w:rsidRPr="00233D03">
        <w:rPr>
          <w:rFonts w:ascii="StobiSerif Regular" w:eastAsia="Calibri" w:hAnsi="StobiSerif Regular" w:cs="Calibri"/>
          <w:noProof/>
          <w:color w:val="auto"/>
          <w:bdr w:val="none" w:sz="0" w:space="0" w:color="auto"/>
          <w:lang w:val="mk-MK"/>
        </w:rPr>
        <w:t xml:space="preserve">. </w:t>
      </w:r>
    </w:p>
    <w:p w14:paraId="2A3467D6" w14:textId="77C1DEA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6E3CA4"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Постапката за именување на претседател или член на Регулаторната комисија за енергетика започнува најмалку 90 дена пред истекот на мандатот на претседателот или членот на Регулаторната комисија за енергетика.</w:t>
      </w:r>
    </w:p>
    <w:p w14:paraId="11F2E89B" w14:textId="61A2E085" w:rsidR="006E3CA4" w:rsidRPr="00233D03" w:rsidRDefault="00CD6C8F" w:rsidP="00B373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26"/>
        <w:jc w:val="both"/>
        <w:rPr>
          <w:rFonts w:ascii="StobiSerif Regular" w:eastAsia="Calibri" w:hAnsi="StobiSerif Regular" w:cs="Calibri"/>
          <w:strike/>
          <w:sz w:val="22"/>
          <w:szCs w:val="22"/>
          <w:bdr w:val="none" w:sz="0" w:space="0" w:color="auto"/>
        </w:rPr>
      </w:pPr>
      <w:r w:rsidRPr="00233D03">
        <w:rPr>
          <w:rFonts w:ascii="StobiSerif Regular" w:eastAsia="Calibri" w:hAnsi="StobiSerif Regular" w:cs="Calibri"/>
          <w:sz w:val="22"/>
          <w:szCs w:val="22"/>
          <w:bdr w:val="none" w:sz="0" w:space="0" w:color="auto"/>
        </w:rPr>
        <w:t>(</w:t>
      </w:r>
      <w:r w:rsidR="006E3CA4"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xml:space="preserve">) </w:t>
      </w:r>
      <w:r w:rsidR="00CB7E5F" w:rsidRPr="00233D03">
        <w:rPr>
          <w:rFonts w:ascii="StobiSerif Regular" w:eastAsia="Calibri" w:hAnsi="StobiSerif Regular" w:cs="Calibri"/>
          <w:sz w:val="22"/>
          <w:szCs w:val="22"/>
          <w:bdr w:val="none" w:sz="0" w:space="0" w:color="auto"/>
        </w:rPr>
        <w:t>З</w:t>
      </w:r>
      <w:r w:rsidRPr="00233D03">
        <w:rPr>
          <w:rFonts w:ascii="StobiSerif Regular" w:eastAsia="Calibri" w:hAnsi="StobiSerif Regular" w:cs="Calibri"/>
          <w:sz w:val="22"/>
          <w:szCs w:val="22"/>
          <w:bdr w:val="none" w:sz="0" w:space="0" w:color="auto"/>
        </w:rPr>
        <w:t xml:space="preserve">а именување на претседател </w:t>
      </w:r>
      <w:r w:rsidR="00290181"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или член на Регулаторната комисија за енергетика</w:t>
      </w:r>
      <w:r w:rsidR="005E732F" w:rsidRPr="00233D03">
        <w:rPr>
          <w:rFonts w:ascii="StobiSerif Regular" w:eastAsia="Calibri" w:hAnsi="StobiSerif Regular" w:cs="Calibri"/>
          <w:sz w:val="22"/>
          <w:szCs w:val="22"/>
          <w:bdr w:val="none" w:sz="0" w:space="0" w:color="auto"/>
        </w:rPr>
        <w:t xml:space="preserve"> </w:t>
      </w:r>
      <w:r w:rsidR="006E3CA4" w:rsidRPr="00233D03">
        <w:rPr>
          <w:rFonts w:ascii="StobiSerif Regular" w:eastAsia="Calibri" w:hAnsi="StobiSerif Regular" w:cs="Calibri"/>
          <w:sz w:val="22"/>
          <w:szCs w:val="22"/>
          <w:bdr w:val="none" w:sz="0" w:space="0" w:color="auto"/>
        </w:rPr>
        <w:t xml:space="preserve">Собранието  </w:t>
      </w:r>
      <w:r w:rsidRPr="00233D03">
        <w:rPr>
          <w:rFonts w:ascii="StobiSerif Regular" w:eastAsia="Calibri" w:hAnsi="StobiSerif Regular" w:cs="Calibri"/>
          <w:sz w:val="22"/>
          <w:szCs w:val="22"/>
          <w:bdr w:val="none" w:sz="0" w:space="0" w:color="auto"/>
        </w:rPr>
        <w:t xml:space="preserve">објавува </w:t>
      </w:r>
      <w:r w:rsidR="005E732F" w:rsidRPr="00233D03">
        <w:rPr>
          <w:rFonts w:ascii="StobiSerif Regular" w:eastAsia="Calibri" w:hAnsi="StobiSerif Regular" w:cs="Calibri"/>
          <w:sz w:val="22"/>
          <w:szCs w:val="22"/>
          <w:bdr w:val="none" w:sz="0" w:space="0" w:color="auto"/>
        </w:rPr>
        <w:t xml:space="preserve">јавен оглас </w:t>
      </w:r>
      <w:r w:rsidRPr="00233D03">
        <w:rPr>
          <w:rFonts w:ascii="StobiSerif Regular" w:eastAsia="Calibri" w:hAnsi="StobiSerif Regular" w:cs="Calibri"/>
          <w:sz w:val="22"/>
          <w:szCs w:val="22"/>
          <w:bdr w:val="none" w:sz="0" w:space="0" w:color="auto"/>
        </w:rPr>
        <w:t>во најмалку два дневни весни</w:t>
      </w:r>
      <w:r w:rsidR="006E3CA4" w:rsidRPr="00233D03">
        <w:rPr>
          <w:rFonts w:ascii="StobiSerif Regular" w:eastAsia="Calibri" w:hAnsi="StobiSerif Regular" w:cs="Calibri"/>
          <w:sz w:val="22"/>
          <w:szCs w:val="22"/>
          <w:bdr w:val="none" w:sz="0" w:space="0" w:color="auto"/>
        </w:rPr>
        <w:t>ци</w:t>
      </w:r>
      <w:r w:rsidRPr="00233D03">
        <w:rPr>
          <w:rFonts w:ascii="StobiSerif Regular" w:eastAsia="Calibri" w:hAnsi="StobiSerif Regular" w:cs="Calibri"/>
          <w:sz w:val="22"/>
          <w:szCs w:val="22"/>
          <w:bdr w:val="none" w:sz="0" w:space="0" w:color="auto"/>
        </w:rPr>
        <w:t xml:space="preserve">, кои се </w:t>
      </w:r>
      <w:r w:rsidR="006E3CA4" w:rsidRPr="00233D03">
        <w:rPr>
          <w:rFonts w:ascii="StobiSerif Regular" w:eastAsia="Calibri" w:hAnsi="StobiSerif Regular" w:cs="Calibri"/>
          <w:sz w:val="22"/>
          <w:szCs w:val="22"/>
          <w:bdr w:val="none" w:sz="0" w:space="0" w:color="auto"/>
        </w:rPr>
        <w:t xml:space="preserve">издаваат </w:t>
      </w:r>
      <w:r w:rsidRPr="00233D03">
        <w:rPr>
          <w:rFonts w:ascii="StobiSerif Regular" w:eastAsia="Calibri" w:hAnsi="StobiSerif Regular" w:cs="Calibri"/>
          <w:sz w:val="22"/>
          <w:szCs w:val="22"/>
          <w:bdr w:val="none" w:sz="0" w:space="0" w:color="auto"/>
        </w:rPr>
        <w:t xml:space="preserve"> на целата територија на Република Северна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w:t>
      </w:r>
      <w:r w:rsidR="006E3CA4" w:rsidRPr="00233D03">
        <w:rPr>
          <w:rFonts w:ascii="StobiSerif Regular" w:eastAsia="Calibri" w:hAnsi="StobiSerif Regular" w:cs="Calibri"/>
          <w:sz w:val="22"/>
          <w:szCs w:val="22"/>
          <w:bdr w:val="none" w:sz="0" w:space="0" w:color="auto"/>
        </w:rPr>
        <w:t>Огласот трае осум дена од денот на објавувањето во „Службен весник на Република Северна Македонија”.</w:t>
      </w:r>
    </w:p>
    <w:p w14:paraId="10929B8B" w14:textId="1F76059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6E3CA4"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 xml:space="preserve">Разгледувањето на пријавите </w:t>
      </w:r>
      <w:r w:rsidR="00B373B1" w:rsidRPr="00233D03">
        <w:rPr>
          <w:rFonts w:ascii="StobiSerif Regular" w:eastAsia="Calibri" w:hAnsi="StobiSerif Regular" w:cs="Calibri"/>
          <w:sz w:val="22"/>
          <w:szCs w:val="22"/>
          <w:bdr w:val="none" w:sz="0" w:space="0" w:color="auto"/>
        </w:rPr>
        <w:t xml:space="preserve">од </w:t>
      </w:r>
      <w:r w:rsidRPr="00233D03">
        <w:rPr>
          <w:rFonts w:ascii="StobiSerif Regular" w:eastAsia="Calibri" w:hAnsi="StobiSerif Regular" w:cs="Calibri"/>
          <w:sz w:val="22"/>
          <w:szCs w:val="22"/>
          <w:bdr w:val="none" w:sz="0" w:space="0" w:color="auto"/>
        </w:rPr>
        <w:t xml:space="preserve"> огласот од став</w:t>
      </w:r>
      <w:r w:rsidR="008970F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6E3CA4"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 на овој член, го врши Комисијата за прашања на изборите и именувањата</w:t>
      </w:r>
      <w:r w:rsidR="00290181" w:rsidRPr="00233D03">
        <w:rPr>
          <w:rFonts w:ascii="StobiSerif Regular" w:eastAsia="Calibri" w:hAnsi="StobiSerif Regular" w:cs="Calibri"/>
          <w:sz w:val="22"/>
          <w:szCs w:val="22"/>
          <w:bdr w:val="none" w:sz="0" w:space="0" w:color="auto"/>
        </w:rPr>
        <w:t xml:space="preserve"> на Собранието</w:t>
      </w:r>
      <w:r w:rsidRPr="00233D03">
        <w:rPr>
          <w:rFonts w:ascii="StobiSerif Regular" w:eastAsia="Calibri" w:hAnsi="StobiSerif Regular" w:cs="Calibri"/>
          <w:sz w:val="22"/>
          <w:szCs w:val="22"/>
          <w:bdr w:val="none" w:sz="0" w:space="0" w:color="auto"/>
        </w:rPr>
        <w:t xml:space="preserve">. </w:t>
      </w:r>
    </w:p>
    <w:p w14:paraId="6365E309" w14:textId="35CE0B29" w:rsidR="00CD6C8F" w:rsidRPr="00233D03" w:rsidRDefault="00CD6C8F" w:rsidP="0064184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6E3CA4"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r>
      <w:r w:rsidR="0064184D" w:rsidRPr="00233D03">
        <w:rPr>
          <w:rFonts w:ascii="StobiSerif Regular" w:eastAsia="Calibri" w:hAnsi="StobiSerif Regular" w:cs="Calibri"/>
          <w:sz w:val="22"/>
          <w:szCs w:val="22"/>
          <w:bdr w:val="none" w:sz="0" w:space="0" w:color="auto"/>
        </w:rPr>
        <w:t>По разгледување на пријавите од ставот (</w:t>
      </w:r>
      <w:r w:rsidR="00A4764F">
        <w:rPr>
          <w:rFonts w:ascii="StobiSerif Regular" w:eastAsia="Calibri" w:hAnsi="StobiSerif Regular" w:cs="Calibri"/>
          <w:sz w:val="22"/>
          <w:szCs w:val="22"/>
          <w:bdr w:val="none" w:sz="0" w:space="0" w:color="auto"/>
          <w:lang w:val="en-US"/>
        </w:rPr>
        <w:t>4</w:t>
      </w:r>
      <w:r w:rsidR="0064184D" w:rsidRPr="00233D03">
        <w:rPr>
          <w:rFonts w:ascii="StobiSerif Regular" w:eastAsia="Calibri" w:hAnsi="StobiSerif Regular" w:cs="Calibri"/>
          <w:sz w:val="22"/>
          <w:szCs w:val="22"/>
          <w:bdr w:val="none" w:sz="0" w:space="0" w:color="auto"/>
        </w:rPr>
        <w:t xml:space="preserve">) на овој член, </w:t>
      </w:r>
      <w:r w:rsidRPr="00233D03">
        <w:rPr>
          <w:rFonts w:ascii="StobiSerif Regular" w:eastAsia="Calibri" w:hAnsi="StobiSerif Regular" w:cs="Calibri"/>
          <w:sz w:val="22"/>
          <w:szCs w:val="22"/>
          <w:bdr w:val="none" w:sz="0" w:space="0" w:color="auto"/>
        </w:rPr>
        <w:t xml:space="preserve"> </w:t>
      </w:r>
      <w:r w:rsidR="0064184D" w:rsidRPr="00233D03">
        <w:rPr>
          <w:rFonts w:ascii="StobiSerif Regular" w:eastAsia="Calibri" w:hAnsi="StobiSerif Regular" w:cs="Calibri"/>
          <w:sz w:val="22"/>
          <w:szCs w:val="22"/>
          <w:bdr w:val="none" w:sz="0" w:space="0" w:color="auto"/>
        </w:rPr>
        <w:t xml:space="preserve">Комисијата за прашања на изборите и именувањата му предлага на Собранието, предлог кандидат за именување за </w:t>
      </w:r>
      <w:r w:rsidRPr="00233D03">
        <w:rPr>
          <w:rFonts w:ascii="StobiSerif Regular" w:eastAsia="Calibri" w:hAnsi="StobiSerif Regular" w:cs="Calibri"/>
          <w:sz w:val="22"/>
          <w:szCs w:val="22"/>
          <w:bdr w:val="none" w:sz="0" w:space="0" w:color="auto"/>
        </w:rPr>
        <w:t xml:space="preserve">претседател </w:t>
      </w:r>
      <w:r w:rsidR="00150B7B"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член</w:t>
      </w:r>
      <w:r w:rsidR="00150B7B" w:rsidRPr="00233D03">
        <w:rPr>
          <w:rFonts w:ascii="StobiSerif Regular" w:eastAsia="Calibri" w:hAnsi="StobiSerif Regular" w:cs="Calibri"/>
          <w:sz w:val="22"/>
          <w:szCs w:val="22"/>
          <w:bdr w:val="none" w:sz="0" w:space="0" w:color="auto"/>
        </w:rPr>
        <w:t>ови</w:t>
      </w:r>
      <w:r w:rsidRPr="00233D03">
        <w:rPr>
          <w:rFonts w:ascii="StobiSerif Regular" w:eastAsia="Calibri" w:hAnsi="StobiSerif Regular" w:cs="Calibri"/>
          <w:sz w:val="22"/>
          <w:szCs w:val="22"/>
          <w:bdr w:val="none" w:sz="0" w:space="0" w:color="auto"/>
        </w:rPr>
        <w:t xml:space="preserve"> на Регулаторната комисија за енергетика</w:t>
      </w:r>
      <w:r w:rsidR="0064184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F0E60BB" w14:textId="35AE8576" w:rsidR="006E3CA4" w:rsidRPr="00233D03" w:rsidRDefault="006E3CA4" w:rsidP="006E3CA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(6) Одлуката за именување на претседателот и членовите на Регулаторна комисија за енергетика се објавува во „Службен весник на Република Северна Македонија “. </w:t>
      </w:r>
    </w:p>
    <w:p w14:paraId="7F65CA49" w14:textId="77777777" w:rsidR="006E3CA4" w:rsidRPr="00233D03" w:rsidRDefault="006E3CA4" w:rsidP="006E3CA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FE4FC49" w14:textId="77777777" w:rsidR="00290181" w:rsidRPr="00233D03" w:rsidRDefault="00290181" w:rsidP="00F04A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6C3AB4E" w14:textId="4B6CD053" w:rsidR="00CD6C8F" w:rsidRPr="00233D03" w:rsidRDefault="00F04AD9" w:rsidP="00D95A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Престанување на мандат на членовите</w:t>
      </w:r>
    </w:p>
    <w:p w14:paraId="2B8FC3C7" w14:textId="6649D882" w:rsidR="00CD6C8F" w:rsidRPr="00233D03" w:rsidRDefault="00CD6C8F" w:rsidP="00D95A8F">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4</w:t>
      </w:r>
      <w:r w:rsidR="00A71C94" w:rsidRPr="00233D03">
        <w:rPr>
          <w:rFonts w:ascii="StobiSerif Regular" w:eastAsia="Calibri" w:hAnsi="StobiSerif Regular" w:cs="Calibri"/>
          <w:sz w:val="22"/>
          <w:szCs w:val="22"/>
          <w:bdr w:val="none" w:sz="0" w:space="0" w:color="auto"/>
        </w:rPr>
        <w:t>9</w:t>
      </w:r>
    </w:p>
    <w:p w14:paraId="147DEAF8" w14:textId="454C5264" w:rsidR="00D01131" w:rsidRPr="00233D03" w:rsidRDefault="00D01131" w:rsidP="002A37ED">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36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Функцијата претседател или член на Регулаторната комисија за енергетика престанува со истекот на мандатот за кој е именуван. </w:t>
      </w:r>
    </w:p>
    <w:p w14:paraId="3DABF6F3" w14:textId="37EB74D1" w:rsidR="00D01131" w:rsidRPr="00233D03" w:rsidRDefault="00D01131" w:rsidP="002A37ED">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284"/>
        <w:rPr>
          <w:rFonts w:ascii="StobiSerif Regular" w:hAnsi="StobiSerif Regular" w:cs="Calibri"/>
          <w:noProof/>
          <w:color w:val="auto"/>
          <w:lang w:val="mk-MK"/>
        </w:rPr>
      </w:pPr>
      <w:r w:rsidRPr="00233D03">
        <w:rPr>
          <w:rFonts w:ascii="StobiSerif Regular" w:hAnsi="StobiSerif Regular" w:cs="Calibri"/>
          <w:noProof/>
          <w:color w:val="auto"/>
          <w:lang w:val="mk-MK"/>
        </w:rPr>
        <w:t>(2) Претседателот, односно членот на Регулаторната комисија за енергетика, чиј мандат е истечен, ја врши функцијата до именувањето на нов претседател, односно член, но не подолго од една година</w:t>
      </w:r>
      <w:r w:rsidR="00150B7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150B7B"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аредниот ден по истекот на последниот ден од продолженото вршење на функцијата</w:t>
      </w:r>
      <w:r w:rsidR="00150B7B" w:rsidRPr="00233D03">
        <w:rPr>
          <w:rFonts w:ascii="StobiSerif Regular" w:hAnsi="StobiSerif Regular" w:cs="Calibri"/>
          <w:noProof/>
          <w:color w:val="auto"/>
          <w:lang w:val="mk-MK"/>
        </w:rPr>
        <w:t xml:space="preserve"> претседател и/или на член, </w:t>
      </w:r>
      <w:r w:rsidRPr="00233D03">
        <w:rPr>
          <w:rFonts w:ascii="StobiSerif Regular" w:hAnsi="StobiSerif Regular" w:cs="Calibri"/>
          <w:noProof/>
          <w:color w:val="auto"/>
          <w:lang w:val="mk-MK"/>
        </w:rPr>
        <w:t xml:space="preserve"> Регулаторната комисија за енергетика го известува Собранието </w:t>
      </w:r>
      <w:r w:rsidR="00150B7B" w:rsidRPr="00233D03">
        <w:rPr>
          <w:rFonts w:ascii="StobiSerif Regular" w:hAnsi="StobiSerif Regular" w:cs="Calibri"/>
          <w:noProof/>
          <w:color w:val="auto"/>
          <w:lang w:val="mk-MK"/>
        </w:rPr>
        <w:t xml:space="preserve">за </w:t>
      </w:r>
      <w:r w:rsidRPr="00233D03">
        <w:rPr>
          <w:rFonts w:ascii="StobiSerif Regular" w:hAnsi="StobiSerif Regular" w:cs="Calibri"/>
          <w:noProof/>
          <w:color w:val="auto"/>
          <w:lang w:val="mk-MK"/>
        </w:rPr>
        <w:t>престан</w:t>
      </w:r>
      <w:r w:rsidR="00150B7B" w:rsidRPr="00233D03">
        <w:rPr>
          <w:rFonts w:ascii="StobiSerif Regular" w:hAnsi="StobiSerif Regular" w:cs="Calibri"/>
          <w:noProof/>
          <w:color w:val="auto"/>
          <w:lang w:val="mk-MK"/>
        </w:rPr>
        <w:t xml:space="preserve">окот на </w:t>
      </w:r>
      <w:r w:rsidRPr="00233D03">
        <w:rPr>
          <w:rFonts w:ascii="StobiSerif Regular" w:hAnsi="StobiSerif Regular" w:cs="Calibri"/>
          <w:noProof/>
          <w:color w:val="auto"/>
          <w:lang w:val="mk-MK"/>
        </w:rPr>
        <w:t xml:space="preserve"> вршењето на функцијата.</w:t>
      </w:r>
      <w:r w:rsidR="00B373B1" w:rsidRPr="00233D03">
        <w:rPr>
          <w:rFonts w:ascii="StobiSerif Regular" w:hAnsi="StobiSerif Regular" w:cs="Calibri"/>
          <w:noProof/>
          <w:color w:val="auto"/>
          <w:lang w:val="mk-MK"/>
        </w:rPr>
        <w:t xml:space="preserve">  Собранието</w:t>
      </w:r>
      <w:r w:rsidR="00F744B7" w:rsidRPr="00233D03">
        <w:rPr>
          <w:rFonts w:ascii="StobiSerif Regular" w:hAnsi="StobiSerif Regular" w:cs="Calibri"/>
          <w:noProof/>
          <w:color w:val="auto"/>
          <w:lang w:val="mk-MK"/>
        </w:rPr>
        <w:t xml:space="preserve"> по добиеното известување</w:t>
      </w:r>
      <w:r w:rsidR="00B373B1" w:rsidRPr="00233D03">
        <w:rPr>
          <w:rFonts w:ascii="StobiSerif Regular" w:hAnsi="StobiSerif Regular" w:cs="Calibri"/>
          <w:noProof/>
          <w:color w:val="auto"/>
          <w:lang w:val="mk-MK"/>
        </w:rPr>
        <w:t xml:space="preserve"> </w:t>
      </w:r>
      <w:r w:rsidR="00F744B7" w:rsidRPr="00233D03">
        <w:rPr>
          <w:rFonts w:ascii="StobiSerif Regular" w:hAnsi="StobiSerif Regular" w:cs="Calibri"/>
          <w:noProof/>
          <w:color w:val="auto"/>
          <w:lang w:val="mk-MK"/>
        </w:rPr>
        <w:t>на првата наредна седница на Собранието го</w:t>
      </w:r>
      <w:r w:rsidR="00B373B1" w:rsidRPr="00233D03">
        <w:rPr>
          <w:rFonts w:ascii="StobiSerif Regular" w:hAnsi="StobiSerif Regular" w:cs="Calibri"/>
          <w:noProof/>
          <w:color w:val="auto"/>
          <w:lang w:val="mk-MK"/>
        </w:rPr>
        <w:t xml:space="preserve"> констатира </w:t>
      </w:r>
      <w:r w:rsidR="00F744B7" w:rsidRPr="00233D03">
        <w:rPr>
          <w:rFonts w:ascii="StobiSerif Regular" w:hAnsi="StobiSerif Regular" w:cs="Calibri"/>
          <w:noProof/>
          <w:color w:val="auto"/>
          <w:lang w:val="mk-MK"/>
        </w:rPr>
        <w:t>престанокот на мандатот.</w:t>
      </w:r>
    </w:p>
    <w:p w14:paraId="092D8D5D" w14:textId="745AD115" w:rsidR="00D01131" w:rsidRPr="00233D03" w:rsidRDefault="00D01131" w:rsidP="002A37ED">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36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 претседателот или членот на Регулаторната комисија за енергетика му престанува вршењето на функцијата пред истекот на мандатот, ако: </w:t>
      </w:r>
    </w:p>
    <w:p w14:paraId="3394EE65" w14:textId="77777777" w:rsidR="00D01131" w:rsidRPr="00233D03" w:rsidRDefault="00D01131" w:rsidP="002A37E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поднесе оставка до Собранието;</w:t>
      </w:r>
    </w:p>
    <w:p w14:paraId="738A68B6" w14:textId="77777777" w:rsidR="00D01131" w:rsidRPr="00233D03" w:rsidRDefault="00D01131" w:rsidP="002A37E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0" w:firstLine="36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кај него настане трајна или привремена неспособност за непречено извршување на функцијата подолго од шест месеци, или во случај на смрт;</w:t>
      </w:r>
    </w:p>
    <w:p w14:paraId="1FE00E06" w14:textId="77777777" w:rsidR="00D01131" w:rsidRPr="00233D03" w:rsidRDefault="00D01131" w:rsidP="002A37E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0" w:firstLine="36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со правосилна судска пресуда му е изречена казна затвор за сторено кривично дело во траење подолго од шест месеци или му е изречена мерка на безбедност забрана за вршење на професија, дејност или должност во траење подолго од шест месеци; </w:t>
      </w:r>
    </w:p>
    <w:p w14:paraId="7186B20D" w14:textId="7EAF37C9" w:rsidR="00D01131" w:rsidRPr="00233D03" w:rsidRDefault="00D01131" w:rsidP="002A37E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0" w:firstLine="36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не достави доказ дека во определениот рок е исполнета обврската од член</w:t>
      </w:r>
      <w:r w:rsidR="002901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4184D" w:rsidRPr="00233D03">
        <w:rPr>
          <w:rFonts w:ascii="StobiSerif Regular" w:hAnsi="StobiSerif Regular" w:cs="Calibri"/>
          <w:noProof/>
          <w:color w:val="auto"/>
          <w:lang w:val="mk-MK"/>
        </w:rPr>
        <w:t>5</w:t>
      </w:r>
      <w:r w:rsidR="00D55DB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(2) од овој закон или </w:t>
      </w:r>
    </w:p>
    <w:p w14:paraId="57698D90" w14:textId="77777777" w:rsidR="00D01131" w:rsidRPr="00233D03" w:rsidRDefault="00D01131" w:rsidP="002A37E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се стекне со услови за остварување на право на пензија. </w:t>
      </w:r>
    </w:p>
    <w:p w14:paraId="0768BC6F" w14:textId="074BB86A" w:rsidR="00D01131" w:rsidRPr="00233D03" w:rsidRDefault="00D01131" w:rsidP="002A37ED">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426"/>
        <w:rPr>
          <w:rFonts w:ascii="StobiSerif Regular" w:hAnsi="StobiSerif Regular" w:cs="Calibri"/>
          <w:noProof/>
          <w:color w:val="auto"/>
          <w:lang w:val="mk-MK"/>
        </w:rPr>
      </w:pPr>
      <w:r w:rsidRPr="00233D03">
        <w:rPr>
          <w:rFonts w:ascii="StobiSerif Regular" w:hAnsi="StobiSerif Regular" w:cs="Calibri"/>
          <w:noProof/>
          <w:color w:val="auto"/>
          <w:lang w:val="mk-MK"/>
        </w:rPr>
        <w:t>(4) Регулаторната комисија за енергетика го известува Собранието во рок од осум дена од дознавањето за исполнетост на условот од став</w:t>
      </w:r>
      <w:r w:rsidR="00150B7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точки 2, 3 и 4 од овој член, а најдоцна 90 дена пред исполнувањето на условот од став</w:t>
      </w:r>
      <w:r w:rsidR="002901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точка 5 од овој член. </w:t>
      </w:r>
    </w:p>
    <w:p w14:paraId="5811B01C" w14:textId="6CD1B062" w:rsidR="00D01131" w:rsidRPr="00233D03" w:rsidRDefault="00D01131" w:rsidP="00F744B7">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426"/>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(5) По добивањето на известувањето од став</w:t>
      </w:r>
      <w:r w:rsidR="00FC004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Собранието донесува одлука за престанок на функцијата  претседател </w:t>
      </w:r>
      <w:r w:rsidR="00150B7B"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или член на Регулаторната комисија за енергетика. </w:t>
      </w:r>
    </w:p>
    <w:p w14:paraId="5BAB152B" w14:textId="4D57E8CA" w:rsidR="00290181" w:rsidRPr="00233D03" w:rsidRDefault="00D01131" w:rsidP="00290181">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426"/>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Претседателот или член на Регулаторната комисија за енергетика може да биде разрешен од вршењето на функција на која е именуван пред истекот на мандатот ако: </w:t>
      </w:r>
    </w:p>
    <w:p w14:paraId="7F9CF0F2" w14:textId="408A62E0" w:rsidR="00D01131" w:rsidRPr="00233D03" w:rsidRDefault="00290181" w:rsidP="002901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firstLine="426"/>
        <w:contextualSpacing/>
        <w:rPr>
          <w:rFonts w:ascii="StobiSerif Regular" w:hAnsi="StobiSerif Regular" w:cs="Calibri"/>
          <w:sz w:val="22"/>
        </w:rPr>
      </w:pPr>
      <w:bookmarkStart w:id="73" w:name="_Hlk187652897"/>
      <w:r w:rsidRPr="00233D03">
        <w:rPr>
          <w:rFonts w:ascii="StobiSerif Regular" w:hAnsi="StobiSerif Regular" w:cs="Calibri"/>
          <w:sz w:val="22"/>
        </w:rPr>
        <w:t xml:space="preserve">1. </w:t>
      </w:r>
      <w:r w:rsidR="00D01131" w:rsidRPr="00233D03">
        <w:rPr>
          <w:rFonts w:ascii="StobiSerif Regular" w:hAnsi="StobiSerif Regular" w:cs="Calibri"/>
          <w:sz w:val="22"/>
        </w:rPr>
        <w:t>несовесно и нестручно ја врши функцијата;</w:t>
      </w:r>
    </w:p>
    <w:p w14:paraId="42D46355" w14:textId="18000EE2" w:rsidR="00D01131" w:rsidRPr="00233D03" w:rsidRDefault="00290181" w:rsidP="002901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firstLine="426"/>
        <w:contextualSpacing/>
        <w:rPr>
          <w:rFonts w:ascii="StobiSerif Regular" w:hAnsi="StobiSerif Regular" w:cs="Calibri"/>
          <w:sz w:val="22"/>
        </w:rPr>
      </w:pPr>
      <w:r w:rsidRPr="00233D03">
        <w:rPr>
          <w:rFonts w:ascii="StobiSerif Regular" w:hAnsi="StobiSerif Regular" w:cs="Calibri"/>
          <w:sz w:val="22"/>
        </w:rPr>
        <w:t xml:space="preserve">2. </w:t>
      </w:r>
      <w:r w:rsidR="00D01131" w:rsidRPr="00233D03">
        <w:rPr>
          <w:rFonts w:ascii="StobiSerif Regular" w:hAnsi="StobiSerif Regular" w:cs="Calibri"/>
          <w:sz w:val="22"/>
        </w:rPr>
        <w:t>извршил повреда на обврските за непристрасност и независност;</w:t>
      </w:r>
    </w:p>
    <w:p w14:paraId="68F3919D" w14:textId="5547AFF8" w:rsidR="00D01131" w:rsidRPr="00233D03" w:rsidRDefault="00290181" w:rsidP="002901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firstLine="426"/>
        <w:contextualSpacing/>
        <w:rPr>
          <w:rFonts w:ascii="StobiSerif Regular" w:hAnsi="StobiSerif Regular" w:cs="Calibri"/>
          <w:sz w:val="22"/>
        </w:rPr>
      </w:pPr>
      <w:r w:rsidRPr="00233D03">
        <w:rPr>
          <w:rFonts w:ascii="StobiSerif Regular" w:hAnsi="StobiSerif Regular" w:cs="Calibri"/>
          <w:sz w:val="22"/>
        </w:rPr>
        <w:t xml:space="preserve">3. </w:t>
      </w:r>
      <w:r w:rsidR="00D01131" w:rsidRPr="00233D03">
        <w:rPr>
          <w:rFonts w:ascii="StobiSerif Regular" w:hAnsi="StobiSerif Regular" w:cs="Calibri"/>
          <w:sz w:val="22"/>
        </w:rPr>
        <w:t>ја злоупотребил функцијата или</w:t>
      </w:r>
    </w:p>
    <w:p w14:paraId="632616CA" w14:textId="7BDE3833" w:rsidR="00D01131" w:rsidRPr="00233D03" w:rsidRDefault="00290181" w:rsidP="002901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firstLine="426"/>
        <w:contextualSpacing/>
        <w:rPr>
          <w:rFonts w:ascii="StobiSerif Regular" w:hAnsi="StobiSerif Regular" w:cs="Calibri"/>
          <w:sz w:val="22"/>
        </w:rPr>
      </w:pPr>
      <w:r w:rsidRPr="00233D03">
        <w:rPr>
          <w:rFonts w:ascii="StobiSerif Regular" w:hAnsi="StobiSerif Regular" w:cs="Calibri"/>
          <w:sz w:val="22"/>
        </w:rPr>
        <w:t xml:space="preserve">4. </w:t>
      </w:r>
      <w:r w:rsidR="00D01131" w:rsidRPr="00233D03">
        <w:rPr>
          <w:rFonts w:ascii="StobiSerif Regular" w:hAnsi="StobiSerif Regular" w:cs="Calibri"/>
          <w:sz w:val="22"/>
        </w:rPr>
        <w:t>на друг начин работел спротивно на закон</w:t>
      </w:r>
      <w:bookmarkEnd w:id="73"/>
      <w:r w:rsidR="00D01131" w:rsidRPr="00233D03">
        <w:rPr>
          <w:rFonts w:ascii="StobiSerif Regular" w:hAnsi="StobiSerif Regular" w:cs="Calibri"/>
          <w:sz w:val="22"/>
        </w:rPr>
        <w:t>.</w:t>
      </w:r>
    </w:p>
    <w:p w14:paraId="47452CA8" w14:textId="3C578AF7" w:rsidR="00D01131" w:rsidRPr="00233D03" w:rsidRDefault="00D01131" w:rsidP="00D01131">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426"/>
        <w:rPr>
          <w:rFonts w:ascii="StobiSerif Regular" w:hAnsi="StobiSerif Regular" w:cs="Calibri"/>
          <w:noProof/>
          <w:color w:val="auto"/>
          <w:lang w:val="mk-MK"/>
        </w:rPr>
      </w:pPr>
      <w:r w:rsidRPr="00233D03">
        <w:rPr>
          <w:rFonts w:ascii="StobiSerif Regular" w:hAnsi="StobiSerif Regular" w:cs="Calibri"/>
          <w:noProof/>
          <w:color w:val="auto"/>
          <w:lang w:val="mk-MK"/>
        </w:rPr>
        <w:t>(7) Ако Регулаторната комисија за енергетика  утврди дека е исполнет некој од основите од став</w:t>
      </w:r>
      <w:r w:rsidR="00FC004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на овој член, доставува до Собранието предлог за </w:t>
      </w:r>
      <w:r w:rsidR="00A169CC"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почнување на постапка за донесување на одлука за разрешување од функцијат</w:t>
      </w:r>
      <w:r w:rsidR="00150B7B" w:rsidRPr="00233D03">
        <w:rPr>
          <w:rFonts w:ascii="StobiSerif Regular" w:hAnsi="StobiSerif Regular" w:cs="Calibri"/>
          <w:noProof/>
          <w:color w:val="auto"/>
          <w:lang w:val="mk-MK"/>
        </w:rPr>
        <w:t>а  претседател или член</w:t>
      </w:r>
      <w:r w:rsidRPr="00233D03">
        <w:rPr>
          <w:rFonts w:ascii="StobiSerif Regular" w:hAnsi="StobiSerif Regular" w:cs="Calibri"/>
          <w:noProof/>
          <w:color w:val="auto"/>
          <w:lang w:val="mk-MK"/>
        </w:rPr>
        <w:t xml:space="preserve"> пред истек</w:t>
      </w:r>
      <w:r w:rsidR="00150B7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на мандатот.</w:t>
      </w:r>
    </w:p>
    <w:p w14:paraId="43CF0ABD" w14:textId="3140EA76" w:rsidR="00D01131" w:rsidRPr="00233D03" w:rsidRDefault="00D01131" w:rsidP="00D01131">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36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Во рок од </w:t>
      </w:r>
      <w:r w:rsidR="00AC5354"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0 дена од донесувањето на одлука за престанок на функцијата или разрешување од функцијата од ставовите (5) и (7) на овој член, Комисијата за прашања на изборите и именувањата му доставува на Собранието </w:t>
      </w:r>
      <w:r w:rsidR="004D30A5" w:rsidRPr="00233D03">
        <w:rPr>
          <w:rFonts w:ascii="StobiSerif Regular" w:hAnsi="StobiSerif Regular" w:cs="Calibri"/>
          <w:noProof/>
          <w:color w:val="auto"/>
          <w:lang w:val="mk-MK"/>
        </w:rPr>
        <w:t xml:space="preserve">предлог </w:t>
      </w:r>
      <w:r w:rsidRPr="00233D03">
        <w:rPr>
          <w:rFonts w:ascii="StobiSerif Regular" w:hAnsi="StobiSerif Regular" w:cs="Calibri"/>
          <w:noProof/>
          <w:color w:val="auto"/>
          <w:lang w:val="mk-MK"/>
        </w:rPr>
        <w:t xml:space="preserve">за именување на нов претседател или член на Регулаторната комисија за енергетика. </w:t>
      </w:r>
    </w:p>
    <w:p w14:paraId="0DB8BDA7" w14:textId="77777777" w:rsidR="0044247A" w:rsidRPr="00233D03" w:rsidRDefault="0044247A" w:rsidP="00D01131">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360"/>
        <w:rPr>
          <w:rFonts w:ascii="StobiSerif Regular" w:hAnsi="StobiSerif Regular" w:cs="Calibri"/>
          <w:noProof/>
          <w:color w:val="auto"/>
          <w:lang w:val="mk-MK"/>
        </w:rPr>
      </w:pPr>
    </w:p>
    <w:p w14:paraId="29F3EDA2" w14:textId="77777777" w:rsidR="00A46904" w:rsidRPr="00233D03" w:rsidRDefault="00A46904"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1AC4F17D" w14:textId="52D4A57D" w:rsidR="00CD6C8F" w:rsidRPr="00233D03" w:rsidRDefault="00F04AD9" w:rsidP="008A5A3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Плати и надоместоци на плати</w:t>
      </w:r>
    </w:p>
    <w:p w14:paraId="107108B4" w14:textId="2CC8B940" w:rsidR="00CD6C8F" w:rsidRPr="00233D03" w:rsidRDefault="00CD6C8F" w:rsidP="008A5A3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A71C94" w:rsidRPr="00233D03">
        <w:rPr>
          <w:rFonts w:ascii="StobiSerif Regular" w:eastAsia="Calibri" w:hAnsi="StobiSerif Regular" w:cs="Calibri"/>
          <w:sz w:val="22"/>
          <w:szCs w:val="22"/>
          <w:bdr w:val="none" w:sz="0" w:space="0" w:color="auto"/>
        </w:rPr>
        <w:t>50</w:t>
      </w:r>
    </w:p>
    <w:p w14:paraId="5B678F05" w14:textId="097CFD6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Нето </w:t>
      </w:r>
      <w:r w:rsidR="008A5A3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платата на претседателот и членовите на Регулаторната комисија за енергетика не може да биде повисока од збирот на пет просечни месечни нето</w:t>
      </w:r>
      <w:r w:rsidR="00BF2E0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плати исплатени во Република Северна Македонија во претходната година, според податоците објавени од Државниот завод за статистика.</w:t>
      </w:r>
    </w:p>
    <w:p w14:paraId="2EE6A469" w14:textId="76CB3D7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bookmarkStart w:id="74" w:name="_Hlk179191025"/>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Вработените во стручната и административната  служба на Регулаторната комисија за енергетика имаат статус на административни службеници и за прашањата кои се однесуваат на работните односи што не се регулирани со овој закон или со колективен договор, се применуваат одредбите од Законот за вработените </w:t>
      </w:r>
      <w:r w:rsidR="003510B6" w:rsidRPr="00233D03">
        <w:rPr>
          <w:rFonts w:ascii="StobiSerif Regular" w:eastAsia="Calibri" w:hAnsi="StobiSerif Regular" w:cs="Calibri"/>
          <w:sz w:val="22"/>
          <w:szCs w:val="22"/>
          <w:bdr w:val="none" w:sz="0" w:space="0" w:color="auto"/>
        </w:rPr>
        <w:t xml:space="preserve">во </w:t>
      </w:r>
      <w:r w:rsidRPr="00233D03">
        <w:rPr>
          <w:rFonts w:ascii="StobiSerif Regular" w:eastAsia="Calibri" w:hAnsi="StobiSerif Regular" w:cs="Calibri"/>
          <w:sz w:val="22"/>
          <w:szCs w:val="22"/>
          <w:bdr w:val="none" w:sz="0" w:space="0" w:color="auto"/>
        </w:rPr>
        <w:t>јавниот сектор и Законот за административните службеници. За помошно-техничките лица вработени во Регулаторната комисија за енергетика се применуваат одредбите од Законот за вработените во јавниот сектор и Законот за работните односи</w:t>
      </w:r>
      <w:r w:rsidR="00D01131" w:rsidRPr="00233D03">
        <w:rPr>
          <w:rFonts w:ascii="StobiSerif Regular" w:eastAsia="Calibri" w:hAnsi="StobiSerif Regular" w:cs="Calibri"/>
          <w:sz w:val="22"/>
          <w:szCs w:val="22"/>
          <w:bdr w:val="none" w:sz="0" w:space="0" w:color="auto"/>
        </w:rPr>
        <w:t xml:space="preserve">. </w:t>
      </w:r>
    </w:p>
    <w:bookmarkEnd w:id="74"/>
    <w:p w14:paraId="0A8B83D8" w14:textId="5A23409E" w:rsidR="002B057F" w:rsidRPr="00233D03" w:rsidRDefault="00CD6C8F" w:rsidP="00DA201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Регулаторната комисија за енергетика самостојно го пропишува начинот на утврдување на платите и надоместоците на вработените во стручната и административната служба, како и висината на коефициентот на основната плата, при што платите и надоместоците се утврдуваат на ниво споредливо со платите и надоместоци во енергетските друштва што вршат регулирани енергетски дејности. </w:t>
      </w:r>
    </w:p>
    <w:p w14:paraId="19587366" w14:textId="77777777" w:rsidR="00F744B7" w:rsidRPr="00233D03" w:rsidRDefault="00F744B7" w:rsidP="00F744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253A241F" w14:textId="1AC4576E" w:rsidR="00CD6C8F" w:rsidRPr="00233D03" w:rsidRDefault="009A7107" w:rsidP="008A5A3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Етичко однесување</w:t>
      </w:r>
    </w:p>
    <w:p w14:paraId="42888B29" w14:textId="01E28BF4" w:rsidR="00CD6C8F" w:rsidRPr="00233D03" w:rsidRDefault="00CD6C8F" w:rsidP="008A5A31">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A71C94" w:rsidRPr="00233D03">
        <w:rPr>
          <w:rFonts w:ascii="StobiSerif Regular" w:eastAsia="Calibri" w:hAnsi="StobiSerif Regular" w:cs="Calibri"/>
          <w:sz w:val="22"/>
          <w:szCs w:val="22"/>
          <w:bdr w:val="none" w:sz="0" w:space="0" w:color="auto"/>
        </w:rPr>
        <w:t>51</w:t>
      </w:r>
    </w:p>
    <w:p w14:paraId="0B4F6BD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Претседателот, членовите на Регулаторната комисија за енергетика и вработените во стручната служба на Регулаторната комисија за енергетика при извршувањето на своите работни обврски и при одлучувањето се должни да постапуваат професионално, непристрасно, објективно и совесно,  а особено да: </w:t>
      </w:r>
    </w:p>
    <w:p w14:paraId="00E865E2"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постапуваат независно од секаков вид на пазарни интереси;</w:t>
      </w:r>
    </w:p>
    <w:p w14:paraId="6E99359D"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не бараат или примаат директни упатства од државни органи или други јавни и приватни лица; </w:t>
      </w:r>
    </w:p>
    <w:p w14:paraId="06AAAFD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не се раководат од лични, деловни и финансиски интереси; </w:t>
      </w:r>
    </w:p>
    <w:p w14:paraId="5D27939B"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не ги злоупотребуваат овластувањата и </w:t>
      </w:r>
    </w:p>
    <w:p w14:paraId="5256815E"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го штитат угледот на Регулаторната комисија за енергетика.</w:t>
      </w:r>
    </w:p>
    <w:p w14:paraId="5BADC7BE" w14:textId="46C0F4A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По исклучок од став</w:t>
      </w:r>
      <w:r w:rsidR="0060082D"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2 на овој член, Регулаторната комисија за енергетика може да остварува соработка со Владата или со други државни органи во спроведување на </w:t>
      </w:r>
      <w:r w:rsidRPr="00233D03">
        <w:rPr>
          <w:rFonts w:ascii="StobiSerif Regular" w:eastAsia="Calibri" w:hAnsi="StobiSerif Regular" w:cs="Calibri"/>
          <w:sz w:val="22"/>
          <w:szCs w:val="22"/>
          <w:bdr w:val="none" w:sz="0" w:space="0" w:color="auto"/>
        </w:rPr>
        <w:lastRenderedPageBreak/>
        <w:t>политиките што не се поврзани со надлежноста на Регулаторната комисија за енергетика утврдена во членовите 5</w:t>
      </w:r>
      <w:r w:rsidR="00D55DB6"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5</w:t>
      </w:r>
      <w:r w:rsidR="00D55DB6" w:rsidRPr="00233D03">
        <w:rPr>
          <w:rFonts w:ascii="StobiSerif Regular" w:eastAsia="Calibri" w:hAnsi="StobiSerif Regular" w:cs="Calibri"/>
          <w:sz w:val="22"/>
          <w:szCs w:val="22"/>
          <w:bdr w:val="none" w:sz="0" w:space="0" w:color="auto"/>
        </w:rPr>
        <w:t>5</w:t>
      </w:r>
      <w:r w:rsidR="0060082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5</w:t>
      </w:r>
      <w:r w:rsidR="00D55DB6" w:rsidRPr="00233D03">
        <w:rPr>
          <w:rFonts w:ascii="StobiSerif Regular" w:eastAsia="Calibri" w:hAnsi="StobiSerif Regular" w:cs="Calibri"/>
          <w:sz w:val="22"/>
          <w:szCs w:val="22"/>
          <w:bdr w:val="none" w:sz="0" w:space="0" w:color="auto"/>
        </w:rPr>
        <w:t>6</w:t>
      </w:r>
      <w:r w:rsidR="00EB62A5" w:rsidRPr="00233D03">
        <w:rPr>
          <w:rFonts w:ascii="StobiSerif Regular" w:eastAsia="Calibri" w:hAnsi="StobiSerif Regular" w:cs="Calibri"/>
          <w:sz w:val="22"/>
          <w:szCs w:val="22"/>
          <w:bdr w:val="none" w:sz="0" w:space="0" w:color="auto"/>
        </w:rPr>
        <w:t>,</w:t>
      </w:r>
      <w:r w:rsidR="0060082D" w:rsidRPr="00233D03">
        <w:rPr>
          <w:rFonts w:ascii="StobiSerif Regular" w:eastAsia="Calibri" w:hAnsi="StobiSerif Regular" w:cs="Calibri"/>
          <w:sz w:val="22"/>
          <w:szCs w:val="22"/>
          <w:bdr w:val="none" w:sz="0" w:space="0" w:color="auto"/>
        </w:rPr>
        <w:t xml:space="preserve"> </w:t>
      </w:r>
      <w:r w:rsidR="00D55DB6" w:rsidRPr="00233D03">
        <w:rPr>
          <w:rFonts w:ascii="StobiSerif Regular" w:eastAsia="Calibri" w:hAnsi="StobiSerif Regular" w:cs="Calibri"/>
          <w:sz w:val="22"/>
          <w:szCs w:val="22"/>
          <w:bdr w:val="none" w:sz="0" w:space="0" w:color="auto"/>
        </w:rPr>
        <w:t>60</w:t>
      </w:r>
      <w:r w:rsidR="0060082D" w:rsidRPr="00233D03">
        <w:rPr>
          <w:rFonts w:ascii="StobiSerif Regular" w:eastAsia="Calibri" w:hAnsi="StobiSerif Regular" w:cs="Calibri"/>
          <w:b/>
          <w:bCs/>
          <w:sz w:val="22"/>
          <w:szCs w:val="22"/>
          <w:bdr w:val="none" w:sz="0" w:space="0" w:color="auto"/>
        </w:rPr>
        <w:t xml:space="preserve"> </w:t>
      </w:r>
      <w:r w:rsidR="00EB62A5" w:rsidRPr="00233D03">
        <w:rPr>
          <w:rFonts w:ascii="StobiSerif Regular" w:eastAsia="Calibri" w:hAnsi="StobiSerif Regular" w:cs="Calibri"/>
          <w:sz w:val="22"/>
          <w:szCs w:val="22"/>
          <w:bdr w:val="none" w:sz="0" w:space="0" w:color="auto"/>
        </w:rPr>
        <w:t>и 61</w:t>
      </w:r>
      <w:r w:rsidR="00EB62A5"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од овој закон.</w:t>
      </w:r>
    </w:p>
    <w:p w14:paraId="34D4A0A3" w14:textId="3B76A55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Регулаторната комисија за енергетика донесува етички кодекс</w:t>
      </w:r>
      <w:r w:rsidR="00A169C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во кој подетално се уредуваат правата и обврските на членовите на Регулаторната комисија за енергетика и на вработените во стручната служба</w:t>
      </w:r>
      <w:r w:rsidR="00DA2011" w:rsidRPr="00233D03">
        <w:rPr>
          <w:rFonts w:ascii="StobiSerif Regular" w:eastAsia="Calibri" w:hAnsi="StobiSerif Regular" w:cs="Calibri"/>
          <w:sz w:val="22"/>
          <w:szCs w:val="22"/>
          <w:bdr w:val="none" w:sz="0" w:space="0" w:color="auto"/>
        </w:rPr>
        <w:t>, кој</w:t>
      </w:r>
      <w:r w:rsidRPr="00233D03">
        <w:rPr>
          <w:rFonts w:ascii="StobiSerif Regular" w:eastAsia="Calibri" w:hAnsi="StobiSerif Regular" w:cs="Calibri"/>
          <w:sz w:val="22"/>
          <w:szCs w:val="22"/>
          <w:bdr w:val="none" w:sz="0" w:space="0" w:color="auto"/>
        </w:rPr>
        <w:t xml:space="preserve"> го објавува на својата веб</w:t>
      </w:r>
      <w:r w:rsidR="0006234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страница. </w:t>
      </w:r>
    </w:p>
    <w:p w14:paraId="7F54C64C" w14:textId="117B1772" w:rsidR="00F744B7" w:rsidRPr="00233D03" w:rsidRDefault="00F744B7" w:rsidP="0078445D">
      <w:pPr>
        <w:ind w:firstLine="426"/>
        <w:jc w:val="both"/>
        <w:rPr>
          <w:rFonts w:ascii="StobiSerif Regular" w:eastAsia="Calibri" w:hAnsi="StobiSerif Regular" w:cs="Calibri"/>
          <w:strike/>
          <w:sz w:val="22"/>
          <w:szCs w:val="22"/>
          <w:u w:val="single"/>
          <w:bdr w:val="none" w:sz="0" w:space="0" w:color="auto"/>
        </w:rPr>
      </w:pPr>
      <w:r w:rsidRPr="00233D03">
        <w:rPr>
          <w:rFonts w:ascii="StobiSerif Regular" w:eastAsia="Calibri" w:hAnsi="StobiSerif Regular" w:cs="Calibri"/>
          <w:sz w:val="22"/>
          <w:szCs w:val="22"/>
          <w:bdr w:val="none" w:sz="0" w:space="0" w:color="auto"/>
        </w:rPr>
        <w:t>(4) Претседателот и членовите на Регулаторната комисија за енергетика и вработените во стручната служба на Регулаторната комисија за енергетика има</w:t>
      </w:r>
      <w:r w:rsidR="005811DD"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т обврска  за </w:t>
      </w:r>
      <w:r w:rsidR="006A4F74" w:rsidRPr="00233D03">
        <w:rPr>
          <w:rFonts w:ascii="StobiSerif Regular" w:eastAsia="Calibri" w:hAnsi="StobiSerif Regular" w:cs="Calibri"/>
          <w:sz w:val="22"/>
          <w:szCs w:val="22"/>
          <w:bdr w:val="none" w:sz="0" w:space="0" w:color="auto"/>
        </w:rPr>
        <w:t xml:space="preserve"> почитување на </w:t>
      </w:r>
      <w:r w:rsidRPr="00233D03">
        <w:rPr>
          <w:rFonts w:ascii="StobiSerif Regular" w:eastAsia="Calibri" w:hAnsi="StobiSerif Regular" w:cs="Calibri"/>
          <w:sz w:val="22"/>
          <w:szCs w:val="22"/>
          <w:bdr w:val="none" w:sz="0" w:space="0" w:color="auto"/>
        </w:rPr>
        <w:t>доверливост</w:t>
      </w:r>
      <w:r w:rsidR="006A4F74" w:rsidRPr="00233D03">
        <w:rPr>
          <w:rFonts w:ascii="StobiSerif Regular" w:eastAsia="Calibri" w:hAnsi="StobiSerif Regular" w:cs="Calibri"/>
          <w:sz w:val="22"/>
          <w:szCs w:val="22"/>
          <w:bdr w:val="none" w:sz="0" w:space="0" w:color="auto"/>
        </w:rPr>
        <w:t>а во однос на извршувањето на своите работи, во согласност со закон,</w:t>
      </w:r>
      <w:r w:rsidRPr="00233D03">
        <w:rPr>
          <w:rFonts w:ascii="StobiSerif Regular" w:eastAsia="Calibri" w:hAnsi="StobiSerif Regular" w:cs="Calibri"/>
          <w:sz w:val="22"/>
          <w:szCs w:val="22"/>
          <w:bdr w:val="none" w:sz="0" w:space="0" w:color="auto"/>
        </w:rPr>
        <w:t xml:space="preserve"> која продолжува и по завршувањето на </w:t>
      </w:r>
      <w:r w:rsidR="006A4F74" w:rsidRPr="00233D03">
        <w:rPr>
          <w:rFonts w:ascii="StobiSerif Regular" w:eastAsia="Calibri" w:hAnsi="StobiSerif Regular" w:cs="Calibri"/>
          <w:sz w:val="22"/>
          <w:szCs w:val="22"/>
          <w:bdr w:val="none" w:sz="0" w:space="0" w:color="auto"/>
        </w:rPr>
        <w:t>м</w:t>
      </w:r>
      <w:r w:rsidRPr="00233D03">
        <w:rPr>
          <w:rFonts w:ascii="StobiSerif Regular" w:eastAsia="Calibri" w:hAnsi="StobiSerif Regular" w:cs="Calibri"/>
          <w:sz w:val="22"/>
          <w:szCs w:val="22"/>
          <w:bdr w:val="none" w:sz="0" w:space="0" w:color="auto"/>
        </w:rPr>
        <w:t>андатот на</w:t>
      </w:r>
      <w:r w:rsidR="006A4F74" w:rsidRPr="00233D03">
        <w:rPr>
          <w:rFonts w:ascii="StobiSerif Regular" w:eastAsia="Calibri" w:hAnsi="StobiSerif Regular" w:cs="Calibri"/>
          <w:sz w:val="22"/>
          <w:szCs w:val="22"/>
          <w:bdr w:val="none" w:sz="0" w:space="0" w:color="auto"/>
        </w:rPr>
        <w:t xml:space="preserve"> претседателот и</w:t>
      </w:r>
      <w:r w:rsidR="003510B6" w:rsidRPr="00233D03">
        <w:rPr>
          <w:rFonts w:ascii="StobiSerif Regular" w:eastAsia="Calibri" w:hAnsi="StobiSerif Regular" w:cs="Calibri"/>
          <w:sz w:val="22"/>
          <w:szCs w:val="22"/>
          <w:bdr w:val="none" w:sz="0" w:space="0" w:color="auto"/>
        </w:rPr>
        <w:t xml:space="preserve"> членовите на Регулаторната к</w:t>
      </w:r>
      <w:r w:rsidRPr="00233D03">
        <w:rPr>
          <w:rFonts w:ascii="StobiSerif Regular" w:eastAsia="Calibri" w:hAnsi="StobiSerif Regular" w:cs="Calibri"/>
          <w:sz w:val="22"/>
          <w:szCs w:val="22"/>
          <w:bdr w:val="none" w:sz="0" w:space="0" w:color="auto"/>
        </w:rPr>
        <w:t>омисија</w:t>
      </w:r>
      <w:r w:rsidR="003510B6" w:rsidRPr="00233D03">
        <w:rPr>
          <w:rFonts w:ascii="StobiSerif Regular" w:eastAsia="Calibri" w:hAnsi="StobiSerif Regular" w:cs="Calibri"/>
          <w:sz w:val="22"/>
          <w:szCs w:val="22"/>
          <w:bdr w:val="none" w:sz="0" w:space="0" w:color="auto"/>
        </w:rPr>
        <w:t xml:space="preserve"> за енергетика.</w:t>
      </w:r>
    </w:p>
    <w:p w14:paraId="62C4731B" w14:textId="77777777" w:rsidR="00F744B7" w:rsidRPr="00233D03" w:rsidRDefault="00F744B7"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C23542C"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260F659" w14:textId="74B65267" w:rsidR="00CD6C8F" w:rsidRPr="00233D03" w:rsidRDefault="009A7107" w:rsidP="0060082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Судир на интереси</w:t>
      </w:r>
    </w:p>
    <w:p w14:paraId="6CD7906B" w14:textId="3D423F6D" w:rsidR="00CD6C8F" w:rsidRPr="00233D03" w:rsidRDefault="00CD6C8F" w:rsidP="0060082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B057F" w:rsidRPr="00233D03">
        <w:rPr>
          <w:rFonts w:ascii="StobiSerif Regular" w:eastAsia="Calibri" w:hAnsi="StobiSerif Regular" w:cs="Calibri"/>
          <w:sz w:val="22"/>
          <w:szCs w:val="22"/>
          <w:bdr w:val="none" w:sz="0" w:space="0" w:color="auto"/>
        </w:rPr>
        <w:t>5</w:t>
      </w:r>
      <w:r w:rsidR="00A71C94" w:rsidRPr="00233D03">
        <w:rPr>
          <w:rFonts w:ascii="StobiSerif Regular" w:eastAsia="Calibri" w:hAnsi="StobiSerif Regular" w:cs="Calibri"/>
          <w:sz w:val="22"/>
          <w:szCs w:val="22"/>
          <w:bdr w:val="none" w:sz="0" w:space="0" w:color="auto"/>
        </w:rPr>
        <w:t>2</w:t>
      </w:r>
    </w:p>
    <w:p w14:paraId="24CC3BC7" w14:textId="4876291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Претседател или член на Регулаторната комисија за енергетика, нивен брачен другар или лице во сродство во права линија до прв степен, како и вработен во стручната служба на Регулаторната комисија за енергетика</w:t>
      </w:r>
      <w:r w:rsidR="004C7BE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не може да биде носител или барател на лиценца за вршење на енергетска дејност, акционер, содружник или член во органите на управување и надзор на лица кои се носители или баратели на лиценца за вршење на енергетска дејност, како и во правни лица коишто вршат дејности поврзани со водни услуги и управување со комунален отпад, на кои Регулаторната комисија за енергетика им определува цени согласно Законот за утврдување на цени на водни</w:t>
      </w:r>
      <w:r w:rsidR="00DA2011"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услуги и Закон за управување со отпад</w:t>
      </w:r>
      <w:r w:rsidR="00DA201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p>
    <w:p w14:paraId="4A1E1224" w14:textId="1ABFEA0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00F1752D" w:rsidRPr="00233D03">
        <w:rPr>
          <w:rFonts w:ascii="StobiSerif Regular" w:eastAsia="Calibri" w:hAnsi="StobiSerif Regular" w:cs="Calibri"/>
          <w:sz w:val="22"/>
          <w:szCs w:val="22"/>
          <w:bdr w:val="none" w:sz="0" w:space="0" w:color="auto"/>
        </w:rPr>
        <w:t>При настанување на  случаи спротивни на ставот (1) на овој член, л</w:t>
      </w:r>
      <w:r w:rsidRPr="00233D03">
        <w:rPr>
          <w:rFonts w:ascii="StobiSerif Regular" w:eastAsia="Calibri" w:hAnsi="StobiSerif Regular" w:cs="Calibri"/>
          <w:sz w:val="22"/>
          <w:szCs w:val="22"/>
          <w:bdr w:val="none" w:sz="0" w:space="0" w:color="auto"/>
        </w:rPr>
        <w:t xml:space="preserve">ицата </w:t>
      </w:r>
      <w:r w:rsidR="00F1752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 се должни да ги прекинат своите интереси во тие правни лица преку продажба на акциите и уделите, односно преку повлекување од функциите и вршењето на дејностите. </w:t>
      </w:r>
    </w:p>
    <w:p w14:paraId="7EAAC88A" w14:textId="7E8439A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Претседател или член на Регулаторната комисија за енергетика </w:t>
      </w:r>
      <w:r w:rsidR="00BF1C90" w:rsidRPr="00233D03">
        <w:rPr>
          <w:rFonts w:ascii="StobiSerif Regular" w:eastAsia="Calibri" w:hAnsi="StobiSerif Regular" w:cs="Calibri"/>
          <w:sz w:val="22"/>
          <w:szCs w:val="22"/>
          <w:bdr w:val="none" w:sz="0" w:space="0" w:color="auto"/>
        </w:rPr>
        <w:t>во случаите</w:t>
      </w:r>
      <w:r w:rsidR="00F1752D" w:rsidRPr="00233D03">
        <w:rPr>
          <w:rFonts w:ascii="StobiSerif Regular" w:eastAsia="Calibri" w:hAnsi="StobiSerif Regular" w:cs="Calibri"/>
          <w:sz w:val="22"/>
          <w:szCs w:val="22"/>
          <w:bdr w:val="none" w:sz="0" w:space="0" w:color="auto"/>
        </w:rPr>
        <w:t xml:space="preserve"> од ставот (2) на овој член, </w:t>
      </w:r>
      <w:r w:rsidRPr="00233D03">
        <w:rPr>
          <w:rFonts w:ascii="StobiSerif Regular" w:eastAsia="Calibri" w:hAnsi="StobiSerif Regular" w:cs="Calibri"/>
          <w:sz w:val="22"/>
          <w:szCs w:val="22"/>
          <w:bdr w:val="none" w:sz="0" w:space="0" w:color="auto"/>
        </w:rPr>
        <w:t>во рок од три месеци од влегувањето во сила на одлуката од член</w:t>
      </w:r>
      <w:r w:rsidR="003F5BBC" w:rsidRPr="00233D03">
        <w:rPr>
          <w:rFonts w:ascii="StobiSerif Regular" w:eastAsia="Calibri" w:hAnsi="StobiSerif Regular" w:cs="Calibri"/>
          <w:sz w:val="22"/>
          <w:szCs w:val="22"/>
          <w:bdr w:val="none" w:sz="0" w:space="0" w:color="auto"/>
        </w:rPr>
        <w:t xml:space="preserve">от </w:t>
      </w:r>
      <w:r w:rsidRPr="00233D03">
        <w:rPr>
          <w:rFonts w:ascii="StobiSerif Regular" w:eastAsia="Calibri" w:hAnsi="StobiSerif Regular" w:cs="Calibri"/>
          <w:sz w:val="22"/>
          <w:szCs w:val="22"/>
          <w:bdr w:val="none" w:sz="0" w:space="0" w:color="auto"/>
        </w:rPr>
        <w:t>4</w:t>
      </w:r>
      <w:r w:rsidR="00D55DB6"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 xml:space="preserve"> став (1) од овој закон, </w:t>
      </w:r>
      <w:r w:rsidR="00F1752D" w:rsidRPr="00233D03">
        <w:rPr>
          <w:rFonts w:ascii="StobiSerif Regular" w:eastAsia="Calibri" w:hAnsi="StobiSerif Regular" w:cs="Calibri"/>
          <w:sz w:val="22"/>
          <w:szCs w:val="22"/>
          <w:bdr w:val="none" w:sz="0" w:space="0" w:color="auto"/>
        </w:rPr>
        <w:t xml:space="preserve">е должен </w:t>
      </w:r>
      <w:r w:rsidRPr="00233D03">
        <w:rPr>
          <w:rFonts w:ascii="StobiSerif Regular" w:eastAsia="Calibri" w:hAnsi="StobiSerif Regular" w:cs="Calibri"/>
          <w:sz w:val="22"/>
          <w:szCs w:val="22"/>
          <w:bdr w:val="none" w:sz="0" w:space="0" w:color="auto"/>
        </w:rPr>
        <w:t xml:space="preserve">до Регулаторната комисија за енергетика </w:t>
      </w:r>
      <w:r w:rsidR="00F1752D" w:rsidRPr="00233D03">
        <w:rPr>
          <w:rFonts w:ascii="StobiSerif Regular" w:eastAsia="Calibri" w:hAnsi="StobiSerif Regular" w:cs="Calibri"/>
          <w:sz w:val="22"/>
          <w:szCs w:val="22"/>
          <w:bdr w:val="none" w:sz="0" w:space="0" w:color="auto"/>
        </w:rPr>
        <w:t xml:space="preserve">да достави </w:t>
      </w:r>
      <w:r w:rsidRPr="00233D03">
        <w:rPr>
          <w:rFonts w:ascii="StobiSerif Regular" w:eastAsia="Calibri" w:hAnsi="StobiSerif Regular" w:cs="Calibri"/>
          <w:sz w:val="22"/>
          <w:szCs w:val="22"/>
          <w:bdr w:val="none" w:sz="0" w:space="0" w:color="auto"/>
        </w:rPr>
        <w:t>доказ дека акциите или уделите</w:t>
      </w:r>
      <w:r w:rsidR="00F1752D" w:rsidRPr="00233D03">
        <w:rPr>
          <w:rFonts w:ascii="StobiSerif Regular" w:eastAsia="Calibri" w:hAnsi="StobiSerif Regular" w:cs="Calibri"/>
          <w:sz w:val="22"/>
          <w:szCs w:val="22"/>
          <w:bdr w:val="none" w:sz="0" w:space="0" w:color="auto"/>
        </w:rPr>
        <w:t xml:space="preserve"> се продадени</w:t>
      </w:r>
      <w:r w:rsidRPr="00233D03">
        <w:rPr>
          <w:rFonts w:ascii="StobiSerif Regular" w:eastAsia="Calibri" w:hAnsi="StobiSerif Regular" w:cs="Calibri"/>
          <w:sz w:val="22"/>
          <w:szCs w:val="22"/>
          <w:bdr w:val="none" w:sz="0" w:space="0" w:color="auto"/>
        </w:rPr>
        <w:t>, односно дека се повлекол од функциите и вршење на дејностите во правните лица кои</w:t>
      </w:r>
      <w:r w:rsidR="009A4D2A"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се носители или баратели на лиценца за вршење на енергетска дејност, односно во правните лица што вршат дејности поврзани со водни услуги и управување со комунален отпад.</w:t>
      </w:r>
    </w:p>
    <w:p w14:paraId="78DC51B0" w14:textId="21D7D36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До доставувањето на доказот од став</w:t>
      </w:r>
      <w:r w:rsidR="00A169C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претседателот или членот нема право да учествува во донесување на одлуките на Регулаторната комисија за енергетика кои се однесуваат на лицата кои се носители или баратели на лиценца за вршење на енергетска дејност, како правни лица коишто вршат дејности поврзани со водни услуги и управување со комунален отпад, на кои Регулаторната комисија за енергетика им определува цени согласно Законот за утврдување на цени на водни услуги и Закон</w:t>
      </w:r>
      <w:r w:rsidR="00BF1C9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за управување со отпад</w:t>
      </w:r>
      <w:r w:rsidR="00BF1C90" w:rsidRPr="00233D03">
        <w:rPr>
          <w:rFonts w:ascii="StobiSerif Regular" w:eastAsia="Calibri" w:hAnsi="StobiSerif Regular" w:cs="Calibri"/>
          <w:sz w:val="22"/>
          <w:szCs w:val="22"/>
          <w:bdr w:val="none" w:sz="0" w:space="0" w:color="auto"/>
        </w:rPr>
        <w:t>от (*)</w:t>
      </w:r>
      <w:r w:rsidRPr="00233D03">
        <w:rPr>
          <w:rFonts w:ascii="StobiSerif Regular" w:eastAsia="Calibri" w:hAnsi="StobiSerif Regular" w:cs="Calibri"/>
          <w:sz w:val="22"/>
          <w:szCs w:val="22"/>
          <w:bdr w:val="none" w:sz="0" w:space="0" w:color="auto"/>
        </w:rPr>
        <w:t xml:space="preserve">. </w:t>
      </w:r>
    </w:p>
    <w:p w14:paraId="3736BB02" w14:textId="2D608EE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Во случај на прекршувањето на обврската од став (2) на овој член, од страна на вработените во стручната служба на Регулаторната комисија за енергетика, претседателот на Регулаторната комисија за енергетика одлучува во согласност со етичкиот кодекс од член </w:t>
      </w:r>
      <w:r w:rsidR="00F1752D" w:rsidRPr="00233D03">
        <w:rPr>
          <w:rFonts w:ascii="StobiSerif Regular" w:eastAsia="Calibri" w:hAnsi="StobiSerif Regular" w:cs="Calibri"/>
          <w:sz w:val="22"/>
          <w:szCs w:val="22"/>
          <w:bdr w:val="none" w:sz="0" w:space="0" w:color="auto"/>
        </w:rPr>
        <w:t xml:space="preserve">51 </w:t>
      </w:r>
      <w:r w:rsidRPr="00233D03">
        <w:rPr>
          <w:rFonts w:ascii="StobiSerif Regular" w:eastAsia="Calibri" w:hAnsi="StobiSerif Regular" w:cs="Calibri"/>
          <w:sz w:val="22"/>
          <w:szCs w:val="22"/>
          <w:bdr w:val="none" w:sz="0" w:space="0" w:color="auto"/>
        </w:rPr>
        <w:t>став (3) од овој закон</w:t>
      </w:r>
      <w:r w:rsidR="006C1486" w:rsidRPr="00233D03">
        <w:rPr>
          <w:rFonts w:ascii="StobiSerif Regular" w:eastAsia="Calibri" w:hAnsi="StobiSerif Regular" w:cs="Calibri"/>
          <w:sz w:val="22"/>
          <w:szCs w:val="22"/>
          <w:bdr w:val="none" w:sz="0" w:space="0" w:color="auto"/>
        </w:rPr>
        <w:t xml:space="preserve"> или кога прекршувањето на обврската не е опфатено со етичкиот кодекс постапува согласно закон</w:t>
      </w:r>
      <w:r w:rsidRPr="00233D03">
        <w:rPr>
          <w:rFonts w:ascii="StobiSerif Regular" w:eastAsia="Calibri" w:hAnsi="StobiSerif Regular" w:cs="Calibri"/>
          <w:sz w:val="22"/>
          <w:szCs w:val="22"/>
          <w:bdr w:val="none" w:sz="0" w:space="0" w:color="auto"/>
        </w:rPr>
        <w:t xml:space="preserve">. </w:t>
      </w:r>
    </w:p>
    <w:p w14:paraId="49B10F1F" w14:textId="1226821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Во период од две години од денот на престанок на мандатот, претседателот или членот на  Регулаторната комисија за енергетика не може да се стекне со акции или удели,  да заснова работен однос или да биде член во органите на управување и надзор во правно лице од став</w:t>
      </w:r>
      <w:r w:rsidR="00A169C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како и во лице кое согласно Законот за  трговските друштва има влијание врз правното лице од став</w:t>
      </w:r>
      <w:r w:rsidR="00A169C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p>
    <w:p w14:paraId="5F204522" w14:textId="569A0CB4" w:rsidR="00A71C94" w:rsidRPr="00233D03" w:rsidRDefault="00283D78" w:rsidP="00283D7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(7) </w:t>
      </w:r>
      <w:r w:rsidRPr="00233D03">
        <w:rPr>
          <w:rStyle w:val="CommentReference"/>
          <w:rFonts w:ascii="StobiSerif Regular" w:hAnsi="StobiSerif Regular" w:cs="Calibri"/>
          <w:sz w:val="22"/>
          <w:szCs w:val="22"/>
          <w:u w:color="000000"/>
        </w:rPr>
        <w:t>В</w:t>
      </w:r>
      <w:r w:rsidRPr="00233D03">
        <w:rPr>
          <w:rFonts w:ascii="StobiSerif Regular" w:eastAsia="Calibri" w:hAnsi="StobiSerif Regular" w:cs="Calibri"/>
          <w:sz w:val="22"/>
          <w:szCs w:val="22"/>
          <w:bdr w:val="none" w:sz="0" w:space="0" w:color="auto"/>
        </w:rPr>
        <w:t xml:space="preserve">о случаите на очигледно прекршување на  правилата за судир на интереси, односно изземање во ситуации во кои членот или претседателот  знаел или требало да знае за постоење на некоја од основите за судир на интереси, односно изземање предвидени со закон, </w:t>
      </w:r>
      <w:r w:rsidRPr="00233D03">
        <w:rPr>
          <w:rFonts w:ascii="StobiSerif Regular" w:eastAsia="Calibri" w:hAnsi="StobiSerif Regular" w:cs="Calibri"/>
          <w:sz w:val="22"/>
          <w:szCs w:val="22"/>
          <w:bdr w:val="none" w:sz="0" w:space="0" w:color="auto"/>
        </w:rPr>
        <w:lastRenderedPageBreak/>
        <w:t>Регулаторната комисија за енергетика доставува предлог за разрешување до Собранието со образложение за прекршувањата или постапува согласно закон.</w:t>
      </w:r>
    </w:p>
    <w:p w14:paraId="7C68E8BC" w14:textId="77777777" w:rsidR="00283D78" w:rsidRPr="00233D03" w:rsidRDefault="00283D78" w:rsidP="00283D7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DE19C6B" w14:textId="77777777" w:rsidR="00DF248D" w:rsidRPr="00233D03" w:rsidRDefault="00DF248D" w:rsidP="00283D7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89DF879" w14:textId="6F0F1779" w:rsidR="00CD6C8F" w:rsidRPr="00233D03" w:rsidRDefault="009A7107" w:rsidP="003B2098">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Цели на регулирање на енергетските дејности</w:t>
      </w:r>
    </w:p>
    <w:p w14:paraId="4F51F620" w14:textId="193F3B4D"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3</w:t>
      </w:r>
    </w:p>
    <w:p w14:paraId="165BFDFF"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Преку вршењето на својата надлежност утврдена со овој закон и друг закон, а имајќи ги предвид целите на енергетската политика, Регулаторната комисија за енергетика овозможува: </w:t>
      </w:r>
    </w:p>
    <w:p w14:paraId="622BE757" w14:textId="52BC0A8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конкурентни, сигурни и одржливи пазари на енергија во Република Северна Македонија и нивно вклучување во регионалните и меѓународните пазари на енергија</w:t>
      </w:r>
      <w:r w:rsidR="00F1752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956EE4A" w14:textId="42DFC74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отворање на пазарите за сите потрошувачи и снабдувачи во Енергетската заедница и Европската Унија</w:t>
      </w:r>
      <w:r w:rsidR="00F1752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700662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отстранување на ограничувањата во трговијата со електрична енергија и гас, вклучително и обезбедување на соодветни прекугранични преносни капацитети за покривање на побарувачката и олеснување на тековите на електрична енергија и гас во Енергетската заедница и Европската Унија; </w:t>
      </w:r>
    </w:p>
    <w:p w14:paraId="555A99E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развој на сигурни, доверливи, конкурентни и ефикасни енергетски системи ориентирани кон корисниците;</w:t>
      </w:r>
    </w:p>
    <w:p w14:paraId="0FCF7A01"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зајакнување на функциите на пазарите во обезбедување на сигурно и одржливо снабдување со енергија;</w:t>
      </w:r>
    </w:p>
    <w:p w14:paraId="2588439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оптимизирање на употребата на електричната енергија и гасот од страна на операторите на енергетските системи заради унапредување на енергетската ефикасност; </w:t>
      </w:r>
    </w:p>
    <w:p w14:paraId="7795DFC7"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олеснување на пристапот на нови корисници до системите за пренос и дистрибуција на електрична енергија и гас и на системот за дистрибуција на топлинска енергија, како и на учесниците на пазарите на енергија, а особено на производителите на електрична енергија од обновливи извори и складиштата за енергија;</w:t>
      </w:r>
    </w:p>
    <w:p w14:paraId="4BB6D30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зголемување на ефикасноста на системите и забрзување на интеграцијата на пазарите преку краткорочни и долгорочни поттикнувачки мерки за операторите и корисниците на системите за пренос и дистрибуција на соодветниот вид на енергија;</w:t>
      </w:r>
    </w:p>
    <w:p w14:paraId="3FCA5F3A" w14:textId="73B8034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заштита и унапредување на правата на потрошувачите и достигнување на високи стандарди во исполнување на обврската на јавната и/или универзалната услуга во снабдувањето со електрична енер</w:t>
      </w:r>
      <w:r w:rsidR="00E66BE0" w:rsidRPr="00233D03">
        <w:rPr>
          <w:rFonts w:ascii="StobiSerif Regular" w:eastAsia="Calibri" w:hAnsi="StobiSerif Regular" w:cs="Calibri"/>
          <w:sz w:val="22"/>
          <w:szCs w:val="22"/>
          <w:bdr w:val="none" w:sz="0" w:space="0" w:color="auto"/>
        </w:rPr>
        <w:t>гија, гас и топлинска енергија;</w:t>
      </w:r>
    </w:p>
    <w:p w14:paraId="51B409F0" w14:textId="1E8A6E0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постигнување на високи стандарди во обезбедувањето на јавната и универзалната услуга во снабдувањето со енергија, особено во однос на заштитата и унапредувањето на правата на ранливите потрошувачи и обезбедувањето на потребните информации за потрошувачите, особено за постапката за промена на снабдувач со електрична енергија или гас</w:t>
      </w:r>
      <w:r w:rsidR="006A4F74" w:rsidRPr="00233D03">
        <w:rPr>
          <w:rFonts w:ascii="StobiSerif Regular" w:eastAsia="Calibri" w:hAnsi="StobiSerif Regular" w:cs="Calibri"/>
          <w:sz w:val="22"/>
          <w:szCs w:val="22"/>
          <w:bdr w:val="none" w:sz="0" w:space="0" w:color="auto"/>
        </w:rPr>
        <w:t xml:space="preserve"> и</w:t>
      </w:r>
    </w:p>
    <w:p w14:paraId="54D59410" w14:textId="6265972A" w:rsidR="006A4F74" w:rsidRPr="00233D03" w:rsidRDefault="006A4F74"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11. </w:t>
      </w:r>
      <w:r w:rsidR="00B841D7" w:rsidRPr="00233D03">
        <w:rPr>
          <w:rFonts w:ascii="StobiSerif Regular" w:eastAsia="Calibri" w:hAnsi="StobiSerif Regular" w:cs="Calibri"/>
          <w:sz w:val="22"/>
          <w:szCs w:val="22"/>
          <w:bdr w:val="none" w:sz="0" w:space="0" w:color="auto"/>
        </w:rPr>
        <w:t xml:space="preserve">обезбедување </w:t>
      </w:r>
      <w:r w:rsidRPr="00233D03">
        <w:rPr>
          <w:rFonts w:ascii="StobiSerif Regular" w:eastAsia="Calibri" w:hAnsi="StobiSerif Regular" w:cs="Calibri"/>
          <w:sz w:val="22"/>
          <w:szCs w:val="22"/>
          <w:bdr w:val="none" w:sz="0" w:space="0" w:color="auto"/>
        </w:rPr>
        <w:t xml:space="preserve"> компензација за оправдани трошоци</w:t>
      </w:r>
      <w:r w:rsidR="00B841D7" w:rsidRPr="00233D03">
        <w:rPr>
          <w:rFonts w:ascii="StobiSerif Regular" w:hAnsi="StobiSerif Regular" w:cs="Calibri"/>
          <w:sz w:val="22"/>
          <w:szCs w:val="22"/>
        </w:rPr>
        <w:t xml:space="preserve"> </w:t>
      </w:r>
      <w:r w:rsidR="00B841D7" w:rsidRPr="00233D03">
        <w:rPr>
          <w:rFonts w:ascii="StobiSerif Regular" w:eastAsia="Calibri" w:hAnsi="StobiSerif Regular" w:cs="Calibri"/>
          <w:sz w:val="22"/>
          <w:szCs w:val="22"/>
          <w:bdr w:val="none" w:sz="0" w:space="0" w:color="auto"/>
        </w:rPr>
        <w:t>вклучувајќи ги потребните трошоци за информатичка и комуникациска технологија и трошоци за инфраструктура</w:t>
      </w:r>
      <w:r w:rsidRPr="00233D03">
        <w:rPr>
          <w:rFonts w:ascii="StobiSerif Regular" w:eastAsia="Calibri" w:hAnsi="StobiSerif Regular" w:cs="Calibri"/>
          <w:sz w:val="22"/>
          <w:szCs w:val="22"/>
          <w:bdr w:val="none" w:sz="0" w:space="0" w:color="auto"/>
        </w:rPr>
        <w:t xml:space="preserve"> и на  носителите на ре</w:t>
      </w:r>
      <w:r w:rsidR="00E66BE0" w:rsidRPr="00233D03">
        <w:rPr>
          <w:rFonts w:ascii="StobiSerif Regular" w:eastAsia="Calibri" w:hAnsi="StobiSerif Regular" w:cs="Calibri"/>
          <w:sz w:val="22"/>
          <w:szCs w:val="22"/>
          <w:bdr w:val="none" w:sz="0" w:space="0" w:color="auto"/>
        </w:rPr>
        <w:t xml:space="preserve">гулираните енергетски дејности </w:t>
      </w:r>
      <w:r w:rsidR="0038561D" w:rsidRPr="00233D03">
        <w:rPr>
          <w:rFonts w:ascii="StobiSerif Regular" w:eastAsia="Calibri" w:hAnsi="StobiSerif Regular" w:cs="Calibri"/>
          <w:sz w:val="22"/>
          <w:szCs w:val="22"/>
          <w:bdr w:val="none" w:sz="0" w:space="0" w:color="auto"/>
        </w:rPr>
        <w:t xml:space="preserve">им </w:t>
      </w:r>
      <w:r w:rsidRPr="00233D03">
        <w:rPr>
          <w:rFonts w:ascii="StobiSerif Regular" w:eastAsia="Calibri" w:hAnsi="StobiSerif Regular" w:cs="Calibri"/>
          <w:sz w:val="22"/>
          <w:szCs w:val="22"/>
          <w:bdr w:val="none" w:sz="0" w:space="0" w:color="auto"/>
        </w:rPr>
        <w:t>овозмож</w:t>
      </w:r>
      <w:r w:rsidR="0038561D"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давање на ефикасни и доверливи регулирани услуги.</w:t>
      </w:r>
    </w:p>
    <w:p w14:paraId="02EE1C2D" w14:textId="2A79501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Заради остварување на целите од став</w:t>
      </w:r>
      <w:r w:rsidR="008970F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w:t>
      </w:r>
    </w:p>
    <w:p w14:paraId="03BB919D" w14:textId="5DD0D6E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соработува со надлежните државни органи, </w:t>
      </w:r>
      <w:r w:rsidR="00D56B52" w:rsidRPr="00233D03">
        <w:rPr>
          <w:rFonts w:ascii="StobiSerif Regular" w:eastAsia="Calibri" w:hAnsi="StobiSerif Regular" w:cs="Calibri"/>
          <w:sz w:val="22"/>
          <w:szCs w:val="22"/>
          <w:bdr w:val="none" w:sz="0" w:space="0" w:color="auto"/>
        </w:rPr>
        <w:t>единиците на локалната самоуправа,</w:t>
      </w:r>
      <w:r w:rsidRPr="00233D03">
        <w:rPr>
          <w:rFonts w:ascii="StobiSerif Regular" w:eastAsia="Calibri" w:hAnsi="StobiSerif Regular" w:cs="Calibri"/>
          <w:sz w:val="22"/>
          <w:szCs w:val="22"/>
          <w:bdr w:val="none" w:sz="0" w:space="0" w:color="auto"/>
        </w:rPr>
        <w:t xml:space="preserve"> вршителите  на енергетски дејности, корисниците на енергетските системи и потрошувачите на енергија и со други организации и институции, вклучително и со институциите </w:t>
      </w:r>
      <w:r w:rsidR="00ED62FC" w:rsidRPr="00233D03">
        <w:rPr>
          <w:rFonts w:ascii="StobiSerif Regular" w:eastAsia="Calibri" w:hAnsi="StobiSerif Regular" w:cs="Calibri"/>
          <w:sz w:val="22"/>
          <w:szCs w:val="22"/>
          <w:bdr w:val="none" w:sz="0" w:space="0" w:color="auto"/>
        </w:rPr>
        <w:t xml:space="preserve">од </w:t>
      </w:r>
      <w:r w:rsidRPr="00233D03">
        <w:rPr>
          <w:rFonts w:ascii="StobiSerif Regular" w:eastAsia="Calibri" w:hAnsi="StobiSerif Regular" w:cs="Calibri"/>
          <w:sz w:val="22"/>
          <w:szCs w:val="22"/>
          <w:bdr w:val="none" w:sz="0" w:space="0" w:color="auto"/>
        </w:rPr>
        <w:t xml:space="preserve">Договорот за енергетската заедница и Европската Унија и </w:t>
      </w:r>
    </w:p>
    <w:p w14:paraId="4DCDEE6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иницира и предлага донесување на нови и изменување на постојните закони и други прописи од областа на енергетиката. </w:t>
      </w:r>
    </w:p>
    <w:p w14:paraId="53934C31" w14:textId="77777777" w:rsidR="003B2098" w:rsidRPr="00233D03" w:rsidRDefault="003B2098" w:rsidP="00833B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1058F74" w14:textId="77777777" w:rsidR="003B2098" w:rsidRPr="00233D03" w:rsidRDefault="003B2098" w:rsidP="003B2098">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firstLine="426"/>
        <w:jc w:val="both"/>
        <w:rPr>
          <w:rFonts w:ascii="StobiSerif Regular" w:eastAsia="Calibri" w:hAnsi="StobiSerif Regular" w:cs="Calibri"/>
          <w:sz w:val="22"/>
          <w:szCs w:val="22"/>
          <w:bdr w:val="none" w:sz="0" w:space="0" w:color="auto"/>
        </w:rPr>
      </w:pPr>
    </w:p>
    <w:p w14:paraId="703FE95B" w14:textId="39A2BB0F"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Н</w:t>
      </w:r>
      <w:r w:rsidR="009A7107" w:rsidRPr="00233D03">
        <w:rPr>
          <w:rFonts w:ascii="StobiSerif Regular" w:eastAsia="Calibri" w:hAnsi="StobiSerif Regular" w:cs="Calibri"/>
          <w:sz w:val="22"/>
          <w:szCs w:val="22"/>
          <w:bdr w:val="none" w:sz="0" w:space="0" w:color="auto"/>
        </w:rPr>
        <w:t>адлежност на Регулаторна комисија за енергетика</w:t>
      </w:r>
    </w:p>
    <w:p w14:paraId="5EE833F4" w14:textId="162DDB69"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4</w:t>
      </w:r>
    </w:p>
    <w:p w14:paraId="0D1E071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Заради остварување на својата надлежност Регулаторната комисија за енергетика: </w:t>
      </w:r>
    </w:p>
    <w:p w14:paraId="5401A81C" w14:textId="7B86301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r w:rsidR="0092697E" w:rsidRPr="00233D03">
        <w:rPr>
          <w:rFonts w:ascii="StobiSerif Regular" w:eastAsia="Calibri" w:hAnsi="StobiSerif Regular" w:cs="Calibri"/>
          <w:sz w:val="22"/>
          <w:szCs w:val="22"/>
          <w:bdr w:val="none" w:sz="0" w:space="0" w:color="auto"/>
        </w:rPr>
        <w:t>Д</w:t>
      </w:r>
      <w:r w:rsidRPr="00233D03">
        <w:rPr>
          <w:rFonts w:ascii="StobiSerif Regular" w:eastAsia="Calibri" w:hAnsi="StobiSerif Regular" w:cs="Calibri"/>
          <w:sz w:val="22"/>
          <w:szCs w:val="22"/>
          <w:bdr w:val="none" w:sz="0" w:space="0" w:color="auto"/>
        </w:rPr>
        <w:t xml:space="preserve">онесува:  </w:t>
      </w:r>
    </w:p>
    <w:p w14:paraId="5E9B15F5" w14:textId="56B61170"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1.1.правилници и методологии за формирање на цени и тарифи за регулирани енергетски дејности</w:t>
      </w:r>
      <w:r w:rsidR="00613370" w:rsidRPr="00233D03">
        <w:rPr>
          <w:rFonts w:ascii="StobiSerif Regular" w:eastAsia="Calibri" w:hAnsi="StobiSerif Regular" w:cs="Calibri"/>
          <w:sz w:val="22"/>
          <w:szCs w:val="22"/>
          <w:bdr w:val="none" w:sz="0" w:space="0" w:color="auto"/>
        </w:rPr>
        <w:t>;</w:t>
      </w:r>
    </w:p>
    <w:p w14:paraId="7EA64565" w14:textId="371DFB4C"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993"/>
          <w:tab w:val="left" w:pos="1276"/>
        </w:tabs>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1.2.правилник и методологија за утврдување и одобрување, како и надоместување и распределба на трошоците на операторот на електропреносниот систем и </w:t>
      </w:r>
      <w:r w:rsidR="00795947" w:rsidRPr="00233D03">
        <w:rPr>
          <w:rFonts w:ascii="StobiSerif Regular" w:eastAsia="Calibri" w:hAnsi="StobiSerif Regular" w:cs="Calibri"/>
          <w:sz w:val="22"/>
          <w:szCs w:val="22"/>
          <w:bdr w:val="none" w:sz="0" w:space="0" w:color="auto"/>
        </w:rPr>
        <w:t>НЕМО</w:t>
      </w:r>
      <w:r w:rsidRPr="00233D03">
        <w:rPr>
          <w:rFonts w:ascii="StobiSerif Regular" w:eastAsia="Calibri" w:hAnsi="StobiSerif Regular" w:cs="Calibri"/>
          <w:sz w:val="22"/>
          <w:szCs w:val="22"/>
          <w:bdr w:val="none" w:sz="0" w:space="0" w:color="auto"/>
        </w:rPr>
        <w:t xml:space="preserve"> настанати за потребите на спојувањето на пазарите во тековниот ден и ден однапред;  </w:t>
      </w:r>
    </w:p>
    <w:p w14:paraId="4BC13B63" w14:textId="313F7A40"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firstLine="709"/>
        <w:jc w:val="both"/>
        <w:rPr>
          <w:rFonts w:ascii="StobiSerif Regular" w:eastAsia="Calibri" w:hAnsi="StobiSerif Regular" w:cs="Calibri"/>
          <w:sz w:val="22"/>
          <w:szCs w:val="22"/>
          <w:bdr w:val="none" w:sz="0" w:space="0" w:color="auto"/>
        </w:rPr>
      </w:pPr>
      <w:bookmarkStart w:id="75" w:name="_Hlk179191124"/>
      <w:r w:rsidRPr="00233D03">
        <w:rPr>
          <w:rFonts w:ascii="StobiSerif Regular" w:eastAsia="Calibri" w:hAnsi="StobiSerif Regular" w:cs="Calibri"/>
          <w:sz w:val="22"/>
          <w:szCs w:val="22"/>
          <w:bdr w:val="none" w:sz="0" w:space="0" w:color="auto"/>
        </w:rPr>
        <w:t>1.3.</w:t>
      </w:r>
      <w:r w:rsidRPr="00233D03">
        <w:rPr>
          <w:rFonts w:ascii="StobiSerif Regular" w:eastAsia="Calibri" w:hAnsi="StobiSerif Regular" w:cs="Calibri"/>
          <w:sz w:val="22"/>
          <w:szCs w:val="22"/>
          <w:bdr w:val="none" w:sz="0" w:space="0" w:color="auto"/>
        </w:rPr>
        <w:tab/>
        <w:t>правилник и методологија за формирање на највисоките малопродажни цени на одделни нафтени деривати и горивата за транспорт</w:t>
      </w:r>
      <w:r w:rsidR="00613370" w:rsidRPr="00233D03">
        <w:rPr>
          <w:rFonts w:ascii="StobiSerif Regular" w:eastAsia="Calibri" w:hAnsi="StobiSerif Regular" w:cs="Calibri"/>
          <w:sz w:val="22"/>
          <w:szCs w:val="22"/>
          <w:bdr w:val="none" w:sz="0" w:space="0" w:color="auto"/>
        </w:rPr>
        <w:t>;</w:t>
      </w:r>
      <w:r w:rsidR="00613370" w:rsidRPr="00233D03">
        <w:rPr>
          <w:rFonts w:ascii="StobiSerif Regular" w:hAnsi="StobiSerif Regular" w:cs="Calibri"/>
          <w:sz w:val="22"/>
          <w:szCs w:val="22"/>
        </w:rPr>
        <w:t xml:space="preserve"> </w:t>
      </w:r>
    </w:p>
    <w:bookmarkEnd w:id="75"/>
    <w:p w14:paraId="4F101D01" w14:textId="6919722E"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Pr="00233D03">
        <w:rPr>
          <w:rFonts w:ascii="StobiSerif Regular" w:eastAsia="Calibri" w:hAnsi="StobiSerif Regular" w:cs="Calibri"/>
          <w:sz w:val="22"/>
          <w:szCs w:val="22"/>
          <w:bdr w:val="none" w:sz="0" w:space="0" w:color="auto"/>
        </w:rPr>
        <w:tab/>
        <w:t>правилник за лиценци</w:t>
      </w:r>
      <w:r w:rsidR="0061337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835999D" w14:textId="50B33F4B"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1.5.правилник за начинот и постапката за следење на функционирањето на пазарите на енергија</w:t>
      </w:r>
      <w:r w:rsidR="006A4F74" w:rsidRPr="00233D03">
        <w:rPr>
          <w:rFonts w:ascii="StobiSerif Regular" w:eastAsia="Calibri" w:hAnsi="StobiSerif Regular" w:cs="Calibri"/>
          <w:sz w:val="22"/>
          <w:szCs w:val="22"/>
          <w:bdr w:val="none" w:sz="0" w:space="0" w:color="auto"/>
        </w:rPr>
        <w:t>, соработката и споделувањето на информации со релевантните регулаторни тела со цел да се обезбеди соодветно следење на спојувањето ден</w:t>
      </w:r>
      <w:r w:rsidR="00826C1B" w:rsidRPr="00233D03">
        <w:rPr>
          <w:rFonts w:ascii="StobiSerif Regular" w:eastAsia="Calibri" w:hAnsi="StobiSerif Regular" w:cs="Calibri"/>
          <w:sz w:val="22"/>
          <w:szCs w:val="22"/>
          <w:bdr w:val="none" w:sz="0" w:space="0" w:color="auto"/>
        </w:rPr>
        <w:t xml:space="preserve"> </w:t>
      </w:r>
      <w:r w:rsidR="006A4F74" w:rsidRPr="00233D03">
        <w:rPr>
          <w:rFonts w:ascii="StobiSerif Regular" w:eastAsia="Calibri" w:hAnsi="StobiSerif Regular" w:cs="Calibri"/>
          <w:sz w:val="22"/>
          <w:szCs w:val="22"/>
          <w:bdr w:val="none" w:sz="0" w:space="0" w:color="auto"/>
        </w:rPr>
        <w:t>однапред и во тековниот ден, следењето на имплементацијата на интеграцијата на договорните страни во спојувањето ден</w:t>
      </w:r>
      <w:r w:rsidR="00826C1B" w:rsidRPr="00233D03">
        <w:rPr>
          <w:rFonts w:ascii="StobiSerif Regular" w:eastAsia="Calibri" w:hAnsi="StobiSerif Regular" w:cs="Calibri"/>
          <w:sz w:val="22"/>
          <w:szCs w:val="22"/>
          <w:bdr w:val="none" w:sz="0" w:space="0" w:color="auto"/>
        </w:rPr>
        <w:t xml:space="preserve"> </w:t>
      </w:r>
      <w:r w:rsidR="006A4F74" w:rsidRPr="00233D03">
        <w:rPr>
          <w:rFonts w:ascii="StobiSerif Regular" w:eastAsia="Calibri" w:hAnsi="StobiSerif Regular" w:cs="Calibri"/>
          <w:sz w:val="22"/>
          <w:szCs w:val="22"/>
          <w:bdr w:val="none" w:sz="0" w:space="0" w:color="auto"/>
        </w:rPr>
        <w:t xml:space="preserve">однапред и во тековниот ден од страна на  </w:t>
      </w:r>
      <w:r w:rsidR="00826C1B" w:rsidRPr="00233D03">
        <w:rPr>
          <w:rFonts w:ascii="StobiSerif Regular" w:eastAsia="Calibri" w:hAnsi="StobiSerif Regular" w:cs="Calibri"/>
          <w:sz w:val="22"/>
          <w:szCs w:val="22"/>
          <w:bdr w:val="none" w:sz="0" w:space="0" w:color="auto"/>
        </w:rPr>
        <w:t xml:space="preserve">ACER </w:t>
      </w:r>
      <w:r w:rsidR="00ED62FC" w:rsidRPr="00233D03">
        <w:rPr>
          <w:rFonts w:ascii="StobiSerif Regular" w:eastAsia="Calibri" w:hAnsi="StobiSerif Regular" w:cs="Calibri"/>
          <w:sz w:val="22"/>
          <w:szCs w:val="22"/>
          <w:bdr w:val="none" w:sz="0" w:space="0" w:color="auto"/>
        </w:rPr>
        <w:t xml:space="preserve"> како и начинот на доставу</w:t>
      </w:r>
      <w:r w:rsidR="008517DC" w:rsidRPr="00233D03">
        <w:rPr>
          <w:rFonts w:ascii="StobiSerif Regular" w:eastAsia="Calibri" w:hAnsi="StobiSerif Regular" w:cs="Calibri"/>
          <w:sz w:val="22"/>
          <w:szCs w:val="22"/>
          <w:bdr w:val="none" w:sz="0" w:space="0" w:color="auto"/>
        </w:rPr>
        <w:t>вање</w:t>
      </w:r>
      <w:r w:rsidR="006A4F74" w:rsidRPr="00233D03">
        <w:rPr>
          <w:rFonts w:ascii="StobiSerif Regular" w:eastAsia="Calibri" w:hAnsi="StobiSerif Regular" w:cs="Calibri"/>
          <w:sz w:val="22"/>
          <w:szCs w:val="22"/>
          <w:bdr w:val="none" w:sz="0" w:space="0" w:color="auto"/>
        </w:rPr>
        <w:t xml:space="preserve"> на податоците неопходни за следењето од страна на </w:t>
      </w:r>
      <w:r w:rsidR="008517DC" w:rsidRPr="00233D03">
        <w:rPr>
          <w:rFonts w:ascii="StobiSerif Regular" w:eastAsia="Calibri" w:hAnsi="StobiSerif Regular" w:cs="Calibri"/>
          <w:sz w:val="22"/>
          <w:szCs w:val="22"/>
          <w:bdr w:val="none" w:sz="0" w:space="0" w:color="auto"/>
        </w:rPr>
        <w:t>о</w:t>
      </w:r>
      <w:r w:rsidR="006A4F74" w:rsidRPr="00233D03">
        <w:rPr>
          <w:rFonts w:ascii="StobiSerif Regular" w:eastAsia="Calibri" w:hAnsi="StobiSerif Regular" w:cs="Calibri"/>
          <w:sz w:val="22"/>
          <w:szCs w:val="22"/>
          <w:bdr w:val="none" w:sz="0" w:space="0" w:color="auto"/>
        </w:rPr>
        <w:t xml:space="preserve">преаторот на </w:t>
      </w:r>
      <w:r w:rsidR="008517DC" w:rsidRPr="00233D03">
        <w:rPr>
          <w:rFonts w:ascii="StobiSerif Regular" w:eastAsia="Calibri" w:hAnsi="StobiSerif Regular" w:cs="Calibri"/>
          <w:sz w:val="22"/>
          <w:szCs w:val="22"/>
          <w:bdr w:val="none" w:sz="0" w:space="0" w:color="auto"/>
        </w:rPr>
        <w:t>е</w:t>
      </w:r>
      <w:r w:rsidR="006A4F74" w:rsidRPr="00233D03">
        <w:rPr>
          <w:rFonts w:ascii="StobiSerif Regular" w:eastAsia="Calibri" w:hAnsi="StobiSerif Regular" w:cs="Calibri"/>
          <w:sz w:val="22"/>
          <w:szCs w:val="22"/>
          <w:bdr w:val="none" w:sz="0" w:space="0" w:color="auto"/>
        </w:rPr>
        <w:t>лектропреносниот систем и начинот на доставување на податоци неопходни за следење на имплементацијата на интеграцијата на договорните страни во спојувањето ден</w:t>
      </w:r>
      <w:r w:rsidR="00826C1B" w:rsidRPr="00233D03">
        <w:rPr>
          <w:rFonts w:ascii="StobiSerif Regular" w:eastAsia="Calibri" w:hAnsi="StobiSerif Regular" w:cs="Calibri"/>
          <w:sz w:val="22"/>
          <w:szCs w:val="22"/>
          <w:bdr w:val="none" w:sz="0" w:space="0" w:color="auto"/>
        </w:rPr>
        <w:t xml:space="preserve"> </w:t>
      </w:r>
      <w:r w:rsidR="006A4F74" w:rsidRPr="00233D03">
        <w:rPr>
          <w:rFonts w:ascii="StobiSerif Regular" w:eastAsia="Calibri" w:hAnsi="StobiSerif Regular" w:cs="Calibri"/>
          <w:sz w:val="22"/>
          <w:szCs w:val="22"/>
          <w:bdr w:val="none" w:sz="0" w:space="0" w:color="auto"/>
        </w:rPr>
        <w:t xml:space="preserve">однапред и во тековниот ден до </w:t>
      </w:r>
      <w:r w:rsidR="008517DC" w:rsidRPr="00233D03">
        <w:rPr>
          <w:rFonts w:ascii="StobiSerif Regular" w:eastAsia="Calibri" w:hAnsi="StobiSerif Regular" w:cs="Calibri"/>
          <w:sz w:val="22"/>
          <w:szCs w:val="22"/>
          <w:bdr w:val="none" w:sz="0" w:space="0" w:color="auto"/>
        </w:rPr>
        <w:t>ENTSO</w:t>
      </w:r>
      <w:r w:rsidR="00826C1B" w:rsidRPr="00233D03">
        <w:rPr>
          <w:rFonts w:ascii="StobiSerif Regular" w:eastAsia="Calibri" w:hAnsi="StobiSerif Regular" w:cs="Calibri"/>
          <w:sz w:val="22"/>
          <w:szCs w:val="22"/>
          <w:bdr w:val="none" w:sz="0" w:space="0" w:color="auto"/>
        </w:rPr>
        <w:t>-</w:t>
      </w:r>
      <w:r w:rsidR="008517DC" w:rsidRPr="00233D03">
        <w:rPr>
          <w:rFonts w:ascii="StobiSerif Regular" w:eastAsia="Calibri" w:hAnsi="StobiSerif Regular" w:cs="Calibri"/>
          <w:sz w:val="22"/>
          <w:szCs w:val="22"/>
          <w:bdr w:val="none" w:sz="0" w:space="0" w:color="auto"/>
        </w:rPr>
        <w:t xml:space="preserve">E </w:t>
      </w:r>
      <w:r w:rsidR="00ED62FC" w:rsidRPr="00233D03">
        <w:rPr>
          <w:rFonts w:ascii="StobiSerif Regular" w:eastAsia="Calibri" w:hAnsi="StobiSerif Regular" w:cs="Calibri"/>
          <w:sz w:val="22"/>
          <w:szCs w:val="22"/>
          <w:bdr w:val="none" w:sz="0" w:space="0" w:color="auto"/>
        </w:rPr>
        <w:t>на з</w:t>
      </w:r>
      <w:r w:rsidR="006A4F74" w:rsidRPr="00233D03">
        <w:rPr>
          <w:rFonts w:ascii="StobiSerif Regular" w:eastAsia="Calibri" w:hAnsi="StobiSerif Regular" w:cs="Calibri"/>
          <w:sz w:val="22"/>
          <w:szCs w:val="22"/>
          <w:bdr w:val="none" w:sz="0" w:space="0" w:color="auto"/>
        </w:rPr>
        <w:t xml:space="preserve">аедничко барање на </w:t>
      </w:r>
      <w:r w:rsidR="00826C1B" w:rsidRPr="00233D03">
        <w:rPr>
          <w:rFonts w:ascii="StobiSerif Regular" w:eastAsia="Calibri" w:hAnsi="StobiSerif Regular" w:cs="Calibri"/>
          <w:sz w:val="22"/>
          <w:szCs w:val="22"/>
          <w:bdr w:val="none" w:sz="0" w:space="0" w:color="auto"/>
        </w:rPr>
        <w:t xml:space="preserve">ECRB </w:t>
      </w:r>
      <w:r w:rsidR="006A4F74" w:rsidRPr="00233D03">
        <w:rPr>
          <w:rFonts w:ascii="StobiSerif Regular" w:eastAsia="Calibri" w:hAnsi="StobiSerif Regular" w:cs="Calibri"/>
          <w:sz w:val="22"/>
          <w:szCs w:val="22"/>
          <w:bdr w:val="none" w:sz="0" w:space="0" w:color="auto"/>
        </w:rPr>
        <w:t xml:space="preserve"> и </w:t>
      </w:r>
      <w:r w:rsidR="00826C1B" w:rsidRPr="00233D03">
        <w:rPr>
          <w:rFonts w:ascii="StobiSerif Regular" w:eastAsia="Calibri" w:hAnsi="StobiSerif Regular" w:cs="Calibri"/>
          <w:sz w:val="22"/>
          <w:szCs w:val="22"/>
          <w:bdr w:val="none" w:sz="0" w:space="0" w:color="auto"/>
        </w:rPr>
        <w:t xml:space="preserve">ACER </w:t>
      </w:r>
      <w:r w:rsidR="008517DC" w:rsidRPr="00233D03">
        <w:rPr>
          <w:rFonts w:ascii="StobiSerif Regular" w:eastAsia="Calibri" w:hAnsi="StobiSerif Regular" w:cs="Calibri"/>
          <w:sz w:val="22"/>
          <w:szCs w:val="22"/>
          <w:bdr w:val="none" w:sz="0" w:space="0" w:color="auto"/>
        </w:rPr>
        <w:t xml:space="preserve">и </w:t>
      </w:r>
      <w:r w:rsidR="006A4F74" w:rsidRPr="00233D03">
        <w:rPr>
          <w:rFonts w:ascii="StobiSerif Regular" w:eastAsia="Calibri" w:hAnsi="StobiSerif Regular" w:cs="Calibri"/>
          <w:sz w:val="22"/>
          <w:szCs w:val="22"/>
          <w:bdr w:val="none" w:sz="0" w:space="0" w:color="auto"/>
        </w:rPr>
        <w:t xml:space="preserve"> </w:t>
      </w:r>
      <w:bookmarkStart w:id="76" w:name="_Hlk185490208"/>
      <w:r w:rsidR="006A4F74" w:rsidRPr="00233D03">
        <w:rPr>
          <w:rFonts w:ascii="StobiSerif Regular" w:eastAsia="Calibri" w:hAnsi="StobiSerif Regular" w:cs="Calibri"/>
          <w:sz w:val="22"/>
          <w:szCs w:val="22"/>
          <w:bdr w:val="none" w:sz="0" w:space="0" w:color="auto"/>
        </w:rPr>
        <w:t>ENTSO</w:t>
      </w:r>
      <w:r w:rsidR="00826C1B" w:rsidRPr="00233D03">
        <w:rPr>
          <w:rFonts w:ascii="StobiSerif Regular" w:eastAsia="Calibri" w:hAnsi="StobiSerif Regular" w:cs="Calibri"/>
          <w:sz w:val="22"/>
          <w:szCs w:val="22"/>
          <w:bdr w:val="none" w:sz="0" w:space="0" w:color="auto"/>
        </w:rPr>
        <w:t>-</w:t>
      </w:r>
      <w:r w:rsidR="006A4F74" w:rsidRPr="00233D03">
        <w:rPr>
          <w:rFonts w:ascii="StobiSerif Regular" w:eastAsia="Calibri" w:hAnsi="StobiSerif Regular" w:cs="Calibri"/>
          <w:sz w:val="22"/>
          <w:szCs w:val="22"/>
          <w:bdr w:val="none" w:sz="0" w:space="0" w:color="auto"/>
        </w:rPr>
        <w:t>E</w:t>
      </w:r>
      <w:bookmarkEnd w:id="76"/>
      <w:r w:rsidR="00AE7045" w:rsidRPr="00233D03">
        <w:rPr>
          <w:rFonts w:ascii="StobiSerif Regular" w:eastAsia="Calibri" w:hAnsi="StobiSerif Regular" w:cs="Calibri"/>
          <w:sz w:val="22"/>
          <w:szCs w:val="22"/>
          <w:bdr w:val="none" w:sz="0" w:space="0" w:color="auto"/>
        </w:rPr>
        <w:t>;</w:t>
      </w:r>
    </w:p>
    <w:p w14:paraId="7B52E53D" w14:textId="1AF8D009"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1.6.правилник за надзор</w:t>
      </w:r>
      <w:r w:rsidR="00AE7045" w:rsidRPr="00233D03">
        <w:rPr>
          <w:rFonts w:ascii="StobiSerif Regular" w:eastAsia="Calibri" w:hAnsi="StobiSerif Regular" w:cs="Calibri"/>
          <w:sz w:val="22"/>
          <w:szCs w:val="22"/>
          <w:bdr w:val="none" w:sz="0" w:space="0" w:color="auto"/>
        </w:rPr>
        <w:t xml:space="preserve"> согласно член 273 од овој закон</w:t>
      </w:r>
      <w:r w:rsidR="00613370" w:rsidRPr="00233D03">
        <w:rPr>
          <w:rFonts w:ascii="StobiSerif Regular" w:eastAsia="Calibri" w:hAnsi="StobiSerif Regular" w:cs="Calibri"/>
          <w:sz w:val="22"/>
          <w:szCs w:val="22"/>
          <w:bdr w:val="none" w:sz="0" w:space="0" w:color="auto"/>
        </w:rPr>
        <w:t>;</w:t>
      </w:r>
    </w:p>
    <w:p w14:paraId="363140C2" w14:textId="7DB80B7E"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1.7.правилник за сертификација на оператор на електропреносен систем и оператор на систем за пренос на гас</w:t>
      </w:r>
      <w:r w:rsidR="00613370" w:rsidRPr="00233D03">
        <w:rPr>
          <w:rFonts w:ascii="StobiSerif Regular" w:eastAsia="Calibri" w:hAnsi="StobiSerif Regular" w:cs="Calibri"/>
          <w:sz w:val="22"/>
          <w:szCs w:val="22"/>
          <w:bdr w:val="none" w:sz="0" w:space="0" w:color="auto"/>
        </w:rPr>
        <w:t>;</w:t>
      </w:r>
    </w:p>
    <w:p w14:paraId="1E849EAC" w14:textId="6BE6B54E" w:rsidR="004D1D0D" w:rsidRPr="00233D03" w:rsidRDefault="00CD6C8F" w:rsidP="00A169CC">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bookmarkStart w:id="77" w:name="_Hlk179191338"/>
      <w:r w:rsidRPr="00233D03">
        <w:rPr>
          <w:rFonts w:ascii="StobiSerif Regular" w:eastAsia="Calibri" w:hAnsi="StobiSerif Regular" w:cs="Calibri"/>
          <w:sz w:val="22"/>
          <w:szCs w:val="22"/>
          <w:bdr w:val="none" w:sz="0" w:space="0" w:color="auto"/>
        </w:rPr>
        <w:t>1.8.правилник за доделување на статус на затворен систем за дистрибуција на електрична енергија, затворен систем за дистрибуција на гас и комбиниран оператор за пренос и дистрибуција на гас</w:t>
      </w:r>
      <w:r w:rsidR="004D1D0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bookmarkEnd w:id="77"/>
    <w:p w14:paraId="5A557BF6" w14:textId="78F84927"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1.9.правила за управување преку побарувачката</w:t>
      </w:r>
      <w:r w:rsidR="00613370" w:rsidRPr="00233D03">
        <w:rPr>
          <w:rFonts w:ascii="StobiSerif Regular" w:eastAsia="Calibri" w:hAnsi="StobiSerif Regular" w:cs="Calibri"/>
          <w:sz w:val="22"/>
          <w:szCs w:val="22"/>
          <w:bdr w:val="none" w:sz="0" w:space="0" w:color="auto"/>
        </w:rPr>
        <w:t>;</w:t>
      </w:r>
    </w:p>
    <w:p w14:paraId="1C8166A9" w14:textId="47FB9FC2"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1.10.правила за сајбер безбедност на објектите за производство, </w:t>
      </w:r>
      <w:r w:rsidR="00613370" w:rsidRPr="00233D03">
        <w:rPr>
          <w:rFonts w:ascii="StobiSerif Regular" w:eastAsia="Calibri" w:hAnsi="StobiSerif Regular" w:cs="Calibri"/>
          <w:sz w:val="22"/>
          <w:szCs w:val="22"/>
          <w:bdr w:val="none" w:sz="0" w:space="0" w:color="auto"/>
        </w:rPr>
        <w:t>складирање</w:t>
      </w:r>
      <w:r w:rsidRPr="00233D03">
        <w:rPr>
          <w:rFonts w:ascii="StobiSerif Regular" w:eastAsia="Calibri" w:hAnsi="StobiSerif Regular" w:cs="Calibri"/>
          <w:sz w:val="22"/>
          <w:szCs w:val="22"/>
          <w:bdr w:val="none" w:sz="0" w:space="0" w:color="auto"/>
        </w:rPr>
        <w:t xml:space="preserve"> и системите за пренос и дистрибуција на енергија</w:t>
      </w:r>
      <w:r w:rsidR="0061337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B4C1027" w14:textId="1FC5D1F8"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1.11.тарифни системи за пренос и дистрибуција на електрична енергија, гас и топлинска енергија</w:t>
      </w:r>
      <w:r w:rsidR="00613370" w:rsidRPr="00233D03">
        <w:rPr>
          <w:rFonts w:ascii="StobiSerif Regular" w:eastAsia="Calibri" w:hAnsi="StobiSerif Regular" w:cs="Calibri"/>
          <w:sz w:val="22"/>
          <w:szCs w:val="22"/>
          <w:bdr w:val="none" w:sz="0" w:space="0" w:color="auto"/>
        </w:rPr>
        <w:t>;</w:t>
      </w:r>
    </w:p>
    <w:p w14:paraId="201468D5" w14:textId="509DEDF7" w:rsidR="00CD6C8F" w:rsidRPr="00233D03" w:rsidRDefault="00CD6C8F" w:rsidP="003B209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1.12.тарифни системи за услугите што ги обезбедуваат операторите на пазарите на енергија</w:t>
      </w:r>
      <w:r w:rsidR="0061337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0D4345A" w14:textId="7F9BBB25" w:rsidR="00613370" w:rsidRPr="00233D03" w:rsidRDefault="00CD6C8F" w:rsidP="00613370">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1.13.</w:t>
      </w:r>
      <w:r w:rsidRPr="00233D03">
        <w:rPr>
          <w:rFonts w:ascii="StobiSerif Regular" w:eastAsia="Calibri" w:hAnsi="StobiSerif Regular" w:cs="Calibri"/>
          <w:sz w:val="22"/>
          <w:szCs w:val="22"/>
          <w:bdr w:val="none" w:sz="0" w:space="0" w:color="auto"/>
        </w:rPr>
        <w:tab/>
        <w:t>тарифни системи за продажба на електрична енергија од универзалниот снабдувач и снабдувачот во краен случај</w:t>
      </w:r>
      <w:r w:rsidR="00613370" w:rsidRPr="00233D03">
        <w:rPr>
          <w:rFonts w:ascii="StobiSerif Regular" w:eastAsia="Calibri" w:hAnsi="StobiSerif Regular" w:cs="Calibri"/>
          <w:sz w:val="22"/>
          <w:szCs w:val="22"/>
          <w:bdr w:val="none" w:sz="0" w:space="0" w:color="auto"/>
        </w:rPr>
        <w:t>;</w:t>
      </w:r>
    </w:p>
    <w:p w14:paraId="67A21182" w14:textId="22DCF1DF" w:rsidR="00CD6C8F" w:rsidRPr="00233D03" w:rsidRDefault="00CD6C8F" w:rsidP="00613370">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A169CC"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правила за постапување по приговори и разрешување на спорови</w:t>
      </w:r>
      <w:r w:rsidR="0061337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F869459" w14:textId="21CE7429" w:rsidR="00CD6C8F" w:rsidRPr="00233D03" w:rsidRDefault="00CD6C8F" w:rsidP="00613370">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A169CC"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правила за пазар на гас</w:t>
      </w:r>
      <w:r w:rsidR="00613370" w:rsidRPr="00233D03">
        <w:rPr>
          <w:rFonts w:ascii="StobiSerif Regular" w:eastAsia="Calibri" w:hAnsi="StobiSerif Regular" w:cs="Calibri"/>
          <w:sz w:val="22"/>
          <w:szCs w:val="22"/>
          <w:bdr w:val="none" w:sz="0" w:space="0" w:color="auto"/>
        </w:rPr>
        <w:t>;</w:t>
      </w:r>
    </w:p>
    <w:p w14:paraId="78F5F84A" w14:textId="4DB1DD6B" w:rsidR="00CD6C8F" w:rsidRPr="00233D03" w:rsidRDefault="00CD6C8F" w:rsidP="00613370">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00A169CC"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правила за набавка на електрична енергија за универзалниот снабдувач</w:t>
      </w:r>
      <w:r w:rsidR="00613370"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F43268C" w14:textId="7340C86E" w:rsidR="00CD6C8F" w:rsidRPr="00233D03" w:rsidRDefault="00613370" w:rsidP="0061337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1.1</w:t>
      </w:r>
      <w:r w:rsidR="00A169CC" w:rsidRPr="00233D03">
        <w:rPr>
          <w:rFonts w:ascii="StobiSerif Regular" w:eastAsia="Calibri" w:hAnsi="StobiSerif Regular" w:cs="Calibri"/>
          <w:sz w:val="22"/>
          <w:szCs w:val="22"/>
          <w:bdr w:val="none" w:sz="0" w:space="0" w:color="auto"/>
        </w:rPr>
        <w:t>7</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правила за снабдување со електрична енергија</w:t>
      </w:r>
      <w:r w:rsidRPr="00233D03">
        <w:rPr>
          <w:rFonts w:ascii="StobiSerif Regular" w:eastAsia="Calibri" w:hAnsi="StobiSerif Regular" w:cs="Calibri"/>
          <w:sz w:val="22"/>
          <w:szCs w:val="22"/>
          <w:bdr w:val="none" w:sz="0" w:space="0" w:color="auto"/>
        </w:rPr>
        <w:t>;</w:t>
      </w:r>
    </w:p>
    <w:p w14:paraId="1E2A7F7C" w14:textId="5F150CA9"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1.1</w:t>
      </w:r>
      <w:r w:rsidR="00A169CC" w:rsidRPr="00233D03">
        <w:rPr>
          <w:rFonts w:ascii="StobiSerif Regular" w:eastAsia="Calibri" w:hAnsi="StobiSerif Regular" w:cs="Calibri"/>
          <w:sz w:val="22"/>
          <w:szCs w:val="22"/>
          <w:bdr w:val="none" w:sz="0" w:space="0" w:color="auto"/>
        </w:rPr>
        <w:t>8</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правила за снабдување со гас</w:t>
      </w:r>
      <w:r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 xml:space="preserve"> </w:t>
      </w:r>
    </w:p>
    <w:p w14:paraId="5F697B7B" w14:textId="4E64E7CD"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w:t>
      </w:r>
      <w:r w:rsidR="00A169CC" w:rsidRPr="00233D03">
        <w:rPr>
          <w:rFonts w:ascii="StobiSerif Regular" w:eastAsia="Calibri" w:hAnsi="StobiSerif Regular" w:cs="Calibri"/>
          <w:sz w:val="22"/>
          <w:szCs w:val="22"/>
          <w:bdr w:val="none" w:sz="0" w:space="0" w:color="auto"/>
        </w:rPr>
        <w:t>19</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правила за снабдување со топлинска енергија</w:t>
      </w:r>
      <w:r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 xml:space="preserve"> </w:t>
      </w:r>
    </w:p>
    <w:p w14:paraId="6CB309CD" w14:textId="552F6550"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0</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одлуки за цени и тарифи за регулирани енергетски дејности и одлуки за највисоките продажни цени на нафтените деривати и на горивата за транспорт</w:t>
      </w:r>
      <w:r w:rsidRPr="00233D03">
        <w:rPr>
          <w:rFonts w:ascii="StobiSerif Regular" w:eastAsia="Calibri" w:hAnsi="StobiSerif Regular" w:cs="Calibri"/>
          <w:sz w:val="22"/>
          <w:szCs w:val="22"/>
          <w:bdr w:val="none" w:sz="0" w:space="0" w:color="auto"/>
        </w:rPr>
        <w:t>;</w:t>
      </w:r>
    </w:p>
    <w:p w14:paraId="2B8C01CC" w14:textId="5F4A48DF"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1</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одлуки за издавање на лиценци, вклучително и лиценци за пробна работа, како и одлуки за менување, пренесување, продолжување, суспендирање, одземање и престанок на лиценци за вршење на одделни дејности од областа на енергетиката</w:t>
      </w:r>
      <w:r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 xml:space="preserve"> </w:t>
      </w:r>
    </w:p>
    <w:p w14:paraId="352DC08F" w14:textId="3B1E46E4"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2</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одлуки за изземање од обврската за обезбедување на пристап на трета страна на водовите и инфраструктурата за пренос на електрична енергија и гас</w:t>
      </w:r>
      <w:r w:rsidRPr="00233D03">
        <w:rPr>
          <w:rFonts w:ascii="StobiSerif Regular" w:eastAsia="Calibri" w:hAnsi="StobiSerif Regular" w:cs="Calibri"/>
          <w:sz w:val="22"/>
          <w:szCs w:val="22"/>
          <w:bdr w:val="none" w:sz="0" w:space="0" w:color="auto"/>
        </w:rPr>
        <w:t>;</w:t>
      </w:r>
    </w:p>
    <w:p w14:paraId="3740F26F" w14:textId="3CB354BC"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3</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решенија за упис во регистарот на странски лица кои можат да вршат енергетски дејност во Република Северна Македонија</w:t>
      </w:r>
      <w:r w:rsidRPr="00233D03">
        <w:rPr>
          <w:rFonts w:ascii="StobiSerif Regular" w:eastAsia="Calibri" w:hAnsi="StobiSerif Regular" w:cs="Calibri"/>
          <w:sz w:val="22"/>
          <w:szCs w:val="22"/>
          <w:bdr w:val="none" w:sz="0" w:space="0" w:color="auto"/>
        </w:rPr>
        <w:t>;</w:t>
      </w:r>
    </w:p>
    <w:p w14:paraId="51A166E9" w14:textId="2E4062D1"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4</w:t>
      </w:r>
      <w:r w:rsidR="00CD6C8F"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ab/>
        <w:t>правила за постапка, услови, критериуми и методологија за оценка на инвестициите и ризиците во PECI и PMI и за објавување на индикаторите и соодветните референтни вредности за споредба на инвестициските трошоци</w:t>
      </w:r>
      <w:r w:rsidR="008E7848" w:rsidRPr="00233D03">
        <w:rPr>
          <w:rFonts w:ascii="StobiSerif Regular" w:eastAsia="Calibri" w:hAnsi="StobiSerif Regular" w:cs="Calibri"/>
          <w:sz w:val="22"/>
          <w:szCs w:val="22"/>
          <w:bdr w:val="none" w:sz="0" w:space="0" w:color="auto"/>
        </w:rPr>
        <w:t>;</w:t>
      </w:r>
    </w:p>
    <w:p w14:paraId="37F5E9A3" w14:textId="7E622EAD"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5</w:t>
      </w:r>
      <w:r w:rsidR="00CD6C8F" w:rsidRPr="00233D03">
        <w:rPr>
          <w:rFonts w:ascii="StobiSerif Regular" w:eastAsia="Calibri" w:hAnsi="StobiSerif Regular" w:cs="Calibri"/>
          <w:sz w:val="22"/>
          <w:szCs w:val="22"/>
          <w:bdr w:val="none" w:sz="0" w:space="0" w:color="auto"/>
        </w:rPr>
        <w:t xml:space="preserve">.правила за изземање од примената на одделни обврски од мрежните правила  за пренос </w:t>
      </w:r>
      <w:r w:rsidRPr="00233D03">
        <w:rPr>
          <w:rFonts w:ascii="StobiSerif Regular" w:eastAsia="Calibri" w:hAnsi="StobiSerif Regular" w:cs="Calibri"/>
          <w:sz w:val="22"/>
          <w:szCs w:val="22"/>
          <w:bdr w:val="none" w:sz="0" w:space="0" w:color="auto"/>
        </w:rPr>
        <w:t xml:space="preserve">и дистрибуција </w:t>
      </w:r>
      <w:r w:rsidR="00CD6C8F" w:rsidRPr="00233D03">
        <w:rPr>
          <w:rFonts w:ascii="StobiSerif Regular" w:eastAsia="Calibri" w:hAnsi="StobiSerif Regular" w:cs="Calibri"/>
          <w:sz w:val="22"/>
          <w:szCs w:val="22"/>
          <w:bdr w:val="none" w:sz="0" w:space="0" w:color="auto"/>
        </w:rPr>
        <w:t>на електрична енергија</w:t>
      </w:r>
      <w:r w:rsidR="008E7848" w:rsidRPr="00233D03">
        <w:rPr>
          <w:rFonts w:ascii="StobiSerif Regular" w:eastAsia="Calibri" w:hAnsi="StobiSerif Regular" w:cs="Calibri"/>
          <w:sz w:val="22"/>
          <w:szCs w:val="22"/>
          <w:bdr w:val="none" w:sz="0" w:space="0" w:color="auto"/>
        </w:rPr>
        <w:t>;</w:t>
      </w:r>
    </w:p>
    <w:p w14:paraId="7010E8C1" w14:textId="17A594AB"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6</w:t>
      </w:r>
      <w:r w:rsidR="00CD6C8F" w:rsidRPr="00233D03">
        <w:rPr>
          <w:rFonts w:ascii="StobiSerif Regular" w:eastAsia="Calibri" w:hAnsi="StobiSerif Regular" w:cs="Calibri"/>
          <w:sz w:val="22"/>
          <w:szCs w:val="22"/>
          <w:bdr w:val="none" w:sz="0" w:space="0" w:color="auto"/>
        </w:rPr>
        <w:t>.решенија за изземање од примената на одделни обврски од Правилата за пазар на балансна енергија и правила за услуги за балансирање на системот за пренос на гас</w:t>
      </w:r>
      <w:r w:rsidR="008E7848" w:rsidRPr="00233D03">
        <w:rPr>
          <w:rFonts w:ascii="StobiSerif Regular" w:eastAsia="Calibri" w:hAnsi="StobiSerif Regular" w:cs="Calibri"/>
          <w:sz w:val="22"/>
          <w:szCs w:val="22"/>
          <w:bdr w:val="none" w:sz="0" w:space="0" w:color="auto"/>
        </w:rPr>
        <w:t>;</w:t>
      </w:r>
    </w:p>
    <w:p w14:paraId="53BE2C72" w14:textId="28F13E5D" w:rsidR="00CD6C8F" w:rsidRPr="00233D03" w:rsidRDefault="00613370"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7</w:t>
      </w:r>
      <w:r w:rsidR="00CD6C8F" w:rsidRPr="00233D03">
        <w:rPr>
          <w:rFonts w:ascii="StobiSerif Regular" w:eastAsia="Calibri" w:hAnsi="StobiSerif Regular" w:cs="Calibri"/>
          <w:sz w:val="22"/>
          <w:szCs w:val="22"/>
          <w:bdr w:val="none" w:sz="0" w:space="0" w:color="auto"/>
        </w:rPr>
        <w:t xml:space="preserve">.решенија за изземање од примената на одделни обврски од мрежните правила за пренос </w:t>
      </w:r>
      <w:r w:rsidR="008F708C" w:rsidRPr="00233D03">
        <w:rPr>
          <w:rFonts w:ascii="StobiSerif Regular" w:eastAsia="Calibri" w:hAnsi="StobiSerif Regular" w:cs="Calibri"/>
          <w:sz w:val="22"/>
          <w:szCs w:val="22"/>
          <w:bdr w:val="none" w:sz="0" w:space="0" w:color="auto"/>
        </w:rPr>
        <w:t>и дистрибуција</w:t>
      </w:r>
      <w:r w:rsidR="008F708C" w:rsidRPr="00233D03">
        <w:rPr>
          <w:rFonts w:ascii="StobiSerif Regular" w:eastAsia="Calibri" w:hAnsi="StobiSerif Regular" w:cs="Calibri"/>
          <w:b/>
          <w:bCs/>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 xml:space="preserve">на електрична енергија и </w:t>
      </w:r>
    </w:p>
    <w:p w14:paraId="34434EC3" w14:textId="1839C0C0" w:rsidR="008F708C" w:rsidRPr="00233D03" w:rsidRDefault="008F708C" w:rsidP="0081002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1.2</w:t>
      </w:r>
      <w:r w:rsidR="00A169CC" w:rsidRPr="00233D03">
        <w:rPr>
          <w:rFonts w:ascii="StobiSerif Regular" w:eastAsia="Calibri" w:hAnsi="StobiSerif Regular" w:cs="Calibri"/>
          <w:sz w:val="22"/>
          <w:szCs w:val="22"/>
          <w:bdr w:val="none" w:sz="0" w:space="0" w:color="auto"/>
        </w:rPr>
        <w:t>8</w:t>
      </w:r>
      <w:r w:rsidR="00CD6C8F" w:rsidRPr="00233D03">
        <w:rPr>
          <w:rFonts w:ascii="StobiSerif Regular" w:eastAsia="Calibri" w:hAnsi="StobiSerif Regular" w:cs="Calibri"/>
          <w:sz w:val="22"/>
          <w:szCs w:val="22"/>
          <w:bdr w:val="none" w:sz="0" w:space="0" w:color="auto"/>
        </w:rPr>
        <w:t>.одлука за условите, начинот и роковите за усогласување на постојните корисници на електропреносниот систем со мрежните правила за пренос на електрична енергија;</w:t>
      </w:r>
    </w:p>
    <w:p w14:paraId="655EBEB1" w14:textId="45E0887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0092697E" w:rsidRPr="00233D03">
        <w:rPr>
          <w:rFonts w:ascii="StobiSerif Regular" w:eastAsia="Calibri" w:hAnsi="StobiSerif Regular" w:cs="Calibri"/>
          <w:sz w:val="22"/>
          <w:szCs w:val="22"/>
          <w:bdr w:val="none" w:sz="0" w:space="0" w:color="auto"/>
        </w:rPr>
        <w:t>О</w:t>
      </w:r>
      <w:r w:rsidRPr="00233D03">
        <w:rPr>
          <w:rFonts w:ascii="StobiSerif Regular" w:eastAsia="Calibri" w:hAnsi="StobiSerif Regular" w:cs="Calibri"/>
          <w:sz w:val="22"/>
          <w:szCs w:val="22"/>
          <w:bdr w:val="none" w:sz="0" w:space="0" w:color="auto"/>
        </w:rPr>
        <w:t>добрува:</w:t>
      </w:r>
    </w:p>
    <w:p w14:paraId="7EC677AB" w14:textId="58C6159E"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2.1.мрежни правила за пренос и дистрибуција на соодветен вид на енергија донесени од страна на соодветните оператори на системите за пренос и дистрибуција на енергија, во кои се вклучени методологиите за пресметување на надоместоците за приклучување;</w:t>
      </w:r>
    </w:p>
    <w:p w14:paraId="1EE9E67D" w14:textId="161257FC"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2.2.правила за регистрација на учество на пазар на електрична енергија и уредување на пазарот на билатерални договори, правила за пазар на балансна енергија и правила за услуги за балансирање на системот за пренос на гас, на предлог на соодветните оператори</w:t>
      </w:r>
      <w:r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 xml:space="preserve"> </w:t>
      </w:r>
    </w:p>
    <w:p w14:paraId="0E3C1D8F" w14:textId="71C5015F" w:rsidR="00CD6C8F" w:rsidRPr="00233D03" w:rsidRDefault="008F708C" w:rsidP="008F708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2.3.</w:t>
      </w:r>
      <w:r w:rsidR="00CD6C8F" w:rsidRPr="00233D03">
        <w:rPr>
          <w:rFonts w:ascii="StobiSerif Regular" w:eastAsia="Calibri" w:hAnsi="StobiSerif Regular" w:cs="Calibri"/>
          <w:sz w:val="22"/>
          <w:szCs w:val="22"/>
          <w:bdr w:val="none" w:sz="0" w:space="0" w:color="auto"/>
        </w:rPr>
        <w:tab/>
        <w:t>правила за набавки на електрична енергија и гас за покривање на загубите во системите за пренос и дистрибуција</w:t>
      </w:r>
      <w:r w:rsidRPr="00233D03">
        <w:rPr>
          <w:rFonts w:ascii="StobiSerif Regular" w:eastAsia="Calibri" w:hAnsi="StobiSerif Regular" w:cs="Calibri"/>
          <w:sz w:val="22"/>
          <w:szCs w:val="22"/>
          <w:bdr w:val="none" w:sz="0" w:space="0" w:color="auto"/>
        </w:rPr>
        <w:t>;</w:t>
      </w:r>
    </w:p>
    <w:p w14:paraId="3346A9C0" w14:textId="2B217580"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2.4.правила или методологии</w:t>
      </w:r>
      <w:r w:rsidR="00DF248D" w:rsidRPr="00233D03">
        <w:rPr>
          <w:rFonts w:ascii="StobiSerif Regular" w:eastAsia="Calibri" w:hAnsi="StobiSerif Regular" w:cs="Calibri"/>
          <w:sz w:val="22"/>
          <w:szCs w:val="22"/>
          <w:bdr w:val="none" w:sz="0" w:space="0" w:color="auto"/>
        </w:rPr>
        <w:t xml:space="preserve"> или ревизија</w:t>
      </w:r>
      <w:r w:rsidR="00CD6C8F" w:rsidRPr="00233D03">
        <w:rPr>
          <w:rFonts w:ascii="StobiSerif Regular" w:eastAsia="Calibri" w:hAnsi="StobiSerif Regular" w:cs="Calibri"/>
          <w:sz w:val="22"/>
          <w:szCs w:val="22"/>
          <w:bdr w:val="none" w:sz="0" w:space="0" w:color="auto"/>
        </w:rPr>
        <w:t xml:space="preserve"> од член 1</w:t>
      </w:r>
      <w:r w:rsidR="00D55DB6" w:rsidRPr="00233D03">
        <w:rPr>
          <w:rFonts w:ascii="StobiSerif Regular" w:eastAsia="Calibri" w:hAnsi="StobiSerif Regular" w:cs="Calibri"/>
          <w:sz w:val="22"/>
          <w:szCs w:val="22"/>
          <w:bdr w:val="none" w:sz="0" w:space="0" w:color="auto"/>
        </w:rPr>
        <w:t>43</w:t>
      </w:r>
      <w:r w:rsidR="00CD6C8F" w:rsidRPr="00233D03">
        <w:rPr>
          <w:rFonts w:ascii="StobiSerif Regular" w:eastAsia="Calibri" w:hAnsi="StobiSerif Regular" w:cs="Calibri"/>
          <w:sz w:val="22"/>
          <w:szCs w:val="22"/>
          <w:bdr w:val="none" w:sz="0" w:space="0" w:color="auto"/>
        </w:rPr>
        <w:t xml:space="preserve"> ставови (5) и (6), член 1</w:t>
      </w:r>
      <w:r w:rsidR="00A169CC" w:rsidRPr="00233D03">
        <w:rPr>
          <w:rFonts w:ascii="StobiSerif Regular" w:eastAsia="Calibri" w:hAnsi="StobiSerif Regular" w:cs="Calibri"/>
          <w:sz w:val="22"/>
          <w:szCs w:val="22"/>
          <w:bdr w:val="none" w:sz="0" w:space="0" w:color="auto"/>
        </w:rPr>
        <w:t>4</w:t>
      </w:r>
      <w:r w:rsidR="00D55DB6" w:rsidRPr="00233D03">
        <w:rPr>
          <w:rFonts w:ascii="StobiSerif Regular" w:eastAsia="Calibri" w:hAnsi="StobiSerif Regular" w:cs="Calibri"/>
          <w:sz w:val="22"/>
          <w:szCs w:val="22"/>
          <w:bdr w:val="none" w:sz="0" w:space="0" w:color="auto"/>
        </w:rPr>
        <w:t>4</w:t>
      </w:r>
      <w:r w:rsidR="00CD6C8F" w:rsidRPr="00233D03">
        <w:rPr>
          <w:rFonts w:ascii="StobiSerif Regular" w:eastAsia="Calibri" w:hAnsi="StobiSerif Regular" w:cs="Calibri"/>
          <w:sz w:val="22"/>
          <w:szCs w:val="22"/>
          <w:bdr w:val="none" w:sz="0" w:space="0" w:color="auto"/>
        </w:rPr>
        <w:t xml:space="preserve"> ставови (2) и (3) и член 1</w:t>
      </w:r>
      <w:r w:rsidR="00A169CC" w:rsidRPr="00233D03">
        <w:rPr>
          <w:rFonts w:ascii="StobiSerif Regular" w:eastAsia="Calibri" w:hAnsi="StobiSerif Regular" w:cs="Calibri"/>
          <w:sz w:val="22"/>
          <w:szCs w:val="22"/>
          <w:bdr w:val="none" w:sz="0" w:space="0" w:color="auto"/>
        </w:rPr>
        <w:t>4</w:t>
      </w:r>
      <w:r w:rsidR="00D55DB6" w:rsidRPr="00233D03">
        <w:rPr>
          <w:rFonts w:ascii="StobiSerif Regular" w:eastAsia="Calibri" w:hAnsi="StobiSerif Regular" w:cs="Calibri"/>
          <w:sz w:val="22"/>
          <w:szCs w:val="22"/>
          <w:bdr w:val="none" w:sz="0" w:space="0" w:color="auto"/>
        </w:rPr>
        <w:t>5</w:t>
      </w:r>
      <w:r w:rsidR="00CD6C8F" w:rsidRPr="00233D03">
        <w:rPr>
          <w:rFonts w:ascii="StobiSerif Regular" w:eastAsia="Calibri" w:hAnsi="StobiSerif Regular" w:cs="Calibri"/>
          <w:sz w:val="22"/>
          <w:szCs w:val="22"/>
          <w:bdr w:val="none" w:sz="0" w:space="0" w:color="auto"/>
        </w:rPr>
        <w:t xml:space="preserve"> ставови (2) и (3) од овој закон</w:t>
      </w:r>
      <w:r w:rsidRPr="00233D03">
        <w:rPr>
          <w:rFonts w:ascii="StobiSerif Regular" w:eastAsia="Calibri" w:hAnsi="StobiSerif Regular" w:cs="Calibri"/>
          <w:sz w:val="22"/>
          <w:szCs w:val="22"/>
          <w:bdr w:val="none" w:sz="0" w:space="0" w:color="auto"/>
        </w:rPr>
        <w:t>;</w:t>
      </w:r>
      <w:r w:rsidR="00CD6C8F" w:rsidRPr="00233D03">
        <w:rPr>
          <w:rFonts w:ascii="StobiSerif Regular" w:eastAsia="Calibri" w:hAnsi="StobiSerif Regular" w:cs="Calibri"/>
          <w:sz w:val="22"/>
          <w:szCs w:val="22"/>
          <w:bdr w:val="none" w:sz="0" w:space="0" w:color="auto"/>
        </w:rPr>
        <w:t xml:space="preserve">  </w:t>
      </w:r>
    </w:p>
    <w:p w14:paraId="38EB0A6F" w14:textId="441893B9"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2.5.</w:t>
      </w:r>
      <w:r w:rsidR="00364FB9" w:rsidRPr="00233D03">
        <w:rPr>
          <w:rFonts w:ascii="StobiSerif Regular" w:eastAsia="Calibri" w:hAnsi="StobiSerif Regular" w:cs="Calibri"/>
          <w:sz w:val="22"/>
          <w:szCs w:val="22"/>
          <w:bdr w:val="none" w:sz="0" w:space="0" w:color="auto"/>
        </w:rPr>
        <w:t xml:space="preserve">одбранбен </w:t>
      </w:r>
      <w:r w:rsidR="00CD6C8F" w:rsidRPr="00233D03">
        <w:rPr>
          <w:rFonts w:ascii="StobiSerif Regular" w:eastAsia="Calibri" w:hAnsi="StobiSerif Regular" w:cs="Calibri"/>
          <w:sz w:val="22"/>
          <w:szCs w:val="22"/>
          <w:bdr w:val="none" w:sz="0" w:space="0" w:color="auto"/>
        </w:rPr>
        <w:t>план</w:t>
      </w:r>
      <w:r w:rsidR="00364FB9"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и план за повторно воспоставување</w:t>
      </w:r>
      <w:r w:rsidR="00364FB9" w:rsidRPr="00233D03">
        <w:rPr>
          <w:rFonts w:ascii="StobiSerif Regular" w:eastAsia="Calibri" w:hAnsi="StobiSerif Regular" w:cs="Calibri"/>
          <w:sz w:val="22"/>
          <w:szCs w:val="22"/>
          <w:bdr w:val="none" w:sz="0" w:space="0" w:color="auto"/>
        </w:rPr>
        <w:t xml:space="preserve"> (реставрација)</w:t>
      </w:r>
      <w:r w:rsidR="00CD6C8F" w:rsidRPr="00233D03">
        <w:rPr>
          <w:rFonts w:ascii="StobiSerif Regular" w:eastAsia="Calibri" w:hAnsi="StobiSerif Regular" w:cs="Calibri"/>
          <w:sz w:val="22"/>
          <w:szCs w:val="22"/>
          <w:bdr w:val="none" w:sz="0" w:space="0" w:color="auto"/>
        </w:rPr>
        <w:t xml:space="preserve"> на електроенергетскиот систем</w:t>
      </w:r>
      <w:r w:rsidRPr="00233D03">
        <w:rPr>
          <w:rFonts w:ascii="StobiSerif Regular" w:eastAsia="Calibri" w:hAnsi="StobiSerif Regular" w:cs="Calibri"/>
          <w:sz w:val="22"/>
          <w:szCs w:val="22"/>
          <w:bdr w:val="none" w:sz="0" w:space="0" w:color="auto"/>
        </w:rPr>
        <w:t>;</w:t>
      </w:r>
    </w:p>
    <w:p w14:paraId="2BFC1C71" w14:textId="1ECABC0D"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2.6.моделите на билатерални и мултилатерални договори на пазарите ден однапред и во тековниот ден, вклучително и методологиите кои произлегуваат од договорите</w:t>
      </w:r>
      <w:r w:rsidRPr="00233D03">
        <w:rPr>
          <w:rFonts w:ascii="StobiSerif Regular" w:eastAsia="Calibri" w:hAnsi="StobiSerif Regular" w:cs="Calibri"/>
          <w:sz w:val="22"/>
          <w:szCs w:val="22"/>
          <w:bdr w:val="none" w:sz="0" w:space="0" w:color="auto"/>
        </w:rPr>
        <w:t>;</w:t>
      </w:r>
    </w:p>
    <w:p w14:paraId="01DBE5E9" w14:textId="629D0F92"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2.7.тарифник за надоместоци за издавање, пренос и признавање гаранција за потекло од страна на операторот на пазарот на електрична енергија</w:t>
      </w:r>
      <w:r w:rsidRPr="00233D03">
        <w:rPr>
          <w:rFonts w:ascii="StobiSerif Regular" w:eastAsia="Calibri" w:hAnsi="StobiSerif Regular" w:cs="Calibri"/>
          <w:sz w:val="22"/>
          <w:szCs w:val="22"/>
          <w:bdr w:val="none" w:sz="0" w:space="0" w:color="auto"/>
        </w:rPr>
        <w:t>;</w:t>
      </w:r>
    </w:p>
    <w:p w14:paraId="6C0FBA5D" w14:textId="13568A03"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2.8.</w:t>
      </w:r>
      <w:r w:rsidR="00C64815"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правила за работа на организиран пазар на електрична енергија</w:t>
      </w:r>
      <w:r w:rsidRPr="00233D03">
        <w:rPr>
          <w:rFonts w:ascii="StobiSerif Regular" w:eastAsia="Calibri" w:hAnsi="StobiSerif Regular" w:cs="Calibri"/>
          <w:sz w:val="22"/>
          <w:szCs w:val="22"/>
          <w:bdr w:val="none" w:sz="0" w:space="0" w:color="auto"/>
        </w:rPr>
        <w:t>;</w:t>
      </w:r>
    </w:p>
    <w:p w14:paraId="326D6DC3" w14:textId="6602C543"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2.9</w:t>
      </w:r>
      <w:r w:rsidR="00C64815" w:rsidRPr="00233D03">
        <w:rPr>
          <w:rFonts w:ascii="StobiSerif Regular" w:eastAsia="Calibri" w:hAnsi="StobiSerif Regular" w:cs="Calibri"/>
          <w:sz w:val="22"/>
          <w:szCs w:val="22"/>
          <w:bdr w:val="none" w:sz="0" w:space="0" w:color="auto"/>
        </w:rPr>
        <w:t xml:space="preserve">. </w:t>
      </w:r>
      <w:r w:rsidR="00AE7045" w:rsidRPr="00233D03">
        <w:rPr>
          <w:rFonts w:ascii="StobiSerif Regular" w:eastAsia="Calibri" w:hAnsi="StobiSerif Regular" w:cs="Calibri"/>
          <w:sz w:val="22"/>
          <w:szCs w:val="22"/>
          <w:bdr w:val="none" w:sz="0" w:space="0" w:color="auto"/>
        </w:rPr>
        <w:t>методологија за пресметка на надоместоците кои се наплатуваат за учество на организираниот пазар на електрична енергија и за реализација на трансакции</w:t>
      </w:r>
      <w:r w:rsidRPr="00233D03">
        <w:rPr>
          <w:rFonts w:ascii="StobiSerif Regular" w:eastAsia="Calibri" w:hAnsi="StobiSerif Regular" w:cs="Calibri"/>
          <w:sz w:val="22"/>
          <w:szCs w:val="22"/>
          <w:bdr w:val="none" w:sz="0" w:space="0" w:color="auto"/>
        </w:rPr>
        <w:t>;</w:t>
      </w:r>
    </w:p>
    <w:p w14:paraId="2B189281" w14:textId="42383BA5"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2.10.правила за доделување на преносни капацитети за гас и управување со загушувањата</w:t>
      </w:r>
      <w:r w:rsidRPr="00233D03">
        <w:rPr>
          <w:rFonts w:ascii="StobiSerif Regular" w:eastAsia="Calibri" w:hAnsi="StobiSerif Regular" w:cs="Calibri"/>
          <w:sz w:val="22"/>
          <w:szCs w:val="22"/>
          <w:bdr w:val="none" w:sz="0" w:space="0" w:color="auto"/>
        </w:rPr>
        <w:t>;</w:t>
      </w:r>
    </w:p>
    <w:p w14:paraId="68B92F56" w14:textId="11614F74"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2.11.правила за доставување на информации од учесниците на пазарот на електрична енергија до операторот на електропреносниот систем</w:t>
      </w:r>
      <w:r w:rsidRPr="00233D03">
        <w:rPr>
          <w:rFonts w:ascii="StobiSerif Regular" w:eastAsia="Calibri" w:hAnsi="StobiSerif Regular" w:cs="Calibri"/>
          <w:sz w:val="22"/>
          <w:szCs w:val="22"/>
          <w:bdr w:val="none" w:sz="0" w:space="0" w:color="auto"/>
        </w:rPr>
        <w:t>;</w:t>
      </w:r>
    </w:p>
    <w:p w14:paraId="2359D33B" w14:textId="0FE44D96"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 xml:space="preserve">2.12.плановите за намалувањето на загубите во системите за дистрибуција </w:t>
      </w:r>
      <w:r w:rsidRPr="00233D03">
        <w:rPr>
          <w:rFonts w:ascii="StobiSerif Regular" w:eastAsia="Calibri" w:hAnsi="StobiSerif Regular" w:cs="Calibri"/>
          <w:sz w:val="22"/>
          <w:szCs w:val="22"/>
          <w:bdr w:val="none" w:sz="0" w:space="0" w:color="auto"/>
        </w:rPr>
        <w:t xml:space="preserve">на </w:t>
      </w:r>
      <w:r w:rsidR="00CD6C8F" w:rsidRPr="00233D03">
        <w:rPr>
          <w:rFonts w:ascii="StobiSerif Regular" w:eastAsia="Calibri" w:hAnsi="StobiSerif Regular" w:cs="Calibri"/>
          <w:sz w:val="22"/>
          <w:szCs w:val="22"/>
          <w:bdr w:val="none" w:sz="0" w:space="0" w:color="auto"/>
        </w:rPr>
        <w:t>електрична енергија и гас</w:t>
      </w:r>
      <w:r w:rsidRPr="00233D03">
        <w:rPr>
          <w:rFonts w:ascii="StobiSerif Regular" w:eastAsia="Calibri" w:hAnsi="StobiSerif Regular" w:cs="Calibri"/>
          <w:sz w:val="22"/>
          <w:szCs w:val="22"/>
          <w:bdr w:val="none" w:sz="0" w:space="0" w:color="auto"/>
        </w:rPr>
        <w:t>;</w:t>
      </w:r>
    </w:p>
    <w:p w14:paraId="480941DE" w14:textId="5B37AF12"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2.13.десетгодишните планови за развој на системите за пренос на електрична енергија и гас</w:t>
      </w:r>
      <w:r w:rsidRPr="00233D03">
        <w:rPr>
          <w:rFonts w:ascii="StobiSerif Regular" w:eastAsia="Calibri" w:hAnsi="StobiSerif Regular" w:cs="Calibri"/>
          <w:sz w:val="22"/>
          <w:szCs w:val="22"/>
          <w:bdr w:val="none" w:sz="0" w:space="0" w:color="auto"/>
        </w:rPr>
        <w:t>;</w:t>
      </w:r>
    </w:p>
    <w:p w14:paraId="2630CDC6" w14:textId="51AAC169"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w:t>
      </w:r>
      <w:r w:rsidR="00CD6C8F" w:rsidRPr="00233D03">
        <w:rPr>
          <w:rFonts w:ascii="StobiSerif Regular" w:eastAsia="Calibri" w:hAnsi="StobiSerif Regular" w:cs="Calibri"/>
          <w:sz w:val="22"/>
          <w:szCs w:val="22"/>
          <w:bdr w:val="none" w:sz="0" w:space="0" w:color="auto"/>
        </w:rPr>
        <w:t>2.14.петгодишните планови за развој на системите за дистрибуција на електрична енергија и гас</w:t>
      </w:r>
      <w:r w:rsidRPr="00233D03">
        <w:rPr>
          <w:rFonts w:ascii="StobiSerif Regular" w:eastAsia="Calibri" w:hAnsi="StobiSerif Regular" w:cs="Calibri"/>
          <w:sz w:val="22"/>
          <w:szCs w:val="22"/>
          <w:bdr w:val="none" w:sz="0" w:space="0" w:color="auto"/>
        </w:rPr>
        <w:t>:</w:t>
      </w:r>
    </w:p>
    <w:p w14:paraId="3952DC87" w14:textId="0B081F70"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2.15.планови за инвестирање во развој на преносните и дистрибутивните системи изготвени од операторите за пренос и дистрибуција на соодветен вид на енергија</w:t>
      </w:r>
      <w:r w:rsidRPr="00233D03">
        <w:rPr>
          <w:rFonts w:ascii="StobiSerif Regular" w:eastAsia="Calibri" w:hAnsi="StobiSerif Regular" w:cs="Calibri"/>
          <w:sz w:val="22"/>
          <w:szCs w:val="22"/>
          <w:bdr w:val="none" w:sz="0" w:space="0" w:color="auto"/>
        </w:rPr>
        <w:t>;</w:t>
      </w:r>
    </w:p>
    <w:p w14:paraId="3AE2F857" w14:textId="7DC1B34A"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2.16.програми за усогласување донесени од операторите на соодветните енергетски системи</w:t>
      </w:r>
      <w:r w:rsidRPr="00233D03">
        <w:rPr>
          <w:rFonts w:ascii="StobiSerif Regular" w:eastAsia="Calibri" w:hAnsi="StobiSerif Regular" w:cs="Calibri"/>
          <w:sz w:val="22"/>
          <w:szCs w:val="22"/>
          <w:bdr w:val="none" w:sz="0" w:space="0" w:color="auto"/>
        </w:rPr>
        <w:t>;</w:t>
      </w:r>
    </w:p>
    <w:p w14:paraId="305DFE85" w14:textId="438FC692" w:rsidR="00CD6C8F"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 xml:space="preserve">2.17.назначување на службеникот за усогласеност и </w:t>
      </w:r>
    </w:p>
    <w:p w14:paraId="51B53783" w14:textId="6D22E7CD" w:rsidR="006962FB" w:rsidRPr="00233D03" w:rsidRDefault="008F708C"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ab/>
      </w:r>
      <w:r w:rsidR="00CD6C8F" w:rsidRPr="00233D03">
        <w:rPr>
          <w:rFonts w:ascii="StobiSerif Regular" w:eastAsia="Calibri" w:hAnsi="StobiSerif Regular" w:cs="Calibri"/>
          <w:sz w:val="22"/>
          <w:szCs w:val="22"/>
          <w:bdr w:val="none" w:sz="0" w:space="0" w:color="auto"/>
        </w:rPr>
        <w:t>2.18.</w:t>
      </w:r>
      <w:r w:rsidRPr="00233D03">
        <w:rPr>
          <w:rFonts w:ascii="StobiSerif Regular" w:eastAsia="Calibri" w:hAnsi="StobiSerif Regular" w:cs="Calibri"/>
          <w:sz w:val="22"/>
          <w:szCs w:val="22"/>
          <w:bdr w:val="none" w:sz="0" w:space="0" w:color="auto"/>
        </w:rPr>
        <w:t>годишен</w:t>
      </w:r>
      <w:r w:rsidR="00CD6C8F" w:rsidRPr="00233D03">
        <w:rPr>
          <w:rFonts w:ascii="StobiSerif Regular" w:eastAsia="Calibri" w:hAnsi="StobiSerif Regular" w:cs="Calibri"/>
          <w:sz w:val="22"/>
          <w:szCs w:val="22"/>
          <w:bdr w:val="none" w:sz="0" w:space="0" w:color="auto"/>
        </w:rPr>
        <w:t xml:space="preserve"> извештај на службеникот за усогласеност за спроведување на плановите</w:t>
      </w:r>
      <w:r w:rsidR="00C20EEC" w:rsidRPr="00233D03">
        <w:rPr>
          <w:rFonts w:ascii="StobiSerif Regular" w:eastAsia="Calibri" w:hAnsi="StobiSerif Regular" w:cs="Calibri"/>
          <w:sz w:val="22"/>
          <w:szCs w:val="22"/>
          <w:bdr w:val="none" w:sz="0" w:space="0" w:color="auto"/>
        </w:rPr>
        <w:t xml:space="preserve"> за</w:t>
      </w:r>
      <w:r w:rsidR="00CD6C8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програмата</w:t>
      </w:r>
      <w:r w:rsidR="00CD6C8F" w:rsidRPr="00233D03">
        <w:rPr>
          <w:rFonts w:ascii="StobiSerif Regular" w:eastAsia="Calibri" w:hAnsi="StobiSerif Regular" w:cs="Calibri"/>
          <w:sz w:val="22"/>
          <w:szCs w:val="22"/>
          <w:bdr w:val="none" w:sz="0" w:space="0" w:color="auto"/>
        </w:rPr>
        <w:t xml:space="preserve"> за усогласеност</w:t>
      </w:r>
      <w:r w:rsidR="00C20EEC" w:rsidRPr="00233D03">
        <w:rPr>
          <w:rFonts w:ascii="StobiSerif Regular" w:eastAsia="Calibri" w:hAnsi="StobiSerif Regular" w:cs="Calibri"/>
          <w:sz w:val="22"/>
          <w:szCs w:val="22"/>
          <w:bdr w:val="none" w:sz="0" w:space="0" w:color="auto"/>
        </w:rPr>
        <w:t>;</w:t>
      </w:r>
    </w:p>
    <w:p w14:paraId="2F9718E6" w14:textId="489B9A16" w:rsidR="00CD6C8F" w:rsidRPr="00233D03" w:rsidRDefault="00CD6C8F" w:rsidP="00DF406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воспоставува и води регистар на странски лица </w:t>
      </w:r>
      <w:bookmarkStart w:id="78" w:name="_Hlk178840749"/>
      <w:r w:rsidRPr="00233D03">
        <w:rPr>
          <w:rFonts w:ascii="StobiSerif Regular" w:eastAsia="Calibri" w:hAnsi="StobiSerif Regular" w:cs="Calibri"/>
          <w:sz w:val="22"/>
          <w:szCs w:val="22"/>
          <w:bdr w:val="none" w:sz="0" w:space="0" w:color="auto"/>
        </w:rPr>
        <w:t>коишто можат да вршат енергетска дејност во Република Северна Македонија</w:t>
      </w:r>
      <w:bookmarkEnd w:id="78"/>
      <w:r w:rsidR="00172784" w:rsidRPr="00233D03">
        <w:rPr>
          <w:rFonts w:ascii="StobiSerif Regular" w:eastAsia="Calibri" w:hAnsi="StobiSerif Regular" w:cs="Calibri"/>
          <w:sz w:val="22"/>
          <w:szCs w:val="22"/>
          <w:bdr w:val="none" w:sz="0" w:space="0" w:color="auto"/>
        </w:rPr>
        <w:t xml:space="preserve"> и</w:t>
      </w:r>
    </w:p>
    <w:p w14:paraId="46362BD5" w14:textId="6B71E79E" w:rsidR="00172784" w:rsidRPr="00233D03" w:rsidRDefault="00172784" w:rsidP="0017278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 врши и други работи утврдени со закон.</w:t>
      </w:r>
    </w:p>
    <w:p w14:paraId="52A30D24" w14:textId="3CAC97B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w:t>
      </w:r>
      <w:r w:rsidRPr="00233D03">
        <w:rPr>
          <w:rFonts w:ascii="StobiSerif Regular" w:eastAsia="Calibri" w:hAnsi="StobiSerif Regular" w:cs="Calibri"/>
          <w:sz w:val="22"/>
          <w:szCs w:val="22"/>
          <w:bdr w:val="none" w:sz="0" w:space="0" w:color="auto"/>
        </w:rPr>
        <w:tab/>
        <w:t>Ако вршителот на енергетската дејност, којшто доставил акт од став</w:t>
      </w:r>
      <w:r w:rsidR="0096086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2 на овој член, на одобрување до Регулаторната комисија за енергетика, не постапи по барањата на Регулаторната комисија за енергетика одделни прашања во актот да се уредат врз основа на начелата на недискриминација, транспарентност и конкурентност, како и да овозможат обезбедување на јавна односно универзална услуга, Регулаторната комисија за енергетика врши соодветни измени и дополнувања на предлогот на актот кој е доставен на одобрување, коишто стануваат составен дел на актот кој што е одобрен, а ако актот се објавува во „Службен весник на Република Северна Македонија“ го задолжува вршителот на енергетската дејност до го објави актот во „Службен весник на Република Северна Македонија “. </w:t>
      </w:r>
    </w:p>
    <w:p w14:paraId="4DB403CA" w14:textId="046A8F2F" w:rsidR="00BC7A14" w:rsidRPr="00233D03" w:rsidRDefault="00BC7A14" w:rsidP="006962F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 Регулаторната комисија за енергетика во однос на прекугранични прашања</w:t>
      </w:r>
      <w:r w:rsidR="006962F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соработува со регулаторниот орган или органите на засегнатите договорни страни и со Регулаторниот одбор на </w:t>
      </w:r>
      <w:r w:rsidR="00957CDD" w:rsidRPr="00233D03">
        <w:rPr>
          <w:rFonts w:ascii="StobiSerif Regular" w:eastAsia="Calibri" w:hAnsi="StobiSerif Regular" w:cs="Calibri"/>
          <w:sz w:val="22"/>
          <w:szCs w:val="22"/>
          <w:bdr w:val="none" w:sz="0" w:space="0" w:color="auto"/>
        </w:rPr>
        <w:t>е</w:t>
      </w:r>
      <w:r w:rsidRPr="00233D03">
        <w:rPr>
          <w:rFonts w:ascii="StobiSerif Regular" w:eastAsia="Calibri" w:hAnsi="StobiSerif Regular" w:cs="Calibri"/>
          <w:sz w:val="22"/>
          <w:szCs w:val="22"/>
          <w:bdr w:val="none" w:sz="0" w:space="0" w:color="auto"/>
        </w:rPr>
        <w:t>нергетската заедница.</w:t>
      </w:r>
    </w:p>
    <w:p w14:paraId="0E0247C2" w14:textId="44812026" w:rsidR="00BC7A14" w:rsidRPr="00233D03" w:rsidRDefault="00BC7A14" w:rsidP="00BC7A1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A169CC" w:rsidRPr="00233D03">
        <w:rPr>
          <w:rFonts w:ascii="StobiSerif Regular" w:eastAsia="Calibri" w:hAnsi="StobiSerif Regular" w:cs="Calibri"/>
          <w:sz w:val="22"/>
          <w:szCs w:val="22"/>
          <w:bdr w:val="none" w:sz="0" w:space="0" w:color="auto"/>
        </w:rPr>
        <w:t xml:space="preserve"> </w:t>
      </w:r>
      <w:r w:rsidR="00BB5863" w:rsidRPr="00233D03">
        <w:rPr>
          <w:rFonts w:ascii="StobiSerif Regular" w:eastAsia="Calibri" w:hAnsi="StobiSerif Regular" w:cs="Calibri"/>
          <w:sz w:val="22"/>
          <w:szCs w:val="22"/>
          <w:bdr w:val="none" w:sz="0" w:space="0" w:color="auto"/>
        </w:rPr>
        <w:t>Регулаторната комисија за енергетика води сметка</w:t>
      </w:r>
      <w:r w:rsidRPr="00233D03">
        <w:rPr>
          <w:rFonts w:ascii="StobiSerif Regular" w:eastAsia="Calibri" w:hAnsi="StobiSerif Regular" w:cs="Calibri"/>
          <w:sz w:val="22"/>
          <w:szCs w:val="22"/>
          <w:bdr w:val="none" w:sz="0" w:space="0" w:color="auto"/>
        </w:rPr>
        <w:t xml:space="preserve"> да нема вкрстено субвенционирање помеѓу </w:t>
      </w:r>
      <w:r w:rsidR="00BB5863" w:rsidRPr="00233D03">
        <w:rPr>
          <w:rFonts w:ascii="StobiSerif Regular" w:eastAsia="Calibri" w:hAnsi="StobiSerif Regular" w:cs="Calibri"/>
          <w:sz w:val="22"/>
          <w:szCs w:val="22"/>
          <w:bdr w:val="none" w:sz="0" w:space="0" w:color="auto"/>
        </w:rPr>
        <w:t>дејностите</w:t>
      </w:r>
      <w:r w:rsidRPr="00233D03">
        <w:rPr>
          <w:rFonts w:ascii="StobiSerif Regular" w:eastAsia="Calibri" w:hAnsi="StobiSerif Regular" w:cs="Calibri"/>
          <w:sz w:val="22"/>
          <w:szCs w:val="22"/>
          <w:bdr w:val="none" w:sz="0" w:space="0" w:color="auto"/>
        </w:rPr>
        <w:t xml:space="preserve"> за пренос, дистрибуција и снабдување или други </w:t>
      </w:r>
      <w:r w:rsidR="00BB5863" w:rsidRPr="00233D03">
        <w:rPr>
          <w:rFonts w:ascii="StobiSerif Regular" w:eastAsia="Calibri" w:hAnsi="StobiSerif Regular" w:cs="Calibri"/>
          <w:sz w:val="22"/>
          <w:szCs w:val="22"/>
          <w:bdr w:val="none" w:sz="0" w:space="0" w:color="auto"/>
        </w:rPr>
        <w:t>дејности</w:t>
      </w:r>
      <w:r w:rsidRPr="00233D03">
        <w:rPr>
          <w:rFonts w:ascii="StobiSerif Regular" w:eastAsia="Calibri" w:hAnsi="StobiSerif Regular" w:cs="Calibri"/>
          <w:sz w:val="22"/>
          <w:szCs w:val="22"/>
          <w:bdr w:val="none" w:sz="0" w:space="0" w:color="auto"/>
        </w:rPr>
        <w:t xml:space="preserve"> со електрична енергија или </w:t>
      </w:r>
      <w:r w:rsidR="00BB5863" w:rsidRPr="00233D03">
        <w:rPr>
          <w:rFonts w:ascii="StobiSerif Regular" w:eastAsia="Calibri" w:hAnsi="StobiSerif Regular" w:cs="Calibri"/>
          <w:sz w:val="22"/>
          <w:szCs w:val="22"/>
          <w:bdr w:val="none" w:sz="0" w:space="0" w:color="auto"/>
        </w:rPr>
        <w:t xml:space="preserve">дејности кои што не се поврзани со </w:t>
      </w:r>
      <w:r w:rsidRPr="00233D03">
        <w:rPr>
          <w:rFonts w:ascii="StobiSerif Regular" w:eastAsia="Calibri" w:hAnsi="StobiSerif Regular" w:cs="Calibri"/>
          <w:sz w:val="22"/>
          <w:szCs w:val="22"/>
          <w:bdr w:val="none" w:sz="0" w:space="0" w:color="auto"/>
        </w:rPr>
        <w:t>електричната енергија.</w:t>
      </w:r>
    </w:p>
    <w:p w14:paraId="7B86F71C" w14:textId="1CEFD34C" w:rsidR="001601D6" w:rsidRPr="00233D03" w:rsidRDefault="00BC7A14" w:rsidP="00DF406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r w:rsidR="00BB5863" w:rsidRPr="00233D03">
        <w:rPr>
          <w:rFonts w:ascii="StobiSerif Regular" w:eastAsia="Calibri" w:hAnsi="StobiSerif Regular" w:cs="Calibri"/>
          <w:sz w:val="22"/>
          <w:szCs w:val="22"/>
          <w:bdr w:val="none" w:sz="0" w:space="0" w:color="auto"/>
        </w:rPr>
        <w:t>Регулаторната комисија за енергетика м</w:t>
      </w:r>
      <w:r w:rsidRPr="00233D03">
        <w:rPr>
          <w:rFonts w:ascii="StobiSerif Regular" w:eastAsia="Calibri" w:hAnsi="StobiSerif Regular" w:cs="Calibri"/>
          <w:sz w:val="22"/>
          <w:szCs w:val="22"/>
          <w:bdr w:val="none" w:sz="0" w:space="0" w:color="auto"/>
        </w:rPr>
        <w:t>оже да побара</w:t>
      </w:r>
      <w:r w:rsidR="00D70898" w:rsidRPr="00233D03">
        <w:rPr>
          <w:rFonts w:ascii="StobiSerif Regular" w:eastAsia="Calibri" w:hAnsi="StobiSerif Regular" w:cs="Calibri"/>
          <w:sz w:val="22"/>
          <w:szCs w:val="22"/>
          <w:bdr w:val="none" w:sz="0" w:space="0" w:color="auto"/>
        </w:rPr>
        <w:t xml:space="preserve"> прилагодување</w:t>
      </w:r>
      <w:r w:rsidRPr="00233D03">
        <w:rPr>
          <w:rFonts w:ascii="StobiSerif Regular" w:eastAsia="Calibri" w:hAnsi="StobiSerif Regular" w:cs="Calibri"/>
          <w:sz w:val="22"/>
          <w:szCs w:val="22"/>
          <w:bdr w:val="none" w:sz="0" w:space="0" w:color="auto"/>
        </w:rPr>
        <w:t xml:space="preserve"> на конфигурацијата на зоната за наддавање врз основа на препорак</w:t>
      </w:r>
      <w:r w:rsidR="00BB5863" w:rsidRPr="00233D03">
        <w:rPr>
          <w:rFonts w:ascii="StobiSerif Regular" w:eastAsia="Calibri" w:hAnsi="StobiSerif Regular" w:cs="Calibri"/>
          <w:sz w:val="22"/>
          <w:szCs w:val="22"/>
          <w:bdr w:val="none" w:sz="0" w:space="0" w:color="auto"/>
        </w:rPr>
        <w:t>ите</w:t>
      </w:r>
      <w:r w:rsidRPr="00233D03">
        <w:rPr>
          <w:rFonts w:ascii="StobiSerif Regular" w:eastAsia="Calibri" w:hAnsi="StobiSerif Regular" w:cs="Calibri"/>
          <w:sz w:val="22"/>
          <w:szCs w:val="22"/>
          <w:bdr w:val="none" w:sz="0" w:space="0" w:color="auto"/>
        </w:rPr>
        <w:t xml:space="preserve"> на ECRB/ACER</w:t>
      </w:r>
      <w:r w:rsidR="00AE7045" w:rsidRPr="00233D03">
        <w:rPr>
          <w:rFonts w:ascii="StobiSerif Regular" w:eastAsia="Calibri" w:hAnsi="StobiSerif Regular" w:cs="Calibri"/>
          <w:sz w:val="22"/>
          <w:szCs w:val="22"/>
          <w:bdr w:val="none" w:sz="0" w:space="0" w:color="auto"/>
        </w:rPr>
        <w:t xml:space="preserve">, како и врз основ на барање на </w:t>
      </w:r>
      <w:r w:rsidR="00826C1B" w:rsidRPr="00233D03">
        <w:rPr>
          <w:rFonts w:ascii="StobiSerif Regular" w:eastAsia="Calibri" w:hAnsi="StobiSerif Regular" w:cs="Calibri"/>
          <w:sz w:val="22"/>
          <w:szCs w:val="22"/>
          <w:bdr w:val="none" w:sz="0" w:space="0" w:color="auto"/>
        </w:rPr>
        <w:t>ECRB</w:t>
      </w:r>
      <w:r w:rsidR="00AE7045" w:rsidRPr="00233D03">
        <w:rPr>
          <w:rFonts w:ascii="StobiSerif Regular" w:eastAsia="Calibri" w:hAnsi="StobiSerif Regular" w:cs="Calibri"/>
          <w:sz w:val="22"/>
          <w:szCs w:val="22"/>
          <w:bdr w:val="none" w:sz="0" w:space="0" w:color="auto"/>
        </w:rPr>
        <w:t>, операторот на електроенергетскиот систем</w:t>
      </w:r>
      <w:r w:rsidR="00826C1B" w:rsidRPr="00233D03">
        <w:rPr>
          <w:rFonts w:ascii="StobiSerif Regular" w:eastAsia="Calibri" w:hAnsi="StobiSerif Regular" w:cs="Calibri"/>
          <w:sz w:val="22"/>
          <w:szCs w:val="22"/>
          <w:bdr w:val="none" w:sz="0" w:space="0" w:color="auto"/>
        </w:rPr>
        <w:t>,</w:t>
      </w:r>
      <w:r w:rsidR="00AE7045" w:rsidRPr="00233D03">
        <w:rPr>
          <w:rFonts w:ascii="StobiSerif Regular" w:eastAsia="Calibri" w:hAnsi="StobiSerif Regular" w:cs="Calibri"/>
          <w:sz w:val="22"/>
          <w:szCs w:val="22"/>
          <w:bdr w:val="none" w:sz="0" w:space="0" w:color="auto"/>
        </w:rPr>
        <w:t xml:space="preserve"> за предметниот регион заедно со засегнатите оператори на електроенергетски системи чии зони, вклучувајќи ги и интерконек</w:t>
      </w:r>
      <w:r w:rsidR="005811DD" w:rsidRPr="00233D03">
        <w:rPr>
          <w:rFonts w:ascii="StobiSerif Regular" w:eastAsia="Calibri" w:hAnsi="StobiSerif Regular" w:cs="Calibri"/>
          <w:sz w:val="22"/>
          <w:szCs w:val="22"/>
          <w:bdr w:val="none" w:sz="0" w:space="0" w:color="auto"/>
        </w:rPr>
        <w:t>циите, се опфатени со географск</w:t>
      </w:r>
      <w:r w:rsidR="00AE7045" w:rsidRPr="00233D03">
        <w:rPr>
          <w:rFonts w:ascii="StobiSerif Regular" w:eastAsia="Calibri" w:hAnsi="StobiSerif Regular" w:cs="Calibri"/>
          <w:sz w:val="22"/>
          <w:szCs w:val="22"/>
          <w:bdr w:val="none" w:sz="0" w:space="0" w:color="auto"/>
        </w:rPr>
        <w:t xml:space="preserve">иот регион во кој зоната на наддавање се прегледува, </w:t>
      </w:r>
      <w:r w:rsidR="005811DD" w:rsidRPr="00233D03">
        <w:rPr>
          <w:rFonts w:ascii="StobiSerif Regular" w:eastAsia="Calibri" w:hAnsi="StobiSerif Regular" w:cs="Calibri"/>
          <w:sz w:val="22"/>
          <w:szCs w:val="22"/>
          <w:bdr w:val="none" w:sz="0" w:space="0" w:color="auto"/>
        </w:rPr>
        <w:t>држави</w:t>
      </w:r>
      <w:r w:rsidR="001A0990" w:rsidRPr="00233D03">
        <w:rPr>
          <w:rFonts w:ascii="StobiSerif Regular" w:eastAsia="Calibri" w:hAnsi="StobiSerif Regular" w:cs="Calibri"/>
          <w:sz w:val="22"/>
          <w:szCs w:val="22"/>
          <w:bdr w:val="none" w:sz="0" w:space="0" w:color="auto"/>
        </w:rPr>
        <w:t xml:space="preserve"> </w:t>
      </w:r>
      <w:r w:rsidR="00AE7045" w:rsidRPr="00233D03">
        <w:rPr>
          <w:rFonts w:ascii="StobiSerif Regular" w:eastAsia="Calibri" w:hAnsi="StobiSerif Regular" w:cs="Calibri"/>
          <w:sz w:val="22"/>
          <w:szCs w:val="22"/>
          <w:bdr w:val="none" w:sz="0" w:space="0" w:color="auto"/>
        </w:rPr>
        <w:t>членки и договорните страни во регионот на пресметка на капацитетот.</w:t>
      </w:r>
    </w:p>
    <w:p w14:paraId="1BCB0B95" w14:textId="77777777" w:rsidR="009A4D2A" w:rsidRPr="00233D03" w:rsidRDefault="009A4D2A" w:rsidP="00DF406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17A90309" w14:textId="77777777" w:rsidR="009A4D2A" w:rsidRPr="00233D03" w:rsidRDefault="009A4D2A" w:rsidP="00DF406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61D7EA73" w14:textId="77777777" w:rsidR="00960866" w:rsidRPr="00233D03" w:rsidRDefault="00960866" w:rsidP="006962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43BF2E5" w14:textId="03590D74" w:rsidR="00CD6C8F" w:rsidRPr="00233D03" w:rsidRDefault="009A7107" w:rsidP="008F708C">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Следење на состојбите и функционирањето на пазарите на енергија</w:t>
      </w:r>
    </w:p>
    <w:p w14:paraId="1AE22CB6" w14:textId="5AECFA08" w:rsidR="00CD6C8F" w:rsidRPr="00233D03" w:rsidRDefault="00CD6C8F" w:rsidP="008F708C">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5</w:t>
      </w:r>
    </w:p>
    <w:p w14:paraId="71D9FCB5"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за енергетика го следи и врши надзор над функционирањето на пазарите на енергија со цел да се: </w:t>
      </w:r>
    </w:p>
    <w:p w14:paraId="52C0AD9B"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зајакне ефикасноста, конкурентноста, интегритетот и транспарентноста на пазарите на енергија; </w:t>
      </w:r>
    </w:p>
    <w:p w14:paraId="44D0E4E8"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откријат неправилности, нарушување на конкуренцијата и облици на нелојална конкуренција на пазарот, како и други активности на пазарите на енергија спротивни на законите, другите прописи и обврските утврдени во лиценците за вршење на енергетските дејности и</w:t>
      </w:r>
    </w:p>
    <w:p w14:paraId="1CEA6AB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открие и спречи тргување со енергетски производи на пазарот на големо засновано на внатрешни информации и манипулација на пазарите на големо со енергетски производи, вклучително и обид за манипулација на пазарите на големо со енергетски производи.</w:t>
      </w:r>
    </w:p>
    <w:p w14:paraId="680C4DBC" w14:textId="09229A3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Заради ефикасно остварување на надлежноста од став</w:t>
      </w:r>
      <w:r w:rsidR="008D1D5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особено ги следи: </w:t>
      </w:r>
    </w:p>
    <w:p w14:paraId="3B0F170A" w14:textId="29EF2C6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исполнувањето на законски утврдените обврски на вршителите на регулирани енергетски дејности кои се однесуваат на обезбедување на сигурност во снабдувањето со електрична енергија, гас и топлинска енергија</w:t>
      </w:r>
      <w:r w:rsidR="003F5BB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CF3AA22" w14:textId="17476D9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функционирањето на пазарите на енергија со цел да се обезбеди нивно унапредување и сигурност во снабдувањето со енергија, вклучително и развојот на конкурентноста и степенот на отворање на пазарите на енергија на големо и мало</w:t>
      </w:r>
      <w:r w:rsidR="003F5BB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AD2A97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примената на правилата и условите или методологиите кои согласно овој закон  вршителите на енергетски дејности ги применуваат непосредно или по претходно одобрување од страна на Регулаторната комисија за енергетика;</w:t>
      </w:r>
    </w:p>
    <w:p w14:paraId="3EBC7FF7" w14:textId="0DD6E2E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реализацијата на плановите за развој на преносните и дистрибутивните системи за енергија и по потреба бара или препорачува да се изврши промена на овие планови</w:t>
      </w:r>
      <w:r w:rsidR="003F5BBC" w:rsidRPr="00233D03">
        <w:rPr>
          <w:rFonts w:ascii="StobiSerif Regular" w:eastAsia="Calibri" w:hAnsi="StobiSerif Regular" w:cs="Calibri"/>
          <w:sz w:val="22"/>
          <w:szCs w:val="22"/>
          <w:bdr w:val="none" w:sz="0" w:space="0" w:color="auto"/>
        </w:rPr>
        <w:t>;</w:t>
      </w:r>
    </w:p>
    <w:p w14:paraId="60860DFB" w14:textId="1C9FEB1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5.</w:t>
      </w:r>
      <w:r w:rsidRPr="00233D03">
        <w:rPr>
          <w:rFonts w:ascii="StobiSerif Regular" w:eastAsia="Calibri" w:hAnsi="StobiSerif Regular" w:cs="Calibri"/>
          <w:sz w:val="22"/>
          <w:szCs w:val="22"/>
          <w:bdr w:val="none" w:sz="0" w:space="0" w:color="auto"/>
        </w:rPr>
        <w:tab/>
        <w:t>пристапот до мрежите за новите производни постројки за производство и складирање на електрична енергија, особено отстранување на пречките кои би можеле да го оневозможат пристапот на нови учесници на пазарот на електрична енергија произведена од обновливи извори на енергија и на складиштата на енергија</w:t>
      </w:r>
      <w:r w:rsidR="00345570" w:rsidRPr="00233D03">
        <w:rPr>
          <w:rFonts w:ascii="StobiSerif Regular" w:hAnsi="StobiSerif Regular" w:cs="Calibri"/>
          <w:sz w:val="22"/>
          <w:szCs w:val="22"/>
        </w:rPr>
        <w:t xml:space="preserve"> </w:t>
      </w:r>
      <w:r w:rsidR="00345570" w:rsidRPr="00233D03">
        <w:rPr>
          <w:rFonts w:ascii="StobiSerif Regular" w:eastAsia="Calibri" w:hAnsi="StobiSerif Regular" w:cs="Calibri"/>
          <w:sz w:val="22"/>
          <w:szCs w:val="22"/>
          <w:bdr w:val="none" w:sz="0" w:space="0" w:color="auto"/>
        </w:rPr>
        <w:t>и на секои две години објавува национален извештај, во кој се вклучени и препораките</w:t>
      </w:r>
      <w:r w:rsidR="004D1D0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1D33B91" w14:textId="7D79C41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приоритетно диспечираните количини на електрична енергија и за ограничувањата на приоритетниот пристап на мрежата и/или приоритетното диспечирање</w:t>
      </w:r>
      <w:r w:rsidR="003F5BBC" w:rsidRPr="00233D03">
        <w:rPr>
          <w:rFonts w:ascii="StobiSerif Regular" w:eastAsia="Calibri" w:hAnsi="StobiSerif Regular" w:cs="Calibri"/>
          <w:sz w:val="22"/>
          <w:szCs w:val="22"/>
          <w:bdr w:val="none" w:sz="0" w:space="0" w:color="auto"/>
        </w:rPr>
        <w:t>;</w:t>
      </w:r>
    </w:p>
    <w:p w14:paraId="6FA0D3EF" w14:textId="0487674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условите за пристап до капацитетите за складирање во системот за пренос на гас и другите системски услуги за гас</w:t>
      </w:r>
      <w:r w:rsidR="003F5BBC" w:rsidRPr="00233D03">
        <w:rPr>
          <w:rFonts w:ascii="StobiSerif Regular" w:eastAsia="Calibri" w:hAnsi="StobiSerif Regular" w:cs="Calibri"/>
          <w:sz w:val="22"/>
          <w:szCs w:val="22"/>
          <w:bdr w:val="none" w:sz="0" w:space="0" w:color="auto"/>
        </w:rPr>
        <w:t>;</w:t>
      </w:r>
    </w:p>
    <w:p w14:paraId="07EF62C0" w14:textId="4C996BE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употребата на приходите остварени од управувањето со загушувањето во системите за пренос на електрична енергија и гас</w:t>
      </w:r>
      <w:r w:rsidR="003F5BBC" w:rsidRPr="00233D03">
        <w:rPr>
          <w:rFonts w:ascii="StobiSerif Regular" w:eastAsia="Calibri" w:hAnsi="StobiSerif Regular" w:cs="Calibri"/>
          <w:sz w:val="22"/>
          <w:szCs w:val="22"/>
          <w:bdr w:val="none" w:sz="0" w:space="0" w:color="auto"/>
        </w:rPr>
        <w:t>;</w:t>
      </w:r>
    </w:p>
    <w:p w14:paraId="05AC1B06" w14:textId="4302607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употребата на приходите од надоместоците за пристап и приклучување на мрежите за пренос и дистрибуција на енергија и нивно инвестирање во одржливост на мрежите</w:t>
      </w:r>
      <w:r w:rsidR="003F5BBC" w:rsidRPr="00233D03">
        <w:rPr>
          <w:rFonts w:ascii="StobiSerif Regular" w:eastAsia="Calibri" w:hAnsi="StobiSerif Regular" w:cs="Calibri"/>
          <w:sz w:val="22"/>
          <w:szCs w:val="22"/>
          <w:bdr w:val="none" w:sz="0" w:space="0" w:color="auto"/>
        </w:rPr>
        <w:t>;</w:t>
      </w:r>
    </w:p>
    <w:p w14:paraId="36955C4B" w14:textId="1D1E527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времето што им е потребно на операторите на системите за пренос и дистрибуција за приклучување на нови корисници и за отстранување на дефекти</w:t>
      </w:r>
      <w:r w:rsidR="003F5BBC" w:rsidRPr="00233D03">
        <w:rPr>
          <w:rFonts w:ascii="StobiSerif Regular" w:eastAsia="Calibri" w:hAnsi="StobiSerif Regular" w:cs="Calibri"/>
          <w:sz w:val="22"/>
          <w:szCs w:val="22"/>
          <w:bdr w:val="none" w:sz="0" w:space="0" w:color="auto"/>
        </w:rPr>
        <w:t>;</w:t>
      </w:r>
    </w:p>
    <w:p w14:paraId="1B027C0B" w14:textId="649D19B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примена на правилата за сајбер безбедност на објектите за производство и системите за пренос и дистрибуција на енергија</w:t>
      </w:r>
      <w:r w:rsidR="003F5BBC" w:rsidRPr="00233D03">
        <w:rPr>
          <w:rFonts w:ascii="StobiSerif Regular" w:eastAsia="Calibri" w:hAnsi="StobiSerif Regular" w:cs="Calibri"/>
          <w:sz w:val="22"/>
          <w:szCs w:val="22"/>
          <w:bdr w:val="none" w:sz="0" w:space="0" w:color="auto"/>
        </w:rPr>
        <w:t>;</w:t>
      </w:r>
    </w:p>
    <w:p w14:paraId="495D80D2" w14:textId="51DE8B6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усогласеноста на работењето на операторите на системите за пренос и дистрибуција на електрична енергија и гас во однос на сигурност и доверливост на системите</w:t>
      </w:r>
      <w:r w:rsidR="003F5BBC" w:rsidRPr="00233D03">
        <w:rPr>
          <w:rFonts w:ascii="StobiSerif Regular" w:eastAsia="Calibri" w:hAnsi="StobiSerif Regular" w:cs="Calibri"/>
          <w:sz w:val="22"/>
          <w:szCs w:val="22"/>
          <w:bdr w:val="none" w:sz="0" w:space="0" w:color="auto"/>
        </w:rPr>
        <w:t>;</w:t>
      </w:r>
    </w:p>
    <w:p w14:paraId="2323D56D" w14:textId="5673AC9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w:t>
      </w:r>
      <w:r w:rsidRPr="00233D03">
        <w:rPr>
          <w:rFonts w:ascii="StobiSerif Regular" w:eastAsia="Calibri" w:hAnsi="StobiSerif Regular" w:cs="Calibri"/>
          <w:sz w:val="22"/>
          <w:szCs w:val="22"/>
          <w:bdr w:val="none" w:sz="0" w:space="0" w:color="auto"/>
        </w:rPr>
        <w:tab/>
        <w:t>навременото објавување на сите релевантни информации од страна на операторите на системите за пренос и дистрибуција во согласност со прифатените меѓународни обврски и стандарди, поврзани со потрошувачката, производството, складирањето и загубите на енергија, управувањето со системите и интерконективните водови, користењето на мрежата и доделувањето на капацитетите на заинтересираните страни, балансирањето на побарувачката, проценетите и планираните количини на енергија и промените во структурата на капацитетите за производство, складирање и пренос на енергија, техничката состојба на системите за пренос и дистрибуција на енергија пред и по извршената реконструкција или санација по настаната хаварија</w:t>
      </w:r>
      <w:r w:rsidR="003F5BBC" w:rsidRPr="00233D03">
        <w:rPr>
          <w:rFonts w:ascii="StobiSerif Regular" w:eastAsia="Calibri" w:hAnsi="StobiSerif Regular" w:cs="Calibri"/>
          <w:sz w:val="22"/>
          <w:szCs w:val="22"/>
          <w:bdr w:val="none" w:sz="0" w:space="0" w:color="auto"/>
        </w:rPr>
        <w:t>;</w:t>
      </w:r>
    </w:p>
    <w:p w14:paraId="30BF87F9" w14:textId="0CC233F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Pr="00233D03">
        <w:rPr>
          <w:rFonts w:ascii="StobiSerif Regular" w:eastAsia="Calibri" w:hAnsi="StobiSerif Regular" w:cs="Calibri"/>
          <w:sz w:val="22"/>
          <w:szCs w:val="22"/>
          <w:bdr w:val="none" w:sz="0" w:space="0" w:color="auto"/>
        </w:rPr>
        <w:tab/>
        <w:t>нивото на транспарентност на цени за електрична енергија и гас на соодветните пазари, финансискиот и реалниот обем на планираните и реализираните трансакции од страна на операторите на системите за пренос и дистрибуција на енергија како и трговците и снабдувачите со енергија</w:t>
      </w:r>
      <w:r w:rsidR="003F5BBC" w:rsidRPr="00233D03">
        <w:rPr>
          <w:rFonts w:ascii="StobiSerif Regular" w:eastAsia="Calibri" w:hAnsi="StobiSerif Regular" w:cs="Calibri"/>
          <w:sz w:val="22"/>
          <w:szCs w:val="22"/>
          <w:bdr w:val="none" w:sz="0" w:space="0" w:color="auto"/>
        </w:rPr>
        <w:t>;</w:t>
      </w:r>
    </w:p>
    <w:p w14:paraId="3ED018F9" w14:textId="236B5889"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w:t>
      </w:r>
      <w:r w:rsidRPr="00233D03">
        <w:rPr>
          <w:rFonts w:ascii="StobiSerif Regular" w:eastAsia="Calibri" w:hAnsi="StobiSerif Regular" w:cs="Calibri"/>
          <w:sz w:val="22"/>
          <w:szCs w:val="22"/>
          <w:bdr w:val="none" w:sz="0" w:space="0" w:color="auto"/>
        </w:rPr>
        <w:tab/>
        <w:t>промените на сопственичката структура на вршителите на енергетски дејности, а особено на операторите на системите за пренос и дистрибуција на енергија</w:t>
      </w:r>
      <w:r w:rsidR="003F5BBC" w:rsidRPr="00233D03">
        <w:rPr>
          <w:rFonts w:ascii="StobiSerif Regular" w:eastAsia="Calibri" w:hAnsi="StobiSerif Regular" w:cs="Calibri"/>
          <w:sz w:val="22"/>
          <w:szCs w:val="22"/>
          <w:bdr w:val="none" w:sz="0" w:space="0" w:color="auto"/>
        </w:rPr>
        <w:t>;</w:t>
      </w:r>
    </w:p>
    <w:p w14:paraId="505AE72A" w14:textId="1D94F94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16.</w:t>
      </w:r>
      <w:r w:rsidRPr="00233D03">
        <w:rPr>
          <w:rFonts w:ascii="StobiSerif Regular" w:eastAsia="Calibri" w:hAnsi="StobiSerif Regular" w:cs="Calibri"/>
          <w:sz w:val="22"/>
          <w:szCs w:val="22"/>
          <w:bdr w:val="none" w:sz="0" w:space="0" w:color="auto"/>
        </w:rPr>
        <w:tab/>
        <w:t>примената на тарифните системи и пропишаните тарифи</w:t>
      </w:r>
      <w:r w:rsidR="003F5BBC" w:rsidRPr="00233D03">
        <w:rPr>
          <w:rFonts w:ascii="StobiSerif Regular" w:eastAsia="Calibri" w:hAnsi="StobiSerif Regular" w:cs="Calibri"/>
          <w:sz w:val="22"/>
          <w:szCs w:val="22"/>
          <w:bdr w:val="none" w:sz="0" w:space="0" w:color="auto"/>
        </w:rPr>
        <w:t>;</w:t>
      </w:r>
    </w:p>
    <w:p w14:paraId="4A6326E0" w14:textId="57A3ED6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17.</w:t>
      </w:r>
      <w:r w:rsidRPr="00233D03">
        <w:rPr>
          <w:rFonts w:ascii="StobiSerif Regular" w:eastAsia="Calibri" w:hAnsi="StobiSerif Regular" w:cs="Calibri"/>
          <w:sz w:val="22"/>
          <w:szCs w:val="22"/>
          <w:bdr w:val="none" w:sz="0" w:space="0" w:color="auto"/>
        </w:rPr>
        <w:tab/>
        <w:t>примената на условите и надоместоците за приклучување на нови производни постројки и постројки за складирање на електрична енергија на мрежата</w:t>
      </w:r>
      <w:r w:rsidR="003F5BBC" w:rsidRPr="00233D03">
        <w:rPr>
          <w:rFonts w:ascii="StobiSerif Regular" w:eastAsia="Calibri" w:hAnsi="StobiSerif Regular" w:cs="Calibri"/>
          <w:sz w:val="22"/>
          <w:szCs w:val="22"/>
          <w:bdr w:val="none" w:sz="0" w:space="0" w:color="auto"/>
        </w:rPr>
        <w:t>;</w:t>
      </w:r>
    </w:p>
    <w:p w14:paraId="58D73970" w14:textId="2DCA584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18.</w:t>
      </w:r>
      <w:r w:rsidRPr="00233D03">
        <w:rPr>
          <w:rFonts w:ascii="StobiSerif Regular" w:eastAsia="Calibri" w:hAnsi="StobiSerif Regular" w:cs="Calibri"/>
          <w:sz w:val="22"/>
          <w:szCs w:val="22"/>
          <w:bdr w:val="none" w:sz="0" w:space="0" w:color="auto"/>
        </w:rPr>
        <w:tab/>
        <w:t>работењето на носителите на лиценци во однос на нивните обврски утврдени во издадените лиценци, вклучувајќи ги и работите поврзани со прекуграничниот пренос на електрична енергија и гас</w:t>
      </w:r>
      <w:r w:rsidR="003F5BBC" w:rsidRPr="00233D03">
        <w:rPr>
          <w:rFonts w:ascii="StobiSerif Regular" w:eastAsia="Calibri" w:hAnsi="StobiSerif Regular" w:cs="Calibri"/>
          <w:sz w:val="22"/>
          <w:szCs w:val="22"/>
          <w:bdr w:val="none" w:sz="0" w:space="0" w:color="auto"/>
        </w:rPr>
        <w:t>;</w:t>
      </w:r>
    </w:p>
    <w:p w14:paraId="53C36443" w14:textId="74848F4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19.</w:t>
      </w:r>
      <w:r w:rsidRPr="00233D03">
        <w:rPr>
          <w:rFonts w:ascii="StobiSerif Regular" w:eastAsia="Calibri" w:hAnsi="StobiSerif Regular" w:cs="Calibri"/>
          <w:sz w:val="22"/>
          <w:szCs w:val="22"/>
          <w:bdr w:val="none" w:sz="0" w:space="0" w:color="auto"/>
        </w:rPr>
        <w:tab/>
        <w:t>појавата на ограничувачки договорни обврски, вклучувајќи одредби за ексклузивност коишто оневозможуваат потрошувачите да склучуваат договори истовремено со повеќе снабдувачи со енергија или кои може да им го ограничат правото на изборот на снабдувач и за тоа да ја известува Комисијата за заштита на конкуренцијата</w:t>
      </w:r>
      <w:r w:rsidR="003F5BBC" w:rsidRPr="00233D03">
        <w:rPr>
          <w:rFonts w:ascii="StobiSerif Regular" w:eastAsia="Calibri" w:hAnsi="StobiSerif Regular" w:cs="Calibri"/>
          <w:sz w:val="22"/>
          <w:szCs w:val="22"/>
          <w:bdr w:val="none" w:sz="0" w:space="0" w:color="auto"/>
        </w:rPr>
        <w:t>;</w:t>
      </w:r>
    </w:p>
    <w:p w14:paraId="09EA51BC"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w:t>
      </w:r>
      <w:r w:rsidRPr="00233D03">
        <w:rPr>
          <w:rFonts w:ascii="StobiSerif Regular" w:eastAsia="Calibri" w:hAnsi="StobiSerif Regular" w:cs="Calibri"/>
          <w:sz w:val="22"/>
          <w:szCs w:val="22"/>
          <w:bdr w:val="none" w:sz="0" w:space="0" w:color="auto"/>
        </w:rPr>
        <w:tab/>
        <w:t xml:space="preserve">спроведувањето на мерките за заштита на правата на потрошувачите од страна на операторите на системите за пренос и дистрибуција, како и снабдувачите, особено во однос на: </w:t>
      </w:r>
    </w:p>
    <w:p w14:paraId="7D4E4247" w14:textId="144D422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20.1.правата на потрошувачите да добијат податоци за сопствената потрошувачка, начин на пресметка на испорачаната енергија и елементи на сметката за испорачаната енергија</w:t>
      </w:r>
      <w:r w:rsidR="003F5BB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E51ABB5" w14:textId="07EA62E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20.2.добивање на целосни и разбирливи информации во поглед на цените и тарифите што се во примена на цените на енергија за домаќинствата</w:t>
      </w:r>
      <w:r w:rsidR="003F5BB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E3519CA" w14:textId="08170DB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20.3.начините на плаќање на сметките за потрошена енергија</w:t>
      </w:r>
      <w:r w:rsidR="003F5BBC" w:rsidRPr="00233D03">
        <w:rPr>
          <w:rFonts w:ascii="StobiSerif Regular" w:eastAsia="Calibri" w:hAnsi="StobiSerif Regular" w:cs="Calibri"/>
          <w:sz w:val="22"/>
          <w:szCs w:val="22"/>
          <w:bdr w:val="none" w:sz="0" w:space="0" w:color="auto"/>
        </w:rPr>
        <w:t>;</w:t>
      </w:r>
    </w:p>
    <w:p w14:paraId="362B4ED3" w14:textId="7866E14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20.4.известување на потрошувачите за последиците од нефункционирањето на системите за пренос и дистрибуција на енергија поради вршење реконструкција или санација по настаната хаварија</w:t>
      </w:r>
      <w:r w:rsidR="003F5BBC" w:rsidRPr="00233D03">
        <w:rPr>
          <w:rFonts w:ascii="StobiSerif Regular" w:eastAsia="Calibri" w:hAnsi="StobiSerif Regular" w:cs="Calibri"/>
          <w:sz w:val="22"/>
          <w:szCs w:val="22"/>
          <w:bdr w:val="none" w:sz="0" w:space="0" w:color="auto"/>
        </w:rPr>
        <w:t>;</w:t>
      </w:r>
    </w:p>
    <w:p w14:paraId="367BB278" w14:textId="70553E0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20.5.исклучувањата на корисниците од системите</w:t>
      </w:r>
      <w:r w:rsidR="003F5BB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27A79D0" w14:textId="38C52C4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20.6.надоместоците за поправки и одржување на мрежите</w:t>
      </w:r>
      <w:r w:rsidR="003F5BBC" w:rsidRPr="00233D03">
        <w:rPr>
          <w:rFonts w:ascii="StobiSerif Regular" w:eastAsia="Calibri" w:hAnsi="StobiSerif Regular" w:cs="Calibri"/>
          <w:sz w:val="22"/>
          <w:szCs w:val="22"/>
          <w:bdr w:val="none" w:sz="0" w:space="0" w:color="auto"/>
        </w:rPr>
        <w:t>;</w:t>
      </w:r>
    </w:p>
    <w:p w14:paraId="6FA000B1" w14:textId="7F4124D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20.7.постапувањата по приговорите и претставките доставени од потрошувачите и </w:t>
      </w:r>
    </w:p>
    <w:p w14:paraId="68478839" w14:textId="114445A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20.8.</w:t>
      </w:r>
      <w:r w:rsidR="003F5BBC"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обезбедување на информации за потрошувачите што се однесуваат на нивните права на договори за снабдување со електрична енергија со динамична цена, договори за агрегација и инсталирање на паметни мерни уреди</w:t>
      </w:r>
      <w:r w:rsidR="003F5BBC" w:rsidRPr="00233D03">
        <w:rPr>
          <w:rFonts w:ascii="StobiSerif Regular" w:eastAsia="Calibri" w:hAnsi="StobiSerif Regular" w:cs="Calibri"/>
          <w:sz w:val="22"/>
          <w:szCs w:val="22"/>
          <w:bdr w:val="none" w:sz="0" w:space="0" w:color="auto"/>
        </w:rPr>
        <w:t>;</w:t>
      </w:r>
    </w:p>
    <w:p w14:paraId="1B41F1B7" w14:textId="45EF15D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21.</w:t>
      </w:r>
      <w:r w:rsidRPr="00233D03">
        <w:rPr>
          <w:rFonts w:ascii="StobiSerif Regular" w:eastAsia="Calibri" w:hAnsi="StobiSerif Regular" w:cs="Calibri"/>
          <w:sz w:val="22"/>
          <w:szCs w:val="22"/>
          <w:bdr w:val="none" w:sz="0" w:space="0" w:color="auto"/>
        </w:rPr>
        <w:tab/>
        <w:t>остварувањето на придобивките за потрошувачите кои произлегуваат од ефикасното функционирање на пазарите на енергија, поттикнувањето на делотворна конкуренција и од преземените мерки за заштита на потрошувачите</w:t>
      </w:r>
      <w:r w:rsidR="0028400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BE2A863" w14:textId="7E28CCB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22.</w:t>
      </w:r>
      <w:r w:rsidRPr="00233D03">
        <w:rPr>
          <w:rFonts w:ascii="StobiSerif Regular" w:eastAsia="Calibri" w:hAnsi="StobiSerif Regular" w:cs="Calibri"/>
          <w:sz w:val="22"/>
          <w:szCs w:val="22"/>
          <w:bdr w:val="none" w:sz="0" w:space="0" w:color="auto"/>
        </w:rPr>
        <w:tab/>
        <w:t>усогласеноста на цените за снабдување со електрична енергија со барањата од член</w:t>
      </w:r>
      <w:r w:rsidR="00284002" w:rsidRPr="00233D03">
        <w:rPr>
          <w:rFonts w:ascii="StobiSerif Regular" w:eastAsia="Calibri" w:hAnsi="StobiSerif Regular" w:cs="Calibri"/>
          <w:sz w:val="22"/>
          <w:szCs w:val="22"/>
          <w:bdr w:val="none" w:sz="0" w:space="0" w:color="auto"/>
        </w:rPr>
        <w:t>от 6</w:t>
      </w:r>
      <w:r w:rsidRPr="00233D03">
        <w:rPr>
          <w:rFonts w:ascii="StobiSerif Regular" w:eastAsia="Calibri" w:hAnsi="StobiSerif Regular" w:cs="Calibri"/>
          <w:sz w:val="22"/>
          <w:szCs w:val="22"/>
          <w:bdr w:val="none" w:sz="0" w:space="0" w:color="auto"/>
        </w:rPr>
        <w:t xml:space="preserve"> од овој закон</w:t>
      </w:r>
      <w:r w:rsidR="003F5BBC" w:rsidRPr="00233D03">
        <w:rPr>
          <w:rFonts w:ascii="StobiSerif Regular" w:eastAsia="Calibri" w:hAnsi="StobiSerif Regular" w:cs="Calibri"/>
          <w:sz w:val="22"/>
          <w:szCs w:val="22"/>
          <w:bdr w:val="none" w:sz="0" w:space="0" w:color="auto"/>
        </w:rPr>
        <w:t>;</w:t>
      </w:r>
    </w:p>
    <w:p w14:paraId="5162AC90" w14:textId="065978A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23.</w:t>
      </w:r>
      <w:r w:rsidRPr="00233D03">
        <w:rPr>
          <w:rFonts w:ascii="StobiSerif Regular" w:eastAsia="Calibri" w:hAnsi="StobiSerif Regular" w:cs="Calibri"/>
          <w:sz w:val="22"/>
          <w:szCs w:val="22"/>
          <w:bdr w:val="none" w:sz="0" w:space="0" w:color="auto"/>
        </w:rPr>
        <w:tab/>
        <w:t>квалитетот на услугите кои ги даваат вршителите на енергетски дејности, вклучувајќи го начинот на кој се постапува со приговорите од потрошувачите</w:t>
      </w:r>
      <w:r w:rsidR="003F5BBC" w:rsidRPr="00233D03">
        <w:rPr>
          <w:rFonts w:ascii="StobiSerif Regular" w:eastAsia="Calibri" w:hAnsi="StobiSerif Regular" w:cs="Calibri"/>
          <w:sz w:val="22"/>
          <w:szCs w:val="22"/>
          <w:bdr w:val="none" w:sz="0" w:space="0" w:color="auto"/>
        </w:rPr>
        <w:t>;</w:t>
      </w:r>
    </w:p>
    <w:p w14:paraId="5182FEE8" w14:textId="0F5D42E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24.</w:t>
      </w:r>
      <w:r w:rsidRPr="00233D03">
        <w:rPr>
          <w:rFonts w:ascii="StobiSerif Regular" w:eastAsia="Calibri" w:hAnsi="StobiSerif Regular" w:cs="Calibri"/>
          <w:sz w:val="22"/>
          <w:szCs w:val="22"/>
          <w:bdr w:val="none" w:sz="0" w:space="0" w:color="auto"/>
        </w:rPr>
        <w:tab/>
        <w:t>спроведувањето на обврските за водење на одвоено сметководство за лицата кои вршат една или повеќе регулирани енергетски дејности или една или повеќе регулирани енергетски дејности и друга енергетска дејност или друга дејност, како и делотворното раздвојување на сметководствената евиденција во согласност со овој закон</w:t>
      </w:r>
      <w:r w:rsidR="003F5BBC" w:rsidRPr="00233D03">
        <w:rPr>
          <w:rFonts w:ascii="StobiSerif Regular" w:eastAsia="Calibri" w:hAnsi="StobiSerif Regular" w:cs="Calibri"/>
          <w:sz w:val="22"/>
          <w:szCs w:val="22"/>
          <w:bdr w:val="none" w:sz="0" w:space="0" w:color="auto"/>
        </w:rPr>
        <w:t>;</w:t>
      </w:r>
    </w:p>
    <w:p w14:paraId="2979E805" w14:textId="2FBA782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25.</w:t>
      </w:r>
      <w:r w:rsidRPr="00233D03">
        <w:rPr>
          <w:rFonts w:ascii="StobiSerif Regular" w:eastAsia="Calibri" w:hAnsi="StobiSerif Regular" w:cs="Calibri"/>
          <w:sz w:val="22"/>
          <w:szCs w:val="22"/>
          <w:bdr w:val="none" w:sz="0" w:space="0" w:color="auto"/>
        </w:rPr>
        <w:tab/>
        <w:t>спроведувањето на програмите за усогласување на операторите на соодветните енергетски системи, со цел да се обезбеди недискриминација, транспарентност и објективност во функционирањето на пазарите на енергија</w:t>
      </w:r>
      <w:r w:rsidR="003F5BBC" w:rsidRPr="00233D03">
        <w:rPr>
          <w:rFonts w:ascii="StobiSerif Regular" w:eastAsia="Calibri" w:hAnsi="StobiSerif Regular" w:cs="Calibri"/>
          <w:sz w:val="22"/>
          <w:szCs w:val="22"/>
          <w:bdr w:val="none" w:sz="0" w:space="0" w:color="auto"/>
        </w:rPr>
        <w:t>;</w:t>
      </w:r>
    </w:p>
    <w:p w14:paraId="44C6C435" w14:textId="7B8D88A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26.</w:t>
      </w:r>
      <w:r w:rsidRPr="00233D03">
        <w:rPr>
          <w:rFonts w:ascii="StobiSerif Regular" w:eastAsia="Calibri" w:hAnsi="StobiSerif Regular" w:cs="Calibri"/>
          <w:sz w:val="22"/>
          <w:szCs w:val="22"/>
          <w:bdr w:val="none" w:sz="0" w:space="0" w:color="auto"/>
        </w:rPr>
        <w:tab/>
        <w:t>редовноста на објавувањето на податоци за состојбите во електропреносниот систем и системот за пренос на гас и нивното доставување до соодветните меѓународни тела</w:t>
      </w:r>
      <w:r w:rsidR="003F5BBC" w:rsidRPr="00233D03">
        <w:rPr>
          <w:rFonts w:ascii="StobiSerif Regular" w:eastAsia="Calibri" w:hAnsi="StobiSerif Regular" w:cs="Calibri"/>
          <w:sz w:val="22"/>
          <w:szCs w:val="22"/>
          <w:bdr w:val="none" w:sz="0" w:space="0" w:color="auto"/>
        </w:rPr>
        <w:t>;</w:t>
      </w:r>
    </w:p>
    <w:p w14:paraId="18620E88" w14:textId="238FE43A"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27.</w:t>
      </w:r>
      <w:r w:rsidRPr="00233D03">
        <w:rPr>
          <w:rFonts w:ascii="StobiSerif Regular" w:eastAsia="Calibri" w:hAnsi="StobiSerif Regular" w:cs="Calibri"/>
          <w:sz w:val="22"/>
          <w:szCs w:val="22"/>
          <w:bdr w:val="none" w:sz="0" w:space="0" w:color="auto"/>
        </w:rPr>
        <w:tab/>
        <w:t>инвестициите во капацитети за производство на електрична енергија во однос на сигурноста на снабдувањето со енергија</w:t>
      </w:r>
      <w:r w:rsidR="003F5BBC" w:rsidRPr="00233D03">
        <w:rPr>
          <w:rFonts w:ascii="StobiSerif Regular" w:eastAsia="Calibri" w:hAnsi="StobiSerif Regular" w:cs="Calibri"/>
          <w:sz w:val="22"/>
          <w:szCs w:val="22"/>
          <w:bdr w:val="none" w:sz="0" w:space="0" w:color="auto"/>
        </w:rPr>
        <w:t>;</w:t>
      </w:r>
    </w:p>
    <w:p w14:paraId="04D432C1" w14:textId="62801F5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28.</w:t>
      </w:r>
      <w:r w:rsidRPr="00233D03">
        <w:rPr>
          <w:rFonts w:ascii="StobiSerif Regular" w:eastAsia="Calibri" w:hAnsi="StobiSerif Regular" w:cs="Calibri"/>
          <w:sz w:val="22"/>
          <w:szCs w:val="22"/>
          <w:bdr w:val="none" w:sz="0" w:space="0" w:color="auto"/>
        </w:rPr>
        <w:tab/>
        <w:t>утврдување и следење на спроведувањето на мерките и постапките за заштита и унапредување на правата на ранливите потрошувачи утврдени со овој закон</w:t>
      </w:r>
      <w:r w:rsidR="003F5BBC" w:rsidRPr="00233D03">
        <w:rPr>
          <w:rFonts w:ascii="StobiSerif Regular" w:eastAsia="Calibri" w:hAnsi="StobiSerif Regular" w:cs="Calibri"/>
          <w:sz w:val="22"/>
          <w:szCs w:val="22"/>
          <w:bdr w:val="none" w:sz="0" w:space="0" w:color="auto"/>
        </w:rPr>
        <w:t>;</w:t>
      </w:r>
    </w:p>
    <w:p w14:paraId="5BABC431" w14:textId="74AB3E7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29.</w:t>
      </w:r>
      <w:r w:rsidRPr="00233D03">
        <w:rPr>
          <w:rFonts w:ascii="StobiSerif Regular" w:eastAsia="Calibri" w:hAnsi="StobiSerif Regular" w:cs="Calibri"/>
          <w:sz w:val="22"/>
          <w:szCs w:val="22"/>
          <w:bdr w:val="none" w:sz="0" w:space="0" w:color="auto"/>
        </w:rPr>
        <w:tab/>
        <w:t>усогласеноста на работењето на субјектите одговорни за спроведување на функциите на пазарно спојување</w:t>
      </w:r>
      <w:r w:rsidR="003F5BBC" w:rsidRPr="00233D03">
        <w:rPr>
          <w:rFonts w:ascii="StobiSerif Regular" w:eastAsia="Calibri" w:hAnsi="StobiSerif Regular" w:cs="Calibri"/>
          <w:sz w:val="22"/>
          <w:szCs w:val="22"/>
          <w:bdr w:val="none" w:sz="0" w:space="0" w:color="auto"/>
        </w:rPr>
        <w:t>;</w:t>
      </w:r>
    </w:p>
    <w:p w14:paraId="679280D6" w14:textId="6AAA9C81"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30.</w:t>
      </w:r>
      <w:r w:rsidRPr="00233D03">
        <w:rPr>
          <w:rFonts w:ascii="StobiSerif Regular" w:eastAsia="Calibri" w:hAnsi="StobiSerif Regular" w:cs="Calibri"/>
          <w:sz w:val="22"/>
          <w:szCs w:val="22"/>
          <w:bdr w:val="none" w:sz="0" w:space="0" w:color="auto"/>
        </w:rPr>
        <w:tab/>
        <w:t>техничката соработка меѓу операторите на системите за пренос, операторите на пазарите на електрична енергија и гас со соодветните оператори од договорните страни на Енергетската заедница и државите-членки на Европска Унија</w:t>
      </w:r>
      <w:r w:rsidR="00345570" w:rsidRPr="00233D03">
        <w:rPr>
          <w:rFonts w:ascii="StobiSerif Regular" w:eastAsia="Calibri" w:hAnsi="StobiSerif Regular" w:cs="Calibri"/>
          <w:sz w:val="22"/>
          <w:szCs w:val="22"/>
          <w:bdr w:val="none" w:sz="0" w:space="0" w:color="auto"/>
        </w:rPr>
        <w:t>;</w:t>
      </w:r>
    </w:p>
    <w:p w14:paraId="2AA489C6" w14:textId="77777777" w:rsidR="00345570"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31.</w:t>
      </w:r>
      <w:r w:rsidRPr="00233D03">
        <w:rPr>
          <w:rFonts w:ascii="StobiSerif Regular" w:eastAsia="Calibri" w:hAnsi="StobiSerif Regular" w:cs="Calibri"/>
          <w:sz w:val="22"/>
          <w:szCs w:val="22"/>
          <w:bdr w:val="none" w:sz="0" w:space="0" w:color="auto"/>
        </w:rPr>
        <w:tab/>
        <w:t>активностите за тргување со енергетски производи на пазарот на големо со цел да открие и спречи тргување засновано на внатрешни информации и манипулација на пазарот на енергетски производи на големо, вклучително и обид за манипулација на пазарот на енергетски производи на големо</w:t>
      </w:r>
      <w:r w:rsidR="00345570" w:rsidRPr="00233D03">
        <w:rPr>
          <w:rFonts w:ascii="StobiSerif Regular" w:eastAsia="Calibri" w:hAnsi="StobiSerif Regular" w:cs="Calibri"/>
          <w:sz w:val="22"/>
          <w:szCs w:val="22"/>
          <w:bdr w:val="none" w:sz="0" w:space="0" w:color="auto"/>
        </w:rPr>
        <w:t>;</w:t>
      </w:r>
    </w:p>
    <w:p w14:paraId="20E0F7D9" w14:textId="2422AC2B" w:rsidR="00345570" w:rsidRPr="00233D03" w:rsidRDefault="00345570" w:rsidP="0034557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32.</w:t>
      </w:r>
      <w:r w:rsidR="00CD6C8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ја следи работата на координацијата на системот и годишно известува до ECRB / ACER и</w:t>
      </w:r>
    </w:p>
    <w:p w14:paraId="7A65874D" w14:textId="725DC778" w:rsidR="00CD6C8F" w:rsidRPr="00233D03" w:rsidRDefault="00345570" w:rsidP="0034557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33. ја следи усогласеноста на субјектите кои вршат функции на </w:t>
      </w:r>
      <w:r w:rsidR="000C2C17" w:rsidRPr="00233D03">
        <w:rPr>
          <w:rFonts w:ascii="StobiSerif Regular" w:eastAsia="Calibri" w:hAnsi="StobiSerif Regular" w:cs="Calibri"/>
          <w:sz w:val="22"/>
          <w:szCs w:val="22"/>
          <w:bdr w:val="none" w:sz="0" w:space="0" w:color="auto"/>
        </w:rPr>
        <w:t xml:space="preserve">спојување на пазарите. </w:t>
      </w:r>
    </w:p>
    <w:p w14:paraId="240494F4" w14:textId="256C3BFE"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Регулаторната комисија за енергетика донесува правилник за начинот и постапката за следење  на функционирањето на пазарите на енергија.  </w:t>
      </w:r>
    </w:p>
    <w:p w14:paraId="5ED31168" w14:textId="26E5A2F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Врз основа на податоците и информациите добиени од следењето на состојбите на пазарите на енергија во Република Северна Македонија, Регулаторната комисија за енергетика воспоставува и одржува база на податоци потребни за следење на функционирањето на пазарите</w:t>
      </w:r>
      <w:r w:rsidR="00E17A3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подготвува и објавува</w:t>
      </w:r>
      <w:r w:rsidR="00F24A79" w:rsidRPr="00233D03">
        <w:rPr>
          <w:rFonts w:ascii="StobiSerif Regular" w:hAnsi="StobiSerif Regular" w:cs="Calibri"/>
          <w:sz w:val="22"/>
          <w:szCs w:val="22"/>
        </w:rPr>
        <w:t xml:space="preserve"> </w:t>
      </w:r>
      <w:r w:rsidR="00F24A79" w:rsidRPr="00233D03">
        <w:rPr>
          <w:rFonts w:ascii="StobiSerif Regular" w:eastAsia="Calibri" w:hAnsi="StobiSerif Regular" w:cs="Calibri"/>
          <w:sz w:val="22"/>
          <w:szCs w:val="22"/>
          <w:bdr w:val="none" w:sz="0" w:space="0" w:color="auto"/>
        </w:rPr>
        <w:t xml:space="preserve">препораки во однос на усогласеноста на цените </w:t>
      </w:r>
      <w:r w:rsidR="008517DC" w:rsidRPr="00233D03">
        <w:rPr>
          <w:rFonts w:ascii="StobiSerif Regular" w:eastAsia="Calibri" w:hAnsi="StobiSerif Regular" w:cs="Calibri"/>
          <w:sz w:val="22"/>
          <w:szCs w:val="22"/>
          <w:bdr w:val="none" w:sz="0" w:space="0" w:color="auto"/>
        </w:rPr>
        <w:t xml:space="preserve">на </w:t>
      </w:r>
      <w:r w:rsidR="00F24A79" w:rsidRPr="00233D03">
        <w:rPr>
          <w:rFonts w:ascii="StobiSerif Regular" w:eastAsia="Calibri" w:hAnsi="StobiSerif Regular" w:cs="Calibri"/>
          <w:sz w:val="22"/>
          <w:szCs w:val="22"/>
          <w:bdr w:val="none" w:sz="0" w:space="0" w:color="auto"/>
        </w:rPr>
        <w:t>пазарн</w:t>
      </w:r>
      <w:r w:rsidR="008517DC" w:rsidRPr="00233D03">
        <w:rPr>
          <w:rFonts w:ascii="StobiSerif Regular" w:eastAsia="Calibri" w:hAnsi="StobiSerif Regular" w:cs="Calibri"/>
          <w:sz w:val="22"/>
          <w:szCs w:val="22"/>
          <w:bdr w:val="none" w:sz="0" w:space="0" w:color="auto"/>
        </w:rPr>
        <w:t>а основа</w:t>
      </w:r>
      <w:r w:rsidR="00F24A79" w:rsidRPr="00233D03">
        <w:rPr>
          <w:rFonts w:ascii="StobiSerif Regular" w:eastAsia="Calibri" w:hAnsi="StobiSerif Regular" w:cs="Calibri"/>
          <w:b/>
          <w:bCs/>
          <w:sz w:val="22"/>
          <w:szCs w:val="22"/>
          <w:bdr w:val="none" w:sz="0" w:space="0" w:color="auto"/>
        </w:rPr>
        <w:t xml:space="preserve"> </w:t>
      </w:r>
      <w:r w:rsidR="00F24A79" w:rsidRPr="00233D03">
        <w:rPr>
          <w:rFonts w:ascii="StobiSerif Regular" w:eastAsia="Calibri" w:hAnsi="StobiSerif Regular" w:cs="Calibri"/>
          <w:sz w:val="22"/>
          <w:szCs w:val="22"/>
          <w:bdr w:val="none" w:sz="0" w:space="0" w:color="auto"/>
        </w:rPr>
        <w:t>и</w:t>
      </w:r>
      <w:r w:rsidRPr="00233D03">
        <w:rPr>
          <w:rFonts w:ascii="StobiSerif Regular" w:eastAsia="Calibri" w:hAnsi="StobiSerif Regular" w:cs="Calibri"/>
          <w:sz w:val="22"/>
          <w:szCs w:val="22"/>
          <w:bdr w:val="none" w:sz="0" w:space="0" w:color="auto"/>
        </w:rPr>
        <w:t xml:space="preserve"> извештај  за состојбите и функционирањето на пазарите на енергија како составен дел од извештајот од член</w:t>
      </w:r>
      <w:r w:rsidR="00E17A3D"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A169CC" w:rsidRPr="00233D03">
        <w:rPr>
          <w:rFonts w:ascii="StobiSerif Regular" w:eastAsia="Calibri" w:hAnsi="StobiSerif Regular" w:cs="Calibri"/>
          <w:sz w:val="22"/>
          <w:szCs w:val="22"/>
          <w:bdr w:val="none" w:sz="0" w:space="0" w:color="auto"/>
        </w:rPr>
        <w:t>7</w:t>
      </w:r>
      <w:r w:rsidR="00F9168E"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 xml:space="preserve"> од овој закон.</w:t>
      </w:r>
    </w:p>
    <w:p w14:paraId="624FA888" w14:textId="3367DC8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Податоците и информациите од став</w:t>
      </w:r>
      <w:r w:rsidR="0028400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 кои</w:t>
      </w:r>
      <w:r w:rsidR="009A4D2A"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се однесуваат на учесници на пазарите на големо од држави-членки на Европската Унија, Регулаторната комисија ги доставува до ACER. </w:t>
      </w:r>
    </w:p>
    <w:p w14:paraId="25015CDF" w14:textId="4A14AFE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(6)</w:t>
      </w:r>
      <w:r w:rsidRPr="00233D03">
        <w:rPr>
          <w:rFonts w:ascii="StobiSerif Regular" w:eastAsia="Calibri" w:hAnsi="StobiSerif Regular" w:cs="Calibri"/>
          <w:sz w:val="22"/>
          <w:szCs w:val="22"/>
          <w:bdr w:val="none" w:sz="0" w:space="0" w:color="auto"/>
        </w:rPr>
        <w:tab/>
        <w:t>Вршителите на енергетските дејности се должни до Регулаторната комисија за енергетика да доставуваат информации и податоци потребни за следењето на функционирањето на пазарите на енергија во Република Северна Македонија на начин, во форма и во периоди утврдени со правилникот од став</w:t>
      </w:r>
      <w:r w:rsidR="0096086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w:t>
      </w:r>
    </w:p>
    <w:p w14:paraId="7399F4CE" w14:textId="77777777" w:rsidR="00F9168E" w:rsidRPr="00233D03" w:rsidRDefault="00F9168E" w:rsidP="002840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3FA457B0" w14:textId="77777777" w:rsidR="00345570" w:rsidRPr="00233D03" w:rsidRDefault="00345570" w:rsidP="009A71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4054AD54" w14:textId="7EF67218" w:rsidR="00CD6C8F" w:rsidRPr="00233D03" w:rsidRDefault="00CD6C8F" w:rsidP="00F24A79">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w:t>
      </w:r>
      <w:r w:rsidR="009A7107" w:rsidRPr="00233D03">
        <w:rPr>
          <w:rFonts w:ascii="StobiSerif Regular" w:eastAsia="Calibri" w:hAnsi="StobiSerif Regular" w:cs="Calibri"/>
          <w:sz w:val="22"/>
          <w:szCs w:val="22"/>
          <w:bdr w:val="none" w:sz="0" w:space="0" w:color="auto"/>
        </w:rPr>
        <w:t>безбедување интегритет и транспарентност на пазарите на енергија</w:t>
      </w:r>
    </w:p>
    <w:p w14:paraId="0B8A52F3" w14:textId="63691A29" w:rsidR="00CD6C8F" w:rsidRPr="00233D03" w:rsidRDefault="00CD6C8F" w:rsidP="00F24A79">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6</w:t>
      </w:r>
    </w:p>
    <w:p w14:paraId="549CE92D"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Забрането е тргување засновано на внатрешни информации, односно лицата кои поседуваат внатрешни информации во врска со енергетски производ на пазарот на големо не смеат да: </w:t>
      </w:r>
    </w:p>
    <w:p w14:paraId="22AA465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ги користат внатрешните информации при купување или продажба или обид за купување или продажба, за своја сметка или за сметка на трета страна, директно или индиректно, на енергетски производи на пазарот на големо на кои се однесуваат тие информации; </w:t>
      </w:r>
    </w:p>
    <w:p w14:paraId="7958DC5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да ги обелоденуваат внатрешните информации на кое било друго лице, освен ако таквото обелоденување се врши во текот на вообичаеното вршење на нивната дејност, професија или должност и </w:t>
      </w:r>
    </w:p>
    <w:p w14:paraId="61097E38" w14:textId="13ADDA1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да му препорачуваат или да наведуваат друго лице, врз основа на внатрешните информации, да купи или да продаде енергетски производ на пазарот на големо на кој се однесува информација</w:t>
      </w:r>
      <w:r w:rsidR="00B12313"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w:t>
      </w:r>
    </w:p>
    <w:p w14:paraId="443C265A"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Забранета е манипулација на пазарите на големо со енергетски производи, при што за манипулација се смета:</w:t>
      </w:r>
    </w:p>
    <w:p w14:paraId="529815C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вршење на каква било трансакција или давање на каков било налог за тргување со енергетски производи на пазарот на големо, со кои:</w:t>
      </w:r>
    </w:p>
    <w:p w14:paraId="2F8826EB" w14:textId="7FDFE482"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1.1.се дава или е веројатно дека ќе се дадат лажни или погрешно наведувачки сигнали за понудата, побарувачката или за цената на енергетските производи на пазарот на големо</w:t>
      </w:r>
      <w:r w:rsidR="00F50EA6" w:rsidRPr="00233D03">
        <w:rPr>
          <w:rFonts w:ascii="StobiSerif Regular" w:eastAsia="Calibri" w:hAnsi="StobiSerif Regular" w:cs="Calibri"/>
          <w:sz w:val="22"/>
          <w:szCs w:val="22"/>
          <w:bdr w:val="none" w:sz="0" w:space="0" w:color="auto"/>
        </w:rPr>
        <w:t>;</w:t>
      </w:r>
    </w:p>
    <w:p w14:paraId="1549E4FC" w14:textId="7C7B753D"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1.2.со помош на едно лице или во соработка на повеќе лица се обезбедува или се прави обид да се обезбеди вештачко поставување на цената на еден или на повеќе енергетски производи на пазарот на големо, освен ако лицето кое ја спровело трансакцијата или го издало налогот за тргување докаже дека има легитимни причини за тоа и дека трансакцијата или налогот за тргување е во согласност со прифатените практики на соодветниот пазар на енергетски производи на големо или </w:t>
      </w:r>
    </w:p>
    <w:p w14:paraId="4EE24255" w14:textId="67BF7EB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1.3.се користи или се обидува да се користи фиктивно средство или кој било друг облик на измама или измислица кој дава, или е веројатно дека ќе даде лажни или погрешно наведувачки сигнали за понудата, побарувачката или за цените на енергетските производи на пазарот на големо или</w:t>
      </w:r>
    </w:p>
    <w:p w14:paraId="591785DA" w14:textId="386C0A0B"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1.4.ширење информации преку медиуми, интернет или на кој било друг начин, кои даваат, или е веројатно дека ќе дадат лажни или погрешно наведувачки сигнали за понудата, побарувачката или за цените на енергетските производи на пазарот на големо, вклучително и ширење гласини или лажни или погрешно наведувачки вести ако лицето кое ги шири знаело или требало да знае дека информациите се лажни или погрешно наведувачки.</w:t>
      </w:r>
    </w:p>
    <w:p w14:paraId="7676E744"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Забранет е обид за манипулација на пазарот на големо со енергетски производи, при што за обид за манипулација се смета:</w:t>
      </w:r>
    </w:p>
    <w:p w14:paraId="4A930B32"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вршење каква било трансакција, давање каков било налог за тргување или преземање на каква било друга мерка, која се однесува на одреден енергетски производ на пазарот на големо, со намера за:</w:t>
      </w:r>
    </w:p>
    <w:p w14:paraId="062161CC" w14:textId="23CA154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1.1.давање лажни или погрешно наведувачки сигнали за понудата, побарувачката или цената на енергетските производи на пазарот на големо;</w:t>
      </w:r>
    </w:p>
    <w:p w14:paraId="49B18069" w14:textId="1A9DF625"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1.2.вештачко поставување на цената на еден или повеќе енергетски производи на пазарот на големо, освен ако лицето кое ја спровело трансакцијата или го издало налогот за тргување </w:t>
      </w:r>
      <w:r w:rsidRPr="00233D03">
        <w:rPr>
          <w:rFonts w:ascii="StobiSerif Regular" w:eastAsia="Calibri" w:hAnsi="StobiSerif Regular" w:cs="Calibri"/>
          <w:sz w:val="22"/>
          <w:szCs w:val="22"/>
          <w:bdr w:val="none" w:sz="0" w:space="0" w:color="auto"/>
        </w:rPr>
        <w:lastRenderedPageBreak/>
        <w:t>докаже дека има легитимни причини за тоа и дека трансакцијата или налогот за тргување е во согласност со прифатените практики на соодветниот пазар на големо со енергетски производи или</w:t>
      </w:r>
    </w:p>
    <w:p w14:paraId="399829EA" w14:textId="57396CA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1.3.користење фиктивно средство или кој било друг облик на измама или измислица, кој дава или е веројатно дека ќе даде лажни или погрешно наведувачки сигнали за понудата, побарувачката или за цените на енергетските производи на пазарот на големо или</w:t>
      </w:r>
    </w:p>
    <w:p w14:paraId="1D8CD3D2"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ширење информации преку медиуми, интернет или на кој било друг начин, со намера давање лажни или погрешно наведувачки сигнали за понудата, побарувачката или за цените на енергетските производи на пазарот на големо.</w:t>
      </w:r>
    </w:p>
    <w:p w14:paraId="3EA6E2A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Учесник на пазарите на енергија на големо со енергетски производи е секое лице што врши трансакции или дава налози за вршење трансакции на тие пазари, а особено:</w:t>
      </w:r>
    </w:p>
    <w:p w14:paraId="2351DF7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операторите на системите за пренос и дистрибуција на електрична енергија и гас; </w:t>
      </w:r>
    </w:p>
    <w:p w14:paraId="16F66D9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операторот на пазар на електрична енергија при трансакции со електричната енергија произведена од обновливи извори од страна на повластени производители коишто користат повластена тарифа; </w:t>
      </w:r>
    </w:p>
    <w:p w14:paraId="06D6E46B"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трговците и снабдувачите со електрична енергија и гас; </w:t>
      </w:r>
    </w:p>
    <w:p w14:paraId="7D0596F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производителите на електрична енергија кои произведената електрична енергија ја продаваат на пазарот на големо; </w:t>
      </w:r>
    </w:p>
    <w:p w14:paraId="5A7C6C9F" w14:textId="6852CD00"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потрошувачите што имаат капацитет на потрошувачка на електрична енергија или гас при целосна искористеност на сите производствени капацитети на потрошувачот, која е еднаква или поголема од 600</w:t>
      </w:r>
      <w:r w:rsidR="00284002" w:rsidRPr="00233D03">
        <w:rPr>
          <w:rFonts w:ascii="StobiSerif Regular" w:eastAsia="Calibri" w:hAnsi="StobiSerif Regular" w:cs="Calibri"/>
          <w:sz w:val="22"/>
          <w:szCs w:val="22"/>
          <w:bdr w:val="none" w:sz="0" w:space="0" w:color="auto"/>
        </w:rPr>
        <w:t xml:space="preserve"> гигават часови (во натамошниот текст:</w:t>
      </w:r>
      <w:r w:rsidRPr="00233D03">
        <w:rPr>
          <w:rFonts w:ascii="StobiSerif Regular" w:eastAsia="Calibri" w:hAnsi="StobiSerif Regular" w:cs="Calibri"/>
          <w:sz w:val="22"/>
          <w:szCs w:val="22"/>
          <w:bdr w:val="none" w:sz="0" w:space="0" w:color="auto"/>
        </w:rPr>
        <w:t xml:space="preserve"> GWh</w:t>
      </w:r>
      <w:r w:rsidR="00284002"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за период од една календарска година и ја вклучува вкупната потрошувачка на тој потрошувач како посебен економски субјект, под услов потрошувачката да се одвива на пазари со поврзани големопродажни цени, при што не се зема предвид потрошувачката на индивидуалните постројки под контрола на еден економски субјект со капацитет на потрошувачка помал од 600 GWh годишно, ако тие постројки се наоѓаат на различни релевантни географски пазари и поради тоа немаат заедничко влијание на цените на енергетските производи на пазарот на големо и </w:t>
      </w:r>
    </w:p>
    <w:p w14:paraId="725FFE47"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лицата кои во рамките на вршењето на својата дејност посредуваат во договарање на трансакции со енергетски производи на пазарите на големо. </w:t>
      </w:r>
    </w:p>
    <w:p w14:paraId="67AAE6EC" w14:textId="74A5660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Учесниците од став</w:t>
      </w:r>
      <w:r w:rsidR="005E44F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точки 1, 2, 3, 4 и 5 на овој член, се должни да поднесат барање за запишување во евиденцијата на учесници на пазарот на големо со енергетски производи, што ја воспоставува и ја води Регулаторната комисија за енергетика. </w:t>
      </w:r>
    </w:p>
    <w:p w14:paraId="2269D2C3" w14:textId="60682EA4"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Учесниците од став</w:t>
      </w:r>
      <w:r w:rsidR="005E44F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точки 1, 2, 3, 4 и 5 на овој член, се должни да доставуваат извештаи до Регулаторната комисија за енергетика, како и да објавуваат внатрешни информации во однос на нивните капацитети и работење на пазарите на големо со енергетски производи. </w:t>
      </w:r>
    </w:p>
    <w:p w14:paraId="50C75350" w14:textId="6CD1C2F8"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r>
      <w:r w:rsidR="00A169CC" w:rsidRPr="00233D03">
        <w:rPr>
          <w:rFonts w:ascii="StobiSerif Regular" w:eastAsia="Calibri" w:hAnsi="StobiSerif Regular" w:cs="Calibri"/>
          <w:sz w:val="22"/>
          <w:szCs w:val="22"/>
          <w:bdr w:val="none" w:sz="0" w:space="0" w:color="auto"/>
        </w:rPr>
        <w:t xml:space="preserve">Доколку </w:t>
      </w:r>
      <w:r w:rsidRPr="00233D03">
        <w:rPr>
          <w:rFonts w:ascii="StobiSerif Regular" w:eastAsia="Calibri" w:hAnsi="StobiSerif Regular" w:cs="Calibri"/>
          <w:sz w:val="22"/>
          <w:szCs w:val="22"/>
          <w:bdr w:val="none" w:sz="0" w:space="0" w:color="auto"/>
        </w:rPr>
        <w:t>лицето кое во рамките на вршењето на својата дејност посредува во договарање трансакции со енергетски производи на пазарите на енергија на големо се сомнева дека определена трансакција може да претставува тргување засновано на внатрешни информации, манипулација на пазар или обид за манипулација на пазар, е должно за тоа да ја извести Регулаторната комисија за енергетика.</w:t>
      </w:r>
    </w:p>
    <w:p w14:paraId="09D4010D" w14:textId="21B2FA5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Лицето од став</w:t>
      </w:r>
      <w:r w:rsidR="005E44F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 на овој член, е должно да воспостави и применува ефикасни механизми за препознавање на тргување засновано на внатрешни информации, манипулација на пазар или обид за манипулација на пазар.</w:t>
      </w:r>
    </w:p>
    <w:p w14:paraId="5E7511CE" w14:textId="74676BC2" w:rsidR="00F9168E" w:rsidRPr="00233D03" w:rsidRDefault="00CD6C8F" w:rsidP="00A9290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Во прописот од член</w:t>
      </w:r>
      <w:r w:rsidR="005E44F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w:t>
      </w:r>
      <w:r w:rsidR="00F9168E"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став (3) од овој закон, се пропишува и начинот на евидентирање на учесниците на пазарите на големо со енергетски производи, определување на лицата на кои им е забрането тргување засновано на внатрешни информации и исклучоците, начинот на објавување внатрешни информации, видот, содржината, формата, начинот и периодите на доставување и/или објавување на извештаите и податоците од став</w:t>
      </w:r>
      <w:r w:rsidR="008D1D5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 на овој член.</w:t>
      </w:r>
    </w:p>
    <w:p w14:paraId="525B1F65" w14:textId="77777777" w:rsidR="00B12313" w:rsidRPr="00233D03" w:rsidRDefault="00B12313" w:rsidP="00AD30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19A0D1A8" w14:textId="3697D93B" w:rsidR="00CD6C8F" w:rsidRPr="00233D03" w:rsidRDefault="009A7107" w:rsidP="005E44F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Преземање на мерки</w:t>
      </w:r>
    </w:p>
    <w:p w14:paraId="4997D1A1" w14:textId="51BC4877" w:rsidR="00CD6C8F" w:rsidRPr="00233D03" w:rsidRDefault="00CD6C8F" w:rsidP="005E44F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7</w:t>
      </w:r>
    </w:p>
    <w:p w14:paraId="6051DEC9" w14:textId="7FC12B6C"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r>
      <w:r w:rsidR="00A169CC" w:rsidRPr="00233D03">
        <w:rPr>
          <w:rFonts w:ascii="StobiSerif Regular" w:eastAsia="Calibri" w:hAnsi="StobiSerif Regular" w:cs="Calibri"/>
          <w:sz w:val="22"/>
          <w:szCs w:val="22"/>
          <w:bdr w:val="none" w:sz="0" w:space="0" w:color="auto"/>
        </w:rPr>
        <w:t xml:space="preserve">Во случаите кога Регулаторната комисија за енергетика </w:t>
      </w:r>
      <w:r w:rsidRPr="00233D03">
        <w:rPr>
          <w:rFonts w:ascii="StobiSerif Regular" w:eastAsia="Calibri" w:hAnsi="StobiSerif Regular" w:cs="Calibri"/>
          <w:sz w:val="22"/>
          <w:szCs w:val="22"/>
          <w:bdr w:val="none" w:sz="0" w:space="0" w:color="auto"/>
        </w:rPr>
        <w:t>при следењето на состојбите и функционирањето на пазарите на енергија во согласност со членовите 5</w:t>
      </w:r>
      <w:r w:rsidR="00F9168E"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и 5</w:t>
      </w:r>
      <w:r w:rsidR="00F9168E"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 xml:space="preserve"> од овој закон, утврди неправилност, донесува одлука со која се наложува преземање на соодветни задолжителни мерки, вклучително и забрана на конкретното однесување на вршител на енергетска дејност, со цел да се обезбеди сигурност во снабдувањето, ефикасно, конкурентно и недискриминаторно функционирање на пазарите на енергија, како и заштитата на правата на потрошувачите и корисниците на енергетските системи. Во одлуката се наведуваат мерките кои што треба да бидат преземени од страна на вршителот на енергетска дејност, како и роковите во кои треба да бидат преземени овие мерки и обврската за доставување на извештаи за преземените мерки. </w:t>
      </w:r>
    </w:p>
    <w:p w14:paraId="3FDCA1EE" w14:textId="53AC66E3"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При вршењето на работите од став</w:t>
      </w:r>
      <w:r w:rsidR="005E44F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соработува со други надлежни државни органи и институции, како и со ECRB, регулаторните тела за енергетика на договорните страни и учесниците во Енергетската заедница и со Секретаријатот на Енергетската заедница. </w:t>
      </w:r>
    </w:p>
    <w:p w14:paraId="0E3D0A4B" w14:textId="02BD6986"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Ако носителите на лиценци не постапат по одлуката од став</w:t>
      </w:r>
      <w:r w:rsidR="005E44FE"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w:t>
      </w:r>
    </w:p>
    <w:p w14:paraId="56C0A920"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поднесува барање за поведување на прекршочна постапка во согласност со одредбите од овој закон, или друга постапка пред надлежен државен орган и </w:t>
      </w:r>
    </w:p>
    <w:p w14:paraId="38250E36" w14:textId="77777777" w:rsidR="00CD6C8F" w:rsidRPr="00233D03" w:rsidRDefault="00CD6C8F"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може да започне постапка за суспендирање или одземање на лиценцата. </w:t>
      </w:r>
    </w:p>
    <w:p w14:paraId="6EA036D6" w14:textId="0F1F9CA3" w:rsidR="005E44FE" w:rsidRPr="00233D03" w:rsidRDefault="00CD6C8F" w:rsidP="00A169C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Ако при следењето на функционирањето на пазарите на електрична енергија, гас, топлинска енергија и нафта и нафтени деривати Регулаторната комисија за енергетика процени дека не постои ефикасна конкуренција може, во соработка со Комисијата за заштита на конкуренцијата и Секретаријатот на Енергетската заедница, да изврши дополнителни истражувања и да преземе неопходни и соодветни мерки со кои се обезбедува унапредување на конкуренцијата и ефикасно функционирање на пазарите на енергија</w:t>
      </w:r>
      <w:r w:rsidR="00A169CC" w:rsidRPr="00233D03">
        <w:rPr>
          <w:rFonts w:ascii="StobiSerif Regular" w:eastAsia="Calibri" w:hAnsi="StobiSerif Regular" w:cs="Calibri"/>
          <w:sz w:val="22"/>
          <w:szCs w:val="22"/>
          <w:bdr w:val="none" w:sz="0" w:space="0" w:color="auto"/>
        </w:rPr>
        <w:t>.</w:t>
      </w:r>
    </w:p>
    <w:p w14:paraId="7636437A" w14:textId="77777777" w:rsidR="00144E26" w:rsidRPr="00233D03" w:rsidRDefault="00144E26" w:rsidP="00A169C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61072DEB" w14:textId="77777777" w:rsidR="00A71C94" w:rsidRPr="00233D03" w:rsidRDefault="00A71C94" w:rsidP="00A169C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6F2D4DD7" w14:textId="68F7C286" w:rsidR="00CD6C8F" w:rsidRPr="00233D03" w:rsidRDefault="009A7107" w:rsidP="005E44F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bookmarkStart w:id="79" w:name="_Hlk192859483"/>
      <w:r w:rsidRPr="00233D03">
        <w:rPr>
          <w:rFonts w:ascii="StobiSerif Regular" w:eastAsia="Calibri" w:hAnsi="StobiSerif Regular" w:cs="Calibri"/>
          <w:sz w:val="22"/>
          <w:szCs w:val="22"/>
          <w:bdr w:val="none" w:sz="0" w:space="0" w:color="auto"/>
        </w:rPr>
        <w:t>Меѓународна соработка</w:t>
      </w:r>
    </w:p>
    <w:p w14:paraId="38101211" w14:textId="683A2A12" w:rsidR="00CD6C8F" w:rsidRPr="00233D03" w:rsidRDefault="00CD6C8F" w:rsidP="005E44FE">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8</w:t>
      </w:r>
    </w:p>
    <w:p w14:paraId="3C45B134"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Заради интегрирање на пазарите на енергија од Република Северна Македонија во регионалните и европските пазари, Регулаторната комисија за енергетика: </w:t>
      </w:r>
    </w:p>
    <w:p w14:paraId="58ABE2E5"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учествува во работата и ги спроведува препораките на ECRB и ACER и остварува соработка, консултации и размена на информации со Секретаријатот на Енергетската заедница, со соодветните регионални и меѓународни организации и со други регулаторни тела од регионот;</w:t>
      </w:r>
    </w:p>
    <w:p w14:paraId="552C3E36"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склучува договори за соработка со други регулаторни тела заради создавање на конкурентен регионален пазар на електрична енергија и гас и усогласување на законската, регулаторната и техничката рамка;</w:t>
      </w:r>
    </w:p>
    <w:p w14:paraId="1D5B8159"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 ги исполнува и спроведува релевантните законски обврзувачки одлуки на ECRB и ACER и </w:t>
      </w:r>
    </w:p>
    <w:p w14:paraId="5A7E041A" w14:textId="05F275BF"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обезбедува усогласување на постапките за размена на податоци за пазарите на енергија во рамки на Енергетската заедница;</w:t>
      </w:r>
    </w:p>
    <w:p w14:paraId="2F70524E" w14:textId="3BA9506C"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w:t>
      </w:r>
      <w:r w:rsidR="00416202" w:rsidRPr="00233D03">
        <w:rPr>
          <w:rFonts w:ascii="StobiSerif Regular" w:eastAsia="Calibri" w:hAnsi="StobiSerif Regular" w:cs="Calibri"/>
          <w:sz w:val="22"/>
          <w:szCs w:val="22"/>
          <w:bdr w:val="none" w:sz="0" w:space="0" w:color="auto"/>
        </w:rPr>
        <w:t xml:space="preserve">од oператорот на електропреносниот систем и НЕМО </w:t>
      </w:r>
      <w:r w:rsidRPr="00233D03">
        <w:rPr>
          <w:rFonts w:ascii="StobiSerif Regular" w:eastAsia="Calibri" w:hAnsi="StobiSerif Regular" w:cs="Calibri"/>
          <w:sz w:val="22"/>
          <w:szCs w:val="22"/>
          <w:bdr w:val="none" w:sz="0" w:space="0" w:color="auto"/>
        </w:rPr>
        <w:t xml:space="preserve">обезбедува примена на паневропските TCM донесени од ACER и почитување на  обврзувачките одлуки на ECRB и ACER кои се однесуваат на oператорот на електропреносниот систем и НЕМО. </w:t>
      </w:r>
    </w:p>
    <w:p w14:paraId="031253A8" w14:textId="340108F8"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Регулаторната комисија за енергетика, во соработка со </w:t>
      </w:r>
      <w:r w:rsidR="007867B6" w:rsidRPr="00233D03">
        <w:rPr>
          <w:rFonts w:ascii="StobiSerif Regular" w:eastAsia="Calibri" w:hAnsi="StobiSerif Regular" w:cs="Calibri"/>
          <w:sz w:val="22"/>
          <w:szCs w:val="22"/>
          <w:bdr w:val="none" w:sz="0" w:space="0" w:color="auto"/>
        </w:rPr>
        <w:t>Министерството</w:t>
      </w:r>
      <w:r w:rsidRPr="00233D03">
        <w:rPr>
          <w:rFonts w:ascii="StobiSerif Regular" w:eastAsia="Calibri" w:hAnsi="StobiSerif Regular" w:cs="Calibri"/>
          <w:sz w:val="22"/>
          <w:szCs w:val="22"/>
          <w:bdr w:val="none" w:sz="0" w:space="0" w:color="auto"/>
        </w:rPr>
        <w:t xml:space="preserve">, ја поттикнува и олеснува соработката на операторите на системи за пренос и операторите на пазарите на електрична енергија и гас и НЕМО во рамки на Енергетската заедница, а особено во однос на: </w:t>
      </w:r>
    </w:p>
    <w:p w14:paraId="711FF4EC"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договорните аранжмани со цел овозможување на оптимално управување со мрежите за електрична енергија и гас;</w:t>
      </w:r>
    </w:p>
    <w:p w14:paraId="7203F7F9"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w:t>
      </w:r>
      <w:r w:rsidRPr="00233D03">
        <w:rPr>
          <w:rFonts w:ascii="StobiSerif Regular" w:eastAsia="Calibri" w:hAnsi="StobiSerif Regular" w:cs="Calibri"/>
          <w:sz w:val="22"/>
          <w:szCs w:val="22"/>
          <w:bdr w:val="none" w:sz="0" w:space="0" w:color="auto"/>
        </w:rPr>
        <w:tab/>
        <w:t xml:space="preserve">заедничката размена на електрична енергија и гас и доделување на прекуграничните преносни капацитети; </w:t>
      </w:r>
    </w:p>
    <w:p w14:paraId="1D4CEE24"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овозможување на највисоко можно ниво на интерконективен капацитет, вклучувајќи нови интерконективни водови, со договорните страни на Енергетската заедница и државите-членки на Европската Унија;</w:t>
      </w:r>
    </w:p>
    <w:p w14:paraId="2B589719"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координација на изработката и примената на мрежните правила за релевантните оператори на системи за пренос и другите учесници на пазарот;</w:t>
      </w:r>
    </w:p>
    <w:p w14:paraId="00A96085" w14:textId="4B80C5ED"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доставување на предлози за изготвување на регионалните ТСМ до Регулаторната комисија за енергетика, надлежните регулаторни тела во регионот, ECRB и ACER и </w:t>
      </w:r>
    </w:p>
    <w:p w14:paraId="7CE877E6" w14:textId="77777777" w:rsidR="00C02B51" w:rsidRPr="00233D03" w:rsidRDefault="00C02B51" w:rsidP="00C02B5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соработката помеѓу операторите на електропреносните системи и другите НЕМО од договорните страни на Енергетската заедница и државите-членки на Европската Унија во однос на барање на информации за напредокот во врска со регионалните ТСМ и координација на изработката и примената на правилата за управување со загушувањата.</w:t>
      </w:r>
    </w:p>
    <w:p w14:paraId="7D4CAB7D"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(3) Операторот на електропреносниот систем и НЕМО, согласно ратификуваните меѓународни договори во соработката со операторите на електропреносните системи од државите членки на Европската унија и од договорните страни на Енергетска заедница подготвува предлог на регионални и национални TCM и ги доставуваат на одобрување на ECRB или ако се засегнати држави-членки на Европската Унија до ACER или до Регулаторната комисија за енергетика и надлежните регулаторни тела. </w:t>
      </w:r>
    </w:p>
    <w:p w14:paraId="015BC63C"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 Операторот на електропреносниот систем, односно НЕМО, во соработка со ENTSO-E кога е потребно, редовно ги информираат Регулаторната комисија за енергетика, надлежните регулаторни тела, ECRB или ако се засегнати држави-членки на Европската унија ACER, за напредокот на подготовката на предлогот на регионалните и националните TCM од ставот (3) на овој член. </w:t>
      </w:r>
    </w:p>
    <w:p w14:paraId="38D0ADF6" w14:textId="697F10E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 Доколку операторот на електропреносниот систем или НЕМО до надлежните регулаторни органи, ECRB или ако се засегнати држави-членки на Европската Унија до ACER, не достават на одобрување предлог или изменет предлог на регионални и национални TCM од ставот (3) на овој член, доставуваат нацрт</w:t>
      </w:r>
      <w:r w:rsidR="004622EE" w:rsidRPr="00233D03">
        <w:rPr>
          <w:rFonts w:ascii="StobiSerif Regular" w:eastAsia="Calibri" w:hAnsi="StobiSerif Regular" w:cs="Calibri"/>
          <w:sz w:val="22"/>
          <w:szCs w:val="22"/>
          <w:bdr w:val="none" w:sz="0" w:space="0" w:color="auto"/>
        </w:rPr>
        <w:t xml:space="preserve"> на </w:t>
      </w:r>
      <w:r w:rsidRPr="00233D03">
        <w:rPr>
          <w:rFonts w:ascii="StobiSerif Regular" w:eastAsia="Calibri" w:hAnsi="StobiSerif Regular" w:cs="Calibri"/>
          <w:sz w:val="22"/>
          <w:szCs w:val="22"/>
          <w:bdr w:val="none" w:sz="0" w:space="0" w:color="auto"/>
        </w:rPr>
        <w:t xml:space="preserve">TCМ, со објаснување за причините поради кои предлогот не е доставен. </w:t>
      </w:r>
    </w:p>
    <w:p w14:paraId="38AE78C1"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 Регулаторната комисија за енергетика заедно со ECRB или  ако се засегнати држави- членки на Европската Унија со ACER и сите надлежни регулаторни тела преземаат активности за одобрување на предложените TCM.</w:t>
      </w:r>
    </w:p>
    <w:p w14:paraId="185B66DF" w14:textId="0EDD7809"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 (7) Регулаторната комисија за енергетика, ECRB или за држава - членка на Европската Унија ACER, ги одобруваат предлог TCM изработени од операторите на електропреносните системи односно НЕМО, а</w:t>
      </w:r>
      <w:r w:rsidR="004622EE" w:rsidRPr="00233D03">
        <w:rPr>
          <w:rFonts w:ascii="StobiSerif Regular" w:eastAsia="Calibri" w:hAnsi="StobiSerif Regular" w:cs="Calibri"/>
          <w:sz w:val="22"/>
          <w:szCs w:val="22"/>
          <w:bdr w:val="none" w:sz="0" w:space="0" w:color="auto"/>
        </w:rPr>
        <w:t xml:space="preserve"> заради придонесување за интеграција на пазарот</w:t>
      </w:r>
      <w:r w:rsidRPr="00233D03">
        <w:rPr>
          <w:rFonts w:ascii="StobiSerif Regular" w:eastAsia="Calibri" w:hAnsi="StobiSerif Regular" w:cs="Calibri"/>
          <w:sz w:val="22"/>
          <w:szCs w:val="22"/>
          <w:bdr w:val="none" w:sz="0" w:space="0" w:color="auto"/>
        </w:rPr>
        <w:t xml:space="preserve"> по извршени консултации со  операторите на електропреносните системи односно НЕМО </w:t>
      </w:r>
      <w:r w:rsidR="004622EE" w:rsidRPr="00233D03">
        <w:rPr>
          <w:rFonts w:ascii="StobiSerif Regular" w:eastAsia="Calibri" w:hAnsi="StobiSerif Regular" w:cs="Calibri"/>
          <w:sz w:val="22"/>
          <w:szCs w:val="22"/>
          <w:bdr w:val="none" w:sz="0" w:space="0" w:color="auto"/>
        </w:rPr>
        <w:t xml:space="preserve">може и да ги изменат, </w:t>
      </w:r>
      <w:r w:rsidRPr="00233D03">
        <w:rPr>
          <w:rFonts w:ascii="StobiSerif Regular" w:eastAsia="Calibri" w:hAnsi="StobiSerif Regular" w:cs="Calibri"/>
          <w:sz w:val="22"/>
          <w:szCs w:val="22"/>
          <w:bdr w:val="none" w:sz="0" w:space="0" w:color="auto"/>
        </w:rPr>
        <w:t>со примена на  начелата на  недискриминација, конкурентност  и правилно функционирање на пазарот.</w:t>
      </w:r>
    </w:p>
    <w:p w14:paraId="05863BED"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(8) Предлогот на  TCM содржи предлог за времето потребно за нивно спроведување и опис на  очекуваното влијание врз целите на областите што се уредуваат. </w:t>
      </w:r>
    </w:p>
    <w:p w14:paraId="09B5AE72"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(9) За предлогот на  TCM за чие одобрување се надлежни повеќе од едно регулаторно тело,  Регулаторната комисија за енергетика соработува со надлежните регулаторни тела. </w:t>
      </w:r>
    </w:p>
    <w:p w14:paraId="19F1F97F"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(10) Предлогот на TCM кои се одобруваат од регулаторните тела од соодветниот регион, се доставуваат на мислење до ECRB или доколку е засегната држава - членка на Европската унија до ACER, во рок од седум дена  од добивање на предлогот на TCM. </w:t>
      </w:r>
    </w:p>
    <w:p w14:paraId="72FD4BCF" w14:textId="3EEEB865"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 Регулаторната комисија за енергетика го зема во предвид мислењето од став</w:t>
      </w:r>
      <w:r w:rsidR="0041620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(10) на овој член. </w:t>
      </w:r>
    </w:p>
    <w:p w14:paraId="7A5239C2"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(12) За поднесените предлог национални TCM Регулаторната комисија за енергетика одлучува во рок од шест месеци од добивањето на предлог на  TCM, а за регионалните предлог на  TCM Регулаторната комисија за енергетика одлучува заедно со надлежните регулаторни тела во регионот, во рок од шест месеци од  приемот  на предлогот на  TCM од страна последното регулаторно тело во регионот. </w:t>
      </w:r>
    </w:p>
    <w:p w14:paraId="3F7EC788"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 xml:space="preserve">(13) Доколку Регулаторната комисија за енергетика во рокот од  ставот  (12) на овој член не постигне договор со другите регулаторни тела, одлуката за доставените предлог регионални TCM ја донесува ECRB или ако се засегнати држави-членки на Европската унија ACER. </w:t>
      </w:r>
    </w:p>
    <w:p w14:paraId="7DB97037"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(14) Во случај кога Регулаторната комисија за енергетика, ECRB или кога  се засегнати држави-членки на Европската унија ACER, или други регулаторни тела бараат измена на доставените предлог регионални или национални TCM на одобрување, операторите на електропреносниот систем или НEMO во рок од два месеца по барањето поднесуваат предлог за изменување на TCM. Регулаторната комисија за енергетика одлучува по поднесениот предлог за изменување на TCM во рок од два месеци од поднесувањето. </w:t>
      </w:r>
    </w:p>
    <w:p w14:paraId="4E12D694"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(15) Доколку во рокот од  ставот (14) на  овој член Регулаторната комисија за енергетика со другите регулаторни тела не ги одобри предложените измени на TCM, може да достави самостојно или заедничко барање за донесување на одлуки за измени на TCM со другите регулаторни тела до ECRB, односно  кога се засегнати држави-членки на Европската унија до ACER. </w:t>
      </w:r>
    </w:p>
    <w:p w14:paraId="43BEDB7C" w14:textId="498311BE"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(16) Операторите на електропреносниот систем и НEMO на барање на ECRB или кога се засегнати држави-членки на Европската унија до ACER, на Регулаторната комисија за енергетика или на  другите регулаторни тела се должни да </w:t>
      </w:r>
      <w:r w:rsidR="00416202" w:rsidRPr="00233D03">
        <w:rPr>
          <w:rFonts w:ascii="StobiSerif Regular" w:eastAsia="Calibri" w:hAnsi="StobiSerif Regular" w:cs="Calibri"/>
          <w:sz w:val="22"/>
          <w:szCs w:val="22"/>
          <w:bdr w:val="none" w:sz="0" w:space="0" w:color="auto"/>
        </w:rPr>
        <w:t xml:space="preserve">и </w:t>
      </w:r>
      <w:r w:rsidRPr="00233D03">
        <w:rPr>
          <w:rFonts w:ascii="StobiSerif Regular" w:eastAsia="Calibri" w:hAnsi="StobiSerif Regular" w:cs="Calibri"/>
          <w:sz w:val="22"/>
          <w:szCs w:val="22"/>
          <w:bdr w:val="none" w:sz="0" w:space="0" w:color="auto"/>
        </w:rPr>
        <w:t xml:space="preserve">поднесат предлог измени на ТСМ. </w:t>
      </w:r>
    </w:p>
    <w:p w14:paraId="0BF6F739"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(17) Предлог на измените на TCM од ставот (16) на овој член операторите на електропреносниот систем и НEMO ги доставуваат до Регулаторната комисија за енергетика, која ги доставува на мислење  до ECRB или  кога се засегнати држави-членки на Европската унија до ACER. </w:t>
      </w:r>
    </w:p>
    <w:p w14:paraId="1C76EAA6"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(18) По одобрување на TCM од страна на Регулаторната комисија за енергетика, односно ECRB или кога се засегнати држави-членки на Европската унија ACER, или доколку не е потребно нивно одобрување, по нивното влегување во сила, операторот на електропреносниот систем и НEMO, ги објавуваат TCM на својата веб-страница, освен доколку таквите информации се сметаат за доверливи во согласност со членот 259 од овој закон.  </w:t>
      </w:r>
    </w:p>
    <w:p w14:paraId="1914AAD7" w14:textId="77777777" w:rsidR="00C02B51" w:rsidRPr="00233D03" w:rsidRDefault="00C02B51" w:rsidP="00127A3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bookmarkEnd w:id="79"/>
    <w:p w14:paraId="4C9EE303" w14:textId="77777777" w:rsidR="00C661B7" w:rsidRPr="00233D03" w:rsidRDefault="00C661B7" w:rsidP="00127A3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4F8607E9" w14:textId="064507A2"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Мислење, препораки и одлуки на </w:t>
      </w:r>
      <w:bookmarkStart w:id="80" w:name="_Hlk179194990"/>
      <w:r w:rsidRPr="00233D03">
        <w:rPr>
          <w:rFonts w:ascii="StobiSerif Regular" w:eastAsia="Calibri" w:hAnsi="StobiSerif Regular" w:cs="Calibri"/>
          <w:sz w:val="22"/>
          <w:szCs w:val="22"/>
          <w:bdr w:val="none" w:sz="0" w:space="0" w:color="auto"/>
        </w:rPr>
        <w:t>ACER</w:t>
      </w:r>
      <w:bookmarkEnd w:id="80"/>
      <w:r w:rsidR="001C24C3" w:rsidRPr="00233D03">
        <w:rPr>
          <w:rFonts w:ascii="StobiSerif Regular" w:eastAsia="Calibri" w:hAnsi="StobiSerif Regular" w:cs="Calibri"/>
          <w:sz w:val="22"/>
          <w:szCs w:val="22"/>
          <w:bdr w:val="none" w:sz="0" w:space="0" w:color="auto"/>
        </w:rPr>
        <w:t xml:space="preserve"> и ECRB</w:t>
      </w:r>
    </w:p>
    <w:p w14:paraId="63EA631D" w14:textId="2DE65487"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5</w:t>
      </w:r>
      <w:r w:rsidR="00A71C94" w:rsidRPr="00233D03">
        <w:rPr>
          <w:rFonts w:ascii="StobiSerif Regular" w:eastAsia="Calibri" w:hAnsi="StobiSerif Regular" w:cs="Calibri"/>
          <w:sz w:val="22"/>
          <w:szCs w:val="22"/>
          <w:bdr w:val="none" w:sz="0" w:space="0" w:color="auto"/>
        </w:rPr>
        <w:t>9</w:t>
      </w:r>
    </w:p>
    <w:p w14:paraId="31E937D6" w14:textId="166D27D4" w:rsidR="00307F97" w:rsidRPr="00233D03" w:rsidRDefault="00E6769F"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w:t>
      </w:r>
      <w:r w:rsidR="00307F97" w:rsidRPr="00233D03">
        <w:rPr>
          <w:rFonts w:ascii="StobiSerif Regular" w:eastAsia="Calibri" w:hAnsi="StobiSerif Regular" w:cs="Calibri"/>
          <w:sz w:val="22"/>
          <w:szCs w:val="22"/>
          <w:bdr w:val="none" w:sz="0" w:space="0" w:color="auto"/>
        </w:rPr>
        <w:t xml:space="preserve">Регулаторната комисија за енергетика, </w:t>
      </w:r>
      <w:bookmarkStart w:id="81" w:name="_Hlk179194851"/>
      <w:r w:rsidR="00307F97" w:rsidRPr="00233D03">
        <w:rPr>
          <w:rFonts w:ascii="StobiSerif Regular" w:eastAsia="Calibri" w:hAnsi="StobiSerif Regular" w:cs="Calibri"/>
          <w:sz w:val="22"/>
          <w:szCs w:val="22"/>
          <w:bdr w:val="none" w:sz="0" w:space="0" w:color="auto"/>
        </w:rPr>
        <w:t xml:space="preserve">операторот на </w:t>
      </w:r>
      <w:r w:rsidR="006A166A" w:rsidRPr="00233D03">
        <w:rPr>
          <w:rFonts w:ascii="StobiSerif Regular" w:eastAsia="Calibri" w:hAnsi="StobiSerif Regular" w:cs="Calibri"/>
          <w:sz w:val="22"/>
          <w:szCs w:val="22"/>
          <w:bdr w:val="none" w:sz="0" w:space="0" w:color="auto"/>
        </w:rPr>
        <w:t>електро</w:t>
      </w:r>
      <w:r w:rsidR="00307F97" w:rsidRPr="00233D03">
        <w:rPr>
          <w:rFonts w:ascii="StobiSerif Regular" w:eastAsia="Calibri" w:hAnsi="StobiSerif Regular" w:cs="Calibri"/>
          <w:sz w:val="22"/>
          <w:szCs w:val="22"/>
          <w:bdr w:val="none" w:sz="0" w:space="0" w:color="auto"/>
        </w:rPr>
        <w:t xml:space="preserve">преносниот систем </w:t>
      </w:r>
      <w:bookmarkEnd w:id="81"/>
      <w:r w:rsidR="00307F97" w:rsidRPr="00233D03">
        <w:rPr>
          <w:rFonts w:ascii="StobiSerif Regular" w:eastAsia="Calibri" w:hAnsi="StobiSerif Regular" w:cs="Calibri"/>
          <w:sz w:val="22"/>
          <w:szCs w:val="22"/>
          <w:bdr w:val="none" w:sz="0" w:space="0" w:color="auto"/>
        </w:rPr>
        <w:t xml:space="preserve">и </w:t>
      </w:r>
      <w:r w:rsidR="00660409" w:rsidRPr="00233D03">
        <w:rPr>
          <w:rFonts w:ascii="StobiSerif Regular" w:eastAsia="Calibri" w:hAnsi="StobiSerif Regular" w:cs="Calibri"/>
          <w:sz w:val="22"/>
          <w:szCs w:val="22"/>
          <w:bdr w:val="none" w:sz="0" w:space="0" w:color="auto"/>
        </w:rPr>
        <w:t>Н</w:t>
      </w:r>
      <w:r w:rsidR="00307F97" w:rsidRPr="00233D03">
        <w:rPr>
          <w:rFonts w:ascii="StobiSerif Regular" w:eastAsia="Calibri" w:hAnsi="StobiSerif Regular" w:cs="Calibri"/>
          <w:sz w:val="22"/>
          <w:szCs w:val="22"/>
          <w:bdr w:val="none" w:sz="0" w:space="0" w:color="auto"/>
        </w:rPr>
        <w:t xml:space="preserve">EMO </w:t>
      </w:r>
      <w:r w:rsidR="006A0D7D" w:rsidRPr="00233D03">
        <w:rPr>
          <w:rFonts w:ascii="StobiSerif Regular" w:eastAsia="Calibri" w:hAnsi="StobiSerif Regular" w:cs="Calibri"/>
          <w:sz w:val="22"/>
          <w:szCs w:val="22"/>
          <w:bdr w:val="none" w:sz="0" w:space="0" w:color="auto"/>
        </w:rPr>
        <w:t xml:space="preserve">ги исполнуваат и спроведуваат </w:t>
      </w:r>
      <w:r w:rsidR="00307F97" w:rsidRPr="00233D03">
        <w:rPr>
          <w:rFonts w:ascii="StobiSerif Regular" w:eastAsia="Calibri" w:hAnsi="StobiSerif Regular" w:cs="Calibri"/>
          <w:sz w:val="22"/>
          <w:szCs w:val="22"/>
          <w:bdr w:val="none" w:sz="0" w:space="0" w:color="auto"/>
        </w:rPr>
        <w:t>мислењ</w:t>
      </w:r>
      <w:r w:rsidR="009E26DF" w:rsidRPr="00233D03">
        <w:rPr>
          <w:rFonts w:ascii="StobiSerif Regular" w:eastAsia="Calibri" w:hAnsi="StobiSerif Regular" w:cs="Calibri"/>
          <w:sz w:val="22"/>
          <w:szCs w:val="22"/>
          <w:bdr w:val="none" w:sz="0" w:space="0" w:color="auto"/>
        </w:rPr>
        <w:t>a</w:t>
      </w:r>
      <w:r w:rsidR="00307F97" w:rsidRPr="00233D03">
        <w:rPr>
          <w:rFonts w:ascii="StobiSerif Regular" w:eastAsia="Calibri" w:hAnsi="StobiSerif Regular" w:cs="Calibri"/>
          <w:sz w:val="22"/>
          <w:szCs w:val="22"/>
          <w:bdr w:val="none" w:sz="0" w:space="0" w:color="auto"/>
        </w:rPr>
        <w:t>т</w:t>
      </w:r>
      <w:r w:rsidR="006A0D7D" w:rsidRPr="00233D03">
        <w:rPr>
          <w:rFonts w:ascii="StobiSerif Regular" w:eastAsia="Calibri" w:hAnsi="StobiSerif Regular" w:cs="Calibri"/>
          <w:sz w:val="22"/>
          <w:szCs w:val="22"/>
          <w:bdr w:val="none" w:sz="0" w:space="0" w:color="auto"/>
        </w:rPr>
        <w:t>а</w:t>
      </w:r>
      <w:r w:rsidR="00307F97" w:rsidRPr="00233D03">
        <w:rPr>
          <w:rFonts w:ascii="StobiSerif Regular" w:eastAsia="Calibri" w:hAnsi="StobiSerif Regular" w:cs="Calibri"/>
          <w:sz w:val="22"/>
          <w:szCs w:val="22"/>
          <w:bdr w:val="none" w:sz="0" w:space="0" w:color="auto"/>
        </w:rPr>
        <w:t>, препораките и одлуките на ACER</w:t>
      </w:r>
      <w:r w:rsidR="001C24C3" w:rsidRPr="00233D03">
        <w:rPr>
          <w:rFonts w:ascii="StobiSerif Regular" w:eastAsia="Calibri" w:hAnsi="StobiSerif Regular" w:cs="Calibri"/>
          <w:sz w:val="22"/>
          <w:szCs w:val="22"/>
          <w:bdr w:val="none" w:sz="0" w:space="0" w:color="auto"/>
        </w:rPr>
        <w:t xml:space="preserve"> и ECRB</w:t>
      </w:r>
      <w:r w:rsidR="00307F97" w:rsidRPr="00233D03">
        <w:rPr>
          <w:rFonts w:ascii="StobiSerif Regular" w:eastAsia="Calibri" w:hAnsi="StobiSerif Regular" w:cs="Calibri"/>
          <w:sz w:val="22"/>
          <w:szCs w:val="22"/>
          <w:bdr w:val="none" w:sz="0" w:space="0" w:color="auto"/>
        </w:rPr>
        <w:t xml:space="preserve"> под услов:</w:t>
      </w:r>
    </w:p>
    <w:p w14:paraId="5B0FE096" w14:textId="0340DAD9"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E6769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донесените акти </w:t>
      </w:r>
      <w:r w:rsidR="006A0D7D" w:rsidRPr="00233D03">
        <w:rPr>
          <w:rFonts w:ascii="StobiSerif Regular" w:eastAsia="Calibri" w:hAnsi="StobiSerif Regular" w:cs="Calibri"/>
          <w:sz w:val="22"/>
          <w:szCs w:val="22"/>
          <w:bdr w:val="none" w:sz="0" w:space="0" w:color="auto"/>
        </w:rPr>
        <w:t xml:space="preserve"> да </w:t>
      </w:r>
      <w:r w:rsidRPr="00233D03">
        <w:rPr>
          <w:rFonts w:ascii="StobiSerif Regular" w:eastAsia="Calibri" w:hAnsi="StobiSerif Regular" w:cs="Calibri"/>
          <w:sz w:val="22"/>
          <w:szCs w:val="22"/>
          <w:bdr w:val="none" w:sz="0" w:space="0" w:color="auto"/>
        </w:rPr>
        <w:t>се однесуваат на нив, а</w:t>
      </w:r>
      <w:r w:rsidR="00406CE1" w:rsidRPr="00233D03">
        <w:rPr>
          <w:rFonts w:ascii="StobiSerif Regular" w:eastAsia="Calibri" w:hAnsi="StobiSerif Regular" w:cs="Calibri"/>
          <w:sz w:val="22"/>
          <w:szCs w:val="22"/>
          <w:bdr w:val="none" w:sz="0" w:space="0" w:color="auto"/>
        </w:rPr>
        <w:t xml:space="preserve"> се</w:t>
      </w:r>
      <w:r w:rsidRPr="00233D03">
        <w:rPr>
          <w:rFonts w:ascii="StobiSerif Regular" w:eastAsia="Calibri" w:hAnsi="StobiSerif Regular" w:cs="Calibri"/>
          <w:sz w:val="22"/>
          <w:szCs w:val="22"/>
          <w:bdr w:val="none" w:sz="0" w:space="0" w:color="auto"/>
        </w:rPr>
        <w:t xml:space="preserve"> во врска со решавање на прашања во ситуации кои ги засегаат регулаторните тела, </w:t>
      </w:r>
      <w:r w:rsidR="00E6769F" w:rsidRPr="00233D03">
        <w:rPr>
          <w:rFonts w:ascii="StobiSerif Regular" w:eastAsia="Calibri" w:hAnsi="StobiSerif Regular" w:cs="Calibri"/>
          <w:sz w:val="22"/>
          <w:szCs w:val="22"/>
          <w:bdr w:val="none" w:sz="0" w:space="0" w:color="auto"/>
        </w:rPr>
        <w:t xml:space="preserve">операторите на </w:t>
      </w:r>
      <w:r w:rsidR="006A166A" w:rsidRPr="00233D03">
        <w:rPr>
          <w:rFonts w:ascii="StobiSerif Regular" w:eastAsia="Calibri" w:hAnsi="StobiSerif Regular" w:cs="Calibri"/>
          <w:sz w:val="22"/>
          <w:szCs w:val="22"/>
          <w:bdr w:val="none" w:sz="0" w:space="0" w:color="auto"/>
        </w:rPr>
        <w:t>електро</w:t>
      </w:r>
      <w:r w:rsidR="00E6769F" w:rsidRPr="00233D03">
        <w:rPr>
          <w:rFonts w:ascii="StobiSerif Regular" w:eastAsia="Calibri" w:hAnsi="StobiSerif Regular" w:cs="Calibri"/>
          <w:sz w:val="22"/>
          <w:szCs w:val="22"/>
          <w:bdr w:val="none" w:sz="0" w:space="0" w:color="auto"/>
        </w:rPr>
        <w:t xml:space="preserve">преносниот систем </w:t>
      </w:r>
      <w:r w:rsidRPr="00233D03">
        <w:rPr>
          <w:rFonts w:ascii="StobiSerif Regular" w:eastAsia="Calibri" w:hAnsi="StobiSerif Regular" w:cs="Calibri"/>
          <w:sz w:val="22"/>
          <w:szCs w:val="22"/>
          <w:bdr w:val="none" w:sz="0" w:space="0" w:color="auto"/>
        </w:rPr>
        <w:t xml:space="preserve">и </w:t>
      </w:r>
      <w:r w:rsidR="00660409" w:rsidRPr="00233D03">
        <w:rPr>
          <w:rFonts w:ascii="StobiSerif Regular" w:eastAsia="Calibri" w:hAnsi="StobiSerif Regular" w:cs="Calibri"/>
          <w:sz w:val="22"/>
          <w:szCs w:val="22"/>
          <w:bdr w:val="none" w:sz="0" w:space="0" w:color="auto"/>
        </w:rPr>
        <w:t>Н</w:t>
      </w:r>
      <w:r w:rsidR="00E6769F" w:rsidRPr="00233D03">
        <w:rPr>
          <w:rFonts w:ascii="StobiSerif Regular" w:eastAsia="Calibri" w:hAnsi="StobiSerif Regular" w:cs="Calibri"/>
          <w:sz w:val="22"/>
          <w:szCs w:val="22"/>
          <w:bdr w:val="none" w:sz="0" w:space="0" w:color="auto"/>
        </w:rPr>
        <w:t>EMO</w:t>
      </w:r>
      <w:r w:rsidRPr="00233D03">
        <w:rPr>
          <w:rFonts w:ascii="StobiSerif Regular" w:eastAsia="Calibri" w:hAnsi="StobiSerif Regular" w:cs="Calibri"/>
          <w:sz w:val="22"/>
          <w:szCs w:val="22"/>
          <w:bdr w:val="none" w:sz="0" w:space="0" w:color="auto"/>
        </w:rPr>
        <w:t xml:space="preserve"> од најмалку една </w:t>
      </w:r>
      <w:r w:rsidR="005811DD" w:rsidRPr="00233D03">
        <w:rPr>
          <w:rFonts w:ascii="StobiSerif Regular" w:eastAsia="Calibri" w:hAnsi="StobiSerif Regular" w:cs="Calibri"/>
          <w:sz w:val="22"/>
          <w:szCs w:val="22"/>
          <w:bdr w:val="none" w:sz="0" w:space="0" w:color="auto"/>
        </w:rPr>
        <w:t>држава</w:t>
      </w:r>
      <w:r w:rsidR="0046581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членка на Европската унија со која граничи Република </w:t>
      </w:r>
      <w:r w:rsidR="00E6769F" w:rsidRPr="00233D03">
        <w:rPr>
          <w:rFonts w:ascii="StobiSerif Regular" w:eastAsia="Calibri" w:hAnsi="StobiSerif Regular" w:cs="Calibri"/>
          <w:sz w:val="22"/>
          <w:szCs w:val="22"/>
          <w:bdr w:val="none" w:sz="0" w:space="0" w:color="auto"/>
        </w:rPr>
        <w:t>Северна Македонија</w:t>
      </w:r>
      <w:r w:rsidRPr="00233D03">
        <w:rPr>
          <w:rFonts w:ascii="StobiSerif Regular" w:eastAsia="Calibri" w:hAnsi="StobiSerif Regular" w:cs="Calibri"/>
          <w:sz w:val="22"/>
          <w:szCs w:val="22"/>
          <w:bdr w:val="none" w:sz="0" w:space="0" w:color="auto"/>
        </w:rPr>
        <w:t>;</w:t>
      </w:r>
    </w:p>
    <w:p w14:paraId="0B27BE26" w14:textId="4751D35D"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E6769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надлежноста на </w:t>
      </w:r>
      <w:r w:rsidR="00E6769F" w:rsidRPr="00233D03">
        <w:rPr>
          <w:rFonts w:ascii="StobiSerif Regular" w:eastAsia="Calibri" w:hAnsi="StobiSerif Regular" w:cs="Calibri"/>
          <w:sz w:val="22"/>
          <w:szCs w:val="22"/>
          <w:bdr w:val="none" w:sz="0" w:space="0" w:color="auto"/>
        </w:rPr>
        <w:t xml:space="preserve">ACER </w:t>
      </w:r>
      <w:r w:rsidRPr="00233D03">
        <w:rPr>
          <w:rFonts w:ascii="StobiSerif Regular" w:eastAsia="Calibri" w:hAnsi="StobiSerif Regular" w:cs="Calibri"/>
          <w:sz w:val="22"/>
          <w:szCs w:val="22"/>
          <w:bdr w:val="none" w:sz="0" w:space="0" w:color="auto"/>
        </w:rPr>
        <w:t xml:space="preserve"> за решавање на </w:t>
      </w:r>
      <w:r w:rsidR="000B778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прашања</w:t>
      </w:r>
      <w:r w:rsidR="000B7780" w:rsidRPr="00233D03">
        <w:rPr>
          <w:rFonts w:ascii="StobiSerif Regular" w:eastAsia="Calibri" w:hAnsi="StobiSerif Regular" w:cs="Calibri"/>
          <w:sz w:val="22"/>
          <w:szCs w:val="22"/>
          <w:bdr w:val="none" w:sz="0" w:space="0" w:color="auto"/>
        </w:rPr>
        <w:t>та о</w:t>
      </w:r>
      <w:r w:rsidR="00A8218E" w:rsidRPr="00233D03">
        <w:rPr>
          <w:rFonts w:ascii="StobiSerif Regular" w:eastAsia="Calibri" w:hAnsi="StobiSerif Regular" w:cs="Calibri"/>
          <w:sz w:val="22"/>
          <w:szCs w:val="22"/>
          <w:bdr w:val="none" w:sz="0" w:space="0" w:color="auto"/>
        </w:rPr>
        <w:t>д</w:t>
      </w:r>
      <w:r w:rsidR="000B7780" w:rsidRPr="00233D03">
        <w:rPr>
          <w:rFonts w:ascii="StobiSerif Regular" w:eastAsia="Calibri" w:hAnsi="StobiSerif Regular" w:cs="Calibri"/>
          <w:sz w:val="22"/>
          <w:szCs w:val="22"/>
          <w:bdr w:val="none" w:sz="0" w:space="0" w:color="auto"/>
        </w:rPr>
        <w:t xml:space="preserve"> точка 1 на овој став,</w:t>
      </w:r>
      <w:r w:rsidR="000550B8" w:rsidRPr="00233D03">
        <w:rPr>
          <w:rFonts w:ascii="StobiSerif Regular" w:eastAsia="Calibri" w:hAnsi="StobiSerif Regular" w:cs="Calibri"/>
          <w:sz w:val="22"/>
          <w:szCs w:val="22"/>
          <w:bdr w:val="none" w:sz="0" w:space="0" w:color="auto"/>
        </w:rPr>
        <w:t xml:space="preserve"> да</w:t>
      </w:r>
      <w:r w:rsidRPr="00233D03">
        <w:rPr>
          <w:rFonts w:ascii="StobiSerif Regular" w:eastAsia="Calibri" w:hAnsi="StobiSerif Regular" w:cs="Calibri"/>
          <w:sz w:val="22"/>
          <w:szCs w:val="22"/>
          <w:bdr w:val="none" w:sz="0" w:space="0" w:color="auto"/>
        </w:rPr>
        <w:t xml:space="preserve"> ја утврдува надлежниот орган во согласност со обврските што произлегуваат од </w:t>
      </w:r>
      <w:r w:rsidR="00A8218E" w:rsidRPr="00233D03">
        <w:rPr>
          <w:rFonts w:ascii="StobiSerif Regular" w:eastAsia="Calibri" w:hAnsi="StobiSerif Regular" w:cs="Calibri"/>
          <w:sz w:val="22"/>
          <w:szCs w:val="22"/>
          <w:bdr w:val="none" w:sz="0" w:space="0" w:color="auto"/>
        </w:rPr>
        <w:t>ратификувани</w:t>
      </w:r>
      <w:r w:rsidR="00057376" w:rsidRPr="00233D03">
        <w:rPr>
          <w:rFonts w:ascii="StobiSerif Regular" w:eastAsia="Calibri" w:hAnsi="StobiSerif Regular" w:cs="Calibri"/>
          <w:sz w:val="22"/>
          <w:szCs w:val="22"/>
          <w:bdr w:val="none" w:sz="0" w:space="0" w:color="auto"/>
        </w:rPr>
        <w:t>те</w:t>
      </w:r>
      <w:r w:rsidR="00A8218E"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меѓународни договори.</w:t>
      </w:r>
    </w:p>
    <w:p w14:paraId="0EB6819D" w14:textId="3FA0B5D1" w:rsidR="00307F97" w:rsidRPr="00233D03" w:rsidRDefault="00E6769F"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w:t>
      </w:r>
      <w:r w:rsidR="004D189B" w:rsidRPr="00233D03">
        <w:rPr>
          <w:rFonts w:ascii="StobiSerif Regular" w:eastAsia="Calibri" w:hAnsi="StobiSerif Regular" w:cs="Calibri"/>
          <w:sz w:val="22"/>
          <w:szCs w:val="22"/>
          <w:bdr w:val="none" w:sz="0" w:space="0" w:color="auto"/>
        </w:rPr>
        <w:t>Мислењата, препораките и одлуките</w:t>
      </w:r>
      <w:r w:rsidR="00307F97" w:rsidRPr="00233D03">
        <w:rPr>
          <w:rFonts w:ascii="StobiSerif Regular" w:eastAsia="Calibri" w:hAnsi="StobiSerif Regular" w:cs="Calibri"/>
          <w:sz w:val="22"/>
          <w:szCs w:val="22"/>
          <w:bdr w:val="none" w:sz="0" w:space="0" w:color="auto"/>
        </w:rPr>
        <w:t xml:space="preserve"> од став</w:t>
      </w:r>
      <w:r w:rsidRPr="00233D03">
        <w:rPr>
          <w:rFonts w:ascii="StobiSerif Regular" w:eastAsia="Calibri" w:hAnsi="StobiSerif Regular" w:cs="Calibri"/>
          <w:sz w:val="22"/>
          <w:szCs w:val="22"/>
          <w:bdr w:val="none" w:sz="0" w:space="0" w:color="auto"/>
        </w:rPr>
        <w:t>от</w:t>
      </w:r>
      <w:r w:rsidR="00307F97"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w:t>
      </w:r>
      <w:r w:rsidR="00307F97"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w:t>
      </w:r>
      <w:r w:rsidR="00307F97" w:rsidRPr="00233D03">
        <w:rPr>
          <w:rFonts w:ascii="StobiSerif Regular" w:eastAsia="Calibri" w:hAnsi="StobiSerif Regular" w:cs="Calibri"/>
          <w:sz w:val="22"/>
          <w:szCs w:val="22"/>
          <w:bdr w:val="none" w:sz="0" w:space="0" w:color="auto"/>
        </w:rPr>
        <w:t xml:space="preserve"> на овој член може да се однесуваат на:</w:t>
      </w:r>
    </w:p>
    <w:p w14:paraId="0A97144B" w14:textId="45E144C2"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00E6769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барања за информации;</w:t>
      </w:r>
    </w:p>
    <w:p w14:paraId="60F233D2" w14:textId="17A7AE82"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E6769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одлуки за одобрување на одредби, услови или методологии во врска со нови или измени на паневропскит</w:t>
      </w:r>
      <w:r w:rsidR="00A60060" w:rsidRPr="00233D03">
        <w:rPr>
          <w:rFonts w:ascii="StobiSerif Regular" w:eastAsia="Calibri" w:hAnsi="StobiSerif Regular" w:cs="Calibri"/>
          <w:sz w:val="22"/>
          <w:szCs w:val="22"/>
          <w:bdr w:val="none" w:sz="0" w:space="0" w:color="auto"/>
        </w:rPr>
        <w:t>е</w:t>
      </w:r>
      <w:r w:rsidRPr="00233D03">
        <w:rPr>
          <w:rFonts w:ascii="StobiSerif Regular" w:eastAsia="Calibri" w:hAnsi="StobiSerif Regular" w:cs="Calibri"/>
          <w:sz w:val="22"/>
          <w:szCs w:val="22"/>
          <w:bdr w:val="none" w:sz="0" w:space="0" w:color="auto"/>
        </w:rPr>
        <w:t xml:space="preserve"> </w:t>
      </w:r>
      <w:r w:rsidR="00A60060" w:rsidRPr="00233D03">
        <w:rPr>
          <w:rFonts w:ascii="StobiSerif Regular" w:eastAsia="Calibri" w:hAnsi="StobiSerif Regular" w:cs="Calibri"/>
          <w:sz w:val="22"/>
          <w:szCs w:val="22"/>
          <w:bdr w:val="none" w:sz="0" w:space="0" w:color="auto"/>
        </w:rPr>
        <w:t>прописи и методологии</w:t>
      </w:r>
      <w:r w:rsidRPr="00233D03">
        <w:rPr>
          <w:rFonts w:ascii="StobiSerif Regular" w:eastAsia="Calibri" w:hAnsi="StobiSerif Regular" w:cs="Calibri"/>
          <w:sz w:val="22"/>
          <w:szCs w:val="22"/>
          <w:bdr w:val="none" w:sz="0" w:space="0" w:color="auto"/>
        </w:rPr>
        <w:t>, вклучително и случај кога не е постигнат договор меѓу релевантните национални регулаторни тела;</w:t>
      </w:r>
    </w:p>
    <w:p w14:paraId="46BAF06E" w14:textId="1265F956"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E6769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прилагодување на конфигурацијата на регионот за пресметка на капацитетот;</w:t>
      </w:r>
    </w:p>
    <w:p w14:paraId="0CA69071" w14:textId="0677D205"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00E6769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прилагодување на конфигурацијата на регионот за </w:t>
      </w:r>
      <w:r w:rsidR="00171C2A" w:rsidRPr="00233D03">
        <w:rPr>
          <w:rFonts w:ascii="StobiSerif Regular" w:eastAsia="Calibri" w:hAnsi="StobiSerif Regular" w:cs="Calibri"/>
          <w:sz w:val="22"/>
          <w:szCs w:val="22"/>
          <w:bdr w:val="none" w:sz="0" w:space="0" w:color="auto"/>
        </w:rPr>
        <w:t xml:space="preserve">работа </w:t>
      </w:r>
      <w:r w:rsidRPr="00233D03">
        <w:rPr>
          <w:rFonts w:ascii="StobiSerif Regular" w:eastAsia="Calibri" w:hAnsi="StobiSerif Regular" w:cs="Calibri"/>
          <w:sz w:val="22"/>
          <w:szCs w:val="22"/>
          <w:bdr w:val="none" w:sz="0" w:space="0" w:color="auto"/>
        </w:rPr>
        <w:t>на системот;</w:t>
      </w:r>
    </w:p>
    <w:p w14:paraId="5AEDD0F7" w14:textId="38EDA2AF" w:rsidR="00792D76" w:rsidRPr="00233D03" w:rsidRDefault="00792D76"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hAnsi="StobiSerif Regular" w:cs="Calibri"/>
          <w:sz w:val="22"/>
          <w:szCs w:val="22"/>
        </w:rPr>
        <w:t xml:space="preserve"> </w:t>
      </w:r>
      <w:r w:rsidRPr="00233D03">
        <w:rPr>
          <w:rFonts w:ascii="StobiSerif Regular" w:eastAsia="Calibri" w:hAnsi="StobiSerif Regular" w:cs="Calibri"/>
          <w:sz w:val="22"/>
          <w:szCs w:val="22"/>
          <w:bdr w:val="none" w:sz="0" w:space="0" w:color="auto"/>
        </w:rPr>
        <w:t>прилагодување на конфигурацијата на регионалниот координативен центар</w:t>
      </w:r>
      <w:r w:rsidR="00660409" w:rsidRPr="00233D03">
        <w:rPr>
          <w:rFonts w:ascii="StobiSerif Regular" w:eastAsia="Calibri" w:hAnsi="StobiSerif Regular" w:cs="Calibri"/>
          <w:sz w:val="22"/>
          <w:szCs w:val="22"/>
          <w:bdr w:val="none" w:sz="0" w:space="0" w:color="auto"/>
        </w:rPr>
        <w:t>;</w:t>
      </w:r>
    </w:p>
    <w:p w14:paraId="6D0008C7" w14:textId="1DF2352C" w:rsidR="00307F97" w:rsidRPr="00233D03" w:rsidRDefault="00792D76"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00E6769F" w:rsidRPr="00233D03">
        <w:rPr>
          <w:rFonts w:ascii="StobiSerif Regular" w:eastAsia="Calibri" w:hAnsi="StobiSerif Regular" w:cs="Calibri"/>
          <w:sz w:val="22"/>
          <w:szCs w:val="22"/>
          <w:bdr w:val="none" w:sz="0" w:space="0" w:color="auto"/>
        </w:rPr>
        <w:t xml:space="preserve">. </w:t>
      </w:r>
      <w:r w:rsidR="00307F97" w:rsidRPr="00233D03">
        <w:rPr>
          <w:rFonts w:ascii="StobiSerif Regular" w:eastAsia="Calibri" w:hAnsi="StobiSerif Regular" w:cs="Calibri"/>
          <w:sz w:val="22"/>
          <w:szCs w:val="22"/>
          <w:bdr w:val="none" w:sz="0" w:space="0" w:color="auto"/>
        </w:rPr>
        <w:t xml:space="preserve">одговорности на регионалниот координативен центар во однос на регионот за пресметка на капацитетот и регионот </w:t>
      </w:r>
      <w:r w:rsidR="00171C2A" w:rsidRPr="00233D03">
        <w:rPr>
          <w:rFonts w:ascii="StobiSerif Regular" w:eastAsia="Calibri" w:hAnsi="StobiSerif Regular" w:cs="Calibri"/>
          <w:sz w:val="22"/>
          <w:szCs w:val="22"/>
          <w:bdr w:val="none" w:sz="0" w:space="0" w:color="auto"/>
        </w:rPr>
        <w:t>з</w:t>
      </w:r>
      <w:r w:rsidR="00307F97" w:rsidRPr="00233D03">
        <w:rPr>
          <w:rFonts w:ascii="StobiSerif Regular" w:eastAsia="Calibri" w:hAnsi="StobiSerif Regular" w:cs="Calibri"/>
          <w:sz w:val="22"/>
          <w:szCs w:val="22"/>
          <w:bdr w:val="none" w:sz="0" w:space="0" w:color="auto"/>
        </w:rPr>
        <w:t>а работа на системот;</w:t>
      </w:r>
    </w:p>
    <w:p w14:paraId="66417D78" w14:textId="449E0B1F"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7</w:t>
      </w:r>
      <w:r w:rsidR="00E6769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ослободувања на нови интерк</w:t>
      </w:r>
      <w:r w:rsidR="00E6769F" w:rsidRPr="00233D03">
        <w:rPr>
          <w:rFonts w:ascii="StobiSerif Regular" w:eastAsia="Calibri" w:hAnsi="StobiSerif Regular" w:cs="Calibri"/>
          <w:sz w:val="22"/>
          <w:szCs w:val="22"/>
          <w:bdr w:val="none" w:sz="0" w:space="0" w:color="auto"/>
        </w:rPr>
        <w:t>онекции</w:t>
      </w:r>
      <w:r w:rsidRPr="00233D03">
        <w:rPr>
          <w:rFonts w:ascii="StobiSerif Regular" w:eastAsia="Calibri" w:hAnsi="StobiSerif Regular" w:cs="Calibri"/>
          <w:sz w:val="22"/>
          <w:szCs w:val="22"/>
          <w:bdr w:val="none" w:sz="0" w:space="0" w:color="auto"/>
        </w:rPr>
        <w:t>;</w:t>
      </w:r>
    </w:p>
    <w:p w14:paraId="3FCFDFDE" w14:textId="512AE160" w:rsidR="00307F97" w:rsidRPr="00233D03" w:rsidRDefault="00307F97"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00E6769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отстапувања од минималната вредност за распределба на преносните капацитети помеѓу трговските зони, доколку </w:t>
      </w:r>
      <w:r w:rsidR="00E6769F" w:rsidRPr="00233D03">
        <w:rPr>
          <w:rFonts w:ascii="StobiSerif Regular" w:eastAsia="Calibri" w:hAnsi="StobiSerif Regular" w:cs="Calibri"/>
          <w:sz w:val="22"/>
          <w:szCs w:val="22"/>
          <w:bdr w:val="none" w:sz="0" w:space="0" w:color="auto"/>
        </w:rPr>
        <w:t>Регулаторната комисија за енергетика</w:t>
      </w:r>
      <w:r w:rsidRPr="00233D03">
        <w:rPr>
          <w:rFonts w:ascii="StobiSerif Regular" w:eastAsia="Calibri" w:hAnsi="StobiSerif Regular" w:cs="Calibri"/>
          <w:sz w:val="22"/>
          <w:szCs w:val="22"/>
          <w:bdr w:val="none" w:sz="0" w:space="0" w:color="auto"/>
        </w:rPr>
        <w:t xml:space="preserve"> или кое било друго регулаторно тело во истиот регион за пресметка на капацитетот не се согласи со барањето за отстапување.</w:t>
      </w:r>
    </w:p>
    <w:p w14:paraId="6BD30CA8" w14:textId="51AA272F" w:rsidR="00792D76" w:rsidRPr="00233D03" w:rsidRDefault="00792D76" w:rsidP="00792D7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trike/>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Секој вршител на енергетска дејност и Регулаторната комисија за енергетика, на кој</w:t>
      </w:r>
      <w:r w:rsidR="001601D6"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се однесува одлуката</w:t>
      </w:r>
      <w:r w:rsidR="0038561D" w:rsidRPr="00233D03">
        <w:rPr>
          <w:rFonts w:ascii="StobiSerif Regular" w:eastAsia="Calibri" w:hAnsi="StobiSerif Regular" w:cs="Calibri"/>
          <w:sz w:val="22"/>
          <w:szCs w:val="22"/>
          <w:bdr w:val="none" w:sz="0" w:space="0" w:color="auto"/>
        </w:rPr>
        <w:t xml:space="preserve"> на ACER</w:t>
      </w:r>
      <w:r w:rsidRPr="00233D03">
        <w:rPr>
          <w:rFonts w:ascii="StobiSerif Regular" w:eastAsia="Calibri" w:hAnsi="StobiSerif Regular" w:cs="Calibri"/>
          <w:sz w:val="22"/>
          <w:szCs w:val="22"/>
          <w:bdr w:val="none" w:sz="0" w:space="0" w:color="auto"/>
        </w:rPr>
        <w:t xml:space="preserve"> од ставот (</w:t>
      </w:r>
      <w:r w:rsidR="00A60060"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на овој член, може да поднесе жалба</w:t>
      </w:r>
      <w:r w:rsidR="00A60060" w:rsidRPr="00233D03">
        <w:rPr>
          <w:rFonts w:ascii="StobiSerif Regular" w:eastAsia="Calibri" w:hAnsi="StobiSerif Regular" w:cs="Calibri"/>
          <w:sz w:val="22"/>
          <w:szCs w:val="22"/>
          <w:bdr w:val="none" w:sz="0" w:space="0" w:color="auto"/>
        </w:rPr>
        <w:t xml:space="preserve"> </w:t>
      </w:r>
      <w:r w:rsidR="0038561D" w:rsidRPr="00233D03">
        <w:rPr>
          <w:rFonts w:ascii="StobiSerif Regular" w:eastAsia="Calibri" w:hAnsi="StobiSerif Regular" w:cs="Calibri"/>
          <w:sz w:val="22"/>
          <w:szCs w:val="22"/>
          <w:bdr w:val="none" w:sz="0" w:space="0" w:color="auto"/>
        </w:rPr>
        <w:t>согласно правната поука во одлуката.</w:t>
      </w:r>
    </w:p>
    <w:p w14:paraId="24BB0527" w14:textId="42A14D79" w:rsidR="00792D76" w:rsidRPr="00233D03" w:rsidRDefault="00792D76" w:rsidP="00792D7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 Во случај </w:t>
      </w:r>
      <w:r w:rsidR="00F24917" w:rsidRPr="00233D03">
        <w:rPr>
          <w:rFonts w:ascii="StobiSerif Regular" w:eastAsia="Calibri" w:hAnsi="StobiSerif Regular" w:cs="Calibri"/>
          <w:sz w:val="22"/>
          <w:szCs w:val="22"/>
          <w:bdr w:val="none" w:sz="0" w:space="0" w:color="auto"/>
        </w:rPr>
        <w:t>операторот на електро</w:t>
      </w:r>
      <w:r w:rsidRPr="00233D03">
        <w:rPr>
          <w:rFonts w:ascii="StobiSerif Regular" w:eastAsia="Calibri" w:hAnsi="StobiSerif Regular" w:cs="Calibri"/>
          <w:sz w:val="22"/>
          <w:szCs w:val="22"/>
          <w:bdr w:val="none" w:sz="0" w:space="0" w:color="auto"/>
        </w:rPr>
        <w:t>преносниот</w:t>
      </w:r>
      <w:r w:rsidR="00F24917" w:rsidRPr="00233D03">
        <w:rPr>
          <w:rFonts w:ascii="StobiSerif Regular" w:eastAsia="Calibri" w:hAnsi="StobiSerif Regular" w:cs="Calibri"/>
          <w:sz w:val="22"/>
          <w:szCs w:val="22"/>
          <w:bdr w:val="none" w:sz="0" w:space="0" w:color="auto"/>
        </w:rPr>
        <w:t xml:space="preserve"> систем </w:t>
      </w:r>
      <w:r w:rsidRPr="00233D03">
        <w:rPr>
          <w:rFonts w:ascii="StobiSerif Regular" w:eastAsia="Calibri" w:hAnsi="StobiSerif Regular" w:cs="Calibri"/>
          <w:sz w:val="22"/>
          <w:szCs w:val="22"/>
          <w:bdr w:val="none" w:sz="0" w:space="0" w:color="auto"/>
        </w:rPr>
        <w:t xml:space="preserve"> или </w:t>
      </w:r>
      <w:r w:rsidR="00660409"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 xml:space="preserve">EMO да не достават предлог за </w:t>
      </w:r>
      <w:r w:rsidR="009E3C30" w:rsidRPr="00233D03">
        <w:rPr>
          <w:rFonts w:ascii="StobiSerif Regular" w:eastAsia="Calibri" w:hAnsi="StobiSerif Regular" w:cs="Calibri"/>
          <w:sz w:val="22"/>
          <w:szCs w:val="22"/>
          <w:bdr w:val="none" w:sz="0" w:space="0" w:color="auto"/>
        </w:rPr>
        <w:t xml:space="preserve">TCM </w:t>
      </w:r>
      <w:r w:rsidRPr="00233D03">
        <w:rPr>
          <w:rFonts w:ascii="StobiSerif Regular" w:eastAsia="Calibri" w:hAnsi="StobiSerif Regular" w:cs="Calibri"/>
          <w:sz w:val="22"/>
          <w:szCs w:val="22"/>
          <w:bdr w:val="none" w:sz="0" w:space="0" w:color="auto"/>
        </w:rPr>
        <w:t>во пропишаниот рок,  Регулаторната комисија за енергетика заедно со ECRB и ACER, презем</w:t>
      </w:r>
      <w:r w:rsidR="009E26DF"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чекори за усвојување на</w:t>
      </w:r>
      <w:r w:rsidR="009E3C30" w:rsidRPr="00233D03">
        <w:rPr>
          <w:rFonts w:ascii="StobiSerif Regular" w:eastAsia="Calibri" w:hAnsi="StobiSerif Regular" w:cs="Calibri"/>
          <w:sz w:val="22"/>
          <w:szCs w:val="22"/>
          <w:bdr w:val="none" w:sz="0" w:space="0" w:color="auto"/>
        </w:rPr>
        <w:t xml:space="preserve"> TCM</w:t>
      </w:r>
      <w:r w:rsidRPr="00233D03">
        <w:rPr>
          <w:rFonts w:ascii="StobiSerif Regular" w:eastAsia="Calibri" w:hAnsi="StobiSerif Regular" w:cs="Calibri"/>
          <w:sz w:val="22"/>
          <w:szCs w:val="22"/>
          <w:bdr w:val="none" w:sz="0" w:space="0" w:color="auto"/>
        </w:rPr>
        <w:t>.</w:t>
      </w:r>
    </w:p>
    <w:p w14:paraId="35E42FAB" w14:textId="77777777" w:rsidR="00406CE1" w:rsidRPr="00233D03" w:rsidRDefault="00406CE1" w:rsidP="00307F9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45335E1C" w14:textId="77777777" w:rsidR="00A46904" w:rsidRPr="00233D03" w:rsidRDefault="00A46904" w:rsidP="00E851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2F7FD73C" w14:textId="77777777" w:rsidR="00B03166" w:rsidRPr="00233D03" w:rsidRDefault="009A7107"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Права и обврски на Регулаторната комисија за енергетика </w:t>
      </w:r>
    </w:p>
    <w:p w14:paraId="0E7DB624" w14:textId="25830C69" w:rsidR="00AA40BD" w:rsidRPr="00233D03" w:rsidRDefault="009A7107"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во однос на  прекуграничните активности во електроенергетскиот сектор</w:t>
      </w:r>
    </w:p>
    <w:p w14:paraId="07C1435F" w14:textId="1510A3A9"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A71C94" w:rsidRPr="00233D03">
        <w:rPr>
          <w:rFonts w:ascii="StobiSerif Regular" w:eastAsia="Calibri" w:hAnsi="StobiSerif Regular" w:cs="Calibri"/>
          <w:sz w:val="22"/>
          <w:szCs w:val="22"/>
          <w:bdr w:val="none" w:sz="0" w:space="0" w:color="auto"/>
        </w:rPr>
        <w:t>60</w:t>
      </w:r>
    </w:p>
    <w:p w14:paraId="1C424125"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за енергетика ги следи активностите во однос на координираната пресметка и доделување на прекуграничните капацитети и координираното управување со електропреносните системи, ги извршува одлуките на ECRB и ACER и соработува со надлежните регулаторни тела од регионот на координирана пресметка на капацитети или регионот на координирано управување со електропреносниот систем, согласно ратификуваните меѓународни договори.  </w:t>
      </w:r>
    </w:p>
    <w:p w14:paraId="34C9F3AC" w14:textId="77525B28"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При остварување на обврските од став</w:t>
      </w:r>
      <w:r w:rsidR="000550B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w:t>
      </w:r>
      <w:r w:rsidR="00A8218E" w:rsidRPr="00233D03">
        <w:rPr>
          <w:rFonts w:ascii="StobiSerif Regular" w:eastAsia="Calibri" w:hAnsi="StobiSerif Regular" w:cs="Calibri"/>
          <w:sz w:val="22"/>
          <w:szCs w:val="22"/>
          <w:bdr w:val="none" w:sz="0" w:space="0" w:color="auto"/>
        </w:rPr>
        <w:t xml:space="preserve">доставува </w:t>
      </w:r>
      <w:r w:rsidRPr="00233D03">
        <w:rPr>
          <w:rFonts w:ascii="StobiSerif Regular" w:eastAsia="Calibri" w:hAnsi="StobiSerif Regular" w:cs="Calibri"/>
          <w:sz w:val="22"/>
          <w:szCs w:val="22"/>
          <w:bdr w:val="none" w:sz="0" w:space="0" w:color="auto"/>
        </w:rPr>
        <w:t>:</w:t>
      </w:r>
    </w:p>
    <w:p w14:paraId="4295CF0C" w14:textId="2A1829A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годишни извештаи до ECRB и ACER за напредокот во исполнувањето на обврските од став</w:t>
      </w:r>
      <w:r w:rsidR="009A710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9A7107" w:rsidRPr="00233D03">
        <w:rPr>
          <w:rFonts w:ascii="StobiSerif Regular" w:eastAsia="Calibri" w:hAnsi="StobiSerif Regular" w:cs="Calibri"/>
          <w:sz w:val="22"/>
          <w:szCs w:val="22"/>
          <w:bdr w:val="none" w:sz="0" w:space="0" w:color="auto"/>
        </w:rPr>
        <w:t>;</w:t>
      </w:r>
    </w:p>
    <w:p w14:paraId="0834D6BB" w14:textId="34E656E6"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00A8218E" w:rsidRPr="00233D03">
        <w:rPr>
          <w:rFonts w:ascii="StobiSerif Regular" w:eastAsia="Calibri" w:hAnsi="StobiSerif Regular" w:cs="Calibri"/>
          <w:sz w:val="22"/>
          <w:szCs w:val="22"/>
          <w:bdr w:val="none" w:sz="0" w:space="0" w:color="auto"/>
        </w:rPr>
        <w:t>врз основа на податоци доставени од операторот на електропреносниот систем</w:t>
      </w:r>
      <w:r w:rsidR="00FA46A4" w:rsidRPr="00233D03">
        <w:rPr>
          <w:rFonts w:ascii="StobiSerif Regular" w:eastAsia="Calibri" w:hAnsi="StobiSerif Regular" w:cs="Calibri"/>
          <w:sz w:val="22"/>
          <w:szCs w:val="22"/>
          <w:bdr w:val="none" w:sz="0" w:space="0" w:color="auto"/>
        </w:rPr>
        <w:t>,</w:t>
      </w:r>
      <w:r w:rsidR="00A8218E"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годишни извештаи до ECRB за висината на приходите од загушувањата и нивната намена</w:t>
      </w:r>
      <w:r w:rsidR="00A8218E" w:rsidRPr="00233D03">
        <w:rPr>
          <w:rFonts w:ascii="StobiSerif Regular" w:eastAsia="Calibri" w:hAnsi="StobiSerif Regular" w:cs="Calibri"/>
          <w:sz w:val="22"/>
          <w:szCs w:val="22"/>
          <w:bdr w:val="none" w:sz="0" w:space="0" w:color="auto"/>
        </w:rPr>
        <w:t>;</w:t>
      </w:r>
    </w:p>
    <w:p w14:paraId="6E1E6F77" w14:textId="32E7EF6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врз основа на препорака од ECRB или ACER, оценка на потребата и иницијатива за ревизија на конфигурацијата на зоната на наддавање</w:t>
      </w:r>
      <w:r w:rsidR="009A7107" w:rsidRPr="00233D03">
        <w:rPr>
          <w:rFonts w:ascii="StobiSerif Regular" w:eastAsia="Calibri" w:hAnsi="StobiSerif Regular" w:cs="Calibri"/>
          <w:sz w:val="22"/>
          <w:szCs w:val="22"/>
          <w:bdr w:val="none" w:sz="0" w:space="0" w:color="auto"/>
        </w:rPr>
        <w:t>;</w:t>
      </w:r>
    </w:p>
    <w:p w14:paraId="20A71687" w14:textId="18CD2189"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следење на ефикасното остварување на функцијата на </w:t>
      </w:r>
      <w:r w:rsidR="007E53FA"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EMO како оператор на пазарно спојување во согласност со соодветните правила и прописи</w:t>
      </w:r>
      <w:r w:rsidR="009A7107" w:rsidRPr="00233D03">
        <w:rPr>
          <w:rFonts w:ascii="StobiSerif Regular" w:eastAsia="Calibri" w:hAnsi="StobiSerif Regular" w:cs="Calibri"/>
          <w:sz w:val="22"/>
          <w:szCs w:val="22"/>
          <w:bdr w:val="none" w:sz="0" w:space="0" w:color="auto"/>
        </w:rPr>
        <w:t>;</w:t>
      </w:r>
    </w:p>
    <w:p w14:paraId="4517FAE8" w14:textId="108C4A88"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по барање од ECRB или ACER или по сопствена иницијатива, ревизија на структурата на долгорочните права на преносен капацитет за потребите на учесниците во зоната на наддавање и</w:t>
      </w:r>
    </w:p>
    <w:p w14:paraId="03A08B0D" w14:textId="3DC0BAD2" w:rsidR="00FA46A4" w:rsidRPr="00233D03" w:rsidRDefault="00AA40BD" w:rsidP="00C661B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нотификација на секоја одделна одлука за изземање од учеството во координираната размена на услуги за балансирање до операторот на електропреносниот систем, ECRB и Секретаријатот на Енергетската заедница, одржување и ажурирање на листа на изземањата и редовно известување на ECRB на секои шест месеци.</w:t>
      </w:r>
    </w:p>
    <w:p w14:paraId="41032EDD" w14:textId="77777777" w:rsidR="00FA46A4" w:rsidRPr="00233D03" w:rsidRDefault="00FA46A4"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65E8B16" w14:textId="77777777" w:rsidR="002647B4" w:rsidRPr="00233D03" w:rsidRDefault="002647B4" w:rsidP="000550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445DD50" w14:textId="5E9A51F3" w:rsidR="00AA40BD" w:rsidRPr="00233D03" w:rsidRDefault="009A7107" w:rsidP="00E81CD3">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Формирање на тарифи и цени</w:t>
      </w:r>
    </w:p>
    <w:p w14:paraId="0747E922" w14:textId="7CA66DE4" w:rsidR="00AA40BD" w:rsidRPr="00233D03" w:rsidRDefault="00AA40BD" w:rsidP="00E81CD3">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8007FC" w:rsidRPr="00233D03">
        <w:rPr>
          <w:rFonts w:ascii="StobiSerif Regular" w:eastAsia="Calibri" w:hAnsi="StobiSerif Regular" w:cs="Calibri"/>
          <w:sz w:val="22"/>
          <w:szCs w:val="22"/>
          <w:bdr w:val="none" w:sz="0" w:space="0" w:color="auto"/>
        </w:rPr>
        <w:t>61</w:t>
      </w:r>
    </w:p>
    <w:p w14:paraId="6CC77120"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Регулаторната комисија за енергетика донесува прописи и методологии за:</w:t>
      </w:r>
    </w:p>
    <w:p w14:paraId="3A4BC62C" w14:textId="65526E3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формирање на тарифи, со кои го уредува начинот на пресметка, одобрување и контрола врз остварувањето на приходите за вршење на регулираните енергетски дејности пренос и дистрибуција на електрична енергија и гас, дистрибуција на топлинска енергија и организирање и управување со пазарите на електрична енергија и гас</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7FE4F0B" w14:textId="24DC7DB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формирање на цени за регулираните енергетски дејности регулирано производство на топлинска енергија и снабдување со топлинска енергија на потрошувачите приклучени на системот за дистрибуција на топлинска енергија</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22B104B" w14:textId="339D7A8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w:t>
      </w:r>
      <w:r w:rsidRPr="00233D03">
        <w:rPr>
          <w:rFonts w:ascii="StobiSerif Regular" w:eastAsia="Calibri" w:hAnsi="StobiSerif Regular" w:cs="Calibri"/>
          <w:sz w:val="22"/>
          <w:szCs w:val="22"/>
          <w:bdr w:val="none" w:sz="0" w:space="0" w:color="auto"/>
        </w:rPr>
        <w:tab/>
        <w:t>формирање на највисоки малопродажни цени на одделни нафтени деривати и горивата за транспорт</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91CE909"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формирање на продажните цени за електрична енергија од страна на универзалниот снабдувач и снабдувачот во краен случај и </w:t>
      </w:r>
    </w:p>
    <w:p w14:paraId="3524C54D"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формирање на продажни цени на гас од страна на снабдувачот со гас со обврска за обезбедување на  јавна услуга и снабдување во краен случај.  </w:t>
      </w:r>
    </w:p>
    <w:p w14:paraId="5EB1FC4E"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Со прописите и методологиите за формирање на продажните цени за електрична енергија од страна на универзалниот снабдувач може да се одредат продажни цени за одредени категории потрошувачи согласно обемот и периодот на потрошувачка на електрична енергија.  </w:t>
      </w:r>
    </w:p>
    <w:p w14:paraId="6D29144D" w14:textId="42B39449"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Вршителите на енергетските дејности се должни да ги применуваат одлуките за цени и тарифи коишто Регулаторната комисија за енергетика ги донесува врз основа на овој закон и со примена на прописите и методологиите од став</w:t>
      </w:r>
      <w:r w:rsidR="000550B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p>
    <w:p w14:paraId="5BFCB140" w14:textId="2D33D796"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Универзалниот снабдувач со електрична енергија и снабдувачот со гас со обврска за јавна услуга се должни при формирањето на цените да ги применуваат елементите за пресметка на продажните цени за електрична енергија односно гас, утврдени во прописите од став</w:t>
      </w:r>
      <w:r w:rsidR="00AA02C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4 на овој член.</w:t>
      </w:r>
    </w:p>
    <w:p w14:paraId="0828D805" w14:textId="60ED0C06"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Регулаторната комисија за енергетика го следи начинот на примена на прописите од став</w:t>
      </w:r>
      <w:r w:rsidR="00AA02C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4 на овој член, и ако утврди дека при формирањето на продажните цени елементите за пресметка се несоодветно применети, донесува одлука со која го обврзува снабдувачот соодветно да ги усогласи продажните цени.</w:t>
      </w:r>
    </w:p>
    <w:p w14:paraId="21F3DD48" w14:textId="51DCAC2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r>
      <w:r w:rsidR="001C24C3" w:rsidRPr="00233D03">
        <w:rPr>
          <w:rFonts w:ascii="StobiSerif Regular" w:eastAsia="Calibri" w:hAnsi="StobiSerif Regular" w:cs="Calibri"/>
          <w:sz w:val="22"/>
          <w:szCs w:val="22"/>
          <w:bdr w:val="none" w:sz="0" w:space="0" w:color="auto"/>
        </w:rPr>
        <w:t>Прописите од ставот (1) на овој член, се засновани на начелата на објективност, транспарентност и недискриминација и со нив се обезбедува вршителите на регулираните енергетски дејности да ги надоместат оправданите трошоци и да стекнат соодветен поврат на вложениот капитал преку доверливо и ефикасно спроведување на регулираните активности, а особено</w:t>
      </w:r>
      <w:r w:rsidRPr="00233D03">
        <w:rPr>
          <w:rFonts w:ascii="StobiSerif Regular" w:eastAsia="Calibri" w:hAnsi="StobiSerif Regular" w:cs="Calibri"/>
          <w:sz w:val="22"/>
          <w:szCs w:val="22"/>
          <w:bdr w:val="none" w:sz="0" w:space="0" w:color="auto"/>
        </w:rPr>
        <w:t xml:space="preserve">:  </w:t>
      </w:r>
    </w:p>
    <w:p w14:paraId="237CE61B" w14:textId="1BCB19A1"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урамнотежување на интересите на вршителите на регулираните енергетски дејности, корисниците на енергетските системи и потрошувачите, како и заштита на потрошувачите и корисниците на енергетските системи од каква било злоупотреба на доминантната позиција на пазарот</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9945036" w14:textId="29490BE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отстранување на вкрстените субвенции меѓу групите потрошувачи и прелевање на приходите и трошоците при вршење на регулираните и/или нерегулираните енергетски дејности</w:t>
      </w:r>
      <w:r w:rsidR="00406CE1" w:rsidRPr="00233D03">
        <w:rPr>
          <w:rFonts w:ascii="StobiSerif Regular" w:eastAsia="Calibri" w:hAnsi="StobiSerif Regular" w:cs="Calibri"/>
          <w:sz w:val="22"/>
          <w:szCs w:val="22"/>
          <w:bdr w:val="none" w:sz="0" w:space="0" w:color="auto"/>
        </w:rPr>
        <w:t>;</w:t>
      </w:r>
    </w:p>
    <w:p w14:paraId="19D5D626" w14:textId="2334ADBE"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реализација на плановите за развој на соодветните системи преку обезбедување на финансиски средства за  инвестициите со кои се обезбедува одржливо и сигурно функционирање на системите, сигурност во снабдувањето и безбедност на енергетските системи вклучително и сајбер безбедноста, интеграција на пазарите на електрична енергија и гас, како и ефикасно реализирање на инвестициите</w:t>
      </w:r>
      <w:r w:rsidR="00406CE1" w:rsidRPr="00233D03">
        <w:rPr>
          <w:rFonts w:ascii="StobiSerif Regular" w:eastAsia="Calibri" w:hAnsi="StobiSerif Regular" w:cs="Calibri"/>
          <w:sz w:val="22"/>
          <w:szCs w:val="22"/>
          <w:bdr w:val="none" w:sz="0" w:space="0" w:color="auto"/>
        </w:rPr>
        <w:t>;</w:t>
      </w:r>
    </w:p>
    <w:p w14:paraId="3B8541ED"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поттикнување на вршителите на регулираните енергетски дејности и корисниците на соодветните системи да ја зголемат ефикасноста во своето работење, вклучително и енергетската ефикасност и</w:t>
      </w:r>
    </w:p>
    <w:p w14:paraId="55F17F67" w14:textId="32E3C577" w:rsidR="004A0FA2" w:rsidRPr="00233D03" w:rsidRDefault="00AA40BD" w:rsidP="004A0FA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поддршка на поврзани истражувачки активности и имплементација на иновациите во интерес на потрошувачите во области како што се дигитализацијата, услугите за флексибилност и интерконективност, како и  развој на паметни мрежи и </w:t>
      </w:r>
      <w:r w:rsidR="00003643" w:rsidRPr="00233D03">
        <w:rPr>
          <w:rFonts w:ascii="StobiSerif Regular" w:eastAsia="Calibri" w:hAnsi="StobiSerif Regular" w:cs="Calibri"/>
          <w:sz w:val="22"/>
          <w:szCs w:val="22"/>
          <w:bdr w:val="none" w:sz="0" w:space="0" w:color="auto"/>
        </w:rPr>
        <w:t>паметни</w:t>
      </w:r>
      <w:r w:rsidRPr="00233D03">
        <w:rPr>
          <w:rFonts w:ascii="StobiSerif Regular" w:eastAsia="Calibri" w:hAnsi="StobiSerif Regular" w:cs="Calibri"/>
          <w:sz w:val="22"/>
          <w:szCs w:val="22"/>
          <w:bdr w:val="none" w:sz="0" w:space="0" w:color="auto"/>
        </w:rPr>
        <w:t xml:space="preserve"> системи за мерење.</w:t>
      </w:r>
    </w:p>
    <w:p w14:paraId="45A095B0" w14:textId="199DAD11"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При определувањето на приходите на вршителите на регулираните енергетски дејности во прописите од став</w:t>
      </w:r>
      <w:r w:rsidR="00464B0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r w:rsidR="00A60060" w:rsidRPr="00233D03">
        <w:rPr>
          <w:rFonts w:ascii="StobiSerif Regular" w:eastAsia="Calibri" w:hAnsi="StobiSerif Regular" w:cs="Calibri"/>
          <w:sz w:val="22"/>
          <w:szCs w:val="22"/>
          <w:bdr w:val="none" w:sz="0" w:space="0" w:color="auto"/>
        </w:rPr>
        <w:t xml:space="preserve">покрај другото </w:t>
      </w:r>
      <w:r w:rsidRPr="00233D03">
        <w:rPr>
          <w:rFonts w:ascii="StobiSerif Regular" w:eastAsia="Calibri" w:hAnsi="StobiSerif Regular" w:cs="Calibri"/>
          <w:sz w:val="22"/>
          <w:szCs w:val="22"/>
          <w:bdr w:val="none" w:sz="0" w:space="0" w:color="auto"/>
        </w:rPr>
        <w:t>се земаат предвид:</w:t>
      </w:r>
    </w:p>
    <w:p w14:paraId="3C9B4EF1" w14:textId="3229B68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приходите остварени од операторите на системите за пренос по основ на прекугранични текови на електрична енергија, односно гас и надоместоците за справување со загушувањата во </w:t>
      </w:r>
      <w:r w:rsidR="00FA46A4" w:rsidRPr="00233D03">
        <w:rPr>
          <w:rFonts w:ascii="StobiSerif Regular" w:eastAsia="Calibri" w:hAnsi="StobiSerif Regular" w:cs="Calibri"/>
          <w:sz w:val="22"/>
          <w:szCs w:val="22"/>
          <w:bdr w:val="none" w:sz="0" w:space="0" w:color="auto"/>
        </w:rPr>
        <w:t>електро</w:t>
      </w:r>
      <w:r w:rsidRPr="00233D03">
        <w:rPr>
          <w:rFonts w:ascii="StobiSerif Regular" w:eastAsia="Calibri" w:hAnsi="StobiSerif Regular" w:cs="Calibri"/>
          <w:sz w:val="22"/>
          <w:szCs w:val="22"/>
          <w:bdr w:val="none" w:sz="0" w:space="0" w:color="auto"/>
        </w:rPr>
        <w:t>преносните системи</w:t>
      </w:r>
      <w:r w:rsidR="00E85E95" w:rsidRPr="00233D03">
        <w:rPr>
          <w:rFonts w:ascii="StobiSerif Regular" w:eastAsia="Calibri" w:hAnsi="StobiSerif Regular" w:cs="Calibri"/>
          <w:sz w:val="22"/>
          <w:szCs w:val="22"/>
          <w:bdr w:val="none" w:sz="0" w:space="0" w:color="auto"/>
        </w:rPr>
        <w:t>;</w:t>
      </w:r>
    </w:p>
    <w:p w14:paraId="2D304167" w14:textId="2EBA949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приходите и трошоците остварени од страна на операторите на системи за пренос по основ на услуги за балансирање и системски услуги</w:t>
      </w:r>
      <w:r w:rsidR="00E85E95" w:rsidRPr="00233D03">
        <w:rPr>
          <w:rFonts w:ascii="StobiSerif Regular" w:eastAsia="Calibri" w:hAnsi="StobiSerif Regular" w:cs="Calibri"/>
          <w:sz w:val="22"/>
          <w:szCs w:val="22"/>
          <w:bdr w:val="none" w:sz="0" w:space="0" w:color="auto"/>
        </w:rPr>
        <w:t>;</w:t>
      </w:r>
    </w:p>
    <w:p w14:paraId="2F49DBB2" w14:textId="2FA8674E"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w:t>
      </w:r>
      <w:r w:rsidRPr="00233D03">
        <w:rPr>
          <w:rFonts w:ascii="StobiSerif Regular" w:eastAsia="Calibri" w:hAnsi="StobiSerif Regular" w:cs="Calibri"/>
          <w:sz w:val="22"/>
          <w:szCs w:val="22"/>
          <w:bdr w:val="none" w:sz="0" w:space="0" w:color="auto"/>
        </w:rPr>
        <w:tab/>
        <w:t>приходите и трошоците на операторот на електропреносниот систем што произлегуваат од механизмот за меѓусебна компензација на операторите на електропреносните системи</w:t>
      </w:r>
      <w:r w:rsidR="00E85E95" w:rsidRPr="00233D03">
        <w:rPr>
          <w:rFonts w:ascii="StobiSerif Regular" w:eastAsia="Calibri" w:hAnsi="StobiSerif Regular" w:cs="Calibri"/>
          <w:sz w:val="22"/>
          <w:szCs w:val="22"/>
          <w:bdr w:val="none" w:sz="0" w:space="0" w:color="auto"/>
        </w:rPr>
        <w:t>;</w:t>
      </w:r>
    </w:p>
    <w:p w14:paraId="3F7DF5E2" w14:textId="5E124D48"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нето заштедите настанати поради намалените трошоци постигнати со примената на мерки на енергетска ефикасност, управување преку потрошувачката, заштедите постигнати со инвестиции во мрежите и намалувањето на трошоците за испорака на енергија како и од оптимизирање на работењето како резултат од дистрибуираното производство на електрична енергија и производството на електрична енергија за сопствени потреби</w:t>
      </w:r>
      <w:r w:rsidR="00E85E95" w:rsidRPr="00233D03">
        <w:rPr>
          <w:rFonts w:ascii="StobiSerif Regular" w:eastAsia="Calibri" w:hAnsi="StobiSerif Regular" w:cs="Calibri"/>
          <w:sz w:val="22"/>
          <w:szCs w:val="22"/>
          <w:bdr w:val="none" w:sz="0" w:space="0" w:color="auto"/>
        </w:rPr>
        <w:t>;</w:t>
      </w:r>
    </w:p>
    <w:p w14:paraId="5E4EBE1C" w14:textId="36547B7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приходи остварени по друг основ согласно со овој закон</w:t>
      </w:r>
      <w:r w:rsidR="00E85E95" w:rsidRPr="00233D03">
        <w:rPr>
          <w:rFonts w:ascii="StobiSerif Regular" w:eastAsia="Calibri" w:hAnsi="StobiSerif Regular" w:cs="Calibri"/>
          <w:sz w:val="22"/>
          <w:szCs w:val="22"/>
          <w:bdr w:val="none" w:sz="0" w:space="0" w:color="auto"/>
        </w:rPr>
        <w:t>;</w:t>
      </w:r>
    </w:p>
    <w:p w14:paraId="0DE01E4D" w14:textId="203C907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трошоците за набавка на системски услуги и енергија за покривање на загубите во соодветниот енергетски систем, имајќи ја предвид динамиката за намалување на загубите определена во плановите што операторите на системите ги доставуваат за одобрување до Регулаторната комисија за енергетика</w:t>
      </w:r>
      <w:r w:rsidR="00406CE1" w:rsidRPr="00233D03">
        <w:rPr>
          <w:rFonts w:ascii="StobiSerif Regular" w:eastAsia="Calibri" w:hAnsi="StobiSerif Regular" w:cs="Calibri"/>
          <w:sz w:val="22"/>
          <w:szCs w:val="22"/>
          <w:bdr w:val="none" w:sz="0" w:space="0" w:color="auto"/>
        </w:rPr>
        <w:t>;</w:t>
      </w:r>
    </w:p>
    <w:p w14:paraId="69F7398D" w14:textId="13588BB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r>
      <w:r w:rsidR="00792D76" w:rsidRPr="00233D03">
        <w:rPr>
          <w:rFonts w:ascii="StobiSerif Regular" w:eastAsia="Calibri" w:hAnsi="StobiSerif Regular" w:cs="Calibri"/>
          <w:sz w:val="22"/>
          <w:szCs w:val="22"/>
          <w:bdr w:val="none" w:sz="0" w:space="0" w:color="auto"/>
        </w:rPr>
        <w:t xml:space="preserve">трошоците на операторот на електропреносниот систем и на </w:t>
      </w:r>
      <w:r w:rsidR="000542E0" w:rsidRPr="00233D03">
        <w:rPr>
          <w:rFonts w:ascii="StobiSerif Regular" w:eastAsia="Calibri" w:hAnsi="StobiSerif Regular" w:cs="Calibri"/>
          <w:sz w:val="22"/>
          <w:szCs w:val="22"/>
          <w:bdr w:val="none" w:sz="0" w:space="0" w:color="auto"/>
        </w:rPr>
        <w:t>Н</w:t>
      </w:r>
      <w:r w:rsidR="00792D76" w:rsidRPr="00233D03">
        <w:rPr>
          <w:rFonts w:ascii="StobiSerif Regular" w:eastAsia="Calibri" w:hAnsi="StobiSerif Regular" w:cs="Calibri"/>
          <w:sz w:val="22"/>
          <w:szCs w:val="22"/>
          <w:bdr w:val="none" w:sz="0" w:space="0" w:color="auto"/>
        </w:rPr>
        <w:t xml:space="preserve">EMO </w:t>
      </w:r>
      <w:r w:rsidR="001601D6" w:rsidRPr="00233D03">
        <w:rPr>
          <w:rFonts w:ascii="StobiSerif Regular" w:eastAsia="Calibri" w:hAnsi="StobiSerif Regular" w:cs="Calibri"/>
          <w:sz w:val="22"/>
          <w:szCs w:val="22"/>
          <w:bdr w:val="none" w:sz="0" w:space="0" w:color="auto"/>
        </w:rPr>
        <w:t>согласно со</w:t>
      </w:r>
      <w:r w:rsidR="00792D76" w:rsidRPr="00233D03">
        <w:rPr>
          <w:rFonts w:ascii="StobiSerif Regular" w:eastAsia="Calibri" w:hAnsi="StobiSerif Regular" w:cs="Calibri"/>
          <w:sz w:val="22"/>
          <w:szCs w:val="22"/>
          <w:bdr w:val="none" w:sz="0" w:space="0" w:color="auto"/>
        </w:rPr>
        <w:t xml:space="preserve"> член</w:t>
      </w:r>
      <w:r w:rsidR="001601D6" w:rsidRPr="00233D03">
        <w:rPr>
          <w:rFonts w:ascii="StobiSerif Regular" w:eastAsia="Calibri" w:hAnsi="StobiSerif Regular" w:cs="Calibri"/>
          <w:sz w:val="22"/>
          <w:szCs w:val="22"/>
          <w:bdr w:val="none" w:sz="0" w:space="0" w:color="auto"/>
        </w:rPr>
        <w:t>от</w:t>
      </w:r>
      <w:r w:rsidR="00792D76" w:rsidRPr="00233D03">
        <w:rPr>
          <w:rFonts w:ascii="StobiSerif Regular" w:eastAsia="Calibri" w:hAnsi="StobiSerif Regular" w:cs="Calibri"/>
          <w:sz w:val="22"/>
          <w:szCs w:val="22"/>
          <w:bdr w:val="none" w:sz="0" w:space="0" w:color="auto"/>
        </w:rPr>
        <w:t xml:space="preserve"> 125 став (1) од овој закон,  настанати во врска со воспоставување, ажурирање или понатамошен развој на алгоритмот за ценовно спојување, континуирано тргување и оперативно спојување</w:t>
      </w:r>
      <w:r w:rsidR="00406CE1" w:rsidRPr="00233D03">
        <w:rPr>
          <w:rFonts w:ascii="StobiSerif Regular" w:eastAsia="Calibri" w:hAnsi="StobiSerif Regular" w:cs="Calibri"/>
          <w:sz w:val="22"/>
          <w:szCs w:val="22"/>
          <w:bdr w:val="none" w:sz="0" w:space="0" w:color="auto"/>
        </w:rPr>
        <w:t>;</w:t>
      </w:r>
    </w:p>
    <w:p w14:paraId="17A69976" w14:textId="13C89027" w:rsidR="004D1D0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трошоците или дел од трошоците настанати при спојувањето на пазарот на електрична енергија ден однапред и/или во тековниот ден, а коишто операторот на електропрено</w:t>
      </w:r>
      <w:r w:rsidR="00FA46A4" w:rsidRPr="00233D03">
        <w:rPr>
          <w:rFonts w:ascii="StobiSerif Regular" w:eastAsia="Calibri" w:hAnsi="StobiSerif Regular" w:cs="Calibri"/>
          <w:sz w:val="22"/>
          <w:szCs w:val="22"/>
          <w:bdr w:val="none" w:sz="0" w:space="0" w:color="auto"/>
        </w:rPr>
        <w:t xml:space="preserve">сниот систем му ги надоместува </w:t>
      </w:r>
      <w:r w:rsidRPr="00233D03">
        <w:rPr>
          <w:rFonts w:ascii="StobiSerif Regular" w:eastAsia="Calibri" w:hAnsi="StobiSerif Regular" w:cs="Calibri"/>
          <w:sz w:val="22"/>
          <w:szCs w:val="22"/>
          <w:bdr w:val="none" w:sz="0" w:space="0" w:color="auto"/>
        </w:rPr>
        <w:t xml:space="preserve">и на </w:t>
      </w:r>
      <w:r w:rsidR="000542E0"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 xml:space="preserve">EMO </w:t>
      </w:r>
      <w:r w:rsidR="001601D6" w:rsidRPr="00233D03">
        <w:rPr>
          <w:rFonts w:ascii="StobiSerif Regular" w:eastAsia="Calibri" w:hAnsi="StobiSerif Regular" w:cs="Calibri"/>
          <w:sz w:val="22"/>
          <w:szCs w:val="22"/>
          <w:bdr w:val="none" w:sz="0" w:space="0" w:color="auto"/>
        </w:rPr>
        <w:t>согласно со</w:t>
      </w:r>
      <w:r w:rsidRPr="00233D03">
        <w:rPr>
          <w:rFonts w:ascii="StobiSerif Regular" w:eastAsia="Calibri" w:hAnsi="StobiSerif Regular" w:cs="Calibri"/>
          <w:sz w:val="22"/>
          <w:szCs w:val="22"/>
          <w:bdr w:val="none" w:sz="0" w:space="0" w:color="auto"/>
        </w:rPr>
        <w:t xml:space="preserve"> член</w:t>
      </w:r>
      <w:r w:rsidR="001601D6"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w:t>
      </w:r>
      <w:r w:rsidR="00792D76" w:rsidRPr="00233D03">
        <w:rPr>
          <w:rFonts w:ascii="StobiSerif Regular" w:eastAsia="Calibri" w:hAnsi="StobiSerif Regular" w:cs="Calibri"/>
          <w:sz w:val="22"/>
          <w:szCs w:val="22"/>
          <w:bdr w:val="none" w:sz="0" w:space="0" w:color="auto"/>
        </w:rPr>
        <w:t>25</w:t>
      </w:r>
      <w:r w:rsidRPr="00233D03">
        <w:rPr>
          <w:rFonts w:ascii="StobiSerif Regular" w:eastAsia="Calibri" w:hAnsi="StobiSerif Regular" w:cs="Calibri"/>
          <w:sz w:val="22"/>
          <w:szCs w:val="22"/>
          <w:bdr w:val="none" w:sz="0" w:space="0" w:color="auto"/>
        </w:rPr>
        <w:t xml:space="preserve"> став (</w:t>
      </w:r>
      <w:r w:rsidR="00792D76"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 од овој закон, ако Регулаторната комисија за енергетика утврди дека тие трошоци се разумни и сразмерни</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2FC4EEA" w14:textId="546EF449"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трошоците за безбедно работење на системот, вклучително и за отпорност на закани и подготвеност за ризици, како и за сајбер безбедност</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646C30A9" w14:textId="3C13900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трошоци за обезбедување на оперативна сигурност со долгорочна, краткорочна и сезонска приспособеност на системот, вклучително и трошоците од воведување на механизмот за обезбедување на моќност</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593B271" w14:textId="7F6CCCE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трошоци за обезбедување на прилагодливост на системот кон карактеристиките во потрошувачката  и променливоста на производниот профил, како и трошоците за редиспечирање во својата или во соседните зони на наддавање</w:t>
      </w:r>
      <w:r w:rsidR="00792D7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E3153DF" w14:textId="6188E4D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трошоците на операторот на електропреносниот систем поврзани со учеството во активностите и спроведувањето на задачите на ENTSO-Е и Регионалниот координативен центар, ако тие трошоци се оценети како разумни и соодветни</w:t>
      </w:r>
      <w:r w:rsidR="00792D7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AE53FA8" w14:textId="1DA30D36" w:rsidR="00792D76" w:rsidRPr="00233D03" w:rsidRDefault="00792D76" w:rsidP="00792D7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 трошоците на централната договорна страна и агентот на испорака за прекугранично порамнување ако Регулаторната комисија за енергетика утврди дека тие трошоци се разумни и сразмерни;</w:t>
      </w:r>
    </w:p>
    <w:p w14:paraId="57C7E6B9" w14:textId="369FA142" w:rsidR="00792D76" w:rsidRPr="00233D03" w:rsidRDefault="00792D76" w:rsidP="00792D7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 трошоците на операторот на електропреносниот систем поврзани со учество во Европските платформи за размена на балансна енергија од резервите за обновување на фреквенциската стабилност со мануелна и автоматска активација и за урамнотежување на дебалансите и</w:t>
      </w:r>
    </w:p>
    <w:p w14:paraId="1EC6156D" w14:textId="06A5CF09" w:rsidR="00792D76" w:rsidRPr="00233D03" w:rsidRDefault="00792D76" w:rsidP="00792D7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15. трошоците на операторот на електропреносниот систем поврзани со учество на единствената платформа</w:t>
      </w:r>
      <w:r w:rsidR="002B66DC" w:rsidRPr="00233D03">
        <w:rPr>
          <w:rFonts w:ascii="StobiSerif Regular" w:eastAsia="Calibri" w:hAnsi="StobiSerif Regular" w:cs="Calibri"/>
          <w:sz w:val="22"/>
          <w:szCs w:val="22"/>
          <w:bdr w:val="none" w:sz="0" w:space="0" w:color="auto"/>
        </w:rPr>
        <w:t xml:space="preserve"> за алокација</w:t>
      </w:r>
      <w:r w:rsidRPr="00233D03">
        <w:rPr>
          <w:rFonts w:ascii="StobiSerif Regular" w:eastAsia="Calibri" w:hAnsi="StobiSerif Regular" w:cs="Calibri"/>
          <w:sz w:val="22"/>
          <w:szCs w:val="22"/>
          <w:bdr w:val="none" w:sz="0" w:space="0" w:color="auto"/>
        </w:rPr>
        <w:t xml:space="preserve">.  </w:t>
      </w:r>
    </w:p>
    <w:p w14:paraId="356B5C0B"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Регулаторната комисија за енергетика одредува регулиран период за секој оператор поединечно. </w:t>
      </w:r>
    </w:p>
    <w:p w14:paraId="72B6D727" w14:textId="7A6FC560"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Заради остварување на целите од став</w:t>
      </w:r>
      <w:r w:rsidR="008D1D5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 точки 1, 2 и 3 на овој член, операторите на системите за пренос и дистрибуција на електрична енергија, гас и дистрибуција на топлинска енергија се должни, на начин утврден со соодветните мрежни правила, да доставуваат секоја година до Регулаторната комисија за енергетика извештаи со статистички податоци за: </w:t>
      </w:r>
    </w:p>
    <w:p w14:paraId="6B68E61B" w14:textId="55691BA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1.индексите за непрекинатост во испораката на енергија и за квалитетот на услугата, определени од страна на Регулаторната комисија за енергетика и </w:t>
      </w:r>
    </w:p>
    <w:p w14:paraId="32508C3A" w14:textId="3C564688"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2.за бројот на приговорите од корисниците на системите и потрошувачите што се однесуваат на непрекинатост во испораката на енергија и за квалитетот на услугата.</w:t>
      </w:r>
    </w:p>
    <w:p w14:paraId="3C3B4F3B" w14:textId="5AF2FD6B" w:rsidR="004A0FA2" w:rsidRPr="00233D03" w:rsidRDefault="004A0FA2" w:rsidP="004A0FA2">
      <w:pPr>
        <w:pStyle w:val="Body"/>
        <w:ind w:firstLine="720"/>
        <w:jc w:val="both"/>
        <w:rPr>
          <w:rFonts w:ascii="StobiSerif Regular" w:hAnsi="StobiSerif Regular" w:cs="Calibri"/>
          <w:noProof/>
          <w:color w:val="auto"/>
          <w:lang w:val="mk-MK"/>
        </w:rPr>
      </w:pPr>
      <w:r w:rsidRPr="00233D03">
        <w:rPr>
          <w:rFonts w:ascii="StobiSerif Regular" w:eastAsia="Calibri" w:hAnsi="StobiSerif Regular" w:cs="Calibri"/>
          <w:noProof/>
          <w:color w:val="auto"/>
          <w:bdr w:val="none" w:sz="0" w:space="0" w:color="auto"/>
          <w:lang w:val="mk-MK"/>
        </w:rPr>
        <w:lastRenderedPageBreak/>
        <w:t>(10)</w:t>
      </w:r>
      <w:r w:rsidRPr="00233D03">
        <w:rPr>
          <w:rFonts w:ascii="StobiSerif Regular" w:hAnsi="StobiSerif Regular" w:cs="Calibri"/>
          <w:noProof/>
          <w:color w:val="auto"/>
          <w:lang w:val="mk-MK"/>
        </w:rPr>
        <w:t xml:space="preserve"> Регулаторната комисија за енергетика  обезбедува трошоците за реализација н</w:t>
      </w:r>
      <w:r w:rsidRPr="00233D03">
        <w:rPr>
          <w:rFonts w:ascii="StobiSerif Regular" w:eastAsia="Calibri" w:hAnsi="StobiSerif Regular" w:cs="Calibri"/>
          <w:noProof/>
          <w:color w:val="auto"/>
          <w:bdr w:val="none" w:sz="0" w:space="0" w:color="auto"/>
          <w:lang w:val="mk-MK"/>
        </w:rPr>
        <w:t xml:space="preserve">а плановите за развој </w:t>
      </w:r>
      <w:r w:rsidRPr="00233D03">
        <w:rPr>
          <w:rFonts w:ascii="StobiSerif Regular" w:hAnsi="StobiSerif Regular" w:cs="Calibri"/>
          <w:noProof/>
          <w:color w:val="auto"/>
          <w:lang w:val="mk-MK"/>
        </w:rPr>
        <w:t>од став</w:t>
      </w:r>
      <w:r w:rsidR="00FA46A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точка 3 на овој член  да се надо</w:t>
      </w:r>
      <w:r w:rsidR="00FA46A4" w:rsidRPr="00233D03">
        <w:rPr>
          <w:rFonts w:ascii="StobiSerif Regular" w:hAnsi="StobiSerif Regular" w:cs="Calibri"/>
          <w:noProof/>
          <w:color w:val="auto"/>
          <w:lang w:val="mk-MK"/>
        </w:rPr>
        <w:t>местат</w:t>
      </w:r>
      <w:r w:rsidRPr="00233D03">
        <w:rPr>
          <w:rFonts w:ascii="StobiSerif Regular" w:hAnsi="StobiSerif Regular" w:cs="Calibri"/>
          <w:noProof/>
          <w:color w:val="auto"/>
          <w:lang w:val="mk-MK"/>
        </w:rPr>
        <w:t xml:space="preserve"> преку соодветната тарифа.</w:t>
      </w:r>
    </w:p>
    <w:p w14:paraId="5EBC41DE" w14:textId="77777777" w:rsidR="006F5C7F" w:rsidRPr="00233D03" w:rsidRDefault="006F5C7F" w:rsidP="00B031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5A34CA7" w14:textId="33145ED4" w:rsidR="00E148E4" w:rsidRPr="00233D03" w:rsidRDefault="009A7107" w:rsidP="00E148E4">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Тарифни системи и тарифи</w:t>
      </w:r>
    </w:p>
    <w:p w14:paraId="0D757439" w14:textId="094A5497" w:rsidR="00AA40BD" w:rsidRPr="00233D03" w:rsidRDefault="00AA40BD" w:rsidP="00E148E4">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10DC4" w:rsidRPr="00233D03">
        <w:rPr>
          <w:rFonts w:ascii="StobiSerif Regular" w:eastAsia="Calibri" w:hAnsi="StobiSerif Regular" w:cs="Calibri"/>
          <w:sz w:val="22"/>
          <w:szCs w:val="22"/>
          <w:bdr w:val="none" w:sz="0" w:space="0" w:color="auto"/>
        </w:rPr>
        <w:t>6</w:t>
      </w:r>
      <w:r w:rsidR="008007FC" w:rsidRPr="00233D03">
        <w:rPr>
          <w:rFonts w:ascii="StobiSerif Regular" w:eastAsia="Calibri" w:hAnsi="StobiSerif Regular" w:cs="Calibri"/>
          <w:sz w:val="22"/>
          <w:szCs w:val="22"/>
          <w:bdr w:val="none" w:sz="0" w:space="0" w:color="auto"/>
        </w:rPr>
        <w:t>2</w:t>
      </w:r>
    </w:p>
    <w:p w14:paraId="6DF85A3D" w14:textId="6299B06D"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Со тарифните системи за пренос и дистрибуција на електрична енергија и гас и дистрибуција на топлинска енергија, како и за услугите што ги обезбедуваат операторот на пазарот на електрична енергија и операторот на пазарот на гас, се определува начинот на формирање на тарифите за услугите што ги обезбедуваат вршителите на регулираните енергетски дејности, определени со примена на соодветните прописи и методологии од член</w:t>
      </w:r>
      <w:r w:rsidR="00DF0C6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1548ED" w:rsidRPr="00233D03">
        <w:rPr>
          <w:rFonts w:ascii="StobiSerif Regular" w:eastAsia="Calibri" w:hAnsi="StobiSerif Regular" w:cs="Calibri"/>
          <w:sz w:val="22"/>
          <w:szCs w:val="22"/>
          <w:bdr w:val="none" w:sz="0" w:space="0" w:color="auto"/>
        </w:rPr>
        <w:t>61</w:t>
      </w:r>
      <w:r w:rsidRPr="00233D03">
        <w:rPr>
          <w:rFonts w:ascii="StobiSerif Regular" w:eastAsia="Calibri" w:hAnsi="StobiSerif Regular" w:cs="Calibri"/>
          <w:sz w:val="22"/>
          <w:szCs w:val="22"/>
          <w:bdr w:val="none" w:sz="0" w:space="0" w:color="auto"/>
        </w:rPr>
        <w:t xml:space="preserve"> од овој закон. </w:t>
      </w:r>
    </w:p>
    <w:p w14:paraId="6BAAC474" w14:textId="6C6C3101"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Со одлуките за тарифи донесени во согласност со тарифните системи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обезбедува тарифите: </w:t>
      </w:r>
    </w:p>
    <w:p w14:paraId="113F7E5E" w14:textId="7DB121C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да се определуваат и да се применуваат на транспарентен и недискриминаторен начин</w:t>
      </w:r>
      <w:r w:rsidR="00DF0C61" w:rsidRPr="00233D03">
        <w:rPr>
          <w:rFonts w:ascii="StobiSerif Regular" w:eastAsia="Calibri" w:hAnsi="StobiSerif Regular" w:cs="Calibri"/>
          <w:sz w:val="22"/>
          <w:szCs w:val="22"/>
          <w:bdr w:val="none" w:sz="0" w:space="0" w:color="auto"/>
        </w:rPr>
        <w:t>;</w:t>
      </w:r>
    </w:p>
    <w:p w14:paraId="4BDFA919" w14:textId="17E61421"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да ги одразуваат трошоците на вршителите на енергетските дејности</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E6712D3" w14:textId="3ACE2F60"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да не вклучуваат трошоци за дејствија преземени од вршителите на</w:t>
      </w:r>
      <w:r w:rsidR="000359E2" w:rsidRPr="00233D03">
        <w:rPr>
          <w:rFonts w:ascii="StobiSerif Regular" w:eastAsia="Calibri" w:hAnsi="StobiSerif Regular" w:cs="Calibri"/>
          <w:sz w:val="22"/>
          <w:szCs w:val="22"/>
          <w:bdr w:val="none" w:sz="0" w:space="0" w:color="auto"/>
        </w:rPr>
        <w:t xml:space="preserve"> регулираните</w:t>
      </w:r>
      <w:r w:rsidRPr="00233D03">
        <w:rPr>
          <w:rFonts w:ascii="StobiSerif Regular" w:eastAsia="Calibri" w:hAnsi="StobiSerif Regular" w:cs="Calibri"/>
          <w:sz w:val="22"/>
          <w:szCs w:val="22"/>
          <w:bdr w:val="none" w:sz="0" w:space="0" w:color="auto"/>
        </w:rPr>
        <w:t xml:space="preserve"> енергетските дејности  кои не се поврзани со интересот на корисниците на мрежата или со развојот на соодветните системи</w:t>
      </w:r>
      <w:r w:rsidR="000359E2" w:rsidRPr="00233D03">
        <w:rPr>
          <w:rFonts w:ascii="StobiSerif Regular" w:eastAsia="Calibri" w:hAnsi="StobiSerif Regular" w:cs="Calibri"/>
          <w:sz w:val="22"/>
          <w:szCs w:val="22"/>
          <w:bdr w:val="none" w:sz="0" w:space="0" w:color="auto"/>
        </w:rPr>
        <w:t xml:space="preserve"> поврзани со дадената регулирана дејност</w:t>
      </w:r>
      <w:r w:rsidR="00406CE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A29FA78" w14:textId="1AE86009" w:rsidR="000359E2" w:rsidRPr="00233D03" w:rsidRDefault="000359E2" w:rsidP="000359E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4. да не </w:t>
      </w:r>
      <w:r w:rsidR="00383E29" w:rsidRPr="00233D03">
        <w:rPr>
          <w:rFonts w:ascii="StobiSerif Regular" w:eastAsia="Calibri" w:hAnsi="StobiSerif Regular" w:cs="Calibri"/>
          <w:sz w:val="22"/>
          <w:szCs w:val="22"/>
          <w:bdr w:val="none" w:sz="0" w:space="0" w:color="auto"/>
        </w:rPr>
        <w:t>се</w:t>
      </w:r>
      <w:r w:rsidRPr="00233D03">
        <w:rPr>
          <w:rFonts w:ascii="StobiSerif Regular" w:eastAsia="Calibri" w:hAnsi="StobiSerif Regular" w:cs="Calibri"/>
          <w:sz w:val="22"/>
          <w:szCs w:val="22"/>
          <w:bdr w:val="none" w:sz="0" w:space="0" w:color="auto"/>
        </w:rPr>
        <w:t xml:space="preserve"> користат наплатените средства на пазарот за електрична енергија ден однапред или</w:t>
      </w:r>
      <w:r w:rsidR="00166A98" w:rsidRPr="00233D03">
        <w:rPr>
          <w:rFonts w:ascii="StobiSerif Regular" w:eastAsia="Calibri" w:hAnsi="StobiSerif Regular" w:cs="Calibri"/>
          <w:sz w:val="22"/>
          <w:szCs w:val="22"/>
          <w:bdr w:val="none" w:sz="0" w:space="0" w:color="auto"/>
        </w:rPr>
        <w:t xml:space="preserve"> во</w:t>
      </w:r>
      <w:r w:rsidRPr="00233D03">
        <w:rPr>
          <w:rFonts w:ascii="StobiSerif Regular" w:eastAsia="Calibri" w:hAnsi="StobiSerif Regular" w:cs="Calibri"/>
          <w:sz w:val="22"/>
          <w:szCs w:val="22"/>
          <w:bdr w:val="none" w:sz="0" w:space="0" w:color="auto"/>
        </w:rPr>
        <w:t xml:space="preserve"> тековниот ден</w:t>
      </w:r>
      <w:r w:rsidR="00383E29"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DA2F69" w:rsidRPr="00233D03">
        <w:rPr>
          <w:rFonts w:ascii="StobiSerif Regular" w:eastAsia="Calibri" w:hAnsi="StobiSerif Regular" w:cs="Calibri"/>
          <w:sz w:val="22"/>
          <w:szCs w:val="22"/>
          <w:bdr w:val="none" w:sz="0" w:space="0" w:color="auto"/>
        </w:rPr>
        <w:t xml:space="preserve">за </w:t>
      </w:r>
      <w:r w:rsidRPr="00233D03">
        <w:rPr>
          <w:rFonts w:ascii="StobiSerif Regular" w:eastAsia="Calibri" w:hAnsi="StobiSerif Regular" w:cs="Calibri"/>
          <w:sz w:val="22"/>
          <w:szCs w:val="22"/>
          <w:bdr w:val="none" w:sz="0" w:space="0" w:color="auto"/>
        </w:rPr>
        <w:t xml:space="preserve">активности во </w:t>
      </w:r>
      <w:r w:rsidR="00826C1B" w:rsidRPr="00233D03">
        <w:rPr>
          <w:rFonts w:ascii="StobiSerif Regular" w:eastAsia="Calibri" w:hAnsi="StobiSerif Regular" w:cs="Calibri"/>
          <w:sz w:val="22"/>
          <w:szCs w:val="22"/>
          <w:bdr w:val="none" w:sz="0" w:space="0" w:color="auto"/>
        </w:rPr>
        <w:t>д</w:t>
      </w:r>
      <w:r w:rsidRPr="00233D03">
        <w:rPr>
          <w:rFonts w:ascii="StobiSerif Regular" w:eastAsia="Calibri" w:hAnsi="StobiSerif Regular" w:cs="Calibri"/>
          <w:sz w:val="22"/>
          <w:szCs w:val="22"/>
          <w:bdr w:val="none" w:sz="0" w:space="0" w:color="auto"/>
        </w:rPr>
        <w:t xml:space="preserve">ржави на </w:t>
      </w:r>
      <w:r w:rsidR="00A14013" w:rsidRPr="00233D03">
        <w:rPr>
          <w:rFonts w:ascii="StobiSerif Regular" w:eastAsia="Calibri" w:hAnsi="StobiSerif Regular" w:cs="Calibri"/>
          <w:sz w:val="22"/>
          <w:szCs w:val="22"/>
          <w:bdr w:val="none" w:sz="0" w:space="0" w:color="auto"/>
        </w:rPr>
        <w:t>д</w:t>
      </w:r>
      <w:r w:rsidRPr="00233D03">
        <w:rPr>
          <w:rFonts w:ascii="StobiSerif Regular" w:eastAsia="Calibri" w:hAnsi="StobiSerif Regular" w:cs="Calibri"/>
          <w:sz w:val="22"/>
          <w:szCs w:val="22"/>
          <w:bdr w:val="none" w:sz="0" w:space="0" w:color="auto"/>
        </w:rPr>
        <w:t xml:space="preserve">оговорна страна или </w:t>
      </w:r>
      <w:r w:rsidR="00A14013" w:rsidRPr="00233D03">
        <w:rPr>
          <w:rFonts w:ascii="StobiSerif Regular" w:eastAsia="Calibri" w:hAnsi="StobiSerif Regular" w:cs="Calibri"/>
          <w:sz w:val="22"/>
          <w:szCs w:val="22"/>
          <w:bdr w:val="none" w:sz="0" w:space="0" w:color="auto"/>
        </w:rPr>
        <w:t>д</w:t>
      </w:r>
      <w:r w:rsidRPr="00233D03">
        <w:rPr>
          <w:rFonts w:ascii="StobiSerif Regular" w:eastAsia="Calibri" w:hAnsi="StobiSerif Regular" w:cs="Calibri"/>
          <w:sz w:val="22"/>
          <w:szCs w:val="22"/>
          <w:bdr w:val="none" w:sz="0" w:space="0" w:color="auto"/>
        </w:rPr>
        <w:t xml:space="preserve">ржава </w:t>
      </w:r>
      <w:r w:rsidR="00A14013" w:rsidRPr="00233D03">
        <w:rPr>
          <w:rFonts w:ascii="StobiSerif Regular" w:eastAsia="Calibri" w:hAnsi="StobiSerif Regular" w:cs="Calibri"/>
          <w:sz w:val="22"/>
          <w:szCs w:val="22"/>
          <w:bdr w:val="none" w:sz="0" w:space="0" w:color="auto"/>
        </w:rPr>
        <w:t>ч</w:t>
      </w:r>
      <w:r w:rsidRPr="00233D03">
        <w:rPr>
          <w:rFonts w:ascii="StobiSerif Regular" w:eastAsia="Calibri" w:hAnsi="StobiSerif Regular" w:cs="Calibri"/>
          <w:sz w:val="22"/>
          <w:szCs w:val="22"/>
          <w:bdr w:val="none" w:sz="0" w:space="0" w:color="auto"/>
        </w:rPr>
        <w:t>ленка надвор од членката во која овие средства се наплатени</w:t>
      </w:r>
      <w:r w:rsidR="00383E29" w:rsidRPr="00233D03">
        <w:rPr>
          <w:rFonts w:ascii="StobiSerif Regular" w:eastAsia="Calibri" w:hAnsi="StobiSerif Regular" w:cs="Calibri"/>
          <w:sz w:val="22"/>
          <w:szCs w:val="22"/>
          <w:bdr w:val="none" w:sz="0" w:space="0" w:color="auto"/>
        </w:rPr>
        <w:t xml:space="preserve"> од НЕМО;</w:t>
      </w:r>
    </w:p>
    <w:p w14:paraId="334A1453" w14:textId="426D9F28" w:rsidR="00AA40BD" w:rsidRPr="00233D03" w:rsidRDefault="000359E2"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AA40BD" w:rsidRPr="00233D03">
        <w:rPr>
          <w:rFonts w:ascii="StobiSerif Regular" w:eastAsia="Calibri" w:hAnsi="StobiSerif Regular" w:cs="Calibri"/>
          <w:sz w:val="22"/>
          <w:szCs w:val="22"/>
          <w:bdr w:val="none" w:sz="0" w:space="0" w:color="auto"/>
        </w:rPr>
        <w:t>.</w:t>
      </w:r>
      <w:r w:rsidR="00AA40BD" w:rsidRPr="00233D03">
        <w:rPr>
          <w:rFonts w:ascii="StobiSerif Regular" w:eastAsia="Calibri" w:hAnsi="StobiSerif Regular" w:cs="Calibri"/>
          <w:sz w:val="22"/>
          <w:szCs w:val="22"/>
          <w:bdr w:val="none" w:sz="0" w:space="0" w:color="auto"/>
        </w:rPr>
        <w:tab/>
        <w:t xml:space="preserve">да не зависат од растојанието низ кое се пренесува електричната енергија или гасот низ системот за пренос или дистрибуција за потребите на корисникот на системот, </w:t>
      </w:r>
    </w:p>
    <w:p w14:paraId="3BFA8EAB" w14:textId="724216A8" w:rsidR="00AA40BD" w:rsidRPr="00233D03" w:rsidRDefault="000359E2"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00AA40BD" w:rsidRPr="00233D03">
        <w:rPr>
          <w:rFonts w:ascii="StobiSerif Regular" w:eastAsia="Calibri" w:hAnsi="StobiSerif Regular" w:cs="Calibri"/>
          <w:sz w:val="22"/>
          <w:szCs w:val="22"/>
          <w:bdr w:val="none" w:sz="0" w:space="0" w:color="auto"/>
        </w:rPr>
        <w:t>.</w:t>
      </w:r>
      <w:r w:rsidR="00AA40BD" w:rsidRPr="00233D03">
        <w:rPr>
          <w:rFonts w:ascii="StobiSerif Regular" w:eastAsia="Calibri" w:hAnsi="StobiSerif Regular" w:cs="Calibri"/>
          <w:sz w:val="22"/>
          <w:szCs w:val="22"/>
          <w:bdr w:val="none" w:sz="0" w:space="0" w:color="auto"/>
        </w:rPr>
        <w:tab/>
        <w:t xml:space="preserve">да ги имаат предвид долгорочните капитални трошоци и оперативни трошоци од дистрибуираното производство и од мерките за управување со системот преку побарувачката. </w:t>
      </w:r>
    </w:p>
    <w:p w14:paraId="163FF9C9"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При определувањето на тарифите за пренос и за дистрибуција на електрична енергија, Регулаторната комисија за енергетика обезбедува нивна меѓусебна усогласеност со цел со нивната примена да се постигне: </w:t>
      </w:r>
    </w:p>
    <w:p w14:paraId="2F5E4852"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подеднаков третман и поттикнување на: </w:t>
      </w:r>
    </w:p>
    <w:p w14:paraId="4F094363" w14:textId="258B381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1.1.капацитетите за производство на електрична енергија приклучени електропреносната и електродистрибутивната мрежа;</w:t>
      </w:r>
    </w:p>
    <w:p w14:paraId="316AFF63" w14:textId="1DFBCE8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1.2.складиштата за енергија, агрегаторите во производството или снабдувањето</w:t>
      </w:r>
      <w:r w:rsidR="00DF0C61" w:rsidRPr="00233D03">
        <w:rPr>
          <w:rFonts w:ascii="StobiSerif Regular" w:eastAsia="Calibri" w:hAnsi="StobiSerif Regular" w:cs="Calibri"/>
          <w:sz w:val="22"/>
          <w:szCs w:val="22"/>
          <w:bdr w:val="none" w:sz="0" w:space="0" w:color="auto"/>
        </w:rPr>
        <w:t>;</w:t>
      </w:r>
    </w:p>
    <w:p w14:paraId="70D44B4F" w14:textId="77B816F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1.3.давателите на услуги од управување преку побарувачката или мерки на енергетска ефикасност и</w:t>
      </w:r>
    </w:p>
    <w:p w14:paraId="1B5A0771" w14:textId="73C2EE9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1.4.потрошувачите на електрична енергија кои произведуваат електрична енергија за сопствени потреби, производителите нa електрична енергија што ја користат произведената електрична енергија за сопствена потрошувачка, затворените електродистрибутивни мрежи, граѓанските енергетски заедници и заедниците за користење на обновливи извори на енергија;</w:t>
      </w:r>
    </w:p>
    <w:p w14:paraId="67DC49B3"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поддршка на вкупната долгорочна ефикасност на системите за пренос и дистрибуција преку ценовните сигнали до потрошувачите и производителите, на неутрален, урамнотежен и недискриминаторен начин и</w:t>
      </w:r>
    </w:p>
    <w:p w14:paraId="0904351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да не влијаат врз надоместоците кои произлегуваат од управувањето со загушувањата и да не предвидуваат никаков надоместок за поединечни трансакции во меѓузонско тргување со електрична енергија или за транзит на електрична енергија.</w:t>
      </w:r>
    </w:p>
    <w:p w14:paraId="01757DC3"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Регулаторната комисија за енергетика може да одлучи: </w:t>
      </w:r>
    </w:p>
    <w:p w14:paraId="1366637B"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 да се воведат тарифи за пренос и дистрибуција на електрична енергија коишто се применуваат во различни периоди во текот на денот:</w:t>
      </w:r>
    </w:p>
    <w:p w14:paraId="5A031DA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 со цел крајните потрошувачи на транспарентен и предвидлив начин и начин кој што ги одразува трошоците да стекнат придобивки од рационалното користење на мрежите  или</w:t>
      </w:r>
    </w:p>
    <w:p w14:paraId="4BB44D32" w14:textId="5F025F50" w:rsidR="00210DC4" w:rsidRPr="00233D03" w:rsidRDefault="00AA40BD" w:rsidP="00210DC4">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lastRenderedPageBreak/>
        <w:t xml:space="preserve">1.2 ако Владата донела одлука за воведување на систем на паметни мерни уреди во Република Северна Македонија и   </w:t>
      </w:r>
    </w:p>
    <w:p w14:paraId="38A7A09E"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тарифите за дистрибуција на електрична енергија да ги одразуваат трошоците имајќи ги предвид: </w:t>
      </w:r>
    </w:p>
    <w:p w14:paraId="11C99BDA"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2.1 начинот на користење на електродистрибутивната мрежа  од страна на корисниците вклучително и активните потрошувачи и  </w:t>
      </w:r>
    </w:p>
    <w:p w14:paraId="7E6CB47C"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2.2 капацитетот на приклучокот и профилите на производство и потрошувачка на корисникот.</w:t>
      </w:r>
    </w:p>
    <w:p w14:paraId="2B550564" w14:textId="2AD3037E"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Тарифите за пренос на гас се определуваат со примена на елементи кои се однесуваат на капацитетот во точките на влез и излез од системот за пренос на гас и според пренесените количини на гас. </w:t>
      </w:r>
    </w:p>
    <w:p w14:paraId="77BC890B"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Тарифата за дистрибуција на гас ги одразува долгорочните капитални и оперативни трошоци на операторот на системот за дистрибуција на гас и треба да му го обезбеди остварувањето на одобрениот приход. </w:t>
      </w:r>
    </w:p>
    <w:p w14:paraId="16E26249" w14:textId="7A0D681C" w:rsidR="00AA40BD" w:rsidRPr="00233D03" w:rsidRDefault="00210DC4"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bookmarkStart w:id="82" w:name="_Hlk179196222"/>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r>
      <w:bookmarkStart w:id="83" w:name="_Hlk179196556"/>
      <w:r w:rsidRPr="00233D03">
        <w:rPr>
          <w:rFonts w:ascii="StobiSerif Regular" w:eastAsia="Calibri" w:hAnsi="StobiSerif Regular" w:cs="Calibri"/>
          <w:sz w:val="22"/>
          <w:szCs w:val="22"/>
          <w:bdr w:val="none" w:sz="0" w:space="0" w:color="auto"/>
        </w:rPr>
        <w:t>Во случаите кога Регулаторната комисија за енергетика, согласно европската пракса и врз основа на анализата на трошоците</w:t>
      </w:r>
      <w:r w:rsidR="00CA111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утврди дека со тарифата за дистрибуција на гас постои ризик за реализација на развој на проект дистрибуција на гас, може да </w:t>
      </w:r>
      <w:r w:rsidR="0068201A" w:rsidRPr="00233D03">
        <w:rPr>
          <w:rFonts w:ascii="StobiSerif Regular" w:eastAsia="Calibri" w:hAnsi="StobiSerif Regular" w:cs="Calibri"/>
          <w:sz w:val="22"/>
          <w:szCs w:val="22"/>
          <w:bdr w:val="none" w:sz="0" w:space="0" w:color="auto"/>
        </w:rPr>
        <w:t>му</w:t>
      </w:r>
      <w:r w:rsidRPr="00233D03">
        <w:rPr>
          <w:rFonts w:ascii="StobiSerif Regular" w:eastAsia="Calibri" w:hAnsi="StobiSerif Regular" w:cs="Calibri"/>
          <w:sz w:val="22"/>
          <w:szCs w:val="22"/>
          <w:bdr w:val="none" w:sz="0" w:space="0" w:color="auto"/>
        </w:rPr>
        <w:t xml:space="preserve"> предложи на </w:t>
      </w:r>
      <w:r w:rsidR="00F104F4" w:rsidRPr="00233D03">
        <w:rPr>
          <w:rFonts w:ascii="StobiSerif Regular" w:eastAsia="Calibri" w:hAnsi="StobiSerif Regular" w:cs="Calibri"/>
          <w:sz w:val="22"/>
          <w:szCs w:val="22"/>
          <w:bdr w:val="none" w:sz="0" w:space="0" w:color="auto"/>
        </w:rPr>
        <w:t>Министерството</w:t>
      </w:r>
      <w:r w:rsidRPr="00233D03">
        <w:rPr>
          <w:rFonts w:ascii="StobiSerif Regular" w:eastAsia="Calibri" w:hAnsi="StobiSerif Regular" w:cs="Calibri"/>
          <w:sz w:val="22"/>
          <w:szCs w:val="22"/>
          <w:bdr w:val="none" w:sz="0" w:space="0" w:color="auto"/>
        </w:rPr>
        <w:t xml:space="preserve"> доделување на </w:t>
      </w:r>
      <w:r w:rsidR="00F104F4" w:rsidRPr="00233D03">
        <w:rPr>
          <w:rFonts w:ascii="StobiSerif Regular" w:eastAsia="Calibri" w:hAnsi="StobiSerif Regular" w:cs="Calibri"/>
          <w:sz w:val="22"/>
          <w:szCs w:val="22"/>
          <w:bdr w:val="none" w:sz="0" w:space="0" w:color="auto"/>
        </w:rPr>
        <w:t>мерки за поддршка-премии</w:t>
      </w:r>
      <w:r w:rsidRPr="00233D03">
        <w:rPr>
          <w:rFonts w:ascii="StobiSerif Regular" w:eastAsia="Calibri" w:hAnsi="StobiSerif Regular" w:cs="Calibri"/>
          <w:sz w:val="22"/>
          <w:szCs w:val="22"/>
          <w:bdr w:val="none" w:sz="0" w:space="0" w:color="auto"/>
        </w:rPr>
        <w:t xml:space="preserve"> за реализација и функционирање на проектот за дистрибуција на гас на територија на цела држава  во согласност со прописите за контрола на државната помош.  </w:t>
      </w:r>
      <w:bookmarkEnd w:id="83"/>
    </w:p>
    <w:bookmarkEnd w:id="82"/>
    <w:p w14:paraId="05E14498" w14:textId="156E199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При разгледувањето и одобрувањето на тарифите, тарифните елементи или методологии и надоместоците за електропреносната или електродистрибутивната мрежа, како и при оценката и одобрувањето на мерки за поддршка на производството, Регулаторната комисија за енергетика ги зема предвид најдобрите соодветни практики и применливи препораки од ECRB или ACER, кои особено се однесуваат на:</w:t>
      </w:r>
    </w:p>
    <w:p w14:paraId="2E1125EE" w14:textId="26A8A8F6"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влијанието на тарифите врз работењето на производителите на електрична енергија и операторите на складишта со енергија, како и врз инвестирањето во нови капацитети за производство на електрична енергија и складирање на енергија</w:t>
      </w:r>
      <w:r w:rsidR="00DF0C61" w:rsidRPr="00233D03">
        <w:rPr>
          <w:rFonts w:ascii="StobiSerif Regular" w:eastAsia="Calibri" w:hAnsi="StobiSerif Regular" w:cs="Calibri"/>
          <w:sz w:val="22"/>
          <w:szCs w:val="22"/>
          <w:bdr w:val="none" w:sz="0" w:space="0" w:color="auto"/>
        </w:rPr>
        <w:t>;</w:t>
      </w:r>
    </w:p>
    <w:p w14:paraId="62E8E377" w14:textId="139CC79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трошоците коишто треба да се повратат со тарифата</w:t>
      </w:r>
      <w:r w:rsidR="00DF0C61" w:rsidRPr="00233D03">
        <w:rPr>
          <w:rFonts w:ascii="StobiSerif Regular" w:eastAsia="Calibri" w:hAnsi="StobiSerif Regular" w:cs="Calibri"/>
          <w:sz w:val="22"/>
          <w:szCs w:val="22"/>
          <w:bdr w:val="none" w:sz="0" w:space="0" w:color="auto"/>
        </w:rPr>
        <w:t>;</w:t>
      </w:r>
    </w:p>
    <w:p w14:paraId="1B6B3B6D" w14:textId="725F4CF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локациските сигнали</w:t>
      </w:r>
      <w:r w:rsidR="00DF0C61" w:rsidRPr="00233D03">
        <w:rPr>
          <w:rFonts w:ascii="StobiSerif Regular" w:eastAsia="Calibri" w:hAnsi="StobiSerif Regular" w:cs="Calibri"/>
          <w:sz w:val="22"/>
          <w:szCs w:val="22"/>
          <w:bdr w:val="none" w:sz="0" w:space="0" w:color="auto"/>
        </w:rPr>
        <w:t>;</w:t>
      </w:r>
    </w:p>
    <w:p w14:paraId="7BD38D5A" w14:textId="71BA8AD3"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структурата на тарифите</w:t>
      </w:r>
      <w:r w:rsidR="00DF0C61" w:rsidRPr="00233D03">
        <w:rPr>
          <w:rFonts w:ascii="StobiSerif Regular" w:eastAsia="Calibri" w:hAnsi="StobiSerif Regular" w:cs="Calibri"/>
          <w:sz w:val="22"/>
          <w:szCs w:val="22"/>
          <w:bdr w:val="none" w:sz="0" w:space="0" w:color="auto"/>
        </w:rPr>
        <w:t>;</w:t>
      </w:r>
    </w:p>
    <w:p w14:paraId="7DE29DD8" w14:textId="106F2311"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временски и сезонски зависни тарифи</w:t>
      </w:r>
      <w:r w:rsidR="00DF0C61" w:rsidRPr="00233D03">
        <w:rPr>
          <w:rFonts w:ascii="StobiSerif Regular" w:eastAsia="Calibri" w:hAnsi="StobiSerif Regular" w:cs="Calibri"/>
          <w:sz w:val="22"/>
          <w:szCs w:val="22"/>
          <w:bdr w:val="none" w:sz="0" w:space="0" w:color="auto"/>
        </w:rPr>
        <w:t>;</w:t>
      </w:r>
    </w:p>
    <w:p w14:paraId="79CE53E3" w14:textId="47FD29F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односот помеѓу тарифите за пренос и тарифите за дистрибуција</w:t>
      </w:r>
      <w:r w:rsidR="00DF0C61" w:rsidRPr="00233D03">
        <w:rPr>
          <w:rFonts w:ascii="StobiSerif Regular" w:eastAsia="Calibri" w:hAnsi="StobiSerif Regular" w:cs="Calibri"/>
          <w:sz w:val="22"/>
          <w:szCs w:val="22"/>
          <w:bdr w:val="none" w:sz="0" w:space="0" w:color="auto"/>
        </w:rPr>
        <w:t>;</w:t>
      </w:r>
    </w:p>
    <w:p w14:paraId="7B75255F" w14:textId="7EE8FA68"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односот помеѓу тарифите за одделни групи или категории на потрошувачи</w:t>
      </w:r>
      <w:r w:rsidR="00DF0C61" w:rsidRPr="00233D03">
        <w:rPr>
          <w:rFonts w:ascii="StobiSerif Regular" w:eastAsia="Calibri" w:hAnsi="StobiSerif Regular" w:cs="Calibri"/>
          <w:sz w:val="22"/>
          <w:szCs w:val="22"/>
          <w:bdr w:val="none" w:sz="0" w:space="0" w:color="auto"/>
        </w:rPr>
        <w:t>;</w:t>
      </w:r>
    </w:p>
    <w:p w14:paraId="58279BBB" w14:textId="5F0896A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односот помеѓу тарифите и профилот на потрошувачка</w:t>
      </w:r>
      <w:r w:rsidR="00DF0C61" w:rsidRPr="00233D03">
        <w:rPr>
          <w:rFonts w:ascii="StobiSerif Regular" w:eastAsia="Calibri" w:hAnsi="StobiSerif Regular" w:cs="Calibri"/>
          <w:sz w:val="22"/>
          <w:szCs w:val="22"/>
          <w:bdr w:val="none" w:sz="0" w:space="0" w:color="auto"/>
        </w:rPr>
        <w:t>;</w:t>
      </w:r>
    </w:p>
    <w:p w14:paraId="028E3645" w14:textId="0E4F768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односот помеѓу тарифите и загубите во мрежата на различно напонско ниво</w:t>
      </w:r>
      <w:r w:rsidR="00DF0C61" w:rsidRPr="00233D03">
        <w:rPr>
          <w:rFonts w:ascii="StobiSerif Regular" w:eastAsia="Calibri" w:hAnsi="StobiSerif Regular" w:cs="Calibri"/>
          <w:sz w:val="22"/>
          <w:szCs w:val="22"/>
          <w:bdr w:val="none" w:sz="0" w:space="0" w:color="auto"/>
        </w:rPr>
        <w:t>;</w:t>
      </w:r>
    </w:p>
    <w:p w14:paraId="24C4A6AC"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 xml:space="preserve">транспарентноста на тарифите и </w:t>
      </w:r>
    </w:p>
    <w:p w14:paraId="273AD16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исклучоците и ослободувањата од обврската за плаќање на тарифи.</w:t>
      </w:r>
    </w:p>
    <w:p w14:paraId="168040C0" w14:textId="088D0C6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Вршителите на регулирани енергетски дејности се должни да ги применуваат цените</w:t>
      </w:r>
      <w:r w:rsidR="006018CD" w:rsidRPr="00233D03">
        <w:rPr>
          <w:rFonts w:ascii="StobiSerif Regular" w:eastAsia="Calibri" w:hAnsi="StobiSerif Regular" w:cs="Calibri"/>
          <w:sz w:val="22"/>
          <w:szCs w:val="22"/>
          <w:bdr w:val="none" w:sz="0" w:space="0" w:color="auto"/>
        </w:rPr>
        <w:t xml:space="preserve"> односно тарифите</w:t>
      </w:r>
      <w:r w:rsidRPr="00233D03">
        <w:rPr>
          <w:rFonts w:ascii="StobiSerif Regular" w:eastAsia="Calibri" w:hAnsi="StobiSerif Regular" w:cs="Calibri"/>
          <w:sz w:val="22"/>
          <w:szCs w:val="22"/>
          <w:bdr w:val="none" w:sz="0" w:space="0" w:color="auto"/>
        </w:rPr>
        <w:t xml:space="preserve"> утврдени во одлуките за цени и тарифи донесени со примена на прописите и методологиите од член</w:t>
      </w:r>
      <w:r w:rsidRPr="00233D03">
        <w:rPr>
          <w:rFonts w:ascii="StobiSerif Regular" w:eastAsia="Calibri" w:hAnsi="StobiSerif Regular" w:cs="Calibri"/>
          <w:b/>
          <w:bCs/>
          <w:sz w:val="22"/>
          <w:szCs w:val="22"/>
          <w:bdr w:val="none" w:sz="0" w:space="0" w:color="auto"/>
        </w:rPr>
        <w:t xml:space="preserve"> </w:t>
      </w:r>
      <w:r w:rsidR="001548ED" w:rsidRPr="00233D03">
        <w:rPr>
          <w:rFonts w:ascii="StobiSerif Regular" w:eastAsia="Calibri" w:hAnsi="StobiSerif Regular" w:cs="Calibri"/>
          <w:sz w:val="22"/>
          <w:szCs w:val="22"/>
          <w:bdr w:val="none" w:sz="0" w:space="0" w:color="auto"/>
        </w:rPr>
        <w:t>61</w:t>
      </w:r>
      <w:r w:rsidRPr="00233D03">
        <w:rPr>
          <w:rFonts w:ascii="StobiSerif Regular" w:eastAsia="Calibri" w:hAnsi="StobiSerif Regular" w:cs="Calibri"/>
          <w:sz w:val="22"/>
          <w:szCs w:val="22"/>
          <w:bdr w:val="none" w:sz="0" w:space="0" w:color="auto"/>
        </w:rPr>
        <w:t xml:space="preserve"> од овој закон и тарифните системи од став</w:t>
      </w:r>
      <w:r w:rsidR="000165C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p>
    <w:p w14:paraId="3DEBD0E2" w14:textId="77777777" w:rsidR="000B7695" w:rsidRPr="00233D03" w:rsidRDefault="000B7695"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38C087CF" w14:textId="77777777" w:rsidR="000165C0" w:rsidRPr="00233D03" w:rsidRDefault="000165C0" w:rsidP="004658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140C18B" w14:textId="4B30BDB4" w:rsidR="00AA40BD" w:rsidRPr="00233D03" w:rsidRDefault="009A7107" w:rsidP="00210DC4">
      <w:pPr>
        <w:pStyle w:val="CommentText"/>
        <w:jc w:val="center"/>
        <w:rPr>
          <w:rFonts w:ascii="StobiSerif Regular" w:hAnsi="StobiSerif Regular" w:cs="Calibri"/>
          <w:noProof/>
          <w:color w:val="auto"/>
          <w:sz w:val="22"/>
          <w:szCs w:val="22"/>
          <w:highlight w:val="yellow"/>
          <w:lang w:val="mk-MK"/>
        </w:rPr>
      </w:pPr>
      <w:r w:rsidRPr="00233D03">
        <w:rPr>
          <w:rFonts w:ascii="StobiSerif Regular" w:eastAsia="Calibri" w:hAnsi="StobiSerif Regular" w:cs="Calibri"/>
          <w:noProof/>
          <w:color w:val="auto"/>
          <w:sz w:val="22"/>
          <w:szCs w:val="22"/>
          <w:bdr w:val="none" w:sz="0" w:space="0" w:color="auto"/>
          <w:lang w:val="mk-MK"/>
        </w:rPr>
        <w:t>Веб</w:t>
      </w:r>
      <w:r w:rsidR="00B03166"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 xml:space="preserve"> платформа за споредба на цени</w:t>
      </w:r>
    </w:p>
    <w:p w14:paraId="3C4DC963" w14:textId="0EEC0DDA" w:rsidR="00AA40BD" w:rsidRPr="00233D03" w:rsidRDefault="00AA40BD" w:rsidP="009A71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B057F" w:rsidRPr="00233D03">
        <w:rPr>
          <w:rFonts w:ascii="StobiSerif Regular" w:eastAsia="Calibri" w:hAnsi="StobiSerif Regular" w:cs="Calibri"/>
          <w:sz w:val="22"/>
          <w:szCs w:val="22"/>
          <w:bdr w:val="none" w:sz="0" w:space="0" w:color="auto"/>
        </w:rPr>
        <w:t>6</w:t>
      </w:r>
      <w:r w:rsidR="008007FC" w:rsidRPr="00233D03">
        <w:rPr>
          <w:rFonts w:ascii="StobiSerif Regular" w:eastAsia="Calibri" w:hAnsi="StobiSerif Regular" w:cs="Calibri"/>
          <w:sz w:val="22"/>
          <w:szCs w:val="22"/>
          <w:bdr w:val="none" w:sz="0" w:space="0" w:color="auto"/>
        </w:rPr>
        <w:t>3</w:t>
      </w:r>
    </w:p>
    <w:p w14:paraId="0F33B748" w14:textId="486449E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Регулаторната комисија за енергетика воспоставува и одржува веб</w:t>
      </w:r>
      <w:r w:rsidR="00B0316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платформа за споредба на цени на електрична енергија која што е достапна преку интернет и која им дава можност на потрошувачите на електрична енергија од категоријата домаќинства и </w:t>
      </w:r>
      <w:r w:rsidR="006018CD" w:rsidRPr="00233D03">
        <w:rPr>
          <w:rFonts w:ascii="StobiSerif Regular" w:eastAsia="Calibri" w:hAnsi="StobiSerif Regular" w:cs="Calibri"/>
          <w:sz w:val="22"/>
          <w:szCs w:val="22"/>
          <w:bdr w:val="none" w:sz="0" w:space="0" w:color="auto"/>
        </w:rPr>
        <w:t xml:space="preserve">мали потрошувачи кои согласно Законот за трговските друштва се класифицираат како </w:t>
      </w:r>
      <w:r w:rsidRPr="00233D03">
        <w:rPr>
          <w:rFonts w:ascii="StobiSerif Regular" w:eastAsia="Calibri" w:hAnsi="StobiSerif Regular" w:cs="Calibri"/>
          <w:sz w:val="22"/>
          <w:szCs w:val="22"/>
          <w:bdr w:val="none" w:sz="0" w:space="0" w:color="auto"/>
        </w:rPr>
        <w:t xml:space="preserve">микро трговци со очекувана годишна потрошувачка на електрична енергија помала од 100 000 kWh,   во секое време и без надоместок да имаат директен пристап до јасни, сеопфатни и ажурирани </w:t>
      </w:r>
      <w:r w:rsidRPr="00233D03">
        <w:rPr>
          <w:rFonts w:ascii="StobiSerif Regular" w:eastAsia="Calibri" w:hAnsi="StobiSerif Regular" w:cs="Calibri"/>
          <w:sz w:val="22"/>
          <w:szCs w:val="22"/>
          <w:bdr w:val="none" w:sz="0" w:space="0" w:color="auto"/>
        </w:rPr>
        <w:lastRenderedPageBreak/>
        <w:t>информации за цените на електрична енергија, периодот на траење на договорот за снабдување, фактурирањето, вклучително и условите за склучување на договори за снабдување со електрична енергија со динамична цена, како и другите услуги поврзани со снабдувањето со електрична енергија, со цел да направат споредба на понудите од различни снабдувачи и да им се олесни изборот на снабдувач, за која цел снабдувачот внесува понуда на платформата, која ги содржи следни</w:t>
      </w:r>
      <w:r w:rsidR="00DF0C61"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е елементи:</w:t>
      </w:r>
    </w:p>
    <w:p w14:paraId="4E0AF03D" w14:textId="79B7DD1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цени за електрична енергија по напонско ниво и период на испорака во текот на денот и/или годината, за секоја категорија на потрошувачи</w:t>
      </w:r>
      <w:r w:rsidR="00DF0C61" w:rsidRPr="00233D03">
        <w:rPr>
          <w:rFonts w:ascii="StobiSerif Regular" w:eastAsia="Calibri" w:hAnsi="StobiSerif Regular" w:cs="Calibri"/>
          <w:sz w:val="22"/>
          <w:szCs w:val="22"/>
          <w:bdr w:val="none" w:sz="0" w:space="0" w:color="auto"/>
        </w:rPr>
        <w:t>;</w:t>
      </w:r>
    </w:p>
    <w:p w14:paraId="14AF3F03" w14:textId="22DDFE4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времетраење на договорите за снабдување</w:t>
      </w:r>
      <w:r w:rsidR="00DF0C61" w:rsidRPr="00233D03">
        <w:rPr>
          <w:rFonts w:ascii="StobiSerif Regular" w:eastAsia="Calibri" w:hAnsi="StobiSerif Regular" w:cs="Calibri"/>
          <w:sz w:val="22"/>
          <w:szCs w:val="22"/>
          <w:bdr w:val="none" w:sz="0" w:space="0" w:color="auto"/>
        </w:rPr>
        <w:t>;</w:t>
      </w:r>
    </w:p>
    <w:p w14:paraId="22110A51" w14:textId="50C45BD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кратка информација во врска со одредени комерцијални карактеристики на понудата</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2C5900F" w14:textId="0AEAF026"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постапки за промена на снабдувач кои ги применува снабдувачот</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0343FA0" w14:textId="42D7CC6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правата и обврските на потрошувачите</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F79D577"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начините за заштеда на енергија и </w:t>
      </w:r>
    </w:p>
    <w:p w14:paraId="1FFEF5D9"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други услуги поврзани со снабдувањето со електрична енергија. </w:t>
      </w:r>
    </w:p>
    <w:p w14:paraId="132A417A" w14:textId="7464362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Платформата од став</w:t>
      </w:r>
      <w:r w:rsidR="0033788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им дава можност на потрошувачите да ги споредат понудите од снабдувачите со електрична енергија со понудите од универзалниот снабдувач и снабдувачот во краен случај.</w:t>
      </w:r>
    </w:p>
    <w:p w14:paraId="571EAF46" w14:textId="235D5EB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При воспоставувањето и одржувањето на платформата од став</w:t>
      </w:r>
      <w:r w:rsidR="0033788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обезбедува:</w:t>
      </w:r>
    </w:p>
    <w:p w14:paraId="4F36F4FC" w14:textId="7A9CBC7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независност на платформата од интересите на учесниците на пазарот, односно  воспоставувањето и одржувањето на платформата да не е финансирано или на друг начин материјално по</w:t>
      </w:r>
      <w:r w:rsidR="003F027A" w:rsidRPr="00233D03">
        <w:rPr>
          <w:rFonts w:ascii="StobiSerif Regular" w:eastAsia="Calibri" w:hAnsi="StobiSerif Regular" w:cs="Calibri"/>
          <w:sz w:val="22"/>
          <w:szCs w:val="22"/>
          <w:bdr w:val="none" w:sz="0" w:space="0" w:color="auto"/>
        </w:rPr>
        <w:t>д</w:t>
      </w:r>
      <w:r w:rsidRPr="00233D03">
        <w:rPr>
          <w:rFonts w:ascii="StobiSerif Regular" w:eastAsia="Calibri" w:hAnsi="StobiSerif Regular" w:cs="Calibri"/>
          <w:sz w:val="22"/>
          <w:szCs w:val="22"/>
          <w:bdr w:val="none" w:sz="0" w:space="0" w:color="auto"/>
        </w:rPr>
        <w:t>држано од учесниците на пазарот на електрична енергија</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A613840" w14:textId="20AD89F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сите снабдувачи да добиваат еднаков третман во резултатите од пребарувањето</w:t>
      </w:r>
      <w:r w:rsidR="00DF0C61" w:rsidRPr="00233D03">
        <w:rPr>
          <w:rFonts w:ascii="StobiSerif Regular" w:eastAsia="Calibri" w:hAnsi="StobiSerif Regular" w:cs="Calibri"/>
          <w:sz w:val="22"/>
          <w:szCs w:val="22"/>
          <w:bdr w:val="none" w:sz="0" w:space="0" w:color="auto"/>
        </w:rPr>
        <w:t>;</w:t>
      </w:r>
    </w:p>
    <w:p w14:paraId="4EB7946A" w14:textId="7921B073"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објавување на јасни и објективни критериуми врз кои треба да се заснова споредбата, вклучувајќи ги и услугите што ги нудат снабдувачите</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3C583F1" w14:textId="3B9B1635"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точни и ажурирани информации искажани на јасен и недвосмислен начин со наведување на моментот на последното ажурирање на информациите</w:t>
      </w:r>
      <w:r w:rsidR="00DF0C6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B63A1CB" w14:textId="3E048C6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објавените информации да бидат достапни за лицата со попреченост</w:t>
      </w:r>
      <w:r w:rsidR="00DF0C61" w:rsidRPr="00233D03">
        <w:rPr>
          <w:rFonts w:ascii="StobiSerif Regular" w:eastAsia="Calibri" w:hAnsi="StobiSerif Regular" w:cs="Calibri"/>
          <w:sz w:val="22"/>
          <w:szCs w:val="22"/>
          <w:bdr w:val="none" w:sz="0" w:space="0" w:color="auto"/>
        </w:rPr>
        <w:t>;</w:t>
      </w:r>
    </w:p>
    <w:p w14:paraId="3842E2A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делотворна постапка за пријавување на неточни информации за објавените понуди и</w:t>
      </w:r>
    </w:p>
    <w:p w14:paraId="78FE0EE2" w14:textId="5A369610"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заштита на личните податоци на потрошувачите кои ја користат платформата.</w:t>
      </w:r>
    </w:p>
    <w:p w14:paraId="458DFBB9" w14:textId="3C5A1DB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Платформата од став</w:t>
      </w:r>
      <w:r w:rsidR="0033788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овозможува прикажување индикативна крајна цена на електрична енергија од секој снабдувач за секоја категорија на потрошувачи, пресметана со примена на следни</w:t>
      </w:r>
      <w:r w:rsidR="00DF0C61"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е елементи:</w:t>
      </w:r>
    </w:p>
    <w:p w14:paraId="72FEB95A" w14:textId="11214CD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цена на електрична енергија содр</w:t>
      </w:r>
      <w:r w:rsidR="003F027A" w:rsidRPr="00233D03">
        <w:rPr>
          <w:rFonts w:ascii="StobiSerif Regular" w:eastAsia="Calibri" w:hAnsi="StobiSerif Regular" w:cs="Calibri"/>
          <w:sz w:val="22"/>
          <w:szCs w:val="22"/>
          <w:bdr w:val="none" w:sz="0" w:space="0" w:color="auto"/>
        </w:rPr>
        <w:t>жана во понудата на снабдувачот</w:t>
      </w:r>
      <w:r w:rsidR="00A846E7" w:rsidRPr="00233D03">
        <w:rPr>
          <w:rFonts w:ascii="StobiSerif Regular" w:eastAsia="Calibri" w:hAnsi="StobiSerif Regular" w:cs="Calibri"/>
          <w:sz w:val="22"/>
          <w:szCs w:val="22"/>
          <w:bdr w:val="none" w:sz="0" w:space="0" w:color="auto"/>
        </w:rPr>
        <w:t xml:space="preserve">, </w:t>
      </w:r>
      <w:bookmarkStart w:id="84" w:name="_Hlk191561974"/>
      <w:r w:rsidR="00A846E7" w:rsidRPr="00233D03">
        <w:rPr>
          <w:rFonts w:ascii="StobiSerif Regular" w:eastAsia="Calibri" w:hAnsi="StobiSerif Regular" w:cs="Calibri"/>
          <w:sz w:val="22"/>
          <w:szCs w:val="22"/>
          <w:bdr w:val="none" w:sz="0" w:space="0" w:color="auto"/>
        </w:rPr>
        <w:t>без данок на додадена вредност</w:t>
      </w:r>
      <w:bookmarkEnd w:id="84"/>
      <w:r w:rsidR="003F027A" w:rsidRPr="00233D03">
        <w:rPr>
          <w:rFonts w:ascii="StobiSerif Regular" w:eastAsia="Calibri" w:hAnsi="StobiSerif Regular" w:cs="Calibri"/>
          <w:sz w:val="22"/>
          <w:szCs w:val="22"/>
          <w:bdr w:val="none" w:sz="0" w:space="0" w:color="auto"/>
        </w:rPr>
        <w:t>;</w:t>
      </w:r>
    </w:p>
    <w:p w14:paraId="3119A709" w14:textId="26A1FEB1"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просечна цена на електрична енергија произведена од повластени производители од обновливи извори кои користат повластени тарифи</w:t>
      </w:r>
      <w:r w:rsidR="00A846E7" w:rsidRPr="00233D03">
        <w:rPr>
          <w:rFonts w:ascii="StobiSerif Regular" w:eastAsia="Calibri" w:hAnsi="StobiSerif Regular" w:cs="Calibri"/>
          <w:sz w:val="22"/>
          <w:szCs w:val="22"/>
          <w:bdr w:val="none" w:sz="0" w:space="0" w:color="auto"/>
        </w:rPr>
        <w:t>, без данок на додадена вредност</w:t>
      </w:r>
      <w:r w:rsidR="00DF0C61" w:rsidRPr="00233D03">
        <w:rPr>
          <w:rFonts w:ascii="StobiSerif Regular" w:eastAsia="Calibri" w:hAnsi="StobiSerif Regular" w:cs="Calibri"/>
          <w:sz w:val="22"/>
          <w:szCs w:val="22"/>
          <w:bdr w:val="none" w:sz="0" w:space="0" w:color="auto"/>
        </w:rPr>
        <w:t>;</w:t>
      </w:r>
    </w:p>
    <w:p w14:paraId="4029C921" w14:textId="2915FB6D"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тарифи за користење на услуги за пренос и дистрибуција на електрична енергија</w:t>
      </w:r>
      <w:r w:rsidR="00A846E7" w:rsidRPr="00233D03">
        <w:rPr>
          <w:rFonts w:ascii="StobiSerif Regular" w:eastAsia="Calibri" w:hAnsi="StobiSerif Regular" w:cs="Calibri"/>
          <w:sz w:val="22"/>
          <w:szCs w:val="22"/>
          <w:bdr w:val="none" w:sz="0" w:space="0" w:color="auto"/>
        </w:rPr>
        <w:t>,</w:t>
      </w:r>
      <w:r w:rsidR="00A846E7" w:rsidRPr="00233D03">
        <w:t xml:space="preserve"> </w:t>
      </w:r>
      <w:r w:rsidR="00A846E7" w:rsidRPr="00233D03">
        <w:rPr>
          <w:rFonts w:ascii="StobiSerif Regular" w:eastAsia="Calibri" w:hAnsi="StobiSerif Regular" w:cs="Calibri"/>
          <w:sz w:val="22"/>
          <w:szCs w:val="22"/>
          <w:bdr w:val="none" w:sz="0" w:space="0" w:color="auto"/>
        </w:rPr>
        <w:t>без данок на додадена вредност</w:t>
      </w:r>
      <w:r w:rsidR="00DF0C61" w:rsidRPr="00233D03">
        <w:rPr>
          <w:rFonts w:ascii="StobiSerif Regular" w:eastAsia="Calibri" w:hAnsi="StobiSerif Regular" w:cs="Calibri"/>
          <w:sz w:val="22"/>
          <w:szCs w:val="22"/>
          <w:bdr w:val="none" w:sz="0" w:space="0" w:color="auto"/>
        </w:rPr>
        <w:t>;</w:t>
      </w:r>
    </w:p>
    <w:p w14:paraId="1E15CE0F" w14:textId="0056FF5D"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надоместок за оператор на пазар на електрична енергија</w:t>
      </w:r>
      <w:r w:rsidR="00A846E7" w:rsidRPr="00233D03">
        <w:rPr>
          <w:rFonts w:ascii="StobiSerif Regular" w:eastAsia="Calibri" w:hAnsi="StobiSerif Regular" w:cs="Calibri"/>
          <w:sz w:val="22"/>
          <w:szCs w:val="22"/>
          <w:bdr w:val="none" w:sz="0" w:space="0" w:color="auto"/>
        </w:rPr>
        <w:t>, без данок на додадена вредност;</w:t>
      </w:r>
    </w:p>
    <w:p w14:paraId="458ECB79" w14:textId="7A0F3A15"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bookmarkStart w:id="85" w:name="_Hlk191563392"/>
      <w:r w:rsidRPr="00233D03">
        <w:rPr>
          <w:rFonts w:ascii="StobiSerif Regular" w:eastAsia="Calibri" w:hAnsi="StobiSerif Regular" w:cs="Calibri"/>
          <w:sz w:val="22"/>
          <w:szCs w:val="22"/>
          <w:bdr w:val="none" w:sz="0" w:space="0" w:color="auto"/>
        </w:rPr>
        <w:t>5.</w:t>
      </w:r>
      <w:r w:rsidR="008D5716" w:rsidRPr="00233D03">
        <w:rPr>
          <w:rFonts w:ascii="StobiSerif Regular" w:eastAsia="Calibri" w:hAnsi="StobiSerif Regular" w:cs="Calibri"/>
          <w:sz w:val="22"/>
          <w:szCs w:val="22"/>
          <w:bdr w:val="none" w:sz="0" w:space="0" w:color="auto"/>
        </w:rPr>
        <w:t xml:space="preserve">  даночната стапка</w:t>
      </w:r>
      <w:bookmarkStart w:id="86" w:name="_Hlk191561517"/>
      <w:r w:rsidR="003C24B0" w:rsidRPr="00233D03">
        <w:rPr>
          <w:rFonts w:ascii="StobiSerif Regular" w:eastAsia="Calibri" w:hAnsi="StobiSerif Regular" w:cs="Calibri"/>
          <w:sz w:val="22"/>
          <w:szCs w:val="22"/>
          <w:bdr w:val="none" w:sz="0" w:space="0" w:color="auto"/>
        </w:rPr>
        <w:t xml:space="preserve"> </w:t>
      </w:r>
      <w:r w:rsidR="008D5716" w:rsidRPr="00233D03">
        <w:rPr>
          <w:rFonts w:ascii="StobiSerif Regular" w:eastAsia="Calibri" w:hAnsi="StobiSerif Regular" w:cs="Calibri"/>
          <w:sz w:val="22"/>
          <w:szCs w:val="22"/>
          <w:bdr w:val="none" w:sz="0" w:space="0" w:color="auto"/>
        </w:rPr>
        <w:t>по која се пресметува данок на додадена вредност согласно закон</w:t>
      </w:r>
      <w:bookmarkEnd w:id="86"/>
      <w:r w:rsidR="0055472D" w:rsidRPr="00233D03">
        <w:t xml:space="preserve"> </w:t>
      </w:r>
      <w:r w:rsidR="0055472D" w:rsidRPr="00233D03">
        <w:rPr>
          <w:rFonts w:ascii="StobiSerif Regular" w:eastAsia="Calibri" w:hAnsi="StobiSerif Regular" w:cs="Calibri"/>
          <w:sz w:val="22"/>
          <w:szCs w:val="22"/>
          <w:bdr w:val="none" w:sz="0" w:space="0" w:color="auto"/>
        </w:rPr>
        <w:t>за соодветниот промет наведен во точките</w:t>
      </w:r>
      <w:r w:rsidR="00A846E7" w:rsidRPr="00233D03">
        <w:rPr>
          <w:rFonts w:ascii="StobiSerif Regular" w:eastAsia="Calibri" w:hAnsi="StobiSerif Regular" w:cs="Calibri"/>
          <w:sz w:val="22"/>
          <w:szCs w:val="22"/>
          <w:bdr w:val="none" w:sz="0" w:space="0" w:color="auto"/>
        </w:rPr>
        <w:t xml:space="preserve"> од</w:t>
      </w:r>
      <w:r w:rsidR="0055472D" w:rsidRPr="00233D03">
        <w:rPr>
          <w:rFonts w:ascii="StobiSerif Regular" w:eastAsia="Calibri" w:hAnsi="StobiSerif Regular" w:cs="Calibri"/>
          <w:sz w:val="22"/>
          <w:szCs w:val="22"/>
          <w:bdr w:val="none" w:sz="0" w:space="0" w:color="auto"/>
        </w:rPr>
        <w:t xml:space="preserve"> 1 до 4 на овој став </w:t>
      </w:r>
      <w:r w:rsidR="00A846E7" w:rsidRPr="00233D03">
        <w:rPr>
          <w:rFonts w:ascii="StobiSerif Regular" w:eastAsia="Calibri" w:hAnsi="StobiSerif Regular" w:cs="Calibri"/>
          <w:sz w:val="22"/>
          <w:szCs w:val="22"/>
          <w:bdr w:val="none" w:sz="0" w:space="0" w:color="auto"/>
        </w:rPr>
        <w:t>и</w:t>
      </w:r>
    </w:p>
    <w:p w14:paraId="60B638D2" w14:textId="51394DD5" w:rsidR="00A846E7" w:rsidRPr="00233D03" w:rsidRDefault="00A846E7"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 износ на пресметан данок на додадена вредност за секој промет наведен во точките од 1 до 4 на овој став.</w:t>
      </w:r>
    </w:p>
    <w:bookmarkEnd w:id="85"/>
    <w:p w14:paraId="6669F71F" w14:textId="477E7816" w:rsidR="00AA40BD" w:rsidRPr="00233D03" w:rsidRDefault="00AA40BD" w:rsidP="007249A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Снабдувачот може да внесе неограничен број на понуди на платформата од став</w:t>
      </w:r>
      <w:r w:rsidR="00DF0C6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при што снабдувач кој во претходната година учествувал во вкупните продажби на пазарот на електрична енергија на мало со повеќе од 1%, внесува најмалку една понуда на платформата.  </w:t>
      </w:r>
    </w:p>
    <w:p w14:paraId="0A3A4DBC" w14:textId="5FE7D4F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w:t>
      </w:r>
      <w:r w:rsidR="007249A4"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Регулаторната комисија за енергетика во правилата од член</w:t>
      </w:r>
      <w:r w:rsidR="00DC135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w:t>
      </w:r>
      <w:r w:rsidR="001548ED"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xml:space="preserve"> од овој закон, поблиску ги уредува правата, обврските и одговорностите на снабдувачите во врска со користењето на платформата од став</w:t>
      </w:r>
      <w:r w:rsidR="00C44BD3"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p>
    <w:p w14:paraId="7C0CB3C0" w14:textId="6A18594C" w:rsidR="007F5761" w:rsidRPr="00233D03" w:rsidRDefault="00AA40BD" w:rsidP="0046581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w:t>
      </w:r>
      <w:r w:rsidR="007249A4"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ab/>
        <w:t>Регулаторната комисија за енергетика на својата веб</w:t>
      </w:r>
      <w:r w:rsidR="00B03166"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 и на платформата од став</w:t>
      </w:r>
      <w:r w:rsidR="00DC135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објавува упатство за користење на платформата. </w:t>
      </w:r>
    </w:p>
    <w:p w14:paraId="49C3CF2F" w14:textId="77777777" w:rsidR="00A92902" w:rsidRPr="00233D03" w:rsidRDefault="00A92902" w:rsidP="008455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11E7BCA5" w14:textId="3951D0F4" w:rsidR="00AA40BD" w:rsidRPr="00233D03" w:rsidRDefault="009A7107" w:rsidP="009A71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Правила за снабдување</w:t>
      </w:r>
    </w:p>
    <w:p w14:paraId="023CC350" w14:textId="6939B3FD" w:rsidR="00AA40BD" w:rsidRPr="00233D03" w:rsidRDefault="00AA40BD" w:rsidP="009A71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r w:rsidR="008007FC" w:rsidRPr="00233D03">
        <w:rPr>
          <w:rFonts w:ascii="StobiSerif Regular" w:eastAsia="Calibri" w:hAnsi="StobiSerif Regular" w:cs="Calibri"/>
          <w:sz w:val="22"/>
          <w:szCs w:val="22"/>
          <w:bdr w:val="none" w:sz="0" w:space="0" w:color="auto"/>
        </w:rPr>
        <w:t>4</w:t>
      </w:r>
    </w:p>
    <w:p w14:paraId="701D7E7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за енергетика донесува посебни правила за снабдување со електрична енергија, топлинска енергија и гас. </w:t>
      </w:r>
    </w:p>
    <w:p w14:paraId="3689BA75" w14:textId="699CBBC8"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Со правилата за снабдување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поблиску се уредуваат општите услови и начинот на снабдување, како и меѓусебните права, обврски и одговорности на снабдувачот и потрошувачот на соодветен вид енергија и операторот на соодветниот систем, а особено: </w:t>
      </w:r>
    </w:p>
    <w:p w14:paraId="5CC2E475" w14:textId="1AC891BD"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условите, начинот и рокот на склучување на договорот за снабдување со соодветниот вид енергија</w:t>
      </w:r>
      <w:r w:rsidR="006106A8" w:rsidRPr="00233D03">
        <w:rPr>
          <w:rFonts w:ascii="StobiSerif Regular" w:eastAsia="Calibri" w:hAnsi="StobiSerif Regular" w:cs="Calibri"/>
          <w:sz w:val="22"/>
          <w:szCs w:val="22"/>
          <w:bdr w:val="none" w:sz="0" w:space="0" w:color="auto"/>
        </w:rPr>
        <w:t>;</w:t>
      </w:r>
    </w:p>
    <w:p w14:paraId="3BC3410F" w14:textId="66023EB6"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начинот на мерење, пресметка, фактурирање и наплата на испорачаната енергија</w:t>
      </w:r>
      <w:r w:rsidR="006106A8" w:rsidRPr="00233D03">
        <w:rPr>
          <w:rFonts w:ascii="StobiSerif Regular" w:eastAsia="Calibri" w:hAnsi="StobiSerif Regular" w:cs="Calibri"/>
          <w:sz w:val="22"/>
          <w:szCs w:val="22"/>
          <w:bdr w:val="none" w:sz="0" w:space="0" w:color="auto"/>
        </w:rPr>
        <w:t>;</w:t>
      </w:r>
    </w:p>
    <w:p w14:paraId="4CA3AD26" w14:textId="73C141CE"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потрошувачите на кои не може да им се прекине испораката и начинот на обезбедување на гаранции за намирување на трошоците за потрошената енергија</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E365655" w14:textId="27A881C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начинот и постапката за промена на снабдувачот од страна на потрошувачите и остварувањето на правото на потрошувач без надоместок да го промени снабдувачот</w:t>
      </w:r>
      <w:r w:rsidR="006106A8" w:rsidRPr="00233D03">
        <w:rPr>
          <w:rFonts w:ascii="StobiSerif Regular" w:eastAsia="Calibri" w:hAnsi="StobiSerif Regular" w:cs="Calibri"/>
          <w:sz w:val="22"/>
          <w:szCs w:val="22"/>
          <w:bdr w:val="none" w:sz="0" w:space="0" w:color="auto"/>
        </w:rPr>
        <w:t>;</w:t>
      </w:r>
    </w:p>
    <w:p w14:paraId="459AD851" w14:textId="15E18ED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квалитетот на услугите обезбедени од страна на снабдувачите на енергија</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6069624E" w14:textId="4DA6676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минималните услови и начинот за организациска поставеност и техничка опременост на снабдувачите на енергија за обезбедување на комуникација со потрошувачите заради обезбедување на пропишаниот квалитет на услугите коишто ги обезбедува снабдувачот</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5ED4418" w14:textId="3662967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обврски на снабдувачот кон различните категории на потрошувачи и специфичноста на секоја категорија на потрошувачи во однос на нивната финансиска и преговарачка способност</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A5A2CED" w14:textId="08A25AC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начинот и постапките за комуникација и размена на информации помеѓу снабдувачот на енергија и операторот на соодветниот систем заради обезбедување на пропишаниот квалитет на енергијата и услугите што ги обезбедуваат операторите</w:t>
      </w:r>
      <w:r w:rsidR="00351754" w:rsidRPr="00233D03">
        <w:rPr>
          <w:rFonts w:ascii="StobiSerif Regular" w:eastAsia="Calibri" w:hAnsi="StobiSerif Regular" w:cs="Calibri"/>
          <w:sz w:val="22"/>
          <w:szCs w:val="22"/>
          <w:bdr w:val="none" w:sz="0" w:space="0" w:color="auto"/>
        </w:rPr>
        <w:t>;</w:t>
      </w:r>
    </w:p>
    <w:p w14:paraId="307A62A1" w14:textId="184FC01D"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условите и постапката за исклучување на потрошувачите од системите за пренос или дистрибуција, во случај кога потрошувачите не ги исполнуваат обврските утврдени со закон, друг пропис и/или договор</w:t>
      </w:r>
      <w:r w:rsidR="006106A8" w:rsidRPr="00233D03">
        <w:rPr>
          <w:rFonts w:ascii="StobiSerif Regular" w:eastAsia="Calibri" w:hAnsi="StobiSerif Regular" w:cs="Calibri"/>
          <w:sz w:val="22"/>
          <w:szCs w:val="22"/>
          <w:bdr w:val="none" w:sz="0" w:space="0" w:color="auto"/>
        </w:rPr>
        <w:t>;</w:t>
      </w:r>
    </w:p>
    <w:p w14:paraId="62268EDB" w14:textId="327DBD12"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начинот, формата и рокот за поднесување на извештаи, кои снабдувачите на енергија и соодветните оператори се должни да ги достават до Регулаторната комисија за енергетика</w:t>
      </w:r>
      <w:r w:rsidR="006106A8" w:rsidRPr="00233D03">
        <w:rPr>
          <w:rFonts w:ascii="StobiSerif Regular" w:eastAsia="Calibri" w:hAnsi="StobiSerif Regular" w:cs="Calibri"/>
          <w:sz w:val="22"/>
          <w:szCs w:val="22"/>
          <w:bdr w:val="none" w:sz="0" w:space="0" w:color="auto"/>
        </w:rPr>
        <w:t>;</w:t>
      </w:r>
    </w:p>
    <w:p w14:paraId="7C4355A0" w14:textId="370007A0"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11.</w:t>
      </w:r>
      <w:r w:rsidRPr="00233D03">
        <w:rPr>
          <w:rFonts w:ascii="StobiSerif Regular" w:eastAsia="Calibri" w:hAnsi="StobiSerif Regular" w:cs="Calibri"/>
          <w:sz w:val="22"/>
          <w:szCs w:val="22"/>
          <w:bdr w:val="none" w:sz="0" w:space="0" w:color="auto"/>
        </w:rPr>
        <w:tab/>
        <w:t>неопходните информации што снабдувачите се должни навремено да им ги обезбедат на потрошувачите во нивните сметки, како и информациите што треба да бидат јавно достапни, а се од интерес за сите потрошувачи</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E38D4CF" w14:textId="79C00459"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12.</w:t>
      </w:r>
      <w:r w:rsidRPr="00233D03">
        <w:rPr>
          <w:rFonts w:ascii="StobiSerif Regular" w:eastAsia="Calibri" w:hAnsi="StobiSerif Regular" w:cs="Calibri"/>
          <w:sz w:val="22"/>
          <w:szCs w:val="22"/>
          <w:bdr w:val="none" w:sz="0" w:space="0" w:color="auto"/>
        </w:rPr>
        <w:tab/>
        <w:t>начин</w:t>
      </w:r>
      <w:r w:rsidR="006106A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и постапка</w:t>
      </w:r>
      <w:r w:rsidR="006106A8"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за доставување на приговори од потрошувачите до снабдувачите како и начин</w:t>
      </w:r>
      <w:r w:rsidR="006106A8"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и постапка</w:t>
      </w:r>
      <w:r w:rsidR="006106A8"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за постапување на снабдувачите по примените приговори;</w:t>
      </w:r>
    </w:p>
    <w:p w14:paraId="2548E271" w14:textId="2820182D"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13.</w:t>
      </w:r>
      <w:r w:rsidRPr="00233D03">
        <w:rPr>
          <w:rFonts w:ascii="StobiSerif Regular" w:eastAsia="Calibri" w:hAnsi="StobiSerif Regular" w:cs="Calibri"/>
          <w:sz w:val="22"/>
          <w:szCs w:val="22"/>
          <w:bdr w:val="none" w:sz="0" w:space="0" w:color="auto"/>
        </w:rPr>
        <w:tab/>
        <w:t>услови</w:t>
      </w:r>
      <w:r w:rsidR="006106A8"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и начини</w:t>
      </w:r>
      <w:r w:rsidR="006106A8"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за снабдување на ранливи потрошувачи и </w:t>
      </w:r>
    </w:p>
    <w:p w14:paraId="7823C956"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14.</w:t>
      </w:r>
      <w:r w:rsidRPr="00233D03">
        <w:rPr>
          <w:rFonts w:ascii="StobiSerif Regular" w:eastAsia="Calibri" w:hAnsi="StobiSerif Regular" w:cs="Calibri"/>
          <w:sz w:val="22"/>
          <w:szCs w:val="22"/>
          <w:bdr w:val="none" w:sz="0" w:space="0" w:color="auto"/>
        </w:rPr>
        <w:tab/>
        <w:t xml:space="preserve">посебните мерки за заштита на потрошувачите. </w:t>
      </w:r>
    </w:p>
    <w:p w14:paraId="0FEFE29A"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Со правилата за снабдување со електрична енергија се уредуваат правата и обврските на универзалниот снабдувач, како и правата и обврските на потрошувачите што ги снабдува.</w:t>
      </w:r>
    </w:p>
    <w:p w14:paraId="00D4F941" w14:textId="297F8A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Со правилата за снабдување со електрична енергија поблиску се уредува воспоставувањето и одржувањето на веб</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платформа за споредба на цените на електрична енергија, условите и постапката за нејзино користење од страна на снабдувачите и корисниците на платформата, како и правата, обврските и одговорностите на снабдувачите што објавуваат податоци на платформата. </w:t>
      </w:r>
    </w:p>
    <w:p w14:paraId="056AD4C9"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Со правилата за снабдување со гас и со правилата за снабдување со топлинска енергија се уредуваат правата и обврските на снабдувачот со гас и снабдувачот со топлинска енергија кои </w:t>
      </w:r>
      <w:r w:rsidRPr="00233D03">
        <w:rPr>
          <w:rFonts w:ascii="StobiSerif Regular" w:eastAsia="Calibri" w:hAnsi="StobiSerif Regular" w:cs="Calibri"/>
          <w:sz w:val="22"/>
          <w:szCs w:val="22"/>
          <w:bdr w:val="none" w:sz="0" w:space="0" w:color="auto"/>
        </w:rPr>
        <w:lastRenderedPageBreak/>
        <w:t xml:space="preserve">што имаат обврска за обезбедување на јавна услуга во снабдувањето, како и правата и обврските на потрошувачите што ги снабдуваат. </w:t>
      </w:r>
    </w:p>
    <w:p w14:paraId="6E71CFE6"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Со правилата за снабдување со електрична енергија и со правилата за снабдување со гас се уредуваат правата и обврските на снабдувачот со електрична енергија во краен случај и снабдувачот со гас во краен случај.</w:t>
      </w:r>
    </w:p>
    <w:p w14:paraId="5E8F792A" w14:textId="77777777" w:rsidR="009F7747" w:rsidRPr="00233D03" w:rsidRDefault="009F7747"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1F41AEB0" w14:textId="1A3BA3AB" w:rsidR="00AA40BD" w:rsidRPr="00233D03" w:rsidRDefault="009A7107"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Сајбер безбедност</w:t>
      </w:r>
    </w:p>
    <w:p w14:paraId="35D76164" w14:textId="4A9392D3" w:rsidR="00AA40BD" w:rsidRPr="00233D03" w:rsidRDefault="00AA40BD"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r w:rsidR="008007FC" w:rsidRPr="00233D03">
        <w:rPr>
          <w:rFonts w:ascii="StobiSerif Regular" w:eastAsia="Calibri" w:hAnsi="StobiSerif Regular" w:cs="Calibri"/>
          <w:sz w:val="22"/>
          <w:szCs w:val="22"/>
          <w:bdr w:val="none" w:sz="0" w:space="0" w:color="auto"/>
        </w:rPr>
        <w:t>5</w:t>
      </w:r>
    </w:p>
    <w:p w14:paraId="22C00FCC" w14:textId="18A033B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Заради обезбедување сајбер безбедност на мрежите и/или на информациските системи, вклучително и на енергетските уреди, што ги користат во вршењето на дејноста, операторите на електропреносниот и електродистрибутивниот систем,</w:t>
      </w:r>
      <w:r w:rsidR="00383E29" w:rsidRPr="00233D03">
        <w:rPr>
          <w:rFonts w:ascii="StobiSerif Regular" w:eastAsia="Calibri" w:hAnsi="StobiSerif Regular" w:cs="Calibri"/>
          <w:sz w:val="22"/>
          <w:szCs w:val="22"/>
          <w:bdr w:val="none" w:sz="0" w:space="0" w:color="auto"/>
        </w:rPr>
        <w:t xml:space="preserve"> НЕМО</w:t>
      </w:r>
      <w:r w:rsidR="000C7D5C" w:rsidRPr="00233D03">
        <w:rPr>
          <w:rFonts w:ascii="StobiSerif Regular" w:eastAsia="Calibri" w:hAnsi="StobiSerif Regular" w:cs="Calibri"/>
          <w:sz w:val="22"/>
          <w:szCs w:val="22"/>
          <w:bdr w:val="none" w:sz="0" w:space="0" w:color="auto"/>
        </w:rPr>
        <w:t xml:space="preserve">, </w:t>
      </w:r>
      <w:r w:rsidR="00383E29" w:rsidRPr="00233D03">
        <w:rPr>
          <w:rFonts w:ascii="StobiSerif Regular" w:eastAsia="Calibri" w:hAnsi="StobiSerif Regular" w:cs="Calibri"/>
          <w:sz w:val="22"/>
          <w:szCs w:val="22"/>
          <w:bdr w:val="none" w:sz="0" w:space="0" w:color="auto"/>
        </w:rPr>
        <w:t>снабдувачите</w:t>
      </w:r>
      <w:r w:rsidR="000C7D5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производителите на електрична енергија кои управуваат со електроцентрали со вкупна инсталирана моќност еднаква или поголема од 200 MW, операторите на складишта на електрична енергија со вкупна излезна моќност еднаква или поголема од 50 MW, операторите на системот за пренос на гас и системите за дистрибуција на гас, како и операторите на постројки за производство на водород или био</w:t>
      </w:r>
      <w:r w:rsidR="00DF248D" w:rsidRPr="00233D03">
        <w:rPr>
          <w:rFonts w:ascii="StobiSerif Regular" w:eastAsia="Calibri" w:hAnsi="StobiSerif Regular" w:cs="Calibri"/>
          <w:sz w:val="22"/>
          <w:szCs w:val="22"/>
          <w:bdr w:val="none" w:sz="0" w:space="0" w:color="auto"/>
        </w:rPr>
        <w:t>гас</w:t>
      </w:r>
      <w:r w:rsidRPr="00233D03">
        <w:rPr>
          <w:rFonts w:ascii="StobiSerif Regular" w:eastAsia="Calibri" w:hAnsi="StobiSerif Regular" w:cs="Calibri"/>
          <w:sz w:val="22"/>
          <w:szCs w:val="22"/>
          <w:bdr w:val="none" w:sz="0" w:space="0" w:color="auto"/>
        </w:rPr>
        <w:t>, преземаат мерки и активности за откривање закани и спречување сајбер напади и инциденти и воспоставуваат механизми за справување со заканите или  ефикасно отстранување на последиците од нападите и инцидентите, како и за обновување на функционалноста на мрежите и системите до состојба во која се наоѓале пред сајбер нападот или инцидентот.</w:t>
      </w:r>
    </w:p>
    <w:p w14:paraId="3D2AD01D" w14:textId="645F0D33"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Субјектите од став</w:t>
      </w:r>
      <w:r w:rsidR="00CF410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особено се должни да: </w:t>
      </w:r>
    </w:p>
    <w:p w14:paraId="2E7EBB8F"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назначат службеник за сајбер безбедност; </w:t>
      </w:r>
    </w:p>
    <w:p w14:paraId="4EEE1A51"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се сертифицираат според меѓународни стандарди за безбедност на мрежите, информатичка безбедност и сајбер безбедност; </w:t>
      </w:r>
    </w:p>
    <w:p w14:paraId="1F746633"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донесат методологија за проценка на ризици од сајбер напади и инциденти и оперативни планови за превенција и реакција на сајбер напади и инциденти и активно да учествуваат во активностите за подготвеност за ризици и справување со кризи во согласност со овој закон;</w:t>
      </w:r>
    </w:p>
    <w:p w14:paraId="4F818506"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разменуваат информации за сајбер закани и инциденти со Регулаторната комисија за енергетика, надлежното тело за безбедност на мрежни и информациски системи во Република Северна Македонија, а по потреба и меѓусебно и со други оператори и</w:t>
      </w:r>
    </w:p>
    <w:p w14:paraId="36D9107F"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да донесат и применуваат програма за обука за вработените во врска со сајбер безбедност. </w:t>
      </w:r>
    </w:p>
    <w:p w14:paraId="405A9F65" w14:textId="4CCD013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Операторите и производителите од став</w:t>
      </w:r>
      <w:r w:rsidR="00CF410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се должни да доставуваат годишни планови и извештаи за примена на обврските од став</w:t>
      </w:r>
      <w:r w:rsidR="00CF410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до Регулаторната комисија за енергетика, најдоцна до 31 јануари за тековната година, а ако Регулаторната комисија за енергетика оцени дека е потребно, може и почесто. </w:t>
      </w:r>
    </w:p>
    <w:p w14:paraId="6FA1B590" w14:textId="0172B7B4"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Регулаторната комисија за енергетика, во согласност со прописите со кои се уредува безбедноста на информациските мрежи и системи, донесува правила за сајбер безбедност со кои поблиску се уредуваат обврските за обезбедување сајбер безбедност, односно техничките и организациските мерки и активности што ги преземаат субјектите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а особено: </w:t>
      </w:r>
    </w:p>
    <w:p w14:paraId="29BF474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определување критична инфраструктура во енергетскиот сектор за која Регулаторната комисија за енергетика утврдува приоритет во обезбедувањето на сајбер безбедност; </w:t>
      </w:r>
    </w:p>
    <w:p w14:paraId="2A1E5346"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меѓународните стандарди за безбедност на мрежите, информатичка безбедност и сајбер безбедност според кои се сертифицираат соодветните оператори и производители; </w:t>
      </w:r>
    </w:p>
    <w:p w14:paraId="686D6E2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основните елементи на методологијата за проценка на ризици од сајбер напади и инциденти и на оперативните планови за превенција и реакција на сајбер напади и инциденти; </w:t>
      </w:r>
    </w:p>
    <w:p w14:paraId="4927EA8B"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начин и постапка за проверка на безбедноста на применетите информациски системи; </w:t>
      </w:r>
    </w:p>
    <w:p w14:paraId="1B5DB38F"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барањата кои треба да ги исполнат новите и постојните уреди поврзани со интернет или кои се користат во мрежите и системите кои применуваат оперативни технологии; </w:t>
      </w:r>
    </w:p>
    <w:p w14:paraId="74BE3F5A"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6.</w:t>
      </w:r>
      <w:r w:rsidRPr="00233D03">
        <w:rPr>
          <w:rFonts w:ascii="StobiSerif Regular" w:eastAsia="Calibri" w:hAnsi="StobiSerif Regular" w:cs="Calibri"/>
          <w:sz w:val="22"/>
          <w:szCs w:val="22"/>
          <w:bdr w:val="none" w:sz="0" w:space="0" w:color="auto"/>
        </w:rPr>
        <w:tab/>
        <w:t xml:space="preserve">мерките и активностите за спречување и/или намалување ризици од сајбер напади и инциденти; </w:t>
      </w:r>
    </w:p>
    <w:p w14:paraId="419147B2"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мерките и активностите за спречување и/или намалување ризици од сајбер напади и инциденти предизвикани од и поврзани со домино ефектите; </w:t>
      </w:r>
    </w:p>
    <w:p w14:paraId="7D7855FF"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начин, постапка и рокови за доставување на известувања за откриени сајбер безбедносни напади и инциденти до Регулаторната комисија за енергетика; </w:t>
      </w:r>
    </w:p>
    <w:p w14:paraId="0C880BC7"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условите за назначување службеник за сајбер безбедност и неговите овластувања и задачи и</w:t>
      </w:r>
    </w:p>
    <w:p w14:paraId="5A3899BF"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Pr="00233D03">
        <w:rPr>
          <w:rFonts w:ascii="StobiSerif Regular" w:eastAsia="Calibri" w:hAnsi="StobiSerif Regular" w:cs="Calibri"/>
          <w:sz w:val="22"/>
          <w:szCs w:val="22"/>
          <w:bdr w:val="none" w:sz="0" w:space="0" w:color="auto"/>
        </w:rPr>
        <w:tab/>
        <w:t xml:space="preserve">основните елементи на програмата за спроведување обуки за вработените за сајбер безбедност и роковите за исполнување на обврските пропишани со правилата. </w:t>
      </w:r>
    </w:p>
    <w:p w14:paraId="2BFD2D2F" w14:textId="77777777" w:rsidR="00845504" w:rsidRPr="00233D03" w:rsidRDefault="00845504" w:rsidP="00DF24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B37B7B4" w14:textId="77777777" w:rsidR="00845504" w:rsidRPr="00233D03" w:rsidRDefault="00845504" w:rsidP="00DF24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B390DEF" w14:textId="4528AAC1" w:rsidR="00AA40BD" w:rsidRPr="00233D03" w:rsidRDefault="009A7107"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Прибирање на податоци</w:t>
      </w:r>
    </w:p>
    <w:p w14:paraId="06D8743A" w14:textId="05AD2BB2" w:rsidR="00AA40BD" w:rsidRPr="00233D03" w:rsidRDefault="00AA40BD"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r w:rsidR="008007FC" w:rsidRPr="00233D03">
        <w:rPr>
          <w:rFonts w:ascii="StobiSerif Regular" w:eastAsia="Calibri" w:hAnsi="StobiSerif Regular" w:cs="Calibri"/>
          <w:sz w:val="22"/>
          <w:szCs w:val="22"/>
          <w:bdr w:val="none" w:sz="0" w:space="0" w:color="auto"/>
        </w:rPr>
        <w:t>6</w:t>
      </w:r>
    </w:p>
    <w:p w14:paraId="38EF85D9" w14:textId="5148B34A"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На барање на Регулаторната комисија за енергетика, државните органи, </w:t>
      </w:r>
      <w:r w:rsidR="006106A8" w:rsidRPr="00233D03">
        <w:rPr>
          <w:rFonts w:ascii="StobiSerif Regular" w:eastAsia="Calibri" w:hAnsi="StobiSerif Regular" w:cs="Calibri"/>
          <w:sz w:val="22"/>
          <w:szCs w:val="22"/>
          <w:bdr w:val="none" w:sz="0" w:space="0" w:color="auto"/>
        </w:rPr>
        <w:t>единиците на локалната самоуправ</w:t>
      </w:r>
      <w:r w:rsidR="000C7D5C"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како и носителите на лиценци за вршење на енергетски дејности се должни да и ги достават потребните документи, податоци и информации, во рок определен од Регулаторната комисија за енергетика. </w:t>
      </w:r>
    </w:p>
    <w:p w14:paraId="57EEB930"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Документите, податоците и информациите што имаат доверлив карактер, Регулаторната комисија за енергетика ги користи и чува на начин утврден со закон или друг пропис. </w:t>
      </w:r>
    </w:p>
    <w:p w14:paraId="3E573E52" w14:textId="77777777" w:rsidR="009F7747" w:rsidRPr="00233D03" w:rsidRDefault="009F7747"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3C0579F8" w14:textId="77777777" w:rsidR="001548ED" w:rsidRPr="00233D03" w:rsidRDefault="001548E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7C433ABA" w14:textId="34832A78" w:rsidR="00AA40BD" w:rsidRPr="00233D03" w:rsidRDefault="009A7107"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Акти на Регулаторна комисија за енергетика</w:t>
      </w:r>
    </w:p>
    <w:p w14:paraId="3A30FF09" w14:textId="330DFCFC" w:rsidR="00AA40BD" w:rsidRPr="00233D03" w:rsidRDefault="00AA40BD" w:rsidP="009A71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r w:rsidR="008007FC" w:rsidRPr="00233D03">
        <w:rPr>
          <w:rFonts w:ascii="StobiSerif Regular" w:eastAsia="Calibri" w:hAnsi="StobiSerif Regular" w:cs="Calibri"/>
          <w:sz w:val="22"/>
          <w:szCs w:val="22"/>
          <w:bdr w:val="none" w:sz="0" w:space="0" w:color="auto"/>
        </w:rPr>
        <w:t>7</w:t>
      </w:r>
    </w:p>
    <w:p w14:paraId="04B4D3B7"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Заради извршување на работите од своја надлежност, Регулаторната комисија за енергетика донесува:  </w:t>
      </w:r>
    </w:p>
    <w:p w14:paraId="282AC5FC" w14:textId="6A07B680"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правилници и правила со кои ги пропишува работите за чие што уредување е надлежна согласно овој закон</w:t>
      </w:r>
      <w:r w:rsidR="006106A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BFA185C"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одлуки со кои:</w:t>
      </w:r>
    </w:p>
    <w:p w14:paraId="148543A9" w14:textId="40ECC613"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2.1.одлучува по поединечни работи во согласност со овој закон и прописите донесени во согласност со овој закон</w:t>
      </w:r>
      <w:r w:rsidR="009F7747" w:rsidRPr="00233D03">
        <w:rPr>
          <w:rFonts w:ascii="StobiSerif Regular" w:eastAsia="Calibri" w:hAnsi="StobiSerif Regular" w:cs="Calibri"/>
          <w:sz w:val="22"/>
          <w:szCs w:val="22"/>
          <w:bdr w:val="none" w:sz="0" w:space="0" w:color="auto"/>
        </w:rPr>
        <w:t>;</w:t>
      </w:r>
    </w:p>
    <w:p w14:paraId="578173C0" w14:textId="7A8DD955"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2.2.одобрува правила, планови и програми донесени од соодветните оператори</w:t>
      </w:r>
      <w:r w:rsidR="006106A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и</w:t>
      </w:r>
    </w:p>
    <w:p w14:paraId="1C425FEC" w14:textId="531FA8B3"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2.3.на вршителите на енергетски дејности им наредува или им забранува определено однесување, со цел да се обезбеди сигурност во снабдувањето со енергија и/или ефикасна конкуренција на соодветните пазари на енергија</w:t>
      </w:r>
      <w:r w:rsidR="009F7747" w:rsidRPr="00233D03">
        <w:rPr>
          <w:rFonts w:ascii="StobiSerif Regular" w:eastAsia="Calibri" w:hAnsi="StobiSerif Regular" w:cs="Calibri"/>
          <w:sz w:val="22"/>
          <w:szCs w:val="22"/>
          <w:bdr w:val="none" w:sz="0" w:space="0" w:color="auto"/>
        </w:rPr>
        <w:t>;</w:t>
      </w:r>
    </w:p>
    <w:p w14:paraId="3966AC0A"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упатства со кои на вршителите на енергетски дејности им укажува на најдобрите практики за извршување на нивните законски утврдени обврски, особено во врска со обезбедувањето на јавната услуга, сигурноста во снабдувањето, заштитата на потрошувачите и корисниците на јавната услуга, како и зголемувањето на ефикасноста во нивното работење и </w:t>
      </w:r>
    </w:p>
    <w:p w14:paraId="32E2C42A"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решенија со кои одлучува за други прашања од својата надлежност и за прашања за своето внатрешно работење. </w:t>
      </w:r>
    </w:p>
    <w:p w14:paraId="408C5281" w14:textId="44F6F2DF"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r>
      <w:r w:rsidR="00CA1116"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о постапката за донесување на одлуки и решенија, Регулаторната комисија за енергетика соодветно го применува Законот за општа</w:t>
      </w:r>
      <w:r w:rsidR="006106A8"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управна постапка</w:t>
      </w:r>
      <w:r w:rsidR="00CA1116" w:rsidRPr="00233D03">
        <w:rPr>
          <w:rFonts w:ascii="StobiSerif Regular" w:eastAsia="Calibri" w:hAnsi="StobiSerif Regular" w:cs="Calibri"/>
          <w:sz w:val="22"/>
          <w:szCs w:val="22"/>
          <w:bdr w:val="none" w:sz="0" w:space="0" w:color="auto"/>
        </w:rPr>
        <w:t>, доколку со овој закон не е поинаку уредено</w:t>
      </w:r>
      <w:r w:rsidRPr="00233D03">
        <w:rPr>
          <w:rFonts w:ascii="StobiSerif Regular" w:eastAsia="Calibri" w:hAnsi="StobiSerif Regular" w:cs="Calibri"/>
          <w:sz w:val="22"/>
          <w:szCs w:val="22"/>
          <w:bdr w:val="none" w:sz="0" w:space="0" w:color="auto"/>
        </w:rPr>
        <w:t xml:space="preserve">. </w:t>
      </w:r>
    </w:p>
    <w:p w14:paraId="6245F122" w14:textId="50D0324C"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Правилниците, правилата, одлуките и решенијата на Регулаторната комисија за енергетика </w:t>
      </w:r>
      <w:r w:rsidR="003B2B03" w:rsidRPr="00233D03">
        <w:rPr>
          <w:rFonts w:ascii="StobiSerif Regular" w:eastAsia="Calibri" w:hAnsi="StobiSerif Regular" w:cs="Calibri"/>
          <w:sz w:val="22"/>
          <w:szCs w:val="22"/>
          <w:bdr w:val="none" w:sz="0" w:space="0" w:color="auto"/>
        </w:rPr>
        <w:t xml:space="preserve">се </w:t>
      </w:r>
      <w:r w:rsidRPr="00233D03">
        <w:rPr>
          <w:rFonts w:ascii="StobiSerif Regular" w:eastAsia="Calibri" w:hAnsi="StobiSerif Regular" w:cs="Calibri"/>
          <w:sz w:val="22"/>
          <w:szCs w:val="22"/>
          <w:bdr w:val="none" w:sz="0" w:space="0" w:color="auto"/>
        </w:rPr>
        <w:t xml:space="preserve">целосно образложени, оправдани и засновани на објективни и транспарентни критериуми и не можат да бидат предмет на вето или на ревизија од друг државен орган. </w:t>
      </w:r>
    </w:p>
    <w:p w14:paraId="30409020" w14:textId="2ADAF25B"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Актите од став</w:t>
      </w:r>
      <w:r w:rsidR="009F7747" w:rsidRPr="00233D03">
        <w:rPr>
          <w:rFonts w:ascii="StobiSerif Regular" w:eastAsia="Calibri" w:hAnsi="StobiSerif Regular" w:cs="Calibri"/>
          <w:sz w:val="22"/>
          <w:szCs w:val="22"/>
          <w:bdr w:val="none" w:sz="0" w:space="0" w:color="auto"/>
        </w:rPr>
        <w:t xml:space="preserve">от </w:t>
      </w:r>
      <w:r w:rsidRPr="00233D03">
        <w:rPr>
          <w:rFonts w:ascii="StobiSerif Regular" w:eastAsia="Calibri" w:hAnsi="StobiSerif Regular" w:cs="Calibri"/>
          <w:sz w:val="22"/>
          <w:szCs w:val="22"/>
          <w:bdr w:val="none" w:sz="0" w:space="0" w:color="auto"/>
        </w:rPr>
        <w:t xml:space="preserve"> (1) точки 1 и 2 на овој член, се објавуваат во „Службен весник на Република Северна Македонија“ и на веб</w:t>
      </w:r>
      <w:r w:rsidR="009F7747"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страницата на Регулаторната комисија за енергетика, а актите од став</w:t>
      </w:r>
      <w:r w:rsidR="009F77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точки 3 и 4 на овој член се објавуваат на веб</w:t>
      </w:r>
      <w:r w:rsidR="009F7747"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страницата на Регулаторната комисија за енергетика. </w:t>
      </w:r>
    </w:p>
    <w:p w14:paraId="37E5EF3F" w14:textId="032D4F03"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(5)</w:t>
      </w:r>
      <w:r w:rsidRPr="00233D03">
        <w:rPr>
          <w:rFonts w:ascii="StobiSerif Regular" w:eastAsia="Calibri" w:hAnsi="StobiSerif Regular" w:cs="Calibri"/>
          <w:sz w:val="22"/>
          <w:szCs w:val="22"/>
          <w:bdr w:val="none" w:sz="0" w:space="0" w:color="auto"/>
        </w:rPr>
        <w:tab/>
        <w:t>Против одлуките и решенијата на Регулаторната комисија за енергетика од став</w:t>
      </w:r>
      <w:r w:rsidR="009F77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r w:rsidR="003B2B03" w:rsidRPr="00233D03">
        <w:rPr>
          <w:rFonts w:ascii="StobiSerif Regular" w:eastAsia="Calibri" w:hAnsi="StobiSerif Regular" w:cs="Calibri"/>
          <w:sz w:val="22"/>
          <w:szCs w:val="22"/>
          <w:bdr w:val="none" w:sz="0" w:space="0" w:color="auto"/>
        </w:rPr>
        <w:t xml:space="preserve"> засегнатите вршители на енергетски дејности и од другите засегнати страни</w:t>
      </w:r>
      <w:r w:rsidRPr="00233D03">
        <w:rPr>
          <w:rFonts w:ascii="StobiSerif Regular" w:eastAsia="Calibri" w:hAnsi="StobiSerif Regular" w:cs="Calibri"/>
          <w:sz w:val="22"/>
          <w:szCs w:val="22"/>
          <w:bdr w:val="none" w:sz="0" w:space="0" w:color="auto"/>
        </w:rPr>
        <w:t xml:space="preserve"> мож</w:t>
      </w:r>
      <w:r w:rsidR="003B2B03" w:rsidRPr="00233D03">
        <w:rPr>
          <w:rFonts w:ascii="StobiSerif Regular" w:eastAsia="Calibri" w:hAnsi="StobiSerif Regular" w:cs="Calibri"/>
          <w:sz w:val="22"/>
          <w:szCs w:val="22"/>
          <w:bdr w:val="none" w:sz="0" w:space="0" w:color="auto"/>
        </w:rPr>
        <w:t>ат</w:t>
      </w:r>
      <w:r w:rsidRPr="00233D03">
        <w:rPr>
          <w:rFonts w:ascii="StobiSerif Regular" w:eastAsia="Calibri" w:hAnsi="StobiSerif Regular" w:cs="Calibri"/>
          <w:sz w:val="22"/>
          <w:szCs w:val="22"/>
          <w:bdr w:val="none" w:sz="0" w:space="0" w:color="auto"/>
        </w:rPr>
        <w:t xml:space="preserve"> да повед</w:t>
      </w:r>
      <w:r w:rsidR="003B2B03" w:rsidRPr="00233D03">
        <w:rPr>
          <w:rFonts w:ascii="StobiSerif Regular" w:eastAsia="Calibri" w:hAnsi="StobiSerif Regular" w:cs="Calibri"/>
          <w:sz w:val="22"/>
          <w:szCs w:val="22"/>
          <w:bdr w:val="none" w:sz="0" w:space="0" w:color="auto"/>
        </w:rPr>
        <w:t>ат</w:t>
      </w:r>
      <w:r w:rsidRPr="00233D03">
        <w:rPr>
          <w:rFonts w:ascii="StobiSerif Regular" w:eastAsia="Calibri" w:hAnsi="StobiSerif Regular" w:cs="Calibri"/>
          <w:sz w:val="22"/>
          <w:szCs w:val="22"/>
          <w:bdr w:val="none" w:sz="0" w:space="0" w:color="auto"/>
        </w:rPr>
        <w:t xml:space="preserve"> управен спор пред надлежен суд. Поведувањето на управен спор не </w:t>
      </w:r>
      <w:r w:rsidR="00337883" w:rsidRPr="00233D03">
        <w:rPr>
          <w:rFonts w:ascii="StobiSerif Regular" w:eastAsia="Calibri" w:hAnsi="StobiSerif Regular" w:cs="Calibri"/>
          <w:sz w:val="22"/>
          <w:szCs w:val="22"/>
          <w:bdr w:val="none" w:sz="0" w:space="0" w:color="auto"/>
        </w:rPr>
        <w:t>го</w:t>
      </w:r>
      <w:r w:rsidRPr="00233D03">
        <w:rPr>
          <w:rFonts w:ascii="StobiSerif Regular" w:eastAsia="Calibri" w:hAnsi="StobiSerif Regular" w:cs="Calibri"/>
          <w:sz w:val="22"/>
          <w:szCs w:val="22"/>
          <w:bdr w:val="none" w:sz="0" w:space="0" w:color="auto"/>
        </w:rPr>
        <w:t xml:space="preserve"> одлага </w:t>
      </w:r>
      <w:r w:rsidR="00337883" w:rsidRPr="00233D03">
        <w:rPr>
          <w:rFonts w:ascii="StobiSerif Regular" w:eastAsia="Calibri" w:hAnsi="StobiSerif Regular" w:cs="Calibri"/>
          <w:sz w:val="22"/>
          <w:szCs w:val="22"/>
          <w:bdr w:val="none" w:sz="0" w:space="0" w:color="auto"/>
        </w:rPr>
        <w:t xml:space="preserve">извршувањето </w:t>
      </w:r>
      <w:r w:rsidRPr="00233D03">
        <w:rPr>
          <w:rFonts w:ascii="StobiSerif Regular" w:eastAsia="Calibri" w:hAnsi="StobiSerif Regular" w:cs="Calibri"/>
          <w:sz w:val="22"/>
          <w:szCs w:val="22"/>
          <w:bdr w:val="none" w:sz="0" w:space="0" w:color="auto"/>
        </w:rPr>
        <w:t xml:space="preserve"> на одлуките и решенијата од став</w:t>
      </w:r>
      <w:r w:rsidR="009F774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p>
    <w:p w14:paraId="728B68CA" w14:textId="77777777" w:rsidR="002647B4" w:rsidRPr="00233D03" w:rsidRDefault="002647B4"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450C4657" w14:textId="77777777" w:rsidR="009F7747" w:rsidRPr="00233D03" w:rsidRDefault="009F7747" w:rsidP="00CF4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0B1812A4" w14:textId="11D2E6F7" w:rsidR="00AA40BD" w:rsidRPr="00233D03" w:rsidRDefault="009A7107"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Начин на работа и одлучување</w:t>
      </w:r>
    </w:p>
    <w:p w14:paraId="358FCD62" w14:textId="6AF3823B" w:rsidR="00AA40BD" w:rsidRPr="00233D03" w:rsidRDefault="00AA40BD" w:rsidP="009F7747">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r w:rsidR="008007FC" w:rsidRPr="00233D03">
        <w:rPr>
          <w:rFonts w:ascii="StobiSerif Regular" w:eastAsia="Calibri" w:hAnsi="StobiSerif Regular" w:cs="Calibri"/>
          <w:sz w:val="22"/>
          <w:szCs w:val="22"/>
          <w:bdr w:val="none" w:sz="0" w:space="0" w:color="auto"/>
        </w:rPr>
        <w:t>8</w:t>
      </w:r>
    </w:p>
    <w:p w14:paraId="68C6FE18"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за енергетика одлучува на седници. </w:t>
      </w:r>
    </w:p>
    <w:p w14:paraId="350EC239"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Седниците на Регулаторната комисија за енергетика се јавни. </w:t>
      </w:r>
    </w:p>
    <w:p w14:paraId="123DE6F1"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Во случаите кога на седницата на Регулаторната комисија за енергетика има потреба од изнесување на доверливи информации и деловни тајни, Регулаторната комисија за енергетика може да одлучи седницата да биде затворена за јавност. </w:t>
      </w:r>
    </w:p>
    <w:p w14:paraId="6BD1640B"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Регулаторната комисија за енергетика, по правило, одлучува со мнозинство на гласови од вкупниот број на членови. </w:t>
      </w:r>
    </w:p>
    <w:p w14:paraId="5AF7F88C" w14:textId="7777777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Начинот на гласање и донесување на одлуки подетално се уредува со Статутот на Регулаторната комисија за енергетика. </w:t>
      </w:r>
    </w:p>
    <w:p w14:paraId="28E6398E" w14:textId="3D4171D7" w:rsidR="00AA40BD" w:rsidRPr="00233D03" w:rsidRDefault="00AA40BD" w:rsidP="00AA40B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Секој член на Регулаторната комисија за енергетика има право писмено да ги образложи причините за своето гласање при одлучувањето и да побара образложението да биде објавено на веб</w:t>
      </w:r>
      <w:r w:rsidR="00920CD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страницата на Регулаторната комисија за енергетика.</w:t>
      </w:r>
    </w:p>
    <w:p w14:paraId="46A0AA14" w14:textId="77777777" w:rsidR="00BA106B" w:rsidRPr="00233D03" w:rsidRDefault="00BA106B"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6A708F2D" w14:textId="77777777" w:rsidR="00B03166" w:rsidRPr="00233D03" w:rsidRDefault="00B03166" w:rsidP="00CD6C8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1D1574C" w14:textId="2D8D7B2F" w:rsidR="00BA106B" w:rsidRPr="00233D03" w:rsidRDefault="009A7107"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Јавност во работата</w:t>
      </w:r>
    </w:p>
    <w:p w14:paraId="570EB66E" w14:textId="6DBF10D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6</w:t>
      </w:r>
      <w:r w:rsidR="008007FC" w:rsidRPr="00233D03">
        <w:rPr>
          <w:rFonts w:ascii="StobiSerif Regular" w:eastAsia="Calibri" w:hAnsi="StobiSerif Regular" w:cs="Calibri"/>
          <w:sz w:val="22"/>
          <w:szCs w:val="22"/>
          <w:bdr w:val="none" w:sz="0" w:space="0" w:color="auto"/>
        </w:rPr>
        <w:t>9</w:t>
      </w:r>
    </w:p>
    <w:p w14:paraId="6A79802A" w14:textId="75A00B2E"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Учеството на заинтересираните страни и јавноста во постапката за одлучување на Регулаторната комисија за енергетика се остварува преку присуство на подготвителни седници и на друг начин во согласност со одредбите од овој закон, статутот и деловникот</w:t>
      </w:r>
      <w:r w:rsidR="00FA6EF9" w:rsidRPr="00233D03">
        <w:rPr>
          <w:rFonts w:ascii="StobiSerif Regular" w:eastAsia="Calibri" w:hAnsi="StobiSerif Regular" w:cs="Calibri"/>
          <w:sz w:val="22"/>
          <w:szCs w:val="22"/>
          <w:bdr w:val="none" w:sz="0" w:space="0" w:color="auto"/>
        </w:rPr>
        <w:t xml:space="preserve"> за работа</w:t>
      </w:r>
      <w:r w:rsidRPr="00233D03">
        <w:rPr>
          <w:rFonts w:ascii="StobiSerif Regular" w:eastAsia="Calibri" w:hAnsi="StobiSerif Regular" w:cs="Calibri"/>
          <w:sz w:val="22"/>
          <w:szCs w:val="22"/>
          <w:bdr w:val="none" w:sz="0" w:space="0" w:color="auto"/>
        </w:rPr>
        <w:t xml:space="preserve"> на Регулаторната комисија за енергетика. </w:t>
      </w:r>
    </w:p>
    <w:p w14:paraId="5236B2CF"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Регулаторната комисија за енергетика е должна да ги повика на подготвителна седница заинтересираните страни, особено во постапките за донесување на:  </w:t>
      </w:r>
    </w:p>
    <w:p w14:paraId="17768A17" w14:textId="412429CF"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прописи за формирање на цени за регулирани енергетски дејности и прописи за формирање на тарифи за услуги во врска со вршење на регулираните енергетски дејности</w:t>
      </w:r>
      <w:r w:rsidR="0033788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99C547F" w14:textId="6D7C3163"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правила, како и одобрување на правила изготвени од страна на носителите на лиценци</w:t>
      </w:r>
      <w:r w:rsidR="00337883" w:rsidRPr="00233D03">
        <w:rPr>
          <w:rFonts w:ascii="StobiSerif Regular" w:eastAsia="Calibri" w:hAnsi="StobiSerif Regular" w:cs="Calibri"/>
          <w:sz w:val="22"/>
          <w:szCs w:val="22"/>
          <w:bdr w:val="none" w:sz="0" w:space="0" w:color="auto"/>
        </w:rPr>
        <w:t>;</w:t>
      </w:r>
    </w:p>
    <w:p w14:paraId="3D625232" w14:textId="48731F1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тарифни системи за електрична енергија, гас и топлинска енергија</w:t>
      </w:r>
      <w:r w:rsidR="0033788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FF81BA1" w14:textId="663373BE"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одлуки за цени и тарифи за одделни видови енергија, во согласност со прописите за формирање на цени и тарифните системи за одделни видови енергија и услуги поврзани со вршењето на одделни регулирани енергетски дејности</w:t>
      </w:r>
      <w:r w:rsidR="00337883"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71FD407" w14:textId="6FB5B1EA" w:rsidR="00BA106B" w:rsidRPr="00233D03" w:rsidRDefault="00693C31"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00BA106B" w:rsidRPr="00233D03">
        <w:rPr>
          <w:rFonts w:ascii="StobiSerif Regular" w:eastAsia="Calibri" w:hAnsi="StobiSerif Regular" w:cs="Calibri"/>
          <w:sz w:val="22"/>
          <w:szCs w:val="22"/>
          <w:bdr w:val="none" w:sz="0" w:space="0" w:color="auto"/>
        </w:rPr>
        <w:t>.</w:t>
      </w:r>
      <w:r w:rsidR="00BA106B" w:rsidRPr="00233D03">
        <w:rPr>
          <w:rFonts w:ascii="StobiSerif Regular" w:eastAsia="Calibri" w:hAnsi="StobiSerif Regular" w:cs="Calibri"/>
          <w:sz w:val="22"/>
          <w:szCs w:val="22"/>
          <w:bdr w:val="none" w:sz="0" w:space="0" w:color="auto"/>
        </w:rPr>
        <w:tab/>
        <w:t xml:space="preserve">одлуки за издавање, менување, продолжување, пренесување, суспендирање, одземање и престанување на лиценци за вршење енергетски дејности. </w:t>
      </w:r>
    </w:p>
    <w:p w14:paraId="2B15EC55" w14:textId="1CEFCAB4"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r w:rsidR="00591EDF" w:rsidRPr="00233D03">
        <w:rPr>
          <w:rFonts w:ascii="StobiSerif Regular" w:eastAsia="Calibri" w:hAnsi="StobiSerif Regular" w:cs="Calibri"/>
          <w:sz w:val="22"/>
          <w:szCs w:val="22"/>
          <w:bdr w:val="none" w:sz="0" w:space="0" w:color="auto"/>
        </w:rPr>
        <w:t>Поканите и материјалите од ставот (2) точки 1, 2 и 3 на овој член,</w:t>
      </w:r>
      <w:r w:rsidRPr="00233D03">
        <w:rPr>
          <w:rFonts w:ascii="StobiSerif Regular" w:eastAsia="Calibri" w:hAnsi="StobiSerif Regular" w:cs="Calibri"/>
          <w:sz w:val="22"/>
          <w:szCs w:val="22"/>
          <w:bdr w:val="none" w:sz="0" w:space="0" w:color="auto"/>
        </w:rPr>
        <w:t>Регулаторната комисија за енергетика најмалку 14 дена пред одржување на подготвителна седница</w:t>
      </w:r>
      <w:r w:rsidR="00591ED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591EDF" w:rsidRPr="00233D03">
        <w:rPr>
          <w:rFonts w:ascii="StobiSerif Regular" w:eastAsia="Calibri" w:hAnsi="StobiSerif Regular" w:cs="Calibri"/>
          <w:sz w:val="22"/>
          <w:szCs w:val="22"/>
          <w:bdr w:val="none" w:sz="0" w:space="0" w:color="auto"/>
        </w:rPr>
        <w:t xml:space="preserve">ги доставува </w:t>
      </w:r>
      <w:r w:rsidRPr="00233D03">
        <w:rPr>
          <w:rFonts w:ascii="StobiSerif Regular" w:eastAsia="Calibri" w:hAnsi="StobiSerif Regular" w:cs="Calibri"/>
          <w:sz w:val="22"/>
          <w:szCs w:val="22"/>
          <w:bdr w:val="none" w:sz="0" w:space="0" w:color="auto"/>
        </w:rPr>
        <w:t>до заинтересираните страни</w:t>
      </w:r>
      <w:r w:rsidR="00591EDF"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а материјалите ги објав</w:t>
      </w:r>
      <w:r w:rsidR="00591EDF" w:rsidRPr="00233D03">
        <w:rPr>
          <w:rFonts w:ascii="StobiSerif Regular" w:eastAsia="Calibri" w:hAnsi="StobiSerif Regular" w:cs="Calibri"/>
          <w:sz w:val="22"/>
          <w:szCs w:val="22"/>
          <w:bdr w:val="none" w:sz="0" w:space="0" w:color="auto"/>
        </w:rPr>
        <w:t xml:space="preserve">ува </w:t>
      </w:r>
      <w:r w:rsidRPr="00233D03">
        <w:rPr>
          <w:rFonts w:ascii="StobiSerif Regular" w:eastAsia="Calibri" w:hAnsi="StobiSerif Regular" w:cs="Calibri"/>
          <w:sz w:val="22"/>
          <w:szCs w:val="22"/>
          <w:bdr w:val="none" w:sz="0" w:space="0" w:color="auto"/>
        </w:rPr>
        <w:t xml:space="preserve"> на својата веб</w:t>
      </w:r>
      <w:r w:rsidR="00920CD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w:t>
      </w:r>
    </w:p>
    <w:p w14:paraId="03183FEA" w14:textId="436EE098"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По исклучок од став</w:t>
      </w:r>
      <w:r w:rsidR="00920CD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во случаи определени со деловникот за работа на Регулаторната комисија за енергетика, рокот може да биде и покус, но не покус од три работни дена. </w:t>
      </w:r>
    </w:p>
    <w:p w14:paraId="5458AEFA"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По исклучок од одредбите на ставовите (2) и (3) на овој член, во случај на прогласена криза, вонредна или воена состојба, Регулаторната комисија за енергетика може да одржува подготвителни седници во постапка и рокови определени со деловникот за работа на Регулаторната комисија за енергетика. </w:t>
      </w:r>
    </w:p>
    <w:p w14:paraId="693D84C9" w14:textId="323C8A51"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Регулаторната комисија за енергетика ги објавува предлозите на актите од став</w:t>
      </w:r>
      <w:r w:rsidR="00D91B5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точки 1, 2, 3 и 4 </w:t>
      </w:r>
      <w:r w:rsidR="00D91B5C" w:rsidRPr="00233D03">
        <w:rPr>
          <w:rFonts w:ascii="StobiSerif Regular" w:eastAsia="Calibri" w:hAnsi="StobiSerif Regular" w:cs="Calibri"/>
          <w:sz w:val="22"/>
          <w:szCs w:val="22"/>
          <w:bdr w:val="none" w:sz="0" w:space="0" w:color="auto"/>
        </w:rPr>
        <w:t>на</w:t>
      </w:r>
      <w:r w:rsidRPr="00233D03">
        <w:rPr>
          <w:rFonts w:ascii="StobiSerif Regular" w:eastAsia="Calibri" w:hAnsi="StobiSerif Regular" w:cs="Calibri"/>
          <w:sz w:val="22"/>
          <w:szCs w:val="22"/>
          <w:bdr w:val="none" w:sz="0" w:space="0" w:color="auto"/>
        </w:rPr>
        <w:t xml:space="preserve"> овој член, што се во постапка на донесување или одобрување на својата веб</w:t>
      </w:r>
      <w:r w:rsidR="00920CD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lastRenderedPageBreak/>
        <w:t xml:space="preserve">страница, вклучително и образложенијата и проценките за последиците од нивното донесување, односно одобрувањето на тие акти, сумираните резултати од јавната расправа, како и сублимирани записници од одржаните седници. </w:t>
      </w:r>
    </w:p>
    <w:p w14:paraId="781C0D4D"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Со деловникот за работа на Регулаторната комисија за енергетика поблиску се уредуваат и: </w:t>
      </w:r>
    </w:p>
    <w:p w14:paraId="67372D98" w14:textId="6C4AC4F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постапката и начинот на организирање на подготвителните седници од став (1) на овој член, како и другите начини за учество на заинтересираните субјекти и јавноста во постапката за одлучување</w:t>
      </w:r>
      <w:r w:rsidR="00920CD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4ADD0C57" w14:textId="398E6A04"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постапка</w:t>
      </w:r>
      <w:r w:rsidR="00920CDB"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начин</w:t>
      </w:r>
      <w:r w:rsidR="00920CD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и рокови</w:t>
      </w:r>
      <w:r w:rsidR="00920CDB"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за објавување на документите од став</w:t>
      </w:r>
      <w:r w:rsidR="00920CD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 на овој член и </w:t>
      </w:r>
    </w:p>
    <w:p w14:paraId="5D942CA6" w14:textId="11F79267" w:rsidR="00A16776" w:rsidRPr="00233D03" w:rsidRDefault="00BA106B" w:rsidP="00C558A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начинот и постапката за објавување на јавни информации за својата работа и донесените акти. </w:t>
      </w:r>
    </w:p>
    <w:p w14:paraId="344FD758" w14:textId="77777777" w:rsidR="00A16776" w:rsidRPr="00233D03" w:rsidRDefault="00A16776" w:rsidP="00CA11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3932A1C3" w14:textId="66749931" w:rsidR="00E851C8" w:rsidRPr="00233D03" w:rsidRDefault="009A7107" w:rsidP="00E851C8">
      <w:pPr>
        <w:pStyle w:val="CommentText"/>
        <w:jc w:val="center"/>
        <w:rPr>
          <w:rFonts w:ascii="StobiSerif Regular" w:hAnsi="StobiSerif Regular" w:cs="Calibri"/>
          <w:noProof/>
          <w:color w:val="auto"/>
          <w:sz w:val="22"/>
          <w:szCs w:val="22"/>
          <w:highlight w:val="yellow"/>
          <w:lang w:val="mk-MK"/>
        </w:rPr>
      </w:pPr>
      <w:r w:rsidRPr="00233D03">
        <w:rPr>
          <w:rFonts w:ascii="StobiSerif Regular" w:eastAsia="Calibri" w:hAnsi="StobiSerif Regular" w:cs="Calibri"/>
          <w:noProof/>
          <w:color w:val="auto"/>
          <w:sz w:val="22"/>
          <w:szCs w:val="22"/>
          <w:bdr w:val="none" w:sz="0" w:space="0" w:color="auto"/>
          <w:lang w:val="mk-MK"/>
        </w:rPr>
        <w:t>Ангажирање надворешни стручни лица</w:t>
      </w:r>
    </w:p>
    <w:p w14:paraId="62F3475E" w14:textId="59128944" w:rsidR="00BA106B" w:rsidRPr="00233D03" w:rsidRDefault="00BA106B" w:rsidP="00B0213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8007FC" w:rsidRPr="00233D03">
        <w:rPr>
          <w:rFonts w:ascii="StobiSerif Regular" w:eastAsia="Calibri" w:hAnsi="StobiSerif Regular" w:cs="Calibri"/>
          <w:sz w:val="22"/>
          <w:szCs w:val="22"/>
          <w:bdr w:val="none" w:sz="0" w:space="0" w:color="auto"/>
        </w:rPr>
        <w:t>70</w:t>
      </w:r>
    </w:p>
    <w:p w14:paraId="0DF5A96A" w14:textId="57400584" w:rsidR="00E851C8" w:rsidRPr="00233D03" w:rsidRDefault="00BA106B" w:rsidP="00E851C8">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Регулаторната комисија за енергетика може да ангажира надворешни стручни лица заради обезбедување на стручна помош и експертиза во остварувањето на своите надлежности и активности, при што ангажирањето се врши во согласност со Законот за јавни</w:t>
      </w:r>
      <w:r w:rsidR="00920CDB" w:rsidRPr="00233D03">
        <w:rPr>
          <w:rFonts w:ascii="StobiSerif Regular" w:eastAsia="Calibri" w:hAnsi="StobiSerif Regular" w:cs="Calibri"/>
          <w:sz w:val="22"/>
          <w:szCs w:val="22"/>
          <w:bdr w:val="none" w:sz="0" w:space="0" w:color="auto"/>
        </w:rPr>
        <w:t>те</w:t>
      </w:r>
      <w:r w:rsidRPr="00233D03">
        <w:rPr>
          <w:rFonts w:ascii="StobiSerif Regular" w:eastAsia="Calibri" w:hAnsi="StobiSerif Regular" w:cs="Calibri"/>
          <w:sz w:val="22"/>
          <w:szCs w:val="22"/>
          <w:bdr w:val="none" w:sz="0" w:space="0" w:color="auto"/>
        </w:rPr>
        <w:t xml:space="preserve"> набавки(*).</w:t>
      </w:r>
    </w:p>
    <w:p w14:paraId="3A3C3E10" w14:textId="579318E5"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Носителите на лиценци за вршење енергетски дејности</w:t>
      </w:r>
      <w:r w:rsidR="00447107" w:rsidRPr="00233D03">
        <w:rPr>
          <w:rFonts w:ascii="StobiSerif Regular" w:eastAsia="Calibri" w:hAnsi="StobiSerif Regular" w:cs="Calibri"/>
          <w:sz w:val="22"/>
          <w:szCs w:val="22"/>
          <w:bdr w:val="none" w:sz="0" w:space="0" w:color="auto"/>
        </w:rPr>
        <w:t xml:space="preserve"> или</w:t>
      </w:r>
      <w:r w:rsidRPr="00233D03">
        <w:rPr>
          <w:rFonts w:ascii="StobiSerif Regular" w:eastAsia="Calibri" w:hAnsi="StobiSerif Regular" w:cs="Calibri"/>
          <w:sz w:val="22"/>
          <w:szCs w:val="22"/>
          <w:bdr w:val="none" w:sz="0" w:space="0" w:color="auto"/>
        </w:rPr>
        <w:t xml:space="preserve"> лица кои согласно Законот за трговските друштва имаат влијание врз носителите на лиценци, како и нивните вработени не смеат да бидат ангажирани како надворешни стручни лица од страна на Регулаторната комисија за енергетика во смисла на став</w:t>
      </w:r>
      <w:r w:rsidR="00D91B5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p>
    <w:p w14:paraId="5890FEDE" w14:textId="53B1BFB7" w:rsidR="002264B4"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За одделно прашање од надлежност на Регулаторната комисија за енергетика кое се однесува на права и обврски на носител на лиценца за вршење на енергетска дејност не може да биде ангажирано надворешно стручно лице кое за истото прашање давало или дава стручна помош или експертиза на носителот на лиценцата. </w:t>
      </w:r>
    </w:p>
    <w:p w14:paraId="6D2ABE78" w14:textId="77777777" w:rsidR="000C0358" w:rsidRPr="00233D03" w:rsidRDefault="000C0358" w:rsidP="0044247A">
      <w:pPr>
        <w:pBdr>
          <w:top w:val="none" w:sz="0" w:space="0" w:color="auto"/>
          <w:left w:val="none" w:sz="0" w:space="0" w:color="auto"/>
          <w:bottom w:val="none" w:sz="0" w:space="0" w:color="auto"/>
          <w:right w:val="none" w:sz="0" w:space="0" w:color="auto"/>
          <w:between w:val="none" w:sz="0" w:space="0" w:color="auto"/>
          <w:bar w:val="none" w:sz="0" w:color="auto"/>
        </w:pBdr>
        <w:tabs>
          <w:tab w:val="left" w:pos="3920"/>
        </w:tabs>
        <w:jc w:val="both"/>
        <w:rPr>
          <w:rFonts w:ascii="StobiSerif Regular" w:eastAsia="Calibri" w:hAnsi="StobiSerif Regular" w:cs="Calibri"/>
          <w:sz w:val="22"/>
          <w:szCs w:val="22"/>
          <w:bdr w:val="none" w:sz="0" w:space="0" w:color="auto"/>
        </w:rPr>
      </w:pPr>
    </w:p>
    <w:p w14:paraId="1410F19E" w14:textId="77777777" w:rsidR="000C0358" w:rsidRPr="00233D03" w:rsidRDefault="000C0358" w:rsidP="0044247A">
      <w:pPr>
        <w:pBdr>
          <w:top w:val="none" w:sz="0" w:space="0" w:color="auto"/>
          <w:left w:val="none" w:sz="0" w:space="0" w:color="auto"/>
          <w:bottom w:val="none" w:sz="0" w:space="0" w:color="auto"/>
          <w:right w:val="none" w:sz="0" w:space="0" w:color="auto"/>
          <w:between w:val="none" w:sz="0" w:space="0" w:color="auto"/>
          <w:bar w:val="none" w:sz="0" w:color="auto"/>
        </w:pBdr>
        <w:tabs>
          <w:tab w:val="left" w:pos="3920"/>
        </w:tabs>
        <w:jc w:val="both"/>
        <w:rPr>
          <w:rFonts w:ascii="StobiSerif Regular" w:eastAsia="Calibri" w:hAnsi="StobiSerif Regular" w:cs="Calibri"/>
          <w:sz w:val="22"/>
          <w:szCs w:val="22"/>
          <w:bdr w:val="none" w:sz="0" w:space="0" w:color="auto"/>
        </w:rPr>
      </w:pPr>
    </w:p>
    <w:p w14:paraId="28AC22E0" w14:textId="5EE6C83D" w:rsidR="00BA106B" w:rsidRPr="00233D03" w:rsidRDefault="00BA106B" w:rsidP="00A929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Ф</w:t>
      </w:r>
      <w:r w:rsidR="009A7107" w:rsidRPr="00233D03">
        <w:rPr>
          <w:rFonts w:ascii="StobiSerif Regular" w:eastAsia="Calibri" w:hAnsi="StobiSerif Regular" w:cs="Calibri"/>
          <w:sz w:val="22"/>
          <w:szCs w:val="22"/>
          <w:bdr w:val="none" w:sz="0" w:space="0" w:color="auto"/>
        </w:rPr>
        <w:t>инансирање</w:t>
      </w:r>
    </w:p>
    <w:p w14:paraId="6EC2B687" w14:textId="51C21DAB" w:rsidR="00BA106B" w:rsidRPr="00233D03" w:rsidRDefault="00BA106B" w:rsidP="00A929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8007FC" w:rsidRPr="00233D03">
        <w:rPr>
          <w:rFonts w:ascii="StobiSerif Regular" w:eastAsia="Calibri" w:hAnsi="StobiSerif Regular" w:cs="Calibri"/>
          <w:sz w:val="22"/>
          <w:szCs w:val="22"/>
          <w:bdr w:val="none" w:sz="0" w:space="0" w:color="auto"/>
        </w:rPr>
        <w:t>71</w:t>
      </w:r>
    </w:p>
    <w:p w14:paraId="3EE13A00"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Со начинот на финансирање на работењето на Регулаторната комисија за енергетика се обезбедуваат кадровски, технички и финансиски средства потребни за нејзиното ефикасно и навремено остварување на надлежноста утврдени со овој и друг закон.  </w:t>
      </w:r>
    </w:p>
    <w:p w14:paraId="617AEDA3"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Работењето на Регулаторната комисија за енергетика се финансира од сопствени извори на средства обезбедени преку: </w:t>
      </w:r>
    </w:p>
    <w:p w14:paraId="43FB65AC" w14:textId="13455E4C" w:rsidR="00BA106B" w:rsidRPr="00233D03" w:rsidRDefault="00BA106B" w:rsidP="00803EF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b/>
          <w:bCs/>
          <w:strike/>
          <w:sz w:val="22"/>
          <w:szCs w:val="22"/>
          <w:bdr w:val="none" w:sz="0" w:space="0" w:color="auto"/>
        </w:rPr>
      </w:pPr>
      <w:bookmarkStart w:id="87" w:name="_Hlk179200175"/>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наплата на надоместок за издавање, менување, продолжување и пренесување на лиценци за вршење на енергетски дејности, односно за упис  во регистарот на странски лица коишто можат да вршат енергетска дејност во Република Северна Македонија</w:t>
      </w:r>
      <w:r w:rsidR="00CF4105" w:rsidRPr="00233D03">
        <w:rPr>
          <w:rFonts w:ascii="StobiSerif Regular" w:eastAsia="Calibri" w:hAnsi="StobiSerif Regular" w:cs="Calibri"/>
          <w:sz w:val="22"/>
          <w:szCs w:val="22"/>
          <w:bdr w:val="none" w:sz="0" w:space="0" w:color="auto"/>
        </w:rPr>
        <w:t>;</w:t>
      </w:r>
      <w:r w:rsidR="00E148E4" w:rsidRPr="00233D03">
        <w:rPr>
          <w:rFonts w:ascii="StobiSerif Regular" w:hAnsi="StobiSerif Regular" w:cs="Calibri"/>
          <w:strike/>
          <w:sz w:val="22"/>
          <w:szCs w:val="22"/>
        </w:rPr>
        <w:t xml:space="preserve"> </w:t>
      </w:r>
      <w:bookmarkStart w:id="88" w:name="_Hlk177456060"/>
      <w:r w:rsidR="00E851C8" w:rsidRPr="00233D03">
        <w:rPr>
          <w:rFonts w:ascii="StobiSerif Regular" w:hAnsi="StobiSerif Regular" w:cs="Calibri"/>
          <w:b/>
          <w:bCs/>
          <w:strike/>
          <w:sz w:val="22"/>
          <w:szCs w:val="22"/>
        </w:rPr>
        <w:t xml:space="preserve"> </w:t>
      </w:r>
    </w:p>
    <w:bookmarkEnd w:id="87"/>
    <w:bookmarkEnd w:id="88"/>
    <w:p w14:paraId="1E786110" w14:textId="69AE15F6"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надоместоци од постапката за утврдување на тарифи за водни услуги, односно регулаторна тарифа за водни услуги</w:t>
      </w:r>
      <w:r w:rsidR="00642A3B" w:rsidRPr="00233D03">
        <w:rPr>
          <w:rFonts w:ascii="StobiSerif Regular" w:eastAsia="Calibri" w:hAnsi="StobiSerif Regular" w:cs="Calibri"/>
          <w:sz w:val="22"/>
          <w:szCs w:val="22"/>
          <w:bdr w:val="none" w:sz="0" w:space="0" w:color="auto"/>
        </w:rPr>
        <w:t>;</w:t>
      </w:r>
    </w:p>
    <w:p w14:paraId="0B3053AB" w14:textId="0A57DA15"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lang w:val="en-US"/>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надоместоци од постапката за утврдување тарифи за отпад, односно регулаторна тарифа за отпад</w:t>
      </w:r>
      <w:r w:rsidR="00642A3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8068B14" w14:textId="54EC54B1"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наплата на годишен надоместок од носителите на лиценци за вршење енергетски дејности и странските друштва коишто вршат енергетска дејност во Република Северна Македонија</w:t>
      </w:r>
      <w:r w:rsidR="00642A3B" w:rsidRPr="00233D03">
        <w:rPr>
          <w:rFonts w:ascii="StobiSerif Regular" w:eastAsia="Calibri" w:hAnsi="StobiSerif Regular" w:cs="Calibri"/>
          <w:sz w:val="22"/>
          <w:szCs w:val="22"/>
          <w:bdr w:val="none" w:sz="0" w:space="0" w:color="auto"/>
        </w:rPr>
        <w:t>;</w:t>
      </w:r>
    </w:p>
    <w:p w14:paraId="0E1274CE"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посебен годишен надоместок утврден како процент на зафаќање од годишниот приход на давателите на водни услуги, остварен од давањето на водните услуги и</w:t>
      </w:r>
    </w:p>
    <w:p w14:paraId="7517C3F2"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посебен годишен надоместок кој го плаќаат давателите на услуга утврден како процент на зафаќање од годишниот приход на давателите на услуга остварен од давањето на услугите за управување со комунален отпад. </w:t>
      </w:r>
    </w:p>
    <w:p w14:paraId="2BC51533" w14:textId="415E8FA8"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w:t>
      </w:r>
      <w:r w:rsidRPr="00233D03">
        <w:rPr>
          <w:rFonts w:ascii="StobiSerif Regular" w:eastAsia="Calibri" w:hAnsi="StobiSerif Regular" w:cs="Calibri"/>
          <w:sz w:val="22"/>
          <w:szCs w:val="22"/>
          <w:bdr w:val="none" w:sz="0" w:space="0" w:color="auto"/>
        </w:rPr>
        <w:tab/>
      </w:r>
      <w:r w:rsidR="00447107"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 едно лице</w:t>
      </w:r>
      <w:r w:rsidR="00447107" w:rsidRPr="00233D03">
        <w:rPr>
          <w:rFonts w:ascii="StobiSerif Regular" w:eastAsia="Calibri" w:hAnsi="StobiSerif Regular" w:cs="Calibri"/>
          <w:sz w:val="22"/>
          <w:szCs w:val="22"/>
          <w:bdr w:val="none" w:sz="0" w:space="0" w:color="auto"/>
        </w:rPr>
        <w:t xml:space="preserve">, кое </w:t>
      </w:r>
      <w:r w:rsidRPr="00233D03">
        <w:rPr>
          <w:rFonts w:ascii="StobiSerif Regular" w:eastAsia="Calibri" w:hAnsi="StobiSerif Regular" w:cs="Calibri"/>
          <w:sz w:val="22"/>
          <w:szCs w:val="22"/>
          <w:bdr w:val="none" w:sz="0" w:space="0" w:color="auto"/>
        </w:rPr>
        <w:t xml:space="preserve"> е носител на една или повеќе лиценци за вршење на енергетски дејности, годишниот надоместок </w:t>
      </w:r>
      <w:r w:rsidR="00447107" w:rsidRPr="00233D03">
        <w:rPr>
          <w:rFonts w:ascii="StobiSerif Regular" w:eastAsia="Calibri" w:hAnsi="StobiSerif Regular" w:cs="Calibri"/>
          <w:sz w:val="22"/>
          <w:szCs w:val="22"/>
          <w:bdr w:val="none" w:sz="0" w:space="0" w:color="auto"/>
        </w:rPr>
        <w:t xml:space="preserve">му </w:t>
      </w:r>
      <w:r w:rsidRPr="00233D03">
        <w:rPr>
          <w:rFonts w:ascii="StobiSerif Regular" w:eastAsia="Calibri" w:hAnsi="StobiSerif Regular" w:cs="Calibri"/>
          <w:sz w:val="22"/>
          <w:szCs w:val="22"/>
          <w:bdr w:val="none" w:sz="0" w:space="0" w:color="auto"/>
        </w:rPr>
        <w:t xml:space="preserve">се наплаќа од вкупниот приход остварен по основ на вршење на енергетските дејности. </w:t>
      </w:r>
    </w:p>
    <w:p w14:paraId="42CB09CA" w14:textId="78E8528E"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r>
      <w:r w:rsidR="00447107" w:rsidRPr="00233D03">
        <w:rPr>
          <w:rFonts w:ascii="StobiSerif Regular" w:eastAsia="Calibri" w:hAnsi="StobiSerif Regular" w:cs="Calibri"/>
          <w:sz w:val="22"/>
          <w:szCs w:val="22"/>
          <w:bdr w:val="none" w:sz="0" w:space="0" w:color="auto"/>
        </w:rPr>
        <w:t>Доколку</w:t>
      </w:r>
      <w:r w:rsidRPr="00233D03">
        <w:rPr>
          <w:rFonts w:ascii="StobiSerif Regular" w:eastAsia="Calibri" w:hAnsi="StobiSerif Regular" w:cs="Calibri"/>
          <w:sz w:val="22"/>
          <w:szCs w:val="22"/>
          <w:bdr w:val="none" w:sz="0" w:space="0" w:color="auto"/>
        </w:rPr>
        <w:t xml:space="preserve"> едно лице врши енергетска и неенергетска дејност, годишниот надоместок </w:t>
      </w:r>
      <w:r w:rsidR="00920CDB" w:rsidRPr="00233D03">
        <w:rPr>
          <w:rFonts w:ascii="StobiSerif Regular" w:eastAsia="Calibri" w:hAnsi="StobiSerif Regular" w:cs="Calibri"/>
          <w:sz w:val="22"/>
          <w:szCs w:val="22"/>
          <w:bdr w:val="none" w:sz="0" w:space="0" w:color="auto"/>
        </w:rPr>
        <w:t xml:space="preserve">му </w:t>
      </w:r>
      <w:r w:rsidRPr="00233D03">
        <w:rPr>
          <w:rFonts w:ascii="StobiSerif Regular" w:eastAsia="Calibri" w:hAnsi="StobiSerif Regular" w:cs="Calibri"/>
          <w:sz w:val="22"/>
          <w:szCs w:val="22"/>
          <w:bdr w:val="none" w:sz="0" w:space="0" w:color="auto"/>
        </w:rPr>
        <w:t xml:space="preserve">се наплаќа за енергетските дејности, </w:t>
      </w:r>
      <w:r w:rsidR="006018CD" w:rsidRPr="00233D03">
        <w:rPr>
          <w:rFonts w:ascii="StobiSerif Regular" w:eastAsia="Calibri" w:hAnsi="StobiSerif Regular" w:cs="Calibri"/>
          <w:sz w:val="22"/>
          <w:szCs w:val="22"/>
          <w:bdr w:val="none" w:sz="0" w:space="0" w:color="auto"/>
        </w:rPr>
        <w:t xml:space="preserve">вршење на водни услуги или управување со комунален отпад соодветно на дејноста која ја врши, </w:t>
      </w:r>
      <w:r w:rsidRPr="00233D03">
        <w:rPr>
          <w:rFonts w:ascii="StobiSerif Regular" w:eastAsia="Calibri" w:hAnsi="StobiSerif Regular" w:cs="Calibri"/>
          <w:sz w:val="22"/>
          <w:szCs w:val="22"/>
          <w:bdr w:val="none" w:sz="0" w:space="0" w:color="auto"/>
        </w:rPr>
        <w:t xml:space="preserve">а се утврдува од сметководствената документација која е составен дел од годишната сметка и од која може да се утврди структурата на приходи по дејности. </w:t>
      </w:r>
    </w:p>
    <w:p w14:paraId="02435012" w14:textId="6FD1DA8A"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Регулаторната комисија за енергетика секоја година, најдоцна до 31 октомври, до Собранието поднесува за усвојување предлог финансиски план  за следната календарска година. Во предлог финансискиот план се содржани сите планирани приходи и расходи на Регулаторната комисија за енергетика, вклучувајќи ги и платите на членовите и на вработените </w:t>
      </w:r>
      <w:r w:rsidR="000F2719" w:rsidRPr="00233D03">
        <w:rPr>
          <w:rFonts w:ascii="StobiSerif Regular" w:eastAsia="Calibri" w:hAnsi="StobiSerif Regular" w:cs="Calibri"/>
          <w:sz w:val="22"/>
          <w:szCs w:val="22"/>
          <w:bdr w:val="none" w:sz="0" w:space="0" w:color="auto"/>
        </w:rPr>
        <w:t xml:space="preserve">во </w:t>
      </w:r>
      <w:r w:rsidRPr="00233D03">
        <w:rPr>
          <w:rFonts w:ascii="StobiSerif Regular" w:eastAsia="Calibri" w:hAnsi="StobiSerif Regular" w:cs="Calibri"/>
          <w:sz w:val="22"/>
          <w:szCs w:val="22"/>
          <w:bdr w:val="none" w:sz="0" w:space="0" w:color="auto"/>
        </w:rPr>
        <w:t xml:space="preserve">Регулаторната комисија за енергетика. </w:t>
      </w:r>
    </w:p>
    <w:p w14:paraId="6B63732A"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 xml:space="preserve">Собранието го усвојува предлог финансискиот план и со одлука го утврдува процентот на зафаќање од вкупниот годишен приход:  </w:t>
      </w:r>
    </w:p>
    <w:p w14:paraId="61460E0A"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којшто не може да биде повисок од 0,1% за носителите на лиценци за вршење на енергетска дејност и од странските друштва коишто вршат енергетска дејност во Република Северна Македонија и</w:t>
      </w:r>
    </w:p>
    <w:p w14:paraId="5795893F" w14:textId="1B6ACE23"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којшто не може да биде повисок од 0,1% за давателите на водни услуги и услугите за управување со комунален отпад остварен од давањето на водните услуги односно услуги за управување со комунален отпад, пресметан според податоци од Централниот регистар на Република Северна Македонија или утврден согласно член</w:t>
      </w:r>
      <w:r w:rsidR="000F2719"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w:t>
      </w:r>
      <w:r w:rsidR="00447107"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од овој закон, остварен во годината која што и претходи на годината во која се доставува предлог финансискиот план. </w:t>
      </w:r>
    </w:p>
    <w:p w14:paraId="1EBF1A25" w14:textId="6F64C7DB"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Правните лица од став</w:t>
      </w:r>
      <w:r w:rsidR="004E2F92"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(6) на овој член, го уплаќаат годишниот надоместок на сметката на Регулаторната комисија за енергетика на две еднакви рати и тоа првата рата најдоцна до 31 мај, а втората рата најдоцна до 30 септември, во годината за која се однесува финансискиот план од став</w:t>
      </w:r>
      <w:r w:rsidR="00CA3B8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 на овој член.</w:t>
      </w:r>
    </w:p>
    <w:p w14:paraId="245AB245" w14:textId="02CEE75F"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Заради остварување на целите од став</w:t>
      </w:r>
      <w:r w:rsidR="00CF410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самостојно одлучува за употреба на финансиските средства определени во финансискиот план. </w:t>
      </w:r>
    </w:p>
    <w:p w14:paraId="67D99385" w14:textId="54EC34EA" w:rsidR="00001D98" w:rsidRPr="00233D03" w:rsidRDefault="00BA106B" w:rsidP="00DF248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 xml:space="preserve"> </w:t>
      </w:r>
      <w:r w:rsidR="00001D98" w:rsidRPr="00233D03">
        <w:rPr>
          <w:rFonts w:ascii="StobiSerif Regular" w:hAnsi="StobiSerif Regular" w:cs="Calibri"/>
          <w:sz w:val="22"/>
          <w:szCs w:val="22"/>
        </w:rPr>
        <w:t>Ако Собранието не го усвои финансискиот план најдоцна до 31 декември во годината во која се доставува, Регулаторната комисија за енергетика донесува одлука за времено финансирање, односно за користење на средства месечно најмногу до една третина од вкупните извршени расходи во првиот квартал од претходната година најдоцна до 31 март, имајќи ги предвид готовинските текови. Ако Собранието не го усвои финансискиот план до 31 март во тековната година, Регулаторната комисија за енергетика донесува одлука за продолжување на одлуката за времено финансирање која се применува до усвојување на финансискиот план.</w:t>
      </w:r>
    </w:p>
    <w:p w14:paraId="2CEF666B" w14:textId="053BF48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(10)Ако во една календарска година остварените приходи на Регулаторната комисија за енергетика се поголеми од реализираните расходи, разликата се пренесува за користење во наредната година и за истиот износ се намалуваат планираните приходи во следниот предлог финансиски план.</w:t>
      </w:r>
    </w:p>
    <w:p w14:paraId="7738EBD6" w14:textId="6820CFBC"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(11)Регулаторната комисија за енергетика може да донесе одлука за пренамена на средствата по расходни ставки во рамките на вкупно одобрените средства со финансискиот план ако расходите што се предмет на промени не можеле да бидат предвидени при изработување на предлог-финансискиот план, што мора да биде образложено во одлуката и промената на ставката да не е поголема од 25% од износот на ставката во одобрениот финансиски план. </w:t>
      </w:r>
    </w:p>
    <w:p w14:paraId="6B72C5DE" w14:textId="77777777" w:rsidR="000F2719" w:rsidRPr="00233D03" w:rsidRDefault="000F2719"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7C86B8F8" w14:textId="77777777" w:rsidR="00452BA1" w:rsidRPr="00233D03" w:rsidRDefault="00452BA1"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DBC7032" w14:textId="521D853B" w:rsidR="00BA106B" w:rsidRPr="00233D03" w:rsidRDefault="00BA106B" w:rsidP="00685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Г</w:t>
      </w:r>
      <w:r w:rsidR="009A7107" w:rsidRPr="00233D03">
        <w:rPr>
          <w:rFonts w:ascii="StobiSerif Regular" w:eastAsia="Calibri" w:hAnsi="StobiSerif Regular" w:cs="Calibri"/>
          <w:sz w:val="22"/>
          <w:szCs w:val="22"/>
          <w:bdr w:val="none" w:sz="0" w:space="0" w:color="auto"/>
        </w:rPr>
        <w:t>одишен извештај</w:t>
      </w:r>
    </w:p>
    <w:p w14:paraId="212906F5" w14:textId="53777794" w:rsidR="00BA106B" w:rsidRPr="00233D03" w:rsidRDefault="00BA106B" w:rsidP="00685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E851C8" w:rsidRPr="00233D03">
        <w:rPr>
          <w:rFonts w:ascii="StobiSerif Regular" w:eastAsia="Calibri" w:hAnsi="StobiSerif Regular" w:cs="Calibri"/>
          <w:sz w:val="22"/>
          <w:szCs w:val="22"/>
          <w:bdr w:val="none" w:sz="0" w:space="0" w:color="auto"/>
        </w:rPr>
        <w:t>7</w:t>
      </w:r>
      <w:r w:rsidR="008007FC" w:rsidRPr="00233D03">
        <w:rPr>
          <w:rFonts w:ascii="StobiSerif Regular" w:eastAsia="Calibri" w:hAnsi="StobiSerif Regular" w:cs="Calibri"/>
          <w:sz w:val="22"/>
          <w:szCs w:val="22"/>
          <w:bdr w:val="none" w:sz="0" w:space="0" w:color="auto"/>
        </w:rPr>
        <w:t>2</w:t>
      </w:r>
    </w:p>
    <w:p w14:paraId="3DFCA1D9"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t xml:space="preserve">Секоја година, најдоцна до 30 април, Регулаторната комисија за енергетика до Собранието доставува годишен извештај за својата работа во претходната година. Годишниот извештај содржи информации за активностите во врска со остварување на надлежноста во согласност со овој и друг закон и за материјално-финансиското работење на Регулаторната комисија за енергетика. </w:t>
      </w:r>
    </w:p>
    <w:p w14:paraId="1FD9C831" w14:textId="0D7EC5FF"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Составен дел на годишниот извештај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е извештајот за состојбите и   функционирањето на пазарите на енергија од член 5</w:t>
      </w:r>
      <w:r w:rsidR="001548ED"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 xml:space="preserve"> став (4) од овој закон. </w:t>
      </w:r>
    </w:p>
    <w:p w14:paraId="00E1C8C9" w14:textId="23C81895"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Регулаторната комисија за енергетика, годишниот извештај од став</w:t>
      </w:r>
      <w:r w:rsidR="00CA3B8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w:t>
      </w:r>
    </w:p>
    <w:p w14:paraId="70E07758" w14:textId="6644E444"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го објавува на својата веб</w:t>
      </w:r>
      <w:r w:rsidR="001548ED"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w:t>
      </w:r>
      <w:r w:rsidR="00001D98" w:rsidRPr="00233D03">
        <w:rPr>
          <w:rFonts w:ascii="StobiSerif Regular" w:eastAsia="Calibri" w:hAnsi="StobiSerif Regular" w:cs="Calibri"/>
          <w:sz w:val="22"/>
          <w:szCs w:val="22"/>
          <w:bdr w:val="none" w:sz="0" w:space="0" w:color="auto"/>
        </w:rPr>
        <w:t xml:space="preserve">, </w:t>
      </w:r>
      <w:r w:rsidR="00831B89" w:rsidRPr="00233D03">
        <w:rPr>
          <w:rFonts w:ascii="StobiSerif Regular" w:eastAsia="Calibri" w:hAnsi="StobiSerif Regular" w:cs="Calibri"/>
          <w:sz w:val="22"/>
          <w:szCs w:val="22"/>
          <w:bdr w:val="none" w:sz="0" w:space="0" w:color="auto"/>
        </w:rPr>
        <w:t xml:space="preserve">заедно со </w:t>
      </w:r>
      <w:r w:rsidRPr="00233D03">
        <w:rPr>
          <w:rFonts w:ascii="StobiSerif Regular" w:eastAsia="Calibri" w:hAnsi="StobiSerif Regular" w:cs="Calibri"/>
          <w:sz w:val="22"/>
          <w:szCs w:val="22"/>
          <w:bdr w:val="none" w:sz="0" w:space="0" w:color="auto"/>
        </w:rPr>
        <w:t>резимето од годишниот извештај</w:t>
      </w:r>
      <w:r w:rsidR="00E851C8"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6E4F713D" w14:textId="68D048BA"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во рок од 30 дена од објавувањето го доставува до </w:t>
      </w:r>
      <w:r w:rsidR="00A14013" w:rsidRPr="00233D03">
        <w:rPr>
          <w:rFonts w:ascii="StobiSerif Regular" w:eastAsia="Calibri" w:hAnsi="StobiSerif Regular" w:cs="Calibri"/>
          <w:sz w:val="22"/>
          <w:szCs w:val="22"/>
          <w:bdr w:val="none" w:sz="0" w:space="0" w:color="auto"/>
        </w:rPr>
        <w:t xml:space="preserve">ECRB </w:t>
      </w:r>
      <w:r w:rsidR="00001D98" w:rsidRPr="00233D03">
        <w:rPr>
          <w:rFonts w:ascii="StobiSerif Regular" w:eastAsia="Calibri" w:hAnsi="StobiSerif Regular" w:cs="Calibri"/>
          <w:sz w:val="22"/>
          <w:szCs w:val="22"/>
          <w:bdr w:val="none" w:sz="0" w:space="0" w:color="auto"/>
        </w:rPr>
        <w:t xml:space="preserve">и </w:t>
      </w:r>
      <w:r w:rsidRPr="00233D03">
        <w:rPr>
          <w:rFonts w:ascii="StobiSerif Regular" w:eastAsia="Calibri" w:hAnsi="StobiSerif Regular" w:cs="Calibri"/>
          <w:sz w:val="22"/>
          <w:szCs w:val="22"/>
          <w:bdr w:val="none" w:sz="0" w:space="0" w:color="auto"/>
        </w:rPr>
        <w:t>Секретаријатот на енергетската заедница и</w:t>
      </w:r>
    </w:p>
    <w:p w14:paraId="78B829B7" w14:textId="13B24BFB"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го доставува до Владата и Министерството заради информирање. </w:t>
      </w:r>
    </w:p>
    <w:p w14:paraId="4C255BB9"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На барање на Владата или министерот, Регулаторната комисија за енергетика навремено доставува и други извештаи и информации од делокругот на својата работа што се од значење за извршување на работите на Владата и Министерството, уредени со овој закон. </w:t>
      </w:r>
    </w:p>
    <w:p w14:paraId="3EB826FE" w14:textId="77777777" w:rsidR="00A16776" w:rsidRPr="00233D03" w:rsidRDefault="00A16776" w:rsidP="001601D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169711BB" w14:textId="77777777" w:rsidR="00A16776" w:rsidRPr="00233D03" w:rsidRDefault="00A16776"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03CA6FE" w14:textId="2D1B00E2" w:rsidR="00BA106B" w:rsidRPr="00233D03" w:rsidRDefault="00BA106B" w:rsidP="003F0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9A7107" w:rsidRPr="00233D03">
        <w:rPr>
          <w:rFonts w:ascii="StobiSerif Regular" w:eastAsia="Calibri" w:hAnsi="StobiSerif Regular" w:cs="Calibri"/>
          <w:sz w:val="22"/>
          <w:szCs w:val="22"/>
          <w:bdr w:val="none" w:sz="0" w:space="0" w:color="auto"/>
        </w:rPr>
        <w:t>остапување по приговори и разрешување на спорови</w:t>
      </w:r>
    </w:p>
    <w:p w14:paraId="41DF2F7F" w14:textId="315AC5C8" w:rsidR="00BA106B" w:rsidRPr="00233D03" w:rsidRDefault="00BA106B" w:rsidP="003F024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B057F" w:rsidRPr="00233D03">
        <w:rPr>
          <w:rFonts w:ascii="StobiSerif Regular" w:eastAsia="Calibri" w:hAnsi="StobiSerif Regular" w:cs="Calibri"/>
          <w:sz w:val="22"/>
          <w:szCs w:val="22"/>
          <w:bdr w:val="none" w:sz="0" w:space="0" w:color="auto"/>
        </w:rPr>
        <w:t>7</w:t>
      </w:r>
      <w:r w:rsidR="008007FC" w:rsidRPr="00233D03">
        <w:rPr>
          <w:rFonts w:ascii="StobiSerif Regular" w:eastAsia="Calibri" w:hAnsi="StobiSerif Regular" w:cs="Calibri"/>
          <w:sz w:val="22"/>
          <w:szCs w:val="22"/>
          <w:bdr w:val="none" w:sz="0" w:space="0" w:color="auto"/>
        </w:rPr>
        <w:t>3</w:t>
      </w:r>
    </w:p>
    <w:p w14:paraId="2A2DF115"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одлучува по приговорите поднесени од: </w:t>
      </w:r>
    </w:p>
    <w:p w14:paraId="3F867338" w14:textId="29A155B2" w:rsidR="00BA106B" w:rsidRPr="00233D03" w:rsidRDefault="00BA106B" w:rsidP="00CF410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корисниците на системите за пренос и дистрибуција на електрична енергија, гас, с</w:t>
      </w:r>
      <w:r w:rsidR="00E851C8" w:rsidRPr="00233D03">
        <w:rPr>
          <w:rFonts w:ascii="StobiSerif Regular" w:eastAsia="Calibri" w:hAnsi="StobiSerif Regular" w:cs="Calibri"/>
          <w:sz w:val="22"/>
          <w:szCs w:val="22"/>
          <w:bdr w:val="none" w:sz="0" w:space="0" w:color="auto"/>
        </w:rPr>
        <w:t>у</w:t>
      </w:r>
      <w:r w:rsidRPr="00233D03">
        <w:rPr>
          <w:rFonts w:ascii="StobiSerif Regular" w:eastAsia="Calibri" w:hAnsi="StobiSerif Regular" w:cs="Calibri"/>
          <w:sz w:val="22"/>
          <w:szCs w:val="22"/>
          <w:bdr w:val="none" w:sz="0" w:space="0" w:color="auto"/>
        </w:rPr>
        <w:t>рова нафта и нафтени деривати и топлинска енергија</w:t>
      </w:r>
      <w:bookmarkStart w:id="89" w:name="_Hlk179272879"/>
      <w:r w:rsidR="00CF4105"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против актите на соодветните оператори со кои се одбива пристапот или приклучувањето на соодветниот систем, а во однос на топлинската енергија и против актите на соодветниот оператор со кои се одбива барање за исклучување, како и против актите со кои се утврдува износот на надоместокот и другите услови за приклучувањето, а во однос на топлинската енергија  и против актите со кои се утврдува износот на надоместокот и другите услови за исклучувањето</w:t>
      </w:r>
      <w:r w:rsidR="00CF410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bookmarkEnd w:id="89"/>
    </w:p>
    <w:p w14:paraId="23FEF4DA"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потрошувачите против снабдувачите кои имаат обврска за обезбедување на јавна или универзална услуга, како и против снабдувачите во краен случај во врска со: </w:t>
      </w:r>
    </w:p>
    <w:p w14:paraId="070409F1" w14:textId="68E80D6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2.1.квалитетот на услугата во снабдувањето</w:t>
      </w:r>
      <w:r w:rsidR="00CF4105" w:rsidRPr="00233D03">
        <w:rPr>
          <w:rFonts w:ascii="StobiSerif Regular" w:eastAsia="Calibri" w:hAnsi="StobiSerif Regular" w:cs="Calibri"/>
          <w:sz w:val="22"/>
          <w:szCs w:val="22"/>
          <w:bdr w:val="none" w:sz="0" w:space="0" w:color="auto"/>
        </w:rPr>
        <w:t>;</w:t>
      </w:r>
    </w:p>
    <w:p w14:paraId="40FE259D" w14:textId="7317511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2.2.ограничувањето или оневозможувањето на правото за промена на снабдувач</w:t>
      </w:r>
      <w:r w:rsidR="00CF4105" w:rsidRPr="00233D03">
        <w:rPr>
          <w:rFonts w:ascii="StobiSerif Regular" w:eastAsia="Calibri" w:hAnsi="StobiSerif Regular" w:cs="Calibri"/>
          <w:sz w:val="22"/>
          <w:szCs w:val="22"/>
          <w:bdr w:val="none" w:sz="0" w:space="0" w:color="auto"/>
        </w:rPr>
        <w:t>;</w:t>
      </w:r>
    </w:p>
    <w:p w14:paraId="70F5C150" w14:textId="3B6C57A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2.3.пресметката на потрошената енергија и износот на сметката</w:t>
      </w:r>
      <w:r w:rsidR="00CF4105"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A90420B" w14:textId="372161CA" w:rsidR="00F7686E" w:rsidRPr="00233D03" w:rsidRDefault="00BA106B" w:rsidP="00F7686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bookmarkStart w:id="90" w:name="_Hlk179200737"/>
      <w:r w:rsidRPr="00233D03">
        <w:rPr>
          <w:rFonts w:ascii="StobiSerif Regular" w:eastAsia="Calibri" w:hAnsi="StobiSerif Regular" w:cs="Calibri"/>
          <w:sz w:val="22"/>
          <w:szCs w:val="22"/>
          <w:bdr w:val="none" w:sz="0" w:space="0" w:color="auto"/>
        </w:rPr>
        <w:t>3.</w:t>
      </w:r>
      <w:r w:rsidR="00452BA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потрошувачите, активните потрошувачи и потрошувачите здружени преку агрегатор   против снабдувачите, операторот на електропреносниот и електродистрибутивниот систем и операторот на пазарот на електрична енергија во случаите од член 1</w:t>
      </w:r>
      <w:r w:rsidR="001548ED" w:rsidRPr="00233D03">
        <w:rPr>
          <w:rFonts w:ascii="StobiSerif Regular" w:eastAsia="Calibri" w:hAnsi="StobiSerif Regular" w:cs="Calibri"/>
          <w:sz w:val="22"/>
          <w:szCs w:val="22"/>
          <w:bdr w:val="none" w:sz="0" w:space="0" w:color="auto"/>
        </w:rPr>
        <w:t>80</w:t>
      </w:r>
      <w:r w:rsidRPr="00233D03">
        <w:rPr>
          <w:rFonts w:ascii="StobiSerif Regular" w:eastAsia="Calibri" w:hAnsi="StobiSerif Regular" w:cs="Calibri"/>
          <w:sz w:val="22"/>
          <w:szCs w:val="22"/>
          <w:bdr w:val="none" w:sz="0" w:space="0" w:color="auto"/>
        </w:rPr>
        <w:t xml:space="preserve"> став (4), член 1</w:t>
      </w:r>
      <w:r w:rsidR="001548ED" w:rsidRPr="00233D03">
        <w:rPr>
          <w:rFonts w:ascii="StobiSerif Regular" w:eastAsia="Calibri" w:hAnsi="StobiSerif Regular" w:cs="Calibri"/>
          <w:sz w:val="22"/>
          <w:szCs w:val="22"/>
          <w:bdr w:val="none" w:sz="0" w:space="0" w:color="auto"/>
        </w:rPr>
        <w:t>81</w:t>
      </w:r>
      <w:r w:rsidRPr="00233D03">
        <w:rPr>
          <w:rFonts w:ascii="StobiSerif Regular" w:eastAsia="Calibri" w:hAnsi="StobiSerif Regular" w:cs="Calibri"/>
          <w:sz w:val="22"/>
          <w:szCs w:val="22"/>
          <w:bdr w:val="none" w:sz="0" w:space="0" w:color="auto"/>
        </w:rPr>
        <w:t xml:space="preserve"> став (1) и член 1</w:t>
      </w:r>
      <w:r w:rsidR="001548ED" w:rsidRPr="00233D03">
        <w:rPr>
          <w:rFonts w:ascii="StobiSerif Regular" w:eastAsia="Calibri" w:hAnsi="StobiSerif Regular" w:cs="Calibri"/>
          <w:sz w:val="22"/>
          <w:szCs w:val="22"/>
          <w:bdr w:val="none" w:sz="0" w:space="0" w:color="auto"/>
        </w:rPr>
        <w:t>82</w:t>
      </w:r>
      <w:r w:rsidRPr="00233D03">
        <w:rPr>
          <w:rFonts w:ascii="StobiSerif Regular" w:eastAsia="Calibri" w:hAnsi="StobiSerif Regular" w:cs="Calibri"/>
          <w:sz w:val="22"/>
          <w:szCs w:val="22"/>
          <w:bdr w:val="none" w:sz="0" w:space="0" w:color="auto"/>
        </w:rPr>
        <w:t xml:space="preserve"> став (6) од овој закон</w:t>
      </w:r>
      <w:r w:rsidR="005F0533" w:rsidRPr="00233D03">
        <w:rPr>
          <w:rFonts w:ascii="StobiSerif Regular" w:eastAsia="Calibri" w:hAnsi="StobiSerif Regular" w:cs="Calibri"/>
          <w:sz w:val="22"/>
          <w:szCs w:val="22"/>
          <w:bdr w:val="none" w:sz="0" w:space="0" w:color="auto"/>
        </w:rPr>
        <w:t>;</w:t>
      </w:r>
    </w:p>
    <w:bookmarkEnd w:id="90"/>
    <w:p w14:paraId="5CD7A2BA" w14:textId="0AD88048" w:rsidR="004143A6" w:rsidRPr="00233D03" w:rsidRDefault="00BA106B" w:rsidP="00F7686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4.вршителите на енергетските дејности и потрошувачите против поединечен акт на операторот на соодветниот пазар на енергија со кој се одбива барањето за упис во соодветниот регистар или се одлучува за правата и обврските коишто произлегуваат од учеството на соодветниот пазар</w:t>
      </w:r>
      <w:r w:rsidR="007548EB" w:rsidRPr="00233D03">
        <w:rPr>
          <w:rFonts w:ascii="StobiSerif Regular" w:eastAsia="Calibri" w:hAnsi="StobiSerif Regular" w:cs="Calibri"/>
          <w:sz w:val="22"/>
          <w:szCs w:val="22"/>
          <w:bdr w:val="none" w:sz="0" w:space="0" w:color="auto"/>
        </w:rPr>
        <w:t>;</w:t>
      </w:r>
    </w:p>
    <w:p w14:paraId="500A278E" w14:textId="0FE2E85E" w:rsidR="005B68DC" w:rsidRPr="00233D03" w:rsidRDefault="004143A6" w:rsidP="00F7686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hAnsi="StobiSerif Regular" w:cs="Calibri"/>
          <w:sz w:val="22"/>
          <w:szCs w:val="22"/>
        </w:rPr>
      </w:pPr>
      <w:r w:rsidRPr="00233D03">
        <w:rPr>
          <w:rFonts w:ascii="StobiSerif Regular" w:eastAsia="Calibri" w:hAnsi="StobiSerif Regular" w:cs="Calibri"/>
          <w:sz w:val="22"/>
          <w:szCs w:val="22"/>
          <w:bdr w:val="none" w:sz="0" w:space="0" w:color="auto"/>
        </w:rPr>
        <w:t>5.</w:t>
      </w:r>
      <w:r w:rsidR="00BA106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потрошувачите </w:t>
      </w:r>
      <w:r w:rsidR="008D4B15" w:rsidRPr="00233D03">
        <w:rPr>
          <w:rFonts w:ascii="StobiSerif Regular" w:hAnsi="StobiSerif Regular" w:cs="Calibri"/>
          <w:sz w:val="22"/>
          <w:szCs w:val="22"/>
        </w:rPr>
        <w:t>против</w:t>
      </w:r>
      <w:r w:rsidRPr="00233D03">
        <w:rPr>
          <w:rFonts w:ascii="StobiSerif Regular" w:hAnsi="StobiSerif Regular" w:cs="Calibri"/>
          <w:sz w:val="22"/>
          <w:szCs w:val="22"/>
        </w:rPr>
        <w:t xml:space="preserve"> пресметаниот надоместок од член 176 став (6) од овој закон</w:t>
      </w:r>
      <w:r w:rsidR="00994B61" w:rsidRPr="00233D03">
        <w:rPr>
          <w:rFonts w:ascii="StobiSerif Regular" w:hAnsi="StobiSerif Regular" w:cs="Calibri"/>
          <w:sz w:val="22"/>
          <w:szCs w:val="22"/>
        </w:rPr>
        <w:t>;</w:t>
      </w:r>
    </w:p>
    <w:p w14:paraId="309C4E39" w14:textId="46F9B2DF" w:rsidR="005B68DC" w:rsidRPr="00233D03" w:rsidRDefault="005B68DC" w:rsidP="005B68DC">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hAnsi="StobiSerif Regular" w:cs="Calibri"/>
          <w:sz w:val="22"/>
          <w:szCs w:val="22"/>
        </w:rPr>
      </w:pPr>
      <w:r w:rsidRPr="00233D03">
        <w:rPr>
          <w:rFonts w:ascii="StobiSerif Regular" w:hAnsi="StobiSerif Regular" w:cs="Calibri"/>
          <w:sz w:val="22"/>
          <w:szCs w:val="22"/>
        </w:rPr>
        <w:t xml:space="preserve">6. постапки за разрешување на спорови  </w:t>
      </w:r>
      <w:r w:rsidR="007548EB" w:rsidRPr="00233D03">
        <w:rPr>
          <w:rFonts w:ascii="StobiSerif Regular" w:hAnsi="StobiSerif Regular" w:cs="Calibri"/>
          <w:sz w:val="22"/>
          <w:szCs w:val="22"/>
        </w:rPr>
        <w:t xml:space="preserve">за </w:t>
      </w:r>
      <w:r w:rsidRPr="00233D03">
        <w:rPr>
          <w:rFonts w:ascii="StobiSerif Regular" w:hAnsi="StobiSerif Regular" w:cs="Calibri"/>
          <w:sz w:val="22"/>
          <w:szCs w:val="22"/>
        </w:rPr>
        <w:t>штети настанати поради ограничување или прекин на испораката на електрична енергија, природен гас, сурова нафта и нафтени деривати и топлинска енергија, од и во системите за пренос или дистрибуција на електрична енергија или природен гас, сурова нафта и нафтени деривати.</w:t>
      </w:r>
    </w:p>
    <w:p w14:paraId="39B2F809" w14:textId="6ED3B41E" w:rsidR="00BA106B" w:rsidRPr="00233D03" w:rsidRDefault="00BA106B" w:rsidP="00617AB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Регулаторната комисија за енергетика одлучува по приговор од став</w:t>
      </w:r>
      <w:r w:rsidR="00CF410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од овој член,</w:t>
      </w:r>
      <w:r w:rsidR="00865416" w:rsidRPr="00233D03">
        <w:rPr>
          <w:rFonts w:ascii="StobiSerif Regular" w:eastAsia="Calibri" w:hAnsi="StobiSerif Regular" w:cs="Calibri"/>
          <w:sz w:val="22"/>
          <w:szCs w:val="22"/>
          <w:bdr w:val="none" w:sz="0" w:space="0" w:color="auto"/>
        </w:rPr>
        <w:t xml:space="preserve"> само  во случај кога подносителот на приговорот ги искористил сите средства за остварување на своето право низ постапките воспоставени од вршителот на енергетската дејност од став</w:t>
      </w:r>
      <w:r w:rsidR="00CF4105" w:rsidRPr="00233D03">
        <w:rPr>
          <w:rFonts w:ascii="StobiSerif Regular" w:eastAsia="Calibri" w:hAnsi="StobiSerif Regular" w:cs="Calibri"/>
          <w:sz w:val="22"/>
          <w:szCs w:val="22"/>
          <w:bdr w:val="none" w:sz="0" w:space="0" w:color="auto"/>
        </w:rPr>
        <w:t>от</w:t>
      </w:r>
      <w:r w:rsidR="00865416" w:rsidRPr="00233D03">
        <w:rPr>
          <w:rFonts w:ascii="StobiSerif Regular" w:eastAsia="Calibri" w:hAnsi="StobiSerif Regular" w:cs="Calibri"/>
          <w:sz w:val="22"/>
          <w:szCs w:val="22"/>
          <w:bdr w:val="none" w:sz="0" w:space="0" w:color="auto"/>
        </w:rPr>
        <w:t xml:space="preserve"> (1) на овој член. </w:t>
      </w:r>
      <w:r w:rsidR="007548EB" w:rsidRPr="00233D03">
        <w:rPr>
          <w:rFonts w:ascii="StobiSerif Regular" w:eastAsia="Calibri" w:hAnsi="StobiSerif Regular" w:cs="Calibri"/>
          <w:sz w:val="22"/>
          <w:szCs w:val="22"/>
          <w:bdr w:val="none" w:sz="0" w:space="0" w:color="auto"/>
        </w:rPr>
        <w:t>П</w:t>
      </w:r>
      <w:r w:rsidR="00865416" w:rsidRPr="00233D03">
        <w:rPr>
          <w:rFonts w:ascii="StobiSerif Regular" w:eastAsia="Calibri" w:hAnsi="StobiSerif Regular" w:cs="Calibri"/>
          <w:sz w:val="22"/>
          <w:szCs w:val="22"/>
          <w:bdr w:val="none" w:sz="0" w:space="0" w:color="auto"/>
        </w:rPr>
        <w:t xml:space="preserve">о доставениот приговор </w:t>
      </w:r>
      <w:r w:rsidR="007548EB" w:rsidRPr="00233D03">
        <w:rPr>
          <w:rFonts w:ascii="StobiSerif Regular" w:eastAsia="Calibri" w:hAnsi="StobiSerif Regular" w:cs="Calibri"/>
          <w:sz w:val="22"/>
          <w:szCs w:val="22"/>
          <w:bdr w:val="none" w:sz="0" w:space="0" w:color="auto"/>
        </w:rPr>
        <w:t xml:space="preserve">Регулаторната комисија за енергетика </w:t>
      </w:r>
      <w:r w:rsidR="005648FF" w:rsidRPr="00233D03">
        <w:rPr>
          <w:rFonts w:ascii="StobiSerif Regular" w:eastAsia="Calibri" w:hAnsi="StobiSerif Regular" w:cs="Calibri"/>
          <w:sz w:val="22"/>
          <w:szCs w:val="22"/>
          <w:bdr w:val="none" w:sz="0" w:space="0" w:color="auto"/>
        </w:rPr>
        <w:t xml:space="preserve">одлучува </w:t>
      </w:r>
      <w:r w:rsidR="005F0533" w:rsidRPr="00233D03">
        <w:rPr>
          <w:rFonts w:ascii="StobiSerif Regular" w:eastAsia="Calibri" w:hAnsi="StobiSerif Regular" w:cs="Calibri"/>
          <w:sz w:val="22"/>
          <w:szCs w:val="22"/>
          <w:bdr w:val="none" w:sz="0" w:space="0" w:color="auto"/>
        </w:rPr>
        <w:t xml:space="preserve">во </w:t>
      </w:r>
      <w:r w:rsidR="00865416" w:rsidRPr="00233D03">
        <w:rPr>
          <w:rFonts w:ascii="StobiSerif Regular" w:eastAsia="Calibri" w:hAnsi="StobiSerif Regular" w:cs="Calibri"/>
          <w:sz w:val="22"/>
          <w:szCs w:val="22"/>
          <w:bdr w:val="none" w:sz="0" w:space="0" w:color="auto"/>
        </w:rPr>
        <w:t xml:space="preserve">рок од </w:t>
      </w:r>
      <w:r w:rsidR="005F0533" w:rsidRPr="00233D03">
        <w:rPr>
          <w:rFonts w:ascii="StobiSerif Regular" w:eastAsia="Calibri" w:hAnsi="StobiSerif Regular" w:cs="Calibri"/>
          <w:sz w:val="22"/>
          <w:szCs w:val="22"/>
          <w:bdr w:val="none" w:sz="0" w:space="0" w:color="auto"/>
        </w:rPr>
        <w:t>два месеца од приемот</w:t>
      </w:r>
      <w:r w:rsidR="007548EB" w:rsidRPr="00233D03">
        <w:rPr>
          <w:rFonts w:ascii="StobiSerif Regular" w:eastAsia="Calibri" w:hAnsi="StobiSerif Regular" w:cs="Calibri"/>
          <w:sz w:val="22"/>
          <w:szCs w:val="22"/>
          <w:bdr w:val="none" w:sz="0" w:space="0" w:color="auto"/>
        </w:rPr>
        <w:t xml:space="preserve"> на приговорот, а доколку  се потребни дополнителни информации, рокот за одлучување  може да се</w:t>
      </w:r>
      <w:r w:rsidR="00617ABF" w:rsidRPr="00233D03">
        <w:rPr>
          <w:rFonts w:ascii="StobiSerif Regular" w:eastAsia="Calibri" w:hAnsi="StobiSerif Regular" w:cs="Calibri"/>
          <w:sz w:val="22"/>
          <w:szCs w:val="22"/>
          <w:bdr w:val="none" w:sz="0" w:space="0" w:color="auto"/>
        </w:rPr>
        <w:t xml:space="preserve"> </w:t>
      </w:r>
      <w:r w:rsidR="00865416" w:rsidRPr="00233D03">
        <w:rPr>
          <w:rFonts w:ascii="StobiSerif Regular" w:eastAsia="Calibri" w:hAnsi="StobiSerif Regular" w:cs="Calibri"/>
          <w:sz w:val="22"/>
          <w:szCs w:val="22"/>
          <w:bdr w:val="none" w:sz="0" w:space="0" w:color="auto"/>
        </w:rPr>
        <w:t xml:space="preserve"> </w:t>
      </w:r>
      <w:r w:rsidR="005F0533" w:rsidRPr="00233D03">
        <w:rPr>
          <w:rFonts w:ascii="StobiSerif Regular" w:eastAsia="Calibri" w:hAnsi="StobiSerif Regular" w:cs="Calibri"/>
          <w:sz w:val="22"/>
          <w:szCs w:val="22"/>
          <w:bdr w:val="none" w:sz="0" w:space="0" w:color="auto"/>
        </w:rPr>
        <w:t>продолж</w:t>
      </w:r>
      <w:r w:rsidR="007548EB" w:rsidRPr="00233D03">
        <w:rPr>
          <w:rFonts w:ascii="StobiSerif Regular" w:eastAsia="Calibri" w:hAnsi="StobiSerif Regular" w:cs="Calibri"/>
          <w:sz w:val="22"/>
          <w:szCs w:val="22"/>
          <w:bdr w:val="none" w:sz="0" w:space="0" w:color="auto"/>
        </w:rPr>
        <w:t>и</w:t>
      </w:r>
      <w:r w:rsidR="005F0533" w:rsidRPr="00233D03">
        <w:rPr>
          <w:rFonts w:ascii="StobiSerif Regular" w:eastAsia="Calibri" w:hAnsi="StobiSerif Regular" w:cs="Calibri"/>
          <w:sz w:val="22"/>
          <w:szCs w:val="22"/>
          <w:bdr w:val="none" w:sz="0" w:space="0" w:color="auto"/>
        </w:rPr>
        <w:t xml:space="preserve"> за</w:t>
      </w:r>
      <w:r w:rsidR="00617ABF" w:rsidRPr="00233D03">
        <w:rPr>
          <w:rFonts w:ascii="StobiSerif Regular" w:eastAsia="Calibri" w:hAnsi="StobiSerif Regular" w:cs="Calibri"/>
          <w:sz w:val="22"/>
          <w:szCs w:val="22"/>
          <w:bdr w:val="none" w:sz="0" w:space="0" w:color="auto"/>
        </w:rPr>
        <w:t xml:space="preserve"> </w:t>
      </w:r>
      <w:r w:rsidR="00BE14DB" w:rsidRPr="00233D03">
        <w:rPr>
          <w:rFonts w:ascii="StobiSerif Regular" w:eastAsia="Calibri" w:hAnsi="StobiSerif Regular" w:cs="Calibri"/>
          <w:sz w:val="22"/>
          <w:szCs w:val="22"/>
          <w:bdr w:val="none" w:sz="0" w:space="0" w:color="auto"/>
        </w:rPr>
        <w:t>уште</w:t>
      </w:r>
      <w:r w:rsidR="00617ABF" w:rsidRPr="00233D03">
        <w:rPr>
          <w:rFonts w:ascii="StobiSerif Regular" w:eastAsia="Calibri" w:hAnsi="StobiSerif Regular" w:cs="Calibri"/>
          <w:sz w:val="22"/>
          <w:szCs w:val="22"/>
          <w:bdr w:val="none" w:sz="0" w:space="0" w:color="auto"/>
        </w:rPr>
        <w:t xml:space="preserve"> </w:t>
      </w:r>
      <w:r w:rsidR="005F0533" w:rsidRPr="00233D03">
        <w:rPr>
          <w:rFonts w:ascii="StobiSerif Regular" w:eastAsia="Calibri" w:hAnsi="StobiSerif Regular" w:cs="Calibri"/>
          <w:sz w:val="22"/>
          <w:szCs w:val="22"/>
          <w:bdr w:val="none" w:sz="0" w:space="0" w:color="auto"/>
        </w:rPr>
        <w:t xml:space="preserve"> два месец</w:t>
      </w:r>
      <w:r w:rsidR="00617ABF" w:rsidRPr="00233D03">
        <w:rPr>
          <w:rFonts w:ascii="StobiSerif Regular" w:eastAsia="Calibri" w:hAnsi="StobiSerif Regular" w:cs="Calibri"/>
          <w:sz w:val="22"/>
          <w:szCs w:val="22"/>
          <w:bdr w:val="none" w:sz="0" w:space="0" w:color="auto"/>
        </w:rPr>
        <w:t>а</w:t>
      </w:r>
      <w:r w:rsidR="005F0533" w:rsidRPr="00233D03">
        <w:rPr>
          <w:rFonts w:ascii="StobiSerif Regular" w:eastAsia="Calibri" w:hAnsi="StobiSerif Regular" w:cs="Calibri"/>
          <w:sz w:val="22"/>
          <w:szCs w:val="22"/>
          <w:bdr w:val="none" w:sz="0" w:space="0" w:color="auto"/>
        </w:rPr>
        <w:t>.</w:t>
      </w:r>
      <w:r w:rsidR="00A16776" w:rsidRPr="00233D03">
        <w:rPr>
          <w:rFonts w:ascii="StobiSerif Regular" w:eastAsia="Calibri" w:hAnsi="StobiSerif Regular" w:cs="Calibri"/>
          <w:sz w:val="22"/>
          <w:szCs w:val="22"/>
          <w:bdr w:val="none" w:sz="0" w:space="0" w:color="auto"/>
        </w:rPr>
        <w:t xml:space="preserve">  </w:t>
      </w:r>
      <w:r w:rsidR="00617ABF" w:rsidRPr="00233D03">
        <w:rPr>
          <w:rFonts w:ascii="StobiSerif Regular" w:eastAsia="Calibri" w:hAnsi="StobiSerif Regular" w:cs="Calibri"/>
          <w:sz w:val="22"/>
          <w:szCs w:val="22"/>
          <w:bdr w:val="none" w:sz="0" w:space="0" w:color="auto"/>
        </w:rPr>
        <w:t xml:space="preserve"> </w:t>
      </w:r>
    </w:p>
    <w:p w14:paraId="21E243EB" w14:textId="66A8AD3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w:t>
      </w:r>
      <w:r w:rsidRPr="00233D03">
        <w:rPr>
          <w:rFonts w:ascii="StobiSerif Regular" w:eastAsia="Calibri" w:hAnsi="StobiSerif Regular" w:cs="Calibri"/>
          <w:sz w:val="22"/>
          <w:szCs w:val="22"/>
          <w:bdr w:val="none" w:sz="0" w:space="0" w:color="auto"/>
        </w:rPr>
        <w:tab/>
        <w:t>Во постапката за одлучување во случаите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соодветно го применува Законот за општата управна постапка, освен ако со правилата од став</w:t>
      </w:r>
      <w:r w:rsidR="00CA3B8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(8) на овој член, не се предвидени поинакви рокови и постапки.</w:t>
      </w:r>
    </w:p>
    <w:p w14:paraId="00544F43" w14:textId="71F34A0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Одлуките донесени во постапките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се конечни и против нив може да се поведе управен спор</w:t>
      </w:r>
      <w:r w:rsidR="001B171D" w:rsidRPr="00233D03">
        <w:rPr>
          <w:rFonts w:ascii="StobiSerif Regular" w:eastAsia="Calibri" w:hAnsi="StobiSerif Regular" w:cs="Calibri"/>
          <w:sz w:val="22"/>
          <w:szCs w:val="22"/>
          <w:bdr w:val="none" w:sz="0" w:space="0" w:color="auto"/>
        </w:rPr>
        <w:t xml:space="preserve"> пред надлежен суд</w:t>
      </w:r>
      <w:r w:rsidRPr="00233D03">
        <w:rPr>
          <w:rFonts w:ascii="StobiSerif Regular" w:eastAsia="Calibri" w:hAnsi="StobiSerif Regular" w:cs="Calibri"/>
          <w:sz w:val="22"/>
          <w:szCs w:val="22"/>
          <w:bdr w:val="none" w:sz="0" w:space="0" w:color="auto"/>
        </w:rPr>
        <w:t xml:space="preserve">. Поведувањето на управен спор против одлука на Регулаторната комисија донесена во постапка за одлучување по приговор не го одлага извршувањето на одлуката. </w:t>
      </w:r>
    </w:p>
    <w:p w14:paraId="3D717C5B" w14:textId="588447E3" w:rsidR="00BA106B" w:rsidRPr="00233D03" w:rsidRDefault="00BA106B" w:rsidP="00CA352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Регулаторната комисија за енергетика одлучува во постапка за разрешување на спорови настанати од извршување на договорите помеѓу вршители на нерегулирани енергетски дејности, како и помеѓу вршители на нерегулирани енергетски дејности и потрошувачите кои учествуваат на пазарите на енергија на големо, кога за тоа се договориле договорните страни</w:t>
      </w:r>
      <w:r w:rsidR="002C6FC1" w:rsidRPr="00233D03">
        <w:rPr>
          <w:rFonts w:ascii="StobiSerif Regular" w:eastAsia="Calibri" w:hAnsi="StobiSerif Regular" w:cs="Calibri"/>
          <w:sz w:val="22"/>
          <w:szCs w:val="22"/>
          <w:bdr w:val="none" w:sz="0" w:space="0" w:color="auto"/>
        </w:rPr>
        <w:t>.</w:t>
      </w:r>
    </w:p>
    <w:p w14:paraId="45BC7FAF" w14:textId="11B7088C"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r>
      <w:bookmarkStart w:id="91" w:name="_Hlk179274536"/>
      <w:r w:rsidRPr="00233D03">
        <w:rPr>
          <w:rFonts w:ascii="StobiSerif Regular" w:eastAsia="Calibri" w:hAnsi="StobiSerif Regular" w:cs="Calibri"/>
          <w:sz w:val="22"/>
          <w:szCs w:val="22"/>
          <w:bdr w:val="none" w:sz="0" w:space="0" w:color="auto"/>
        </w:rPr>
        <w:t>Секоја страна во спорот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 на овој член</w:t>
      </w:r>
      <w:bookmarkEnd w:id="91"/>
      <w:r w:rsidRPr="00233D03">
        <w:rPr>
          <w:rFonts w:ascii="StobiSerif Regular" w:eastAsia="Calibri" w:hAnsi="StobiSerif Regular" w:cs="Calibri"/>
          <w:sz w:val="22"/>
          <w:szCs w:val="22"/>
          <w:bdr w:val="none" w:sz="0" w:space="0" w:color="auto"/>
        </w:rPr>
        <w:t>, може, пред донесувањето на одлуката на Регулаторната комисија за енергетика, да се откаже од постапката и да побара спорот да се решава на друг начин.</w:t>
      </w:r>
    </w:p>
    <w:p w14:paraId="2A29A8EE" w14:textId="1B42711B" w:rsidR="00A1324D" w:rsidRPr="00233D03" w:rsidRDefault="00BA106B" w:rsidP="00A1324D">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Одлуките донесени во постапките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 на овој член, се сметаат за правосилни.</w:t>
      </w:r>
    </w:p>
    <w:p w14:paraId="6FDADE13" w14:textId="69F2FEE6"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 xml:space="preserve">Регулаторната комисија за енергетика донесува правила за постапување по приговори и за разрешување на спорови со кои се уредува постапката, износот и начинот на покривање на трошоците во постапката. </w:t>
      </w:r>
    </w:p>
    <w:p w14:paraId="63434F4C" w14:textId="4CB6ACA0" w:rsidR="000B7780" w:rsidRPr="00233D03" w:rsidRDefault="00BA106B" w:rsidP="00CA3B8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Со правилата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(8) на овој член, се утврдуваат поедноставени постапки за одлучување по приговорите доставени од ранливите потрошувачи. </w:t>
      </w:r>
    </w:p>
    <w:p w14:paraId="63606AFB" w14:textId="77777777" w:rsidR="000C0358" w:rsidRPr="00233D03" w:rsidRDefault="000C0358" w:rsidP="00CA3B8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32C91F1A" w14:textId="77777777" w:rsidR="00BE14DB" w:rsidRPr="00233D03" w:rsidRDefault="00BE14DB" w:rsidP="00CA3B87">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FD2AEF1" w14:textId="77777777" w:rsidR="00BA106B" w:rsidRPr="00233D03" w:rsidRDefault="00BA106B" w:rsidP="002462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ПЕТТИ ДЕЛ</w:t>
      </w:r>
    </w:p>
    <w:p w14:paraId="308E2C0B" w14:textId="416ED10D" w:rsidR="00BA106B" w:rsidRPr="00233D03" w:rsidRDefault="00BA106B" w:rsidP="002462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ЛИЦЕНЦИ</w:t>
      </w:r>
    </w:p>
    <w:p w14:paraId="771CBA21" w14:textId="77777777" w:rsidR="0044247A" w:rsidRPr="00233D03" w:rsidRDefault="0044247A" w:rsidP="002462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p>
    <w:p w14:paraId="593C6954" w14:textId="77777777" w:rsidR="00BA106B" w:rsidRPr="00233D03" w:rsidRDefault="00BA106B" w:rsidP="002462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Општи одредби</w:t>
      </w:r>
    </w:p>
    <w:p w14:paraId="7DA1925B" w14:textId="0F31A31F" w:rsidR="00BA106B" w:rsidRPr="00233D03" w:rsidRDefault="00BA106B" w:rsidP="002462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7</w:t>
      </w:r>
      <w:r w:rsidR="008007FC" w:rsidRPr="00233D03">
        <w:rPr>
          <w:rFonts w:ascii="StobiSerif Regular" w:eastAsia="Calibri" w:hAnsi="StobiSerif Regular" w:cs="Calibri"/>
          <w:sz w:val="22"/>
          <w:szCs w:val="22"/>
          <w:bdr w:val="none" w:sz="0" w:space="0" w:color="auto"/>
        </w:rPr>
        <w:t>4</w:t>
      </w:r>
    </w:p>
    <w:p w14:paraId="3A789AE7" w14:textId="37BC816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Забрането е вршење енергетска дејност од член</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w:t>
      </w:r>
      <w:r w:rsidR="00870CAB"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од овој закон, без лиценца издадена од Регулаторната комисија за енергетика. </w:t>
      </w:r>
    </w:p>
    <w:p w14:paraId="3FDB74D9" w14:textId="105A5E8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За издавање на лиценцата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мора да бидат исполнети условите во однос на технички</w:t>
      </w:r>
      <w:r w:rsidR="002B4074" w:rsidRPr="00233D03">
        <w:rPr>
          <w:rFonts w:ascii="StobiSerif Regular" w:eastAsia="Calibri" w:hAnsi="StobiSerif Regular" w:cs="Calibri"/>
          <w:sz w:val="22"/>
          <w:szCs w:val="22"/>
          <w:bdr w:val="none" w:sz="0" w:space="0" w:color="auto"/>
        </w:rPr>
        <w:t xml:space="preserve"> и финансиски </w:t>
      </w:r>
      <w:r w:rsidRPr="00233D03">
        <w:rPr>
          <w:rFonts w:ascii="StobiSerif Regular" w:eastAsia="Calibri" w:hAnsi="StobiSerif Regular" w:cs="Calibri"/>
          <w:sz w:val="22"/>
          <w:szCs w:val="22"/>
          <w:bdr w:val="none" w:sz="0" w:space="0" w:color="auto"/>
        </w:rPr>
        <w:t xml:space="preserve"> квалификации и непостоење на пра</w:t>
      </w:r>
      <w:r w:rsidR="00785992" w:rsidRPr="00233D03">
        <w:rPr>
          <w:rFonts w:ascii="StobiSerif Regular" w:eastAsia="Calibri" w:hAnsi="StobiSerif Regular" w:cs="Calibri"/>
          <w:sz w:val="22"/>
          <w:szCs w:val="22"/>
          <w:bdr w:val="none" w:sz="0" w:space="0" w:color="auto"/>
        </w:rPr>
        <w:t>вни пречки за вршење на дејност</w:t>
      </w:r>
      <w:r w:rsidRPr="00233D03">
        <w:rPr>
          <w:rFonts w:ascii="StobiSerif Regular" w:eastAsia="Calibri" w:hAnsi="StobiSerif Regular" w:cs="Calibri"/>
          <w:sz w:val="22"/>
          <w:szCs w:val="22"/>
          <w:bdr w:val="none" w:sz="0" w:space="0" w:color="auto"/>
        </w:rPr>
        <w:t>.</w:t>
      </w:r>
    </w:p>
    <w:p w14:paraId="611E7602" w14:textId="075E892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r>
      <w:r w:rsidR="00A04D4E" w:rsidRPr="00233D03">
        <w:rPr>
          <w:rFonts w:ascii="StobiSerif Regular" w:eastAsia="Calibri" w:hAnsi="StobiSerif Regular" w:cs="Calibri"/>
          <w:sz w:val="22"/>
          <w:szCs w:val="22"/>
          <w:bdr w:val="none" w:sz="0" w:space="0" w:color="auto"/>
        </w:rPr>
        <w:t>По исклучок н</w:t>
      </w:r>
      <w:r w:rsidR="00B05BFA" w:rsidRPr="00233D03">
        <w:rPr>
          <w:rFonts w:ascii="StobiSerif Regular" w:eastAsia="Calibri" w:hAnsi="StobiSerif Regular" w:cs="Calibri"/>
          <w:sz w:val="22"/>
          <w:szCs w:val="22"/>
          <w:bdr w:val="none" w:sz="0" w:space="0" w:color="auto"/>
        </w:rPr>
        <w:t>a</w:t>
      </w:r>
      <w:r w:rsidR="00A04D4E" w:rsidRPr="00233D03">
        <w:rPr>
          <w:rFonts w:ascii="StobiSerif Regular" w:eastAsia="Calibri" w:hAnsi="StobiSerif Regular" w:cs="Calibri"/>
          <w:sz w:val="22"/>
          <w:szCs w:val="22"/>
          <w:bdr w:val="none" w:sz="0" w:space="0" w:color="auto"/>
        </w:rPr>
        <w:t xml:space="preserve"> ставот (1) на овој член л</w:t>
      </w:r>
      <w:r w:rsidRPr="00233D03">
        <w:rPr>
          <w:rFonts w:ascii="StobiSerif Regular" w:eastAsia="Calibri" w:hAnsi="StobiSerif Regular" w:cs="Calibri"/>
          <w:sz w:val="22"/>
          <w:szCs w:val="22"/>
          <w:bdr w:val="none" w:sz="0" w:space="0" w:color="auto"/>
        </w:rPr>
        <w:t xml:space="preserve">иценца не е потребна  за: </w:t>
      </w:r>
    </w:p>
    <w:p w14:paraId="68A20803" w14:textId="275FA931"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производство на електрична или топлинска енергија </w:t>
      </w:r>
      <w:bookmarkStart w:id="92" w:name="_Hlk183439531"/>
      <w:r w:rsidRPr="00233D03">
        <w:rPr>
          <w:rFonts w:ascii="StobiSerif Regular" w:eastAsia="Calibri" w:hAnsi="StobiSerif Regular" w:cs="Calibri"/>
          <w:sz w:val="22"/>
          <w:szCs w:val="22"/>
          <w:bdr w:val="none" w:sz="0" w:space="0" w:color="auto"/>
        </w:rPr>
        <w:t>наменето за сопствена потрошувачка на лицето кое го врши производството, под услов производствената постројка да не биде приклучена на соодветниот енергетски систем</w:t>
      </w:r>
      <w:bookmarkEnd w:id="92"/>
      <w:r w:rsidR="005C3EB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2B1A3A66" w14:textId="495DFD96"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производство, дистрибуција и снабдување со топлинска енергија од обновливи извори на енергија на потрошувачи во станбени и станбено-деловни објекти кои</w:t>
      </w:r>
      <w:r w:rsidR="00407F7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не се приклучени на систем за дистрибуција на топлинска енергија</w:t>
      </w:r>
      <w:r w:rsidR="005C3EBA" w:rsidRPr="00233D03">
        <w:rPr>
          <w:rFonts w:ascii="StobiSerif Regular" w:eastAsia="Calibri" w:hAnsi="StobiSerif Regular" w:cs="Calibri"/>
          <w:sz w:val="22"/>
          <w:szCs w:val="22"/>
          <w:bdr w:val="none" w:sz="0" w:space="0" w:color="auto"/>
        </w:rPr>
        <w:t>;</w:t>
      </w:r>
    </w:p>
    <w:p w14:paraId="1F0C10DA" w14:textId="54865751" w:rsidR="00B83ED6" w:rsidRPr="00233D03" w:rsidRDefault="00BA106B" w:rsidP="00B83ED6">
      <w:pPr>
        <w:pStyle w:val="CommentText"/>
        <w:ind w:firstLine="426"/>
        <w:jc w:val="both"/>
        <w:rPr>
          <w:rFonts w:ascii="StobiSerif Regular" w:hAnsi="StobiSerif Regular" w:cs="Calibri"/>
          <w:noProof/>
          <w:color w:val="auto"/>
          <w:sz w:val="22"/>
          <w:szCs w:val="22"/>
          <w:highlight w:val="yellow"/>
          <w:lang w:val="mk-MK"/>
        </w:rPr>
      </w:pPr>
      <w:bookmarkStart w:id="93" w:name="_Hlk179275630"/>
      <w:r w:rsidRPr="00233D03">
        <w:rPr>
          <w:rFonts w:ascii="StobiSerif Regular" w:eastAsia="Calibri" w:hAnsi="StobiSerif Regular" w:cs="Calibri"/>
          <w:noProof/>
          <w:color w:val="auto"/>
          <w:sz w:val="22"/>
          <w:szCs w:val="22"/>
          <w:bdr w:val="none" w:sz="0" w:space="0" w:color="auto"/>
          <w:lang w:val="mk-MK"/>
        </w:rPr>
        <w:t>3.</w:t>
      </w:r>
      <w:r w:rsidRPr="00233D03">
        <w:rPr>
          <w:rFonts w:ascii="StobiSerif Regular" w:eastAsia="Calibri" w:hAnsi="StobiSerif Regular" w:cs="Calibri"/>
          <w:noProof/>
          <w:color w:val="auto"/>
          <w:sz w:val="22"/>
          <w:szCs w:val="22"/>
          <w:bdr w:val="none" w:sz="0" w:space="0" w:color="auto"/>
          <w:lang w:val="mk-MK"/>
        </w:rPr>
        <w:tab/>
        <w:t>производство на електрична енергија од обновливи извори од една или повеќе електроцентрали</w:t>
      </w:r>
      <w:r w:rsidR="00F104F4" w:rsidRPr="00233D03">
        <w:rPr>
          <w:rFonts w:ascii="StobiSerif Regular" w:eastAsia="Calibri" w:hAnsi="StobiSerif Regular" w:cs="Calibri"/>
          <w:noProof/>
          <w:color w:val="auto"/>
          <w:sz w:val="22"/>
          <w:szCs w:val="22"/>
          <w:bdr w:val="none" w:sz="0" w:space="0" w:color="auto"/>
          <w:lang w:val="mk-MK"/>
        </w:rPr>
        <w:t xml:space="preserve"> </w:t>
      </w:r>
      <w:r w:rsidR="00B77A2E" w:rsidRPr="00233D03">
        <w:rPr>
          <w:rFonts w:ascii="StobiSerif Regular" w:eastAsia="Calibri" w:hAnsi="StobiSerif Regular" w:cs="Calibri"/>
          <w:noProof/>
          <w:color w:val="auto"/>
          <w:sz w:val="22"/>
          <w:szCs w:val="22"/>
          <w:bdr w:val="none" w:sz="0" w:space="0" w:color="auto"/>
          <w:lang w:val="mk-MK"/>
        </w:rPr>
        <w:t>наменето за сопствена потрошувачка на лицето кое го врши производството, под услов производствената постројка да не биде приклучена на соодветниот енергетски систем</w:t>
      </w:r>
      <w:r w:rsidR="00A1324D" w:rsidRPr="00233D03">
        <w:rPr>
          <w:rFonts w:ascii="StobiSerif Regular" w:eastAsia="Calibri" w:hAnsi="StobiSerif Regular" w:cs="Calibri"/>
          <w:noProof/>
          <w:color w:val="auto"/>
          <w:sz w:val="22"/>
          <w:szCs w:val="22"/>
          <w:bdr w:val="none" w:sz="0" w:space="0" w:color="auto"/>
          <w:lang w:val="mk-MK"/>
        </w:rPr>
        <w:t>;</w:t>
      </w:r>
    </w:p>
    <w:bookmarkEnd w:id="93"/>
    <w:p w14:paraId="1C2203C3" w14:textId="0924048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производство на електрична енергија од обновливи извори наменето за сопствена потрошувачка, при што вишокот на произведената енергија се предава во електродистрибутивна мрежа под услови и на начин определени во прописите со кои се уредуваат обновливите извори на енергија</w:t>
      </w:r>
      <w:r w:rsidR="005C3EBA" w:rsidRPr="00233D03">
        <w:rPr>
          <w:rFonts w:ascii="StobiSerif Regular" w:eastAsia="Calibri" w:hAnsi="StobiSerif Regular" w:cs="Calibri"/>
          <w:sz w:val="22"/>
          <w:szCs w:val="22"/>
          <w:bdr w:val="none" w:sz="0" w:space="0" w:color="auto"/>
        </w:rPr>
        <w:t>;</w:t>
      </w:r>
    </w:p>
    <w:p w14:paraId="5FF7130D" w14:textId="1D6B2DA8" w:rsidR="00BA106B" w:rsidRPr="00233D03" w:rsidRDefault="00BA106B" w:rsidP="0090323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складирање на електрична енергија кога складиштето се користи исклучиво за сопствени потреби или е составен дел на електроцентралата</w:t>
      </w:r>
      <w:r w:rsidR="005C3EBA" w:rsidRPr="00233D03">
        <w:rPr>
          <w:rFonts w:ascii="StobiSerif Regular" w:eastAsia="Calibri" w:hAnsi="StobiSerif Regular" w:cs="Calibri"/>
          <w:sz w:val="22"/>
          <w:szCs w:val="22"/>
          <w:bdr w:val="none" w:sz="0" w:space="0" w:color="auto"/>
        </w:rPr>
        <w:t xml:space="preserve"> кој</w:t>
      </w:r>
      <w:r w:rsidR="001B171D" w:rsidRPr="00233D03">
        <w:rPr>
          <w:rFonts w:ascii="StobiSerif Regular" w:eastAsia="Calibri" w:hAnsi="StobiSerif Regular" w:cs="Calibri"/>
          <w:sz w:val="22"/>
          <w:szCs w:val="22"/>
          <w:bdr w:val="none" w:sz="0" w:space="0" w:color="auto"/>
        </w:rPr>
        <w:t>а</w:t>
      </w:r>
      <w:r w:rsidR="005C3EBA" w:rsidRPr="00233D03">
        <w:rPr>
          <w:rFonts w:ascii="StobiSerif Regular" w:eastAsia="Calibri" w:hAnsi="StobiSerif Regular" w:cs="Calibri"/>
          <w:sz w:val="22"/>
          <w:szCs w:val="22"/>
          <w:bdr w:val="none" w:sz="0" w:space="0" w:color="auto"/>
        </w:rPr>
        <w:t xml:space="preserve"> ги исполнува условите од</w:t>
      </w:r>
      <w:r w:rsidR="00785992" w:rsidRPr="00233D03">
        <w:rPr>
          <w:rFonts w:ascii="StobiSerif Regular" w:eastAsia="Calibri" w:hAnsi="StobiSerif Regular" w:cs="Calibri"/>
          <w:b/>
          <w:bCs/>
          <w:sz w:val="22"/>
          <w:szCs w:val="22"/>
          <w:bdr w:val="none" w:sz="0" w:space="0" w:color="auto"/>
        </w:rPr>
        <w:t xml:space="preserve">  </w:t>
      </w:r>
      <w:r w:rsidR="005C3EBA" w:rsidRPr="00233D03">
        <w:rPr>
          <w:rFonts w:ascii="StobiSerif Regular" w:eastAsia="Calibri" w:hAnsi="StobiSerif Regular" w:cs="Calibri"/>
          <w:sz w:val="22"/>
          <w:szCs w:val="22"/>
          <w:bdr w:val="none" w:sz="0" w:space="0" w:color="auto"/>
        </w:rPr>
        <w:t>членот 1</w:t>
      </w:r>
      <w:r w:rsidR="001548ED" w:rsidRPr="00233D03">
        <w:rPr>
          <w:rFonts w:ascii="StobiSerif Regular" w:eastAsia="Calibri" w:hAnsi="StobiSerif Regular" w:cs="Calibri"/>
          <w:sz w:val="22"/>
          <w:szCs w:val="22"/>
          <w:bdr w:val="none" w:sz="0" w:space="0" w:color="auto"/>
        </w:rPr>
        <w:t>30</w:t>
      </w:r>
      <w:r w:rsidR="00FD0F23" w:rsidRPr="00233D03">
        <w:rPr>
          <w:rFonts w:ascii="StobiSerif Regular" w:eastAsia="Calibri" w:hAnsi="StobiSerif Regular" w:cs="Calibri"/>
          <w:sz w:val="22"/>
          <w:szCs w:val="22"/>
          <w:bdr w:val="none" w:sz="0" w:space="0" w:color="auto"/>
        </w:rPr>
        <w:t xml:space="preserve"> </w:t>
      </w:r>
      <w:r w:rsidR="005C3EBA" w:rsidRPr="00233D03">
        <w:rPr>
          <w:rFonts w:ascii="StobiSerif Regular" w:eastAsia="Calibri" w:hAnsi="StobiSerif Regular" w:cs="Calibri"/>
          <w:sz w:val="22"/>
          <w:szCs w:val="22"/>
          <w:bdr w:val="none" w:sz="0" w:space="0" w:color="auto"/>
        </w:rPr>
        <w:t>став (</w:t>
      </w:r>
      <w:r w:rsidR="00537D79" w:rsidRPr="00233D03">
        <w:rPr>
          <w:rFonts w:ascii="StobiSerif Regular" w:eastAsia="Calibri" w:hAnsi="StobiSerif Regular" w:cs="Calibri"/>
          <w:sz w:val="22"/>
          <w:szCs w:val="22"/>
          <w:bdr w:val="none" w:sz="0" w:space="0" w:color="auto"/>
        </w:rPr>
        <w:t>4</w:t>
      </w:r>
      <w:r w:rsidR="005C3EBA" w:rsidRPr="00233D03">
        <w:rPr>
          <w:rFonts w:ascii="StobiSerif Regular" w:eastAsia="Calibri" w:hAnsi="StobiSerif Regular" w:cs="Calibri"/>
          <w:sz w:val="22"/>
          <w:szCs w:val="22"/>
          <w:bdr w:val="none" w:sz="0" w:space="0" w:color="auto"/>
        </w:rPr>
        <w:t>) од овој закон</w:t>
      </w:r>
      <w:r w:rsidRPr="00233D03">
        <w:rPr>
          <w:rFonts w:ascii="StobiSerif Regular" w:eastAsia="Calibri" w:hAnsi="StobiSerif Regular" w:cs="Calibri"/>
          <w:sz w:val="22"/>
          <w:szCs w:val="22"/>
          <w:bdr w:val="none" w:sz="0" w:space="0" w:color="auto"/>
        </w:rPr>
        <w:t xml:space="preserve"> или е целосно интегрирана </w:t>
      </w:r>
      <w:r w:rsidR="00745116" w:rsidRPr="00233D03">
        <w:rPr>
          <w:rFonts w:ascii="StobiSerif Regular" w:eastAsia="Calibri" w:hAnsi="StobiSerif Regular" w:cs="Calibri"/>
          <w:sz w:val="22"/>
          <w:szCs w:val="22"/>
          <w:bdr w:val="none" w:sz="0" w:space="0" w:color="auto"/>
        </w:rPr>
        <w:t xml:space="preserve">мрежна </w:t>
      </w:r>
      <w:r w:rsidRPr="00233D03">
        <w:rPr>
          <w:rFonts w:ascii="StobiSerif Regular" w:eastAsia="Calibri" w:hAnsi="StobiSerif Regular" w:cs="Calibri"/>
          <w:sz w:val="22"/>
          <w:szCs w:val="22"/>
          <w:bdr w:val="none" w:sz="0" w:space="0" w:color="auto"/>
        </w:rPr>
        <w:t>компонента на електропреносната или електродистрибутивната мрежа</w:t>
      </w:r>
      <w:r w:rsidR="005C3EBA" w:rsidRPr="00233D03">
        <w:rPr>
          <w:rFonts w:ascii="StobiSerif Regular" w:eastAsia="Calibri" w:hAnsi="StobiSerif Regular" w:cs="Calibri"/>
          <w:sz w:val="22"/>
          <w:szCs w:val="22"/>
          <w:bdr w:val="none" w:sz="0" w:space="0" w:color="auto"/>
        </w:rPr>
        <w:t xml:space="preserve">; </w:t>
      </w:r>
    </w:p>
    <w:p w14:paraId="24A2B0F1" w14:textId="0CDC3A38"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6.</w:t>
      </w:r>
      <w:r w:rsidRPr="00233D03">
        <w:rPr>
          <w:rFonts w:ascii="StobiSerif Regular" w:eastAsia="Calibri" w:hAnsi="StobiSerif Regular" w:cs="Calibri"/>
          <w:sz w:val="22"/>
          <w:szCs w:val="22"/>
          <w:bdr w:val="none" w:sz="0" w:space="0" w:color="auto"/>
        </w:rPr>
        <w:tab/>
        <w:t>пренос и дистрибуција на електрична енергија или гас преку директни водови</w:t>
      </w:r>
      <w:r w:rsidR="005C3EB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06AD184" w14:textId="52EFBAD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трговија на мало со нафтени деривати и горива за транспорт</w:t>
      </w:r>
      <w:r w:rsidR="005C3EBA" w:rsidRPr="00233D03">
        <w:rPr>
          <w:rFonts w:ascii="StobiSerif Regular" w:eastAsia="Calibri" w:hAnsi="StobiSerif Regular" w:cs="Calibri"/>
          <w:sz w:val="22"/>
          <w:szCs w:val="22"/>
          <w:bdr w:val="none" w:sz="0" w:space="0" w:color="auto"/>
        </w:rPr>
        <w:t>;</w:t>
      </w:r>
    </w:p>
    <w:p w14:paraId="1FAF3444" w14:textId="1B20AFAE" w:rsidR="00FD0F23" w:rsidRPr="00233D03" w:rsidRDefault="00BA106B" w:rsidP="00FD0F23">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трговија со течен нафтен гас во садови под притисок помали од 2 kg</w:t>
      </w:r>
      <w:r w:rsidR="005C3EBA" w:rsidRPr="00233D03">
        <w:rPr>
          <w:rFonts w:ascii="StobiSerif Regular" w:eastAsia="Calibri" w:hAnsi="StobiSerif Regular" w:cs="Calibri"/>
          <w:sz w:val="22"/>
          <w:szCs w:val="22"/>
          <w:bdr w:val="none" w:sz="0" w:space="0" w:color="auto"/>
        </w:rPr>
        <w:t>;</w:t>
      </w:r>
      <w:bookmarkStart w:id="94" w:name="_Hlk179276953"/>
    </w:p>
    <w:bookmarkEnd w:id="94"/>
    <w:p w14:paraId="516A656B" w14:textId="2ACA63CC" w:rsidR="00BA106B" w:rsidRPr="00233D03" w:rsidRDefault="00FD0F23"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00BA106B" w:rsidRPr="00233D03">
        <w:rPr>
          <w:rFonts w:ascii="StobiSerif Regular" w:eastAsia="Calibri" w:hAnsi="StobiSerif Regular" w:cs="Calibri"/>
          <w:sz w:val="22"/>
          <w:szCs w:val="22"/>
          <w:bdr w:val="none" w:sz="0" w:space="0" w:color="auto"/>
        </w:rPr>
        <w:t>.</w:t>
      </w:r>
      <w:r w:rsidR="00BA106B" w:rsidRPr="00233D03">
        <w:rPr>
          <w:rFonts w:ascii="StobiSerif Regular" w:eastAsia="Calibri" w:hAnsi="StobiSerif Regular" w:cs="Calibri"/>
          <w:sz w:val="22"/>
          <w:szCs w:val="22"/>
          <w:bdr w:val="none" w:sz="0" w:space="0" w:color="auto"/>
        </w:rPr>
        <w:tab/>
        <w:t>дејности што ги вршат странски лица од член 7</w:t>
      </w:r>
      <w:r w:rsidR="001548ED" w:rsidRPr="00233D03">
        <w:rPr>
          <w:rFonts w:ascii="StobiSerif Regular" w:eastAsia="Calibri" w:hAnsi="StobiSerif Regular" w:cs="Calibri"/>
          <w:sz w:val="22"/>
          <w:szCs w:val="22"/>
          <w:bdr w:val="none" w:sz="0" w:space="0" w:color="auto"/>
        </w:rPr>
        <w:t>5</w:t>
      </w:r>
      <w:r w:rsidR="00BA106B" w:rsidRPr="00233D03">
        <w:rPr>
          <w:rFonts w:ascii="StobiSerif Regular" w:eastAsia="Calibri" w:hAnsi="StobiSerif Regular" w:cs="Calibri"/>
          <w:sz w:val="22"/>
          <w:szCs w:val="22"/>
          <w:bdr w:val="none" w:sz="0" w:space="0" w:color="auto"/>
        </w:rPr>
        <w:t xml:space="preserve"> од овој закон.</w:t>
      </w:r>
    </w:p>
    <w:p w14:paraId="79C1AB89" w14:textId="22BE6638"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Во случајот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точка 3 на овој член, производителот е должен да достави известување до Регулаторната комисија за енергетика дека изградената електроцентрала</w:t>
      </w:r>
      <w:r w:rsidR="00432324" w:rsidRPr="00233D03">
        <w:rPr>
          <w:rFonts w:ascii="StobiSerif Regular" w:eastAsia="Calibri" w:hAnsi="StobiSerif Regular" w:cs="Calibri"/>
          <w:sz w:val="22"/>
          <w:szCs w:val="22"/>
          <w:bdr w:val="none" w:sz="0" w:space="0" w:color="auto"/>
        </w:rPr>
        <w:t xml:space="preserve"> не</w:t>
      </w:r>
      <w:r w:rsidRPr="00233D03">
        <w:rPr>
          <w:rFonts w:ascii="StobiSerif Regular" w:eastAsia="Calibri" w:hAnsi="StobiSerif Regular" w:cs="Calibri"/>
          <w:sz w:val="22"/>
          <w:szCs w:val="22"/>
          <w:bdr w:val="none" w:sz="0" w:space="0" w:color="auto"/>
        </w:rPr>
        <w:t xml:space="preserve"> е приклучена на електродистрибутивната мрежа.  </w:t>
      </w:r>
    </w:p>
    <w:p w14:paraId="15DE95AB"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Лиценцата се издава за период од три до 35 години во зависност од видот на енергетската дејност, видот и обемот на обврската за обезбедување јавна услуга во вршењето на енергетската дејност, обемот на средствата потребни за извршување на енергетската дејност, времетраењето на правото за користење на соодветниот енергетски ресурс, како и од барањето доставено од вршителот на енергетска дејност.</w:t>
      </w:r>
    </w:p>
    <w:p w14:paraId="17206E02"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Лиценцата престанува да важи:</w:t>
      </w:r>
    </w:p>
    <w:p w14:paraId="5228EEA2"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 истекот на периодот за кој е издадена;</w:t>
      </w:r>
    </w:p>
    <w:p w14:paraId="0757A7A1"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со одземање во согласност со овој закон;</w:t>
      </w:r>
    </w:p>
    <w:p w14:paraId="48C678BF"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ако дејноста за која е издадена лиценцата престанала да биде енергетска дејност; </w:t>
      </w:r>
    </w:p>
    <w:p w14:paraId="01130624" w14:textId="4B7925BA"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со престанок на правното лице кое е носител на лиценцата освен во случаите од член</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7</w:t>
      </w:r>
      <w:r w:rsidR="001548ED" w:rsidRPr="00233D03">
        <w:rPr>
          <w:rFonts w:ascii="StobiSerif Regular" w:eastAsia="Calibri" w:hAnsi="StobiSerif Regular" w:cs="Calibri"/>
          <w:sz w:val="22"/>
          <w:szCs w:val="22"/>
          <w:bdr w:val="none" w:sz="0" w:space="0" w:color="auto"/>
        </w:rPr>
        <w:t>9</w:t>
      </w:r>
      <w:r w:rsidR="00FD0F23"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став (2) точки 4, 5 и 6 од овој закон или </w:t>
      </w:r>
    </w:p>
    <w:p w14:paraId="51DF42E2"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по барање на носителот на лиценцата.</w:t>
      </w:r>
    </w:p>
    <w:p w14:paraId="7D15AD98"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 xml:space="preserve">На едно лице може да му се издаде една лиценца за вршење на две или повеќе енергетски дејности во следниве случаи: </w:t>
      </w:r>
    </w:p>
    <w:p w14:paraId="43B18F30"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производство на електрична и топлинска енергија во постројки за комбинирано производство на електрична и топлинска енергија и </w:t>
      </w:r>
    </w:p>
    <w:p w14:paraId="0DCEFEBB"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производство, дистрибуција и снабдување со топлинска енергија добиена од геотермални извори.</w:t>
      </w:r>
    </w:p>
    <w:p w14:paraId="590EFAB0"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(8)</w:t>
      </w:r>
      <w:r w:rsidRPr="00233D03">
        <w:rPr>
          <w:rFonts w:ascii="StobiSerif Regular" w:eastAsia="Calibri" w:hAnsi="StobiSerif Regular" w:cs="Calibri"/>
          <w:sz w:val="22"/>
          <w:szCs w:val="22"/>
          <w:bdr w:val="none" w:sz="0" w:space="0" w:color="auto"/>
        </w:rPr>
        <w:tab/>
        <w:t>На исто лице на негово барање може да му се издадат повеќе лиценци за вршење на иста   енергетска дејност кога дејноста ја врши преку енергетски објекти кои претставуваат засебна техничко-технолошка целина, а тоа да не влијае на одредбите за сопственичко раздвојување и сертифицирање на соодветниот оператор на системот за пренос или дистрибуција.</w:t>
      </w:r>
    </w:p>
    <w:p w14:paraId="2EB418F7"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ab/>
        <w:t>На едно лице може да му се издадат една или повеќе лиценци за вршење на нерегулирани енергетски дејности.</w:t>
      </w:r>
    </w:p>
    <w:p w14:paraId="4E2E8C34" w14:textId="4E101C2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(10)</w:t>
      </w:r>
      <w:r w:rsidR="008A602A"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а носителот на лиценца за вршење на дејноста  организирање и управување со пазарот на електрична енергија му се издава и лиценца за вршење на дејноста управување со организиран пазар на електрична енергија.</w:t>
      </w:r>
    </w:p>
    <w:p w14:paraId="668522EE" w14:textId="04CD5BE6" w:rsidR="003469EB" w:rsidRPr="00233D03" w:rsidRDefault="00BA106B" w:rsidP="003469EB">
      <w:pPr>
        <w:pStyle w:val="CommentText"/>
        <w:ind w:firstLine="426"/>
        <w:jc w:val="both"/>
        <w:rPr>
          <w:rFonts w:ascii="StobiSerif Regular" w:hAnsi="StobiSerif Regular" w:cs="Calibri"/>
          <w:noProof/>
          <w:color w:val="auto"/>
          <w:sz w:val="22"/>
          <w:szCs w:val="22"/>
          <w:lang w:val="mk-MK"/>
        </w:rPr>
      </w:pPr>
      <w:r w:rsidRPr="00233D03">
        <w:rPr>
          <w:rFonts w:ascii="StobiSerif Regular" w:eastAsia="Calibri" w:hAnsi="StobiSerif Regular" w:cs="Calibri"/>
          <w:noProof/>
          <w:color w:val="auto"/>
          <w:sz w:val="22"/>
          <w:szCs w:val="22"/>
          <w:bdr w:val="none" w:sz="0" w:space="0" w:color="auto"/>
          <w:lang w:val="mk-MK"/>
        </w:rPr>
        <w:t>(11)</w:t>
      </w:r>
      <w:r w:rsidR="00205681" w:rsidRPr="00233D03">
        <w:rPr>
          <w:rFonts w:ascii="StobiSerif Regular" w:eastAsia="Calibri" w:hAnsi="StobiSerif Regular" w:cs="Calibri"/>
          <w:noProof/>
          <w:color w:val="auto"/>
          <w:sz w:val="22"/>
          <w:szCs w:val="22"/>
          <w:bdr w:val="none" w:sz="0" w:space="0" w:color="auto"/>
          <w:lang w:val="mk-MK"/>
        </w:rPr>
        <w:t xml:space="preserve"> </w:t>
      </w:r>
      <w:r w:rsidRPr="00233D03">
        <w:rPr>
          <w:rFonts w:ascii="StobiSerif Regular" w:eastAsia="Calibri" w:hAnsi="StobiSerif Regular" w:cs="Calibri"/>
          <w:noProof/>
          <w:color w:val="auto"/>
          <w:sz w:val="22"/>
          <w:szCs w:val="22"/>
          <w:bdr w:val="none" w:sz="0" w:space="0" w:color="auto"/>
          <w:lang w:val="mk-MK"/>
        </w:rPr>
        <w:t>Лиценца за вршење енергетска дејност производство на електрична енергија му се издава и на правно лице регистрирано во регистарот на други правни лица во Република Северна Македонија, кое произведува електрична енергија од обновливи извори</w:t>
      </w:r>
      <w:r w:rsidR="00F16FE0" w:rsidRPr="00233D03">
        <w:rPr>
          <w:rFonts w:ascii="StobiSerif Regular" w:eastAsia="Calibri" w:hAnsi="StobiSerif Regular" w:cs="Calibri"/>
          <w:noProof/>
          <w:color w:val="auto"/>
          <w:sz w:val="22"/>
          <w:szCs w:val="22"/>
          <w:bdr w:val="none" w:sz="0" w:space="0" w:color="auto"/>
          <w:lang w:val="mk-MK"/>
        </w:rPr>
        <w:t xml:space="preserve"> доколку вршењето на енергетската дејност не е забранета со друг закон и доколку вкупната инсталирана моќност не ја надминува инсталираната моќност од </w:t>
      </w:r>
      <w:r w:rsidR="003965D2" w:rsidRPr="00233D03">
        <w:rPr>
          <w:rFonts w:ascii="StobiSerif Regular" w:eastAsia="Calibri" w:hAnsi="StobiSerif Regular" w:cs="Calibri"/>
          <w:noProof/>
          <w:color w:val="auto"/>
          <w:sz w:val="22"/>
          <w:szCs w:val="22"/>
          <w:bdr w:val="none" w:sz="0" w:space="0" w:color="auto"/>
          <w:lang w:val="mk-MK"/>
        </w:rPr>
        <w:t>1</w:t>
      </w:r>
      <w:r w:rsidR="00F16FE0" w:rsidRPr="00233D03">
        <w:rPr>
          <w:rFonts w:ascii="StobiSerif Regular" w:eastAsia="Calibri" w:hAnsi="StobiSerif Regular" w:cs="Calibri"/>
          <w:noProof/>
          <w:color w:val="auto"/>
          <w:sz w:val="22"/>
          <w:szCs w:val="22"/>
          <w:bdr w:val="none" w:sz="0" w:space="0" w:color="auto"/>
          <w:lang w:val="mk-MK"/>
        </w:rPr>
        <w:t xml:space="preserve"> </w:t>
      </w:r>
      <w:r w:rsidR="003965D2" w:rsidRPr="00233D03">
        <w:rPr>
          <w:rFonts w:ascii="StobiSerif Regular" w:eastAsia="Calibri" w:hAnsi="StobiSerif Regular" w:cs="Calibri"/>
          <w:noProof/>
          <w:color w:val="auto"/>
          <w:sz w:val="22"/>
          <w:szCs w:val="22"/>
          <w:bdr w:val="none" w:sz="0" w:space="0" w:color="auto"/>
          <w:lang w:val="mk-MK"/>
        </w:rPr>
        <w:t>М</w:t>
      </w:r>
      <w:r w:rsidR="00F16FE0" w:rsidRPr="00233D03">
        <w:rPr>
          <w:rFonts w:ascii="StobiSerif Regular" w:eastAsia="Calibri" w:hAnsi="StobiSerif Regular" w:cs="Calibri"/>
          <w:noProof/>
          <w:color w:val="auto"/>
          <w:sz w:val="22"/>
          <w:szCs w:val="22"/>
          <w:bdr w:val="none" w:sz="0" w:space="0" w:color="auto"/>
          <w:lang w:val="mk-MK"/>
        </w:rPr>
        <w:t>W</w:t>
      </w:r>
      <w:r w:rsidRPr="00233D03">
        <w:rPr>
          <w:rFonts w:ascii="StobiSerif Regular" w:eastAsia="Calibri" w:hAnsi="StobiSerif Regular" w:cs="Calibri"/>
          <w:noProof/>
          <w:color w:val="auto"/>
          <w:sz w:val="22"/>
          <w:szCs w:val="22"/>
          <w:bdr w:val="none" w:sz="0" w:space="0" w:color="auto"/>
          <w:lang w:val="mk-MK"/>
        </w:rPr>
        <w:t xml:space="preserve">. </w:t>
      </w:r>
    </w:p>
    <w:p w14:paraId="3661122D" w14:textId="0AA7E83D" w:rsidR="00BA106B" w:rsidRPr="00233D03" w:rsidRDefault="00BA106B" w:rsidP="003469EB">
      <w:pPr>
        <w:pStyle w:val="CommentText"/>
        <w:ind w:firstLine="426"/>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(12)Носителот на лиценца е должен до Регулаторната комисија за енергетика да доставува годишен извештај за својата работа и за исполнување на обврските утврдени во лиценцата за вршење на енергетската дејност.</w:t>
      </w:r>
    </w:p>
    <w:p w14:paraId="45030E1B" w14:textId="5B466CE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(13)За издавање, менување, продолжување и пренесување на лиценците за вршење на енергетски дејности, како и за издавање на лиценци за пробна работа, Регулаторната комисија за енергетика наплаќа надоместок во согласност со правилникот за лиценци, освен кога менувањето на лиценцата се врши по службена должност. </w:t>
      </w:r>
    </w:p>
    <w:p w14:paraId="6CB04F8D" w14:textId="77777777" w:rsidR="007C1462" w:rsidRPr="00233D03" w:rsidRDefault="007C1462" w:rsidP="00833B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0D532143" w14:textId="77777777" w:rsidR="00AC4774" w:rsidRPr="00233D03" w:rsidRDefault="00AC4774" w:rsidP="00833B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4A57B07B" w14:textId="77777777" w:rsidR="00AC4774" w:rsidRPr="00233D03" w:rsidRDefault="00AC4774" w:rsidP="00833B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lang w:val="en-US"/>
        </w:rPr>
      </w:pPr>
    </w:p>
    <w:p w14:paraId="08DC1761" w14:textId="77777777" w:rsidR="00E95B58" w:rsidRPr="00233D03" w:rsidRDefault="00E95B58" w:rsidP="00833B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2140FFC5" w14:textId="7A5330FA" w:rsidR="00BA106B" w:rsidRPr="00233D03" w:rsidRDefault="00BA106B" w:rsidP="009032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С</w:t>
      </w:r>
      <w:r w:rsidR="007962F0" w:rsidRPr="00233D03">
        <w:rPr>
          <w:rFonts w:ascii="StobiSerif Regular" w:eastAsia="Calibri" w:hAnsi="StobiSerif Regular" w:cs="Calibri"/>
          <w:sz w:val="22"/>
          <w:szCs w:val="22"/>
          <w:bdr w:val="none" w:sz="0" w:space="0" w:color="auto"/>
        </w:rPr>
        <w:t>трански лица</w:t>
      </w:r>
    </w:p>
    <w:p w14:paraId="55A0F9DD" w14:textId="328B9D35" w:rsidR="00BA106B" w:rsidRPr="00233D03" w:rsidRDefault="00BA106B" w:rsidP="009032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7</w:t>
      </w:r>
      <w:r w:rsidR="008007FC" w:rsidRPr="00233D03">
        <w:rPr>
          <w:rFonts w:ascii="StobiSerif Regular" w:eastAsia="Calibri" w:hAnsi="StobiSerif Regular" w:cs="Calibri"/>
          <w:sz w:val="22"/>
          <w:szCs w:val="22"/>
          <w:bdr w:val="none" w:sz="0" w:space="0" w:color="auto"/>
        </w:rPr>
        <w:t>5</w:t>
      </w:r>
    </w:p>
    <w:p w14:paraId="69B16775" w14:textId="326B76BC" w:rsidR="00491A4E" w:rsidRPr="00233D03" w:rsidRDefault="00BA106B" w:rsidP="00491A4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hAnsi="StobiSerif Regular" w:cs="Calibri"/>
          <w:b/>
          <w:bCs/>
          <w:sz w:val="22"/>
          <w:szCs w:val="22"/>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Подружница на странско лице организирана во Република Северна Македонија на чиј основач му е издадена лиценца или друг соодветен документ за вршење на трговија или снабдување со електрична енергија или гас или e </w:t>
      </w:r>
      <w:r w:rsidR="00C84609"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 xml:space="preserve">EMO , во држава која што е договорна страна на Енергетската заедница или држава-членка на Европската Унија, може, со примена на начелото на реципроцитет, да ги врши овие дејности во Република Северна Македонија откако ќе му биде издадено решение за упис во регистарот на странски лица  кои што можат да вршат енергетска дејност во Република Северна Македонија. </w:t>
      </w:r>
    </w:p>
    <w:p w14:paraId="284310FF" w14:textId="2639FB9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Регулаторната комисија за енергетика го воспоставува и води регистарот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w:t>
      </w:r>
    </w:p>
    <w:p w14:paraId="7E0623D6" w14:textId="276D5F9A" w:rsidR="00CE11F4" w:rsidRPr="00233D03" w:rsidRDefault="00BA106B" w:rsidP="00A92902">
      <w:pPr>
        <w:pStyle w:val="CommentText"/>
        <w:ind w:firstLine="426"/>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(3)</w:t>
      </w:r>
      <w:r w:rsidRPr="00233D03">
        <w:rPr>
          <w:rFonts w:ascii="StobiSerif Regular" w:eastAsia="Calibri" w:hAnsi="StobiSerif Regular" w:cs="Calibri"/>
          <w:noProof/>
          <w:color w:val="auto"/>
          <w:sz w:val="22"/>
          <w:szCs w:val="22"/>
          <w:bdr w:val="none" w:sz="0" w:space="0" w:color="auto"/>
          <w:lang w:val="mk-MK"/>
        </w:rPr>
        <w:tab/>
        <w:t xml:space="preserve">Регулаторната комисија за енергетика </w:t>
      </w:r>
      <w:r w:rsidR="00537D79" w:rsidRPr="00233D03">
        <w:rPr>
          <w:rFonts w:ascii="StobiSerif Regular" w:eastAsia="Calibri" w:hAnsi="StobiSerif Regular" w:cs="Calibri"/>
          <w:noProof/>
          <w:color w:val="auto"/>
          <w:sz w:val="22"/>
          <w:szCs w:val="22"/>
          <w:bdr w:val="none" w:sz="0" w:space="0" w:color="auto"/>
          <w:lang w:val="mk-MK"/>
        </w:rPr>
        <w:t>го врши уписот во регистарот од ставот (1) на овој член</w:t>
      </w:r>
      <w:r w:rsidR="00A92902" w:rsidRPr="00233D03">
        <w:rPr>
          <w:rFonts w:ascii="StobiSerif Regular" w:hAnsi="StobiSerif Regular" w:cs="Calibri"/>
          <w:noProof/>
          <w:color w:val="auto"/>
          <w:sz w:val="22"/>
          <w:szCs w:val="22"/>
          <w:lang w:val="mk-MK"/>
        </w:rPr>
        <w:t xml:space="preserve"> </w:t>
      </w:r>
      <w:r w:rsidR="00CE11F4" w:rsidRPr="00233D03">
        <w:rPr>
          <w:rFonts w:ascii="StobiSerif Regular" w:eastAsia="Calibri" w:hAnsi="StobiSerif Regular" w:cs="Calibri"/>
          <w:noProof/>
          <w:color w:val="auto"/>
          <w:sz w:val="22"/>
          <w:szCs w:val="22"/>
          <w:bdr w:val="none" w:sz="0" w:space="0" w:color="auto"/>
          <w:lang w:val="mk-MK"/>
        </w:rPr>
        <w:t>во рок од 15 дена од денот на приемот на барањето за упис</w:t>
      </w:r>
      <w:r w:rsidR="00A92902" w:rsidRPr="00233D03">
        <w:rPr>
          <w:rFonts w:ascii="StobiSerif Regular" w:eastAsia="Calibri" w:hAnsi="StobiSerif Regular" w:cs="Calibri"/>
          <w:noProof/>
          <w:color w:val="auto"/>
          <w:sz w:val="22"/>
          <w:szCs w:val="22"/>
          <w:bdr w:val="none" w:sz="0" w:space="0" w:color="auto"/>
          <w:lang w:val="mk-MK"/>
        </w:rPr>
        <w:t>.</w:t>
      </w:r>
    </w:p>
    <w:p w14:paraId="1E1F358A" w14:textId="098DD5EF"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Во постапката за упис во регистарот од став</w:t>
      </w:r>
      <w:r w:rsidR="0055085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соработува со надлежниот орган од договорната страна на Енергетската заедница или држава-членка  на Европската Унија што ја издал лиценцата за која се бара упис во регистарот, како и со надлежните органи од други држави во кои странското лице ги врши енергетските дејности.</w:t>
      </w:r>
    </w:p>
    <w:p w14:paraId="2E55C3F4" w14:textId="7CA39F2C"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Решението за упис во регистарот од став</w:t>
      </w:r>
      <w:r w:rsidR="0055085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го доставува до соодветниот оператор на системот за пренос на електрична енергија, односно гас, како и до соодветниот оператор на пазарот на електрична енергија, односно гас, а ако решението се однесува за упис на </w:t>
      </w:r>
      <w:r w:rsidR="00C84609" w:rsidRPr="00233D03">
        <w:rPr>
          <w:rFonts w:ascii="StobiSerif Regular" w:eastAsia="Calibri" w:hAnsi="StobiSerif Regular" w:cs="Calibri"/>
          <w:sz w:val="22"/>
          <w:szCs w:val="22"/>
          <w:bdr w:val="none" w:sz="0" w:space="0" w:color="auto"/>
        </w:rPr>
        <w:t>Н</w:t>
      </w:r>
      <w:r w:rsidRPr="00233D03">
        <w:rPr>
          <w:rFonts w:ascii="StobiSerif Regular" w:eastAsia="Calibri" w:hAnsi="StobiSerif Regular" w:cs="Calibri"/>
          <w:sz w:val="22"/>
          <w:szCs w:val="22"/>
          <w:bdr w:val="none" w:sz="0" w:space="0" w:color="auto"/>
        </w:rPr>
        <w:t>EMO и до Владата.</w:t>
      </w:r>
    </w:p>
    <w:p w14:paraId="7439643F" w14:textId="77777777" w:rsidR="007C1462" w:rsidRPr="00233D03" w:rsidRDefault="007C1462"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4D4BE49F" w14:textId="77777777" w:rsidR="00D536D5" w:rsidRPr="00233D03" w:rsidRDefault="00D536D5" w:rsidP="0020568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2B4B32CC" w14:textId="3CCB4596" w:rsidR="00BA106B" w:rsidRPr="00233D03" w:rsidRDefault="00BA106B" w:rsidP="00775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7962F0" w:rsidRPr="00233D03">
        <w:rPr>
          <w:rFonts w:ascii="StobiSerif Regular" w:eastAsia="Calibri" w:hAnsi="StobiSerif Regular" w:cs="Calibri"/>
          <w:sz w:val="22"/>
          <w:szCs w:val="22"/>
          <w:bdr w:val="none" w:sz="0" w:space="0" w:color="auto"/>
        </w:rPr>
        <w:t>равилник за лиценци</w:t>
      </w:r>
    </w:p>
    <w:p w14:paraId="7EE876B3" w14:textId="6DE86725" w:rsidR="00BA106B" w:rsidRPr="00233D03" w:rsidRDefault="00BA106B" w:rsidP="00775C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7</w:t>
      </w:r>
      <w:r w:rsidR="008007FC" w:rsidRPr="00233D03">
        <w:rPr>
          <w:rFonts w:ascii="StobiSerif Regular" w:eastAsia="Calibri" w:hAnsi="StobiSerif Regular" w:cs="Calibri"/>
          <w:sz w:val="22"/>
          <w:szCs w:val="22"/>
          <w:bdr w:val="none" w:sz="0" w:space="0" w:color="auto"/>
        </w:rPr>
        <w:t>6</w:t>
      </w:r>
    </w:p>
    <w:p w14:paraId="371EB2E1"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Регулаторната комисија за енергетика донесува правилник за лиценци  со кој поблиску се пропишуваат: </w:t>
      </w:r>
    </w:p>
    <w:p w14:paraId="2FC13356" w14:textId="5432BB9E"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условите, начинот и постапката за издавање, менување, продолжување, пренесување, суспендирање, одземање или престанување на важење на лиценците за вршење на енергетски дејности и лиценци за пробна работа издадени за работа на енергетскиот објект, како и роковите за преземање на одделни дејствија во соодветната постапка</w:t>
      </w:r>
      <w:r w:rsidR="0055085B" w:rsidRPr="00233D03">
        <w:rPr>
          <w:rFonts w:ascii="StobiSerif Regular" w:eastAsia="Calibri" w:hAnsi="StobiSerif Regular" w:cs="Calibri"/>
          <w:sz w:val="22"/>
          <w:szCs w:val="22"/>
          <w:bdr w:val="none" w:sz="0" w:space="0" w:color="auto"/>
        </w:rPr>
        <w:t>;</w:t>
      </w:r>
    </w:p>
    <w:p w14:paraId="21DB3CAA" w14:textId="35D6513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постапката за уписот во регистарот на странски лица  кои можат да вршат енергетска дејност во Република Северна Македонија</w:t>
      </w:r>
      <w:r w:rsidR="00BC301A"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како и за суспендирање и престанување на решението за упис во регистарот</w:t>
      </w:r>
      <w:r w:rsidR="0055085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r w:rsidR="00BC301A" w:rsidRPr="00233D03">
        <w:rPr>
          <w:rFonts w:ascii="StobiSerif Regular" w:eastAsia="Calibri" w:hAnsi="StobiSerif Regular" w:cs="Calibri"/>
          <w:sz w:val="22"/>
          <w:szCs w:val="22"/>
          <w:bdr w:val="none" w:sz="0" w:space="0" w:color="auto"/>
        </w:rPr>
        <w:t xml:space="preserve"> </w:t>
      </w:r>
      <w:r w:rsidR="00491A4E" w:rsidRPr="00233D03">
        <w:rPr>
          <w:rFonts w:ascii="StobiSerif Regular" w:hAnsi="StobiSerif Regular" w:cs="Calibri"/>
          <w:b/>
          <w:bCs/>
          <w:sz w:val="22"/>
          <w:szCs w:val="22"/>
        </w:rPr>
        <w:t xml:space="preserve"> </w:t>
      </w:r>
    </w:p>
    <w:p w14:paraId="72B3181A" w14:textId="670214FC"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времетраењето на лиценцата и лиценцата за пробна работа</w:t>
      </w:r>
      <w:r w:rsidR="0055085B" w:rsidRPr="00233D03">
        <w:rPr>
          <w:rFonts w:ascii="StobiSerif Regular" w:eastAsia="Calibri" w:hAnsi="StobiSerif Regular" w:cs="Calibri"/>
          <w:sz w:val="22"/>
          <w:szCs w:val="22"/>
          <w:bdr w:val="none" w:sz="0" w:space="0" w:color="auto"/>
        </w:rPr>
        <w:t>;</w:t>
      </w:r>
    </w:p>
    <w:p w14:paraId="5BB08F2F" w14:textId="1CEB3EB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обрасците и потребната документација што се поднесуваат во постапката за издавање, менување, продолжување, пренесување, суспендирање или одземање на лиценцата и лиценцата за пробна работа, како и обрасците </w:t>
      </w:r>
      <w:r w:rsidR="00BC301A" w:rsidRPr="00233D03">
        <w:rPr>
          <w:rFonts w:ascii="StobiSerif Regular" w:eastAsia="Calibri" w:hAnsi="StobiSerif Regular" w:cs="Calibri"/>
          <w:sz w:val="22"/>
          <w:szCs w:val="22"/>
          <w:bdr w:val="none" w:sz="0" w:space="0" w:color="auto"/>
        </w:rPr>
        <w:t>и потребната документација</w:t>
      </w:r>
      <w:r w:rsidRPr="00233D03">
        <w:rPr>
          <w:rFonts w:ascii="StobiSerif Regular" w:eastAsia="Calibri" w:hAnsi="StobiSerif Regular" w:cs="Calibri"/>
          <w:sz w:val="22"/>
          <w:szCs w:val="22"/>
          <w:bdr w:val="none" w:sz="0" w:space="0" w:color="auto"/>
        </w:rPr>
        <w:t xml:space="preserve"> што се применуваат во постапката за уписот во регистарот на странски лица кои</w:t>
      </w:r>
      <w:r w:rsidR="00407F7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можат да вршат енергетска дејност во Република Северна Македонија</w:t>
      </w:r>
      <w:r w:rsidR="0055085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1F71F417" w14:textId="2C19758B"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содржината на лиценцата и лиценцата за пробна работа, како и на решението за упис во регистарот на странски лица кои</w:t>
      </w:r>
      <w:r w:rsidR="00407F70"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можат да вршат енергетска дејност во Република Северна Македонија</w:t>
      </w:r>
      <w:r w:rsidR="0055085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71ADCD0D" w14:textId="2FD6A5F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начинот на водење на евиденцијата за издадени лиценци и објавувањето на податоците од евиденцијата</w:t>
      </w:r>
      <w:r w:rsidR="0055085B"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3A05C7E" w14:textId="78A7489C" w:rsidR="00BA106B" w:rsidRPr="00233D03" w:rsidRDefault="00BA106B" w:rsidP="00BC301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hAnsi="StobiSerif Regular" w:cs="Calibri"/>
          <w:b/>
          <w:bCs/>
          <w:strike/>
          <w:sz w:val="22"/>
          <w:szCs w:val="22"/>
        </w:rPr>
      </w:pPr>
      <w:r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ab/>
        <w:t>износот на надоместокот за постапката за издавање, менување, продолжување и пренесување на лиценцата, како и за постапката за упис во регистарот  на странски лица кои</w:t>
      </w:r>
      <w:r w:rsidR="00407F70" w:rsidRPr="00233D03">
        <w:rPr>
          <w:rFonts w:ascii="StobiSerif Regular" w:eastAsia="Calibri" w:hAnsi="StobiSerif Regular" w:cs="Calibri"/>
          <w:strike/>
          <w:sz w:val="22"/>
          <w:szCs w:val="22"/>
          <w:bdr w:val="none" w:sz="0" w:space="0" w:color="auto"/>
        </w:rPr>
        <w:t xml:space="preserve"> </w:t>
      </w:r>
      <w:r w:rsidRPr="00233D03">
        <w:rPr>
          <w:rFonts w:ascii="StobiSerif Regular" w:eastAsia="Calibri" w:hAnsi="StobiSerif Regular" w:cs="Calibri"/>
          <w:sz w:val="22"/>
          <w:szCs w:val="22"/>
          <w:bdr w:val="none" w:sz="0" w:space="0" w:color="auto"/>
        </w:rPr>
        <w:t>можат да вршат енергетска дејност во Република Северна Македонија</w:t>
      </w:r>
      <w:r w:rsidR="0055085B" w:rsidRPr="00233D03">
        <w:rPr>
          <w:rFonts w:ascii="StobiSerif Regular" w:eastAsia="Calibri" w:hAnsi="StobiSerif Regular" w:cs="Calibri"/>
          <w:sz w:val="22"/>
          <w:szCs w:val="22"/>
          <w:bdr w:val="none" w:sz="0" w:space="0" w:color="auto"/>
        </w:rPr>
        <w:t xml:space="preserve"> и</w:t>
      </w:r>
      <w:r w:rsidR="00BC301A" w:rsidRPr="00233D03">
        <w:rPr>
          <w:rFonts w:ascii="StobiSerif Regular" w:eastAsia="Calibri" w:hAnsi="StobiSerif Regular" w:cs="Calibri"/>
          <w:b/>
          <w:bCs/>
          <w:sz w:val="22"/>
          <w:szCs w:val="22"/>
          <w:bdr w:val="none" w:sz="0" w:space="0" w:color="auto"/>
        </w:rPr>
        <w:t xml:space="preserve"> </w:t>
      </w:r>
    </w:p>
    <w:p w14:paraId="70FF124C" w14:textId="24F00F00" w:rsidR="00713BDB" w:rsidRPr="00233D03" w:rsidRDefault="00713BDB" w:rsidP="00BC301A">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8.следењето и контролата на исполнувањето на обврските содржани во лиценцата и другите обврски што произлегуваат од овој закон и прописите и правилата донесени врз основа на овој закон.</w:t>
      </w:r>
    </w:p>
    <w:p w14:paraId="2A090F7D" w14:textId="5C6B0F9D"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Во правилникот од став</w:t>
      </w:r>
      <w:r w:rsidR="0055085B"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за енергетика пропишува поедноставени услови, начин, постапка и покуси рокови за издавање, менување, продолжување, пренесување, суспендирање, одземање или престанок на важење на лиценците за вршење на енергетски дејности чие што вршење не е поврзано со приклучување на преносни или дистрибутивни системи.</w:t>
      </w:r>
    </w:p>
    <w:p w14:paraId="5A86E156" w14:textId="17EF4DFA" w:rsidR="00205681" w:rsidRPr="00233D03" w:rsidRDefault="00BA106B" w:rsidP="0092762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Во правилникот од став</w:t>
      </w:r>
      <w:r w:rsidR="00CA352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Регулаторната комисија пропишува поедноставени услови и докази за исполнување на условите, пониски надоместоци и трошоци, како и покуси рокови за издавање, менување, продолжување, пренесување, суспендирање, одземање или престанок на важење на лиценците за вршење енергетска дејност производство на електрична енергија од обновливи извори или лиценца за производство на водород </w:t>
      </w:r>
      <w:r w:rsidR="003D30C7" w:rsidRPr="00233D03">
        <w:rPr>
          <w:rFonts w:ascii="StobiSerif Regular" w:eastAsia="Calibri" w:hAnsi="StobiSerif Regular" w:cs="Calibri"/>
          <w:sz w:val="22"/>
          <w:szCs w:val="22"/>
          <w:bdr w:val="none" w:sz="0" w:space="0" w:color="auto"/>
        </w:rPr>
        <w:t xml:space="preserve">од обновливи извори на енергија </w:t>
      </w:r>
      <w:r w:rsidRPr="00233D03">
        <w:rPr>
          <w:rFonts w:ascii="StobiSerif Regular" w:eastAsia="Calibri" w:hAnsi="StobiSerif Regular" w:cs="Calibri"/>
          <w:sz w:val="22"/>
          <w:szCs w:val="22"/>
          <w:bdr w:val="none" w:sz="0" w:space="0" w:color="auto"/>
        </w:rPr>
        <w:t>и био</w:t>
      </w:r>
      <w:r w:rsidR="00491A4E" w:rsidRPr="00233D03">
        <w:rPr>
          <w:rFonts w:ascii="StobiSerif Regular" w:eastAsia="Calibri" w:hAnsi="StobiSerif Regular" w:cs="Calibri"/>
          <w:sz w:val="22"/>
          <w:szCs w:val="22"/>
          <w:bdr w:val="none" w:sz="0" w:space="0" w:color="auto"/>
        </w:rPr>
        <w:t>метан</w:t>
      </w:r>
      <w:r w:rsidR="00E95B58"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и за складирање на електрична енергија </w:t>
      </w:r>
      <w:r w:rsidR="00491A4E" w:rsidRPr="00233D03">
        <w:rPr>
          <w:rFonts w:ascii="StobiSerif Regular" w:eastAsia="Calibri" w:hAnsi="StobiSerif Regular" w:cs="Calibri"/>
          <w:sz w:val="22"/>
          <w:szCs w:val="22"/>
          <w:bdr w:val="none" w:sz="0" w:space="0" w:color="auto"/>
        </w:rPr>
        <w:t>од обновливи извори</w:t>
      </w:r>
      <w:r w:rsidR="00BC301A" w:rsidRPr="00233D03">
        <w:rPr>
          <w:rFonts w:ascii="StobiSerif Regular" w:eastAsia="Calibri" w:hAnsi="StobiSerif Regular" w:cs="Calibri"/>
          <w:sz w:val="22"/>
          <w:szCs w:val="22"/>
          <w:bdr w:val="none" w:sz="0" w:space="0" w:color="auto"/>
        </w:rPr>
        <w:t xml:space="preserve">. </w:t>
      </w:r>
    </w:p>
    <w:p w14:paraId="13665F87" w14:textId="77777777" w:rsidR="00384359" w:rsidRPr="00233D03" w:rsidRDefault="00384359" w:rsidP="00927622">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BB7C861" w14:textId="7DB4E243" w:rsidR="00BA106B" w:rsidRPr="00233D03" w:rsidRDefault="00BA106B" w:rsidP="00BC301A">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Л</w:t>
      </w:r>
      <w:r w:rsidR="007962F0" w:rsidRPr="00233D03">
        <w:rPr>
          <w:rFonts w:ascii="StobiSerif Regular" w:eastAsia="Calibri" w:hAnsi="StobiSerif Regular" w:cs="Calibri"/>
          <w:sz w:val="22"/>
          <w:szCs w:val="22"/>
          <w:bdr w:val="none" w:sz="0" w:space="0" w:color="auto"/>
        </w:rPr>
        <w:t>иценца за пробна работа</w:t>
      </w:r>
    </w:p>
    <w:p w14:paraId="448EEC0F" w14:textId="69DFAB7F" w:rsidR="00BA106B" w:rsidRPr="00233D03" w:rsidRDefault="00BA106B" w:rsidP="00BC301A">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bookmarkStart w:id="95" w:name="_Hlk179278154"/>
      <w:r w:rsidRPr="00233D03">
        <w:rPr>
          <w:rFonts w:ascii="StobiSerif Regular" w:eastAsia="Calibri" w:hAnsi="StobiSerif Regular" w:cs="Calibri"/>
          <w:sz w:val="22"/>
          <w:szCs w:val="22"/>
          <w:bdr w:val="none" w:sz="0" w:space="0" w:color="auto"/>
        </w:rPr>
        <w:t>Член 7</w:t>
      </w:r>
      <w:r w:rsidR="008007FC" w:rsidRPr="00233D03">
        <w:rPr>
          <w:rFonts w:ascii="StobiSerif Regular" w:eastAsia="Calibri" w:hAnsi="StobiSerif Regular" w:cs="Calibri"/>
          <w:sz w:val="22"/>
          <w:szCs w:val="22"/>
          <w:bdr w:val="none" w:sz="0" w:space="0" w:color="auto"/>
        </w:rPr>
        <w:t>7</w:t>
      </w:r>
    </w:p>
    <w:p w14:paraId="55B5AEFD" w14:textId="77777777" w:rsidR="00774AB0" w:rsidRPr="00233D03" w:rsidRDefault="00BA106B" w:rsidP="00774AB0">
      <w:pPr>
        <w:pStyle w:val="CommentText"/>
        <w:ind w:firstLine="426"/>
        <w:jc w:val="both"/>
        <w:rPr>
          <w:rFonts w:ascii="StobiSerif Regular" w:eastAsia="Calibri" w:hAnsi="StobiSerif Regular" w:cs="Calibri"/>
          <w:noProof/>
          <w:color w:val="auto"/>
          <w:sz w:val="22"/>
          <w:szCs w:val="22"/>
          <w:bdr w:val="none" w:sz="0" w:space="0" w:color="auto"/>
          <w:lang w:val="mk-MK"/>
        </w:rPr>
      </w:pPr>
      <w:r w:rsidRPr="00233D03">
        <w:rPr>
          <w:rFonts w:ascii="StobiSerif Regular" w:eastAsia="Calibri" w:hAnsi="StobiSerif Regular" w:cs="Calibri"/>
          <w:noProof/>
          <w:color w:val="auto"/>
          <w:sz w:val="22"/>
          <w:szCs w:val="22"/>
          <w:bdr w:val="none" w:sz="0" w:space="0" w:color="auto"/>
          <w:lang w:val="mk-MK"/>
        </w:rPr>
        <w:t>(1)</w:t>
      </w:r>
      <w:r w:rsidRPr="00233D03">
        <w:rPr>
          <w:rFonts w:ascii="StobiSerif Regular" w:eastAsia="Calibri" w:hAnsi="StobiSerif Regular" w:cs="Calibri"/>
          <w:noProof/>
          <w:color w:val="auto"/>
          <w:sz w:val="22"/>
          <w:szCs w:val="22"/>
          <w:bdr w:val="none" w:sz="0" w:space="0" w:color="auto"/>
          <w:lang w:val="mk-MK"/>
        </w:rPr>
        <w:tab/>
        <w:t xml:space="preserve">По барање на инвеститорот, Регулаторната комисија за енергетика, во рок од 15 дена од денот на приемот на барањето, му издава лиценца за пробна работа за изградениот енергетски објект за кој се уште не е издадено одобрение за употреба на енергетскиот објект или не е издаден извештај за извршен технички преглед од надзорниот инженер за објектите за коишто не е потребно издавање на одобрение за употреба и преку кој треба да ја врши дејноста, исклучиво ако е тоа потребно заради тестирање на техничките перформанси на енергетскиот објект и влијанието врз енергетскиот систем на којшто е приклучен.  </w:t>
      </w:r>
    </w:p>
    <w:bookmarkEnd w:id="95"/>
    <w:p w14:paraId="175EC4D8"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Начинот, условите и постапката за пробно приклучување на соодветната преносна, односно дистрибутивна мрежа, како и работењето на енергетските објекти со лиценца за пробна работа се уредуваат со соодветните мрежни правила. </w:t>
      </w:r>
    </w:p>
    <w:p w14:paraId="29B25F0C"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 xml:space="preserve">Лиценца за пробна работа се издава само еднаш со важност до девет месеци, со можност за нејзино продолжување под услови, на начин и во постапка утврдени со правилникот за лиценци, без плаќање на надоместок. </w:t>
      </w:r>
    </w:p>
    <w:p w14:paraId="3AF51B43"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Носителот на лиценцата за пробна работа, за времетраењето на лиценцата ги има сите права и обврски во однос на работењето на објектот, како да е носител на лиценца, освен ако поинаку не е уредено со овој закон и прописите донесени врз основа на овој закон. </w:t>
      </w:r>
    </w:p>
    <w:p w14:paraId="7C5F90FA" w14:textId="77777777" w:rsidR="00774AB0" w:rsidRPr="00233D03" w:rsidRDefault="00774AB0" w:rsidP="00873C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557F9130" w14:textId="77777777" w:rsidR="00262F89" w:rsidRPr="00233D03" w:rsidRDefault="00262F89"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6823B340" w14:textId="3B430A01" w:rsidR="00BA106B" w:rsidRPr="00233D03" w:rsidRDefault="00BA106B" w:rsidP="00774AB0">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И</w:t>
      </w:r>
      <w:r w:rsidR="007962F0" w:rsidRPr="00233D03">
        <w:rPr>
          <w:rFonts w:ascii="StobiSerif Regular" w:eastAsia="Calibri" w:hAnsi="StobiSerif Regular" w:cs="Calibri"/>
          <w:sz w:val="22"/>
          <w:szCs w:val="22"/>
          <w:bdr w:val="none" w:sz="0" w:space="0" w:color="auto"/>
        </w:rPr>
        <w:t>здавање на лиценца</w:t>
      </w:r>
    </w:p>
    <w:p w14:paraId="3CA09D41" w14:textId="0BE8FBE1" w:rsidR="00BA106B" w:rsidRPr="00233D03" w:rsidRDefault="00BA106B" w:rsidP="00774AB0">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7</w:t>
      </w:r>
      <w:r w:rsidR="008007FC" w:rsidRPr="00233D03">
        <w:rPr>
          <w:rFonts w:ascii="StobiSerif Regular" w:eastAsia="Calibri" w:hAnsi="StobiSerif Regular" w:cs="Calibri"/>
          <w:sz w:val="22"/>
          <w:szCs w:val="22"/>
          <w:bdr w:val="none" w:sz="0" w:space="0" w:color="auto"/>
        </w:rPr>
        <w:t>8</w:t>
      </w:r>
    </w:p>
    <w:p w14:paraId="78BD9BE1" w14:textId="13E0A75E"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 спроведувањето на постапката во согласност со правилникот за лиценци во која се утврдува исполнување на условите од член 7</w:t>
      </w:r>
      <w:r w:rsidR="00995B53"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xml:space="preserve"> став (2) од овој закон, Регулаторната комисија за енергетика издава лиценца за вршење на енергетска дејност. </w:t>
      </w:r>
    </w:p>
    <w:p w14:paraId="3512F17B" w14:textId="1CF47650" w:rsidR="002D7750"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Регулаторната комисија за енергетика издава лиценца откако носителот на лиценца за пробна работа, достави одобрение за употреба на енергетскиот објект или извештај за извршен технички преглед од надзорниот инженер за објектите за кои што не е потребно издавање на одобрение за употреба </w:t>
      </w:r>
      <w:r w:rsidR="00774AB0" w:rsidRPr="00233D03">
        <w:rPr>
          <w:rFonts w:ascii="StobiSerif Regular" w:eastAsia="Calibri" w:hAnsi="StobiSerif Regular" w:cs="Calibri"/>
          <w:sz w:val="22"/>
          <w:szCs w:val="22"/>
          <w:bdr w:val="none" w:sz="0" w:space="0" w:color="auto"/>
        </w:rPr>
        <w:t xml:space="preserve"> или </w:t>
      </w:r>
      <w:r w:rsidRPr="00233D03">
        <w:rPr>
          <w:rFonts w:ascii="StobiSerif Regular" w:eastAsia="Calibri" w:hAnsi="StobiSerif Regular" w:cs="Calibri"/>
          <w:sz w:val="22"/>
          <w:szCs w:val="22"/>
          <w:bdr w:val="none" w:sz="0" w:space="0" w:color="auto"/>
        </w:rPr>
        <w:t xml:space="preserve">решение за ставање во употреба на опремата која што е вградена во постоечки градежен објект изграден во согласност со овој закон и прописите донесени врз основа на овој закон. </w:t>
      </w:r>
    </w:p>
    <w:p w14:paraId="55F1F0B2" w14:textId="77777777" w:rsidR="00BA106B" w:rsidRPr="00233D03" w:rsidRDefault="00BA106B" w:rsidP="002D77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b/>
          <w:bCs/>
          <w:sz w:val="22"/>
          <w:szCs w:val="22"/>
          <w:bdr w:val="none" w:sz="0" w:space="0" w:color="auto"/>
        </w:rPr>
      </w:pPr>
    </w:p>
    <w:p w14:paraId="3DABC15E" w14:textId="564BB3A9" w:rsidR="00BA106B" w:rsidRPr="00233D03" w:rsidRDefault="00BA106B" w:rsidP="001F12A4">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7962F0" w:rsidRPr="00233D03">
        <w:rPr>
          <w:rFonts w:ascii="StobiSerif Regular" w:eastAsia="Calibri" w:hAnsi="StobiSerif Regular" w:cs="Calibri"/>
          <w:sz w:val="22"/>
          <w:szCs w:val="22"/>
          <w:bdr w:val="none" w:sz="0" w:space="0" w:color="auto"/>
        </w:rPr>
        <w:t>ренос на лиценца</w:t>
      </w:r>
    </w:p>
    <w:p w14:paraId="012611C9" w14:textId="7EA5A66F" w:rsidR="00BA106B" w:rsidRPr="00233D03" w:rsidRDefault="00BA106B" w:rsidP="001F12A4">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7</w:t>
      </w:r>
      <w:r w:rsidR="008007FC" w:rsidRPr="00233D03">
        <w:rPr>
          <w:rFonts w:ascii="StobiSerif Regular" w:eastAsia="Calibri" w:hAnsi="StobiSerif Regular" w:cs="Calibri"/>
          <w:sz w:val="22"/>
          <w:szCs w:val="22"/>
          <w:bdr w:val="none" w:sz="0" w:space="0" w:color="auto"/>
        </w:rPr>
        <w:t>9</w:t>
      </w:r>
    </w:p>
    <w:p w14:paraId="2C850F4F"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Лиценцата не може да се пренесе на друго лице.</w:t>
      </w:r>
    </w:p>
    <w:p w14:paraId="07A90187" w14:textId="21D330BB"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(2)</w:t>
      </w:r>
      <w:r w:rsidRPr="00233D03">
        <w:rPr>
          <w:rFonts w:ascii="StobiSerif Regular" w:eastAsia="Calibri" w:hAnsi="StobiSerif Regular" w:cs="Calibri"/>
          <w:sz w:val="22"/>
          <w:szCs w:val="22"/>
          <w:bdr w:val="none" w:sz="0" w:space="0" w:color="auto"/>
        </w:rPr>
        <w:tab/>
        <w:t>По исклучок од став</w:t>
      </w:r>
      <w:r w:rsidR="00FD0F23" w:rsidRPr="00233D03">
        <w:rPr>
          <w:rFonts w:ascii="StobiSerif Regular" w:eastAsia="Calibri" w:hAnsi="StobiSerif Regular" w:cs="Calibri"/>
          <w:sz w:val="22"/>
          <w:szCs w:val="22"/>
          <w:bdr w:val="none" w:sz="0" w:space="0" w:color="auto"/>
        </w:rPr>
        <w:t>o</w:t>
      </w:r>
      <w:r w:rsidR="00284F18" w:rsidRPr="00233D03">
        <w:rPr>
          <w:rFonts w:ascii="StobiSerif Regular" w:eastAsia="Calibri" w:hAnsi="StobiSerif Regular" w:cs="Calibri"/>
          <w:sz w:val="22"/>
          <w:szCs w:val="22"/>
          <w:bdr w:val="none" w:sz="0" w:space="0" w:color="auto"/>
        </w:rPr>
        <w:t>т</w:t>
      </w:r>
      <w:r w:rsidRPr="00233D03">
        <w:rPr>
          <w:rFonts w:ascii="StobiSerif Regular" w:eastAsia="Calibri" w:hAnsi="StobiSerif Regular" w:cs="Calibri"/>
          <w:sz w:val="22"/>
          <w:szCs w:val="22"/>
          <w:bdr w:val="none" w:sz="0" w:space="0" w:color="auto"/>
        </w:rPr>
        <w:t xml:space="preserve"> (1) на овој член, лиценцата може да се пренесе на друго лице во случај:</w:t>
      </w:r>
    </w:p>
    <w:p w14:paraId="79AC3D04" w14:textId="5E3A493B"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кога енергетската дејност за која е издадена лиценцата се врши врз основа на концесија за користење на природно добро или врз основа на договор за воспоставување на јавно-приватно партнерство за изградба на енергетски објект каде е извршена промена на концесионерот, односно приватниот партнер во согласност со закон</w:t>
      </w:r>
      <w:r w:rsidR="00E32837"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5FADC803" w14:textId="5492EC03"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кога постројката за производство на електрична или топлинска енергија е во состав на неенергетски објект и не може да биде одвоена од него, а неенергетскиот објект го променил сопственикот</w:t>
      </w:r>
      <w:r w:rsidR="00E32837" w:rsidRPr="00233D03">
        <w:rPr>
          <w:rFonts w:ascii="StobiSerif Regular" w:eastAsia="Calibri" w:hAnsi="StobiSerif Regular" w:cs="Calibri"/>
          <w:sz w:val="22"/>
          <w:szCs w:val="22"/>
          <w:bdr w:val="none" w:sz="0" w:space="0" w:color="auto"/>
        </w:rPr>
        <w:t>;</w:t>
      </w:r>
    </w:p>
    <w:p w14:paraId="28DEFF92" w14:textId="3D98B79E" w:rsidR="00BA106B" w:rsidRPr="00233D03" w:rsidRDefault="00BA106B" w:rsidP="001F12A4">
      <w:pPr>
        <w:pStyle w:val="CommentText"/>
        <w:ind w:firstLine="426"/>
        <w:jc w:val="both"/>
        <w:rPr>
          <w:rFonts w:ascii="StobiSerif Regular" w:hAnsi="StobiSerif Regular" w:cs="Calibri"/>
          <w:b/>
          <w:bCs/>
          <w:noProof/>
          <w:color w:val="auto"/>
          <w:sz w:val="22"/>
          <w:szCs w:val="22"/>
          <w:highlight w:val="yellow"/>
          <w:lang w:val="mk-MK"/>
        </w:rPr>
      </w:pPr>
      <w:bookmarkStart w:id="96" w:name="_Hlk179279925"/>
      <w:r w:rsidRPr="00233D03">
        <w:rPr>
          <w:rFonts w:ascii="StobiSerif Regular" w:eastAsia="Calibri" w:hAnsi="StobiSerif Regular" w:cs="Calibri"/>
          <w:noProof/>
          <w:color w:val="auto"/>
          <w:sz w:val="22"/>
          <w:szCs w:val="22"/>
          <w:bdr w:val="none" w:sz="0" w:space="0" w:color="auto"/>
          <w:lang w:val="mk-MK"/>
        </w:rPr>
        <w:t>3.</w:t>
      </w:r>
      <w:r w:rsidRPr="00233D03">
        <w:rPr>
          <w:rFonts w:ascii="StobiSerif Regular" w:eastAsia="Calibri" w:hAnsi="StobiSerif Regular" w:cs="Calibri"/>
          <w:noProof/>
          <w:color w:val="auto"/>
          <w:sz w:val="22"/>
          <w:szCs w:val="22"/>
          <w:bdr w:val="none" w:sz="0" w:space="0" w:color="auto"/>
          <w:lang w:val="mk-MK"/>
        </w:rPr>
        <w:tab/>
        <w:t>кога носителот на лиценцата кој врши дејност производство на електрична енергија од обновливи извори преку една</w:t>
      </w:r>
      <w:r w:rsidR="000F75D3" w:rsidRPr="00233D03">
        <w:rPr>
          <w:rFonts w:ascii="StobiSerif Regular" w:eastAsia="Calibri" w:hAnsi="StobiSerif Regular" w:cs="Calibri"/>
          <w:noProof/>
          <w:color w:val="auto"/>
          <w:sz w:val="22"/>
          <w:szCs w:val="22"/>
          <w:bdr w:val="none" w:sz="0" w:space="0" w:color="auto"/>
          <w:lang w:val="mk-MK"/>
        </w:rPr>
        <w:t xml:space="preserve"> или повеќе </w:t>
      </w:r>
      <w:r w:rsidRPr="00233D03">
        <w:rPr>
          <w:rFonts w:ascii="StobiSerif Regular" w:eastAsia="Calibri" w:hAnsi="StobiSerif Regular" w:cs="Calibri"/>
          <w:noProof/>
          <w:color w:val="auto"/>
          <w:sz w:val="22"/>
          <w:szCs w:val="22"/>
          <w:bdr w:val="none" w:sz="0" w:space="0" w:color="auto"/>
          <w:lang w:val="mk-MK"/>
        </w:rPr>
        <w:t xml:space="preserve"> електроцентрал</w:t>
      </w:r>
      <w:r w:rsidR="000F75D3" w:rsidRPr="00233D03">
        <w:rPr>
          <w:rFonts w:ascii="StobiSerif Regular" w:eastAsia="Calibri" w:hAnsi="StobiSerif Regular" w:cs="Calibri"/>
          <w:noProof/>
          <w:color w:val="auto"/>
          <w:sz w:val="22"/>
          <w:szCs w:val="22"/>
          <w:bdr w:val="none" w:sz="0" w:space="0" w:color="auto"/>
          <w:lang w:val="mk-MK"/>
        </w:rPr>
        <w:t>и</w:t>
      </w:r>
      <w:r w:rsidRPr="00233D03">
        <w:rPr>
          <w:rFonts w:ascii="StobiSerif Regular" w:eastAsia="Calibri" w:hAnsi="StobiSerif Regular" w:cs="Calibri"/>
          <w:noProof/>
          <w:color w:val="auto"/>
          <w:sz w:val="22"/>
          <w:szCs w:val="22"/>
          <w:bdr w:val="none" w:sz="0" w:space="0" w:color="auto"/>
          <w:lang w:val="mk-MK"/>
        </w:rPr>
        <w:t xml:space="preserve"> изврши пренос на сопственоста на електроцентралата за чиешто работење е издадена лиценцата </w:t>
      </w:r>
      <w:r w:rsidR="00A36886" w:rsidRPr="00233D03">
        <w:rPr>
          <w:rFonts w:ascii="StobiSerif Regular" w:eastAsia="Calibri" w:hAnsi="StobiSerif Regular" w:cs="Calibri"/>
          <w:noProof/>
          <w:color w:val="auto"/>
          <w:sz w:val="22"/>
          <w:szCs w:val="22"/>
          <w:bdr w:val="none" w:sz="0" w:space="0" w:color="auto"/>
          <w:lang w:val="mk-MK"/>
        </w:rPr>
        <w:t>на друго лице кое</w:t>
      </w:r>
      <w:r w:rsidRPr="00233D03">
        <w:rPr>
          <w:rFonts w:ascii="StobiSerif Regular" w:eastAsia="Calibri" w:hAnsi="StobiSerif Regular" w:cs="Calibri"/>
          <w:noProof/>
          <w:color w:val="auto"/>
          <w:sz w:val="22"/>
          <w:szCs w:val="22"/>
          <w:bdr w:val="none" w:sz="0" w:space="0" w:color="auto"/>
          <w:lang w:val="mk-MK"/>
        </w:rPr>
        <w:t xml:space="preserve"> ги исполнува условите за издавање на лиценцата</w:t>
      </w:r>
      <w:r w:rsidR="00E32837" w:rsidRPr="00233D03">
        <w:rPr>
          <w:rFonts w:ascii="StobiSerif Regular" w:eastAsia="Calibri" w:hAnsi="StobiSerif Regular" w:cs="Calibri"/>
          <w:noProof/>
          <w:color w:val="auto"/>
          <w:sz w:val="22"/>
          <w:szCs w:val="22"/>
          <w:bdr w:val="none" w:sz="0" w:space="0" w:color="auto"/>
          <w:lang w:val="mk-MK"/>
        </w:rPr>
        <w:t>;</w:t>
      </w:r>
    </w:p>
    <w:bookmarkEnd w:id="96"/>
    <w:p w14:paraId="0DFF4DC6" w14:textId="70E757C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кога се формира ново друштво при спроведување на постапка за правно раздвојување на вертикално интегрирано друштво во согласност со овој закон</w:t>
      </w:r>
      <w:r w:rsidR="00E32837" w:rsidRPr="00233D03">
        <w:rPr>
          <w:rFonts w:ascii="StobiSerif Regular" w:eastAsia="Calibri" w:hAnsi="StobiSerif Regular" w:cs="Calibri"/>
          <w:sz w:val="22"/>
          <w:szCs w:val="22"/>
          <w:bdr w:val="none" w:sz="0" w:space="0" w:color="auto"/>
        </w:rPr>
        <w:t>;</w:t>
      </w:r>
    </w:p>
    <w:p w14:paraId="16574E38"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 xml:space="preserve">на статусна промена, при што лиценцата се пренесува на ново основаното друштво односно на друштвото коешто продолжува со вршење на енергетската дејност за која е издадена лиценцата или </w:t>
      </w:r>
    </w:p>
    <w:p w14:paraId="5CC751BA" w14:textId="3C8717D6" w:rsidR="00D536D5" w:rsidRPr="00233D03" w:rsidRDefault="00BA106B" w:rsidP="0008723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Pr="00233D03">
        <w:rPr>
          <w:rFonts w:ascii="StobiSerif Regular" w:eastAsia="Calibri" w:hAnsi="StobiSerif Regular" w:cs="Calibri"/>
          <w:sz w:val="22"/>
          <w:szCs w:val="22"/>
          <w:bdr w:val="none" w:sz="0" w:space="0" w:color="auto"/>
        </w:rPr>
        <w:tab/>
        <w:t>на отворање на стечајна постапка со реорганизација на лицето на кое му е издадена лиценцата</w:t>
      </w:r>
      <w:r w:rsidR="007D68F1"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а која се спроведува според одобрен план за реорганизација на вршителот на дејноста.</w:t>
      </w:r>
    </w:p>
    <w:p w14:paraId="3853A27C" w14:textId="77777777" w:rsidR="00DD1343" w:rsidRPr="00233D03" w:rsidRDefault="00DD1343" w:rsidP="000F75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44DD7D66" w14:textId="552188FE" w:rsidR="00BA106B" w:rsidRPr="00233D03" w:rsidRDefault="00BA106B" w:rsidP="001F12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7962F0" w:rsidRPr="00233D03">
        <w:rPr>
          <w:rFonts w:ascii="StobiSerif Regular" w:eastAsia="Calibri" w:hAnsi="StobiSerif Regular" w:cs="Calibri"/>
          <w:sz w:val="22"/>
          <w:szCs w:val="22"/>
          <w:bdr w:val="none" w:sz="0" w:space="0" w:color="auto"/>
        </w:rPr>
        <w:t>ромена на лиценцата</w:t>
      </w:r>
    </w:p>
    <w:p w14:paraId="00209A0F" w14:textId="5A5C7288" w:rsidR="00BA106B" w:rsidRPr="00233D03" w:rsidRDefault="00BA106B" w:rsidP="001F12A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8007FC" w:rsidRPr="00233D03">
        <w:rPr>
          <w:rFonts w:ascii="StobiSerif Regular" w:eastAsia="Calibri" w:hAnsi="StobiSerif Regular" w:cs="Calibri"/>
          <w:sz w:val="22"/>
          <w:szCs w:val="22"/>
          <w:bdr w:val="none" w:sz="0" w:space="0" w:color="auto"/>
        </w:rPr>
        <w:t>80</w:t>
      </w:r>
    </w:p>
    <w:p w14:paraId="690E749A" w14:textId="464A50AD" w:rsidR="00D441C5" w:rsidRPr="00233D03" w:rsidRDefault="00BA106B" w:rsidP="00D441C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b/>
          <w:bCs/>
          <w:sz w:val="22"/>
          <w:szCs w:val="22"/>
          <w:bdr w:val="none" w:sz="0" w:space="0" w:color="auto"/>
        </w:rPr>
      </w:pPr>
      <w:bookmarkStart w:id="97" w:name="_Hlk179280662"/>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Носителот на лиценцата е должен да </w:t>
      </w:r>
      <w:r w:rsidR="007D68F1"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почне постапка за промена на лиценцата ако настане промена во начинот на вршење на дејноста или промена во бројот на енергетски објекти преку кои ја врши дејноста или промена на </w:t>
      </w:r>
      <w:r w:rsidR="0081764F" w:rsidRPr="00233D03">
        <w:rPr>
          <w:rFonts w:ascii="StobiSerif Regular" w:eastAsia="Calibri" w:hAnsi="StobiSerif Regular" w:cs="Calibri"/>
          <w:sz w:val="22"/>
          <w:szCs w:val="22"/>
          <w:bdr w:val="none" w:sz="0" w:space="0" w:color="auto"/>
        </w:rPr>
        <w:t>функционалните и/или техничко-технолошките</w:t>
      </w:r>
      <w:r w:rsidRPr="00233D03">
        <w:rPr>
          <w:rFonts w:ascii="StobiSerif Regular" w:eastAsia="Calibri" w:hAnsi="StobiSerif Regular" w:cs="Calibri"/>
          <w:sz w:val="22"/>
          <w:szCs w:val="22"/>
          <w:bdr w:val="none" w:sz="0" w:space="0" w:color="auto"/>
        </w:rPr>
        <w:t xml:space="preserve"> карактеристики на постојни</w:t>
      </w:r>
      <w:r w:rsidR="00767D0A" w:rsidRPr="00233D03">
        <w:rPr>
          <w:rFonts w:ascii="StobiSerif Regular" w:eastAsia="Calibri" w:hAnsi="StobiSerif Regular" w:cs="Calibri"/>
          <w:sz w:val="22"/>
          <w:szCs w:val="22"/>
          <w:bdr w:val="none" w:sz="0" w:space="0" w:color="auto"/>
        </w:rPr>
        <w:t>от енергетски објект ако промена</w:t>
      </w:r>
      <w:r w:rsidRPr="00233D03">
        <w:rPr>
          <w:rFonts w:ascii="StobiSerif Regular" w:eastAsia="Calibri" w:hAnsi="StobiSerif Regular" w:cs="Calibri"/>
          <w:sz w:val="22"/>
          <w:szCs w:val="22"/>
          <w:bdr w:val="none" w:sz="0" w:space="0" w:color="auto"/>
        </w:rPr>
        <w:t xml:space="preserve">та не е во спротивност со овој или друг закон. </w:t>
      </w:r>
      <w:r w:rsidR="00D441C5" w:rsidRPr="00233D03">
        <w:rPr>
          <w:rFonts w:ascii="StobiSerif Regular" w:eastAsia="Calibri" w:hAnsi="StobiSerif Regular" w:cs="Calibri"/>
          <w:sz w:val="22"/>
          <w:szCs w:val="22"/>
          <w:bdr w:val="none" w:sz="0" w:space="0" w:color="auto"/>
        </w:rPr>
        <w:t xml:space="preserve">  </w:t>
      </w:r>
    </w:p>
    <w:bookmarkEnd w:id="97"/>
    <w:p w14:paraId="3981A203"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Регулаторната комисија за енергетика поведува постапка за менување на лиценцата по службена должност во рок од 30 дена од настанувањето на промената на законите и другите прописи или правила со кои се уредува вршењето на енергетската дејност за која е издадена лиценцата, како и кога на носителот на лиценцата му е наметната обврска за обезбедување на јавна услуга. </w:t>
      </w:r>
    </w:p>
    <w:p w14:paraId="6C50A9C5" w14:textId="77777777" w:rsidR="00262F89" w:rsidRPr="00233D03" w:rsidRDefault="00262F89" w:rsidP="00873C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3D3123C8" w14:textId="1DAE8133" w:rsidR="00BA106B" w:rsidRPr="00233D03" w:rsidRDefault="00BA106B" w:rsidP="002E41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7962F0" w:rsidRPr="00233D03">
        <w:rPr>
          <w:rFonts w:ascii="StobiSerif Regular" w:eastAsia="Calibri" w:hAnsi="StobiSerif Regular" w:cs="Calibri"/>
          <w:sz w:val="22"/>
          <w:szCs w:val="22"/>
          <w:bdr w:val="none" w:sz="0" w:space="0" w:color="auto"/>
        </w:rPr>
        <w:t>родолжување на лиценцата</w:t>
      </w:r>
    </w:p>
    <w:p w14:paraId="21368F91" w14:textId="39A7BAE2" w:rsidR="00BA106B" w:rsidRPr="00233D03" w:rsidRDefault="00BA106B" w:rsidP="002E41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8007FC" w:rsidRPr="00233D03">
        <w:rPr>
          <w:rFonts w:ascii="StobiSerif Regular" w:eastAsia="Calibri" w:hAnsi="StobiSerif Regular" w:cs="Calibri"/>
          <w:sz w:val="22"/>
          <w:szCs w:val="22"/>
          <w:bdr w:val="none" w:sz="0" w:space="0" w:color="auto"/>
        </w:rPr>
        <w:t>81</w:t>
      </w:r>
    </w:p>
    <w:p w14:paraId="452E7455" w14:textId="1BD1994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Времетраењето на лиценцата може да се продолжи на барање на носителот на лиценцата што се доставува до Регулаторната комисија за енергетика најдоцна 60 дена пред истекот на важноста на лиценцата</w:t>
      </w:r>
      <w:r w:rsidR="000F04ED" w:rsidRPr="00233D03">
        <w:rPr>
          <w:rFonts w:ascii="StobiSerif Regular" w:eastAsia="Calibri" w:hAnsi="StobiSerif Regular" w:cs="Calibri"/>
          <w:sz w:val="22"/>
          <w:szCs w:val="22"/>
          <w:bdr w:val="none" w:sz="0" w:space="0" w:color="auto"/>
        </w:rPr>
        <w:t>,</w:t>
      </w:r>
      <w:r w:rsidR="00057022" w:rsidRPr="00233D03">
        <w:rPr>
          <w:rFonts w:ascii="StobiSerif Regular" w:eastAsia="Calibri" w:hAnsi="StobiSerif Regular" w:cs="Calibri"/>
          <w:sz w:val="22"/>
          <w:szCs w:val="22"/>
          <w:bdr w:val="none" w:sz="0" w:space="0" w:color="auto"/>
        </w:rPr>
        <w:t xml:space="preserve"> </w:t>
      </w:r>
      <w:r w:rsidR="000F04ED" w:rsidRPr="00233D03">
        <w:rPr>
          <w:rFonts w:ascii="StobiSerif Regular" w:eastAsia="Calibri" w:hAnsi="StobiSerif Regular" w:cs="Calibri"/>
          <w:sz w:val="22"/>
          <w:szCs w:val="22"/>
          <w:bdr w:val="none" w:sz="0" w:space="0" w:color="auto"/>
        </w:rPr>
        <w:t>на начин и постапка утврдени во Правлникот за лиценци  од членот 76 од овој закон</w:t>
      </w:r>
      <w:r w:rsidRPr="00233D03">
        <w:rPr>
          <w:rFonts w:ascii="StobiSerif Regular" w:eastAsia="Calibri" w:hAnsi="StobiSerif Regular" w:cs="Calibri"/>
          <w:sz w:val="22"/>
          <w:szCs w:val="22"/>
          <w:bdr w:val="none" w:sz="0" w:space="0" w:color="auto"/>
        </w:rPr>
        <w:t xml:space="preserve">.  </w:t>
      </w:r>
    </w:p>
    <w:p w14:paraId="2231C5BC"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Носителот на лиценцата кој врши регулирана енергетска дејност е должен една година пред истекот на важењето на лиценцата да ја извести Регулаторната комисија за енергетика  за намерата да бара продолжување на лиценцата.  </w:t>
      </w:r>
    </w:p>
    <w:p w14:paraId="6F30C621" w14:textId="77777777" w:rsidR="00767D0A" w:rsidRPr="00233D03" w:rsidRDefault="00767D0A" w:rsidP="00FD0F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3D2DD267" w14:textId="77777777" w:rsidR="00767D0A" w:rsidRPr="00233D03" w:rsidRDefault="00767D0A" w:rsidP="00FD0F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6A7B8381" w14:textId="59E3A2FA" w:rsidR="00BA106B" w:rsidRPr="00233D03" w:rsidRDefault="00BA106B" w:rsidP="00D441C5">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Н</w:t>
      </w:r>
      <w:r w:rsidR="007962F0" w:rsidRPr="00233D03">
        <w:rPr>
          <w:rFonts w:ascii="StobiSerif Regular" w:eastAsia="Calibri" w:hAnsi="StobiSerif Regular" w:cs="Calibri"/>
          <w:sz w:val="22"/>
          <w:szCs w:val="22"/>
          <w:bdr w:val="none" w:sz="0" w:space="0" w:color="auto"/>
        </w:rPr>
        <w:t>епрекинатост на услугата</w:t>
      </w:r>
    </w:p>
    <w:p w14:paraId="1F70CD46" w14:textId="47E684C7" w:rsidR="00BA106B" w:rsidRPr="00233D03" w:rsidRDefault="00BA106B" w:rsidP="00D441C5">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647B4" w:rsidRPr="00233D03">
        <w:rPr>
          <w:rFonts w:ascii="StobiSerif Regular" w:eastAsia="Calibri" w:hAnsi="StobiSerif Regular" w:cs="Calibri"/>
          <w:sz w:val="22"/>
          <w:szCs w:val="22"/>
          <w:bdr w:val="none" w:sz="0" w:space="0" w:color="auto"/>
        </w:rPr>
        <w:t>8</w:t>
      </w:r>
      <w:r w:rsidR="008007FC" w:rsidRPr="00233D03">
        <w:rPr>
          <w:rFonts w:ascii="StobiSerif Regular" w:eastAsia="Calibri" w:hAnsi="StobiSerif Regular" w:cs="Calibri"/>
          <w:sz w:val="22"/>
          <w:szCs w:val="22"/>
          <w:bdr w:val="none" w:sz="0" w:space="0" w:color="auto"/>
        </w:rPr>
        <w:t>2</w:t>
      </w:r>
    </w:p>
    <w:p w14:paraId="457FAF00"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Носителот на лиценца не може да престане да ја исполнува обврската за вршење на јавната услуга, односно универзалната услуга кон поединечни корисници на услугата, освен во случај кога корисникот:</w:t>
      </w:r>
    </w:p>
    <w:p w14:paraId="4E697229"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t>не ги исполнува своите обврски утврдени со овој закон, други прописи или правила, како и обврските од договорите за користење на соодветните системи и/или договорите за снабдување со енергија или</w:t>
      </w:r>
    </w:p>
    <w:p w14:paraId="3E4D5C98" w14:textId="2E2F2911"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со начинот на користење на услугата може да предизвика загрозување на животот и здравјето на луѓето, животната средина и/или имотот или го попречува обезбедувањето на услугата за други корисници. </w:t>
      </w:r>
    </w:p>
    <w:p w14:paraId="5291EB41" w14:textId="77777777" w:rsidR="00A14013" w:rsidRPr="00233D03" w:rsidRDefault="00A14013" w:rsidP="00A929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tobiSerif Regular" w:eastAsia="Calibri" w:hAnsi="StobiSerif Regular" w:cs="Calibri"/>
          <w:sz w:val="22"/>
          <w:szCs w:val="22"/>
          <w:bdr w:val="none" w:sz="0" w:space="0" w:color="auto"/>
        </w:rPr>
      </w:pPr>
    </w:p>
    <w:p w14:paraId="38E61AEC" w14:textId="7411AD88" w:rsidR="00BA106B" w:rsidRPr="00233D03" w:rsidRDefault="00BA106B" w:rsidP="00CE253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Д</w:t>
      </w:r>
      <w:r w:rsidR="007962F0" w:rsidRPr="00233D03">
        <w:rPr>
          <w:rFonts w:ascii="StobiSerif Regular" w:eastAsia="Calibri" w:hAnsi="StobiSerif Regular" w:cs="Calibri"/>
          <w:sz w:val="22"/>
          <w:szCs w:val="22"/>
          <w:bdr w:val="none" w:sz="0" w:space="0" w:color="auto"/>
        </w:rPr>
        <w:t>озволени прекини</w:t>
      </w:r>
    </w:p>
    <w:p w14:paraId="6EA39231" w14:textId="6D109B18" w:rsidR="00BA106B" w:rsidRPr="00233D03" w:rsidRDefault="00BA106B" w:rsidP="00D441C5">
      <w:pPr>
        <w:pBdr>
          <w:top w:val="none" w:sz="0" w:space="0" w:color="auto"/>
          <w:left w:val="none" w:sz="0" w:space="0" w:color="auto"/>
          <w:bottom w:val="none" w:sz="0" w:space="0" w:color="auto"/>
          <w:right w:val="none" w:sz="0" w:space="0" w:color="auto"/>
          <w:between w:val="none" w:sz="0" w:space="0" w:color="auto"/>
          <w:bar w:val="none" w:sz="0" w:color="auto"/>
        </w:pBdr>
        <w:ind w:firstLine="426"/>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Член </w:t>
      </w:r>
      <w:r w:rsidR="002B057F" w:rsidRPr="00233D03">
        <w:rPr>
          <w:rFonts w:ascii="StobiSerif Regular" w:eastAsia="Calibri" w:hAnsi="StobiSerif Regular" w:cs="Calibri"/>
          <w:sz w:val="22"/>
          <w:szCs w:val="22"/>
          <w:bdr w:val="none" w:sz="0" w:space="0" w:color="auto"/>
        </w:rPr>
        <w:t>8</w:t>
      </w:r>
      <w:r w:rsidR="008007FC" w:rsidRPr="00233D03">
        <w:rPr>
          <w:rFonts w:ascii="StobiSerif Regular" w:eastAsia="Calibri" w:hAnsi="StobiSerif Regular" w:cs="Calibri"/>
          <w:sz w:val="22"/>
          <w:szCs w:val="22"/>
          <w:bdr w:val="none" w:sz="0" w:space="0" w:color="auto"/>
        </w:rPr>
        <w:t>3</w:t>
      </w:r>
    </w:p>
    <w:p w14:paraId="142C666D"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Носителот на лиценца кој врши регулирана енергетска дејност или има обврска за обезбедување на јавна или универзална услуга не може без претходно одобрување од Регулаторната комисија за енергетика привремено да прекине со вршењето на енергетската дејност за која е издадена лиценцата. </w:t>
      </w:r>
    </w:p>
    <w:p w14:paraId="06622A8F" w14:textId="072EAED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По исклучок од став</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носителот на лиценца кој врши регулирана енергетска дејност може привремено да прекине со вршењето на дејноста без претходно одобрување од Регулаторната комисија за енергетика, ако со вршењето на дејноста може да настане или настанала опасност по животот и здравјето на луѓето, животната средина и/или имотот или опасност по функционирање на енергетските објекти или системи, или ако дејноста не може да се извршува поради виша сила. </w:t>
      </w:r>
    </w:p>
    <w:p w14:paraId="7216177E" w14:textId="4FB2A802" w:rsidR="00BB61C4" w:rsidRPr="00233D03" w:rsidRDefault="00BA106B" w:rsidP="007D68F1">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Во случај кога вршителот на регулирана енергетска дејност треба делумно да прекине со вршење на соодветната енергетска дејност заради одржување, надградба или изградба на мрежите и/или постројките за пренос и дистрибуција, прекин</w:t>
      </w:r>
      <w:r w:rsidR="007D68F1"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се спроведува во согласност со соодветните мрежни правила. </w:t>
      </w:r>
    </w:p>
    <w:p w14:paraId="08DA68AB" w14:textId="77777777" w:rsidR="00D441C5" w:rsidRPr="00233D03" w:rsidRDefault="00D441C5"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59923D5D" w14:textId="28956ED7" w:rsidR="00BA106B" w:rsidRPr="00233D03" w:rsidRDefault="00BA106B" w:rsidP="00A929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С</w:t>
      </w:r>
      <w:r w:rsidR="007962F0" w:rsidRPr="00233D03">
        <w:rPr>
          <w:rFonts w:ascii="StobiSerif Regular" w:eastAsia="Calibri" w:hAnsi="StobiSerif Regular" w:cs="Calibri"/>
          <w:sz w:val="22"/>
          <w:szCs w:val="22"/>
          <w:bdr w:val="none" w:sz="0" w:space="0" w:color="auto"/>
        </w:rPr>
        <w:t>успендирање на лиценца</w:t>
      </w:r>
    </w:p>
    <w:p w14:paraId="5A48FBC4" w14:textId="6B7D5150" w:rsidR="00BA106B" w:rsidRPr="00233D03" w:rsidRDefault="00BA106B" w:rsidP="00A929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8</w:t>
      </w:r>
      <w:r w:rsidR="008007FC" w:rsidRPr="00233D03">
        <w:rPr>
          <w:rFonts w:ascii="StobiSerif Regular" w:eastAsia="Calibri" w:hAnsi="StobiSerif Regular" w:cs="Calibri"/>
          <w:sz w:val="22"/>
          <w:szCs w:val="22"/>
          <w:bdr w:val="none" w:sz="0" w:space="0" w:color="auto"/>
        </w:rPr>
        <w:t>4</w:t>
      </w:r>
    </w:p>
    <w:p w14:paraId="3CEF6605"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Регулаторната комисија за енергетика донесува одлука за суспендирање на лиценцата:</w:t>
      </w:r>
    </w:p>
    <w:p w14:paraId="4729A329"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ако на носителот на лиценцата од страна на надлежен прекршочен орган или од страна на надлежен суд му е изречена забрана за вршење на дејност за определен временски период или</w:t>
      </w:r>
    </w:p>
    <w:p w14:paraId="7C276656" w14:textId="2999051B" w:rsidR="00BA106B" w:rsidRPr="00233D03" w:rsidRDefault="00BA106B" w:rsidP="00D441C5">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2. </w:t>
      </w:r>
      <w:r w:rsidR="00A45735" w:rsidRPr="00233D03">
        <w:rPr>
          <w:rFonts w:ascii="StobiSerif Regular" w:eastAsia="Calibri" w:hAnsi="StobiSerif Regular" w:cs="Calibri"/>
          <w:sz w:val="22"/>
          <w:szCs w:val="22"/>
          <w:bdr w:val="none" w:sz="0" w:space="0" w:color="auto"/>
        </w:rPr>
        <w:t xml:space="preserve">кога е започната постапка согласно </w:t>
      </w:r>
      <w:r w:rsidRPr="00233D03">
        <w:rPr>
          <w:rFonts w:ascii="StobiSerif Regular" w:eastAsia="Calibri" w:hAnsi="StobiSerif Regular" w:cs="Calibri"/>
          <w:sz w:val="22"/>
          <w:szCs w:val="22"/>
          <w:bdr w:val="none" w:sz="0" w:space="0" w:color="auto"/>
        </w:rPr>
        <w:t xml:space="preserve"> член</w:t>
      </w:r>
      <w:r w:rsidR="0074299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5</w:t>
      </w:r>
      <w:r w:rsidR="00995B53" w:rsidRPr="00233D03">
        <w:rPr>
          <w:rFonts w:ascii="StobiSerif Regular" w:eastAsia="Calibri" w:hAnsi="StobiSerif Regular" w:cs="Calibri"/>
          <w:sz w:val="22"/>
          <w:szCs w:val="22"/>
          <w:bdr w:val="none" w:sz="0" w:space="0" w:color="auto"/>
        </w:rPr>
        <w:t>7</w:t>
      </w:r>
      <w:r w:rsidRPr="00233D03">
        <w:rPr>
          <w:rFonts w:ascii="StobiSerif Regular" w:eastAsia="Calibri" w:hAnsi="StobiSerif Regular" w:cs="Calibri"/>
          <w:sz w:val="22"/>
          <w:szCs w:val="22"/>
          <w:bdr w:val="none" w:sz="0" w:space="0" w:color="auto"/>
        </w:rPr>
        <w:t xml:space="preserve"> став (3) точка 2 од овој закон. </w:t>
      </w:r>
    </w:p>
    <w:p w14:paraId="0E8DF5B8" w14:textId="3882094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Одлуката од став</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1 на овој член, Регулаторната комисија за енергетика ја донесува веднаш по приемот на известувањето за изречена забрана од надлежниот орган. </w:t>
      </w:r>
    </w:p>
    <w:p w14:paraId="77184CB6" w14:textId="52F0DF33"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007D68F1" w:rsidRPr="00233D03">
        <w:rPr>
          <w:rFonts w:ascii="StobiSerif Regular" w:eastAsia="Calibri" w:hAnsi="StobiSerif Regular" w:cs="Calibri"/>
          <w:sz w:val="22"/>
          <w:szCs w:val="22"/>
          <w:bdr w:val="none" w:sz="0" w:space="0" w:color="auto"/>
        </w:rPr>
        <w:t>Во случај кога</w:t>
      </w:r>
      <w:r w:rsidRPr="00233D03">
        <w:rPr>
          <w:rFonts w:ascii="StobiSerif Regular" w:eastAsia="Calibri" w:hAnsi="StobiSerif Regular" w:cs="Calibri"/>
          <w:sz w:val="22"/>
          <w:szCs w:val="22"/>
          <w:bdr w:val="none" w:sz="0" w:space="0" w:color="auto"/>
        </w:rPr>
        <w:t xml:space="preserve"> Регулаторната комисија за енергетика донес</w:t>
      </w:r>
      <w:r w:rsidR="00087231" w:rsidRPr="00233D03">
        <w:rPr>
          <w:rFonts w:ascii="StobiSerif Regular" w:eastAsia="Calibri" w:hAnsi="StobiSerif Regular" w:cs="Calibri"/>
          <w:sz w:val="22"/>
          <w:szCs w:val="22"/>
          <w:bdr w:val="none" w:sz="0" w:space="0" w:color="auto"/>
        </w:rPr>
        <w:t>ува</w:t>
      </w:r>
      <w:r w:rsidRPr="00233D03">
        <w:rPr>
          <w:rFonts w:ascii="StobiSerif Regular" w:eastAsia="Calibri" w:hAnsi="StobiSerif Regular" w:cs="Calibri"/>
          <w:sz w:val="22"/>
          <w:szCs w:val="22"/>
          <w:bdr w:val="none" w:sz="0" w:space="0" w:color="auto"/>
        </w:rPr>
        <w:t xml:space="preserve"> одлука за суспендирање на лиценцата, носителот на лиценцата не смее да ја врши дејноста за која е издадена лиценцата во период додека трае суспензијата, освен да ги презема мерките неопходни за обезбедување на потребното ниво на јавна или универзална услуга во периодот за кој е суспендирана лиценцата наведен</w:t>
      </w:r>
      <w:r w:rsidR="00742997" w:rsidRPr="00233D03">
        <w:rPr>
          <w:rFonts w:ascii="StobiSerif Regular" w:eastAsia="Calibri" w:hAnsi="StobiSerif Regular" w:cs="Calibri"/>
          <w:sz w:val="22"/>
          <w:szCs w:val="22"/>
          <w:bdr w:val="none" w:sz="0" w:space="0" w:color="auto"/>
        </w:rPr>
        <w:t>а</w:t>
      </w:r>
      <w:r w:rsidRPr="00233D03">
        <w:rPr>
          <w:rFonts w:ascii="StobiSerif Regular" w:eastAsia="Calibri" w:hAnsi="StobiSerif Regular" w:cs="Calibri"/>
          <w:sz w:val="22"/>
          <w:szCs w:val="22"/>
          <w:bdr w:val="none" w:sz="0" w:space="0" w:color="auto"/>
        </w:rPr>
        <w:t xml:space="preserve"> во одлуката.</w:t>
      </w:r>
    </w:p>
    <w:p w14:paraId="7A43DD25" w14:textId="3481EA0D"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Суспендирањето на лиценцата не може</w:t>
      </w:r>
      <w:r w:rsidR="00A36886" w:rsidRPr="00233D03">
        <w:rPr>
          <w:rFonts w:ascii="StobiSerif Regular" w:eastAsia="Calibri" w:hAnsi="StobiSerif Regular" w:cs="Calibri"/>
          <w:sz w:val="22"/>
          <w:szCs w:val="22"/>
          <w:bdr w:val="none" w:sz="0" w:space="0" w:color="auto"/>
        </w:rPr>
        <w:t xml:space="preserve"> да</w:t>
      </w:r>
      <w:r w:rsidRPr="00233D03">
        <w:rPr>
          <w:rFonts w:ascii="StobiSerif Regular" w:eastAsia="Calibri" w:hAnsi="StobiSerif Regular" w:cs="Calibri"/>
          <w:sz w:val="22"/>
          <w:szCs w:val="22"/>
          <w:bdr w:val="none" w:sz="0" w:space="0" w:color="auto"/>
        </w:rPr>
        <w:t xml:space="preserve"> трае подолго од периодот на забрана за вршење на енергетска дејност изречена од надлежниот орган. </w:t>
      </w:r>
    </w:p>
    <w:p w14:paraId="1887DE89" w14:textId="37B6E682"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Заради обезбедување на сигурност во снабдувањето и непрекинато функционирање на енергетскиот систем, Владата, по барање на Регулаторната комисија за енергетика, донесува одлука со која на друг вршител на енергетска дејност му се наметнува обврска за обезбедување на јавна или универзална услуга за период за кој на носителот на суспендираната лиценца му е изречена мерката забрана за вршење на дејноста.</w:t>
      </w:r>
    </w:p>
    <w:p w14:paraId="5FF742E9" w14:textId="77777777" w:rsidR="00D441C5" w:rsidRPr="00233D03" w:rsidRDefault="00D441C5"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9EF476F" w14:textId="77777777" w:rsidR="00CD1E6A" w:rsidRPr="00233D03" w:rsidRDefault="00CD1E6A"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2F70FE9E" w14:textId="6932E807" w:rsidR="00BA106B" w:rsidRPr="00233D03" w:rsidRDefault="00BA106B" w:rsidP="004D4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О</w:t>
      </w:r>
      <w:r w:rsidR="007962F0" w:rsidRPr="00233D03">
        <w:rPr>
          <w:rFonts w:ascii="StobiSerif Regular" w:eastAsia="Calibri" w:hAnsi="StobiSerif Regular" w:cs="Calibri"/>
          <w:sz w:val="22"/>
          <w:szCs w:val="22"/>
          <w:bdr w:val="none" w:sz="0" w:space="0" w:color="auto"/>
        </w:rPr>
        <w:t>дземање на лиценца</w:t>
      </w:r>
    </w:p>
    <w:p w14:paraId="1CE4CCDE" w14:textId="0049B748" w:rsidR="00BA106B" w:rsidRPr="00233D03" w:rsidRDefault="00BA106B" w:rsidP="004D471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8</w:t>
      </w:r>
      <w:r w:rsidR="008007FC" w:rsidRPr="00233D03">
        <w:rPr>
          <w:rFonts w:ascii="StobiSerif Regular" w:eastAsia="Calibri" w:hAnsi="StobiSerif Regular" w:cs="Calibri"/>
          <w:sz w:val="22"/>
          <w:szCs w:val="22"/>
          <w:bdr w:val="none" w:sz="0" w:space="0" w:color="auto"/>
        </w:rPr>
        <w:t>5</w:t>
      </w:r>
    </w:p>
    <w:p w14:paraId="10940F7B"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 xml:space="preserve">Лиценцата може да се одземе ако носителот на лиценцата: </w:t>
      </w:r>
    </w:p>
    <w:p w14:paraId="1B22A951" w14:textId="2CDF5290"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1.</w:t>
      </w:r>
      <w:r w:rsidRPr="00233D03">
        <w:rPr>
          <w:rFonts w:ascii="StobiSerif Regular" w:eastAsia="Calibri" w:hAnsi="StobiSerif Regular" w:cs="Calibri"/>
          <w:sz w:val="22"/>
          <w:szCs w:val="22"/>
          <w:bdr w:val="none" w:sz="0" w:space="0" w:color="auto"/>
        </w:rPr>
        <w:tab/>
        <w:t>не започне со вршење на регулирана енергетска дејност или обезбедување јавна, односно универзална услуга за која е издадена лиценцата во рокот определен со лиценцата</w:t>
      </w:r>
      <w:r w:rsidR="003B204A" w:rsidRPr="00233D03">
        <w:rPr>
          <w:rFonts w:ascii="StobiSerif Regular" w:eastAsia="Calibri" w:hAnsi="StobiSerif Regular" w:cs="Calibri"/>
          <w:sz w:val="22"/>
          <w:szCs w:val="22"/>
          <w:bdr w:val="none" w:sz="0" w:space="0" w:color="auto"/>
        </w:rPr>
        <w:t>;</w:t>
      </w:r>
    </w:p>
    <w:p w14:paraId="1BC654C8" w14:textId="3CFD89B9"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не ја врши дејноста за која е издадена лиценцата на начин и под услови пропишани со овој и друг закон, како и прописите и правилата донесени врз основа на овој закон</w:t>
      </w:r>
      <w:r w:rsidR="003B204A" w:rsidRPr="00233D03">
        <w:rPr>
          <w:rFonts w:ascii="StobiSerif Regular" w:eastAsia="Calibri" w:hAnsi="StobiSerif Regular" w:cs="Calibri"/>
          <w:sz w:val="22"/>
          <w:szCs w:val="22"/>
          <w:bdr w:val="none" w:sz="0" w:space="0" w:color="auto"/>
        </w:rPr>
        <w:t>;</w:t>
      </w:r>
    </w:p>
    <w:p w14:paraId="22AF33A8" w14:textId="47578F6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во своето работење не се придржува кон одлуките и/или не ги извршува поединечните акти донесени од Регулаторната комисија за енергетика</w:t>
      </w:r>
      <w:r w:rsidR="003B204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0BC06E3E" w14:textId="4DF891F1" w:rsidR="00421845"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 xml:space="preserve">во определен рок не постапи по барањето на надлежните </w:t>
      </w:r>
      <w:r w:rsidR="00C47DCF" w:rsidRPr="00233D03">
        <w:rPr>
          <w:rFonts w:ascii="StobiSerif Regular" w:eastAsia="Calibri" w:hAnsi="StobiSerif Regular" w:cs="Calibri"/>
          <w:sz w:val="22"/>
          <w:szCs w:val="22"/>
          <w:bdr w:val="none" w:sz="0" w:space="0" w:color="auto"/>
        </w:rPr>
        <w:t xml:space="preserve">инспекциски и други </w:t>
      </w:r>
      <w:r w:rsidRPr="00233D03">
        <w:rPr>
          <w:rFonts w:ascii="StobiSerif Regular" w:eastAsia="Calibri" w:hAnsi="StobiSerif Regular" w:cs="Calibri"/>
          <w:sz w:val="22"/>
          <w:szCs w:val="22"/>
          <w:bdr w:val="none" w:sz="0" w:space="0" w:color="auto"/>
        </w:rPr>
        <w:t>органи</w:t>
      </w:r>
      <w:r w:rsidR="00C47DCF" w:rsidRPr="00233D03">
        <w:rPr>
          <w:rFonts w:ascii="StobiSerif Regular" w:eastAsia="Calibri" w:hAnsi="StobiSerif Regular" w:cs="Calibri"/>
          <w:sz w:val="22"/>
          <w:szCs w:val="22"/>
          <w:bdr w:val="none" w:sz="0" w:space="0" w:color="auto"/>
        </w:rPr>
        <w:t xml:space="preserve"> кои согласно закон имаат право да бара</w:t>
      </w:r>
      <w:r w:rsidR="00742997" w:rsidRPr="00233D03">
        <w:rPr>
          <w:rFonts w:ascii="StobiSerif Regular" w:eastAsia="Calibri" w:hAnsi="StobiSerif Regular" w:cs="Calibri"/>
          <w:sz w:val="22"/>
          <w:szCs w:val="22"/>
          <w:bdr w:val="none" w:sz="0" w:space="0" w:color="auto"/>
        </w:rPr>
        <w:t>а</w:t>
      </w:r>
      <w:r w:rsidR="00C47DCF" w:rsidRPr="00233D03">
        <w:rPr>
          <w:rFonts w:ascii="StobiSerif Regular" w:eastAsia="Calibri" w:hAnsi="StobiSerif Regular" w:cs="Calibri"/>
          <w:sz w:val="22"/>
          <w:szCs w:val="22"/>
          <w:bdr w:val="none" w:sz="0" w:space="0" w:color="auto"/>
        </w:rPr>
        <w:t xml:space="preserve">т </w:t>
      </w:r>
      <w:r w:rsidRPr="00233D03">
        <w:rPr>
          <w:rFonts w:ascii="StobiSerif Regular" w:eastAsia="Calibri" w:hAnsi="StobiSerif Regular" w:cs="Calibri"/>
          <w:sz w:val="22"/>
          <w:szCs w:val="22"/>
          <w:bdr w:val="none" w:sz="0" w:space="0" w:color="auto"/>
        </w:rPr>
        <w:t>отстранување на недостатоците во работењето кои довеле или би можеле да доведат до престанување на обезбедувањето на услугата на начин пропишан со закон, или до намалување на квалитетот, континуитетот, доверливоста или сигурноста во обезбедувањето на услугата</w:t>
      </w:r>
      <w:r w:rsidR="003B204A"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w:t>
      </w:r>
    </w:p>
    <w:p w14:paraId="365D73F2" w14:textId="31649AD9" w:rsidR="00BA106B" w:rsidRPr="00233D03" w:rsidRDefault="00421845"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5. не доставува податоци барани од </w:t>
      </w:r>
      <w:r w:rsidR="000F04E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надлежен орган</w:t>
      </w:r>
      <w:r w:rsidR="000F04ED"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со кои овозможува сигурна и безбедна работа на енергетскиот сектор и негов развој</w:t>
      </w:r>
      <w:r w:rsidR="003B204A" w:rsidRPr="00233D03">
        <w:rPr>
          <w:rFonts w:ascii="StobiSerif Regular" w:eastAsia="Calibri" w:hAnsi="StobiSerif Regular" w:cs="Calibri"/>
          <w:sz w:val="22"/>
          <w:szCs w:val="22"/>
          <w:bdr w:val="none" w:sz="0" w:space="0" w:color="auto"/>
        </w:rPr>
        <w:t xml:space="preserve"> </w:t>
      </w:r>
      <w:r w:rsidR="00BA106B" w:rsidRPr="00233D03">
        <w:rPr>
          <w:rFonts w:ascii="StobiSerif Regular" w:eastAsia="Calibri" w:hAnsi="StobiSerif Regular" w:cs="Calibri"/>
          <w:sz w:val="22"/>
          <w:szCs w:val="22"/>
          <w:bdr w:val="none" w:sz="0" w:space="0" w:color="auto"/>
        </w:rPr>
        <w:t>или</w:t>
      </w:r>
    </w:p>
    <w:p w14:paraId="3A35E26E" w14:textId="1898907C" w:rsidR="00BA106B" w:rsidRPr="00233D03" w:rsidRDefault="00421845"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6</w:t>
      </w:r>
      <w:r w:rsidR="00BA106B" w:rsidRPr="00233D03">
        <w:rPr>
          <w:rFonts w:ascii="StobiSerif Regular" w:eastAsia="Calibri" w:hAnsi="StobiSerif Regular" w:cs="Calibri"/>
          <w:sz w:val="22"/>
          <w:szCs w:val="22"/>
          <w:bdr w:val="none" w:sz="0" w:space="0" w:color="auto"/>
        </w:rPr>
        <w:t>.</w:t>
      </w:r>
      <w:r w:rsidR="00BA106B" w:rsidRPr="00233D03">
        <w:rPr>
          <w:rFonts w:ascii="StobiSerif Regular" w:eastAsia="Calibri" w:hAnsi="StobiSerif Regular" w:cs="Calibri"/>
          <w:sz w:val="22"/>
          <w:szCs w:val="22"/>
          <w:bdr w:val="none" w:sz="0" w:space="0" w:color="auto"/>
        </w:rPr>
        <w:tab/>
        <w:t>престанал да ги исполнува условите за вршење на енергетската дејност за која е издадена лиценцата.</w:t>
      </w:r>
    </w:p>
    <w:p w14:paraId="403C75CB" w14:textId="408374A8"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Во рок од осум дена </w:t>
      </w:r>
      <w:r w:rsidR="00A36886" w:rsidRPr="00233D03">
        <w:rPr>
          <w:rFonts w:ascii="StobiSerif Regular" w:eastAsia="Calibri" w:hAnsi="StobiSerif Regular" w:cs="Calibri"/>
          <w:sz w:val="22"/>
          <w:szCs w:val="22"/>
          <w:bdr w:val="none" w:sz="0" w:space="0" w:color="auto"/>
        </w:rPr>
        <w:t>од</w:t>
      </w:r>
      <w:r w:rsidRPr="00233D03">
        <w:rPr>
          <w:rFonts w:ascii="StobiSerif Regular" w:eastAsia="Calibri" w:hAnsi="StobiSerif Regular" w:cs="Calibri"/>
          <w:sz w:val="22"/>
          <w:szCs w:val="22"/>
          <w:bdr w:val="none" w:sz="0" w:space="0" w:color="auto"/>
        </w:rPr>
        <w:t xml:space="preserve"> дознавањето </w:t>
      </w:r>
      <w:r w:rsidR="00087231" w:rsidRPr="00233D03">
        <w:rPr>
          <w:rFonts w:ascii="StobiSerif Regular" w:eastAsia="Calibri" w:hAnsi="StobiSerif Regular" w:cs="Calibri"/>
          <w:sz w:val="22"/>
          <w:szCs w:val="22"/>
          <w:bdr w:val="none" w:sz="0" w:space="0" w:color="auto"/>
        </w:rPr>
        <w:t xml:space="preserve">за постоење на </w:t>
      </w:r>
      <w:r w:rsidRPr="00233D03">
        <w:rPr>
          <w:rFonts w:ascii="StobiSerif Regular" w:eastAsia="Calibri" w:hAnsi="StobiSerif Regular" w:cs="Calibri"/>
          <w:sz w:val="22"/>
          <w:szCs w:val="22"/>
          <w:bdr w:val="none" w:sz="0" w:space="0" w:color="auto"/>
        </w:rPr>
        <w:t>некоја од причините од став</w:t>
      </w:r>
      <w:r w:rsidR="003B204A"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освен во случајот од став</w:t>
      </w:r>
      <w:r w:rsidR="003F5B4C" w:rsidRPr="00233D03">
        <w:rPr>
          <w:rFonts w:ascii="StobiSerif Regular" w:eastAsia="Calibri" w:hAnsi="StobiSerif Regular" w:cs="Calibri"/>
          <w:sz w:val="22"/>
          <w:szCs w:val="22"/>
          <w:bdr w:val="none" w:sz="0" w:space="0" w:color="auto"/>
        </w:rPr>
        <w:t>oт</w:t>
      </w:r>
      <w:r w:rsidRPr="00233D03">
        <w:rPr>
          <w:rFonts w:ascii="StobiSerif Regular" w:eastAsia="Calibri" w:hAnsi="StobiSerif Regular" w:cs="Calibri"/>
          <w:sz w:val="22"/>
          <w:szCs w:val="22"/>
          <w:bdr w:val="none" w:sz="0" w:space="0" w:color="auto"/>
        </w:rPr>
        <w:t xml:space="preserve"> (1) точка 4 на овој член, Регулаторната комисија за енергетика писмено го известува носителот на лиценцата за постоење на причини за </w:t>
      </w:r>
      <w:r w:rsidR="003B204A"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 xml:space="preserve">почнување на постапката за одземање на лиценцата и го задолжува да се произнесе во врска со причините за одземање на лиценцата во рок од седум дена од добивањето на известувањето. </w:t>
      </w:r>
    </w:p>
    <w:p w14:paraId="6A7FD2CC" w14:textId="0C5E1608"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По истекот на рокот од став</w:t>
      </w:r>
      <w:r w:rsidR="003F5B4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од овој член, односно од став</w:t>
      </w:r>
      <w:r w:rsidR="003F5B4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точка 4 на овој член, Регулаторната комисија за енергетика, земајќи го предвид образложението на носителот на лиценцата, може да донесе одлука за </w:t>
      </w:r>
      <w:r w:rsidR="003B204A"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почнување на постапката за одземање на лиценцата која</w:t>
      </w:r>
      <w:r w:rsidR="00CE11F4"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ја објавува на својата веб</w:t>
      </w:r>
      <w:r w:rsidR="003F5B4C"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страница.</w:t>
      </w:r>
    </w:p>
    <w:p w14:paraId="44C6C515" w14:textId="034757CF"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Во одлуката од став</w:t>
      </w:r>
      <w:r w:rsidR="003F5B4C"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(3) на овој член, се утврдуваат постапките, мерките и активностите кои носителот на лиценцата е должен да ги преземе заради отстранување на причините поради кои е </w:t>
      </w:r>
      <w:r w:rsidR="003B204A" w:rsidRPr="00233D03">
        <w:rPr>
          <w:rFonts w:ascii="StobiSerif Regular" w:eastAsia="Calibri" w:hAnsi="StobiSerif Regular" w:cs="Calibri"/>
          <w:sz w:val="22"/>
          <w:szCs w:val="22"/>
          <w:bdr w:val="none" w:sz="0" w:space="0" w:color="auto"/>
        </w:rPr>
        <w:t>за</w:t>
      </w:r>
      <w:r w:rsidRPr="00233D03">
        <w:rPr>
          <w:rFonts w:ascii="StobiSerif Regular" w:eastAsia="Calibri" w:hAnsi="StobiSerif Regular" w:cs="Calibri"/>
          <w:sz w:val="22"/>
          <w:szCs w:val="22"/>
          <w:bdr w:val="none" w:sz="0" w:space="0" w:color="auto"/>
        </w:rPr>
        <w:t>почната постапката, поединечните рокови за нивно исполнување, како и крајниот рок за отстранување на причините, којшто не може да биде подолг од шест месеци од денот на донесувањето на одлуката.</w:t>
      </w:r>
    </w:p>
    <w:p w14:paraId="74A8C506" w14:textId="01979D5A" w:rsidR="00262F89" w:rsidRPr="00233D03" w:rsidRDefault="00BA106B" w:rsidP="00873C7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Ако по истекот на рокот од став</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на овој член, носителот на лиценцата не достави образложение за причините за одземање на лиценцата или ако не ги исполни обврските во рокот определен со одлуката од став</w:t>
      </w:r>
      <w:r w:rsidR="007962F0"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(4) на овој член, Регулаторната комисија за енергетика донесува одлука за одземање на лиценцата.</w:t>
      </w:r>
    </w:p>
    <w:p w14:paraId="5951F43B" w14:textId="77777777" w:rsidR="004E1A52" w:rsidRPr="00233D03" w:rsidRDefault="004E1A52" w:rsidP="00873C74">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p>
    <w:p w14:paraId="0D0A5D96" w14:textId="07E15195" w:rsidR="00BA106B" w:rsidRPr="00233D03" w:rsidRDefault="00BA106B" w:rsidP="003B2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П</w:t>
      </w:r>
      <w:r w:rsidR="007962F0" w:rsidRPr="00233D03">
        <w:rPr>
          <w:rFonts w:ascii="StobiSerif Regular" w:eastAsia="Calibri" w:hAnsi="StobiSerif Regular" w:cs="Calibri"/>
          <w:sz w:val="22"/>
          <w:szCs w:val="22"/>
          <w:bdr w:val="none" w:sz="0" w:space="0" w:color="auto"/>
        </w:rPr>
        <w:t>рестанок на лиценца</w:t>
      </w:r>
    </w:p>
    <w:p w14:paraId="61B4EA4E" w14:textId="1DCCD550" w:rsidR="00BA106B" w:rsidRPr="00233D03" w:rsidRDefault="00BA106B" w:rsidP="002208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Член 8</w:t>
      </w:r>
      <w:r w:rsidR="008007FC" w:rsidRPr="00233D03">
        <w:rPr>
          <w:rFonts w:ascii="StobiSerif Regular" w:eastAsia="Calibri" w:hAnsi="StobiSerif Regular" w:cs="Calibri"/>
          <w:sz w:val="22"/>
          <w:szCs w:val="22"/>
          <w:bdr w:val="none" w:sz="0" w:space="0" w:color="auto"/>
        </w:rPr>
        <w:t>6</w:t>
      </w:r>
    </w:p>
    <w:p w14:paraId="748D8F9E" w14:textId="18A1301F"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Лиценцата престанува да важи со истек на период за којшто е издадена или со одлука на Регулаторната комисија за енергетика во следни</w:t>
      </w:r>
      <w:r w:rsidR="00284F18" w:rsidRPr="00233D03">
        <w:rPr>
          <w:rFonts w:ascii="StobiSerif Regular" w:eastAsia="Calibri" w:hAnsi="StobiSerif Regular" w:cs="Calibri"/>
          <w:sz w:val="22"/>
          <w:szCs w:val="22"/>
          <w:bdr w:val="none" w:sz="0" w:space="0" w:color="auto"/>
        </w:rPr>
        <w:t>в</w:t>
      </w:r>
      <w:r w:rsidRPr="00233D03">
        <w:rPr>
          <w:rFonts w:ascii="StobiSerif Regular" w:eastAsia="Calibri" w:hAnsi="StobiSerif Regular" w:cs="Calibri"/>
          <w:sz w:val="22"/>
          <w:szCs w:val="22"/>
          <w:bdr w:val="none" w:sz="0" w:space="0" w:color="auto"/>
        </w:rPr>
        <w:t>е случаи:</w:t>
      </w:r>
    </w:p>
    <w:p w14:paraId="75CBA611" w14:textId="49CD294B"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1.</w:t>
      </w:r>
      <w:r w:rsidRPr="00233D03">
        <w:rPr>
          <w:rFonts w:ascii="StobiSerif Regular" w:eastAsia="Calibri" w:hAnsi="StobiSerif Regular" w:cs="Calibri"/>
          <w:sz w:val="22"/>
          <w:szCs w:val="22"/>
          <w:bdr w:val="none" w:sz="0" w:space="0" w:color="auto"/>
        </w:rPr>
        <w:tab/>
        <w:t>по барање на носителот на лиценцата</w:t>
      </w:r>
      <w:r w:rsidR="003B204A" w:rsidRPr="00233D03">
        <w:rPr>
          <w:rFonts w:ascii="StobiSerif Regular" w:eastAsia="Calibri" w:hAnsi="StobiSerif Regular" w:cs="Calibri"/>
          <w:sz w:val="22"/>
          <w:szCs w:val="22"/>
          <w:bdr w:val="none" w:sz="0" w:space="0" w:color="auto"/>
        </w:rPr>
        <w:t>;</w:t>
      </w:r>
    </w:p>
    <w:p w14:paraId="20AEDC2E" w14:textId="747E7FF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00E44C91" w:rsidRPr="00233D03">
        <w:rPr>
          <w:rFonts w:ascii="StobiSerif Regular" w:eastAsia="Calibri" w:hAnsi="StobiSerif Regular" w:cs="Calibri"/>
          <w:sz w:val="22"/>
          <w:szCs w:val="22"/>
          <w:bdr w:val="none" w:sz="0" w:space="0" w:color="auto"/>
        </w:rPr>
        <w:t xml:space="preserve">  со </w:t>
      </w:r>
      <w:r w:rsidRPr="00233D03">
        <w:rPr>
          <w:rFonts w:ascii="StobiSerif Regular" w:eastAsia="Calibri" w:hAnsi="StobiSerif Regular" w:cs="Calibri"/>
          <w:sz w:val="22"/>
          <w:szCs w:val="22"/>
          <w:bdr w:val="none" w:sz="0" w:space="0" w:color="auto"/>
        </w:rPr>
        <w:t xml:space="preserve"> одземање на лиценцата</w:t>
      </w:r>
      <w:r w:rsidR="00E44C91" w:rsidRPr="00233D03">
        <w:rPr>
          <w:rFonts w:ascii="StobiSerif Regular" w:eastAsia="Calibri" w:hAnsi="StobiSerif Regular" w:cs="Calibri"/>
          <w:sz w:val="22"/>
          <w:szCs w:val="22"/>
          <w:bdr w:val="none" w:sz="0" w:space="0" w:color="auto"/>
        </w:rPr>
        <w:t xml:space="preserve"> заради настанување на</w:t>
      </w:r>
      <w:r w:rsidRPr="00233D03">
        <w:rPr>
          <w:rFonts w:ascii="StobiSerif Regular" w:eastAsia="Calibri" w:hAnsi="StobiSerif Regular" w:cs="Calibri"/>
          <w:sz w:val="22"/>
          <w:szCs w:val="22"/>
          <w:bdr w:val="none" w:sz="0" w:space="0" w:color="auto"/>
        </w:rPr>
        <w:t xml:space="preserve"> случаите од член</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8</w:t>
      </w:r>
      <w:r w:rsidR="00995B53"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b/>
          <w:bCs/>
          <w:sz w:val="22"/>
          <w:szCs w:val="22"/>
          <w:bdr w:val="none" w:sz="0" w:space="0" w:color="auto"/>
        </w:rPr>
        <w:t xml:space="preserve"> </w:t>
      </w:r>
      <w:r w:rsidRPr="00233D03">
        <w:rPr>
          <w:rFonts w:ascii="StobiSerif Regular" w:eastAsia="Calibri" w:hAnsi="StobiSerif Regular" w:cs="Calibri"/>
          <w:sz w:val="22"/>
          <w:szCs w:val="22"/>
          <w:bdr w:val="none" w:sz="0" w:space="0" w:color="auto"/>
        </w:rPr>
        <w:t>став (1) од овој закон</w:t>
      </w:r>
      <w:r w:rsidR="00B57CF4" w:rsidRPr="00233D03">
        <w:rPr>
          <w:rFonts w:ascii="StobiSerif Regular" w:eastAsia="Calibri" w:hAnsi="StobiSerif Regular" w:cs="Calibri"/>
          <w:sz w:val="22"/>
          <w:szCs w:val="22"/>
          <w:bdr w:val="none" w:sz="0" w:space="0" w:color="auto"/>
        </w:rPr>
        <w:t>;</w:t>
      </w:r>
    </w:p>
    <w:p w14:paraId="6F4189E1" w14:textId="7777777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3.</w:t>
      </w:r>
      <w:r w:rsidRPr="00233D03">
        <w:rPr>
          <w:rFonts w:ascii="StobiSerif Regular" w:eastAsia="Calibri" w:hAnsi="StobiSerif Regular" w:cs="Calibri"/>
          <w:sz w:val="22"/>
          <w:szCs w:val="22"/>
          <w:bdr w:val="none" w:sz="0" w:space="0" w:color="auto"/>
        </w:rPr>
        <w:tab/>
        <w:t>кога е донесена  одлука на надлежен орган со која на носителот му е изречена трајна забрана за вршење на дејност или</w:t>
      </w:r>
    </w:p>
    <w:p w14:paraId="40536D48" w14:textId="5122C244"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ако кон носителот на лиценцата е спроведена стечајна постапка, освен во случајот од член</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7</w:t>
      </w:r>
      <w:r w:rsidR="0077120F" w:rsidRPr="00233D03">
        <w:rPr>
          <w:rFonts w:ascii="StobiSerif Regular" w:eastAsia="Calibri" w:hAnsi="StobiSerif Regular" w:cs="Calibri"/>
          <w:sz w:val="22"/>
          <w:szCs w:val="22"/>
          <w:bdr w:val="none" w:sz="0" w:space="0" w:color="auto"/>
        </w:rPr>
        <w:t>9</w:t>
      </w:r>
      <w:r w:rsidRPr="00233D03">
        <w:rPr>
          <w:rFonts w:ascii="StobiSerif Regular" w:eastAsia="Calibri" w:hAnsi="StobiSerif Regular" w:cs="Calibri"/>
          <w:sz w:val="22"/>
          <w:szCs w:val="22"/>
          <w:bdr w:val="none" w:sz="0" w:space="0" w:color="auto"/>
        </w:rPr>
        <w:t xml:space="preserve"> став (2) точка 6 од овој закон, односно постапка за ликвидација. </w:t>
      </w:r>
    </w:p>
    <w:p w14:paraId="5B943666" w14:textId="2BA0D82C"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(2)</w:t>
      </w:r>
      <w:r w:rsidRPr="00233D03">
        <w:rPr>
          <w:rFonts w:ascii="StobiSerif Regular" w:eastAsia="Calibri" w:hAnsi="StobiSerif Regular" w:cs="Calibri"/>
          <w:sz w:val="22"/>
          <w:szCs w:val="22"/>
          <w:bdr w:val="none" w:sz="0" w:space="0" w:color="auto"/>
        </w:rPr>
        <w:tab/>
        <w:t xml:space="preserve">Ако носителот на лиценца којшто има обврска за обезбедување на јавна или универзална услуга побарал од Регулаторната комисија за енергетика да му престане лиценцата, или ако лиценцата е одземена </w:t>
      </w:r>
      <w:r w:rsidR="00284F18" w:rsidRPr="00233D03">
        <w:rPr>
          <w:rFonts w:ascii="StobiSerif Regular" w:eastAsia="Calibri" w:hAnsi="StobiSerif Regular" w:cs="Calibri"/>
          <w:sz w:val="22"/>
          <w:szCs w:val="22"/>
          <w:bdr w:val="none" w:sz="0" w:space="0" w:color="auto"/>
        </w:rPr>
        <w:t>согласно</w:t>
      </w:r>
      <w:r w:rsidRPr="00233D03">
        <w:rPr>
          <w:rFonts w:ascii="StobiSerif Regular" w:eastAsia="Calibri" w:hAnsi="StobiSerif Regular" w:cs="Calibri"/>
          <w:sz w:val="22"/>
          <w:szCs w:val="22"/>
          <w:bdr w:val="none" w:sz="0" w:space="0" w:color="auto"/>
        </w:rPr>
        <w:t xml:space="preserve"> со член</w:t>
      </w:r>
      <w:r w:rsidR="00742997"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8</w:t>
      </w:r>
      <w:r w:rsidR="00995B53"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 xml:space="preserve"> од овој закон, за одлуката со која престанува или со која се одзема лиценцата</w:t>
      </w:r>
      <w:r w:rsidR="00742997" w:rsidRPr="00233D03">
        <w:rPr>
          <w:rFonts w:ascii="StobiSerif Regular" w:eastAsia="Calibri" w:hAnsi="StobiSerif Regular" w:cs="Calibri"/>
          <w:sz w:val="22"/>
          <w:szCs w:val="22"/>
          <w:bdr w:val="none" w:sz="0" w:space="0" w:color="auto"/>
        </w:rPr>
        <w:t>,</w:t>
      </w:r>
      <w:r w:rsidRPr="00233D03">
        <w:rPr>
          <w:rFonts w:ascii="StobiSerif Regular" w:eastAsia="Calibri" w:hAnsi="StobiSerif Regular" w:cs="Calibri"/>
          <w:sz w:val="22"/>
          <w:szCs w:val="22"/>
          <w:bdr w:val="none" w:sz="0" w:space="0" w:color="auto"/>
        </w:rPr>
        <w:t xml:space="preserve"> Регулаторната комисија за енергетика веднаш ја известува Владата и во соработка со Министерството предлага неопходни мерки за обезбедување на јавната, односно универзалната услуга. </w:t>
      </w:r>
    </w:p>
    <w:p w14:paraId="5FF7DFB0" w14:textId="7B7A8367"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lastRenderedPageBreak/>
        <w:t>(3)</w:t>
      </w:r>
      <w:r w:rsidRPr="00233D03">
        <w:rPr>
          <w:rFonts w:ascii="StobiSerif Regular" w:eastAsia="Calibri" w:hAnsi="StobiSerif Regular" w:cs="Calibri"/>
          <w:sz w:val="22"/>
          <w:szCs w:val="22"/>
          <w:bdr w:val="none" w:sz="0" w:space="0" w:color="auto"/>
        </w:rPr>
        <w:tab/>
        <w:t>Во случаите од став</w:t>
      </w:r>
      <w:r w:rsidR="0077120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Владата, на предлог на Министерството и Регулаторната комисија за енергетика во рок не подолг од 90 дена од денот на влегувањето во сила на одлуката за престанување, односно одземањето на лиценцата, во согласност со одредбите од овој закон спроведува постапка за избор на вршител на енергетска дејност кој што ќе има обврска за обезбедување на јавната, односно универзалната услуга. </w:t>
      </w:r>
    </w:p>
    <w:p w14:paraId="434D4DB6" w14:textId="50538E13" w:rsidR="00BA106B" w:rsidRPr="00233D03" w:rsidRDefault="00BA106B" w:rsidP="00BA106B">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(4)</w:t>
      </w:r>
      <w:r w:rsidRPr="00233D03">
        <w:rPr>
          <w:rFonts w:ascii="StobiSerif Regular" w:eastAsia="Calibri" w:hAnsi="StobiSerif Regular" w:cs="Calibri"/>
          <w:sz w:val="22"/>
          <w:szCs w:val="22"/>
          <w:bdr w:val="none" w:sz="0" w:space="0" w:color="auto"/>
        </w:rPr>
        <w:tab/>
        <w:t>Во лиценцата на вршителот на енергетската дејност кој што е избран во согласност со став</w:t>
      </w:r>
      <w:r w:rsidR="0077120F"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на овој член, Регулаторната комисија за енергетика ги наведува обемот и содржината на јавната, односно универзалната услуга, подрачјето на кое се обезбедува услугата, како и времетраењето и неопходниот квалитет на услугата при исполнување на обврската за јавна односно универзална услуга. </w:t>
      </w:r>
    </w:p>
    <w:p w14:paraId="4E67144C" w14:textId="4B235535" w:rsidR="00A10D8D" w:rsidRPr="00233D03" w:rsidRDefault="00BA106B" w:rsidP="002B057F">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(5)</w:t>
      </w:r>
      <w:r w:rsidRPr="00233D03">
        <w:rPr>
          <w:rFonts w:ascii="StobiSerif Regular" w:eastAsia="Calibri" w:hAnsi="StobiSerif Regular" w:cs="Calibri"/>
          <w:sz w:val="22"/>
          <w:szCs w:val="22"/>
          <w:bdr w:val="none" w:sz="0" w:space="0" w:color="auto"/>
        </w:rPr>
        <w:tab/>
        <w:t>До завршувањето на постапката за избор од став</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(2) на овој член, вршителот на енергетската дејност кој што побарал престанување</w:t>
      </w:r>
      <w:r w:rsidR="0077120F"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или на кого му е одземена лиценцата, е должен да постапува во согласност со мерките од став</w:t>
      </w:r>
      <w:r w:rsidR="00D441C5" w:rsidRPr="00233D03">
        <w:rPr>
          <w:rFonts w:ascii="StobiSerif Regular" w:eastAsia="Calibri" w:hAnsi="StobiSerif Regular" w:cs="Calibri"/>
          <w:sz w:val="22"/>
          <w:szCs w:val="22"/>
          <w:bdr w:val="none" w:sz="0" w:space="0" w:color="auto"/>
        </w:rPr>
        <w:t>от</w:t>
      </w:r>
      <w:r w:rsidRPr="00233D03">
        <w:rPr>
          <w:rFonts w:ascii="StobiSerif Regular" w:eastAsia="Calibri" w:hAnsi="StobiSerif Regular" w:cs="Calibri"/>
          <w:sz w:val="22"/>
          <w:szCs w:val="22"/>
          <w:bdr w:val="none" w:sz="0" w:space="0" w:color="auto"/>
        </w:rPr>
        <w:t xml:space="preserve"> (1) на овој член и да продолжи со обезбедувањето на јавната, односно универзалната услуга, како и да остварува приход со примена на важечките цени и тарифи. </w:t>
      </w:r>
    </w:p>
    <w:p w14:paraId="1DBDD3AD" w14:textId="77777777" w:rsidR="00A14170" w:rsidRPr="00233D03" w:rsidRDefault="00A14170" w:rsidP="00A14170">
      <w:pPr>
        <w:pStyle w:val="Body"/>
        <w:rPr>
          <w:rFonts w:ascii="StobiSerif Regular" w:hAnsi="StobiSerif Regular" w:cs="Calibri"/>
          <w:noProof/>
          <w:color w:val="auto"/>
          <w:lang w:val="mk-MK"/>
        </w:rPr>
      </w:pPr>
    </w:p>
    <w:p w14:paraId="3AFE2F98" w14:textId="77777777" w:rsidR="000C0358" w:rsidRPr="00233D03" w:rsidRDefault="000C0358" w:rsidP="00A14170">
      <w:pPr>
        <w:pStyle w:val="Body"/>
        <w:rPr>
          <w:rFonts w:ascii="StobiSerif Regular" w:hAnsi="StobiSerif Regular" w:cs="Calibri"/>
          <w:noProof/>
          <w:color w:val="auto"/>
          <w:lang w:val="mk-MK"/>
        </w:rPr>
      </w:pPr>
    </w:p>
    <w:p w14:paraId="088188CE" w14:textId="77777777" w:rsidR="000C0358" w:rsidRPr="00233D03" w:rsidRDefault="000C0358" w:rsidP="00A14170">
      <w:pPr>
        <w:pStyle w:val="Body"/>
        <w:rPr>
          <w:rFonts w:ascii="StobiSerif Regular" w:hAnsi="StobiSerif Regular" w:cs="Calibri"/>
          <w:noProof/>
          <w:color w:val="auto"/>
          <w:lang w:val="mk-MK"/>
        </w:rPr>
      </w:pPr>
    </w:p>
    <w:p w14:paraId="61C9E1A4" w14:textId="166E5856" w:rsidR="00DD1343" w:rsidRPr="00233D03" w:rsidRDefault="00DD1343" w:rsidP="00A14170">
      <w:pPr>
        <w:pStyle w:val="Body"/>
        <w:jc w:val="center"/>
        <w:rPr>
          <w:rFonts w:ascii="StobiSerif Regular" w:hAnsi="StobiSerif Regular" w:cs="Calibri"/>
          <w:noProof/>
          <w:color w:val="auto"/>
          <w:lang w:val="mk-MK"/>
        </w:rPr>
      </w:pPr>
      <w:bookmarkStart w:id="98" w:name="_Hlk180751412"/>
      <w:r w:rsidRPr="00233D03">
        <w:rPr>
          <w:rFonts w:ascii="StobiSerif Regular" w:hAnsi="StobiSerif Regular" w:cs="Calibri"/>
          <w:noProof/>
          <w:color w:val="auto"/>
          <w:lang w:val="mk-MK"/>
        </w:rPr>
        <w:t>ШЕСТТИ ДЕЛ</w:t>
      </w:r>
    </w:p>
    <w:p w14:paraId="18E24099" w14:textId="77777777" w:rsidR="00DD1343" w:rsidRPr="00233D03" w:rsidRDefault="00DD1343" w:rsidP="00DD1343">
      <w:pPr>
        <w:pStyle w:val="Body"/>
        <w:jc w:val="center"/>
        <w:rPr>
          <w:rFonts w:ascii="StobiSerif Regular" w:hAnsi="StobiSerif Regular" w:cs="Calibri"/>
          <w:noProof/>
          <w:color w:val="auto"/>
          <w:lang w:val="mk-MK"/>
        </w:rPr>
      </w:pPr>
      <w:bookmarkStart w:id="99" w:name="_Hlk188120547"/>
      <w:r w:rsidRPr="00233D03">
        <w:rPr>
          <w:rFonts w:ascii="StobiSerif Regular" w:hAnsi="StobiSerif Regular" w:cs="Calibri"/>
          <w:noProof/>
          <w:color w:val="auto"/>
          <w:lang w:val="mk-MK"/>
        </w:rPr>
        <w:t>ИЗГРАДБА НА НОВИ ЕНЕРГЕТСКИ ОБЈЕКТИ</w:t>
      </w:r>
      <w:bookmarkEnd w:id="99"/>
    </w:p>
    <w:p w14:paraId="2A3588C3" w14:textId="77777777" w:rsidR="001301E2" w:rsidRPr="00233D03" w:rsidRDefault="001301E2" w:rsidP="00DD1343">
      <w:pPr>
        <w:pStyle w:val="Body"/>
        <w:jc w:val="center"/>
        <w:rPr>
          <w:rFonts w:ascii="StobiSerif Regular" w:hAnsi="StobiSerif Regular" w:cs="Calibri"/>
          <w:noProof/>
          <w:color w:val="auto"/>
          <w:lang w:val="mk-MK"/>
        </w:rPr>
      </w:pPr>
    </w:p>
    <w:p w14:paraId="3AD4F643" w14:textId="4C0FAD8F" w:rsidR="00DD1343" w:rsidRPr="00233D03" w:rsidRDefault="007962F0" w:rsidP="00DD1343">
      <w:pPr>
        <w:pStyle w:val="Body"/>
        <w:jc w:val="center"/>
        <w:rPr>
          <w:rFonts w:ascii="StobiSerif Regular" w:hAnsi="StobiSerif Regular" w:cs="Calibri"/>
          <w:noProof/>
          <w:color w:val="auto"/>
          <w:lang w:val="mk-MK"/>
        </w:rPr>
      </w:pPr>
      <w:bookmarkStart w:id="100" w:name="_Hlk179282846"/>
      <w:r w:rsidRPr="00233D03">
        <w:rPr>
          <w:rFonts w:ascii="StobiSerif Regular" w:hAnsi="StobiSerif Regular" w:cs="Calibri"/>
          <w:noProof/>
          <w:color w:val="auto"/>
          <w:lang w:val="mk-MK"/>
        </w:rPr>
        <w:t>Годишен план за изградба на енергетски објекти</w:t>
      </w:r>
    </w:p>
    <w:p w14:paraId="16F84986" w14:textId="293EF66F" w:rsidR="00DD1343" w:rsidRPr="00233D03" w:rsidRDefault="00DD1343" w:rsidP="00DD134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8</w:t>
      </w:r>
      <w:r w:rsidR="008007FC" w:rsidRPr="00233D03">
        <w:rPr>
          <w:rFonts w:ascii="StobiSerif Regular" w:hAnsi="StobiSerif Regular" w:cs="Calibri"/>
          <w:noProof/>
          <w:color w:val="auto"/>
          <w:lang w:val="mk-MK"/>
        </w:rPr>
        <w:t>7</w:t>
      </w:r>
    </w:p>
    <w:bookmarkEnd w:id="100"/>
    <w:p w14:paraId="042698D6" w14:textId="059A0E0E"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bookmarkStart w:id="101" w:name="_Hlk188120646"/>
      <w:r w:rsidRPr="00233D03">
        <w:rPr>
          <w:rFonts w:ascii="StobiSerif Regular" w:hAnsi="StobiSerif Regular" w:cs="Calibri"/>
          <w:noProof/>
          <w:color w:val="auto"/>
          <w:lang w:val="mk-MK"/>
        </w:rPr>
        <w:t xml:space="preserve">Владата на предлог на Министерството, донесува </w:t>
      </w:r>
      <w:r w:rsidR="005B3E57" w:rsidRPr="00233D03">
        <w:rPr>
          <w:rFonts w:ascii="StobiSerif Regular" w:hAnsi="StobiSerif Regular" w:cs="Calibri"/>
          <w:noProof/>
          <w:color w:val="auto"/>
          <w:lang w:val="mk-MK"/>
        </w:rPr>
        <w:t>Г</w:t>
      </w:r>
      <w:r w:rsidRPr="00233D03">
        <w:rPr>
          <w:rFonts w:ascii="StobiSerif Regular" w:hAnsi="StobiSerif Regular" w:cs="Calibri"/>
          <w:noProof/>
          <w:color w:val="auto"/>
          <w:lang w:val="mk-MK"/>
        </w:rPr>
        <w:t>одишен план за изградба на енергетски објекти за производство на електрична и топлинска енергија и складирање на електрична енергија</w:t>
      </w:r>
      <w:r w:rsidR="00511B0F" w:rsidRPr="00233D03">
        <w:rPr>
          <w:rFonts w:ascii="StobiSerif Regular" w:hAnsi="StobiSerif Regular" w:cs="Calibri"/>
          <w:noProof/>
          <w:color w:val="auto"/>
          <w:lang w:val="mk-MK"/>
        </w:rPr>
        <w:t xml:space="preserve"> </w:t>
      </w:r>
      <w:bookmarkEnd w:id="101"/>
      <w:r w:rsidR="00511B0F" w:rsidRPr="00233D03">
        <w:rPr>
          <w:rFonts w:ascii="StobiSerif Regular" w:hAnsi="StobiSerif Regular" w:cs="Calibri"/>
          <w:noProof/>
          <w:color w:val="auto"/>
          <w:lang w:val="mk-MK"/>
        </w:rPr>
        <w:t>( во натамошниот текст: Годиш</w:t>
      </w:r>
      <w:r w:rsidR="00173923" w:rsidRPr="00233D03">
        <w:rPr>
          <w:rFonts w:ascii="StobiSerif Regular" w:hAnsi="StobiSerif Regular" w:cs="Calibri"/>
          <w:noProof/>
          <w:color w:val="auto"/>
          <w:lang w:val="mk-MK"/>
        </w:rPr>
        <w:t>eн</w:t>
      </w:r>
      <w:r w:rsidR="00511B0F" w:rsidRPr="00233D03">
        <w:rPr>
          <w:rFonts w:ascii="StobiSerif Regular" w:hAnsi="StobiSerif Regular" w:cs="Calibri"/>
          <w:noProof/>
          <w:color w:val="auto"/>
          <w:lang w:val="mk-MK"/>
        </w:rPr>
        <w:t xml:space="preserve"> план за изградба на енергетски објекти)</w:t>
      </w:r>
      <w:r w:rsidRPr="00233D03">
        <w:rPr>
          <w:rFonts w:ascii="StobiSerif Regular" w:hAnsi="StobiSerif Regular" w:cs="Calibri"/>
          <w:noProof/>
          <w:color w:val="auto"/>
          <w:lang w:val="mk-MK"/>
        </w:rPr>
        <w:t>.</w:t>
      </w:r>
    </w:p>
    <w:p w14:paraId="57C1F86C" w14:textId="091B670C"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73923" w:rsidRPr="00233D03">
        <w:rPr>
          <w:rFonts w:ascii="StobiSerif Regular" w:hAnsi="StobiSerif Regular" w:cs="Calibri"/>
          <w:noProof/>
          <w:color w:val="auto"/>
          <w:lang w:val="mk-MK"/>
        </w:rPr>
        <w:t xml:space="preserve"> </w:t>
      </w:r>
      <w:bookmarkStart w:id="102" w:name="_Hlk188120685"/>
      <w:r w:rsidRPr="00233D03">
        <w:rPr>
          <w:rFonts w:ascii="StobiSerif Regular" w:hAnsi="StobiSerif Regular" w:cs="Calibri"/>
          <w:noProof/>
          <w:color w:val="auto"/>
          <w:lang w:val="mk-MK"/>
        </w:rPr>
        <w:t>Годишниот план</w:t>
      </w:r>
      <w:r w:rsidR="00511B0F" w:rsidRPr="00233D03">
        <w:rPr>
          <w:rFonts w:ascii="StobiSerif Regular" w:hAnsi="StobiSerif Regular" w:cs="Calibri"/>
          <w:noProof/>
          <w:color w:val="auto"/>
          <w:lang w:val="mk-MK"/>
        </w:rPr>
        <w:t xml:space="preserve">  за изградба на енергетски </w:t>
      </w:r>
      <w:bookmarkStart w:id="103" w:name="_Hlk188135233"/>
      <w:r w:rsidR="00511B0F" w:rsidRPr="00233D03">
        <w:rPr>
          <w:rFonts w:ascii="StobiSerif Regular" w:hAnsi="StobiSerif Regular" w:cs="Calibri"/>
          <w:noProof/>
          <w:color w:val="auto"/>
          <w:lang w:val="mk-MK"/>
        </w:rPr>
        <w:t xml:space="preserve">објекти </w:t>
      </w:r>
      <w:r w:rsidR="005B3E57" w:rsidRPr="00233D03">
        <w:rPr>
          <w:rFonts w:ascii="StobiSerif Regular" w:hAnsi="StobiSerif Regular" w:cs="Calibri"/>
          <w:noProof/>
          <w:color w:val="auto"/>
          <w:lang w:val="mk-MK"/>
        </w:rPr>
        <w:t>се подготвува</w:t>
      </w:r>
      <w:r w:rsidR="00511B0F" w:rsidRPr="00233D03">
        <w:rPr>
          <w:rFonts w:ascii="StobiSerif Regular" w:hAnsi="StobiSerif Regular" w:cs="Calibri"/>
          <w:noProof/>
          <w:color w:val="auto"/>
          <w:lang w:val="mk-MK"/>
        </w:rPr>
        <w:t xml:space="preserve"> во  согласност со Стратегијата, Интегрираниот национален план за енергија и клима</w:t>
      </w:r>
      <w:r w:rsidR="00312F11" w:rsidRPr="00233D03">
        <w:rPr>
          <w:rFonts w:ascii="StobiSerif Regular" w:hAnsi="StobiSerif Regular" w:cs="Calibri"/>
          <w:noProof/>
          <w:color w:val="auto"/>
          <w:lang w:val="mk-MK"/>
        </w:rPr>
        <w:t xml:space="preserve">, </w:t>
      </w:r>
      <w:r w:rsidR="00511B0F" w:rsidRPr="00233D03">
        <w:rPr>
          <w:rFonts w:ascii="StobiSerif Regular" w:hAnsi="StobiSerif Regular" w:cs="Calibri"/>
          <w:noProof/>
          <w:color w:val="auto"/>
          <w:lang w:val="mk-MK"/>
        </w:rPr>
        <w:t xml:space="preserve"> Акцискиот план</w:t>
      </w:r>
      <w:r w:rsidR="00312F11" w:rsidRPr="00233D03">
        <w:rPr>
          <w:rFonts w:ascii="StobiSerif Regular" w:hAnsi="StobiSerif Regular" w:cs="Calibri"/>
          <w:noProof/>
          <w:color w:val="auto"/>
          <w:lang w:val="mk-MK"/>
        </w:rPr>
        <w:t xml:space="preserve"> и Општинските енергетски планови</w:t>
      </w:r>
      <w:bookmarkEnd w:id="102"/>
      <w:r w:rsidR="00511B0F" w:rsidRPr="00233D03">
        <w:rPr>
          <w:rFonts w:ascii="StobiSerif Regular" w:hAnsi="StobiSerif Regular" w:cs="Calibri"/>
          <w:noProof/>
          <w:color w:val="auto"/>
          <w:lang w:val="mk-MK"/>
        </w:rPr>
        <w:t xml:space="preserve"> и </w:t>
      </w:r>
      <w:bookmarkEnd w:id="103"/>
      <w:r w:rsidR="00511B0F" w:rsidRPr="00233D03">
        <w:rPr>
          <w:rFonts w:ascii="StobiSerif Regular" w:hAnsi="StobiSerif Regular" w:cs="Calibri"/>
          <w:noProof/>
          <w:color w:val="auto"/>
          <w:lang w:val="mk-MK"/>
        </w:rPr>
        <w:t xml:space="preserve">треба да </w:t>
      </w:r>
      <w:r w:rsidRPr="00233D03">
        <w:rPr>
          <w:rFonts w:ascii="StobiSerif Regular" w:hAnsi="StobiSerif Regular" w:cs="Calibri"/>
          <w:noProof/>
          <w:color w:val="auto"/>
          <w:lang w:val="mk-MK"/>
        </w:rPr>
        <w:t xml:space="preserve"> придонесе за:</w:t>
      </w:r>
    </w:p>
    <w:p w14:paraId="4764274B" w14:textId="251E3A3D"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1.забрзување на развојот на обновливи извори на енергија и остварување на енергетските цели и целите за заштита на биодиверзитетот;</w:t>
      </w:r>
    </w:p>
    <w:p w14:paraId="68443CD7" w14:textId="77777777"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2.приоретизирање и забрзување на процесот на просторно планирање кое ќе интегрира изградба на енергетски капацитети со минимално негативно влијание врз здравјето и безбедноста на луѓето и врз животната средина;</w:t>
      </w:r>
    </w:p>
    <w:p w14:paraId="1CDEE0B8" w14:textId="77777777"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3.вклучување на што поголем број засегнати страни во развивање на проекти за искористување на обновливи извори на енергија;</w:t>
      </w:r>
    </w:p>
    <w:p w14:paraId="2D5FB9CD" w14:textId="77777777"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4.зачувување на природните живеалишта и заштитени подрачја;</w:t>
      </w:r>
    </w:p>
    <w:p w14:paraId="4C67C7D6" w14:textId="3F9E4281" w:rsidR="00F51850" w:rsidRPr="00233D03" w:rsidRDefault="00F51850" w:rsidP="004D39D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5.поттикнување на заштитата на земјоделското земјиште кое ќе биде усогласено со развивањето на проекти за обновливи извори на енергија;</w:t>
      </w:r>
    </w:p>
    <w:p w14:paraId="446A38D4" w14:textId="77777777"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6.споделување на конкретните придобивки од проектите за искористување на обновливи извори на енергија и</w:t>
      </w:r>
    </w:p>
    <w:p w14:paraId="3A12FFEC" w14:textId="77777777"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7.поттикнување децентрализација во производството на енергија.</w:t>
      </w:r>
    </w:p>
    <w:p w14:paraId="4385E614" w14:textId="1428422E" w:rsidR="006914BE" w:rsidRPr="00233D03" w:rsidRDefault="00F51850" w:rsidP="00144DED">
      <w:pPr>
        <w:pStyle w:val="Body"/>
        <w:ind w:firstLine="720"/>
        <w:jc w:val="both"/>
        <w:rPr>
          <w:rFonts w:ascii="StobiSerif Regular" w:hAnsi="StobiSerif Regular" w:cs="Calibri"/>
          <w:noProof/>
          <w:color w:val="auto"/>
          <w:lang w:val="mk-MK"/>
        </w:rPr>
      </w:pPr>
      <w:bookmarkStart w:id="104" w:name="_Hlk188135298"/>
      <w:r w:rsidRPr="00233D03">
        <w:rPr>
          <w:rFonts w:ascii="StobiSerif Regular" w:hAnsi="StobiSerif Regular" w:cs="Calibri"/>
          <w:noProof/>
          <w:color w:val="auto"/>
          <w:lang w:val="mk-MK"/>
        </w:rPr>
        <w:t xml:space="preserve">(3) </w:t>
      </w:r>
      <w:bookmarkStart w:id="105" w:name="_Hlk188120726"/>
      <w:r w:rsidR="00F44233" w:rsidRPr="00233D03">
        <w:rPr>
          <w:rFonts w:ascii="StobiSerif Regular" w:hAnsi="StobiSerif Regular" w:cs="Calibri"/>
          <w:noProof/>
          <w:color w:val="auto"/>
          <w:lang w:val="mk-MK"/>
        </w:rPr>
        <w:t>Годишниот план за изградба на енергетски објекти за наредната година Владата го донесува до 31 декември во тековната година</w:t>
      </w:r>
      <w:r w:rsidR="005B3E57" w:rsidRPr="00233D03">
        <w:rPr>
          <w:rFonts w:ascii="StobiSerif Regular" w:hAnsi="StobiSerif Regular" w:cs="Calibri"/>
          <w:noProof/>
          <w:color w:val="auto"/>
          <w:lang w:val="mk-MK"/>
        </w:rPr>
        <w:t xml:space="preserve">. Годишниот план за изградба на енергетски објекти содржи и </w:t>
      </w:r>
      <w:r w:rsidRPr="00233D03">
        <w:rPr>
          <w:rFonts w:ascii="StobiSerif Regular" w:hAnsi="StobiSerif Regular" w:cs="Calibri"/>
          <w:noProof/>
          <w:color w:val="auto"/>
          <w:lang w:val="mk-MK"/>
        </w:rPr>
        <w:t xml:space="preserve">проекција за </w:t>
      </w:r>
      <w:r w:rsidR="006914BE" w:rsidRPr="00233D03">
        <w:rPr>
          <w:rFonts w:ascii="StobiSerif Regular" w:hAnsi="StobiSerif Regular" w:cs="Calibri"/>
          <w:noProof/>
          <w:color w:val="auto"/>
          <w:lang w:val="mk-MK"/>
        </w:rPr>
        <w:t xml:space="preserve">реализција на проекти за </w:t>
      </w:r>
      <w:r w:rsidRPr="00233D03">
        <w:rPr>
          <w:rFonts w:ascii="StobiSerif Regular" w:hAnsi="StobiSerif Regular" w:cs="Calibri"/>
          <w:noProof/>
          <w:color w:val="auto"/>
          <w:lang w:val="mk-MK"/>
        </w:rPr>
        <w:t>следните две години</w:t>
      </w:r>
      <w:r w:rsidR="005B3E57" w:rsidRPr="00233D03">
        <w:rPr>
          <w:rFonts w:ascii="StobiSerif Regular" w:hAnsi="StobiSerif Regular" w:cs="Calibri"/>
          <w:noProof/>
          <w:color w:val="auto"/>
          <w:lang w:val="mk-MK"/>
        </w:rPr>
        <w:t>,</w:t>
      </w:r>
      <w:r w:rsidR="00511B0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 посебен осврт на првата година. </w:t>
      </w:r>
      <w:bookmarkEnd w:id="105"/>
    </w:p>
    <w:p w14:paraId="02A51A99" w14:textId="359FA54A"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44DED"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w:t>
      </w:r>
      <w:r w:rsidR="005B3E57" w:rsidRPr="00233D03">
        <w:rPr>
          <w:rFonts w:ascii="StobiSerif Regular" w:hAnsi="StobiSerif Regular" w:cs="Calibri"/>
          <w:noProof/>
          <w:color w:val="auto"/>
          <w:lang w:val="mk-MK"/>
        </w:rPr>
        <w:t>На барање на Министерството најдоцна до 1 ноември во тековната година, з</w:t>
      </w:r>
      <w:r w:rsidRPr="00233D03">
        <w:rPr>
          <w:rFonts w:ascii="StobiSerif Regular" w:hAnsi="StobiSerif Regular" w:cs="Calibri"/>
          <w:noProof/>
          <w:color w:val="auto"/>
          <w:lang w:val="mk-MK"/>
        </w:rPr>
        <w:t xml:space="preserve">а потребите </w:t>
      </w:r>
      <w:r w:rsidR="00884388" w:rsidRPr="00233D03">
        <w:rPr>
          <w:rFonts w:ascii="StobiSerif Regular" w:hAnsi="StobiSerif Regular" w:cs="Calibri"/>
          <w:noProof/>
          <w:color w:val="auto"/>
          <w:lang w:val="mk-MK"/>
        </w:rPr>
        <w:t>з</w:t>
      </w:r>
      <w:r w:rsidRPr="00233D03">
        <w:rPr>
          <w:rFonts w:ascii="StobiSerif Regular" w:hAnsi="StobiSerif Regular" w:cs="Calibri"/>
          <w:noProof/>
          <w:color w:val="auto"/>
          <w:lang w:val="mk-MK"/>
        </w:rPr>
        <w:t xml:space="preserve">а изработка на </w:t>
      </w:r>
      <w:r w:rsidR="005B3E57" w:rsidRPr="00233D03">
        <w:rPr>
          <w:rFonts w:ascii="StobiSerif Regular" w:hAnsi="StobiSerif Regular" w:cs="Calibri"/>
          <w:noProof/>
          <w:color w:val="auto"/>
          <w:lang w:val="mk-MK"/>
        </w:rPr>
        <w:t>Г</w:t>
      </w:r>
      <w:r w:rsidRPr="00233D03">
        <w:rPr>
          <w:rFonts w:ascii="StobiSerif Regular" w:hAnsi="StobiSerif Regular" w:cs="Calibri"/>
          <w:noProof/>
          <w:color w:val="auto"/>
          <w:lang w:val="mk-MK"/>
        </w:rPr>
        <w:t>одишниот план за изградба на енергетски објекти,</w:t>
      </w:r>
      <w:r w:rsidR="0017392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податоци доставуваат: Регулаторната комисија за енергетика, министерството надлежно за вршење на работите од областа на земјоделството, министерството надлежно за вршење на работите од областа на градежништвото и уредување на просторот, министерството надлежно за вршење на </w:t>
      </w:r>
      <w:r w:rsidRPr="00233D03">
        <w:rPr>
          <w:rFonts w:ascii="StobiSerif Regular" w:hAnsi="StobiSerif Regular" w:cs="Calibri"/>
          <w:noProof/>
          <w:color w:val="auto"/>
          <w:lang w:val="mk-MK"/>
        </w:rPr>
        <w:lastRenderedPageBreak/>
        <w:t>работите од областа на животната средина, Агенцијата за катастар на недвижности, операторот на електропреносниот систем, операторот на електродистрибутивниот систем, производителите на електрична енергија во државна и приватна сопственост и Заедницата на единиците на локалната самоуправа.</w:t>
      </w:r>
    </w:p>
    <w:p w14:paraId="12FA0E6A" w14:textId="15B4910C"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44DED"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w:t>
      </w:r>
      <w:bookmarkStart w:id="106" w:name="_Hlk188120773"/>
      <w:r w:rsidR="00884388" w:rsidRPr="00233D03">
        <w:rPr>
          <w:rFonts w:ascii="StobiSerif Regular" w:hAnsi="StobiSerif Regular" w:cs="Calibri"/>
          <w:noProof/>
          <w:color w:val="auto"/>
          <w:lang w:val="mk-MK"/>
        </w:rPr>
        <w:t>Заинтересиран инвеститор</w:t>
      </w:r>
      <w:r w:rsidR="00173923" w:rsidRPr="00233D03">
        <w:rPr>
          <w:rFonts w:ascii="StobiSerif Regular" w:hAnsi="StobiSerif Regular" w:cs="Calibri"/>
          <w:noProof/>
          <w:color w:val="auto"/>
          <w:lang w:val="mk-MK"/>
        </w:rPr>
        <w:t xml:space="preserve"> до 1 јуни во тековната година</w:t>
      </w:r>
      <w:r w:rsidR="00884388" w:rsidRPr="00233D03">
        <w:rPr>
          <w:rFonts w:ascii="StobiSerif Regular" w:hAnsi="StobiSerif Regular" w:cs="Calibri"/>
          <w:noProof/>
          <w:color w:val="auto"/>
          <w:lang w:val="mk-MK"/>
        </w:rPr>
        <w:t xml:space="preserve"> </w:t>
      </w:r>
      <w:r w:rsidR="00173923" w:rsidRPr="00233D03">
        <w:rPr>
          <w:rFonts w:ascii="StobiSerif Regular" w:hAnsi="StobiSerif Regular" w:cs="Calibri"/>
          <w:noProof/>
          <w:color w:val="auto"/>
          <w:lang w:val="mk-MK"/>
        </w:rPr>
        <w:t xml:space="preserve">може </w:t>
      </w:r>
      <w:r w:rsidR="00511B0F" w:rsidRPr="00233D03">
        <w:rPr>
          <w:rFonts w:ascii="StobiSerif Regular" w:hAnsi="StobiSerif Regular" w:cs="Calibri"/>
          <w:noProof/>
          <w:color w:val="auto"/>
          <w:lang w:val="mk-MK"/>
        </w:rPr>
        <w:t xml:space="preserve">до Министерството да достави иницијатива за вклучување на енергетски објект во </w:t>
      </w:r>
      <w:r w:rsidR="005B3E57" w:rsidRPr="00233D03">
        <w:rPr>
          <w:rFonts w:ascii="StobiSerif Regular" w:hAnsi="StobiSerif Regular" w:cs="Calibri"/>
          <w:noProof/>
          <w:color w:val="auto"/>
          <w:lang w:val="mk-MK"/>
        </w:rPr>
        <w:t>Г</w:t>
      </w:r>
      <w:r w:rsidR="00511B0F" w:rsidRPr="00233D03">
        <w:rPr>
          <w:rFonts w:ascii="StobiSerif Regular" w:hAnsi="StobiSerif Regular" w:cs="Calibri"/>
          <w:noProof/>
          <w:color w:val="auto"/>
          <w:lang w:val="mk-MK"/>
        </w:rPr>
        <w:t>одишниот план за изградба на енергетски објекти за наредната година</w:t>
      </w:r>
      <w:r w:rsidR="00144DED" w:rsidRPr="00233D03">
        <w:rPr>
          <w:rFonts w:ascii="StobiSerif Regular" w:hAnsi="StobiSerif Regular" w:cs="Calibri"/>
          <w:noProof/>
          <w:color w:val="auto"/>
          <w:lang w:val="mk-MK"/>
        </w:rPr>
        <w:t>.</w:t>
      </w:r>
    </w:p>
    <w:p w14:paraId="34ABD46E" w14:textId="06A4639C" w:rsidR="00144DED" w:rsidRPr="00233D03" w:rsidRDefault="00144DED" w:rsidP="005B3E5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w:t>
      </w:r>
      <w:r w:rsidR="005B3E57" w:rsidRPr="00233D03">
        <w:rPr>
          <w:rFonts w:ascii="StobiSerif Regular" w:hAnsi="StobiSerif Regular" w:cs="Calibri"/>
          <w:noProof/>
          <w:color w:val="auto"/>
          <w:lang w:val="mk-MK"/>
        </w:rPr>
        <w:t>По исклучок на ставот (5) на овој член Владата на предлог на Министерството, кој мора да е образложен</w:t>
      </w:r>
      <w:r w:rsidR="00173923" w:rsidRPr="00233D03">
        <w:rPr>
          <w:rFonts w:ascii="StobiSerif Regular" w:hAnsi="StobiSerif Regular" w:cs="Calibri"/>
          <w:noProof/>
          <w:color w:val="auto"/>
          <w:lang w:val="mk-MK"/>
        </w:rPr>
        <w:t>,</w:t>
      </w:r>
      <w:r w:rsidR="005B3E57" w:rsidRPr="00233D03">
        <w:rPr>
          <w:rFonts w:ascii="StobiSerif Regular" w:hAnsi="StobiSerif Regular" w:cs="Calibri"/>
          <w:noProof/>
          <w:color w:val="auto"/>
          <w:lang w:val="mk-MK"/>
        </w:rPr>
        <w:t xml:space="preserve"> во Годишниот план за изградба на енергетски објекти за наредната година, може да ги вклучи и иницијативите  доставени до 1 октомври во тековната година, </w:t>
      </w:r>
      <w:r w:rsidR="00173923" w:rsidRPr="00233D03">
        <w:rPr>
          <w:rFonts w:ascii="StobiSerif Regular" w:hAnsi="StobiSerif Regular" w:cs="Calibri"/>
          <w:noProof/>
          <w:color w:val="auto"/>
          <w:lang w:val="mk-MK"/>
        </w:rPr>
        <w:t>кои</w:t>
      </w:r>
      <w:r w:rsidR="005B3E57" w:rsidRPr="00233D03">
        <w:rPr>
          <w:rFonts w:ascii="StobiSerif Regular" w:hAnsi="StobiSerif Regular" w:cs="Calibri"/>
          <w:noProof/>
          <w:color w:val="auto"/>
          <w:lang w:val="mk-MK"/>
        </w:rPr>
        <w:t xml:space="preserve"> се однесуваат на  изградба на енергетски објекти за технологии на производство за кои не се постигнати целите од Стратегијата и  Интегрираниот национален  план за енергија и клима</w:t>
      </w:r>
      <w:r w:rsidR="00173923" w:rsidRPr="00233D03">
        <w:rPr>
          <w:rFonts w:ascii="StobiSerif Regular" w:hAnsi="StobiSerif Regular" w:cs="Calibri"/>
          <w:noProof/>
          <w:color w:val="auto"/>
          <w:lang w:val="mk-MK"/>
        </w:rPr>
        <w:t xml:space="preserve"> и за кои постои  голема заинтересираност од инвеститори</w:t>
      </w:r>
      <w:bookmarkEnd w:id="106"/>
      <w:r w:rsidR="00173923" w:rsidRPr="00233D03">
        <w:rPr>
          <w:rFonts w:ascii="StobiSerif Regular" w:hAnsi="StobiSerif Regular" w:cs="Calibri"/>
          <w:noProof/>
          <w:color w:val="auto"/>
          <w:lang w:val="mk-MK"/>
        </w:rPr>
        <w:t>.</w:t>
      </w:r>
      <w:r w:rsidR="005B3E57" w:rsidRPr="00233D03">
        <w:rPr>
          <w:rFonts w:ascii="StobiSerif Regular" w:hAnsi="StobiSerif Regular" w:cs="Calibri"/>
          <w:noProof/>
          <w:color w:val="auto"/>
          <w:lang w:val="mk-MK"/>
        </w:rPr>
        <w:t xml:space="preserve"> </w:t>
      </w:r>
    </w:p>
    <w:p w14:paraId="1E07C025" w14:textId="3813720C" w:rsidR="00F51850" w:rsidRPr="00233D03" w:rsidRDefault="00F51850" w:rsidP="005403C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551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Годишниот план за изградба на енергетски објекти особено содржи податоци за </w:t>
      </w:r>
      <w:r w:rsidR="005403C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технологиите за производство на електрична енергија и вкупната инсталирана моќност, расположливиот капацитет на преносните и дистрибутивните мрежи, начинот на приклучување на мрежите, влијанието на мрежите за стационарни режими, по региони и на ниво на Република </w:t>
      </w:r>
      <w:r w:rsidR="00884388" w:rsidRPr="00233D03">
        <w:rPr>
          <w:rFonts w:ascii="StobiSerif Regular" w:hAnsi="StobiSerif Regular" w:cs="Calibri"/>
          <w:noProof/>
          <w:color w:val="auto"/>
          <w:lang w:val="mk-MK"/>
        </w:rPr>
        <w:t xml:space="preserve">Северна </w:t>
      </w:r>
      <w:r w:rsidRPr="00233D03">
        <w:rPr>
          <w:rFonts w:ascii="StobiSerif Regular" w:hAnsi="StobiSerif Regular" w:cs="Calibri"/>
          <w:noProof/>
          <w:color w:val="auto"/>
          <w:lang w:val="mk-MK"/>
        </w:rPr>
        <w:t>Македонија, за коишто ќе може да се започне постапка за изградба на енергетски објекти во годината за која се однесува планот</w:t>
      </w:r>
      <w:r w:rsidR="00F37146" w:rsidRPr="00233D03">
        <w:rPr>
          <w:rFonts w:ascii="StobiSerif Regular" w:hAnsi="StobiSerif Regular" w:cs="Calibri"/>
          <w:noProof/>
          <w:color w:val="auto"/>
          <w:lang w:val="mk-MK"/>
        </w:rPr>
        <w:t xml:space="preserve">, </w:t>
      </w:r>
      <w:r w:rsidR="005403C7" w:rsidRPr="00233D03">
        <w:rPr>
          <w:rFonts w:ascii="StobiSerif Regular" w:hAnsi="StobiSerif Regular" w:cs="Calibri"/>
          <w:noProof/>
          <w:color w:val="auto"/>
          <w:lang w:val="mk-MK"/>
        </w:rPr>
        <w:t xml:space="preserve"> </w:t>
      </w:r>
      <w:r w:rsidR="00F37146" w:rsidRPr="00233D03">
        <w:rPr>
          <w:rFonts w:ascii="StobiSerif Regular" w:hAnsi="StobiSerif Regular" w:cs="Calibri"/>
          <w:noProof/>
          <w:color w:val="auto"/>
          <w:lang w:val="mk-MK"/>
        </w:rPr>
        <w:t xml:space="preserve">постапките за јавно-приватно партнерство, постапките за доделување на концесија и </w:t>
      </w:r>
      <w:r w:rsidR="005403C7" w:rsidRPr="00233D03">
        <w:rPr>
          <w:rFonts w:ascii="StobiSerif Regular" w:hAnsi="StobiSerif Regular" w:cs="Calibri"/>
          <w:noProof/>
          <w:color w:val="auto"/>
          <w:lang w:val="mk-MK"/>
        </w:rPr>
        <w:t xml:space="preserve"> </w:t>
      </w:r>
      <w:r w:rsidR="00F37146" w:rsidRPr="00233D03">
        <w:rPr>
          <w:rFonts w:ascii="StobiSerif Regular" w:hAnsi="StobiSerif Regular" w:cs="Calibri"/>
          <w:noProof/>
          <w:color w:val="auto"/>
          <w:lang w:val="mk-MK"/>
        </w:rPr>
        <w:t xml:space="preserve">постапките кои се спроведуваат </w:t>
      </w:r>
      <w:r w:rsidR="005403C7" w:rsidRPr="00233D03">
        <w:rPr>
          <w:rFonts w:ascii="StobiSerif Regular" w:hAnsi="StobiSerif Regular" w:cs="Calibri"/>
          <w:noProof/>
          <w:color w:val="auto"/>
          <w:lang w:val="mk-MK"/>
        </w:rPr>
        <w:t>со</w:t>
      </w:r>
      <w:r w:rsidR="00F37146" w:rsidRPr="00233D03">
        <w:rPr>
          <w:rFonts w:ascii="StobiSerif Regular" w:hAnsi="StobiSerif Regular" w:cs="Calibri"/>
          <w:noProof/>
          <w:color w:val="auto"/>
          <w:lang w:val="mk-MK"/>
        </w:rPr>
        <w:t xml:space="preserve"> посебен закон со кој се уредува реализацијата на инвестицијата за нејзината изградба.</w:t>
      </w:r>
      <w:r w:rsidRPr="00233D03">
        <w:rPr>
          <w:rFonts w:ascii="StobiSerif Regular" w:hAnsi="StobiSerif Regular" w:cs="Calibri"/>
          <w:noProof/>
          <w:color w:val="auto"/>
          <w:lang w:val="mk-MK"/>
        </w:rPr>
        <w:t xml:space="preserve"> Составен дел на годишниот план е извештајот за реализација на планот за претходната година</w:t>
      </w:r>
      <w:r w:rsidR="00536291" w:rsidRPr="00233D03">
        <w:rPr>
          <w:rFonts w:ascii="StobiSerif Regular" w:hAnsi="StobiSerif Regular" w:cs="Calibri"/>
          <w:noProof/>
          <w:color w:val="auto"/>
          <w:lang w:val="mk-MK"/>
        </w:rPr>
        <w:t xml:space="preserve"> и резултатите од пресметките кои</w:t>
      </w:r>
      <w:r w:rsidR="003211E6" w:rsidRPr="00233D03">
        <w:rPr>
          <w:rFonts w:ascii="StobiSerif Regular" w:hAnsi="StobiSerif Regular" w:cs="Calibri"/>
          <w:noProof/>
          <w:color w:val="auto"/>
          <w:lang w:val="mk-MK"/>
        </w:rPr>
        <w:t xml:space="preserve"> електро</w:t>
      </w:r>
      <w:r w:rsidR="00536291" w:rsidRPr="00233D03">
        <w:rPr>
          <w:rFonts w:ascii="StobiSerif Regular" w:hAnsi="StobiSerif Regular" w:cs="Calibri"/>
          <w:noProof/>
          <w:color w:val="auto"/>
          <w:lang w:val="mk-MK"/>
        </w:rPr>
        <w:t xml:space="preserve">преносниот и </w:t>
      </w:r>
      <w:r w:rsidR="003211E6" w:rsidRPr="00233D03">
        <w:rPr>
          <w:rFonts w:ascii="StobiSerif Regular" w:hAnsi="StobiSerif Regular" w:cs="Calibri"/>
          <w:noProof/>
          <w:color w:val="auto"/>
          <w:lang w:val="mk-MK"/>
        </w:rPr>
        <w:t>електро</w:t>
      </w:r>
      <w:r w:rsidR="00536291" w:rsidRPr="00233D03">
        <w:rPr>
          <w:rFonts w:ascii="StobiSerif Regular" w:hAnsi="StobiSerif Regular" w:cs="Calibri"/>
          <w:noProof/>
          <w:color w:val="auto"/>
          <w:lang w:val="mk-MK"/>
        </w:rPr>
        <w:t xml:space="preserve">дистрибутивниот систем оператор </w:t>
      </w:r>
      <w:r w:rsidR="003211E6" w:rsidRPr="00233D03">
        <w:rPr>
          <w:rFonts w:ascii="StobiSerif Regular" w:hAnsi="StobiSerif Regular" w:cs="Calibri"/>
          <w:noProof/>
          <w:color w:val="auto"/>
          <w:lang w:val="mk-MK"/>
        </w:rPr>
        <w:t>ги изработуваат</w:t>
      </w:r>
      <w:r w:rsidR="00536291" w:rsidRPr="00233D03">
        <w:rPr>
          <w:rFonts w:ascii="StobiSerif Regular" w:hAnsi="StobiSerif Regular" w:cs="Calibri"/>
          <w:noProof/>
          <w:color w:val="auto"/>
          <w:lang w:val="mk-MK"/>
        </w:rPr>
        <w:t xml:space="preserve"> согласно член 99 став (4) од овој закон.</w:t>
      </w:r>
    </w:p>
    <w:p w14:paraId="2A63086F" w14:textId="3330F623"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55170"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B26B40" w:rsidRPr="00233D03">
        <w:rPr>
          <w:rFonts w:ascii="StobiSerif Regular" w:hAnsi="StobiSerif Regular" w:cs="Calibri"/>
          <w:noProof/>
          <w:color w:val="auto"/>
          <w:lang w:val="mk-MK"/>
        </w:rPr>
        <w:t xml:space="preserve"> </w:t>
      </w:r>
      <w:bookmarkStart w:id="107" w:name="_Hlk188120971"/>
      <w:r w:rsidR="00F44233" w:rsidRPr="00233D03">
        <w:rPr>
          <w:rFonts w:ascii="StobiSerif Regular" w:hAnsi="StobiSerif Regular" w:cs="Calibri"/>
          <w:noProof/>
          <w:color w:val="auto"/>
          <w:lang w:val="mk-MK"/>
        </w:rPr>
        <w:t xml:space="preserve">Годишниот план за изградба на енергетски објекти опфаќа енергетски објекти со инсталирана моќност еднаква и поголема од 1МW, како и енергетските објекти од </w:t>
      </w:r>
      <w:bookmarkEnd w:id="107"/>
      <w:r w:rsidR="00F44233" w:rsidRPr="00233D03">
        <w:rPr>
          <w:rFonts w:ascii="StobiSerif Regular" w:hAnsi="StobiSerif Regular" w:cs="Calibri"/>
          <w:noProof/>
          <w:color w:val="auto"/>
          <w:lang w:val="mk-MK"/>
        </w:rPr>
        <w:t>членот 16 ставови  (3) и (4) од овој закон.</w:t>
      </w:r>
    </w:p>
    <w:bookmarkEnd w:id="104"/>
    <w:p w14:paraId="34475E9F" w14:textId="5971EF8B"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55170"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w:t>
      </w:r>
      <w:r w:rsidR="00471D7D" w:rsidRPr="00233D03">
        <w:rPr>
          <w:rFonts w:ascii="StobiSerif Regular" w:hAnsi="StobiSerif Regular" w:cs="Calibri"/>
          <w:noProof/>
          <w:color w:val="auto"/>
          <w:lang w:val="mk-MK"/>
        </w:rPr>
        <w:t xml:space="preserve">Министерот </w:t>
      </w:r>
      <w:r w:rsidRPr="00233D03">
        <w:rPr>
          <w:rFonts w:ascii="StobiSerif Regular" w:hAnsi="StobiSerif Regular" w:cs="Calibri"/>
          <w:noProof/>
          <w:color w:val="auto"/>
          <w:lang w:val="mk-MK"/>
        </w:rPr>
        <w:t>со правилник ги пропишува:</w:t>
      </w:r>
    </w:p>
    <w:p w14:paraId="3105BA80" w14:textId="2BB41080"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формата, содржината и начинот на поднесување на иницијативата за вклучување на изградбата на енергетски објект во годишниот план за изградба на енергетски објекти</w:t>
      </w:r>
      <w:r w:rsidR="005403C7" w:rsidRPr="00233D03">
        <w:rPr>
          <w:rFonts w:ascii="StobiSerif Regular" w:hAnsi="StobiSerif Regular" w:cs="Calibri"/>
          <w:noProof/>
          <w:color w:val="auto"/>
          <w:lang w:val="mk-MK"/>
        </w:rPr>
        <w:t>;</w:t>
      </w:r>
    </w:p>
    <w:p w14:paraId="43D097F1" w14:textId="74F52E7D"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формата и содржината на годишниот план</w:t>
      </w:r>
      <w:r w:rsidR="00511F4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на извештајот за реализација на годишниот план за претходната година</w:t>
      </w:r>
      <w:r w:rsidR="005403C7" w:rsidRPr="00233D03">
        <w:rPr>
          <w:rFonts w:ascii="StobiSerif Regular" w:hAnsi="StobiSerif Regular" w:cs="Calibri"/>
          <w:noProof/>
          <w:color w:val="auto"/>
          <w:lang w:val="mk-MK"/>
        </w:rPr>
        <w:t>;</w:t>
      </w:r>
    </w:p>
    <w:p w14:paraId="3461D16B" w14:textId="7D056D7D"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податоци потребни за изработка на годишниот план, начинот и роковите за нивно доставување од институциите од ставот (</w:t>
      </w:r>
      <w:r w:rsidR="00B55170"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на овој член</w:t>
      </w:r>
      <w:r w:rsidR="005403C7" w:rsidRPr="00233D03">
        <w:rPr>
          <w:rFonts w:ascii="StobiSerif Regular" w:hAnsi="StobiSerif Regular" w:cs="Calibri"/>
          <w:noProof/>
          <w:color w:val="auto"/>
          <w:lang w:val="mk-MK"/>
        </w:rPr>
        <w:t>;</w:t>
      </w:r>
    </w:p>
    <w:p w14:paraId="27ABB9AF" w14:textId="63F9C884"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5B3E57" w:rsidRPr="00233D03">
        <w:rPr>
          <w:rFonts w:ascii="StobiSerif Regular" w:hAnsi="StobiSerif Regular" w:cs="Calibri"/>
          <w:noProof/>
          <w:color w:val="auto"/>
          <w:lang w:val="mk-MK"/>
        </w:rPr>
        <w:t xml:space="preserve">потребната </w:t>
      </w:r>
      <w:r w:rsidRPr="00233D03">
        <w:rPr>
          <w:rFonts w:ascii="StobiSerif Regular" w:hAnsi="StobiSerif Regular" w:cs="Calibri"/>
          <w:noProof/>
          <w:color w:val="auto"/>
          <w:lang w:val="mk-MK"/>
        </w:rPr>
        <w:t xml:space="preserve"> документација</w:t>
      </w:r>
      <w:r w:rsidR="005403C7" w:rsidRPr="00233D03">
        <w:rPr>
          <w:rFonts w:ascii="StobiSerif Regular" w:hAnsi="StobiSerif Regular" w:cs="Calibri"/>
          <w:noProof/>
          <w:color w:val="auto"/>
          <w:lang w:val="mk-MK"/>
        </w:rPr>
        <w:t>;</w:t>
      </w:r>
    </w:p>
    <w:p w14:paraId="4E63F07F" w14:textId="69B44A56" w:rsidR="007357FA" w:rsidRPr="00233D03" w:rsidRDefault="00F51850" w:rsidP="00927622">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5.</w:t>
      </w:r>
      <w:r w:rsidR="00A36886" w:rsidRPr="00233D03">
        <w:rPr>
          <w:rFonts w:ascii="StobiSerif Regular" w:hAnsi="StobiSerif Regular" w:cs="Calibri"/>
          <w:noProof/>
          <w:color w:val="auto"/>
          <w:lang w:val="mk-MK"/>
        </w:rPr>
        <w:t xml:space="preserve">начинот </w:t>
      </w:r>
      <w:r w:rsidRPr="00233D03">
        <w:rPr>
          <w:rFonts w:ascii="StobiSerif Regular" w:hAnsi="StobiSerif Regular" w:cs="Calibri"/>
          <w:noProof/>
          <w:color w:val="auto"/>
          <w:lang w:val="mk-MK"/>
        </w:rPr>
        <w:t>за оценување на соодветноста на податоците доставени од инвеститори</w:t>
      </w:r>
      <w:r w:rsidR="007357FA" w:rsidRPr="00233D03">
        <w:rPr>
          <w:rFonts w:ascii="StobiSerif Regular" w:hAnsi="StobiSerif Regular" w:cs="Calibri"/>
          <w:noProof/>
          <w:color w:val="auto"/>
          <w:lang w:val="mk-MK"/>
        </w:rPr>
        <w:t xml:space="preserve">те заинтересирани за инвестирање </w:t>
      </w:r>
      <w:r w:rsidR="00EF5317" w:rsidRPr="00233D03">
        <w:rPr>
          <w:rFonts w:ascii="StobiSerif Regular" w:hAnsi="StobiSerif Regular" w:cs="Calibri"/>
          <w:noProof/>
          <w:color w:val="auto"/>
          <w:lang w:val="mk-MK"/>
        </w:rPr>
        <w:t xml:space="preserve"> </w:t>
      </w:r>
      <w:r w:rsidR="007357FA" w:rsidRPr="00233D03">
        <w:rPr>
          <w:rFonts w:ascii="StobiSerif Regular" w:hAnsi="StobiSerif Regular" w:cs="Calibri"/>
          <w:noProof/>
          <w:color w:val="auto"/>
          <w:lang w:val="mk-MK"/>
        </w:rPr>
        <w:t>во</w:t>
      </w:r>
      <w:r w:rsidR="009276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енергетски објекти</w:t>
      </w:r>
      <w:r w:rsidR="0010267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6B0E26F4" w14:textId="763C8814" w:rsidR="007357FA" w:rsidRPr="00233D03" w:rsidRDefault="007357FA" w:rsidP="007357F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w:t>
      </w:r>
      <w:r w:rsidR="00547B7D" w:rsidRPr="00233D03">
        <w:rPr>
          <w:rFonts w:ascii="StobiSerif Regular" w:hAnsi="StobiSerif Regular" w:cs="Calibri"/>
          <w:noProof/>
          <w:color w:val="auto"/>
          <w:lang w:val="mk-MK"/>
        </w:rPr>
        <w:t>начинот</w:t>
      </w:r>
      <w:r w:rsidRPr="00233D03">
        <w:rPr>
          <w:rFonts w:ascii="StobiSerif Regular" w:hAnsi="StobiSerif Regular" w:cs="Calibri"/>
          <w:noProof/>
          <w:color w:val="auto"/>
          <w:lang w:val="mk-MK"/>
        </w:rPr>
        <w:t xml:space="preserve"> </w:t>
      </w:r>
      <w:r w:rsidR="001E457F"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а распределба на потребни трошоци за инвестиции за зајакнување на мрежите</w:t>
      </w:r>
      <w:r w:rsidR="00102675" w:rsidRPr="00233D03">
        <w:rPr>
          <w:rFonts w:ascii="StobiSerif Regular" w:hAnsi="StobiSerif Regular" w:cs="Calibri"/>
          <w:noProof/>
          <w:color w:val="auto"/>
          <w:lang w:val="mk-MK"/>
        </w:rPr>
        <w:t>;</w:t>
      </w:r>
    </w:p>
    <w:p w14:paraId="01FF30D1" w14:textId="05328348" w:rsidR="00F51850" w:rsidRPr="00233D03" w:rsidRDefault="007357FA" w:rsidP="007357F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w:t>
      </w:r>
      <w:r w:rsidR="00A36886" w:rsidRPr="00233D03">
        <w:rPr>
          <w:rFonts w:ascii="StobiSerif Regular" w:hAnsi="StobiSerif Regular" w:cs="Calibri"/>
          <w:noProof/>
          <w:color w:val="auto"/>
          <w:lang w:val="mk-MK"/>
        </w:rPr>
        <w:t>начин</w:t>
      </w:r>
      <w:r w:rsidR="00547B7D" w:rsidRPr="00233D03">
        <w:rPr>
          <w:rFonts w:ascii="StobiSerif Regular" w:hAnsi="StobiSerif Regular" w:cs="Calibri"/>
          <w:noProof/>
          <w:color w:val="auto"/>
          <w:lang w:val="mk-MK"/>
        </w:rPr>
        <w:t>от</w:t>
      </w:r>
      <w:r w:rsidR="00A3688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изработка на приклучни точки како и правата и обврските на засегнатите страни и</w:t>
      </w:r>
    </w:p>
    <w:p w14:paraId="360064EB" w14:textId="07AB485C" w:rsidR="00F51850" w:rsidRPr="00233D03" w:rsidRDefault="00547B7D"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F51850" w:rsidRPr="00233D03">
        <w:rPr>
          <w:rFonts w:ascii="StobiSerif Regular" w:hAnsi="StobiSerif Regular" w:cs="Calibri"/>
          <w:noProof/>
          <w:color w:val="auto"/>
          <w:lang w:val="mk-MK"/>
        </w:rPr>
        <w:t>. динамиката на развој на проектите.</w:t>
      </w:r>
    </w:p>
    <w:p w14:paraId="482C5E8B" w14:textId="286AE966"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55170"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w:t>
      </w:r>
      <w:r w:rsidR="00A85584" w:rsidRPr="00233D03">
        <w:rPr>
          <w:rFonts w:ascii="StobiSerif Regular" w:hAnsi="StobiSerif Regular" w:cs="Calibri"/>
          <w:noProof/>
          <w:color w:val="auto"/>
          <w:lang w:val="mk-MK"/>
        </w:rPr>
        <w:t xml:space="preserve"> </w:t>
      </w:r>
      <w:bookmarkStart w:id="108" w:name="_Hlk188135414"/>
      <w:r w:rsidR="005B3E57" w:rsidRPr="00233D03">
        <w:rPr>
          <w:rFonts w:ascii="StobiSerif Regular" w:hAnsi="StobiSerif Regular" w:cs="Calibri"/>
          <w:noProof/>
          <w:color w:val="auto"/>
          <w:lang w:val="mk-MK"/>
        </w:rPr>
        <w:t>Иницијативата</w:t>
      </w:r>
      <w:r w:rsidR="00B55170" w:rsidRPr="00233D03">
        <w:rPr>
          <w:rFonts w:ascii="StobiSerif Regular" w:hAnsi="StobiSerif Regular" w:cs="Calibri"/>
          <w:noProof/>
          <w:color w:val="auto"/>
          <w:lang w:val="mk-MK"/>
        </w:rPr>
        <w:t xml:space="preserve"> за вклучување во </w:t>
      </w:r>
      <w:r w:rsidR="00173923" w:rsidRPr="00233D03">
        <w:rPr>
          <w:rFonts w:ascii="StobiSerif Regular" w:hAnsi="StobiSerif Regular" w:cs="Calibri"/>
          <w:noProof/>
          <w:color w:val="auto"/>
          <w:lang w:val="mk-MK"/>
        </w:rPr>
        <w:t>Г</w:t>
      </w:r>
      <w:r w:rsidR="00B55170" w:rsidRPr="00233D03">
        <w:rPr>
          <w:rFonts w:ascii="StobiSerif Regular" w:hAnsi="StobiSerif Regular" w:cs="Calibri"/>
          <w:noProof/>
          <w:color w:val="auto"/>
          <w:lang w:val="mk-MK"/>
        </w:rPr>
        <w:t>одишниот план</w:t>
      </w:r>
      <w:r w:rsidRPr="00233D03">
        <w:rPr>
          <w:rFonts w:ascii="StobiSerif Regular" w:hAnsi="StobiSerif Regular" w:cs="Calibri"/>
          <w:noProof/>
          <w:color w:val="auto"/>
          <w:lang w:val="mk-MK"/>
        </w:rPr>
        <w:t xml:space="preserve"> </w:t>
      </w:r>
      <w:r w:rsidR="00B55170" w:rsidRPr="00233D03">
        <w:rPr>
          <w:rFonts w:ascii="StobiSerif Regular" w:hAnsi="StobiSerif Regular" w:cs="Calibri"/>
          <w:noProof/>
          <w:color w:val="auto"/>
          <w:lang w:val="mk-MK"/>
        </w:rPr>
        <w:t xml:space="preserve">за изградба на енергетски објекти </w:t>
      </w:r>
      <w:r w:rsidR="007F5761" w:rsidRPr="00233D03">
        <w:rPr>
          <w:rFonts w:ascii="StobiSerif Regular" w:hAnsi="StobiSerif Regular" w:cs="Calibri"/>
          <w:noProof/>
          <w:color w:val="auto"/>
          <w:lang w:val="mk-MK"/>
        </w:rPr>
        <w:t xml:space="preserve">треба да е во согласност со целите </w:t>
      </w:r>
      <w:r w:rsidRPr="00233D03">
        <w:rPr>
          <w:rFonts w:ascii="StobiSerif Regular" w:hAnsi="StobiSerif Regular" w:cs="Calibri"/>
          <w:noProof/>
          <w:color w:val="auto"/>
          <w:lang w:val="mk-MK"/>
        </w:rPr>
        <w:t xml:space="preserve">дефинирани во </w:t>
      </w:r>
      <w:r w:rsidR="007357FA" w:rsidRPr="00233D03">
        <w:rPr>
          <w:rFonts w:ascii="StobiSerif Regular" w:hAnsi="StobiSerif Regular" w:cs="Calibri"/>
          <w:noProof/>
          <w:color w:val="auto"/>
          <w:lang w:val="mk-MK"/>
        </w:rPr>
        <w:t xml:space="preserve">Интегрираниот </w:t>
      </w:r>
      <w:r w:rsidR="00B54CA4" w:rsidRPr="00233D03">
        <w:rPr>
          <w:rFonts w:ascii="StobiSerif Regular" w:hAnsi="StobiSerif Regular" w:cs="Calibri"/>
          <w:noProof/>
          <w:color w:val="auto"/>
          <w:lang w:val="mk-MK"/>
        </w:rPr>
        <w:t>национален</w:t>
      </w:r>
      <w:r w:rsidRPr="00233D03">
        <w:rPr>
          <w:rFonts w:ascii="StobiSerif Regular" w:hAnsi="StobiSerif Regular" w:cs="Calibri"/>
          <w:noProof/>
          <w:color w:val="auto"/>
          <w:lang w:val="mk-MK"/>
        </w:rPr>
        <w:t xml:space="preserve"> </w:t>
      </w:r>
      <w:r w:rsidR="007357FA"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лан за енергија</w:t>
      </w:r>
      <w:r w:rsidR="00A41862" w:rsidRPr="00233D03">
        <w:rPr>
          <w:rFonts w:ascii="StobiSerif Regular" w:hAnsi="StobiSerif Regular" w:cs="Calibri"/>
          <w:noProof/>
          <w:color w:val="auto"/>
          <w:lang w:val="mk-MK"/>
        </w:rPr>
        <w:t xml:space="preserve"> и клима согласно овој закон</w:t>
      </w:r>
      <w:r w:rsidR="007F5761" w:rsidRPr="00233D03">
        <w:rPr>
          <w:rFonts w:ascii="StobiSerif Regular" w:hAnsi="StobiSerif Regular" w:cs="Calibri"/>
          <w:noProof/>
          <w:color w:val="auto"/>
          <w:lang w:val="mk-MK"/>
        </w:rPr>
        <w:t>.</w:t>
      </w:r>
      <w:r w:rsidR="00A4186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w:t>
      </w:r>
    </w:p>
    <w:p w14:paraId="6933DCCD" w14:textId="27FF172D"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55170"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Во случај на голема заинтересираност за инвестиции во одредени региони се следи правилото на прв дојден прв услужен</w:t>
      </w:r>
      <w:r w:rsidR="00996D21" w:rsidRPr="00233D03">
        <w:rPr>
          <w:rFonts w:ascii="StobiSerif Regular" w:hAnsi="StobiSerif Regular" w:cs="Calibri"/>
          <w:noProof/>
          <w:color w:val="auto"/>
          <w:lang w:val="mk-MK"/>
        </w:rPr>
        <w:t xml:space="preserve">, со поднесување на апликација </w:t>
      </w:r>
      <w:r w:rsidR="006E6A3D" w:rsidRPr="00233D03">
        <w:rPr>
          <w:rFonts w:ascii="StobiSerif Regular" w:hAnsi="StobiSerif Regular" w:cs="Calibri"/>
          <w:noProof/>
          <w:color w:val="auto"/>
          <w:lang w:val="mk-MK"/>
        </w:rPr>
        <w:t xml:space="preserve"> </w:t>
      </w:r>
      <w:r w:rsidR="001832EE" w:rsidRPr="00233D03">
        <w:rPr>
          <w:rFonts w:ascii="StobiSerif Regular" w:hAnsi="StobiSerif Regular" w:cs="Calibri"/>
          <w:noProof/>
          <w:color w:val="auto"/>
          <w:lang w:val="mk-MK"/>
        </w:rPr>
        <w:t xml:space="preserve">по </w:t>
      </w:r>
      <w:r w:rsidR="00996D21" w:rsidRPr="00233D03">
        <w:rPr>
          <w:rFonts w:ascii="StobiSerif Regular" w:hAnsi="StobiSerif Regular" w:cs="Calibri"/>
          <w:noProof/>
          <w:color w:val="auto"/>
          <w:lang w:val="mk-MK"/>
        </w:rPr>
        <w:t xml:space="preserve"> електронск</w:t>
      </w:r>
      <w:r w:rsidR="001832EE" w:rsidRPr="00233D03">
        <w:rPr>
          <w:rFonts w:ascii="StobiSerif Regular" w:hAnsi="StobiSerif Regular" w:cs="Calibri"/>
          <w:noProof/>
          <w:color w:val="auto"/>
          <w:lang w:val="mk-MK"/>
        </w:rPr>
        <w:t xml:space="preserve">и пат </w:t>
      </w:r>
      <w:r w:rsidR="00E41F03" w:rsidRPr="00233D03">
        <w:rPr>
          <w:rFonts w:ascii="StobiSerif Regular" w:hAnsi="StobiSerif Regular" w:cs="Calibri"/>
          <w:noProof/>
          <w:color w:val="auto"/>
          <w:lang w:val="mk-MK"/>
        </w:rPr>
        <w:t xml:space="preserve"> </w:t>
      </w:r>
      <w:r w:rsidR="00701E42" w:rsidRPr="00233D03">
        <w:rPr>
          <w:rFonts w:ascii="StobiSerif Regular" w:hAnsi="StobiSerif Regular" w:cs="Calibri"/>
          <w:noProof/>
          <w:color w:val="auto"/>
          <w:lang w:val="mk-MK"/>
        </w:rPr>
        <w:t xml:space="preserve">преку јавно достапна платформа или Националниот портал за е-услуги </w:t>
      </w:r>
      <w:r w:rsidR="00E41F03" w:rsidRPr="00233D03">
        <w:rPr>
          <w:rFonts w:ascii="StobiSerif Regular" w:hAnsi="StobiSerif Regular" w:cs="Calibri"/>
          <w:noProof/>
          <w:color w:val="auto"/>
          <w:lang w:val="mk-MK"/>
        </w:rPr>
        <w:t xml:space="preserve">согласно </w:t>
      </w:r>
      <w:r w:rsidR="001F41B5" w:rsidRPr="00233D03">
        <w:rPr>
          <w:rFonts w:ascii="StobiSerif Regular" w:hAnsi="StobiSerif Regular" w:cs="Calibri"/>
          <w:noProof/>
          <w:color w:val="auto"/>
          <w:lang w:val="mk-MK"/>
        </w:rPr>
        <w:t>прописите од областа на електронско управување и електронски услуги, како и од областа на електронски документи, електронска идентификација и доверливи услуги</w:t>
      </w:r>
      <w:r w:rsidRPr="00233D03">
        <w:rPr>
          <w:rFonts w:ascii="StobiSerif Regular" w:hAnsi="StobiSerif Regular" w:cs="Calibri"/>
          <w:noProof/>
          <w:color w:val="auto"/>
          <w:lang w:val="mk-MK"/>
        </w:rPr>
        <w:t>.</w:t>
      </w:r>
    </w:p>
    <w:p w14:paraId="05AA8A4E" w14:textId="2FD2A764"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B55170"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w:t>
      </w:r>
      <w:r w:rsidR="005B3E57" w:rsidRPr="00233D03">
        <w:rPr>
          <w:rFonts w:ascii="StobiSerif Regular" w:hAnsi="StobiSerif Regular" w:cs="Calibri"/>
          <w:noProof/>
          <w:color w:val="auto"/>
          <w:lang w:val="mk-MK"/>
        </w:rPr>
        <w:t xml:space="preserve">Иницијативата </w:t>
      </w:r>
      <w:r w:rsidR="00A36886" w:rsidRPr="00233D03">
        <w:rPr>
          <w:rFonts w:ascii="StobiSerif Regular" w:hAnsi="StobiSerif Regular" w:cs="Calibri"/>
          <w:noProof/>
          <w:color w:val="auto"/>
          <w:lang w:val="mk-MK"/>
        </w:rPr>
        <w:t>за вклучување во Г</w:t>
      </w:r>
      <w:r w:rsidRPr="00233D03">
        <w:rPr>
          <w:rFonts w:ascii="StobiSerif Regular" w:hAnsi="StobiSerif Regular" w:cs="Calibri"/>
          <w:noProof/>
          <w:color w:val="auto"/>
          <w:lang w:val="mk-MK"/>
        </w:rPr>
        <w:t xml:space="preserve">одишниот план за изградба на енергетски објекти се смета </w:t>
      </w:r>
      <w:r w:rsidR="005B3E57" w:rsidRPr="00233D03">
        <w:rPr>
          <w:rFonts w:ascii="StobiSerif Regular" w:hAnsi="StobiSerif Regular" w:cs="Calibri"/>
          <w:noProof/>
          <w:color w:val="auto"/>
          <w:lang w:val="mk-MK"/>
        </w:rPr>
        <w:t xml:space="preserve">дека е </w:t>
      </w:r>
      <w:r w:rsidR="00D321F0" w:rsidRPr="00233D03">
        <w:rPr>
          <w:rFonts w:ascii="StobiSerif Regular" w:hAnsi="StobiSerif Regular" w:cs="Calibri"/>
          <w:noProof/>
          <w:color w:val="auto"/>
          <w:lang w:val="mk-MK"/>
        </w:rPr>
        <w:t xml:space="preserve"> уредн</w:t>
      </w:r>
      <w:r w:rsidR="005B3E57" w:rsidRPr="00233D03">
        <w:rPr>
          <w:rFonts w:ascii="StobiSerif Regular" w:hAnsi="StobiSerif Regular" w:cs="Calibri"/>
          <w:noProof/>
          <w:color w:val="auto"/>
          <w:lang w:val="mk-MK"/>
        </w:rPr>
        <w:t>а</w:t>
      </w:r>
      <w:r w:rsidR="00D321F0" w:rsidRPr="00233D03">
        <w:rPr>
          <w:rFonts w:ascii="StobiSerif Regular" w:hAnsi="StobiSerif Regular" w:cs="Calibri"/>
          <w:noProof/>
          <w:color w:val="auto"/>
          <w:lang w:val="mk-MK"/>
        </w:rPr>
        <w:t xml:space="preserve"> и</w:t>
      </w:r>
      <w:r w:rsidR="00471196" w:rsidRPr="00233D03">
        <w:rPr>
          <w:rFonts w:ascii="StobiSerif Regular" w:hAnsi="StobiSerif Regular" w:cs="Calibri"/>
          <w:noProof/>
          <w:color w:val="auto"/>
          <w:lang w:val="mk-MK"/>
        </w:rPr>
        <w:t xml:space="preserve"> </w:t>
      </w:r>
      <w:r w:rsidR="00D321F0" w:rsidRPr="00233D03">
        <w:rPr>
          <w:rFonts w:ascii="StobiSerif Regular" w:hAnsi="StobiSerif Regular" w:cs="Calibri"/>
          <w:noProof/>
          <w:color w:val="auto"/>
          <w:lang w:val="mk-MK"/>
        </w:rPr>
        <w:t>комплетн</w:t>
      </w:r>
      <w:r w:rsidR="005B3E57" w:rsidRPr="00233D03">
        <w:rPr>
          <w:rFonts w:ascii="StobiSerif Regular" w:hAnsi="StobiSerif Regular" w:cs="Calibri"/>
          <w:noProof/>
          <w:color w:val="auto"/>
          <w:lang w:val="mk-MK"/>
        </w:rPr>
        <w:t>а</w:t>
      </w:r>
      <w:r w:rsidR="00D321F0" w:rsidRPr="00233D03">
        <w:rPr>
          <w:rFonts w:ascii="StobiSerif Regular" w:hAnsi="StobiSerif Regular" w:cs="Calibri"/>
          <w:noProof/>
          <w:color w:val="auto"/>
          <w:lang w:val="mk-MK"/>
        </w:rPr>
        <w:t xml:space="preserve"> </w:t>
      </w:r>
      <w:r w:rsidR="00146A6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доколку е изработен</w:t>
      </w:r>
      <w:r w:rsidR="005B3E57" w:rsidRPr="00233D03">
        <w:rPr>
          <w:rFonts w:ascii="StobiSerif Regular" w:hAnsi="StobiSerif Regular" w:cs="Calibri"/>
          <w:noProof/>
          <w:color w:val="auto"/>
          <w:lang w:val="mk-MK"/>
        </w:rPr>
        <w:t>a</w:t>
      </w:r>
      <w:r w:rsidRPr="00233D03">
        <w:rPr>
          <w:rFonts w:ascii="StobiSerif Regular" w:hAnsi="StobiSerif Regular" w:cs="Calibri"/>
          <w:noProof/>
          <w:color w:val="auto"/>
          <w:lang w:val="mk-MK"/>
        </w:rPr>
        <w:t xml:space="preserve"> </w:t>
      </w:r>
      <w:r w:rsidR="00EF5317" w:rsidRPr="00233D03">
        <w:rPr>
          <w:rFonts w:ascii="StobiSerif Regular" w:hAnsi="StobiSerif Regular" w:cs="Calibri"/>
          <w:noProof/>
          <w:color w:val="auto"/>
          <w:lang w:val="mk-MK"/>
        </w:rPr>
        <w:t>и поднесен</w:t>
      </w:r>
      <w:r w:rsidR="005B3E57" w:rsidRPr="00233D03">
        <w:rPr>
          <w:rFonts w:ascii="StobiSerif Regular" w:hAnsi="StobiSerif Regular" w:cs="Calibri"/>
          <w:noProof/>
          <w:color w:val="auto"/>
          <w:lang w:val="mk-MK"/>
        </w:rPr>
        <w:t>а</w:t>
      </w:r>
      <w:r w:rsidR="00EF5317" w:rsidRPr="00233D03">
        <w:rPr>
          <w:rFonts w:ascii="StobiSerif Regular" w:hAnsi="StobiSerif Regular" w:cs="Calibri"/>
          <w:noProof/>
          <w:color w:val="auto"/>
          <w:lang w:val="mk-MK"/>
        </w:rPr>
        <w:t xml:space="preserve"> </w:t>
      </w:r>
      <w:r w:rsidR="005403C7" w:rsidRPr="00233D03">
        <w:rPr>
          <w:rFonts w:ascii="StobiSerif Regular" w:hAnsi="StobiSerif Regular" w:cs="Calibri"/>
          <w:noProof/>
          <w:color w:val="auto"/>
          <w:lang w:val="mk-MK"/>
        </w:rPr>
        <w:t xml:space="preserve">согласно </w:t>
      </w:r>
      <w:r w:rsidRPr="00233D03">
        <w:rPr>
          <w:rFonts w:ascii="StobiSerif Regular" w:hAnsi="StobiSerif Regular" w:cs="Calibri"/>
          <w:noProof/>
          <w:color w:val="auto"/>
          <w:lang w:val="mk-MK"/>
        </w:rPr>
        <w:t>правилникот од ставот (</w:t>
      </w:r>
      <w:r w:rsidR="00F40A4E"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w:t>
      </w:r>
      <w:r w:rsidR="00471196"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овој чле</w:t>
      </w:r>
      <w:r w:rsidR="00146A6F" w:rsidRPr="00233D03">
        <w:rPr>
          <w:rFonts w:ascii="StobiSerif Regular" w:hAnsi="StobiSerif Regular" w:cs="Calibri"/>
          <w:noProof/>
          <w:color w:val="auto"/>
          <w:lang w:val="mk-MK"/>
        </w:rPr>
        <w:t>н</w:t>
      </w:r>
      <w:r w:rsidR="00B1445A" w:rsidRPr="00233D03">
        <w:rPr>
          <w:rFonts w:ascii="StobiSerif Regular" w:hAnsi="StobiSerif Regular" w:cs="Calibri"/>
          <w:noProof/>
          <w:color w:val="auto"/>
          <w:lang w:val="mk-MK"/>
        </w:rPr>
        <w:t xml:space="preserve"> и не дава предност на подносителот во однос на постапки за доделување на земјиште под долготраен закуп или продажба на градежно земјиште во државна сопственост или добивање на одобрение за градење согласно закон</w:t>
      </w:r>
      <w:r w:rsidR="00146A6F" w:rsidRPr="00233D03">
        <w:rPr>
          <w:rFonts w:ascii="StobiSerif Regular" w:hAnsi="StobiSerif Regular" w:cs="Calibri"/>
          <w:noProof/>
          <w:color w:val="auto"/>
          <w:lang w:val="mk-MK"/>
        </w:rPr>
        <w:t>.</w:t>
      </w:r>
    </w:p>
    <w:p w14:paraId="7A88800A" w14:textId="2B70C5C2"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55170"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w:t>
      </w:r>
      <w:r w:rsidR="005B3E57" w:rsidRPr="00233D03">
        <w:rPr>
          <w:rFonts w:ascii="StobiSerif Regular" w:hAnsi="StobiSerif Regular" w:cs="Calibri"/>
          <w:noProof/>
          <w:color w:val="auto"/>
          <w:lang w:val="mk-MK"/>
        </w:rPr>
        <w:t xml:space="preserve">Иницијатива за </w:t>
      </w:r>
      <w:r w:rsidRPr="00233D03">
        <w:rPr>
          <w:rFonts w:ascii="StobiSerif Regular" w:hAnsi="StobiSerif Regular" w:cs="Calibri"/>
          <w:noProof/>
          <w:color w:val="auto"/>
          <w:lang w:val="mk-MK"/>
        </w:rPr>
        <w:t xml:space="preserve"> вклучување во</w:t>
      </w:r>
      <w:r w:rsidR="00A36886" w:rsidRPr="00233D03">
        <w:rPr>
          <w:rFonts w:ascii="StobiSerif Regular" w:hAnsi="StobiSerif Regular" w:cs="Calibri"/>
          <w:noProof/>
          <w:color w:val="auto"/>
          <w:lang w:val="mk-MK"/>
        </w:rPr>
        <w:t xml:space="preserve"> Г</w:t>
      </w:r>
      <w:r w:rsidR="00D321F0" w:rsidRPr="00233D03">
        <w:rPr>
          <w:rFonts w:ascii="StobiSerif Regular" w:hAnsi="StobiSerif Regular" w:cs="Calibri"/>
          <w:noProof/>
          <w:color w:val="auto"/>
          <w:lang w:val="mk-MK"/>
        </w:rPr>
        <w:t xml:space="preserve">одишниот план за изградба на </w:t>
      </w:r>
      <w:r w:rsidR="00471196" w:rsidRPr="00233D03">
        <w:rPr>
          <w:rFonts w:ascii="StobiSerif Regular" w:hAnsi="StobiSerif Regular" w:cs="Calibri"/>
          <w:noProof/>
          <w:color w:val="auto"/>
          <w:lang w:val="mk-MK"/>
        </w:rPr>
        <w:t xml:space="preserve">електро </w:t>
      </w:r>
      <w:r w:rsidR="00D321F0" w:rsidRPr="00233D03">
        <w:rPr>
          <w:rFonts w:ascii="StobiSerif Regular" w:hAnsi="StobiSerif Regular" w:cs="Calibri"/>
          <w:noProof/>
          <w:color w:val="auto"/>
          <w:lang w:val="mk-MK"/>
        </w:rPr>
        <w:t>енергетски објекти</w:t>
      </w:r>
      <w:r w:rsidR="00A85584" w:rsidRPr="00233D03">
        <w:rPr>
          <w:rFonts w:ascii="StobiSerif Regular" w:hAnsi="StobiSerif Regular" w:cs="Calibri"/>
          <w:noProof/>
          <w:color w:val="auto"/>
          <w:lang w:val="mk-MK"/>
        </w:rPr>
        <w:t xml:space="preserve"> до Министерството</w:t>
      </w:r>
      <w:r w:rsidR="001832EE" w:rsidRPr="00233D03">
        <w:rPr>
          <w:rFonts w:ascii="StobiSerif Regular" w:hAnsi="StobiSerif Regular" w:cs="Calibri"/>
          <w:noProof/>
          <w:color w:val="auto"/>
          <w:lang w:val="mk-MK"/>
        </w:rPr>
        <w:t xml:space="preserve"> </w:t>
      </w:r>
      <w:r w:rsidR="00EF5317" w:rsidRPr="00233D03">
        <w:rPr>
          <w:rFonts w:ascii="StobiSerif Regular" w:hAnsi="StobiSerif Regular" w:cs="Calibri"/>
          <w:noProof/>
          <w:color w:val="auto"/>
          <w:lang w:val="mk-MK"/>
        </w:rPr>
        <w:t xml:space="preserve">може </w:t>
      </w:r>
      <w:r w:rsidRPr="00233D03">
        <w:rPr>
          <w:rFonts w:ascii="StobiSerif Regular" w:hAnsi="StobiSerif Regular" w:cs="Calibri"/>
          <w:noProof/>
          <w:color w:val="auto"/>
          <w:lang w:val="mk-MK"/>
        </w:rPr>
        <w:t xml:space="preserve">да поднесат баратели со моќност </w:t>
      </w:r>
      <w:r w:rsidR="00F40A4E" w:rsidRPr="00233D03">
        <w:rPr>
          <w:rFonts w:ascii="StobiSerif Regular" w:hAnsi="StobiSerif Regular" w:cs="Calibri"/>
          <w:noProof/>
          <w:color w:val="auto"/>
          <w:lang w:val="mk-MK"/>
        </w:rPr>
        <w:t xml:space="preserve">еднаква на и </w:t>
      </w:r>
      <w:r w:rsidRPr="00233D03">
        <w:rPr>
          <w:rFonts w:ascii="StobiSerif Regular" w:hAnsi="StobiSerif Regular" w:cs="Calibri"/>
          <w:noProof/>
          <w:color w:val="auto"/>
          <w:lang w:val="mk-MK"/>
        </w:rPr>
        <w:t>поголема од</w:t>
      </w:r>
      <w:r w:rsidR="00471196" w:rsidRPr="00233D03">
        <w:rPr>
          <w:rFonts w:ascii="StobiSerif Regular" w:hAnsi="StobiSerif Regular" w:cs="Calibri"/>
          <w:noProof/>
          <w:color w:val="auto"/>
          <w:lang w:val="mk-MK"/>
        </w:rPr>
        <w:t xml:space="preserve"> 1М</w:t>
      </w:r>
      <w:r w:rsidRPr="00233D03">
        <w:rPr>
          <w:rFonts w:ascii="StobiSerif Regular" w:hAnsi="StobiSerif Regular" w:cs="Calibri"/>
          <w:noProof/>
          <w:color w:val="auto"/>
          <w:lang w:val="mk-MK"/>
        </w:rPr>
        <w:t>W.</w:t>
      </w:r>
    </w:p>
    <w:p w14:paraId="61A4F831" w14:textId="7EE27FBC" w:rsidR="00F51850" w:rsidRPr="00233D03" w:rsidRDefault="00F51850" w:rsidP="00F51850">
      <w:pPr>
        <w:pStyle w:val="Body"/>
        <w:ind w:firstLine="720"/>
        <w:jc w:val="both"/>
        <w:rPr>
          <w:rFonts w:ascii="StobiSerif Regular" w:hAnsi="StobiSerif Regular" w:cs="Calibri"/>
          <w:noProof/>
          <w:color w:val="auto"/>
          <w:lang w:val="mk-MK"/>
        </w:rPr>
      </w:pPr>
      <w:bookmarkStart w:id="109" w:name="_Hlk188135475"/>
      <w:bookmarkEnd w:id="108"/>
      <w:r w:rsidRPr="00233D03">
        <w:rPr>
          <w:rFonts w:ascii="StobiSerif Regular" w:hAnsi="StobiSerif Regular" w:cs="Calibri"/>
          <w:noProof/>
          <w:color w:val="auto"/>
          <w:lang w:val="mk-MK"/>
        </w:rPr>
        <w:t>(1</w:t>
      </w:r>
      <w:r w:rsidR="00B55170"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Министерството во  </w:t>
      </w:r>
      <w:r w:rsidR="0052638B" w:rsidRPr="00233D03">
        <w:rPr>
          <w:rFonts w:ascii="StobiSerif Regular" w:hAnsi="StobiSerif Regular" w:cs="Calibri"/>
          <w:noProof/>
          <w:color w:val="auto"/>
          <w:lang w:val="mk-MK"/>
        </w:rPr>
        <w:t xml:space="preserve">соработка </w:t>
      </w:r>
      <w:r w:rsidRPr="00233D03">
        <w:rPr>
          <w:rFonts w:ascii="StobiSerif Regular" w:hAnsi="StobiSerif Regular" w:cs="Calibri"/>
          <w:noProof/>
          <w:color w:val="auto"/>
          <w:lang w:val="mk-MK"/>
        </w:rPr>
        <w:t xml:space="preserve">со операторот на електропреносниот систем и операторот на електродистрибутивниот систем </w:t>
      </w:r>
      <w:r w:rsidR="00A36886" w:rsidRPr="00233D03">
        <w:rPr>
          <w:rFonts w:ascii="StobiSerif Regular" w:hAnsi="StobiSerif Regular" w:cs="Calibri"/>
          <w:noProof/>
          <w:color w:val="auto"/>
          <w:lang w:val="mk-MK"/>
        </w:rPr>
        <w:t>во Г</w:t>
      </w:r>
      <w:r w:rsidR="00EF5317" w:rsidRPr="00233D03">
        <w:rPr>
          <w:rFonts w:ascii="StobiSerif Regular" w:hAnsi="StobiSerif Regular" w:cs="Calibri"/>
          <w:noProof/>
          <w:color w:val="auto"/>
          <w:lang w:val="mk-MK"/>
        </w:rPr>
        <w:t>одишниот план за изградба на енергетски објекти</w:t>
      </w:r>
      <w:r w:rsidRPr="00233D03">
        <w:rPr>
          <w:rFonts w:ascii="StobiSerif Regular" w:hAnsi="StobiSerif Regular" w:cs="Calibri"/>
          <w:noProof/>
          <w:color w:val="auto"/>
          <w:lang w:val="mk-MK"/>
        </w:rPr>
        <w:t xml:space="preserve"> определува:</w:t>
      </w:r>
    </w:p>
    <w:p w14:paraId="10D253AF" w14:textId="40291D0C"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1B4968"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ачин на приклучување на енергетските објекти</w:t>
      </w:r>
      <w:r w:rsidR="001B4968" w:rsidRPr="00233D03">
        <w:rPr>
          <w:rFonts w:ascii="StobiSerif Regular" w:hAnsi="StobiSerif Regular" w:cs="Calibri"/>
          <w:noProof/>
          <w:color w:val="auto"/>
          <w:lang w:val="mk-MK"/>
        </w:rPr>
        <w:t>;</w:t>
      </w:r>
    </w:p>
    <w:p w14:paraId="6FE118EB" w14:textId="7AE95B9E"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1B4968"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отреби од системски резерви</w:t>
      </w:r>
      <w:r w:rsidR="001B4968" w:rsidRPr="00233D03">
        <w:rPr>
          <w:rFonts w:ascii="StobiSerif Regular" w:hAnsi="StobiSerif Regular" w:cs="Calibri"/>
          <w:noProof/>
          <w:color w:val="auto"/>
          <w:lang w:val="mk-MK"/>
        </w:rPr>
        <w:t>;</w:t>
      </w:r>
    </w:p>
    <w:p w14:paraId="2985DFFD" w14:textId="38571F95"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B4968" w:rsidRPr="00233D03">
        <w:rPr>
          <w:rFonts w:ascii="StobiSerif Regular" w:hAnsi="StobiSerif Regular" w:cs="Calibri"/>
          <w:noProof/>
          <w:color w:val="auto"/>
          <w:lang w:val="mk-MK"/>
        </w:rPr>
        <w:t xml:space="preserve"> п</w:t>
      </w:r>
      <w:r w:rsidRPr="00233D03">
        <w:rPr>
          <w:rFonts w:ascii="StobiSerif Regular" w:hAnsi="StobiSerif Regular" w:cs="Calibri"/>
          <w:noProof/>
          <w:color w:val="auto"/>
          <w:lang w:val="mk-MK"/>
        </w:rPr>
        <w:t>отреба од дополнителни инвестиции во преносната</w:t>
      </w:r>
      <w:r w:rsidR="003211E6" w:rsidRPr="00233D03">
        <w:rPr>
          <w:rFonts w:ascii="StobiSerif Regular" w:hAnsi="StobiSerif Regular" w:cs="Calibri"/>
          <w:noProof/>
          <w:color w:val="auto"/>
          <w:lang w:val="mk-MK"/>
        </w:rPr>
        <w:t xml:space="preserve"> мрежа</w:t>
      </w:r>
      <w:r w:rsidRPr="00233D03">
        <w:rPr>
          <w:rFonts w:ascii="StobiSerif Regular" w:hAnsi="StobiSerif Regular" w:cs="Calibri"/>
          <w:noProof/>
          <w:color w:val="auto"/>
          <w:lang w:val="mk-MK"/>
        </w:rPr>
        <w:t xml:space="preserve"> и дистрибутивните мрежи </w:t>
      </w:r>
      <w:r w:rsidR="001B4968"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 наредните три години</w:t>
      </w:r>
      <w:r w:rsidR="001B4968" w:rsidRPr="00233D03">
        <w:rPr>
          <w:rFonts w:ascii="StobiSerif Regular" w:hAnsi="StobiSerif Regular" w:cs="Calibri"/>
          <w:noProof/>
          <w:color w:val="auto"/>
          <w:lang w:val="mk-MK"/>
        </w:rPr>
        <w:t>,со можност за ажурирање еднаш годишно,</w:t>
      </w:r>
      <w:r w:rsidRPr="00233D03">
        <w:rPr>
          <w:rFonts w:ascii="StobiSerif Regular" w:hAnsi="StobiSerif Regular" w:cs="Calibri"/>
          <w:noProof/>
          <w:color w:val="auto"/>
          <w:lang w:val="mk-MK"/>
        </w:rPr>
        <w:t xml:space="preserve"> кои операторите се должни да ги вклучат во своите развојни планови</w:t>
      </w:r>
      <w:r w:rsidR="001B4968" w:rsidRPr="00233D03">
        <w:rPr>
          <w:rFonts w:ascii="StobiSerif Regular" w:hAnsi="StobiSerif Regular" w:cs="Calibri"/>
          <w:noProof/>
          <w:color w:val="auto"/>
          <w:lang w:val="mk-MK"/>
        </w:rPr>
        <w:t>;</w:t>
      </w:r>
    </w:p>
    <w:p w14:paraId="0FEEC70D" w14:textId="217AC969"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следење на енергетскиот развој на општините и планските региони според развојните насоки од </w:t>
      </w:r>
      <w:r w:rsidR="00471196" w:rsidRPr="00233D03">
        <w:rPr>
          <w:rFonts w:ascii="StobiSerif Regular" w:hAnsi="StobiSerif Regular" w:cs="Calibri"/>
          <w:noProof/>
          <w:color w:val="auto"/>
          <w:lang w:val="mk-MK"/>
        </w:rPr>
        <w:t>Интегрираниот н</w:t>
      </w:r>
      <w:r w:rsidRPr="00233D03">
        <w:rPr>
          <w:rFonts w:ascii="StobiSerif Regular" w:hAnsi="StobiSerif Regular" w:cs="Calibri"/>
          <w:noProof/>
          <w:color w:val="auto"/>
          <w:lang w:val="mk-MK"/>
        </w:rPr>
        <w:t>ационал</w:t>
      </w:r>
      <w:r w:rsidR="00471196" w:rsidRPr="00233D03">
        <w:rPr>
          <w:rFonts w:ascii="StobiSerif Regular" w:hAnsi="StobiSerif Regular" w:cs="Calibri"/>
          <w:noProof/>
          <w:color w:val="auto"/>
          <w:lang w:val="mk-MK"/>
        </w:rPr>
        <w:t>ен</w:t>
      </w:r>
      <w:r w:rsidRPr="00233D03">
        <w:rPr>
          <w:rFonts w:ascii="StobiSerif Regular" w:hAnsi="StobiSerif Regular" w:cs="Calibri"/>
          <w:noProof/>
          <w:color w:val="auto"/>
          <w:lang w:val="mk-MK"/>
        </w:rPr>
        <w:t xml:space="preserve"> план за енергија </w:t>
      </w:r>
      <w:r w:rsidR="00471196" w:rsidRPr="00233D03">
        <w:rPr>
          <w:rFonts w:ascii="StobiSerif Regular" w:hAnsi="StobiSerif Regular" w:cs="Calibri"/>
          <w:noProof/>
          <w:color w:val="auto"/>
          <w:lang w:val="mk-MK"/>
        </w:rPr>
        <w:t>и опшинските енергетски планови;</w:t>
      </w:r>
    </w:p>
    <w:p w14:paraId="7C56400D" w14:textId="34746DA5" w:rsidR="00471196" w:rsidRPr="00233D03" w:rsidRDefault="00471196"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можностите за приклучување на мрежа на основ на мрежни и пазарни анализи изработени согласно член</w:t>
      </w:r>
      <w:r w:rsidR="003211E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99 став (4) од овој закон со цел да направи пр</w:t>
      </w:r>
      <w:r w:rsidR="00BC433F"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верка на текови на моќност, преоптовареност на водови и напонска состојба на мрежа за режими на работа во кои сите елементи се во погон како и за режими на единечни испади, како и висината на минималната и максималната струја на куса врска за потребите на инвеститорите</w:t>
      </w:r>
      <w:r w:rsidR="00BC5970" w:rsidRPr="00233D03">
        <w:rPr>
          <w:rFonts w:ascii="StobiSerif Regular" w:hAnsi="StobiSerif Regular" w:cs="Calibri"/>
          <w:noProof/>
          <w:color w:val="auto"/>
          <w:lang w:val="mk-MK"/>
        </w:rPr>
        <w:t>; и</w:t>
      </w:r>
    </w:p>
    <w:p w14:paraId="0D9626F6" w14:textId="5A01DFDC" w:rsidR="00BC5970" w:rsidRPr="00233D03" w:rsidRDefault="00BC5970" w:rsidP="00BC597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потреба за изработка на мрежни и пазарни анализи со цел да направи проверка на текови на моќност, преоптовареност на водови и напонска состојба на мрежа за режими на работа во кои сите елементи се во погон како и за режими на единечни испади.</w:t>
      </w:r>
    </w:p>
    <w:p w14:paraId="3350EF6A" w14:textId="6DD6B346" w:rsidR="00471196" w:rsidRPr="00233D03" w:rsidRDefault="00471196"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C433F"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w:t>
      </w:r>
      <w:r w:rsidR="00895E72" w:rsidRPr="00233D03">
        <w:rPr>
          <w:rFonts w:ascii="StobiSerif Regular" w:hAnsi="StobiSerif Regular" w:cs="Calibri"/>
          <w:noProof/>
          <w:color w:val="auto"/>
          <w:lang w:val="mk-MK"/>
        </w:rPr>
        <w:t xml:space="preserve">Во Годишниот план за изградба на енергетски објекти </w:t>
      </w:r>
      <w:r w:rsidRPr="00233D03">
        <w:rPr>
          <w:rFonts w:ascii="StobiSerif Regular" w:hAnsi="StobiSerif Regular" w:cs="Calibri"/>
          <w:noProof/>
          <w:color w:val="auto"/>
          <w:lang w:val="mk-MK"/>
        </w:rPr>
        <w:t xml:space="preserve">Министерството во </w:t>
      </w:r>
      <w:r w:rsidR="00BC433F" w:rsidRPr="00233D03">
        <w:rPr>
          <w:rFonts w:ascii="StobiSerif Regular" w:hAnsi="StobiSerif Regular" w:cs="Calibri"/>
          <w:noProof/>
          <w:color w:val="auto"/>
          <w:lang w:val="mk-MK"/>
        </w:rPr>
        <w:t>соработка</w:t>
      </w:r>
      <w:r w:rsidRPr="00233D03">
        <w:rPr>
          <w:rFonts w:ascii="StobiSerif Regular" w:hAnsi="StobiSerif Regular" w:cs="Calibri"/>
          <w:noProof/>
          <w:color w:val="auto"/>
          <w:lang w:val="mk-MK"/>
        </w:rPr>
        <w:t xml:space="preserve"> со Регулаторна комисија за енергетика одредува носители </w:t>
      </w:r>
      <w:r w:rsidR="009D6DF8"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обврската за инвестирање во зајакнување на енергетските мрежи за потребите на планот како и роковите во кои инвестициите треба да бидат завршени.</w:t>
      </w:r>
    </w:p>
    <w:p w14:paraId="0E8E5E2A" w14:textId="7268A856" w:rsidR="00F51850" w:rsidRPr="00233D03" w:rsidRDefault="00F51850" w:rsidP="00F518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C433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За потребите </w:t>
      </w:r>
      <w:r w:rsidR="00554B9F"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процесот на изработка на</w:t>
      </w:r>
      <w:r w:rsidR="005B3E57" w:rsidRPr="00233D03">
        <w:rPr>
          <w:rFonts w:ascii="StobiSerif Regular" w:hAnsi="StobiSerif Regular" w:cs="Calibri"/>
          <w:noProof/>
          <w:color w:val="auto"/>
          <w:lang w:val="mk-MK"/>
        </w:rPr>
        <w:t xml:space="preserve"> Годишниот</w:t>
      </w:r>
      <w:r w:rsidRPr="00233D03">
        <w:rPr>
          <w:rFonts w:ascii="StobiSerif Regular" w:hAnsi="StobiSerif Regular" w:cs="Calibri"/>
          <w:noProof/>
          <w:color w:val="auto"/>
          <w:lang w:val="mk-MK"/>
        </w:rPr>
        <w:t xml:space="preserve"> </w:t>
      </w:r>
      <w:r w:rsidR="00BC433F"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лан за изградба на енергетски објекти</w:t>
      </w:r>
      <w:r w:rsidR="00554B9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Министерството</w:t>
      </w:r>
      <w:r w:rsidR="005E5109" w:rsidRPr="00233D03">
        <w:rPr>
          <w:rFonts w:ascii="StobiSerif Regular" w:hAnsi="StobiSerif Regular" w:cs="Calibri"/>
          <w:noProof/>
          <w:color w:val="auto"/>
          <w:lang w:val="mk-MK"/>
        </w:rPr>
        <w:t xml:space="preserve"> вклучува  претставници </w:t>
      </w:r>
      <w:r w:rsidRPr="00233D03">
        <w:rPr>
          <w:rFonts w:ascii="StobiSerif Regular" w:hAnsi="StobiSerif Regular" w:cs="Calibri"/>
          <w:noProof/>
          <w:color w:val="auto"/>
          <w:lang w:val="mk-MK"/>
        </w:rPr>
        <w:t>од Регулаторна комисија за енергетика,</w:t>
      </w:r>
      <w:r w:rsidR="005E510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w:t>
      </w:r>
      <w:r w:rsidR="0068051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електродистрибутивниот</w:t>
      </w:r>
      <w:r w:rsidR="003211E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систем</w:t>
      </w:r>
      <w:r w:rsidR="0068051C" w:rsidRPr="00233D03">
        <w:rPr>
          <w:rFonts w:ascii="StobiSerif Regular" w:hAnsi="StobiSerif Regular" w:cs="Calibri"/>
          <w:noProof/>
          <w:color w:val="auto"/>
          <w:lang w:val="mk-MK"/>
        </w:rPr>
        <w:t>, оператор на систем за пренос на гас и оператор на систем за дистрибуција на топлинска енергија</w:t>
      </w:r>
      <w:r w:rsidRPr="00233D03">
        <w:rPr>
          <w:rFonts w:ascii="StobiSerif Regular" w:hAnsi="StobiSerif Regular" w:cs="Calibri"/>
          <w:noProof/>
          <w:color w:val="auto"/>
          <w:lang w:val="mk-MK"/>
        </w:rPr>
        <w:t>.</w:t>
      </w:r>
    </w:p>
    <w:p w14:paraId="5A46395B" w14:textId="6FB7ABB9" w:rsidR="00384359" w:rsidRPr="00233D03" w:rsidRDefault="001832EE" w:rsidP="000B769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(17) </w:t>
      </w:r>
      <w:r w:rsidR="00A36886" w:rsidRPr="00233D03">
        <w:rPr>
          <w:rFonts w:ascii="StobiSerif Regular" w:hAnsi="StobiSerif Regular" w:cs="Calibri"/>
          <w:noProof/>
          <w:color w:val="auto"/>
          <w:lang w:val="mk-MK"/>
        </w:rPr>
        <w:t>Министе</w:t>
      </w:r>
      <w:r w:rsidR="00895E72" w:rsidRPr="00233D03">
        <w:rPr>
          <w:rFonts w:ascii="StobiSerif Regular" w:hAnsi="StobiSerif Regular" w:cs="Calibri"/>
          <w:noProof/>
          <w:color w:val="auto"/>
          <w:lang w:val="mk-MK"/>
        </w:rPr>
        <w:t>рот  го пропишува</w:t>
      </w:r>
      <w:r w:rsidR="00A36886" w:rsidRPr="00233D03">
        <w:rPr>
          <w:rFonts w:ascii="StobiSerif Regular" w:hAnsi="StobiSerif Regular" w:cs="Calibri"/>
          <w:noProof/>
          <w:color w:val="auto"/>
          <w:lang w:val="mk-MK"/>
        </w:rPr>
        <w:t xml:space="preserve"> начинот</w:t>
      </w:r>
      <w:r w:rsidR="00895E72" w:rsidRPr="00233D03">
        <w:rPr>
          <w:rFonts w:ascii="StobiSerif Regular" w:hAnsi="StobiSerif Regular" w:cs="Calibri"/>
          <w:noProof/>
          <w:color w:val="auto"/>
          <w:lang w:val="mk-MK"/>
        </w:rPr>
        <w:t xml:space="preserve"> к</w:t>
      </w:r>
      <w:r w:rsidRPr="00233D03">
        <w:rPr>
          <w:rFonts w:ascii="StobiSerif Regular" w:hAnsi="StobiSerif Regular" w:cs="Calibri"/>
          <w:noProof/>
          <w:color w:val="auto"/>
          <w:lang w:val="mk-MK"/>
        </w:rPr>
        <w:t>ористење</w:t>
      </w:r>
      <w:r w:rsidR="00895E72" w:rsidRPr="00233D03">
        <w:rPr>
          <w:rFonts w:ascii="StobiSerif Regular" w:hAnsi="StobiSerif Regular" w:cs="Calibri"/>
          <w:noProof/>
          <w:color w:val="auto"/>
          <w:lang w:val="mk-MK"/>
        </w:rPr>
        <w:t>то</w:t>
      </w:r>
      <w:r w:rsidR="00EF4739" w:rsidRPr="00233D03">
        <w:rPr>
          <w:rFonts w:ascii="StobiSerif Regular" w:hAnsi="StobiSerif Regular" w:cs="Calibri"/>
          <w:noProof/>
          <w:color w:val="auto"/>
          <w:lang w:val="mk-MK"/>
        </w:rPr>
        <w:t xml:space="preserve"> на платформата</w:t>
      </w:r>
      <w:r w:rsidR="00BA0112" w:rsidRPr="00233D03">
        <w:rPr>
          <w:rFonts w:ascii="StobiSerif Regular" w:hAnsi="StobiSerif Regular" w:cs="Calibri"/>
          <w:noProof/>
          <w:color w:val="auto"/>
          <w:lang w:val="mk-MK"/>
        </w:rPr>
        <w:t xml:space="preserve"> </w:t>
      </w:r>
      <w:r w:rsidR="00EF4739" w:rsidRPr="00233D03">
        <w:rPr>
          <w:rFonts w:ascii="StobiSerif Regular" w:hAnsi="StobiSerif Regular" w:cs="Calibri"/>
          <w:noProof/>
          <w:color w:val="auto"/>
          <w:lang w:val="mk-MK"/>
        </w:rPr>
        <w:t xml:space="preserve"> од ставот (11) на овој член</w:t>
      </w:r>
      <w:r w:rsidR="00057022" w:rsidRPr="00233D03">
        <w:rPr>
          <w:rFonts w:ascii="StobiSerif Regular" w:hAnsi="StobiSerif Regular" w:cs="Calibri"/>
          <w:noProof/>
          <w:color w:val="auto"/>
          <w:lang w:val="mk-MK"/>
        </w:rPr>
        <w:t>,</w:t>
      </w:r>
      <w:r w:rsidR="00A318C3" w:rsidRPr="00233D03">
        <w:rPr>
          <w:rFonts w:ascii="StobiSerif Regular" w:hAnsi="StobiSerif Regular" w:cs="Calibri"/>
          <w:noProof/>
          <w:color w:val="auto"/>
          <w:lang w:val="mk-MK"/>
        </w:rPr>
        <w:t xml:space="preserve"> </w:t>
      </w:r>
      <w:r w:rsidR="00057022" w:rsidRPr="00233D03">
        <w:rPr>
          <w:rFonts w:ascii="StobiSerif Regular" w:hAnsi="StobiSerif Regular" w:cs="Calibri"/>
          <w:noProof/>
          <w:color w:val="auto"/>
          <w:lang w:val="mk-MK"/>
        </w:rPr>
        <w:t>поднесување</w:t>
      </w:r>
      <w:r w:rsidR="00895E72" w:rsidRPr="00233D03">
        <w:rPr>
          <w:rFonts w:ascii="StobiSerif Regular" w:hAnsi="StobiSerif Regular" w:cs="Calibri"/>
          <w:noProof/>
          <w:color w:val="auto"/>
          <w:lang w:val="mk-MK"/>
        </w:rPr>
        <w:t>то</w:t>
      </w:r>
      <w:r w:rsidR="00057022" w:rsidRPr="00233D03">
        <w:rPr>
          <w:rFonts w:ascii="StobiSerif Regular" w:hAnsi="StobiSerif Regular" w:cs="Calibri"/>
          <w:noProof/>
          <w:color w:val="auto"/>
          <w:lang w:val="mk-MK"/>
        </w:rPr>
        <w:t xml:space="preserve"> на апликација</w:t>
      </w:r>
      <w:r w:rsidR="00895E72"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и </w:t>
      </w:r>
      <w:r w:rsidR="00057022" w:rsidRPr="00233D03">
        <w:rPr>
          <w:rFonts w:ascii="StobiSerif Regular" w:hAnsi="StobiSerif Regular" w:cs="Calibri"/>
          <w:noProof/>
          <w:color w:val="auto"/>
          <w:lang w:val="mk-MK"/>
        </w:rPr>
        <w:t xml:space="preserve">известувањето за </w:t>
      </w:r>
      <w:r w:rsidRPr="00233D03">
        <w:rPr>
          <w:rFonts w:ascii="StobiSerif Regular" w:hAnsi="StobiSerif Regular" w:cs="Calibri"/>
          <w:noProof/>
          <w:color w:val="auto"/>
          <w:lang w:val="mk-MK"/>
        </w:rPr>
        <w:t>изборот</w:t>
      </w:r>
      <w:r w:rsidR="00BC571C" w:rsidRPr="00233D03">
        <w:rPr>
          <w:rFonts w:ascii="StobiSerif Regular" w:hAnsi="StobiSerif Regular" w:cs="Calibri"/>
          <w:noProof/>
          <w:color w:val="auto"/>
          <w:lang w:val="mk-MK"/>
        </w:rPr>
        <w:t xml:space="preserve"> </w:t>
      </w:r>
      <w:r w:rsidR="00057022" w:rsidRPr="00233D03">
        <w:rPr>
          <w:rFonts w:ascii="StobiSerif Regular" w:hAnsi="StobiSerif Regular" w:cs="Calibri"/>
          <w:noProof/>
          <w:color w:val="auto"/>
          <w:lang w:val="mk-MK"/>
        </w:rPr>
        <w:t xml:space="preserve">на </w:t>
      </w:r>
      <w:r w:rsidR="00B41A57" w:rsidRPr="00233D03">
        <w:rPr>
          <w:rFonts w:ascii="StobiSerif Regular" w:hAnsi="StobiSerif Regular" w:cs="Calibri"/>
          <w:noProof/>
          <w:color w:val="auto"/>
          <w:lang w:val="mk-MK"/>
        </w:rPr>
        <w:t>иницијативите</w:t>
      </w:r>
      <w:r w:rsidR="00057022" w:rsidRPr="00233D03">
        <w:rPr>
          <w:rFonts w:ascii="StobiSerif Regular" w:hAnsi="StobiSerif Regular" w:cs="Calibri"/>
          <w:noProof/>
          <w:color w:val="auto"/>
          <w:lang w:val="mk-MK"/>
        </w:rPr>
        <w:t xml:space="preserve"> кои ќе бидат вклучени во </w:t>
      </w:r>
      <w:r w:rsidR="00440155" w:rsidRPr="00233D03">
        <w:rPr>
          <w:rFonts w:ascii="StobiSerif Regular" w:hAnsi="StobiSerif Regular" w:cs="Calibri"/>
          <w:noProof/>
          <w:color w:val="auto"/>
          <w:lang w:val="mk-MK"/>
        </w:rPr>
        <w:t>Г</w:t>
      </w:r>
      <w:r w:rsidR="00057022" w:rsidRPr="00233D03">
        <w:rPr>
          <w:rFonts w:ascii="StobiSerif Regular" w:hAnsi="StobiSerif Regular" w:cs="Calibri"/>
          <w:noProof/>
          <w:color w:val="auto"/>
          <w:lang w:val="mk-MK"/>
        </w:rPr>
        <w:t xml:space="preserve">одишниот план </w:t>
      </w:r>
      <w:r w:rsidR="00895E72" w:rsidRPr="00233D03">
        <w:rPr>
          <w:rFonts w:ascii="StobiSerif Regular" w:hAnsi="StobiSerif Regular" w:cs="Calibri"/>
          <w:noProof/>
          <w:color w:val="auto"/>
          <w:lang w:val="mk-MK"/>
        </w:rPr>
        <w:t xml:space="preserve">за енергетски објекти за наредната година </w:t>
      </w:r>
      <w:r w:rsidR="00EF4739" w:rsidRPr="00233D03">
        <w:rPr>
          <w:rFonts w:ascii="StobiSerif Regular" w:hAnsi="StobiSerif Regular" w:cs="Calibri"/>
          <w:noProof/>
          <w:color w:val="auto"/>
          <w:lang w:val="mk-MK"/>
        </w:rPr>
        <w:t>согласно правилото прв дојден прв услужен</w:t>
      </w:r>
      <w:r w:rsidR="00B67363" w:rsidRPr="00233D03">
        <w:rPr>
          <w:rFonts w:ascii="StobiSerif Regular" w:hAnsi="StobiSerif Regular" w:cs="Calibri"/>
          <w:noProof/>
          <w:color w:val="auto"/>
          <w:lang w:val="mk-MK"/>
        </w:rPr>
        <w:t>.</w:t>
      </w:r>
      <w:bookmarkEnd w:id="109"/>
    </w:p>
    <w:p w14:paraId="0097B263" w14:textId="77777777" w:rsidR="00384359" w:rsidRPr="00233D03" w:rsidRDefault="00384359" w:rsidP="008007FC">
      <w:pPr>
        <w:pStyle w:val="Body"/>
        <w:ind w:firstLine="720"/>
        <w:jc w:val="both"/>
        <w:rPr>
          <w:rFonts w:ascii="StobiSerif Regular" w:hAnsi="StobiSerif Regular" w:cs="Calibri"/>
          <w:noProof/>
          <w:color w:val="auto"/>
          <w:lang w:val="mk-MK"/>
        </w:rPr>
      </w:pPr>
    </w:p>
    <w:p w14:paraId="3BAC7609" w14:textId="7A74A124" w:rsidR="004F555D" w:rsidRPr="00233D03" w:rsidRDefault="001301E2" w:rsidP="00466127">
      <w:pPr>
        <w:pStyle w:val="Body"/>
        <w:jc w:val="center"/>
        <w:rPr>
          <w:rFonts w:ascii="StobiSerif Regular" w:hAnsi="StobiSerif Regular" w:cs="Calibri"/>
          <w:noProof/>
          <w:color w:val="auto"/>
          <w:lang w:val="mk-MK"/>
        </w:rPr>
      </w:pPr>
      <w:bookmarkStart w:id="110" w:name="_Hlk179285975"/>
      <w:r w:rsidRPr="00233D03">
        <w:rPr>
          <w:rFonts w:ascii="StobiSerif Regular" w:hAnsi="StobiSerif Regular" w:cs="Calibri"/>
          <w:noProof/>
          <w:color w:val="auto"/>
          <w:lang w:val="mk-MK"/>
        </w:rPr>
        <w:t>Постапки за</w:t>
      </w:r>
    </w:p>
    <w:p w14:paraId="699E7A61" w14:textId="56EDC67C" w:rsidR="00DD1343" w:rsidRPr="00233D03" w:rsidRDefault="001301E2" w:rsidP="004F555D">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 доделување овластување за изградба на енергетски објекти </w:t>
      </w:r>
    </w:p>
    <w:p w14:paraId="7FC9CFE6" w14:textId="18921D00" w:rsidR="00DD1343" w:rsidRPr="00233D03" w:rsidRDefault="00DD1343" w:rsidP="004F55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8</w:t>
      </w:r>
      <w:r w:rsidR="008007FC" w:rsidRPr="00233D03">
        <w:rPr>
          <w:rFonts w:ascii="StobiSerif Regular" w:hAnsi="StobiSerif Regular" w:cs="Calibri"/>
          <w:noProof/>
          <w:color w:val="auto"/>
          <w:lang w:val="mk-MK"/>
        </w:rPr>
        <w:t>8</w:t>
      </w:r>
    </w:p>
    <w:bookmarkEnd w:id="110"/>
    <w:p w14:paraId="0A9FF5F5" w14:textId="1CC16949" w:rsidR="00F51850" w:rsidRPr="00233D03" w:rsidRDefault="00F51850" w:rsidP="00B1445A">
      <w:pPr>
        <w:pStyle w:val="Body"/>
        <w:ind w:firstLine="720"/>
        <w:jc w:val="both"/>
        <w:rPr>
          <w:rFonts w:ascii="StobiSerif Regular" w:hAnsi="StobiSerif Regular" w:cs="Calibri"/>
          <w:color w:val="auto"/>
          <w:lang w:val="mk-MK"/>
        </w:rPr>
      </w:pPr>
      <w:r w:rsidRPr="00233D03">
        <w:rPr>
          <w:rFonts w:ascii="StobiSerif Regular" w:hAnsi="StobiSerif Regular" w:cs="Calibri"/>
          <w:noProof/>
          <w:color w:val="auto"/>
          <w:lang w:val="mk-MK"/>
        </w:rPr>
        <w:t xml:space="preserve">(1) </w:t>
      </w:r>
      <w:bookmarkStart w:id="111" w:name="_Hlk187658180"/>
      <w:bookmarkStart w:id="112" w:name="_Hlk188121089"/>
      <w:r w:rsidR="00B1445A" w:rsidRPr="00233D03">
        <w:rPr>
          <w:rFonts w:ascii="StobiSerif Regular" w:hAnsi="StobiSerif Regular" w:cs="Calibri"/>
          <w:noProof/>
          <w:color w:val="auto"/>
          <w:lang w:val="mk-MK"/>
        </w:rPr>
        <w:t xml:space="preserve">Овластување за изградба на електроенергетски објекти </w:t>
      </w:r>
      <w:bookmarkEnd w:id="111"/>
      <w:r w:rsidR="00B1445A" w:rsidRPr="00233D03">
        <w:rPr>
          <w:rFonts w:ascii="StobiSerif Regular" w:hAnsi="StobiSerif Regular" w:cs="Calibri"/>
          <w:noProof/>
          <w:color w:val="auto"/>
          <w:lang w:val="mk-MK"/>
        </w:rPr>
        <w:t>издава Министерството</w:t>
      </w:r>
      <w:r w:rsidR="00B1445A" w:rsidRPr="00233D03">
        <w:rPr>
          <w:noProof/>
          <w:color w:val="auto"/>
          <w:lang w:val="mk-MK"/>
        </w:rPr>
        <w:t xml:space="preserve"> по комплетирана постапката за издавање на одобрение за градење согласно закон, кое одобрение станува правосилно со издавањето на овластување за изградба на електроенергетски објекти, </w:t>
      </w:r>
      <w:r w:rsidR="00B1445A" w:rsidRPr="00233D03">
        <w:rPr>
          <w:rFonts w:ascii="StobiSerif Regular" w:hAnsi="StobiSerif Regular" w:cs="Calibri"/>
          <w:noProof/>
          <w:color w:val="auto"/>
          <w:lang w:val="mk-MK"/>
        </w:rPr>
        <w:t>во следниве случаи</w:t>
      </w:r>
      <w:r w:rsidR="00B1445A" w:rsidRPr="00233D03">
        <w:rPr>
          <w:rFonts w:ascii="StobiSerif Regular" w:hAnsi="StobiSerif Regular" w:cs="Calibri"/>
          <w:color w:val="auto"/>
        </w:rPr>
        <w:t>:</w:t>
      </w:r>
    </w:p>
    <w:p w14:paraId="39693168" w14:textId="5A831EE5" w:rsidR="0082325D" w:rsidRPr="00233D03" w:rsidRDefault="00F51850"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за изградба на електроенергетски објекти</w:t>
      </w:r>
      <w:r w:rsidR="001F1786" w:rsidRPr="00233D03">
        <w:rPr>
          <w:rFonts w:ascii="StobiSerif Regular" w:hAnsi="StobiSerif Regular" w:cs="Calibri"/>
          <w:noProof/>
          <w:color w:val="auto"/>
          <w:lang w:val="mk-MK"/>
        </w:rPr>
        <w:t xml:space="preserve"> за производство на електрична енергија</w:t>
      </w:r>
      <w:r w:rsidRPr="00233D03">
        <w:rPr>
          <w:rFonts w:ascii="StobiSerif Regular" w:hAnsi="StobiSerif Regular" w:cs="Calibri"/>
          <w:noProof/>
          <w:color w:val="auto"/>
          <w:lang w:val="mk-MK"/>
        </w:rPr>
        <w:t xml:space="preserve"> со инсталирана моќност</w:t>
      </w:r>
      <w:r w:rsidR="0082325D" w:rsidRPr="00233D03">
        <w:rPr>
          <w:rFonts w:ascii="StobiSerif Regular" w:hAnsi="StobiSerif Regular" w:cs="Calibri"/>
          <w:noProof/>
          <w:color w:val="auto"/>
          <w:lang w:val="mk-MK"/>
        </w:rPr>
        <w:t xml:space="preserve"> еднаква</w:t>
      </w:r>
      <w:r w:rsidR="00BC433F" w:rsidRPr="00233D03">
        <w:rPr>
          <w:rFonts w:ascii="StobiSerif Regular" w:hAnsi="StobiSerif Regular" w:cs="Calibri"/>
          <w:noProof/>
          <w:color w:val="auto"/>
          <w:lang w:val="mk-MK"/>
        </w:rPr>
        <w:t xml:space="preserve"> на </w:t>
      </w:r>
      <w:r w:rsidR="0082325D" w:rsidRPr="00233D03">
        <w:rPr>
          <w:rFonts w:ascii="StobiSerif Regular" w:hAnsi="StobiSerif Regular" w:cs="Calibri"/>
          <w:noProof/>
          <w:color w:val="auto"/>
          <w:lang w:val="mk-MK"/>
        </w:rPr>
        <w:t xml:space="preserve">или </w:t>
      </w:r>
      <w:r w:rsidRPr="00233D03">
        <w:rPr>
          <w:rFonts w:ascii="StobiSerif Regular" w:hAnsi="StobiSerif Regular" w:cs="Calibri"/>
          <w:noProof/>
          <w:color w:val="auto"/>
          <w:lang w:val="mk-MK"/>
        </w:rPr>
        <w:t xml:space="preserve">поголема од </w:t>
      </w:r>
      <w:r w:rsidR="0082325D" w:rsidRPr="00233D03">
        <w:rPr>
          <w:rFonts w:ascii="StobiSerif Regular" w:hAnsi="StobiSerif Regular" w:cs="Calibri"/>
          <w:noProof/>
          <w:color w:val="auto"/>
          <w:lang w:val="mk-MK"/>
        </w:rPr>
        <w:t>1 М</w:t>
      </w:r>
      <w:r w:rsidRPr="00233D03">
        <w:rPr>
          <w:rFonts w:ascii="StobiSerif Regular" w:hAnsi="StobiSerif Regular" w:cs="Calibri"/>
          <w:noProof/>
          <w:color w:val="auto"/>
          <w:lang w:val="mk-MK"/>
        </w:rPr>
        <w:t>W и за високоефикасни комбинирани постројки што произведуваат електрична и топлинска енергија</w:t>
      </w:r>
      <w:r w:rsidR="004138F7" w:rsidRPr="00233D03">
        <w:rPr>
          <w:rFonts w:ascii="StobiSerif Regular" w:hAnsi="StobiSerif Regular" w:cs="Calibri"/>
          <w:noProof/>
          <w:color w:val="auto"/>
          <w:lang w:val="mk-MK"/>
        </w:rPr>
        <w:t xml:space="preserve">, </w:t>
      </w:r>
      <w:r w:rsidR="0082325D" w:rsidRPr="00233D03">
        <w:rPr>
          <w:rFonts w:ascii="StobiSerif Regular" w:hAnsi="StobiSerif Regular" w:cs="Calibri"/>
          <w:noProof/>
          <w:color w:val="auto"/>
          <w:lang w:val="mk-MK"/>
        </w:rPr>
        <w:t xml:space="preserve">постројки за производство на синтетички горива со помош на електрична енергија, постројки за производство на водород со </w:t>
      </w:r>
      <w:r w:rsidR="0082325D" w:rsidRPr="00233D03">
        <w:rPr>
          <w:rFonts w:ascii="StobiSerif Regular" w:hAnsi="StobiSerif Regular" w:cs="Calibri"/>
          <w:noProof/>
          <w:color w:val="auto"/>
          <w:lang w:val="mk-MK"/>
        </w:rPr>
        <w:lastRenderedPageBreak/>
        <w:t>помош на електрична енергија како и за складишта на електрична енергија</w:t>
      </w:r>
      <w:r w:rsidR="002E2DAE" w:rsidRPr="00233D03">
        <w:rPr>
          <w:rFonts w:ascii="StobiSerif Regular" w:hAnsi="StobiSerif Regular" w:cs="Calibri"/>
          <w:noProof/>
          <w:color w:val="auto"/>
          <w:lang w:val="mk-MK"/>
        </w:rPr>
        <w:t>,</w:t>
      </w:r>
      <w:r w:rsidR="0082325D" w:rsidRPr="00233D03">
        <w:rPr>
          <w:rFonts w:ascii="StobiSerif Regular" w:hAnsi="StobiSerif Regular" w:cs="Calibri"/>
          <w:noProof/>
          <w:color w:val="auto"/>
          <w:lang w:val="mk-MK"/>
        </w:rPr>
        <w:t xml:space="preserve"> за која се спроведува постапка за доделување на земјиште под долготраен закуп или </w:t>
      </w:r>
      <w:r w:rsidR="002E2DAE" w:rsidRPr="00233D03">
        <w:rPr>
          <w:rFonts w:ascii="StobiSerif Regular" w:hAnsi="StobiSerif Regular" w:cs="Calibri"/>
          <w:noProof/>
          <w:color w:val="auto"/>
          <w:lang w:val="mk-MK"/>
        </w:rPr>
        <w:t xml:space="preserve">продажба на </w:t>
      </w:r>
      <w:r w:rsidR="001C282F" w:rsidRPr="00233D03">
        <w:rPr>
          <w:rFonts w:ascii="StobiSerif Regular" w:hAnsi="StobiSerif Regular" w:cs="Calibri"/>
          <w:noProof/>
          <w:color w:val="auto"/>
          <w:lang w:val="mk-MK"/>
        </w:rPr>
        <w:t xml:space="preserve">градежно </w:t>
      </w:r>
      <w:r w:rsidR="002E2DAE" w:rsidRPr="00233D03">
        <w:rPr>
          <w:rFonts w:ascii="StobiSerif Regular" w:hAnsi="StobiSerif Regular" w:cs="Calibri"/>
          <w:noProof/>
          <w:color w:val="auto"/>
          <w:lang w:val="mk-MK"/>
        </w:rPr>
        <w:t>земјиште во државна сопственост</w:t>
      </w:r>
      <w:r w:rsidR="0082325D" w:rsidRPr="00233D03">
        <w:rPr>
          <w:rFonts w:ascii="StobiSerif Regular" w:hAnsi="StobiSerif Regular" w:cs="Calibri"/>
          <w:noProof/>
          <w:color w:val="auto"/>
          <w:lang w:val="mk-MK"/>
        </w:rPr>
        <w:t>;</w:t>
      </w:r>
    </w:p>
    <w:p w14:paraId="42D638AC" w14:textId="7777777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за изградба на енергетски објекти за производство на електрична енергија со инсталирана моќност еднаква на или поголема од 1 МW</w:t>
      </w:r>
      <w:r w:rsidRPr="00233D03" w:rsidDel="006C2FD1">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чијашто изградба ќе се врши на земјиште во приватна сопственост, врз основа на претходно поднесено барање од инвеститор;</w:t>
      </w:r>
    </w:p>
    <w:p w14:paraId="2F48F421" w14:textId="1EF0B1C1"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за изградба  на енергетски објекти за производство на електрична енергија и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кои е спроведена постапка и е  доделен  договор за воспоставување на јавно-приватно партнерство</w:t>
      </w:r>
      <w:r w:rsidR="00511CEE" w:rsidRPr="00233D03">
        <w:rPr>
          <w:rFonts w:ascii="StobiSerif Regular" w:hAnsi="StobiSerif Regular" w:cs="Calibri"/>
          <w:noProof/>
          <w:color w:val="auto"/>
          <w:lang w:val="mk-MK"/>
        </w:rPr>
        <w:t>;</w:t>
      </w:r>
    </w:p>
    <w:p w14:paraId="1CCA6112" w14:textId="7777777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за изградба на енергетски објекти за производство на електрична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кои е спроведена постапка и е доделена  концесија за добра од општ интерес и</w:t>
      </w:r>
    </w:p>
    <w:p w14:paraId="1AFAA32B" w14:textId="7777777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за изградба на енергетски објект за производство на електрична енергија и за високо ефикасна комбинирана постројка што произведува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коj е донесен посебен закон со кој се уредува реализацијата на инвестицијата за нејзината изградба.</w:t>
      </w:r>
    </w:p>
    <w:bookmarkEnd w:id="112"/>
    <w:p w14:paraId="1C5261DE" w14:textId="7777777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Овластувањето од ставот (1) на овој член, не е потребно за изградба на енергетски објекти за производство на електрична енергија ако:</w:t>
      </w:r>
    </w:p>
    <w:p w14:paraId="1F8152CC" w14:textId="55A79DBD"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инсталираната моќност на енергетскиот објект е помала од 1 МW и изградба</w:t>
      </w:r>
      <w:r w:rsidR="005B3E57"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се врши на земјиште во приватна сопственост;</w:t>
      </w:r>
    </w:p>
    <w:p w14:paraId="3F522B16" w14:textId="7777777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произведената енергија од енергетскиот објект се користи исклучиво за потребите на инвеститорот или</w:t>
      </w:r>
    </w:p>
    <w:p w14:paraId="4E4BAFB3" w14:textId="1FDC899A"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со изградбата се врши проширување на постоечки енергетски објект за производство на електрична енергија, при што инсталираната моќност на енергетскиот објект е во рамките на инсталираната моќност од точка</w:t>
      </w:r>
      <w:r w:rsidR="005B3E57"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1 на овој став.</w:t>
      </w:r>
    </w:p>
    <w:p w14:paraId="48A05585" w14:textId="7777777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Вкупниот инсталиран капацитет на енергетските објекти за производство на електрична енергија, кој може да се инсталира по плански региони и локациите на кои може да се градат енергетски објекти од ставот (1) на овој член е дефиниран во Годишниот план за изградба на енергетски објекти.</w:t>
      </w:r>
    </w:p>
    <w:p w14:paraId="49FDB3F2" w14:textId="14C263E1"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Вкупниот инсталиран капацитет на енергетски објекти кој може да се инсталира во единица на локалната самоуправа и локациите на кои може да се градат енергетски објекти од ставот (2) на овој член е дефиниран во </w:t>
      </w:r>
      <w:r w:rsidR="00A24445" w:rsidRPr="00233D03">
        <w:rPr>
          <w:rFonts w:ascii="StobiSerif Regular" w:hAnsi="StobiSerif Regular" w:cs="Calibri"/>
          <w:noProof/>
          <w:color w:val="auto"/>
          <w:lang w:val="mk-MK"/>
        </w:rPr>
        <w:t xml:space="preserve">Годишниот план за изградба на енергетски објекти </w:t>
      </w:r>
      <w:bookmarkStart w:id="113" w:name="_Hlk188135577"/>
      <w:r w:rsidR="006F6414" w:rsidRPr="00233D03">
        <w:rPr>
          <w:rFonts w:ascii="StobiSerif Regular" w:hAnsi="StobiSerif Regular" w:cs="Calibri"/>
          <w:noProof/>
          <w:color w:val="auto"/>
          <w:lang w:val="mk-MK"/>
        </w:rPr>
        <w:t xml:space="preserve">согласно </w:t>
      </w:r>
      <w:r w:rsidRPr="00233D03">
        <w:rPr>
          <w:rFonts w:ascii="StobiSerif Regular" w:hAnsi="StobiSerif Regular" w:cs="Calibri"/>
          <w:noProof/>
          <w:color w:val="auto"/>
          <w:lang w:val="mk-MK"/>
        </w:rPr>
        <w:t>општинскиот енергетски план</w:t>
      </w:r>
      <w:r w:rsidR="006F641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93551D" w:rsidRPr="00233D03">
        <w:rPr>
          <w:rFonts w:ascii="StobiSerif Regular" w:hAnsi="StobiSerif Regular" w:cs="Calibri"/>
          <w:noProof/>
          <w:color w:val="auto"/>
          <w:lang w:val="mk-MK"/>
        </w:rPr>
        <w:t xml:space="preserve"> </w:t>
      </w:r>
      <w:bookmarkEnd w:id="113"/>
    </w:p>
    <w:p w14:paraId="4671D176" w14:textId="67EF284C" w:rsidR="00F74FB4" w:rsidRPr="00233D03" w:rsidRDefault="00F74FB4" w:rsidP="0082325D">
      <w:pPr>
        <w:pStyle w:val="Body"/>
        <w:ind w:firstLine="720"/>
        <w:jc w:val="both"/>
        <w:rPr>
          <w:rFonts w:ascii="StobiSerif Regular" w:hAnsi="StobiSerif Regular" w:cs="Calibri"/>
          <w:noProof/>
          <w:color w:val="auto"/>
          <w:lang w:val="mk-MK"/>
        </w:rPr>
      </w:pPr>
      <w:bookmarkStart w:id="114" w:name="_Hlk188135643"/>
      <w:r w:rsidRPr="00233D03">
        <w:rPr>
          <w:rFonts w:ascii="StobiSerif Regular" w:hAnsi="StobiSerif Regular" w:cs="Calibri"/>
          <w:noProof/>
          <w:color w:val="auto"/>
          <w:lang w:val="mk-MK"/>
        </w:rPr>
        <w:t xml:space="preserve">(5) </w:t>
      </w:r>
      <w:bookmarkStart w:id="115" w:name="_Hlk188121504"/>
      <w:r w:rsidRPr="00233D03">
        <w:rPr>
          <w:rFonts w:ascii="StobiSerif Regular" w:hAnsi="StobiSerif Regular" w:cs="Calibri"/>
          <w:noProof/>
          <w:color w:val="auto"/>
          <w:lang w:val="mk-MK"/>
        </w:rPr>
        <w:t>Во овластувањето за изградба на електроенергетски објекти се определува рокот на важање на овластувањето</w:t>
      </w:r>
      <w:r w:rsidR="00BE2AD6" w:rsidRPr="00233D03">
        <w:rPr>
          <w:rFonts w:ascii="StobiSerif Regular" w:hAnsi="StobiSerif Regular" w:cs="Calibri"/>
          <w:noProof/>
          <w:color w:val="auto"/>
          <w:lang w:val="mk-MK"/>
        </w:rPr>
        <w:t>, кој зависи од типот и комплексноста на проектот</w:t>
      </w:r>
      <w:r w:rsidR="005E0085" w:rsidRPr="00233D03">
        <w:rPr>
          <w:rFonts w:ascii="StobiSerif Regular" w:hAnsi="StobiSerif Regular" w:cs="Calibri"/>
          <w:noProof/>
          <w:color w:val="auto"/>
          <w:lang w:val="mk-MK"/>
        </w:rPr>
        <w:t xml:space="preserve"> и</w:t>
      </w:r>
      <w:r w:rsidR="00BE2AD6" w:rsidRPr="00233D03">
        <w:rPr>
          <w:rFonts w:ascii="StobiSerif Regular" w:hAnsi="StobiSerif Regular" w:cs="Calibri"/>
          <w:noProof/>
          <w:color w:val="auto"/>
          <w:lang w:val="mk-MK"/>
        </w:rPr>
        <w:t xml:space="preserve"> не</w:t>
      </w:r>
      <w:r w:rsidR="009420BF" w:rsidRPr="00233D03">
        <w:rPr>
          <w:rFonts w:ascii="StobiSerif Regular" w:hAnsi="StobiSerif Regular" w:cs="Calibri"/>
          <w:noProof/>
          <w:color w:val="auto"/>
          <w:lang w:val="mk-MK"/>
        </w:rPr>
        <w:t xml:space="preserve"> </w:t>
      </w:r>
      <w:r w:rsidR="00BE2AD6" w:rsidRPr="00233D03">
        <w:rPr>
          <w:rFonts w:ascii="StobiSerif Regular" w:hAnsi="StobiSerif Regular" w:cs="Calibri"/>
          <w:noProof/>
          <w:color w:val="auto"/>
          <w:lang w:val="mk-MK"/>
        </w:rPr>
        <w:t>може да биде пократок од две години и подолг</w:t>
      </w:r>
      <w:r w:rsidR="005B3E57" w:rsidRPr="00233D03">
        <w:rPr>
          <w:rFonts w:ascii="StobiSerif Regular" w:hAnsi="StobiSerif Regular" w:cs="Calibri"/>
          <w:noProof/>
          <w:color w:val="auto"/>
          <w:lang w:val="mk-MK"/>
        </w:rPr>
        <w:t xml:space="preserve"> </w:t>
      </w:r>
      <w:r w:rsidR="00BE2AD6" w:rsidRPr="00233D03">
        <w:rPr>
          <w:rFonts w:ascii="StobiSerif Regular" w:hAnsi="StobiSerif Regular" w:cs="Calibri"/>
          <w:noProof/>
          <w:color w:val="auto"/>
          <w:lang w:val="mk-MK"/>
        </w:rPr>
        <w:t>од 12 години</w:t>
      </w:r>
      <w:r w:rsidRPr="00233D03">
        <w:rPr>
          <w:rFonts w:ascii="StobiSerif Regular" w:hAnsi="StobiSerif Regular" w:cs="Calibri"/>
          <w:noProof/>
          <w:color w:val="auto"/>
          <w:lang w:val="mk-MK"/>
        </w:rPr>
        <w:t>, рок</w:t>
      </w:r>
      <w:r w:rsidR="00BE2AD6"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за градење на објектот</w:t>
      </w:r>
      <w:r w:rsidR="009420B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и рок</w:t>
      </w:r>
      <w:r w:rsidR="00BE2AD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за изградба на објектот до фаза на функционално испитување.</w:t>
      </w:r>
      <w:bookmarkEnd w:id="115"/>
    </w:p>
    <w:p w14:paraId="24ED2295" w14:textId="2238ACC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E2AD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Овластувањето за барателите од ставот (1) точки 2, 3, 4 и 5 на овој член се издава во рок од 30 дена од денот на доставување на комплетната документација согласно правилникот од ставот (</w:t>
      </w:r>
      <w:r w:rsidR="00BE2AD6"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на овој член.</w:t>
      </w:r>
    </w:p>
    <w:p w14:paraId="1B2DE695" w14:textId="13482884" w:rsidR="0082325D" w:rsidRPr="00233D03" w:rsidRDefault="0082325D" w:rsidP="00BE36A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BE2AD6"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Постапка за издавање на овластување од став</w:t>
      </w:r>
      <w:r w:rsidR="00511CE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спроведува ако изградбата на електроенергетскиот објект е предвидена во </w:t>
      </w:r>
      <w:r w:rsidR="005B3E57" w:rsidRPr="00233D03">
        <w:rPr>
          <w:rFonts w:ascii="StobiSerif Regular" w:hAnsi="StobiSerif Regular" w:cs="Calibri"/>
          <w:noProof/>
          <w:color w:val="auto"/>
          <w:lang w:val="mk-MK"/>
        </w:rPr>
        <w:t xml:space="preserve">Годишниот план за изградба на енергетски објекти </w:t>
      </w:r>
      <w:r w:rsidRPr="00233D03">
        <w:rPr>
          <w:rFonts w:ascii="StobiSerif Regular" w:hAnsi="StobiSerif Regular" w:cs="Calibri"/>
          <w:noProof/>
          <w:color w:val="auto"/>
          <w:lang w:val="mk-MK"/>
        </w:rPr>
        <w:t>од член</w:t>
      </w:r>
      <w:r w:rsidR="005B3E5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w:t>
      </w:r>
      <w:r w:rsidR="00F74FB4"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 од овој закон</w:t>
      </w:r>
      <w:r w:rsidR="00B1445A" w:rsidRPr="00233D03">
        <w:rPr>
          <w:rFonts w:ascii="StobiSerif Regular" w:hAnsi="StobiSerif Regular" w:cs="Calibri"/>
          <w:noProof/>
          <w:color w:val="auto"/>
          <w:lang w:val="mk-MK"/>
        </w:rPr>
        <w:t>,</w:t>
      </w:r>
      <w:r w:rsidR="00B1445A" w:rsidRPr="00233D03">
        <w:rPr>
          <w:color w:val="auto"/>
        </w:rPr>
        <w:t xml:space="preserve"> </w:t>
      </w:r>
      <w:r w:rsidR="00B1445A" w:rsidRPr="00233D03">
        <w:rPr>
          <w:rFonts w:ascii="StobiSerif Regular" w:hAnsi="StobiSerif Regular" w:cs="Calibri"/>
          <w:noProof/>
          <w:color w:val="auto"/>
          <w:lang w:val="mk-MK"/>
        </w:rPr>
        <w:t>по комплетирана постапката за издавање на одобрение за градење согласно закон, кое одобрение станува правосилно со издавањето на овластување за изградба на електроенергетски објекти</w:t>
      </w:r>
      <w:r w:rsidRPr="00233D03">
        <w:rPr>
          <w:rFonts w:ascii="StobiSerif Regular" w:hAnsi="StobiSerif Regular" w:cs="Calibri"/>
          <w:noProof/>
          <w:color w:val="auto"/>
          <w:lang w:val="mk-MK"/>
        </w:rPr>
        <w:t>.</w:t>
      </w:r>
      <w:r w:rsidRPr="00233D03">
        <w:rPr>
          <w:rFonts w:ascii="StobiSerif Regular" w:hAnsi="StobiSerif Regular" w:cs="Calibri"/>
          <w:strike/>
          <w:noProof/>
          <w:color w:val="auto"/>
          <w:lang w:val="mk-MK"/>
        </w:rPr>
        <w:t xml:space="preserve"> </w:t>
      </w:r>
    </w:p>
    <w:p w14:paraId="4AF3A57D" w14:textId="57DCBDE5"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E36AB"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w:t>
      </w:r>
      <w:bookmarkStart w:id="116" w:name="_Hlk188121143"/>
      <w:r w:rsidR="005A5CEF" w:rsidRPr="00233D03">
        <w:rPr>
          <w:rFonts w:ascii="StobiSerif Regular" w:hAnsi="StobiSerif Regular" w:cs="Calibri"/>
          <w:noProof/>
          <w:color w:val="auto"/>
          <w:lang w:val="mk-MK"/>
        </w:rPr>
        <w:t>Инвеститорот за енергетскиот објект за кој се издава овластување,</w:t>
      </w:r>
      <w:r w:rsidR="00EE2FAD" w:rsidRPr="00233D03">
        <w:rPr>
          <w:rFonts w:ascii="StobiSerif Regular" w:hAnsi="StobiSerif Regular" w:cs="Calibri"/>
          <w:noProof/>
          <w:color w:val="auto"/>
          <w:lang w:val="mk-MK"/>
        </w:rPr>
        <w:t xml:space="preserve"> </w:t>
      </w:r>
      <w:r w:rsidR="005A5CEF" w:rsidRPr="00233D03">
        <w:rPr>
          <w:rFonts w:ascii="StobiSerif Regular" w:hAnsi="StobiSerif Regular" w:cs="Calibri"/>
          <w:noProof/>
          <w:color w:val="auto"/>
          <w:lang w:val="mk-MK"/>
        </w:rPr>
        <w:t xml:space="preserve">заради </w:t>
      </w:r>
      <w:r w:rsidR="00EE2FAD" w:rsidRPr="00233D03">
        <w:rPr>
          <w:rFonts w:ascii="StobiSerif Regular" w:hAnsi="StobiSerif Regular" w:cs="Calibri"/>
          <w:noProof/>
          <w:color w:val="auto"/>
          <w:lang w:val="mk-MK"/>
        </w:rPr>
        <w:t>дефинира</w:t>
      </w:r>
      <w:r w:rsidR="005A5CEF" w:rsidRPr="00233D03">
        <w:rPr>
          <w:rFonts w:ascii="StobiSerif Regular" w:hAnsi="StobiSerif Regular" w:cs="Calibri"/>
          <w:noProof/>
          <w:color w:val="auto"/>
          <w:lang w:val="mk-MK"/>
        </w:rPr>
        <w:t>ње на</w:t>
      </w:r>
      <w:r w:rsidR="00EE2FAD" w:rsidRPr="00233D03">
        <w:rPr>
          <w:rFonts w:ascii="StobiSerif Regular" w:hAnsi="StobiSerif Regular" w:cs="Calibri"/>
          <w:noProof/>
          <w:color w:val="auto"/>
          <w:lang w:val="mk-MK"/>
        </w:rPr>
        <w:t xml:space="preserve"> роковите за пооделните фази на развој на проектите,</w:t>
      </w:r>
      <w:r w:rsidR="005A5CEF" w:rsidRPr="00233D03">
        <w:rPr>
          <w:rFonts w:ascii="StobiSerif Regular" w:hAnsi="StobiSerif Regular" w:cs="Calibri"/>
          <w:noProof/>
          <w:color w:val="auto"/>
          <w:lang w:val="mk-MK"/>
        </w:rPr>
        <w:t xml:space="preserve"> </w:t>
      </w:r>
      <w:r w:rsidR="00CE6585" w:rsidRPr="00233D03">
        <w:rPr>
          <w:rFonts w:ascii="StobiSerif Regular" w:hAnsi="StobiSerif Regular" w:cs="Calibri"/>
          <w:noProof/>
          <w:color w:val="auto"/>
          <w:lang w:val="mk-MK"/>
        </w:rPr>
        <w:t>изработува план за реализација</w:t>
      </w:r>
      <w:r w:rsidR="00EE2FAD" w:rsidRPr="00233D03">
        <w:rPr>
          <w:rFonts w:ascii="StobiSerif Regular" w:hAnsi="StobiSerif Regular" w:cs="Calibri"/>
          <w:noProof/>
          <w:color w:val="auto"/>
          <w:lang w:val="mk-MK"/>
        </w:rPr>
        <w:t xml:space="preserve"> </w:t>
      </w:r>
      <w:r w:rsidR="00CE6585" w:rsidRPr="00233D03">
        <w:rPr>
          <w:rFonts w:ascii="StobiSerif Regular" w:hAnsi="StobiSerif Regular" w:cs="Calibri"/>
          <w:noProof/>
          <w:color w:val="auto"/>
          <w:lang w:val="mk-MK"/>
        </w:rPr>
        <w:t>и го доставува до М</w:t>
      </w:r>
      <w:r w:rsidR="00EE2FAD" w:rsidRPr="00233D03">
        <w:rPr>
          <w:rFonts w:ascii="StobiSerif Regular" w:hAnsi="StobiSerif Regular" w:cs="Calibri"/>
          <w:noProof/>
          <w:color w:val="auto"/>
          <w:lang w:val="mk-MK"/>
        </w:rPr>
        <w:t>и</w:t>
      </w:r>
      <w:r w:rsidR="00CE6585" w:rsidRPr="00233D03">
        <w:rPr>
          <w:rFonts w:ascii="StobiSerif Regular" w:hAnsi="StobiSerif Regular" w:cs="Calibri"/>
          <w:noProof/>
          <w:color w:val="auto"/>
          <w:lang w:val="mk-MK"/>
        </w:rPr>
        <w:t>нистерството</w:t>
      </w:r>
      <w:r w:rsidR="005B3E57" w:rsidRPr="00233D03">
        <w:rPr>
          <w:rFonts w:ascii="StobiSerif Regular" w:hAnsi="StobiSerif Regular" w:cs="Calibri"/>
          <w:noProof/>
          <w:color w:val="auto"/>
          <w:lang w:val="mk-MK"/>
        </w:rPr>
        <w:t>. Министерството</w:t>
      </w:r>
      <w:r w:rsidR="00C47704" w:rsidRPr="00233D03">
        <w:rPr>
          <w:rFonts w:ascii="StobiSerif Regular" w:hAnsi="StobiSerif Regular" w:cs="Calibri"/>
          <w:noProof/>
          <w:color w:val="auto"/>
          <w:lang w:val="mk-MK"/>
        </w:rPr>
        <w:t xml:space="preserve"> </w:t>
      </w:r>
      <w:r w:rsidR="005A5CEF" w:rsidRPr="00233D03">
        <w:rPr>
          <w:rFonts w:ascii="StobiSerif Regular" w:hAnsi="StobiSerif Regular" w:cs="Calibri"/>
          <w:noProof/>
          <w:color w:val="auto"/>
          <w:lang w:val="mk-MK"/>
        </w:rPr>
        <w:t>го</w:t>
      </w:r>
      <w:r w:rsidR="00C47704" w:rsidRPr="00233D03">
        <w:rPr>
          <w:rFonts w:ascii="StobiSerif Regular" w:hAnsi="StobiSerif Regular" w:cs="Calibri"/>
          <w:noProof/>
          <w:color w:val="auto"/>
          <w:lang w:val="mk-MK"/>
        </w:rPr>
        <w:t xml:space="preserve"> следи </w:t>
      </w:r>
      <w:r w:rsidR="00CE6585" w:rsidRPr="00233D03">
        <w:rPr>
          <w:rFonts w:ascii="StobiSerif Regular" w:hAnsi="StobiSerif Regular" w:cs="Calibri"/>
          <w:noProof/>
          <w:color w:val="auto"/>
          <w:lang w:val="mk-MK"/>
        </w:rPr>
        <w:t>план</w:t>
      </w:r>
      <w:r w:rsidR="00C47704" w:rsidRPr="00233D03">
        <w:rPr>
          <w:rFonts w:ascii="StobiSerif Regular" w:hAnsi="StobiSerif Regular" w:cs="Calibri"/>
          <w:noProof/>
          <w:color w:val="auto"/>
          <w:lang w:val="mk-MK"/>
        </w:rPr>
        <w:t>oт</w:t>
      </w:r>
      <w:r w:rsidR="00CE6585" w:rsidRPr="00233D03">
        <w:rPr>
          <w:rFonts w:ascii="StobiSerif Regular" w:hAnsi="StobiSerif Regular" w:cs="Calibri"/>
          <w:noProof/>
          <w:color w:val="auto"/>
          <w:lang w:val="mk-MK"/>
        </w:rPr>
        <w:t xml:space="preserve"> и</w:t>
      </w:r>
      <w:r w:rsidR="005B3E57" w:rsidRPr="00233D03">
        <w:rPr>
          <w:rFonts w:ascii="StobiSerif Regular" w:hAnsi="StobiSerif Regular" w:cs="Calibri"/>
          <w:noProof/>
          <w:color w:val="auto"/>
          <w:lang w:val="mk-MK"/>
        </w:rPr>
        <w:t xml:space="preserve"> доколку реализацијата на проектот не е во согласност со доставениот план,</w:t>
      </w:r>
      <w:r w:rsidR="00CE6585" w:rsidRPr="00233D03">
        <w:rPr>
          <w:rFonts w:ascii="StobiSerif Regular" w:hAnsi="StobiSerif Regular" w:cs="Calibri"/>
          <w:noProof/>
          <w:color w:val="auto"/>
          <w:lang w:val="mk-MK"/>
        </w:rPr>
        <w:t xml:space="preserve"> врши соодветни корекции во Годишниот план за изградба на енергетски објекти</w:t>
      </w:r>
      <w:bookmarkEnd w:id="116"/>
      <w:r w:rsidRPr="00233D03">
        <w:rPr>
          <w:rFonts w:ascii="StobiSerif Regular" w:hAnsi="StobiSerif Regular" w:cs="Calibri"/>
          <w:noProof/>
          <w:color w:val="auto"/>
          <w:lang w:val="mk-MK"/>
        </w:rPr>
        <w:t>.</w:t>
      </w:r>
    </w:p>
    <w:p w14:paraId="00209191" w14:textId="43441127"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E36AB"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Министерот со правилник ја пропишува формата, содржината на барањето за издавање на овластување, потребната документација</w:t>
      </w:r>
      <w:r w:rsidR="00BE2AD6" w:rsidRPr="00233D03">
        <w:rPr>
          <w:rFonts w:ascii="StobiSerif Regular" w:hAnsi="StobiSerif Regular" w:cs="Calibri"/>
          <w:noProof/>
          <w:color w:val="auto"/>
          <w:lang w:val="mk-MK"/>
        </w:rPr>
        <w:t xml:space="preserve">, рокот на важноста на овластувањето </w:t>
      </w:r>
      <w:r w:rsidR="00B41A57" w:rsidRPr="00233D03">
        <w:rPr>
          <w:rFonts w:ascii="StobiSerif Regular" w:hAnsi="StobiSerif Regular" w:cs="Calibri"/>
          <w:noProof/>
          <w:color w:val="auto"/>
          <w:lang w:val="mk-MK"/>
        </w:rPr>
        <w:t xml:space="preserve">според </w:t>
      </w:r>
      <w:r w:rsidR="00D16F4E" w:rsidRPr="00233D03">
        <w:rPr>
          <w:rFonts w:ascii="StobiSerif Regular" w:hAnsi="StobiSerif Regular" w:cs="Calibri"/>
          <w:noProof/>
          <w:color w:val="auto"/>
          <w:lang w:val="mk-MK"/>
        </w:rPr>
        <w:t xml:space="preserve">типот и комплексноста на поединечни објекти </w:t>
      </w:r>
      <w:r w:rsidRPr="00233D03">
        <w:rPr>
          <w:rFonts w:ascii="StobiSerif Regular" w:hAnsi="StobiSerif Regular" w:cs="Calibri"/>
          <w:noProof/>
          <w:color w:val="auto"/>
          <w:lang w:val="mk-MK"/>
        </w:rPr>
        <w:t>и формата и содржината на овластувањето, како и начинот за негово издавање.</w:t>
      </w:r>
    </w:p>
    <w:p w14:paraId="7C7D2364" w14:textId="6B93CE9E"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E36AB" w:rsidRPr="00233D03">
        <w:rPr>
          <w:rFonts w:ascii="StobiSerif Regular" w:hAnsi="StobiSerif Regular" w:cs="Calibri"/>
          <w:noProof/>
          <w:color w:val="auto"/>
          <w:lang w:val="mk-MK"/>
        </w:rPr>
        <w:t>0</w:t>
      </w:r>
      <w:r w:rsidRPr="00233D03">
        <w:rPr>
          <w:rFonts w:ascii="StobiSerif Regular" w:hAnsi="StobiSerif Regular" w:cs="Calibri"/>
          <w:noProof/>
          <w:color w:val="auto"/>
          <w:lang w:val="mk-MK"/>
        </w:rPr>
        <w:t>) Енергетските објекти  мора да ги исполнуваат барањата за генераторски единици на Европската Унија.</w:t>
      </w:r>
    </w:p>
    <w:p w14:paraId="67C3AA9D" w14:textId="2EC399AA"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E36AB"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Министерството  за објектите од ставот (1) на овој член може да додели  мерки за    поддршка, кои може да опфатат:</w:t>
      </w:r>
    </w:p>
    <w:p w14:paraId="587537DA" w14:textId="53A3ED4F"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5334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инвестициона поддршка;</w:t>
      </w:r>
    </w:p>
    <w:p w14:paraId="6DCDA2BF" w14:textId="7F0B6E8D"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5334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издавање на гаранции за потекло на електричната енергија произведена од обновливи извори и високоефикасни когенеративни постројки;</w:t>
      </w:r>
    </w:p>
    <w:p w14:paraId="38AE7B3D" w14:textId="499D138A" w:rsidR="0082325D" w:rsidRPr="00233D03" w:rsidRDefault="0082325D" w:rsidP="008232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5334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надоместок за поттикнување на учеството на високоефикасни когенеративни постројки како и останати енергетски објекти кои имаат позитивно влијание</w:t>
      </w:r>
      <w:r w:rsidR="00E946DD" w:rsidRPr="00233D03">
        <w:rPr>
          <w:rFonts w:ascii="StobiSerif Regular" w:hAnsi="StobiSerif Regular" w:cs="Calibri"/>
          <w:noProof/>
          <w:color w:val="auto"/>
          <w:lang w:val="mk-MK"/>
        </w:rPr>
        <w:t xml:space="preserve"> за</w:t>
      </w:r>
      <w:r w:rsidRPr="00233D03">
        <w:rPr>
          <w:rFonts w:ascii="StobiSerif Regular" w:hAnsi="StobiSerif Regular" w:cs="Calibri"/>
          <w:noProof/>
          <w:color w:val="auto"/>
          <w:lang w:val="mk-MK"/>
        </w:rPr>
        <w:t xml:space="preserve"> обезбедување на потребите за системска флексибилност.</w:t>
      </w:r>
    </w:p>
    <w:p w14:paraId="3A6EAE69" w14:textId="2670DB75" w:rsidR="007140F5" w:rsidRPr="00233D03" w:rsidRDefault="0082325D" w:rsidP="00C977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E36AB"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w:t>
      </w:r>
      <w:bookmarkEnd w:id="114"/>
      <w:r w:rsidR="00C97722" w:rsidRPr="00233D03">
        <w:rPr>
          <w:rFonts w:ascii="StobiSerif Regular" w:hAnsi="StobiSerif Regular" w:cs="Calibri"/>
          <w:noProof/>
          <w:color w:val="auto"/>
          <w:lang w:val="mk-MK"/>
        </w:rPr>
        <w:t xml:space="preserve"> </w:t>
      </w:r>
      <w:r w:rsidR="00BE36AB" w:rsidRPr="00233D03">
        <w:rPr>
          <w:rFonts w:ascii="StobiSerif Regular" w:hAnsi="StobiSerif Regular" w:cs="Calibri"/>
          <w:noProof/>
          <w:color w:val="auto"/>
          <w:lang w:val="mk-MK"/>
        </w:rPr>
        <w:t>За доделување на мерките од ставот (11) на овој член, кои не се уредени со законот  со кој се уредуваат обновливите извори на енергија, Владата на предлог на Министерството донесува уредба за определување на висината и опфатот на мерките за поддршка, по претходно добиено мислење од Комисијата за заштита на конкуренцијата согласно прописите за држава помош.</w:t>
      </w:r>
    </w:p>
    <w:p w14:paraId="3923E25E" w14:textId="46A6D444" w:rsidR="00701E42" w:rsidRPr="00233D03" w:rsidRDefault="00701E42" w:rsidP="00C977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Во постапките за доделување на овластување соодветно се применуваат Законот за општата управна постапка, како и прописите од областа на електронско управување и електронски услуги, како и од областа на електронски документи, електронска идентификација и доверливи услуги.</w:t>
      </w:r>
    </w:p>
    <w:p w14:paraId="5BD1E1ED" w14:textId="77777777" w:rsidR="00A318C3" w:rsidRPr="00233D03" w:rsidRDefault="00A318C3" w:rsidP="00770B3F">
      <w:pPr>
        <w:pStyle w:val="Body"/>
        <w:ind w:firstLine="720"/>
        <w:jc w:val="both"/>
        <w:rPr>
          <w:rFonts w:ascii="StobiSerif Regular" w:hAnsi="StobiSerif Regular" w:cs="Calibri"/>
          <w:noProof/>
          <w:color w:val="auto"/>
          <w:lang w:val="mk-MK"/>
        </w:rPr>
      </w:pPr>
    </w:p>
    <w:p w14:paraId="15D9AC84" w14:textId="3FBE7194" w:rsidR="00F55E7A" w:rsidRPr="00233D03" w:rsidRDefault="001301E2" w:rsidP="00F55E7A">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Комиси</w:t>
      </w:r>
      <w:r w:rsidR="005A5CEF" w:rsidRPr="00233D03">
        <w:rPr>
          <w:rFonts w:ascii="StobiSerif Regular" w:hAnsi="StobiSerif Regular" w:cs="Calibri"/>
          <w:noProof/>
          <w:color w:val="auto"/>
          <w:lang w:val="mk-MK"/>
        </w:rPr>
        <w:t>ја</w:t>
      </w:r>
      <w:r w:rsidR="00405C78" w:rsidRPr="00233D03">
        <w:rPr>
          <w:rFonts w:ascii="StobiSerif Regular" w:hAnsi="StobiSerif Regular" w:cs="Calibri"/>
          <w:noProof/>
          <w:color w:val="auto"/>
          <w:lang w:val="mk-MK"/>
        </w:rPr>
        <w:t xml:space="preserve"> за</w:t>
      </w:r>
      <w:r w:rsidRPr="00233D03">
        <w:rPr>
          <w:rFonts w:ascii="StobiSerif Regular" w:hAnsi="StobiSerif Regular" w:cs="Calibri"/>
          <w:noProof/>
          <w:color w:val="auto"/>
          <w:lang w:val="mk-MK"/>
        </w:rPr>
        <w:t xml:space="preserve"> </w:t>
      </w:r>
      <w:r w:rsidR="00F55E7A" w:rsidRPr="00233D03">
        <w:rPr>
          <w:rFonts w:ascii="StobiSerif Regular" w:hAnsi="StobiSerif Regular" w:cs="Calibri"/>
          <w:noProof/>
          <w:color w:val="auto"/>
          <w:lang w:val="mk-MK"/>
        </w:rPr>
        <w:t xml:space="preserve">доделување на овластување </w:t>
      </w:r>
    </w:p>
    <w:p w14:paraId="0EAFBF2C" w14:textId="75F6BDBB" w:rsidR="00DD1343" w:rsidRPr="00233D03" w:rsidRDefault="001301E2" w:rsidP="00F55E7A">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 изградба на електроенергетски објекти</w:t>
      </w:r>
    </w:p>
    <w:p w14:paraId="0745B0DD" w14:textId="53C766A1" w:rsidR="00DD1343" w:rsidRPr="00233D03" w:rsidRDefault="00DD1343" w:rsidP="007639B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8</w:t>
      </w:r>
      <w:r w:rsidR="0039137C" w:rsidRPr="00233D03">
        <w:rPr>
          <w:rFonts w:ascii="StobiSerif Regular" w:hAnsi="StobiSerif Regular" w:cs="Calibri"/>
          <w:noProof/>
          <w:color w:val="auto"/>
          <w:lang w:val="mk-MK"/>
        </w:rPr>
        <w:t>9</w:t>
      </w:r>
    </w:p>
    <w:p w14:paraId="179EB267" w14:textId="4309B115" w:rsidR="00DD1343" w:rsidRPr="00233D03" w:rsidRDefault="00DD1343" w:rsidP="00F9496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F94961" w:rsidRPr="00233D03">
        <w:rPr>
          <w:rFonts w:ascii="StobiSerif Regular" w:hAnsi="StobiSerif Regular" w:cs="Calibri"/>
          <w:noProof/>
          <w:color w:val="auto"/>
          <w:lang w:val="mk-MK"/>
        </w:rPr>
        <w:t xml:space="preserve"> </w:t>
      </w:r>
      <w:bookmarkStart w:id="117" w:name="_Hlk188121187"/>
      <w:r w:rsidR="00851B04"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остапк</w:t>
      </w:r>
      <w:r w:rsidR="00AC6085" w:rsidRPr="00233D03">
        <w:rPr>
          <w:rFonts w:ascii="StobiSerif Regular" w:hAnsi="StobiSerif Regular" w:cs="Calibri"/>
          <w:noProof/>
          <w:color w:val="auto"/>
          <w:lang w:val="mk-MK"/>
        </w:rPr>
        <w:t>а</w:t>
      </w:r>
      <w:r w:rsidR="00851B04"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w:t>
      </w:r>
      <w:r w:rsidR="00851B04" w:rsidRPr="00233D03">
        <w:rPr>
          <w:rFonts w:ascii="StobiSerif Regular" w:hAnsi="StobiSerif Regular"/>
          <w:noProof/>
          <w:color w:val="auto"/>
          <w:lang w:val="mk-MK"/>
        </w:rPr>
        <w:t xml:space="preserve">за доделување на овластување </w:t>
      </w:r>
      <w:r w:rsidRPr="00233D03">
        <w:rPr>
          <w:rFonts w:ascii="StobiSerif Regular" w:hAnsi="StobiSerif Regular" w:cs="Calibri"/>
          <w:noProof/>
          <w:color w:val="auto"/>
          <w:lang w:val="mk-MK"/>
        </w:rPr>
        <w:t>од член</w:t>
      </w:r>
      <w:r w:rsidR="00AC608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w:t>
      </w:r>
      <w:r w:rsidR="00D46B5A" w:rsidRPr="00233D03">
        <w:rPr>
          <w:rFonts w:ascii="StobiSerif Regular" w:hAnsi="StobiSerif Regular" w:cs="Calibri"/>
          <w:noProof/>
          <w:color w:val="auto"/>
          <w:lang w:val="mk-MK"/>
        </w:rPr>
        <w:t>8</w:t>
      </w:r>
      <w:r w:rsidR="00851B04" w:rsidRPr="00233D03">
        <w:rPr>
          <w:rFonts w:ascii="StobiSerif Regular" w:hAnsi="StobiSerif Regular" w:cs="Calibri"/>
          <w:noProof/>
          <w:color w:val="auto"/>
          <w:lang w:val="mk-MK"/>
        </w:rPr>
        <w:t xml:space="preserve"> од овој закон</w:t>
      </w:r>
      <w:r w:rsidRPr="00233D03">
        <w:rPr>
          <w:rFonts w:ascii="StobiSerif Regular" w:hAnsi="StobiSerif Regular" w:cs="Calibri"/>
          <w:noProof/>
          <w:color w:val="auto"/>
          <w:lang w:val="mk-MK"/>
        </w:rPr>
        <w:t xml:space="preserve"> </w:t>
      </w:r>
      <w:r w:rsidR="00AC6085" w:rsidRPr="00233D03">
        <w:rPr>
          <w:rFonts w:ascii="StobiSerif Regular" w:hAnsi="StobiSerif Regular" w:cs="Calibri"/>
          <w:noProof/>
          <w:color w:val="auto"/>
          <w:lang w:val="mk-MK"/>
        </w:rPr>
        <w:t>ја</w:t>
      </w:r>
      <w:r w:rsidRPr="00233D03">
        <w:rPr>
          <w:rFonts w:ascii="StobiSerif Regular" w:hAnsi="StobiSerif Regular" w:cs="Calibri"/>
          <w:noProof/>
          <w:color w:val="auto"/>
          <w:lang w:val="mk-MK"/>
        </w:rPr>
        <w:t xml:space="preserve"> спроведува Комисија за доделување на овластување</w:t>
      </w:r>
      <w:r w:rsidR="00851B04" w:rsidRPr="00233D03">
        <w:rPr>
          <w:rFonts w:ascii="StobiSerif Regular" w:hAnsi="StobiSerif Regular" w:cs="Calibri"/>
          <w:noProof/>
          <w:color w:val="auto"/>
          <w:lang w:val="mk-MK"/>
        </w:rPr>
        <w:t xml:space="preserve"> за изградба на електроенергетски објекти </w:t>
      </w:r>
      <w:bookmarkEnd w:id="117"/>
      <w:r w:rsidR="00851B04" w:rsidRPr="00233D03">
        <w:rPr>
          <w:rFonts w:ascii="StobiSerif Regular" w:hAnsi="StobiSerif Regular" w:cs="Calibri"/>
          <w:noProof/>
          <w:color w:val="auto"/>
          <w:lang w:val="mk-MK"/>
        </w:rPr>
        <w:t>( во натамошниот текст: Комисија за доделување на овластување)</w:t>
      </w:r>
      <w:r w:rsidRPr="00233D03">
        <w:rPr>
          <w:rFonts w:ascii="StobiSerif Regular" w:hAnsi="StobiSerif Regular" w:cs="Calibri"/>
          <w:noProof/>
          <w:color w:val="auto"/>
          <w:lang w:val="mk-MK"/>
        </w:rPr>
        <w:t xml:space="preserve"> што ја формира</w:t>
      </w:r>
      <w:r w:rsidR="009F7566" w:rsidRPr="00233D03">
        <w:rPr>
          <w:rFonts w:ascii="StobiSerif Regular" w:hAnsi="StobiSerif Regular" w:cs="Calibri"/>
          <w:noProof/>
          <w:color w:val="auto"/>
          <w:lang w:val="mk-MK"/>
        </w:rPr>
        <w:t xml:space="preserve"> </w:t>
      </w:r>
      <w:r w:rsidR="00FC1B52" w:rsidRPr="00233D03">
        <w:rPr>
          <w:rFonts w:ascii="StobiSerif Regular" w:hAnsi="StobiSerif Regular" w:cs="Calibri"/>
          <w:noProof/>
          <w:color w:val="auto"/>
          <w:lang w:val="mk-MK"/>
        </w:rPr>
        <w:t>министерот</w:t>
      </w:r>
      <w:r w:rsidRPr="00233D03">
        <w:rPr>
          <w:rFonts w:ascii="StobiSerif Regular" w:hAnsi="StobiSerif Regular" w:cs="Calibri"/>
          <w:noProof/>
          <w:color w:val="auto"/>
          <w:lang w:val="mk-MK"/>
        </w:rPr>
        <w:t>.</w:t>
      </w:r>
    </w:p>
    <w:p w14:paraId="4F605DF1" w14:textId="4F4F8E34" w:rsidR="0025334C" w:rsidRPr="00233D03" w:rsidRDefault="00D675B3" w:rsidP="00D675B3">
      <w:pPr>
        <w:pStyle w:val="Body"/>
        <w:ind w:firstLine="720"/>
        <w:jc w:val="both"/>
        <w:rPr>
          <w:rFonts w:ascii="StobiSerif Regular" w:hAnsi="StobiSerif Regular" w:cs="Calibri"/>
          <w:noProof/>
          <w:color w:val="auto"/>
          <w:lang w:val="mk-MK"/>
        </w:rPr>
      </w:pPr>
      <w:bookmarkStart w:id="118" w:name="_Hlk188135718"/>
      <w:r w:rsidRPr="00233D03">
        <w:rPr>
          <w:rFonts w:ascii="StobiSerif Regular" w:hAnsi="StobiSerif Regular" w:cs="Calibri"/>
          <w:noProof/>
          <w:color w:val="auto"/>
          <w:lang w:val="mk-MK"/>
        </w:rPr>
        <w:t xml:space="preserve">(2) Комисијата од ставот (1) на овој член, е составена од пет члена и нивни заменици </w:t>
      </w:r>
      <w:r w:rsidR="0025334C" w:rsidRPr="00233D03">
        <w:rPr>
          <w:rFonts w:ascii="StobiSerif Regular" w:hAnsi="StobiSerif Regular" w:cs="Calibri"/>
          <w:noProof/>
          <w:color w:val="auto"/>
          <w:lang w:val="mk-MK"/>
        </w:rPr>
        <w:t>од редот на вработените</w:t>
      </w:r>
      <w:r w:rsidR="00002449" w:rsidRPr="00233D03">
        <w:rPr>
          <w:rFonts w:ascii="StobiSerif Regular" w:hAnsi="StobiSerif Regular" w:cs="Calibri"/>
          <w:noProof/>
          <w:color w:val="auto"/>
          <w:lang w:val="mk-MK"/>
        </w:rPr>
        <w:t>,</w:t>
      </w:r>
      <w:r w:rsidR="0025334C" w:rsidRPr="00233D03">
        <w:rPr>
          <w:rFonts w:ascii="StobiSerif Regular" w:hAnsi="StobiSerif Regular" w:cs="Calibri"/>
          <w:noProof/>
          <w:color w:val="auto"/>
          <w:lang w:val="mk-MK"/>
        </w:rPr>
        <w:t xml:space="preserve"> </w:t>
      </w:r>
      <w:r w:rsidR="00D73182" w:rsidRPr="00233D03">
        <w:rPr>
          <w:rFonts w:ascii="StobiSerif Regular" w:hAnsi="StobiSerif Regular" w:cs="Calibri"/>
          <w:noProof/>
          <w:color w:val="auto"/>
          <w:lang w:val="mk-MK"/>
        </w:rPr>
        <w:t xml:space="preserve">од кои </w:t>
      </w:r>
      <w:r w:rsidR="0025334C" w:rsidRPr="00233D03">
        <w:rPr>
          <w:rFonts w:ascii="StobiSerif Regular" w:hAnsi="StobiSerif Regular" w:cs="Calibri"/>
          <w:noProof/>
          <w:color w:val="auto"/>
          <w:lang w:val="mk-MK"/>
        </w:rPr>
        <w:t xml:space="preserve">: </w:t>
      </w:r>
    </w:p>
    <w:p w14:paraId="19F8281E" w14:textId="00ACE455" w:rsidR="0025334C" w:rsidRPr="00233D03" w:rsidRDefault="0025334C" w:rsidP="00D675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D73182" w:rsidRPr="00233D03">
        <w:rPr>
          <w:rFonts w:ascii="StobiSerif Regular" w:hAnsi="StobiSerif Regular" w:cs="Calibri"/>
          <w:noProof/>
          <w:color w:val="auto"/>
          <w:lang w:val="mk-MK"/>
        </w:rPr>
        <w:t xml:space="preserve">два члена и нивни заменици ги предлага </w:t>
      </w:r>
      <w:r w:rsidRPr="00233D03">
        <w:rPr>
          <w:rFonts w:ascii="StobiSerif Regular" w:hAnsi="StobiSerif Regular" w:cs="Calibri"/>
          <w:noProof/>
          <w:color w:val="auto"/>
          <w:lang w:val="mk-MK"/>
        </w:rPr>
        <w:t>Министерството;</w:t>
      </w:r>
    </w:p>
    <w:p w14:paraId="5F644E89" w14:textId="3A5E0FCF" w:rsidR="0025334C" w:rsidRPr="00233D03" w:rsidRDefault="0025334C" w:rsidP="00D675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D73182" w:rsidRPr="00233D03">
        <w:rPr>
          <w:rFonts w:ascii="StobiSerif Regular" w:hAnsi="StobiSerif Regular" w:cs="Calibri"/>
          <w:noProof/>
          <w:color w:val="auto"/>
          <w:lang w:val="mk-MK"/>
        </w:rPr>
        <w:t xml:space="preserve"> еден член  и негов заменик</w:t>
      </w:r>
      <w:r w:rsidR="00D675B3" w:rsidRPr="00233D03">
        <w:rPr>
          <w:rFonts w:ascii="StobiSerif Regular" w:hAnsi="StobiSerif Regular" w:cs="Calibri"/>
          <w:noProof/>
          <w:color w:val="auto"/>
          <w:lang w:val="mk-MK"/>
        </w:rPr>
        <w:t xml:space="preserve"> </w:t>
      </w:r>
      <w:r w:rsidR="007E00F1" w:rsidRPr="00233D03">
        <w:rPr>
          <w:rFonts w:ascii="StobiSerif Regular" w:hAnsi="StobiSerif Regular" w:cs="Calibri"/>
          <w:noProof/>
          <w:color w:val="auto"/>
          <w:lang w:val="mk-MK"/>
        </w:rPr>
        <w:t xml:space="preserve">ги </w:t>
      </w:r>
      <w:r w:rsidR="00D73182" w:rsidRPr="00233D03">
        <w:rPr>
          <w:rFonts w:ascii="StobiSerif Regular" w:hAnsi="StobiSerif Regular" w:cs="Calibri"/>
          <w:noProof/>
          <w:color w:val="auto"/>
          <w:lang w:val="mk-MK"/>
        </w:rPr>
        <w:t>предлага</w:t>
      </w:r>
      <w:r w:rsidR="00A63B6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Владата;</w:t>
      </w:r>
    </w:p>
    <w:p w14:paraId="3FC12A5E" w14:textId="73F25792" w:rsidR="0025334C" w:rsidRPr="00233D03" w:rsidRDefault="0025334C" w:rsidP="00D675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D73182" w:rsidRPr="00233D03">
        <w:rPr>
          <w:rFonts w:ascii="StobiSerif Regular" w:hAnsi="StobiSerif Regular" w:cs="Calibri"/>
          <w:noProof/>
          <w:color w:val="auto"/>
          <w:lang w:val="mk-MK"/>
        </w:rPr>
        <w:t xml:space="preserve"> еден член и негов заменик го предлага </w:t>
      </w:r>
      <w:r w:rsidR="00D675B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Министерството за транспорт и </w:t>
      </w:r>
    </w:p>
    <w:p w14:paraId="4F947239" w14:textId="36A44049" w:rsidR="00D675B3" w:rsidRPr="00233D03" w:rsidRDefault="0025334C" w:rsidP="00D675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D73182" w:rsidRPr="00233D03">
        <w:rPr>
          <w:rFonts w:ascii="StobiSerif Regular" w:hAnsi="StobiSerif Regular" w:cs="Calibri"/>
          <w:noProof/>
          <w:color w:val="auto"/>
          <w:lang w:val="mk-MK"/>
        </w:rPr>
        <w:t xml:space="preserve"> еден член и негов заменик</w:t>
      </w:r>
      <w:r w:rsidRPr="00233D03">
        <w:rPr>
          <w:rFonts w:ascii="StobiSerif Regular" w:hAnsi="StobiSerif Regular" w:cs="Calibri"/>
          <w:noProof/>
          <w:color w:val="auto"/>
          <w:lang w:val="mk-MK"/>
        </w:rPr>
        <w:t xml:space="preserve"> </w:t>
      </w:r>
      <w:r w:rsidR="00D73182" w:rsidRPr="00233D03">
        <w:rPr>
          <w:rFonts w:ascii="StobiSerif Regular" w:hAnsi="StobiSerif Regular" w:cs="Calibri"/>
          <w:noProof/>
          <w:color w:val="auto"/>
          <w:lang w:val="mk-MK"/>
        </w:rPr>
        <w:t xml:space="preserve">го предлага </w:t>
      </w:r>
      <w:r w:rsidRPr="00233D03">
        <w:rPr>
          <w:rFonts w:ascii="StobiSerif Regular" w:hAnsi="StobiSerif Regular" w:cs="Calibri"/>
          <w:noProof/>
          <w:color w:val="auto"/>
          <w:lang w:val="mk-MK"/>
        </w:rPr>
        <w:t>Министерството за животна средина и просторно планирање</w:t>
      </w:r>
      <w:r w:rsidR="00D675B3" w:rsidRPr="00233D03">
        <w:rPr>
          <w:rFonts w:ascii="StobiSerif Regular" w:hAnsi="StobiSerif Regular" w:cs="Calibri"/>
          <w:noProof/>
          <w:color w:val="auto"/>
          <w:lang w:val="mk-MK"/>
        </w:rPr>
        <w:t xml:space="preserve">. Претседател на Комисијата е </w:t>
      </w:r>
      <w:r w:rsidR="00D73182" w:rsidRPr="00233D03">
        <w:rPr>
          <w:rFonts w:ascii="StobiSerif Regular" w:hAnsi="StobiSerif Regular" w:cs="Calibri"/>
          <w:noProof/>
          <w:color w:val="auto"/>
          <w:lang w:val="mk-MK"/>
        </w:rPr>
        <w:t xml:space="preserve">член од </w:t>
      </w:r>
      <w:r w:rsidR="00895E72" w:rsidRPr="00233D03">
        <w:rPr>
          <w:rFonts w:ascii="StobiSerif Regular" w:hAnsi="StobiSerif Regular" w:cs="Calibri"/>
          <w:noProof/>
          <w:color w:val="auto"/>
          <w:lang w:val="mk-MK"/>
        </w:rPr>
        <w:t xml:space="preserve"> </w:t>
      </w:r>
      <w:r w:rsidR="00D675B3" w:rsidRPr="00233D03">
        <w:rPr>
          <w:rFonts w:ascii="StobiSerif Regular" w:hAnsi="StobiSerif Regular" w:cs="Calibri"/>
          <w:noProof/>
          <w:color w:val="auto"/>
          <w:lang w:val="mk-MK"/>
        </w:rPr>
        <w:t>Министерството.</w:t>
      </w:r>
    </w:p>
    <w:p w14:paraId="34F992D6" w14:textId="35F09DC5" w:rsidR="00554297" w:rsidRPr="00233D03" w:rsidRDefault="00D675B3" w:rsidP="00D675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w:t>
      </w:r>
      <w:r w:rsidR="005B3E57" w:rsidRPr="00233D03">
        <w:rPr>
          <w:rFonts w:ascii="StobiSerif Regular" w:hAnsi="StobiSerif Regular" w:cs="Calibri"/>
          <w:noProof/>
          <w:color w:val="auto"/>
          <w:lang w:val="mk-MK"/>
        </w:rPr>
        <w:t xml:space="preserve">Член </w:t>
      </w:r>
      <w:r w:rsidRPr="00233D03">
        <w:rPr>
          <w:rFonts w:ascii="StobiSerif Regular" w:hAnsi="StobiSerif Regular" w:cs="Calibri"/>
          <w:noProof/>
          <w:color w:val="auto"/>
          <w:lang w:val="mk-MK"/>
        </w:rPr>
        <w:t xml:space="preserve"> на комиси</w:t>
      </w:r>
      <w:r w:rsidR="00895E72" w:rsidRPr="00233D03">
        <w:rPr>
          <w:rFonts w:ascii="StobiSerif Regular" w:hAnsi="StobiSerif Regular" w:cs="Calibri"/>
          <w:noProof/>
          <w:color w:val="auto"/>
          <w:lang w:val="mk-MK"/>
        </w:rPr>
        <w:t>јата</w:t>
      </w:r>
      <w:r w:rsidRPr="00233D03">
        <w:rPr>
          <w:rFonts w:ascii="StobiSerif Regular" w:hAnsi="StobiSerif Regular" w:cs="Calibri"/>
          <w:noProof/>
          <w:color w:val="auto"/>
          <w:lang w:val="mk-MK"/>
        </w:rPr>
        <w:t xml:space="preserve"> од ставот (1) на овој член</w:t>
      </w:r>
      <w:r w:rsidR="002C3ED2" w:rsidRPr="00233D03">
        <w:rPr>
          <w:rFonts w:ascii="StobiSerif Regular" w:hAnsi="StobiSerif Regular" w:cs="Calibri"/>
          <w:noProof/>
          <w:color w:val="auto"/>
          <w:lang w:val="mk-MK"/>
        </w:rPr>
        <w:t xml:space="preserve"> </w:t>
      </w:r>
      <w:r w:rsidR="00895E72" w:rsidRPr="00233D03">
        <w:rPr>
          <w:rFonts w:ascii="StobiSerif Regular" w:hAnsi="StobiSerif Regular" w:cs="Calibri"/>
          <w:noProof/>
          <w:color w:val="auto"/>
          <w:lang w:val="mk-MK"/>
        </w:rPr>
        <w:t>мож</w:t>
      </w:r>
      <w:r w:rsidR="002C3ED2" w:rsidRPr="00233D03">
        <w:rPr>
          <w:rFonts w:ascii="StobiSerif Regular" w:hAnsi="StobiSerif Regular" w:cs="Calibri"/>
          <w:noProof/>
          <w:color w:val="auto"/>
          <w:lang w:val="mk-MK"/>
        </w:rPr>
        <w:t>е</w:t>
      </w:r>
      <w:r w:rsidR="00895E72" w:rsidRPr="00233D03">
        <w:rPr>
          <w:rFonts w:ascii="StobiSerif Regular" w:hAnsi="StobiSerif Regular" w:cs="Calibri"/>
          <w:noProof/>
          <w:color w:val="auto"/>
          <w:lang w:val="mk-MK"/>
        </w:rPr>
        <w:t xml:space="preserve"> да бид</w:t>
      </w:r>
      <w:r w:rsidR="002C3ED2" w:rsidRPr="00233D03">
        <w:rPr>
          <w:rFonts w:ascii="StobiSerif Regular" w:hAnsi="StobiSerif Regular" w:cs="Calibri"/>
          <w:noProof/>
          <w:color w:val="auto"/>
          <w:lang w:val="mk-MK"/>
        </w:rPr>
        <w:t>е</w:t>
      </w:r>
      <w:r w:rsidR="00895E72" w:rsidRPr="00233D03">
        <w:rPr>
          <w:rFonts w:ascii="StobiSerif Regular" w:hAnsi="StobiSerif Regular" w:cs="Calibri"/>
          <w:noProof/>
          <w:color w:val="auto"/>
          <w:lang w:val="mk-MK"/>
        </w:rPr>
        <w:t xml:space="preserve"> вработе</w:t>
      </w:r>
      <w:r w:rsidR="002C3ED2" w:rsidRPr="00233D03">
        <w:rPr>
          <w:rFonts w:ascii="StobiSerif Regular" w:hAnsi="StobiSerif Regular" w:cs="Calibri"/>
          <w:noProof/>
          <w:color w:val="auto"/>
          <w:lang w:val="mk-MK"/>
        </w:rPr>
        <w:t>н</w:t>
      </w:r>
      <w:r w:rsidR="00895E72" w:rsidRPr="00233D03">
        <w:rPr>
          <w:rFonts w:ascii="StobiSerif Regular" w:hAnsi="StobiSerif Regular" w:cs="Calibri"/>
          <w:noProof/>
          <w:color w:val="auto"/>
          <w:lang w:val="mk-MK"/>
        </w:rPr>
        <w:t xml:space="preserve"> </w:t>
      </w:r>
      <w:r w:rsidR="005B3E57" w:rsidRPr="00233D03">
        <w:rPr>
          <w:rFonts w:ascii="StobiSerif Regular" w:hAnsi="StobiSerif Regular" w:cs="Calibri"/>
          <w:noProof/>
          <w:color w:val="auto"/>
          <w:lang w:val="mk-MK"/>
        </w:rPr>
        <w:t>со</w:t>
      </w:r>
      <w:r w:rsidR="002C3ED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стекнат</w:t>
      </w:r>
      <w:r w:rsidR="002C3ED2"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 xml:space="preserve"> најмалку 240 кредити според ЕКТС или завршен VII/1 степен од</w:t>
      </w:r>
      <w:r w:rsidR="008E7480" w:rsidRPr="00233D03">
        <w:rPr>
          <w:rFonts w:ascii="StobiSerif Regular" w:hAnsi="StobiSerif Regular" w:cs="Calibri"/>
          <w:noProof/>
          <w:color w:val="auto"/>
          <w:lang w:val="mk-MK"/>
        </w:rPr>
        <w:t xml:space="preserve"> областа на </w:t>
      </w:r>
      <w:r w:rsidRPr="00233D03">
        <w:rPr>
          <w:rFonts w:ascii="StobiSerif Regular" w:hAnsi="StobiSerif Regular" w:cs="Calibri"/>
          <w:noProof/>
          <w:color w:val="auto"/>
          <w:lang w:val="mk-MK"/>
        </w:rPr>
        <w:t xml:space="preserve"> електро, машинска, градежна, архитектонска струка</w:t>
      </w:r>
      <w:r w:rsidR="009F7566" w:rsidRPr="00233D03">
        <w:rPr>
          <w:rFonts w:ascii="StobiSerif Regular" w:hAnsi="StobiSerif Regular" w:cs="Calibri"/>
          <w:noProof/>
          <w:color w:val="auto"/>
          <w:lang w:val="mk-MK"/>
        </w:rPr>
        <w:t>, економ</w:t>
      </w:r>
      <w:r w:rsidR="008E7480" w:rsidRPr="00233D03">
        <w:rPr>
          <w:rFonts w:ascii="StobiSerif Regular" w:hAnsi="StobiSerif Regular" w:cs="Calibri"/>
          <w:noProof/>
          <w:color w:val="auto"/>
          <w:lang w:val="mk-MK"/>
        </w:rPr>
        <w:t xml:space="preserve">ијата </w:t>
      </w:r>
      <w:r w:rsidRPr="00233D03">
        <w:rPr>
          <w:rFonts w:ascii="StobiSerif Regular" w:hAnsi="StobiSerif Regular" w:cs="Calibri"/>
          <w:noProof/>
          <w:color w:val="auto"/>
          <w:lang w:val="mk-MK"/>
        </w:rPr>
        <w:t>или животна</w:t>
      </w:r>
      <w:r w:rsidR="008E7480" w:rsidRPr="00233D03">
        <w:rPr>
          <w:rFonts w:ascii="StobiSerif Regular" w:hAnsi="StobiSerif Regular" w:cs="Calibri"/>
          <w:noProof/>
          <w:color w:val="auto"/>
          <w:lang w:val="mk-MK"/>
        </w:rPr>
        <w:t xml:space="preserve">та </w:t>
      </w:r>
      <w:r w:rsidRPr="00233D03">
        <w:rPr>
          <w:rFonts w:ascii="StobiSerif Regular" w:hAnsi="StobiSerif Regular" w:cs="Calibri"/>
          <w:noProof/>
          <w:color w:val="auto"/>
          <w:lang w:val="mk-MK"/>
        </w:rPr>
        <w:t>средина и</w:t>
      </w:r>
      <w:r w:rsidR="008E7480" w:rsidRPr="00233D03">
        <w:rPr>
          <w:rFonts w:ascii="StobiSerif Regular" w:hAnsi="StobiSerif Regular" w:cs="Calibri"/>
          <w:noProof/>
          <w:color w:val="auto"/>
          <w:lang w:val="mk-MK"/>
        </w:rPr>
        <w:t xml:space="preserve"> </w:t>
      </w:r>
      <w:r w:rsidR="005B3E57" w:rsidRPr="00233D03">
        <w:rPr>
          <w:rFonts w:ascii="StobiSerif Regular" w:hAnsi="StobiSerif Regular" w:cs="Calibri"/>
          <w:noProof/>
          <w:color w:val="auto"/>
          <w:lang w:val="mk-MK"/>
        </w:rPr>
        <w:t xml:space="preserve">кој </w:t>
      </w:r>
      <w:r w:rsidR="008E7480" w:rsidRPr="00233D03">
        <w:rPr>
          <w:rFonts w:ascii="StobiSerif Regular" w:hAnsi="StobiSerif Regular" w:cs="Calibri"/>
          <w:noProof/>
          <w:color w:val="auto"/>
          <w:lang w:val="mk-MK"/>
        </w:rPr>
        <w:t xml:space="preserve">има </w:t>
      </w:r>
      <w:r w:rsidRPr="00233D03">
        <w:rPr>
          <w:rFonts w:ascii="StobiSerif Regular" w:hAnsi="StobiSerif Regular" w:cs="Calibri"/>
          <w:noProof/>
          <w:color w:val="auto"/>
          <w:lang w:val="mk-MK"/>
        </w:rPr>
        <w:t xml:space="preserve"> најмалку пет години работно искуство на работи и работни задачи</w:t>
      </w:r>
      <w:r w:rsidR="002C3ED2" w:rsidRPr="00233D03">
        <w:rPr>
          <w:rFonts w:ascii="StobiSerif Regular" w:hAnsi="StobiSerif Regular" w:cs="Calibri"/>
          <w:noProof/>
          <w:color w:val="auto"/>
          <w:lang w:val="mk-MK"/>
        </w:rPr>
        <w:t xml:space="preserve"> поврзани со </w:t>
      </w:r>
      <w:r w:rsidRPr="00233D03">
        <w:rPr>
          <w:rFonts w:ascii="StobiSerif Regular" w:hAnsi="StobiSerif Regular" w:cs="Calibri"/>
          <w:noProof/>
          <w:color w:val="auto"/>
          <w:lang w:val="mk-MK"/>
        </w:rPr>
        <w:t xml:space="preserve"> работењето на комисијата</w:t>
      </w:r>
      <w:bookmarkEnd w:id="118"/>
      <w:r w:rsidRPr="00233D03">
        <w:rPr>
          <w:rFonts w:ascii="StobiSerif Regular" w:hAnsi="StobiSerif Regular" w:cs="Calibri"/>
          <w:noProof/>
          <w:color w:val="auto"/>
          <w:lang w:val="mk-MK"/>
        </w:rPr>
        <w:t xml:space="preserve">. </w:t>
      </w:r>
    </w:p>
    <w:p w14:paraId="48B3C62A" w14:textId="183C618F" w:rsidR="00DD1343" w:rsidRPr="00233D03" w:rsidRDefault="00DD1343" w:rsidP="00D675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530914"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F9496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членовите на комиси</w:t>
      </w:r>
      <w:r w:rsidR="00530914" w:rsidRPr="00233D03">
        <w:rPr>
          <w:rFonts w:ascii="StobiSerif Regular" w:hAnsi="StobiSerif Regular" w:cs="Calibri"/>
          <w:noProof/>
          <w:color w:val="auto"/>
          <w:lang w:val="mk-MK"/>
        </w:rPr>
        <w:t>јата</w:t>
      </w:r>
      <w:r w:rsidRPr="00233D03">
        <w:rPr>
          <w:rFonts w:ascii="StobiSerif Regular" w:hAnsi="StobiSerif Regular" w:cs="Calibri"/>
          <w:noProof/>
          <w:color w:val="auto"/>
          <w:lang w:val="mk-MK"/>
        </w:rPr>
        <w:t xml:space="preserve"> од ставо</w:t>
      </w:r>
      <w:r w:rsidR="00530914"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 (1) на овој член, им следува надоместок за извршена работа за секоја спроведена постапка, чиј износ го определува </w:t>
      </w:r>
      <w:r w:rsidR="002C3ED2" w:rsidRPr="00233D03">
        <w:rPr>
          <w:rFonts w:ascii="StobiSerif Regular" w:hAnsi="StobiSerif Regular" w:cs="Calibri"/>
          <w:noProof/>
          <w:color w:val="auto"/>
          <w:lang w:val="mk-MK"/>
        </w:rPr>
        <w:t>министерот,</w:t>
      </w:r>
      <w:r w:rsidRPr="00233D03">
        <w:rPr>
          <w:rFonts w:ascii="StobiSerif Regular" w:hAnsi="StobiSerif Regular" w:cs="Calibri"/>
          <w:noProof/>
          <w:color w:val="auto"/>
          <w:lang w:val="mk-MK"/>
        </w:rPr>
        <w:t xml:space="preserve"> кој треба да биде разумен и соодветен на обемот и сложеноста на работата</w:t>
      </w:r>
      <w:r w:rsidR="007E00F1" w:rsidRPr="00233D03">
        <w:rPr>
          <w:rFonts w:ascii="StobiSerif Regular" w:hAnsi="StobiSerif Regular" w:cs="Calibri"/>
          <w:noProof/>
          <w:color w:val="auto"/>
          <w:lang w:val="mk-MK"/>
        </w:rPr>
        <w:t>, кој не може да биде повисок од една третина од просечна исплатена нето-плата по работник објавена до денот на исплатата</w:t>
      </w:r>
      <w:r w:rsidRPr="00233D03">
        <w:rPr>
          <w:rFonts w:ascii="StobiSerif Regular" w:hAnsi="StobiSerif Regular" w:cs="Calibri"/>
          <w:noProof/>
          <w:color w:val="auto"/>
          <w:lang w:val="mk-MK"/>
        </w:rPr>
        <w:t>. Средствата за исплата на надоместокот се обезбедуваат од Буџетот</w:t>
      </w:r>
      <w:r w:rsidR="002C3ED2" w:rsidRPr="00233D03">
        <w:rPr>
          <w:rFonts w:ascii="StobiSerif Regular" w:hAnsi="StobiSerif Regular" w:cs="Calibri"/>
          <w:noProof/>
          <w:color w:val="auto"/>
          <w:lang w:val="mk-MK"/>
        </w:rPr>
        <w:t xml:space="preserve"> на Министерството</w:t>
      </w:r>
      <w:r w:rsidRPr="00233D03">
        <w:rPr>
          <w:rFonts w:ascii="StobiSerif Regular" w:hAnsi="StobiSerif Regular" w:cs="Calibri"/>
          <w:noProof/>
          <w:color w:val="auto"/>
          <w:lang w:val="mk-MK"/>
        </w:rPr>
        <w:t>.</w:t>
      </w:r>
    </w:p>
    <w:p w14:paraId="33C62395" w14:textId="2AA996E7" w:rsidR="00DD1343" w:rsidRPr="00233D03" w:rsidRDefault="00DD1343" w:rsidP="00F94961">
      <w:pPr>
        <w:pStyle w:val="Body"/>
        <w:ind w:firstLine="720"/>
        <w:jc w:val="both"/>
        <w:rPr>
          <w:rFonts w:ascii="StobiSerif Regular" w:hAnsi="StobiSerif Regular" w:cs="Calibri"/>
          <w:noProof/>
          <w:color w:val="auto"/>
          <w:lang w:val="mk-MK"/>
        </w:rPr>
      </w:pPr>
      <w:bookmarkStart w:id="119" w:name="_Hlk188135828"/>
      <w:r w:rsidRPr="00233D03">
        <w:rPr>
          <w:rFonts w:ascii="StobiSerif Regular" w:hAnsi="StobiSerif Regular" w:cs="Calibri"/>
          <w:noProof/>
          <w:color w:val="auto"/>
          <w:lang w:val="mk-MK"/>
        </w:rPr>
        <w:t>(</w:t>
      </w:r>
      <w:r w:rsidR="00530914"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50408D" w:rsidRPr="00233D03">
        <w:rPr>
          <w:rFonts w:ascii="StobiSerif Regular" w:hAnsi="StobiSerif Regular" w:cs="Calibri"/>
          <w:noProof/>
          <w:color w:val="auto"/>
          <w:lang w:val="mk-MK"/>
        </w:rPr>
        <w:t>Ч</w:t>
      </w:r>
      <w:r w:rsidRPr="00233D03">
        <w:rPr>
          <w:rFonts w:ascii="StobiSerif Regular" w:hAnsi="StobiSerif Regular" w:cs="Calibri"/>
          <w:noProof/>
          <w:color w:val="auto"/>
          <w:lang w:val="mk-MK"/>
        </w:rPr>
        <w:t>леновите на комиси</w:t>
      </w:r>
      <w:r w:rsidR="00530914" w:rsidRPr="00233D03">
        <w:rPr>
          <w:rFonts w:ascii="StobiSerif Regular" w:hAnsi="StobiSerif Regular" w:cs="Calibri"/>
          <w:noProof/>
          <w:color w:val="auto"/>
          <w:lang w:val="mk-MK"/>
        </w:rPr>
        <w:t>јата</w:t>
      </w:r>
      <w:r w:rsidRPr="00233D03">
        <w:rPr>
          <w:rFonts w:ascii="StobiSerif Regular" w:hAnsi="StobiSerif Regular" w:cs="Calibri"/>
          <w:noProof/>
          <w:color w:val="auto"/>
          <w:lang w:val="mk-MK"/>
        </w:rPr>
        <w:t xml:space="preserve"> од ставо</w:t>
      </w:r>
      <w:r w:rsidR="00530914"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 (1)</w:t>
      </w:r>
      <w:r w:rsidR="0053091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овој член</w:t>
      </w:r>
      <w:r w:rsidR="0050408D" w:rsidRPr="00233D03">
        <w:rPr>
          <w:rFonts w:ascii="StobiSerif Regular" w:hAnsi="StobiSerif Regular" w:cs="Calibri"/>
          <w:noProof/>
          <w:color w:val="auto"/>
          <w:lang w:val="mk-MK"/>
        </w:rPr>
        <w:t xml:space="preserve"> се избираат за период од </w:t>
      </w:r>
      <w:r w:rsidRPr="00233D03">
        <w:rPr>
          <w:rFonts w:ascii="StobiSerif Regular" w:hAnsi="StobiSerif Regular" w:cs="Calibri"/>
          <w:noProof/>
          <w:color w:val="auto"/>
          <w:lang w:val="mk-MK"/>
        </w:rPr>
        <w:t>две години и ниту еден член не може да биде член на Комисијата повеќе од два</w:t>
      </w:r>
      <w:r w:rsidR="0050408D" w:rsidRPr="00233D03">
        <w:rPr>
          <w:rFonts w:ascii="StobiSerif Regular" w:hAnsi="StobiSerif Regular" w:cs="Calibri"/>
          <w:noProof/>
          <w:color w:val="auto"/>
          <w:lang w:val="mk-MK"/>
        </w:rPr>
        <w:t xml:space="preserve"> пати односно повеќе од четири години</w:t>
      </w:r>
      <w:r w:rsidRPr="00233D03">
        <w:rPr>
          <w:rFonts w:ascii="StobiSerif Regular" w:hAnsi="StobiSerif Regular" w:cs="Calibri"/>
          <w:noProof/>
          <w:color w:val="auto"/>
          <w:lang w:val="mk-MK"/>
        </w:rPr>
        <w:t>.</w:t>
      </w:r>
    </w:p>
    <w:p w14:paraId="194B8F77" w14:textId="7911F5B4" w:rsidR="00D73182" w:rsidRPr="00233D03" w:rsidRDefault="00D73182" w:rsidP="00234CA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w:t>
      </w:r>
      <w:r w:rsidR="0050408D" w:rsidRPr="00233D03">
        <w:rPr>
          <w:rFonts w:ascii="StobiSerif Regular" w:hAnsi="StobiSerif Regular" w:cs="Calibri"/>
          <w:noProof/>
          <w:color w:val="auto"/>
          <w:lang w:val="mk-MK"/>
        </w:rPr>
        <w:t xml:space="preserve">Министерот донесува одлука за престанок на </w:t>
      </w:r>
      <w:r w:rsidR="00B41A57" w:rsidRPr="00233D03">
        <w:rPr>
          <w:rFonts w:ascii="StobiSerif Regular" w:hAnsi="StobiSerif Regular" w:cs="Calibri"/>
          <w:noProof/>
          <w:color w:val="auto"/>
          <w:lang w:val="mk-MK"/>
        </w:rPr>
        <w:t xml:space="preserve">учество на </w:t>
      </w:r>
      <w:r w:rsidR="0050408D" w:rsidRPr="00233D03">
        <w:rPr>
          <w:rFonts w:ascii="StobiSerif Regular" w:hAnsi="StobiSerif Regular" w:cs="Calibri"/>
          <w:noProof/>
          <w:color w:val="auto"/>
          <w:lang w:val="mk-MK"/>
        </w:rPr>
        <w:t>член на Комисијата</w:t>
      </w:r>
      <w:r w:rsidR="00B41A57" w:rsidRPr="00233D03">
        <w:rPr>
          <w:rFonts w:ascii="StobiSerif Regular" w:hAnsi="StobiSerif Regular" w:cs="Calibri"/>
          <w:noProof/>
          <w:color w:val="auto"/>
          <w:lang w:val="mk-MK"/>
        </w:rPr>
        <w:t xml:space="preserve"> </w:t>
      </w:r>
      <w:r w:rsidR="00A63B65" w:rsidRPr="00233D03">
        <w:rPr>
          <w:rFonts w:ascii="StobiSerif Regular" w:hAnsi="StobiSerif Regular" w:cs="Calibri"/>
          <w:noProof/>
          <w:color w:val="auto"/>
          <w:lang w:val="mk-MK"/>
        </w:rPr>
        <w:t xml:space="preserve"> доколку членот</w:t>
      </w:r>
      <w:r w:rsidRPr="00233D03">
        <w:rPr>
          <w:rFonts w:ascii="StobiSerif Regular" w:hAnsi="StobiSerif Regular" w:cs="Calibri"/>
          <w:noProof/>
          <w:color w:val="auto"/>
          <w:lang w:val="mk-MK"/>
        </w:rPr>
        <w:t>:</w:t>
      </w:r>
    </w:p>
    <w:p w14:paraId="53F6992F" w14:textId="0791790D" w:rsidR="00D73182" w:rsidRPr="00233D03" w:rsidRDefault="00D73182" w:rsidP="005B3E5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63B65" w:rsidRPr="00233D03">
        <w:rPr>
          <w:rFonts w:ascii="StobiSerif Regular" w:hAnsi="StobiSerif Regular" w:cs="Calibri"/>
          <w:noProof/>
          <w:color w:val="auto"/>
          <w:lang w:val="mk-MK"/>
        </w:rPr>
        <w:t>тоа сам го побара</w:t>
      </w:r>
      <w:r w:rsidR="00DF1B47" w:rsidRPr="00233D03">
        <w:rPr>
          <w:rFonts w:ascii="StobiSerif Regular" w:hAnsi="StobiSerif Regular" w:cs="Calibri"/>
          <w:noProof/>
          <w:color w:val="auto"/>
          <w:lang w:val="mk-MK"/>
        </w:rPr>
        <w:t>;</w:t>
      </w:r>
    </w:p>
    <w:p w14:paraId="284C63D2" w14:textId="72DD9A85" w:rsidR="00D73182" w:rsidRPr="00233D03" w:rsidRDefault="005B3E57" w:rsidP="00234CA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DF1B47" w:rsidRPr="00233D03">
        <w:rPr>
          <w:rFonts w:ascii="StobiSerif Regular" w:hAnsi="StobiSerif Regular" w:cs="Calibri"/>
          <w:noProof/>
          <w:color w:val="auto"/>
          <w:lang w:val="mk-MK"/>
        </w:rPr>
        <w:t xml:space="preserve">. </w:t>
      </w:r>
      <w:r w:rsidR="00D73182" w:rsidRPr="00233D03">
        <w:rPr>
          <w:rFonts w:ascii="StobiSerif Regular" w:hAnsi="StobiSerif Regular" w:cs="Calibri"/>
          <w:noProof/>
          <w:color w:val="auto"/>
          <w:lang w:val="mk-MK"/>
        </w:rPr>
        <w:t>неоправдано отсуство на три седници едноподруго или</w:t>
      </w:r>
      <w:r w:rsidR="00DF1B47" w:rsidRPr="00233D03">
        <w:rPr>
          <w:rFonts w:ascii="StobiSerif Regular" w:hAnsi="StobiSerif Regular" w:cs="Calibri"/>
          <w:noProof/>
          <w:color w:val="auto"/>
          <w:lang w:val="mk-MK"/>
        </w:rPr>
        <w:t xml:space="preserve"> </w:t>
      </w:r>
      <w:r w:rsidR="00D73182" w:rsidRPr="00233D03">
        <w:rPr>
          <w:rFonts w:ascii="StobiSerif Regular" w:hAnsi="StobiSerif Regular" w:cs="Calibri"/>
          <w:noProof/>
          <w:color w:val="auto"/>
          <w:lang w:val="mk-MK"/>
        </w:rPr>
        <w:t xml:space="preserve">повеќе од пет седници во текот на годината, </w:t>
      </w:r>
      <w:r w:rsidR="00851B04" w:rsidRPr="00233D03">
        <w:rPr>
          <w:rFonts w:ascii="StobiSerif Regular" w:hAnsi="StobiSerif Regular" w:cs="Calibri"/>
          <w:noProof/>
          <w:color w:val="auto"/>
          <w:lang w:val="mk-MK"/>
        </w:rPr>
        <w:t>по</w:t>
      </w:r>
      <w:r w:rsidR="00D73182" w:rsidRPr="00233D03">
        <w:rPr>
          <w:rFonts w:ascii="StobiSerif Regular" w:hAnsi="StobiSerif Regular" w:cs="Calibri"/>
          <w:noProof/>
          <w:color w:val="auto"/>
          <w:lang w:val="mk-MK"/>
        </w:rPr>
        <w:t xml:space="preserve"> предлог </w:t>
      </w:r>
      <w:r w:rsidR="00DF1B47" w:rsidRPr="00233D03">
        <w:rPr>
          <w:rFonts w:ascii="StobiSerif Regular" w:hAnsi="StobiSerif Regular" w:cs="Calibri"/>
          <w:noProof/>
          <w:color w:val="auto"/>
          <w:lang w:val="mk-MK"/>
        </w:rPr>
        <w:t xml:space="preserve">од Комисијата </w:t>
      </w:r>
      <w:r w:rsidR="00D73182" w:rsidRPr="00233D03">
        <w:rPr>
          <w:rFonts w:ascii="StobiSerif Regular" w:hAnsi="StobiSerif Regular" w:cs="Calibri"/>
          <w:noProof/>
          <w:color w:val="auto"/>
          <w:lang w:val="mk-MK"/>
        </w:rPr>
        <w:t>со мнозинство гласови</w:t>
      </w:r>
      <w:r w:rsidR="00DF1B47" w:rsidRPr="00233D03">
        <w:rPr>
          <w:rFonts w:ascii="StobiSerif Regular" w:hAnsi="StobiSerif Regular" w:cs="Calibri"/>
          <w:noProof/>
          <w:color w:val="auto"/>
          <w:lang w:val="mk-MK"/>
        </w:rPr>
        <w:t>;</w:t>
      </w:r>
    </w:p>
    <w:p w14:paraId="5A7BE99C" w14:textId="5CC43DDA" w:rsidR="00DF1B47" w:rsidRPr="00233D03" w:rsidRDefault="000D77E4" w:rsidP="00234CA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0" w:after="0" w:line="240" w:lineRule="auto"/>
        <w:ind w:left="72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DF1B47" w:rsidRPr="00233D03">
        <w:rPr>
          <w:rFonts w:ascii="StobiSerif Regular" w:hAnsi="StobiSerif Regular" w:cs="Calibri"/>
          <w:noProof/>
          <w:color w:val="auto"/>
          <w:lang w:val="mk-MK"/>
        </w:rPr>
        <w:t>. извршил повреда на обврските за непристрасност и независност и</w:t>
      </w:r>
    </w:p>
    <w:p w14:paraId="52D09056" w14:textId="066ACE49" w:rsidR="00DF1B47" w:rsidRPr="00233D03" w:rsidRDefault="00DF1B47" w:rsidP="00234CA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360"/>
        <w:contextualSpacing/>
        <w:rPr>
          <w:rFonts w:ascii="StobiSerif Regular" w:hAnsi="StobiSerif Regular" w:cs="Calibri"/>
          <w:sz w:val="22"/>
          <w:szCs w:val="22"/>
        </w:rPr>
      </w:pPr>
      <w:r w:rsidRPr="00233D03">
        <w:rPr>
          <w:rFonts w:ascii="StobiSerif Regular" w:hAnsi="StobiSerif Regular" w:cs="Calibri"/>
          <w:sz w:val="22"/>
          <w:szCs w:val="22"/>
        </w:rPr>
        <w:t xml:space="preserve">       </w:t>
      </w:r>
      <w:r w:rsidR="000D77E4" w:rsidRPr="00233D03">
        <w:rPr>
          <w:rFonts w:ascii="StobiSerif Regular" w:hAnsi="StobiSerif Regular" w:cs="Calibri"/>
          <w:sz w:val="22"/>
          <w:szCs w:val="22"/>
        </w:rPr>
        <w:t>4</w:t>
      </w:r>
      <w:r w:rsidRPr="00233D03">
        <w:rPr>
          <w:rFonts w:ascii="StobiSerif Regular" w:hAnsi="StobiSerif Regular" w:cs="Calibri"/>
          <w:sz w:val="22"/>
          <w:szCs w:val="22"/>
        </w:rPr>
        <w:t>. работел спротивно на законот.</w:t>
      </w:r>
    </w:p>
    <w:p w14:paraId="7A3C3477" w14:textId="285C0C01" w:rsidR="00262F89" w:rsidRPr="00233D03" w:rsidRDefault="00DD1343" w:rsidP="00BC57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851B04"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6A6C16" w:rsidRPr="00233D03">
        <w:rPr>
          <w:rFonts w:ascii="StobiSerif Regular" w:hAnsi="StobiSerif Regular" w:cs="Calibri"/>
          <w:noProof/>
          <w:color w:val="auto"/>
          <w:lang w:val="mk-MK"/>
        </w:rPr>
        <w:t xml:space="preserve"> </w:t>
      </w:r>
      <w:r w:rsidR="00C61EDA" w:rsidRPr="00233D03">
        <w:rPr>
          <w:rFonts w:ascii="StobiSerif Regular" w:hAnsi="StobiSerif Regular" w:cs="Calibri"/>
          <w:noProof/>
          <w:color w:val="auto"/>
          <w:lang w:val="mk-MK"/>
        </w:rPr>
        <w:t xml:space="preserve">За својата работа </w:t>
      </w:r>
      <w:r w:rsidRPr="00233D03">
        <w:rPr>
          <w:rFonts w:ascii="StobiSerif Regular" w:hAnsi="StobiSerif Regular" w:cs="Calibri"/>
          <w:noProof/>
          <w:color w:val="auto"/>
          <w:lang w:val="mk-MK"/>
        </w:rPr>
        <w:t>Комиси</w:t>
      </w:r>
      <w:r w:rsidR="00530914" w:rsidRPr="00233D03">
        <w:rPr>
          <w:rFonts w:ascii="StobiSerif Regular" w:hAnsi="StobiSerif Regular" w:cs="Calibri"/>
          <w:noProof/>
          <w:color w:val="auto"/>
          <w:lang w:val="mk-MK"/>
        </w:rPr>
        <w:t>јата</w:t>
      </w:r>
      <w:r w:rsidRPr="00233D03">
        <w:rPr>
          <w:rFonts w:ascii="StobiSerif Regular" w:hAnsi="StobiSerif Regular" w:cs="Calibri"/>
          <w:noProof/>
          <w:color w:val="auto"/>
          <w:lang w:val="mk-MK"/>
        </w:rPr>
        <w:t xml:space="preserve"> од ставо</w:t>
      </w:r>
      <w:r w:rsidR="00530914"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 (1)</w:t>
      </w:r>
      <w:r w:rsidR="0053091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на овој член</w:t>
      </w:r>
      <w:r w:rsidR="00C61EDA" w:rsidRPr="00233D03">
        <w:rPr>
          <w:rFonts w:ascii="StobiSerif Regular" w:hAnsi="StobiSerif Regular" w:cs="Calibri"/>
          <w:noProof/>
          <w:color w:val="auto"/>
          <w:lang w:val="mk-MK"/>
        </w:rPr>
        <w:t xml:space="preserve"> донесува деловник</w:t>
      </w:r>
      <w:r w:rsidR="002C3ED2" w:rsidRPr="00233D03">
        <w:rPr>
          <w:rFonts w:ascii="StobiSerif Regular" w:hAnsi="StobiSerif Regular" w:cs="Calibri"/>
          <w:noProof/>
          <w:color w:val="auto"/>
          <w:lang w:val="mk-MK"/>
        </w:rPr>
        <w:t xml:space="preserve"> </w:t>
      </w:r>
      <w:r w:rsidR="00C61EDA" w:rsidRPr="00233D03">
        <w:rPr>
          <w:rFonts w:ascii="StobiSerif Regular" w:hAnsi="StobiSerif Regular" w:cs="Calibri"/>
          <w:noProof/>
          <w:color w:val="auto"/>
          <w:lang w:val="mk-MK"/>
        </w:rPr>
        <w:t xml:space="preserve">на кој </w:t>
      </w:r>
      <w:r w:rsidR="002C3ED2" w:rsidRPr="00233D03">
        <w:rPr>
          <w:rFonts w:ascii="StobiSerif Regular" w:hAnsi="StobiSerif Regular" w:cs="Calibri"/>
          <w:noProof/>
          <w:color w:val="auto"/>
          <w:lang w:val="mk-MK"/>
        </w:rPr>
        <w:t xml:space="preserve">согласност </w:t>
      </w:r>
      <w:r w:rsidR="00C61EDA" w:rsidRPr="00233D03">
        <w:rPr>
          <w:rFonts w:ascii="StobiSerif Regular" w:hAnsi="StobiSerif Regular" w:cs="Calibri"/>
          <w:noProof/>
          <w:color w:val="auto"/>
          <w:lang w:val="mk-MK"/>
        </w:rPr>
        <w:t xml:space="preserve">дава </w:t>
      </w:r>
      <w:r w:rsidR="002C3ED2" w:rsidRPr="00233D03">
        <w:rPr>
          <w:rFonts w:ascii="StobiSerif Regular" w:hAnsi="StobiSerif Regular" w:cs="Calibri"/>
          <w:noProof/>
          <w:color w:val="auto"/>
          <w:lang w:val="mk-MK"/>
        </w:rPr>
        <w:t xml:space="preserve"> министерот</w:t>
      </w:r>
      <w:r w:rsidRPr="00233D03">
        <w:rPr>
          <w:rFonts w:ascii="StobiSerif Regular" w:hAnsi="StobiSerif Regular" w:cs="Calibri"/>
          <w:noProof/>
          <w:color w:val="auto"/>
          <w:lang w:val="mk-MK"/>
        </w:rPr>
        <w:t xml:space="preserve">. </w:t>
      </w:r>
    </w:p>
    <w:bookmarkEnd w:id="119"/>
    <w:p w14:paraId="40F0C523" w14:textId="77777777" w:rsidR="00262F89" w:rsidRPr="00233D03" w:rsidRDefault="00262F89" w:rsidP="00B8286C">
      <w:pPr>
        <w:pStyle w:val="Body"/>
        <w:rPr>
          <w:rFonts w:ascii="StobiSerif Regular" w:hAnsi="StobiSerif Regular" w:cs="Calibri"/>
          <w:noProof/>
          <w:color w:val="auto"/>
          <w:lang w:val="mk-MK"/>
        </w:rPr>
      </w:pPr>
    </w:p>
    <w:p w14:paraId="163A0548" w14:textId="77777777" w:rsidR="0025334C" w:rsidRPr="00233D03" w:rsidRDefault="0025334C" w:rsidP="00B8286C">
      <w:pPr>
        <w:pStyle w:val="Body"/>
        <w:rPr>
          <w:rFonts w:ascii="StobiSerif Regular" w:hAnsi="StobiSerif Regular" w:cs="Calibri"/>
          <w:noProof/>
          <w:color w:val="auto"/>
          <w:lang w:val="mk-MK"/>
        </w:rPr>
      </w:pPr>
    </w:p>
    <w:p w14:paraId="399D0073" w14:textId="5CA07EFE" w:rsidR="00DD1343" w:rsidRPr="00233D03" w:rsidRDefault="001301E2" w:rsidP="00F9496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Критериуми за доделување овластување</w:t>
      </w:r>
    </w:p>
    <w:p w14:paraId="57270FB2" w14:textId="04177ECB" w:rsidR="00DD1343" w:rsidRPr="00233D03" w:rsidRDefault="00DD1343" w:rsidP="00F9496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39137C" w:rsidRPr="00233D03">
        <w:rPr>
          <w:rFonts w:ascii="StobiSerif Regular" w:hAnsi="StobiSerif Regular" w:cs="Calibri"/>
          <w:noProof/>
          <w:color w:val="auto"/>
          <w:lang w:val="mk-MK"/>
        </w:rPr>
        <w:t>90</w:t>
      </w:r>
    </w:p>
    <w:p w14:paraId="10920A4A" w14:textId="5B147095" w:rsidR="00DD1343" w:rsidRPr="00233D03" w:rsidRDefault="00DD1343"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F9496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При </w:t>
      </w:r>
      <w:bookmarkStart w:id="120" w:name="_Hlk188342416"/>
      <w:r w:rsidRPr="00233D03">
        <w:rPr>
          <w:rFonts w:ascii="StobiSerif Regular" w:hAnsi="StobiSerif Regular" w:cs="Calibri"/>
          <w:noProof/>
          <w:color w:val="auto"/>
          <w:lang w:val="mk-MK"/>
        </w:rPr>
        <w:t>изработката на годишниот план за изградба на енергетски објекти</w:t>
      </w:r>
      <w:bookmarkEnd w:id="120"/>
      <w:r w:rsidRPr="00233D03">
        <w:rPr>
          <w:rFonts w:ascii="StobiSerif Regular" w:hAnsi="StobiSerif Regular" w:cs="Calibri"/>
          <w:noProof/>
          <w:color w:val="auto"/>
          <w:lang w:val="mk-MK"/>
        </w:rPr>
        <w:t>, донесувањето на одлуката за спроведување на постапка</w:t>
      </w:r>
      <w:r w:rsidR="00537259"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и подготовката на документација согласно член 8</w:t>
      </w:r>
      <w:r w:rsidR="00D46B5A"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 точк</w:t>
      </w:r>
      <w:r w:rsidR="00530914"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1</w:t>
      </w:r>
      <w:r w:rsidR="0053091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овој закон, како и донесувањето на одлуката за издавање на овластување согласно член 8</w:t>
      </w:r>
      <w:r w:rsidR="00D46B5A"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 точк</w:t>
      </w:r>
      <w:r w:rsidR="00BE587C" w:rsidRPr="00233D03">
        <w:rPr>
          <w:rFonts w:ascii="StobiSerif Regular" w:hAnsi="StobiSerif Regular" w:cs="Calibri"/>
          <w:noProof/>
          <w:color w:val="auto"/>
          <w:lang w:val="mk-MK"/>
        </w:rPr>
        <w:t>и 2,3 и</w:t>
      </w:r>
      <w:r w:rsidRPr="00233D03">
        <w:rPr>
          <w:rFonts w:ascii="StobiSerif Regular" w:hAnsi="StobiSerif Regular" w:cs="Calibri"/>
          <w:noProof/>
          <w:color w:val="auto"/>
          <w:lang w:val="mk-MK"/>
        </w:rPr>
        <w:t xml:space="preserve"> 4</w:t>
      </w:r>
      <w:r w:rsidR="00D57F6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 овој закон, </w:t>
      </w:r>
      <w:r w:rsidR="002C3ED2" w:rsidRPr="00233D03">
        <w:rPr>
          <w:rFonts w:ascii="StobiSerif Regular" w:hAnsi="StobiSerif Regular" w:cs="Calibri"/>
          <w:noProof/>
          <w:color w:val="auto"/>
          <w:lang w:val="mk-MK"/>
        </w:rPr>
        <w:t>се</w:t>
      </w:r>
      <w:r w:rsidRPr="00233D03">
        <w:rPr>
          <w:rFonts w:ascii="StobiSerif Regular" w:hAnsi="StobiSerif Regular" w:cs="Calibri"/>
          <w:noProof/>
          <w:color w:val="auto"/>
          <w:lang w:val="mk-MK"/>
        </w:rPr>
        <w:t xml:space="preserve"> зем</w:t>
      </w:r>
      <w:r w:rsidR="002C3ED2" w:rsidRPr="00233D03">
        <w:rPr>
          <w:rFonts w:ascii="StobiSerif Regular" w:hAnsi="StobiSerif Regular" w:cs="Calibri"/>
          <w:noProof/>
          <w:color w:val="auto"/>
          <w:lang w:val="mk-MK"/>
        </w:rPr>
        <w:t>аат во</w:t>
      </w:r>
      <w:r w:rsidRPr="00233D03">
        <w:rPr>
          <w:rFonts w:ascii="StobiSerif Regular" w:hAnsi="StobiSerif Regular" w:cs="Calibri"/>
          <w:noProof/>
          <w:color w:val="auto"/>
          <w:lang w:val="mk-MK"/>
        </w:rPr>
        <w:t xml:space="preserve"> предвид следни</w:t>
      </w:r>
      <w:r w:rsidR="008440D2"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w:t>
      </w:r>
      <w:bookmarkStart w:id="121" w:name="_Hlk188121452"/>
      <w:r w:rsidRPr="00233D03">
        <w:rPr>
          <w:rFonts w:ascii="StobiSerif Regular" w:hAnsi="StobiSerif Regular" w:cs="Calibri"/>
          <w:noProof/>
          <w:color w:val="auto"/>
          <w:lang w:val="mk-MK"/>
        </w:rPr>
        <w:t xml:space="preserve">критериуми за доделување овластување за изградба на енергетски објект за производство на електрична енергија и високо ефикасна комбинирана постројка: </w:t>
      </w:r>
    </w:p>
    <w:p w14:paraId="4DA17E91" w14:textId="45EF413A" w:rsidR="00DD1343" w:rsidRPr="00233D03" w:rsidRDefault="00DD1343"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1.сигурноста во снабдувањето со соодветен вид на енергија;</w:t>
      </w:r>
    </w:p>
    <w:p w14:paraId="478157AB" w14:textId="06A616AE" w:rsidR="00DD1343" w:rsidRPr="00233D03" w:rsidRDefault="00DD1343"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2.безбедноста и сигурноста на електроенергетскиот систем, објектите и соодветната опрема; </w:t>
      </w:r>
    </w:p>
    <w:p w14:paraId="18446906" w14:textId="3BF9AF62" w:rsidR="0057162A" w:rsidRPr="00233D03" w:rsidRDefault="00CC073E" w:rsidP="005716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7162A" w:rsidRPr="00233D03">
        <w:rPr>
          <w:rFonts w:ascii="StobiSerif Regular" w:hAnsi="StobiSerif Regular" w:cs="Calibri"/>
          <w:noProof/>
          <w:color w:val="auto"/>
          <w:lang w:val="mk-MK"/>
        </w:rPr>
        <w:t xml:space="preserve"> </w:t>
      </w:r>
      <w:r w:rsidR="009D6DF8" w:rsidRPr="00233D03">
        <w:rPr>
          <w:rFonts w:ascii="StobiSerif Regular" w:hAnsi="StobiSerif Regular" w:cs="Calibri"/>
          <w:noProof/>
          <w:color w:val="auto"/>
          <w:lang w:val="mk-MK"/>
        </w:rPr>
        <w:t xml:space="preserve">политиките и мерките </w:t>
      </w:r>
      <w:r w:rsidR="0057162A" w:rsidRPr="00233D03">
        <w:rPr>
          <w:rFonts w:ascii="StobiSerif Regular" w:hAnsi="StobiSerif Regular" w:cs="Calibri"/>
          <w:noProof/>
          <w:color w:val="auto"/>
          <w:lang w:val="mk-MK"/>
        </w:rPr>
        <w:t>од</w:t>
      </w:r>
      <w:r w:rsidR="00C97722" w:rsidRPr="00233D03">
        <w:rPr>
          <w:rFonts w:ascii="StobiSerif Regular" w:hAnsi="StobiSerif Regular" w:cs="Calibri"/>
          <w:noProof/>
          <w:color w:val="auto"/>
          <w:lang w:val="mk-MK"/>
        </w:rPr>
        <w:t xml:space="preserve"> Стратегијата, Интегрираниот национален план за енергија и клима како и проценката на адекватноста на ресурсите во Република Северна Македонија, Годишниот план за изградба на енергетски објекти и oпштинските енергетски планови</w:t>
      </w:r>
      <w:r w:rsidR="0057162A" w:rsidRPr="00233D03">
        <w:rPr>
          <w:rFonts w:ascii="StobiSerif Regular" w:hAnsi="StobiSerif Regular" w:cs="Calibri"/>
          <w:noProof/>
          <w:color w:val="auto"/>
          <w:lang w:val="mk-MK"/>
        </w:rPr>
        <w:t>;</w:t>
      </w:r>
    </w:p>
    <w:p w14:paraId="09766DE0" w14:textId="77777777" w:rsidR="0057162A" w:rsidRPr="00233D03" w:rsidRDefault="0057162A" w:rsidP="005716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потребите од моќност и енергија за балансирање;</w:t>
      </w:r>
    </w:p>
    <w:p w14:paraId="480D108A" w14:textId="09495D35" w:rsidR="00DD1343" w:rsidRPr="00233D03" w:rsidRDefault="0057162A" w:rsidP="005716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DD1343" w:rsidRPr="00233D03">
        <w:rPr>
          <w:rFonts w:ascii="StobiSerif Regular" w:hAnsi="StobiSerif Regular" w:cs="Calibri"/>
          <w:noProof/>
          <w:color w:val="auto"/>
          <w:lang w:val="mk-MK"/>
        </w:rPr>
        <w:t>.заштитата на јавното здравје и безбедноста;</w:t>
      </w:r>
    </w:p>
    <w:p w14:paraId="38405AAC" w14:textId="580FDE71" w:rsidR="00DD1343" w:rsidRPr="00233D03" w:rsidRDefault="0057162A"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DD1343" w:rsidRPr="00233D03">
        <w:rPr>
          <w:rFonts w:ascii="StobiSerif Regular" w:hAnsi="StobiSerif Regular" w:cs="Calibri"/>
          <w:noProof/>
          <w:color w:val="auto"/>
          <w:lang w:val="mk-MK"/>
        </w:rPr>
        <w:t>.заштитата на животната средина;</w:t>
      </w:r>
    </w:p>
    <w:p w14:paraId="17E3387A" w14:textId="60D1F28E" w:rsidR="00DD1343" w:rsidRPr="00233D03" w:rsidRDefault="0057162A"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DD1343" w:rsidRPr="00233D03">
        <w:rPr>
          <w:rFonts w:ascii="StobiSerif Regular" w:hAnsi="StobiSerif Regular" w:cs="Calibri"/>
          <w:noProof/>
          <w:color w:val="auto"/>
          <w:lang w:val="mk-MK"/>
        </w:rPr>
        <w:t xml:space="preserve">.користењето на земјиштето и локациите; </w:t>
      </w:r>
    </w:p>
    <w:p w14:paraId="02FA5872" w14:textId="1C8AC802" w:rsidR="00DD1343" w:rsidRPr="00233D03" w:rsidRDefault="0057162A"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DD1343" w:rsidRPr="00233D03">
        <w:rPr>
          <w:rFonts w:ascii="StobiSerif Regular" w:hAnsi="StobiSerif Regular" w:cs="Calibri"/>
          <w:noProof/>
          <w:color w:val="auto"/>
          <w:lang w:val="mk-MK"/>
        </w:rPr>
        <w:t>.користењето на јавните површини;</w:t>
      </w:r>
    </w:p>
    <w:p w14:paraId="591FC2C3" w14:textId="7851EC2C" w:rsidR="00DD1343" w:rsidRPr="00233D03" w:rsidRDefault="0057162A"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DD1343" w:rsidRPr="00233D03">
        <w:rPr>
          <w:rFonts w:ascii="StobiSerif Regular" w:hAnsi="StobiSerif Regular" w:cs="Calibri"/>
          <w:noProof/>
          <w:color w:val="auto"/>
          <w:lang w:val="mk-MK"/>
        </w:rPr>
        <w:t>.енергетската ефикасност;</w:t>
      </w:r>
    </w:p>
    <w:p w14:paraId="327F9945" w14:textId="02D339FC" w:rsidR="00DD1343" w:rsidRPr="00233D03" w:rsidRDefault="0057162A" w:rsidP="00F94961">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DD1343" w:rsidRPr="00233D03">
        <w:rPr>
          <w:rFonts w:ascii="StobiSerif Regular" w:hAnsi="StobiSerif Regular" w:cs="Calibri"/>
          <w:noProof/>
          <w:color w:val="auto"/>
          <w:lang w:val="mk-MK"/>
        </w:rPr>
        <w:t>.видот на примарната енергија;</w:t>
      </w:r>
    </w:p>
    <w:p w14:paraId="6427C228" w14:textId="274AB2C4" w:rsidR="00DD1343" w:rsidRPr="00233D03" w:rsidRDefault="00CC073E"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7162A" w:rsidRPr="00233D03">
        <w:rPr>
          <w:rFonts w:ascii="StobiSerif Regular" w:hAnsi="StobiSerif Regular" w:cs="Calibri"/>
          <w:noProof/>
          <w:color w:val="auto"/>
          <w:lang w:val="mk-MK"/>
        </w:rPr>
        <w:t>1</w:t>
      </w:r>
      <w:r w:rsidR="00DD1343" w:rsidRPr="00233D03">
        <w:rPr>
          <w:rFonts w:ascii="StobiSerif Regular" w:hAnsi="StobiSerif Regular" w:cs="Calibri"/>
          <w:noProof/>
          <w:color w:val="auto"/>
          <w:lang w:val="mk-MK"/>
        </w:rPr>
        <w:t>.техничка, финансиска и економска способност на инвеститорот;</w:t>
      </w:r>
    </w:p>
    <w:p w14:paraId="64506D6B" w14:textId="06AC5F8F" w:rsidR="00DD1343" w:rsidRPr="00233D03" w:rsidRDefault="00DD1343"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7162A"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.усогласеноста со мерките донесени во согласност со обврските за јавна услуга, особено во однос на квалитетот и континуитетот на снабдувањето со електрична енергија;</w:t>
      </w:r>
    </w:p>
    <w:p w14:paraId="7C82897E" w14:textId="658CD62B" w:rsidR="00DD1343" w:rsidRPr="00233D03" w:rsidRDefault="00DD1343"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7162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.придонесот на производниот енергетски објект во однос на намалувањето на емисиите на стакленички гасови;</w:t>
      </w:r>
    </w:p>
    <w:p w14:paraId="36E1AEFE" w14:textId="40FA5C6A" w:rsidR="00DD1343" w:rsidRPr="00233D03" w:rsidRDefault="00DD1343"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7162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.придонесот на производниот енергетски објект во учеството на енергијата произведена од oбновливи извори</w:t>
      </w:r>
      <w:r w:rsidR="00BF52E8" w:rsidRPr="00233D03">
        <w:rPr>
          <w:rFonts w:ascii="StobiSerif Regular" w:hAnsi="StobiSerif Regular" w:cs="Calibri"/>
          <w:noProof/>
          <w:color w:val="auto"/>
          <w:lang w:val="mk-MK"/>
        </w:rPr>
        <w:t xml:space="preserve"> на енергија</w:t>
      </w:r>
      <w:r w:rsidRPr="00233D03">
        <w:rPr>
          <w:rFonts w:ascii="StobiSerif Regular" w:hAnsi="StobiSerif Regular" w:cs="Calibri"/>
          <w:noProof/>
          <w:color w:val="auto"/>
          <w:lang w:val="mk-MK"/>
        </w:rPr>
        <w:t xml:space="preserve"> во вкупната бруто финална потрошувачка на енергија согласно одлуката за утврдување на националните задолжителни цели согласно законот со кој се уредуваат обновливите извори на енергија и </w:t>
      </w:r>
    </w:p>
    <w:p w14:paraId="7E890B07" w14:textId="77777777" w:rsidR="000A1900" w:rsidRPr="00233D03" w:rsidRDefault="00DD1343"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7162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.алтернативата на изградбата на нов енергетски објект преку изградба и користење на складиште за електрична енергија и управување преку побарувачката</w:t>
      </w:r>
      <w:bookmarkEnd w:id="121"/>
      <w:r w:rsidRPr="00233D03">
        <w:rPr>
          <w:rFonts w:ascii="StobiSerif Regular" w:hAnsi="StobiSerif Regular" w:cs="Calibri"/>
          <w:noProof/>
          <w:color w:val="auto"/>
          <w:lang w:val="mk-MK"/>
        </w:rPr>
        <w:t>.</w:t>
      </w:r>
    </w:p>
    <w:p w14:paraId="0B0328CF" w14:textId="3A1A133E" w:rsidR="00DD1343" w:rsidRPr="00233D03" w:rsidRDefault="000A1900" w:rsidP="00FA26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Постапката за доделување на овластување може да започне само доколку енергетскиот објект е дел од Годишниот план за изградба на енергетски објекти</w:t>
      </w:r>
      <w:r w:rsidR="000F0375" w:rsidRPr="00233D03">
        <w:rPr>
          <w:rFonts w:ascii="StobiSerif Regular" w:hAnsi="StobiSerif Regular" w:cs="Calibri"/>
          <w:noProof/>
          <w:color w:val="auto"/>
          <w:lang w:val="mk-MK"/>
        </w:rPr>
        <w:t>.</w:t>
      </w:r>
      <w:r w:rsidR="00DD1343" w:rsidRPr="00233D03">
        <w:rPr>
          <w:rFonts w:ascii="StobiSerif Regular" w:hAnsi="StobiSerif Regular" w:cs="Calibri"/>
          <w:noProof/>
          <w:color w:val="auto"/>
          <w:lang w:val="mk-MK"/>
        </w:rPr>
        <w:t xml:space="preserve"> </w:t>
      </w:r>
    </w:p>
    <w:p w14:paraId="38543B4E" w14:textId="0A59A2C9" w:rsidR="00655B07" w:rsidRPr="00233D03" w:rsidRDefault="0039137C" w:rsidP="00E10A0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A1900"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w:t>
      </w:r>
      <w:bookmarkStart w:id="122" w:name="_Hlk188135896"/>
      <w:r w:rsidR="002C3ED2" w:rsidRPr="00233D03">
        <w:rPr>
          <w:rFonts w:ascii="StobiSerif Regular" w:hAnsi="StobiSerif Regular" w:cs="Calibri"/>
          <w:noProof/>
          <w:color w:val="auto"/>
          <w:lang w:val="mk-MK"/>
        </w:rPr>
        <w:t>П</w:t>
      </w:r>
      <w:r w:rsidR="000B1DA0" w:rsidRPr="00233D03">
        <w:rPr>
          <w:rFonts w:ascii="StobiSerif Regular" w:hAnsi="StobiSerif Regular" w:cs="Calibri"/>
          <w:noProof/>
          <w:color w:val="auto"/>
          <w:lang w:val="mk-MK"/>
        </w:rPr>
        <w:t>облиск</w:t>
      </w:r>
      <w:r w:rsidR="002C3ED2" w:rsidRPr="00233D03">
        <w:rPr>
          <w:rFonts w:ascii="StobiSerif Regular" w:hAnsi="StobiSerif Regular" w:cs="Calibri"/>
          <w:noProof/>
          <w:color w:val="auto"/>
          <w:lang w:val="mk-MK"/>
        </w:rPr>
        <w:t>ите</w:t>
      </w:r>
      <w:r w:rsidR="000B769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критериуми</w:t>
      </w:r>
      <w:r w:rsidR="005E60FA" w:rsidRPr="00233D03">
        <w:rPr>
          <w:rFonts w:ascii="StobiSerif Regular" w:hAnsi="StobiSerif Regular" w:cs="Calibri"/>
          <w:noProof/>
          <w:color w:val="auto"/>
          <w:lang w:val="mk-MK"/>
        </w:rPr>
        <w:t xml:space="preserve"> </w:t>
      </w:r>
      <w:r w:rsidR="00A63B65" w:rsidRPr="00233D03">
        <w:rPr>
          <w:rFonts w:ascii="StobiSerif Regular" w:hAnsi="StobiSerif Regular" w:cs="Calibri"/>
          <w:noProof/>
          <w:color w:val="auto"/>
          <w:lang w:val="mk-MK"/>
        </w:rPr>
        <w:t xml:space="preserve">за доделување овластување за изградба на енергетски објект за производство на електрична енергија и високо ефикасна комбинирана постројка од ставот (1) на овој член </w:t>
      </w:r>
      <w:r w:rsidR="002C3ED2" w:rsidRPr="00233D03">
        <w:rPr>
          <w:rFonts w:ascii="StobiSerif Regular" w:hAnsi="StobiSerif Regular" w:cs="Calibri"/>
          <w:noProof/>
          <w:color w:val="auto"/>
          <w:lang w:val="mk-MK"/>
        </w:rPr>
        <w:t>со правилник ги пропишува Министерот</w:t>
      </w:r>
      <w:r w:rsidRPr="00233D03">
        <w:rPr>
          <w:rFonts w:ascii="StobiSerif Regular" w:hAnsi="StobiSerif Regular" w:cs="Calibri"/>
          <w:noProof/>
          <w:color w:val="auto"/>
          <w:lang w:val="mk-MK"/>
        </w:rPr>
        <w:t>.</w:t>
      </w:r>
      <w:bookmarkEnd w:id="122"/>
    </w:p>
    <w:p w14:paraId="784951C3" w14:textId="77777777" w:rsidR="00763C00" w:rsidRPr="00233D03" w:rsidRDefault="00763C00" w:rsidP="00E10A0F">
      <w:pPr>
        <w:pStyle w:val="Body"/>
        <w:ind w:firstLine="720"/>
        <w:jc w:val="both"/>
        <w:rPr>
          <w:rFonts w:ascii="StobiSerif Regular" w:hAnsi="StobiSerif Regular" w:cs="Calibri"/>
          <w:noProof/>
          <w:color w:val="auto"/>
          <w:lang w:val="mk-MK"/>
        </w:rPr>
      </w:pPr>
    </w:p>
    <w:p w14:paraId="003EAE66" w14:textId="130231C1" w:rsidR="00833B62" w:rsidRPr="00233D03" w:rsidRDefault="00DD1343" w:rsidP="00E6176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1301E2" w:rsidRPr="00233D03">
        <w:rPr>
          <w:rFonts w:ascii="StobiSerif Regular" w:hAnsi="StobiSerif Regular" w:cs="Calibri"/>
          <w:noProof/>
          <w:color w:val="auto"/>
          <w:lang w:val="mk-MK"/>
        </w:rPr>
        <w:t xml:space="preserve">властување за изградба на </w:t>
      </w:r>
      <w:r w:rsidR="00CC647E" w:rsidRPr="00233D03">
        <w:rPr>
          <w:rFonts w:ascii="StobiSerif Regular" w:hAnsi="StobiSerif Regular" w:cs="Calibri"/>
          <w:noProof/>
          <w:color w:val="auto"/>
          <w:lang w:val="mk-MK"/>
        </w:rPr>
        <w:t xml:space="preserve">енергетски </w:t>
      </w:r>
      <w:r w:rsidR="001301E2" w:rsidRPr="00233D03">
        <w:rPr>
          <w:rFonts w:ascii="StobiSerif Regular" w:hAnsi="StobiSerif Regular" w:cs="Calibri"/>
          <w:noProof/>
          <w:color w:val="auto"/>
          <w:lang w:val="mk-MK"/>
        </w:rPr>
        <w:t>објект</w:t>
      </w:r>
    </w:p>
    <w:p w14:paraId="488927F6" w14:textId="7E683ED0" w:rsidR="00DD1343" w:rsidRPr="00233D03" w:rsidRDefault="001301E2" w:rsidP="00E6176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за производство на топлинска енергија</w:t>
      </w:r>
    </w:p>
    <w:p w14:paraId="50CEDBB0" w14:textId="7166E4AE" w:rsidR="00DD1343" w:rsidRPr="00233D03" w:rsidRDefault="00DD1343" w:rsidP="00E6176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39137C" w:rsidRPr="00233D03">
        <w:rPr>
          <w:rFonts w:ascii="StobiSerif Regular" w:hAnsi="StobiSerif Regular" w:cs="Calibri"/>
          <w:noProof/>
          <w:color w:val="auto"/>
          <w:lang w:val="mk-MK"/>
        </w:rPr>
        <w:t>91</w:t>
      </w:r>
    </w:p>
    <w:p w14:paraId="0A1385B7" w14:textId="024871C5"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Нов објект за производство на топлинска енергија може да се гради врз основа на овластување за изградба на нов или зголемување на инсталираната моќност на постоен објект за производство на топлинска енергија, ако на тоа подрачје не е предвидено изградба на таков објект во рамките на </w:t>
      </w:r>
      <w:r w:rsidR="00655B07" w:rsidRPr="00233D03">
        <w:rPr>
          <w:rFonts w:ascii="StobiSerif Regular" w:hAnsi="StobiSerif Regular" w:cs="Calibri"/>
          <w:noProof/>
          <w:color w:val="auto"/>
          <w:lang w:val="mk-MK"/>
        </w:rPr>
        <w:t>Г</w:t>
      </w:r>
      <w:r w:rsidRPr="00233D03">
        <w:rPr>
          <w:rFonts w:ascii="StobiSerif Regular" w:hAnsi="StobiSerif Regular" w:cs="Calibri"/>
          <w:noProof/>
          <w:color w:val="auto"/>
          <w:lang w:val="mk-MK"/>
        </w:rPr>
        <w:t>одишниот план за изградба на енергетски објекти.</w:t>
      </w:r>
    </w:p>
    <w:p w14:paraId="29FD6379" w14:textId="51A21609"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Овластувањето од ставoт (1) на овој член, го издава советот на единицата на локалната самоуправа на чиешто подрачје треба да се изгради капацитетот.</w:t>
      </w:r>
    </w:p>
    <w:p w14:paraId="78DDCFF4" w14:textId="33E1DE32"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Објектот од став</w:t>
      </w:r>
      <w:r w:rsidR="008440D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мора да </w:t>
      </w:r>
      <w:r w:rsidR="002E211F"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w:t>
      </w:r>
      <w:r w:rsidR="002E211F" w:rsidRPr="00233D03">
        <w:rPr>
          <w:rFonts w:ascii="StobiSerif Regular" w:hAnsi="StobiSerif Regular" w:cs="Calibri"/>
          <w:noProof/>
          <w:color w:val="auto"/>
          <w:lang w:val="mk-MK"/>
        </w:rPr>
        <w:t>утврде</w:t>
      </w:r>
      <w:r w:rsidRPr="00233D03">
        <w:rPr>
          <w:rFonts w:ascii="StobiSerif Regular" w:hAnsi="StobiSerif Regular" w:cs="Calibri"/>
          <w:noProof/>
          <w:color w:val="auto"/>
          <w:lang w:val="mk-MK"/>
        </w:rPr>
        <w:t xml:space="preserve">н во </w:t>
      </w:r>
      <w:r w:rsidR="000A1900" w:rsidRPr="00233D03">
        <w:rPr>
          <w:rFonts w:ascii="StobiSerif Regular" w:hAnsi="StobiSerif Regular" w:cs="Calibri"/>
          <w:noProof/>
          <w:color w:val="auto"/>
          <w:lang w:val="mk-MK"/>
        </w:rPr>
        <w:t>Интегрираниот национален п</w:t>
      </w:r>
      <w:r w:rsidRPr="00233D03">
        <w:rPr>
          <w:rFonts w:ascii="StobiSerif Regular" w:hAnsi="StobiSerif Regular" w:cs="Calibri"/>
          <w:noProof/>
          <w:color w:val="auto"/>
          <w:lang w:val="mk-MK"/>
        </w:rPr>
        <w:t>ла</w:t>
      </w:r>
      <w:r w:rsidR="00861B11"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 за  енергија и клима.</w:t>
      </w:r>
    </w:p>
    <w:p w14:paraId="707FA9EA" w14:textId="7A3997F2"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Овластувањето од став</w:t>
      </w:r>
      <w:r w:rsidR="008440D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не е потребно ако:</w:t>
      </w:r>
    </w:p>
    <w:p w14:paraId="6CA673F6" w14:textId="257040DE"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B3E5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новиот објект за производство на топлинска енергија е со вкупна инсталирана моќност помал</w:t>
      </w:r>
      <w:r w:rsidR="000A1900" w:rsidRPr="00233D03">
        <w:rPr>
          <w:rFonts w:ascii="StobiSerif Regular" w:hAnsi="StobiSerif Regular" w:cs="Calibri"/>
          <w:noProof/>
          <w:color w:val="auto"/>
          <w:lang w:val="mk-MK"/>
        </w:rPr>
        <w:t>а од 1М</w:t>
      </w:r>
      <w:r w:rsidRPr="00233D03">
        <w:rPr>
          <w:rFonts w:ascii="StobiSerif Regular" w:hAnsi="StobiSerif Regular" w:cs="Calibri"/>
          <w:noProof/>
          <w:color w:val="auto"/>
          <w:lang w:val="mk-MK"/>
        </w:rPr>
        <w:t>W;</w:t>
      </w:r>
    </w:p>
    <w:p w14:paraId="48BB8B3E" w14:textId="0C8C08CE"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B3E5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 проширувањето на постојниот објект за производство на топлинска енергија, вкупната инсталирана моќност на објектот е помала </w:t>
      </w:r>
      <w:r w:rsidR="000A1900" w:rsidRPr="00233D03">
        <w:rPr>
          <w:rFonts w:ascii="StobiSerif Regular" w:hAnsi="StobiSerif Regular" w:cs="Calibri"/>
          <w:noProof/>
          <w:color w:val="auto"/>
          <w:lang w:val="mk-MK"/>
        </w:rPr>
        <w:t>од  1 М</w:t>
      </w:r>
      <w:r w:rsidRPr="00233D03">
        <w:rPr>
          <w:rFonts w:ascii="StobiSerif Regular" w:hAnsi="StobiSerif Regular" w:cs="Calibri"/>
          <w:noProof/>
          <w:color w:val="auto"/>
          <w:lang w:val="mk-MK"/>
        </w:rPr>
        <w:t>W или</w:t>
      </w:r>
    </w:p>
    <w:p w14:paraId="5DD9B27F" w14:textId="4829F440"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B3E5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произведената енергија во енергетскиот објект ќе се користи исклучиво за потребите на производителот на топлинска енергија.</w:t>
      </w:r>
    </w:p>
    <w:p w14:paraId="6A4407CE" w14:textId="458AEEA5" w:rsidR="00642E46" w:rsidRPr="00233D03" w:rsidRDefault="00642E46" w:rsidP="00481DBC">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 xml:space="preserve">(5) Овластувањето од ставот (1) на овој член се издава </w:t>
      </w:r>
      <w:r w:rsidR="00523583" w:rsidRPr="00233D03">
        <w:rPr>
          <w:rFonts w:ascii="StobiSerif Regular" w:hAnsi="StobiSerif Regular" w:cs="Calibri"/>
          <w:noProof/>
          <w:color w:val="auto"/>
          <w:lang w:val="mk-MK"/>
        </w:rPr>
        <w:t>п</w:t>
      </w:r>
      <w:r w:rsidR="00F8113A" w:rsidRPr="00233D03">
        <w:rPr>
          <w:rFonts w:ascii="StobiSerif Regular" w:hAnsi="StobiSerif Regular" w:cs="Calibri"/>
          <w:noProof/>
          <w:color w:val="auto"/>
          <w:lang w:val="mk-MK"/>
        </w:rPr>
        <w:t>о</w:t>
      </w:r>
      <w:r w:rsidR="00523583" w:rsidRPr="00233D03">
        <w:rPr>
          <w:rFonts w:ascii="StobiSerif Regular" w:hAnsi="StobiSerif Regular" w:cs="Calibri"/>
          <w:noProof/>
          <w:color w:val="auto"/>
          <w:lang w:val="mk-MK"/>
        </w:rPr>
        <w:t xml:space="preserve"> претходно спроведена</w:t>
      </w:r>
      <w:r w:rsidRPr="00233D03">
        <w:rPr>
          <w:rFonts w:ascii="StobiSerif Regular" w:hAnsi="StobiSerif Regular" w:cs="Calibri"/>
          <w:noProof/>
          <w:color w:val="auto"/>
          <w:lang w:val="mk-MK"/>
        </w:rPr>
        <w:t xml:space="preserve"> постапка</w:t>
      </w:r>
      <w:r w:rsidR="009C29A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 доделување на договор за воспоставување јавно-приватно партнерство согласно прописите со кои се уредуваат јавно-приватните партнерства</w:t>
      </w:r>
      <w:r w:rsidR="00523583" w:rsidRPr="00233D03">
        <w:rPr>
          <w:rFonts w:ascii="StobiSerif Regular" w:hAnsi="StobiSerif Regular" w:cs="Calibri"/>
          <w:noProof/>
          <w:color w:val="auto"/>
          <w:lang w:val="mk-MK"/>
        </w:rPr>
        <w:t>.</w:t>
      </w:r>
    </w:p>
    <w:p w14:paraId="5CC70929" w14:textId="27F43FC1"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Објектот од ставот (4)</w:t>
      </w:r>
      <w:r w:rsidR="008440D2" w:rsidRPr="00233D03">
        <w:rPr>
          <w:rFonts w:ascii="StobiSerif Regular" w:hAnsi="StobiSerif Regular" w:cs="Calibri"/>
          <w:noProof/>
          <w:color w:val="auto"/>
          <w:lang w:val="mk-MK"/>
        </w:rPr>
        <w:t xml:space="preserve"> на овој член</w:t>
      </w:r>
      <w:r w:rsidRPr="00233D03">
        <w:rPr>
          <w:rFonts w:ascii="StobiSerif Regular" w:hAnsi="StobiSerif Regular" w:cs="Calibri"/>
          <w:noProof/>
          <w:color w:val="auto"/>
          <w:lang w:val="mk-MK"/>
        </w:rPr>
        <w:t xml:space="preserve"> мора да е </w:t>
      </w:r>
      <w:r w:rsidR="0052638B" w:rsidRPr="00233D03">
        <w:rPr>
          <w:rFonts w:ascii="StobiSerif Regular" w:hAnsi="StobiSerif Regular" w:cs="Calibri"/>
          <w:noProof/>
          <w:color w:val="auto"/>
          <w:lang w:val="mk-MK"/>
        </w:rPr>
        <w:t xml:space="preserve">предвиден </w:t>
      </w:r>
      <w:r w:rsidRPr="00233D03">
        <w:rPr>
          <w:rFonts w:ascii="StobiSerif Regular" w:hAnsi="StobiSerif Regular" w:cs="Calibri"/>
          <w:noProof/>
          <w:color w:val="auto"/>
          <w:lang w:val="mk-MK"/>
        </w:rPr>
        <w:t xml:space="preserve">во </w:t>
      </w:r>
      <w:r w:rsidR="00FD3045" w:rsidRPr="00233D03">
        <w:rPr>
          <w:rFonts w:ascii="StobiSerif Regular" w:hAnsi="StobiSerif Regular" w:cs="Calibri"/>
          <w:noProof/>
          <w:color w:val="auto"/>
          <w:lang w:val="mk-MK"/>
        </w:rPr>
        <w:t>Интегрираниот национален п</w:t>
      </w:r>
      <w:r w:rsidRPr="00233D03">
        <w:rPr>
          <w:rFonts w:ascii="StobiSerif Regular" w:hAnsi="StobiSerif Regular" w:cs="Calibri"/>
          <w:noProof/>
          <w:color w:val="auto"/>
          <w:lang w:val="mk-MK"/>
        </w:rPr>
        <w:t>лан за</w:t>
      </w:r>
      <w:r w:rsidR="00FD304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енергија и клима.</w:t>
      </w:r>
    </w:p>
    <w:p w14:paraId="5AB74934" w14:textId="1A921109"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Покрај постапките од ставот (</w:t>
      </w:r>
      <w:r w:rsidR="00DA0971"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на овој член, овластувањето од став</w:t>
      </w:r>
      <w:r w:rsidR="008440D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може да се издаде врз основа на барање</w:t>
      </w:r>
      <w:r w:rsidR="009C29A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кое заинтересираниот инвеститор го поднесува до единицата на локалната самоуправа за објекти со инсталирана моќност помала или еднаква на </w:t>
      </w:r>
      <w:r w:rsidR="00FD3045" w:rsidRPr="00233D03">
        <w:rPr>
          <w:rFonts w:ascii="StobiSerif Regular" w:hAnsi="StobiSerif Regular" w:cs="Calibri"/>
          <w:noProof/>
          <w:color w:val="auto"/>
          <w:lang w:val="mk-MK"/>
        </w:rPr>
        <w:t>1 M</w:t>
      </w:r>
      <w:r w:rsidRPr="00233D03">
        <w:rPr>
          <w:rFonts w:ascii="StobiSerif Regular" w:hAnsi="StobiSerif Regular" w:cs="Calibri"/>
          <w:noProof/>
          <w:color w:val="auto"/>
          <w:lang w:val="mk-MK"/>
        </w:rPr>
        <w:t>W.</w:t>
      </w:r>
    </w:p>
    <w:p w14:paraId="44802B87" w14:textId="417FD0B8"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Градоначалникот на единицата на локалната самоуправа во рок од осум дена од приемот на барањето од ставот (</w:t>
      </w:r>
      <w:r w:rsidR="00557F16"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на овој член, го објавува во службеното гласило на единицата на локална самоуправа. </w:t>
      </w:r>
    </w:p>
    <w:p w14:paraId="0412B981" w14:textId="6BD7318D"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Барањето од ставот (</w:t>
      </w:r>
      <w:r w:rsidR="00557F16"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на овој член, го разгледува Комисија за доделување на овластување за изградба на енергетски објект формирана </w:t>
      </w:r>
      <w:r w:rsidR="00F72A35" w:rsidRPr="00233D03">
        <w:rPr>
          <w:rFonts w:ascii="StobiSerif Regular" w:hAnsi="StobiSerif Regular" w:cs="Calibri"/>
          <w:noProof/>
          <w:color w:val="auto"/>
          <w:lang w:val="mk-MK"/>
        </w:rPr>
        <w:t xml:space="preserve">од </w:t>
      </w:r>
      <w:r w:rsidR="009C29A1" w:rsidRPr="00233D03">
        <w:rPr>
          <w:rFonts w:ascii="StobiSerif Regular" w:hAnsi="StobiSerif Regular" w:cs="Calibri"/>
          <w:noProof/>
          <w:color w:val="auto"/>
          <w:lang w:val="mk-MK"/>
        </w:rPr>
        <w:t>с</w:t>
      </w:r>
      <w:r w:rsidR="00F72A35" w:rsidRPr="00233D03">
        <w:rPr>
          <w:rFonts w:ascii="StobiSerif Regular" w:hAnsi="StobiSerif Regular" w:cs="Calibri"/>
          <w:noProof/>
          <w:color w:val="auto"/>
          <w:lang w:val="mk-MK"/>
        </w:rPr>
        <w:t>оветот на единицата на локалн</w:t>
      </w:r>
      <w:r w:rsidR="00B05BFA" w:rsidRPr="00233D03">
        <w:rPr>
          <w:rFonts w:ascii="StobiSerif Regular" w:hAnsi="StobiSerif Regular" w:cs="Calibri"/>
          <w:noProof/>
          <w:color w:val="auto"/>
          <w:lang w:val="mk-MK"/>
        </w:rPr>
        <w:t>a</w:t>
      </w:r>
      <w:r w:rsidR="00F72A35" w:rsidRPr="00233D03">
        <w:rPr>
          <w:rFonts w:ascii="StobiSerif Regular" w:hAnsi="StobiSerif Regular" w:cs="Calibri"/>
          <w:noProof/>
          <w:color w:val="auto"/>
          <w:lang w:val="mk-MK"/>
        </w:rPr>
        <w:t>та самоупр</w:t>
      </w:r>
      <w:r w:rsidR="00B05BFA" w:rsidRPr="00233D03">
        <w:rPr>
          <w:rFonts w:ascii="StobiSerif Regular" w:hAnsi="StobiSerif Regular" w:cs="Calibri"/>
          <w:noProof/>
          <w:color w:val="auto"/>
          <w:lang w:val="mk-MK"/>
        </w:rPr>
        <w:t>a</w:t>
      </w:r>
      <w:r w:rsidR="00F72A35" w:rsidRPr="00233D03">
        <w:rPr>
          <w:rFonts w:ascii="StobiSerif Regular" w:hAnsi="StobiSerif Regular" w:cs="Calibri"/>
          <w:noProof/>
          <w:color w:val="auto"/>
          <w:lang w:val="mk-MK"/>
        </w:rPr>
        <w:t xml:space="preserve">ва </w:t>
      </w:r>
      <w:r w:rsidR="008443A5" w:rsidRPr="00233D03">
        <w:rPr>
          <w:rFonts w:ascii="StobiSerif Regular" w:hAnsi="StobiSerif Regular" w:cs="Calibri"/>
          <w:noProof/>
          <w:color w:val="auto"/>
          <w:lang w:val="mk-MK"/>
        </w:rPr>
        <w:t xml:space="preserve">по предлог на </w:t>
      </w:r>
      <w:r w:rsidRPr="00233D03">
        <w:rPr>
          <w:rFonts w:ascii="StobiSerif Regular" w:hAnsi="StobiSerif Regular" w:cs="Calibri"/>
          <w:noProof/>
          <w:color w:val="auto"/>
          <w:lang w:val="mk-MK"/>
        </w:rPr>
        <w:t>градоначалникот, која е составена од пет члена, стручни лица од областа на енергетиката, економијата и правото, од кои еден е претседател на комисијата.</w:t>
      </w:r>
    </w:p>
    <w:p w14:paraId="5D634D13" w14:textId="70199627"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На членовите на Комисијата од ставот (</w:t>
      </w:r>
      <w:r w:rsidR="00557F16"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на овој член, им следува надоместок за извршената работа по секое поединечно барање, чијшто износ го определува </w:t>
      </w:r>
      <w:r w:rsidR="00177E1E" w:rsidRPr="00233D03">
        <w:rPr>
          <w:rFonts w:ascii="StobiSerif Regular" w:hAnsi="StobiSerif Regular" w:cs="Calibri"/>
          <w:noProof/>
          <w:color w:val="auto"/>
          <w:lang w:val="mk-MK"/>
        </w:rPr>
        <w:t xml:space="preserve">советот </w:t>
      </w:r>
      <w:r w:rsidRPr="00233D03">
        <w:rPr>
          <w:rFonts w:ascii="StobiSerif Regular" w:hAnsi="StobiSerif Regular" w:cs="Calibri"/>
          <w:noProof/>
          <w:color w:val="auto"/>
          <w:lang w:val="mk-MK"/>
        </w:rPr>
        <w:t xml:space="preserve">на единицата на локалната самоуправа, а средствата се обезбедуваат од буџетот на единицата на локална самоуправа. </w:t>
      </w:r>
    </w:p>
    <w:p w14:paraId="4590A91E" w14:textId="6D0866D8"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Советот на единицата на локална самоуправа, на предлог на Комисијата од ставот (</w:t>
      </w:r>
      <w:r w:rsidR="005376C3"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на овој член, во рок од 30 дена од денот на приемот на целосното барање, донесува одлука со образложение за причините за издавање или одбивање на барањето за издавање на овластување за изградба.</w:t>
      </w:r>
    </w:p>
    <w:p w14:paraId="59B4CE38" w14:textId="77777777"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 Одлуката за издавање на овластувањето од ставот (1) на овој член, се објавува во службеното гласило на единицата на локална самоуправа. </w:t>
      </w:r>
    </w:p>
    <w:p w14:paraId="085830E2" w14:textId="77777777" w:rsidR="00642E46" w:rsidRPr="00233D03" w:rsidRDefault="00642E46" w:rsidP="00642E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(13) Против одлуката од ставот (10) на овој член, може да се поведе управен спор пред надлежен суд. </w:t>
      </w:r>
    </w:p>
    <w:p w14:paraId="3A580F37" w14:textId="0A55C039" w:rsidR="00642E46" w:rsidRPr="00233D03" w:rsidRDefault="00642E46" w:rsidP="00642E46">
      <w:pPr>
        <w:ind w:firstLine="720"/>
        <w:jc w:val="both"/>
        <w:rPr>
          <w:rFonts w:ascii="StobiSerif Regular" w:hAnsi="StobiSerif Regular" w:cs="Calibri"/>
          <w:sz w:val="22"/>
          <w:szCs w:val="22"/>
        </w:rPr>
      </w:pPr>
      <w:r w:rsidRPr="00233D03">
        <w:rPr>
          <w:rFonts w:ascii="StobiSerif Regular" w:hAnsi="StobiSerif Regular" w:cs="Calibri"/>
          <w:sz w:val="22"/>
          <w:szCs w:val="22"/>
        </w:rPr>
        <w:t xml:space="preserve">(14) </w:t>
      </w:r>
      <w:r w:rsidR="00FD3045" w:rsidRPr="00233D03">
        <w:rPr>
          <w:rFonts w:ascii="StobiSerif Regular" w:hAnsi="StobiSerif Regular" w:cs="Calibri"/>
          <w:sz w:val="22"/>
          <w:szCs w:val="22"/>
        </w:rPr>
        <w:t xml:space="preserve">Министерот </w:t>
      </w:r>
      <w:r w:rsidRPr="00233D03">
        <w:rPr>
          <w:rFonts w:ascii="StobiSerif Regular" w:hAnsi="StobiSerif Regular" w:cs="Calibri"/>
          <w:sz w:val="22"/>
          <w:szCs w:val="22"/>
        </w:rPr>
        <w:t xml:space="preserve"> ја пропишува формата и содржината на барањето од ставот (5) на овој член и формата и содржината на одлуката за издавање овластување од ставот (</w:t>
      </w:r>
      <w:r w:rsidR="005376C3" w:rsidRPr="00233D03">
        <w:rPr>
          <w:rFonts w:ascii="StobiSerif Regular" w:hAnsi="StobiSerif Regular" w:cs="Calibri"/>
          <w:sz w:val="22"/>
          <w:szCs w:val="22"/>
        </w:rPr>
        <w:t>11</w:t>
      </w:r>
      <w:r w:rsidRPr="00233D03">
        <w:rPr>
          <w:rFonts w:ascii="StobiSerif Regular" w:hAnsi="StobiSerif Regular" w:cs="Calibri"/>
          <w:sz w:val="22"/>
          <w:szCs w:val="22"/>
        </w:rPr>
        <w:t>) на овој член.</w:t>
      </w:r>
    </w:p>
    <w:p w14:paraId="555851D4" w14:textId="77777777" w:rsidR="002760E4" w:rsidRPr="00233D03" w:rsidRDefault="002760E4" w:rsidP="00642E46">
      <w:pPr>
        <w:ind w:firstLine="720"/>
        <w:jc w:val="both"/>
        <w:rPr>
          <w:rFonts w:ascii="StobiSerif Regular" w:hAnsi="StobiSerif Regular" w:cs="Calibri"/>
          <w:sz w:val="22"/>
          <w:szCs w:val="22"/>
        </w:rPr>
      </w:pPr>
    </w:p>
    <w:p w14:paraId="409A1A54" w14:textId="77777777" w:rsidR="008207B7" w:rsidRPr="00233D03" w:rsidRDefault="008207B7" w:rsidP="00642E46">
      <w:pPr>
        <w:jc w:val="both"/>
        <w:rPr>
          <w:rFonts w:ascii="StobiSerif Regular" w:hAnsi="StobiSerif Regular" w:cs="Calibri"/>
          <w:sz w:val="22"/>
          <w:szCs w:val="22"/>
        </w:rPr>
      </w:pPr>
    </w:p>
    <w:p w14:paraId="2072F45A" w14:textId="77777777" w:rsidR="008207B7" w:rsidRPr="00233D03" w:rsidRDefault="008207B7" w:rsidP="00642E46">
      <w:pPr>
        <w:jc w:val="both"/>
        <w:rPr>
          <w:rFonts w:ascii="StobiSerif Regular" w:hAnsi="StobiSerif Regular" w:cs="Calibri"/>
          <w:sz w:val="22"/>
          <w:szCs w:val="22"/>
        </w:rPr>
      </w:pPr>
    </w:p>
    <w:p w14:paraId="047F4EB4" w14:textId="271E933E" w:rsidR="00DD1343" w:rsidRPr="00233D03" w:rsidRDefault="00DD1343" w:rsidP="00A1417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1301E2" w:rsidRPr="00233D03">
        <w:rPr>
          <w:rFonts w:ascii="StobiSerif Regular" w:hAnsi="StobiSerif Regular" w:cs="Calibri"/>
          <w:noProof/>
          <w:color w:val="auto"/>
          <w:lang w:val="mk-MK"/>
        </w:rPr>
        <w:t>ок</w:t>
      </w:r>
      <w:r w:rsidR="00EB2369" w:rsidRPr="00233D03">
        <w:rPr>
          <w:rFonts w:ascii="StobiSerif Regular" w:hAnsi="StobiSerif Regular" w:cs="Calibri"/>
          <w:noProof/>
          <w:color w:val="auto"/>
          <w:lang w:val="mk-MK"/>
        </w:rPr>
        <w:t xml:space="preserve"> </w:t>
      </w:r>
      <w:r w:rsidR="001301E2" w:rsidRPr="00233D03">
        <w:rPr>
          <w:rFonts w:ascii="StobiSerif Regular" w:hAnsi="StobiSerif Regular" w:cs="Calibri"/>
          <w:noProof/>
          <w:color w:val="auto"/>
          <w:lang w:val="mk-MK"/>
        </w:rPr>
        <w:t>на важност, измена и пренос на овластување</w:t>
      </w:r>
    </w:p>
    <w:p w14:paraId="22FB07F7" w14:textId="017F282F" w:rsidR="00DD1343" w:rsidRPr="00233D03" w:rsidRDefault="00DD1343" w:rsidP="00E6176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A14170" w:rsidRPr="00233D03">
        <w:rPr>
          <w:rFonts w:ascii="StobiSerif Regular" w:hAnsi="StobiSerif Regular" w:cs="Calibri"/>
          <w:noProof/>
          <w:color w:val="auto"/>
          <w:lang w:val="mk-MK"/>
        </w:rPr>
        <w:t>9</w:t>
      </w:r>
      <w:r w:rsidR="00642E46" w:rsidRPr="00233D03">
        <w:rPr>
          <w:rFonts w:ascii="StobiSerif Regular" w:hAnsi="StobiSerif Regular" w:cs="Calibri"/>
          <w:noProof/>
          <w:color w:val="auto"/>
          <w:lang w:val="mk-MK"/>
        </w:rPr>
        <w:t>2</w:t>
      </w:r>
    </w:p>
    <w:p w14:paraId="12BD5FB1" w14:textId="5D0AFE70" w:rsidR="00256418" w:rsidRPr="00233D03" w:rsidRDefault="00256418" w:rsidP="0025641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Рокот на важност на овластувањето за изградба на енергетски објекти за производство на електрична енергија со инсталирана моќност поголема од 1 MW,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и за објект за производство на топлинска енергија </w:t>
      </w:r>
      <w:r w:rsidR="00E631AC" w:rsidRPr="00233D03">
        <w:rPr>
          <w:rFonts w:ascii="StobiSerif Regular" w:hAnsi="StobiSerif Regular" w:cs="Calibri"/>
          <w:noProof/>
          <w:color w:val="auto"/>
          <w:lang w:val="mk-MK"/>
        </w:rPr>
        <w:t>не може да биде пократок од</w:t>
      </w:r>
      <w:r w:rsidRPr="00233D03">
        <w:rPr>
          <w:rFonts w:ascii="StobiSerif Regular" w:hAnsi="StobiSerif Regular" w:cs="Calibri"/>
          <w:noProof/>
          <w:color w:val="auto"/>
          <w:lang w:val="mk-MK"/>
        </w:rPr>
        <w:t xml:space="preserve"> две години</w:t>
      </w:r>
      <w:r w:rsidR="00E631AC" w:rsidRPr="00233D03">
        <w:rPr>
          <w:rFonts w:ascii="StobiSerif Regular" w:hAnsi="StobiSerif Regular" w:cs="Calibri"/>
          <w:noProof/>
          <w:color w:val="auto"/>
          <w:lang w:val="mk-MK"/>
        </w:rPr>
        <w:t xml:space="preserve"> и подолг од 12 години</w:t>
      </w:r>
      <w:r w:rsidRPr="00233D03">
        <w:rPr>
          <w:rFonts w:ascii="StobiSerif Regular" w:hAnsi="StobiSerif Regular" w:cs="Calibri"/>
          <w:noProof/>
          <w:color w:val="auto"/>
          <w:lang w:val="mk-MK"/>
        </w:rPr>
        <w:t>.</w:t>
      </w:r>
    </w:p>
    <w:p w14:paraId="0FF86EB4" w14:textId="57BF1914" w:rsidR="00256418" w:rsidRPr="00233D03" w:rsidRDefault="00256418" w:rsidP="0025641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Во посебни случаи кога периодот на изградба на енергетскиот објект е подолг од две години </w:t>
      </w:r>
      <w:r w:rsidR="002224F7" w:rsidRPr="00233D03">
        <w:rPr>
          <w:rFonts w:ascii="StobiSerif Regular" w:hAnsi="StobiSerif Regular" w:cs="Calibri"/>
          <w:noProof/>
          <w:color w:val="auto"/>
          <w:lang w:val="mk-MK"/>
        </w:rPr>
        <w:t xml:space="preserve">овластувањето </w:t>
      </w:r>
      <w:r w:rsidRPr="00233D03">
        <w:rPr>
          <w:rFonts w:ascii="StobiSerif Regular" w:hAnsi="StobiSerif Regular" w:cs="Calibri"/>
          <w:noProof/>
          <w:color w:val="auto"/>
          <w:lang w:val="mk-MK"/>
        </w:rPr>
        <w:t>може да се издаде со подолг рок на важност</w:t>
      </w:r>
      <w:r w:rsidR="00012DB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а образложението Министерството </w:t>
      </w:r>
      <w:r w:rsidR="00012DB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го објав</w:t>
      </w:r>
      <w:r w:rsidR="00012DB9"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на својата веб</w:t>
      </w:r>
      <w:r w:rsidR="00012DB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стран</w:t>
      </w:r>
      <w:r w:rsidR="00012DB9" w:rsidRPr="00233D03">
        <w:rPr>
          <w:rFonts w:ascii="StobiSerif Regular" w:hAnsi="StobiSerif Regular" w:cs="Calibri"/>
          <w:noProof/>
          <w:color w:val="auto"/>
          <w:lang w:val="mk-MK"/>
        </w:rPr>
        <w:t>ицата.</w:t>
      </w:r>
      <w:r w:rsidRPr="00233D03">
        <w:rPr>
          <w:rFonts w:ascii="StobiSerif Regular" w:hAnsi="StobiSerif Regular" w:cs="Calibri"/>
          <w:noProof/>
          <w:color w:val="auto"/>
          <w:lang w:val="mk-MK"/>
        </w:rPr>
        <w:t xml:space="preserve"> </w:t>
      </w:r>
    </w:p>
    <w:p w14:paraId="698042EE" w14:textId="590EB3D1" w:rsidR="00642E46" w:rsidRPr="00233D03" w:rsidRDefault="00642E46" w:rsidP="0025641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56418"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Овластувањето престанува да важи ако носителот на овластувањето не успеал да обезбеди одобрение за градење на објектот во роковите определени во ставо</w:t>
      </w:r>
      <w:r w:rsidR="00256418" w:rsidRPr="00233D03">
        <w:rPr>
          <w:rFonts w:ascii="StobiSerif Regular" w:hAnsi="StobiSerif Regular" w:cs="Calibri"/>
          <w:noProof/>
          <w:color w:val="auto"/>
          <w:lang w:val="mk-MK"/>
        </w:rPr>
        <w:t xml:space="preserve">вите </w:t>
      </w:r>
      <w:r w:rsidRPr="00233D03">
        <w:rPr>
          <w:rFonts w:ascii="StobiSerif Regular" w:hAnsi="StobiSerif Regular" w:cs="Calibri"/>
          <w:noProof/>
          <w:color w:val="auto"/>
          <w:lang w:val="mk-MK"/>
        </w:rPr>
        <w:t>(1) и (2) на овој член.</w:t>
      </w:r>
    </w:p>
    <w:p w14:paraId="33934C5B" w14:textId="40A36D52" w:rsidR="00642E46" w:rsidRPr="00233D03" w:rsidRDefault="00642E46" w:rsidP="00F11CC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56418"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Овластувањето престанува да важи </w:t>
      </w:r>
      <w:r w:rsidR="00F11CC6" w:rsidRPr="00233D03">
        <w:rPr>
          <w:rFonts w:ascii="StobiSerif Regular" w:hAnsi="StobiSerif Regular" w:cs="Calibri"/>
          <w:noProof/>
          <w:color w:val="auto"/>
          <w:lang w:val="mk-MK"/>
        </w:rPr>
        <w:t xml:space="preserve">доколку </w:t>
      </w:r>
      <w:r w:rsidRPr="00233D03">
        <w:rPr>
          <w:rFonts w:ascii="StobiSerif Regular" w:hAnsi="StobiSerif Regular" w:cs="Calibri"/>
          <w:noProof/>
          <w:color w:val="auto"/>
          <w:lang w:val="mk-MK"/>
        </w:rPr>
        <w:t>носителот на овластувањето не го следи планот за реализација на енергетскиот објект</w:t>
      </w:r>
      <w:r w:rsidR="008F5AF0" w:rsidRPr="00233D03">
        <w:rPr>
          <w:rFonts w:ascii="StobiSerif Regular" w:hAnsi="StobiSerif Regular" w:cs="Calibri"/>
          <w:noProof/>
          <w:color w:val="auto"/>
          <w:lang w:val="mk-MK"/>
        </w:rPr>
        <w:t xml:space="preserve"> доставен до </w:t>
      </w:r>
      <w:r w:rsidRPr="00233D03">
        <w:rPr>
          <w:rFonts w:ascii="StobiSerif Regular" w:hAnsi="StobiSerif Regular" w:cs="Calibri"/>
          <w:noProof/>
          <w:color w:val="auto"/>
          <w:lang w:val="mk-MK"/>
        </w:rPr>
        <w:t xml:space="preserve">Министерството согласно </w:t>
      </w:r>
      <w:r w:rsidR="007140F5" w:rsidRPr="00233D03">
        <w:rPr>
          <w:rFonts w:ascii="StobiSerif Regular" w:hAnsi="StobiSerif Regular" w:cs="Calibri"/>
          <w:noProof/>
          <w:color w:val="auto"/>
          <w:lang w:val="mk-MK"/>
        </w:rPr>
        <w:t>со</w:t>
      </w:r>
      <w:r w:rsidR="00471D7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член</w:t>
      </w:r>
      <w:r w:rsidR="00471D7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w:t>
      </w:r>
      <w:r w:rsidR="008F5AF0"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w:t>
      </w:r>
      <w:r w:rsidR="009918B8" w:rsidRPr="00233D03">
        <w:rPr>
          <w:rFonts w:ascii="StobiSerif Regular" w:hAnsi="StobiSerif Regular" w:cs="Calibri"/>
          <w:noProof/>
          <w:color w:val="auto"/>
        </w:rPr>
        <w:t>8</w:t>
      </w:r>
      <w:r w:rsidRPr="00233D03">
        <w:rPr>
          <w:rFonts w:ascii="StobiSerif Regular" w:hAnsi="StobiSerif Regular" w:cs="Calibri"/>
          <w:noProof/>
          <w:color w:val="auto"/>
          <w:lang w:val="mk-MK"/>
        </w:rPr>
        <w:t>) од овој закон.</w:t>
      </w:r>
      <w:r w:rsidR="00F11CC6" w:rsidRPr="00233D03">
        <w:rPr>
          <w:rFonts w:ascii="StobiSerif Regular" w:hAnsi="StobiSerif Regular" w:cs="Calibri"/>
          <w:noProof/>
          <w:color w:val="auto"/>
          <w:lang w:val="mk-MK"/>
        </w:rPr>
        <w:t xml:space="preserve">  </w:t>
      </w:r>
    </w:p>
    <w:p w14:paraId="219879C6" w14:textId="2386C106" w:rsidR="00363939" w:rsidRPr="00233D03" w:rsidRDefault="00363939" w:rsidP="0036393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56418"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По барање на носителот на овластувањето доставено пред истекот на роковите од став</w:t>
      </w:r>
      <w:r w:rsidR="005376C3" w:rsidRPr="00233D03">
        <w:rPr>
          <w:rFonts w:ascii="StobiSerif Regular" w:hAnsi="StobiSerif Regular" w:cs="Calibri"/>
          <w:noProof/>
          <w:color w:val="auto"/>
          <w:lang w:val="mk-MK"/>
        </w:rPr>
        <w:t>овите</w:t>
      </w:r>
      <w:r w:rsidRPr="00233D03">
        <w:rPr>
          <w:rFonts w:ascii="StobiSerif Regular" w:hAnsi="StobiSerif Regular" w:cs="Calibri"/>
          <w:noProof/>
          <w:color w:val="auto"/>
          <w:lang w:val="mk-MK"/>
        </w:rPr>
        <w:t xml:space="preserve"> (1) и (2) на овој член, Министерството</w:t>
      </w:r>
      <w:r w:rsidR="0025641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го измен</w:t>
      </w:r>
      <w:r w:rsidR="005376C3"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или дополн</w:t>
      </w:r>
      <w:r w:rsidR="005376C3"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издаденото овластување за изградба на нови или проширување на постојни објекти за производство на електрична, односно топлинска енергија, вклучително и продолжување на рокот согласно став</w:t>
      </w:r>
      <w:r w:rsidR="005376C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ако барањето е во согласност со критериумите од член 90 од овој закон, врз основа на кои е издадено овластувањето.</w:t>
      </w:r>
    </w:p>
    <w:p w14:paraId="2FE31741" w14:textId="39866CED" w:rsidR="00363939" w:rsidRPr="00233D03" w:rsidRDefault="00363939" w:rsidP="0036393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56418"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По барање на носителот на овластување, овластувањето може да се пренесе на друго лице </w:t>
      </w:r>
      <w:r w:rsidR="00DE7A1A" w:rsidRPr="00233D03">
        <w:rPr>
          <w:rFonts w:ascii="StobiSerif Regular" w:hAnsi="StobiSerif Regular" w:cs="Calibri"/>
          <w:noProof/>
          <w:color w:val="auto"/>
          <w:lang w:val="mk-MK"/>
        </w:rPr>
        <w:t xml:space="preserve">кое ги </w:t>
      </w:r>
      <w:r w:rsidR="00940B28" w:rsidRPr="00233D03">
        <w:rPr>
          <w:rFonts w:ascii="StobiSerif Regular" w:hAnsi="StobiSerif Regular" w:cs="Calibri"/>
          <w:noProof/>
          <w:color w:val="auto"/>
          <w:lang w:val="mk-MK"/>
        </w:rPr>
        <w:t xml:space="preserve"> </w:t>
      </w:r>
      <w:r w:rsidR="002760E4" w:rsidRPr="00233D03">
        <w:rPr>
          <w:rFonts w:ascii="StobiSerif Regular" w:hAnsi="StobiSerif Regular" w:cs="Calibri"/>
          <w:noProof/>
          <w:color w:val="auto"/>
          <w:lang w:val="mk-MK"/>
        </w:rPr>
        <w:t>исполн</w:t>
      </w:r>
      <w:r w:rsidR="00DE7A1A" w:rsidRPr="00233D03">
        <w:rPr>
          <w:rFonts w:ascii="StobiSerif Regular" w:hAnsi="StobiSerif Regular" w:cs="Calibri"/>
          <w:noProof/>
          <w:color w:val="auto"/>
          <w:lang w:val="mk-MK"/>
        </w:rPr>
        <w:t xml:space="preserve">ува </w:t>
      </w:r>
      <w:r w:rsidR="002760E4" w:rsidRPr="00233D03">
        <w:rPr>
          <w:rFonts w:ascii="StobiSerif Regular" w:hAnsi="StobiSerif Regular" w:cs="Calibri"/>
          <w:noProof/>
          <w:color w:val="auto"/>
          <w:lang w:val="mk-MK"/>
        </w:rPr>
        <w:t>условите</w:t>
      </w:r>
      <w:r w:rsidR="00DE7A1A" w:rsidRPr="00233D03">
        <w:rPr>
          <w:rFonts w:ascii="StobiSerif Regular" w:hAnsi="StobiSerif Regular" w:cs="Calibri"/>
          <w:noProof/>
          <w:color w:val="auto"/>
          <w:lang w:val="mk-MK"/>
        </w:rPr>
        <w:t xml:space="preserve"> утврдени </w:t>
      </w:r>
      <w:r w:rsidR="00537259" w:rsidRPr="00233D03">
        <w:rPr>
          <w:rFonts w:ascii="StobiSerif Regular" w:hAnsi="StobiSerif Regular" w:cs="Calibri"/>
          <w:noProof/>
          <w:color w:val="auto"/>
          <w:lang w:val="mk-MK"/>
        </w:rPr>
        <w:t>с</w:t>
      </w:r>
      <w:r w:rsidR="00DE7A1A" w:rsidRPr="00233D03">
        <w:rPr>
          <w:rFonts w:ascii="StobiSerif Regular" w:hAnsi="StobiSerif Regular" w:cs="Calibri"/>
          <w:noProof/>
          <w:color w:val="auto"/>
          <w:lang w:val="mk-MK"/>
        </w:rPr>
        <w:t>о овој закон</w:t>
      </w:r>
      <w:r w:rsidR="002760E4" w:rsidRPr="00233D03">
        <w:rPr>
          <w:rFonts w:ascii="StobiSerif Regular" w:hAnsi="StobiSerif Regular" w:cs="Calibri"/>
          <w:noProof/>
          <w:color w:val="auto"/>
          <w:lang w:val="mk-MK"/>
        </w:rPr>
        <w:t xml:space="preserve"> </w:t>
      </w:r>
      <w:r w:rsidR="00926C75" w:rsidRPr="00233D03">
        <w:rPr>
          <w:rFonts w:ascii="StobiSerif Regular" w:hAnsi="StobiSerif Regular" w:cs="Calibri"/>
          <w:noProof/>
          <w:color w:val="auto"/>
          <w:lang w:val="mk-MK"/>
        </w:rPr>
        <w:t xml:space="preserve">и </w:t>
      </w:r>
      <w:r w:rsidR="002224F7" w:rsidRPr="00233D03">
        <w:rPr>
          <w:rFonts w:ascii="StobiSerif Regular" w:hAnsi="StobiSerif Regular" w:cs="Calibri"/>
          <w:noProof/>
          <w:color w:val="auto"/>
          <w:lang w:val="mk-MK"/>
        </w:rPr>
        <w:t xml:space="preserve">кое </w:t>
      </w:r>
      <w:r w:rsidR="00DE7A1A" w:rsidRPr="00233D03">
        <w:rPr>
          <w:rFonts w:ascii="StobiSerif Regular" w:hAnsi="StobiSerif Regular" w:cs="Calibri"/>
          <w:noProof/>
          <w:color w:val="auto"/>
          <w:lang w:val="mk-MK"/>
        </w:rPr>
        <w:t>има</w:t>
      </w:r>
      <w:r w:rsidRPr="00233D03">
        <w:rPr>
          <w:rFonts w:ascii="StobiSerif Regular" w:hAnsi="StobiSerif Regular" w:cs="Calibri"/>
          <w:noProof/>
          <w:color w:val="auto"/>
          <w:lang w:val="mk-MK"/>
        </w:rPr>
        <w:t xml:space="preserve"> добиен</w:t>
      </w:r>
      <w:r w:rsidR="007140F5"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 xml:space="preserve"> согласност </w:t>
      </w:r>
      <w:r w:rsidR="002760E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органот кој го издал овластувањето.</w:t>
      </w:r>
    </w:p>
    <w:p w14:paraId="39BEF6C4" w14:textId="77777777" w:rsidR="002224F7" w:rsidRPr="00233D03" w:rsidRDefault="002224F7" w:rsidP="00440155">
      <w:pPr>
        <w:pStyle w:val="Body"/>
        <w:jc w:val="both"/>
        <w:rPr>
          <w:rFonts w:ascii="StobiSerif Regular" w:hAnsi="StobiSerif Regular" w:cs="Calibri"/>
          <w:noProof/>
          <w:color w:val="auto"/>
          <w:lang w:val="mk-MK"/>
        </w:rPr>
      </w:pPr>
    </w:p>
    <w:p w14:paraId="3CD60709" w14:textId="77777777" w:rsidR="005E60FA" w:rsidRPr="00233D03" w:rsidRDefault="005E60FA" w:rsidP="00440155">
      <w:pPr>
        <w:pStyle w:val="Body"/>
        <w:jc w:val="both"/>
        <w:rPr>
          <w:rFonts w:ascii="StobiSerif Regular" w:hAnsi="StobiSerif Regular" w:cs="Calibri"/>
          <w:noProof/>
          <w:color w:val="auto"/>
          <w:lang w:val="mk-MK"/>
        </w:rPr>
      </w:pPr>
    </w:p>
    <w:p w14:paraId="673A7748" w14:textId="45319843" w:rsidR="00D269B2" w:rsidRPr="00233D03" w:rsidRDefault="00D269B2" w:rsidP="001A40F7">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Гаранција</w:t>
      </w:r>
    </w:p>
    <w:p w14:paraId="0E1E40E7" w14:textId="48FEEE48" w:rsidR="001A40F7" w:rsidRPr="00233D03" w:rsidRDefault="00D269B2" w:rsidP="00D269B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 обезбедување на</w:t>
      </w:r>
      <w:r w:rsidR="001301E2" w:rsidRPr="00233D03">
        <w:rPr>
          <w:rFonts w:ascii="StobiSerif Regular" w:hAnsi="StobiSerif Regular" w:cs="Calibri"/>
          <w:noProof/>
          <w:color w:val="auto"/>
          <w:lang w:val="mk-MK"/>
        </w:rPr>
        <w:t xml:space="preserve"> изградба на </w:t>
      </w:r>
      <w:r w:rsidRPr="00233D03">
        <w:rPr>
          <w:rFonts w:ascii="StobiSerif Regular" w:hAnsi="StobiSerif Regular" w:cs="Calibri"/>
          <w:noProof/>
          <w:color w:val="auto"/>
          <w:lang w:val="mk-MK"/>
        </w:rPr>
        <w:t xml:space="preserve">електроенергетски </w:t>
      </w:r>
      <w:r w:rsidR="001301E2" w:rsidRPr="00233D03">
        <w:rPr>
          <w:rFonts w:ascii="StobiSerif Regular" w:hAnsi="StobiSerif Regular" w:cs="Calibri"/>
          <w:noProof/>
          <w:color w:val="auto"/>
          <w:lang w:val="mk-MK"/>
        </w:rPr>
        <w:t xml:space="preserve">објект </w:t>
      </w:r>
      <w:r w:rsidRPr="00233D03">
        <w:rPr>
          <w:rFonts w:ascii="StobiSerif Regular" w:hAnsi="StobiSerif Regular" w:cs="Calibri"/>
          <w:noProof/>
          <w:color w:val="auto"/>
          <w:lang w:val="mk-MK"/>
        </w:rPr>
        <w:t xml:space="preserve"> </w:t>
      </w:r>
    </w:p>
    <w:p w14:paraId="78D80D6B" w14:textId="28D25870" w:rsidR="001A40F7" w:rsidRPr="00233D03" w:rsidRDefault="001A40F7" w:rsidP="00D269B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w:t>
      </w:r>
      <w:r w:rsidR="00D269B2" w:rsidRPr="00233D03">
        <w:rPr>
          <w:rFonts w:ascii="StobiSerif Regular" w:hAnsi="StobiSerif Regular" w:cs="Calibri"/>
          <w:noProof/>
          <w:color w:val="auto"/>
          <w:lang w:val="mk-MK"/>
        </w:rPr>
        <w:t>лен</w:t>
      </w:r>
      <w:r w:rsidRPr="00233D03">
        <w:rPr>
          <w:rFonts w:ascii="StobiSerif Regular" w:hAnsi="StobiSerif Regular" w:cs="Calibri"/>
          <w:noProof/>
          <w:color w:val="auto"/>
          <w:lang w:val="mk-MK"/>
        </w:rPr>
        <w:t xml:space="preserve"> </w:t>
      </w:r>
      <w:r w:rsidR="00A14170" w:rsidRPr="00233D03">
        <w:rPr>
          <w:rFonts w:ascii="StobiSerif Regular" w:hAnsi="StobiSerif Regular" w:cs="Calibri"/>
          <w:noProof/>
          <w:color w:val="auto"/>
          <w:lang w:val="mk-MK"/>
        </w:rPr>
        <w:t>9</w:t>
      </w:r>
      <w:r w:rsidR="00642E46" w:rsidRPr="00233D03">
        <w:rPr>
          <w:rFonts w:ascii="StobiSerif Regular" w:hAnsi="StobiSerif Regular" w:cs="Calibri"/>
          <w:noProof/>
          <w:color w:val="auto"/>
          <w:lang w:val="mk-MK"/>
        </w:rPr>
        <w:t>3</w:t>
      </w:r>
    </w:p>
    <w:p w14:paraId="2B24CEF2" w14:textId="58317877"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D54E65" w:rsidRPr="00233D03">
        <w:rPr>
          <w:rFonts w:ascii="StobiSerif Regular" w:hAnsi="StobiSerif Regular" w:cs="Calibri"/>
          <w:noProof/>
          <w:color w:val="auto"/>
          <w:lang w:val="mk-MK"/>
        </w:rPr>
        <w:t xml:space="preserve"> </w:t>
      </w:r>
      <w:bookmarkStart w:id="123" w:name="_Hlk188121582"/>
      <w:r w:rsidRPr="00233D03">
        <w:rPr>
          <w:rFonts w:ascii="StobiSerif Regular" w:hAnsi="StobiSerif Regular" w:cs="Calibri"/>
          <w:noProof/>
          <w:color w:val="auto"/>
          <w:lang w:val="mk-MK"/>
        </w:rPr>
        <w:t>Подносителот на барањето за доделување</w:t>
      </w:r>
      <w:r w:rsidR="00D722B5" w:rsidRPr="00233D03">
        <w:rPr>
          <w:rFonts w:ascii="StobiSerif Regular" w:hAnsi="StobiSerif Regular" w:cs="Calibri"/>
          <w:noProof/>
          <w:color w:val="auto"/>
          <w:lang w:val="mk-MK"/>
        </w:rPr>
        <w:t xml:space="preserve"> на</w:t>
      </w:r>
      <w:r w:rsidRPr="00233D03">
        <w:rPr>
          <w:rFonts w:ascii="StobiSerif Regular" w:hAnsi="StobiSerif Regular" w:cs="Calibri"/>
          <w:noProof/>
          <w:color w:val="auto"/>
          <w:lang w:val="mk-MK"/>
        </w:rPr>
        <w:t xml:space="preserve"> овластување </w:t>
      </w:r>
      <w:r w:rsidR="00471D7D" w:rsidRPr="00233D03">
        <w:rPr>
          <w:rFonts w:ascii="StobiSerif Regular" w:hAnsi="StobiSerif Regular" w:cs="Calibri"/>
          <w:noProof/>
          <w:color w:val="auto"/>
          <w:lang w:val="mk-MK"/>
        </w:rPr>
        <w:t xml:space="preserve">за изградба </w:t>
      </w:r>
      <w:r w:rsidR="00374050" w:rsidRPr="00233D03">
        <w:rPr>
          <w:rFonts w:ascii="StobiSerif Regular" w:hAnsi="StobiSerif Regular" w:cs="Calibri"/>
          <w:noProof/>
          <w:color w:val="auto"/>
          <w:lang w:val="mk-MK"/>
        </w:rPr>
        <w:t>н</w:t>
      </w:r>
      <w:r w:rsidR="00471D7D" w:rsidRPr="00233D03">
        <w:rPr>
          <w:rFonts w:ascii="StobiSerif Regular" w:hAnsi="StobiSerif Regular" w:cs="Calibri"/>
          <w:noProof/>
          <w:color w:val="auto"/>
          <w:lang w:val="mk-MK"/>
        </w:rPr>
        <w:t xml:space="preserve">а електроенергетски објект од членовите 88 и 91 од овој закон </w:t>
      </w:r>
      <w:r w:rsidRPr="00233D03">
        <w:rPr>
          <w:rFonts w:ascii="StobiSerif Regular" w:hAnsi="StobiSerif Regular" w:cs="Calibri"/>
          <w:noProof/>
          <w:color w:val="auto"/>
          <w:lang w:val="mk-MK"/>
        </w:rPr>
        <w:t xml:space="preserve">е должен во рок од 15 дена од поднесување на барањето да достави </w:t>
      </w:r>
      <w:r w:rsidR="00D269B2" w:rsidRPr="00233D03">
        <w:rPr>
          <w:rFonts w:ascii="StobiSerif Regular" w:hAnsi="StobiSerif Regular" w:cs="Calibri"/>
          <w:noProof/>
          <w:color w:val="auto"/>
          <w:lang w:val="mk-MK"/>
        </w:rPr>
        <w:t>гаранција</w:t>
      </w:r>
      <w:r w:rsidR="002224F7" w:rsidRPr="00233D03">
        <w:rPr>
          <w:rFonts w:ascii="StobiSerif Regular" w:hAnsi="StobiSerif Regular" w:cs="Calibri"/>
          <w:noProof/>
          <w:color w:val="auto"/>
          <w:lang w:val="mk-MK"/>
        </w:rPr>
        <w:t xml:space="preserve"> </w:t>
      </w:r>
      <w:r w:rsidR="00D269B2" w:rsidRPr="00233D03">
        <w:rPr>
          <w:rFonts w:ascii="StobiSerif Regular" w:hAnsi="StobiSerif Regular" w:cs="Calibri"/>
          <w:noProof/>
          <w:color w:val="auto"/>
          <w:lang w:val="mk-MK"/>
        </w:rPr>
        <w:t xml:space="preserve"> во форма на  </w:t>
      </w:r>
      <w:r w:rsidRPr="00233D03">
        <w:rPr>
          <w:rFonts w:ascii="StobiSerif Regular" w:hAnsi="StobiSerif Regular" w:cs="Calibri"/>
          <w:noProof/>
          <w:color w:val="auto"/>
          <w:lang w:val="mk-MK"/>
        </w:rPr>
        <w:t>банкарска гаранција</w:t>
      </w:r>
      <w:r w:rsidR="00D269B2" w:rsidRPr="00233D03">
        <w:rPr>
          <w:rFonts w:ascii="StobiSerif Regular" w:hAnsi="StobiSerif Regular" w:cs="Calibri"/>
          <w:noProof/>
          <w:color w:val="auto"/>
          <w:lang w:val="mk-MK"/>
        </w:rPr>
        <w:t xml:space="preserve"> или депозит</w:t>
      </w:r>
      <w:r w:rsidR="00D54E6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во корист на Министерството, изразена во евра по MW </w:t>
      </w:r>
      <w:r w:rsidR="00FA3AFA" w:rsidRPr="00233D03">
        <w:rPr>
          <w:rFonts w:ascii="StobiSerif Regular" w:hAnsi="StobiSerif Regular" w:cs="Calibri"/>
          <w:noProof/>
          <w:color w:val="auto"/>
          <w:lang w:val="mk-MK"/>
        </w:rPr>
        <w:t xml:space="preserve">планирана </w:t>
      </w:r>
      <w:r w:rsidRPr="00233D03">
        <w:rPr>
          <w:rFonts w:ascii="StobiSerif Regular" w:hAnsi="StobiSerif Regular" w:cs="Calibri"/>
          <w:noProof/>
          <w:color w:val="auto"/>
          <w:lang w:val="mk-MK"/>
        </w:rPr>
        <w:t xml:space="preserve">инсталирана моќност на </w:t>
      </w:r>
      <w:bookmarkStart w:id="124" w:name="_Hlk180766003"/>
      <w:r w:rsidR="00DB5EE3" w:rsidRPr="00233D03">
        <w:rPr>
          <w:rFonts w:ascii="StobiSerif Regular" w:hAnsi="StobiSerif Regular" w:cs="Calibri"/>
          <w:noProof/>
          <w:color w:val="auto"/>
          <w:lang w:val="mk-MK"/>
        </w:rPr>
        <w:t>електроцентралата</w:t>
      </w:r>
      <w:r w:rsidRPr="00233D03">
        <w:rPr>
          <w:rFonts w:ascii="StobiSerif Regular" w:hAnsi="StobiSerif Regular" w:cs="Calibri"/>
          <w:noProof/>
          <w:color w:val="auto"/>
          <w:lang w:val="mk-MK"/>
        </w:rPr>
        <w:t xml:space="preserve"> </w:t>
      </w:r>
      <w:r w:rsidR="00DB5EE3" w:rsidRPr="00233D03">
        <w:rPr>
          <w:rFonts w:ascii="StobiSerif Regular" w:hAnsi="StobiSerif Regular" w:cs="Calibri"/>
          <w:noProof/>
          <w:color w:val="auto"/>
          <w:lang w:val="mk-MK"/>
        </w:rPr>
        <w:t xml:space="preserve"> </w:t>
      </w:r>
      <w:r w:rsidR="009B53B0" w:rsidRPr="00233D03">
        <w:rPr>
          <w:rFonts w:ascii="StobiSerif Regular" w:hAnsi="StobiSerif Regular" w:cs="Calibri"/>
          <w:noProof/>
          <w:color w:val="auto"/>
          <w:lang w:val="mk-MK"/>
        </w:rPr>
        <w:t xml:space="preserve"> и/или</w:t>
      </w:r>
      <w:r w:rsidR="00DB5EE3" w:rsidRPr="00233D03">
        <w:rPr>
          <w:rFonts w:ascii="StobiSerif Regular" w:hAnsi="StobiSerif Regular" w:cs="Calibri"/>
          <w:noProof/>
          <w:color w:val="auto"/>
          <w:lang w:val="mk-MK"/>
        </w:rPr>
        <w:t xml:space="preserve"> објектот за </w:t>
      </w:r>
      <w:r w:rsidR="009B53B0" w:rsidRPr="00233D03">
        <w:rPr>
          <w:rFonts w:ascii="StobiSerif Regular" w:hAnsi="StobiSerif Regular" w:cs="Calibri"/>
          <w:noProof/>
          <w:color w:val="auto"/>
          <w:lang w:val="mk-MK"/>
        </w:rPr>
        <w:t xml:space="preserve"> складирање </w:t>
      </w:r>
      <w:r w:rsidRPr="00233D03">
        <w:rPr>
          <w:rFonts w:ascii="StobiSerif Regular" w:hAnsi="StobiSerif Regular" w:cs="Calibri"/>
          <w:noProof/>
          <w:color w:val="auto"/>
          <w:lang w:val="mk-MK"/>
        </w:rPr>
        <w:t xml:space="preserve"> на електрична енергија  </w:t>
      </w:r>
      <w:bookmarkEnd w:id="124"/>
      <w:r w:rsidRPr="00233D03">
        <w:rPr>
          <w:rFonts w:ascii="StobiSerif Regular" w:hAnsi="StobiSerif Regular" w:cs="Calibri"/>
          <w:noProof/>
          <w:color w:val="auto"/>
          <w:lang w:val="mk-MK"/>
        </w:rPr>
        <w:t>и тоа 25.000 евра по MW</w:t>
      </w:r>
      <w:r w:rsidR="0009200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моќност.</w:t>
      </w:r>
    </w:p>
    <w:p w14:paraId="3E23D7A8" w14:textId="1217CAD8"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D54E6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 на поднесување барање од постоечк</w:t>
      </w:r>
      <w:r w:rsidR="00471D7D"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w:t>
      </w:r>
      <w:r w:rsidR="00B137D2" w:rsidRPr="00233D03">
        <w:rPr>
          <w:rFonts w:ascii="StobiSerif Regular" w:hAnsi="StobiSerif Regular" w:cs="Calibri"/>
          <w:noProof/>
          <w:color w:val="auto"/>
          <w:lang w:val="mk-MK"/>
        </w:rPr>
        <w:t xml:space="preserve">електроцентрала  и/или објект за  складирање  на електрична енергија  </w:t>
      </w:r>
      <w:r w:rsidRPr="00233D03">
        <w:rPr>
          <w:rFonts w:ascii="StobiSerif Regular" w:hAnsi="StobiSerif Regular" w:cs="Calibri"/>
          <w:noProof/>
          <w:color w:val="auto"/>
          <w:lang w:val="mk-MK"/>
        </w:rPr>
        <w:t>за зголемување на инсталирана моќност, износот на гаранција</w:t>
      </w:r>
      <w:r w:rsidR="00D54E65" w:rsidRPr="00233D03">
        <w:rPr>
          <w:rFonts w:ascii="StobiSerif Regular" w:hAnsi="StobiSerif Regular" w:cs="Calibri"/>
          <w:noProof/>
          <w:color w:val="auto"/>
          <w:lang w:val="mk-MK"/>
        </w:rPr>
        <w:t>та од ставот (1) на овој член</w:t>
      </w:r>
      <w:r w:rsidRPr="00233D03">
        <w:rPr>
          <w:rFonts w:ascii="StobiSerif Regular" w:hAnsi="StobiSerif Regular" w:cs="Calibri"/>
          <w:noProof/>
          <w:color w:val="auto"/>
          <w:lang w:val="mk-MK"/>
        </w:rPr>
        <w:t xml:space="preserve"> се определува за моќноста што одговара на вредноста на разликата помеѓу ново бараната одобрена моќност и постоечката одобрена моќност и тоа 25.000 евра по разликата во моќноста во MW.</w:t>
      </w:r>
    </w:p>
    <w:bookmarkEnd w:id="123"/>
    <w:p w14:paraId="00151549" w14:textId="533E33D2"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w:t>
      </w:r>
      <w:r w:rsidR="00D54E65" w:rsidRPr="00233D03">
        <w:rPr>
          <w:rFonts w:ascii="StobiSerif Regular" w:hAnsi="StobiSerif Regular" w:cs="Calibri"/>
          <w:noProof/>
          <w:color w:val="auto"/>
          <w:lang w:val="mk-MK"/>
        </w:rPr>
        <w:t xml:space="preserve"> Г</w:t>
      </w:r>
      <w:r w:rsidRPr="00233D03">
        <w:rPr>
          <w:rFonts w:ascii="StobiSerif Regular" w:hAnsi="StobiSerif Regular" w:cs="Calibri"/>
          <w:noProof/>
          <w:color w:val="auto"/>
          <w:lang w:val="mk-MK"/>
        </w:rPr>
        <w:t>аранција</w:t>
      </w:r>
      <w:r w:rsidR="00D54E65" w:rsidRPr="00233D03">
        <w:rPr>
          <w:rFonts w:ascii="StobiSerif Regular" w:hAnsi="StobiSerif Regular" w:cs="Calibri"/>
          <w:noProof/>
          <w:color w:val="auto"/>
          <w:lang w:val="mk-MK"/>
        </w:rPr>
        <w:t>та од ставо</w:t>
      </w:r>
      <w:r w:rsidR="00256418" w:rsidRPr="00233D03">
        <w:rPr>
          <w:rFonts w:ascii="StobiSerif Regular" w:hAnsi="StobiSerif Regular" w:cs="Calibri"/>
          <w:noProof/>
          <w:color w:val="auto"/>
          <w:lang w:val="mk-MK"/>
        </w:rPr>
        <w:t>вите</w:t>
      </w:r>
      <w:r w:rsidR="00D54E65" w:rsidRPr="00233D03">
        <w:rPr>
          <w:rFonts w:ascii="StobiSerif Regular" w:hAnsi="StobiSerif Regular" w:cs="Calibri"/>
          <w:noProof/>
          <w:color w:val="auto"/>
          <w:lang w:val="mk-MK"/>
        </w:rPr>
        <w:t xml:space="preserve"> (1)</w:t>
      </w:r>
      <w:r w:rsidR="00256418" w:rsidRPr="00233D03">
        <w:rPr>
          <w:rFonts w:ascii="StobiSerif Regular" w:hAnsi="StobiSerif Regular" w:cs="Calibri"/>
          <w:noProof/>
          <w:color w:val="auto"/>
          <w:lang w:val="mk-MK"/>
        </w:rPr>
        <w:t xml:space="preserve"> и (2)</w:t>
      </w:r>
      <w:r w:rsidR="00D54E65" w:rsidRPr="00233D03">
        <w:rPr>
          <w:rFonts w:ascii="StobiSerif Regular" w:hAnsi="StobiSerif Regular" w:cs="Calibri"/>
          <w:noProof/>
          <w:color w:val="auto"/>
          <w:lang w:val="mk-MK"/>
        </w:rPr>
        <w:t xml:space="preserve"> на овој член</w:t>
      </w:r>
      <w:r w:rsidRPr="00233D03">
        <w:rPr>
          <w:rFonts w:ascii="StobiSerif Regular" w:hAnsi="StobiSerif Regular" w:cs="Calibri"/>
          <w:noProof/>
          <w:color w:val="auto"/>
          <w:lang w:val="mk-MK"/>
        </w:rPr>
        <w:t xml:space="preserve"> </w:t>
      </w:r>
      <w:r w:rsidR="005376C3"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непренослива, неотповиклива и безусловна, издадена во корист на Министерството, без право на приговор, </w:t>
      </w:r>
      <w:r w:rsidR="00092003" w:rsidRPr="00233D03">
        <w:rPr>
          <w:rFonts w:ascii="StobiSerif Regular" w:hAnsi="StobiSerif Regular" w:cs="Calibri"/>
          <w:noProof/>
          <w:color w:val="auto"/>
          <w:lang w:val="mk-MK"/>
        </w:rPr>
        <w:t>наплатлива</w:t>
      </w:r>
      <w:r w:rsidRPr="00233D03">
        <w:rPr>
          <w:rFonts w:ascii="StobiSerif Regular" w:hAnsi="StobiSerif Regular" w:cs="Calibri"/>
          <w:noProof/>
          <w:color w:val="auto"/>
          <w:lang w:val="mk-MK"/>
        </w:rPr>
        <w:t xml:space="preserve"> на прв повик, издадена од деловна бан</w:t>
      </w:r>
      <w:r w:rsidR="00F72A35" w:rsidRPr="00233D03">
        <w:rPr>
          <w:rFonts w:ascii="StobiSerif Regular" w:hAnsi="StobiSerif Regular" w:cs="Calibri"/>
          <w:noProof/>
          <w:color w:val="auto"/>
          <w:lang w:val="mk-MK"/>
        </w:rPr>
        <w:t>ка</w:t>
      </w:r>
      <w:r w:rsidR="00D36E43" w:rsidRPr="00233D03">
        <w:rPr>
          <w:rFonts w:ascii="StobiSerif Regular" w:hAnsi="StobiSerif Regular" w:cs="Calibri"/>
          <w:noProof/>
          <w:color w:val="auto"/>
          <w:lang w:val="mk-MK"/>
        </w:rPr>
        <w:t xml:space="preserve">, која е </w:t>
      </w:r>
      <w:r w:rsidRPr="00233D03">
        <w:rPr>
          <w:rFonts w:ascii="StobiSerif Regular" w:hAnsi="StobiSerif Regular" w:cs="Calibri"/>
          <w:noProof/>
          <w:color w:val="auto"/>
          <w:lang w:val="mk-MK"/>
        </w:rPr>
        <w:t xml:space="preserve"> регистрирана и работи  согласно</w:t>
      </w:r>
      <w:r w:rsidR="00D36E4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законите на Република Северна Македонија, со рок на важност од 60  месеци и </w:t>
      </w:r>
      <w:r w:rsidR="00256418" w:rsidRPr="00233D03">
        <w:rPr>
          <w:rFonts w:ascii="StobiSerif Regular" w:hAnsi="StobiSerif Regular" w:cs="Calibri"/>
          <w:noProof/>
          <w:color w:val="auto"/>
          <w:lang w:val="mk-MK"/>
        </w:rPr>
        <w:t xml:space="preserve">со </w:t>
      </w:r>
      <w:r w:rsidRPr="00233D03">
        <w:rPr>
          <w:rFonts w:ascii="StobiSerif Regular" w:hAnsi="StobiSerif Regular" w:cs="Calibri"/>
          <w:noProof/>
          <w:color w:val="auto"/>
          <w:lang w:val="mk-MK"/>
        </w:rPr>
        <w:t>која</w:t>
      </w:r>
      <w:r w:rsidR="00256418" w:rsidRPr="00233D03">
        <w:rPr>
          <w:rFonts w:ascii="StobiSerif Regular" w:hAnsi="StobiSerif Regular" w:cs="Calibri"/>
          <w:noProof/>
          <w:color w:val="auto"/>
          <w:lang w:val="mk-MK"/>
        </w:rPr>
        <w:t xml:space="preserve"> се </w:t>
      </w:r>
      <w:r w:rsidRPr="00233D03">
        <w:rPr>
          <w:rFonts w:ascii="StobiSerif Regular" w:hAnsi="StobiSerif Regular" w:cs="Calibri"/>
          <w:noProof/>
          <w:color w:val="auto"/>
          <w:lang w:val="mk-MK"/>
        </w:rPr>
        <w:t xml:space="preserve"> гарантира дека носителот на овластување</w:t>
      </w:r>
      <w:r w:rsidR="00D54E65"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ќе:</w:t>
      </w:r>
    </w:p>
    <w:p w14:paraId="43DE4F69" w14:textId="69D204C5"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51B0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добие одобрение за градење во рокот на важност на овластувањето за изградба на енергетски објект за производство </w:t>
      </w:r>
      <w:r w:rsidR="009B53B0" w:rsidRPr="00233D03">
        <w:rPr>
          <w:rFonts w:ascii="StobiSerif Regular" w:hAnsi="StobiSerif Regular" w:cs="Calibri"/>
          <w:noProof/>
          <w:color w:val="auto"/>
          <w:lang w:val="mk-MK"/>
        </w:rPr>
        <w:t xml:space="preserve">и/или складирање </w:t>
      </w:r>
      <w:r w:rsidRPr="00233D03">
        <w:rPr>
          <w:rFonts w:ascii="StobiSerif Regular" w:hAnsi="StobiSerif Regular" w:cs="Calibri"/>
          <w:noProof/>
          <w:color w:val="auto"/>
          <w:lang w:val="mk-MK"/>
        </w:rPr>
        <w:t>на електрична енергија;</w:t>
      </w:r>
    </w:p>
    <w:p w14:paraId="42994A55" w14:textId="6B6FF344" w:rsidR="001A40F7" w:rsidRPr="00233D03" w:rsidRDefault="00CE4668"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A40F7" w:rsidRPr="00233D03">
        <w:rPr>
          <w:rFonts w:ascii="StobiSerif Regular" w:hAnsi="StobiSerif Regular" w:cs="Calibri"/>
          <w:noProof/>
          <w:color w:val="auto"/>
          <w:lang w:val="mk-MK"/>
        </w:rPr>
        <w:t xml:space="preserve">.ја започне изградбата на објектот во рок </w:t>
      </w:r>
      <w:r w:rsidR="000032FF" w:rsidRPr="00233D03">
        <w:rPr>
          <w:rFonts w:ascii="StobiSerif Regular" w:hAnsi="StobiSerif Regular" w:cs="Calibri"/>
          <w:noProof/>
          <w:color w:val="auto"/>
          <w:lang w:val="mk-MK"/>
        </w:rPr>
        <w:t xml:space="preserve">кој не може да е подолг </w:t>
      </w:r>
      <w:r w:rsidR="001A40F7" w:rsidRPr="00233D03">
        <w:rPr>
          <w:rFonts w:ascii="StobiSerif Regular" w:hAnsi="StobiSerif Regular" w:cs="Calibri"/>
          <w:noProof/>
          <w:color w:val="auto"/>
          <w:lang w:val="mk-MK"/>
        </w:rPr>
        <w:t>од две години од правосилноста на одобрението за градење;</w:t>
      </w:r>
    </w:p>
    <w:p w14:paraId="0DC58888" w14:textId="13EDEC89" w:rsidR="001A40F7" w:rsidRPr="00233D03" w:rsidRDefault="00CE4668"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A40F7" w:rsidRPr="00233D03">
        <w:rPr>
          <w:rFonts w:ascii="StobiSerif Regular" w:hAnsi="StobiSerif Regular" w:cs="Calibri"/>
          <w:noProof/>
          <w:color w:val="auto"/>
          <w:lang w:val="mk-MK"/>
        </w:rPr>
        <w:t>.</w:t>
      </w:r>
      <w:bookmarkStart w:id="125" w:name="_Hlk192372861"/>
      <w:r w:rsidR="001A40F7" w:rsidRPr="00233D03">
        <w:rPr>
          <w:rFonts w:ascii="StobiSerif Regular" w:hAnsi="StobiSerif Regular" w:cs="Calibri"/>
          <w:noProof/>
          <w:color w:val="auto"/>
          <w:lang w:val="mk-MK"/>
        </w:rPr>
        <w:t xml:space="preserve">го изгради објектот за производство </w:t>
      </w:r>
      <w:r w:rsidR="009B53B0" w:rsidRPr="00233D03">
        <w:rPr>
          <w:rFonts w:ascii="StobiSerif Regular" w:hAnsi="StobiSerif Regular" w:cs="Calibri"/>
          <w:noProof/>
          <w:color w:val="auto"/>
          <w:lang w:val="mk-MK"/>
        </w:rPr>
        <w:t xml:space="preserve">и/или складирање </w:t>
      </w:r>
      <w:r w:rsidR="001A40F7" w:rsidRPr="00233D03">
        <w:rPr>
          <w:rFonts w:ascii="StobiSerif Regular" w:hAnsi="StobiSerif Regular" w:cs="Calibri"/>
          <w:noProof/>
          <w:color w:val="auto"/>
          <w:lang w:val="mk-MK"/>
        </w:rPr>
        <w:t>на електрична енергија до фазата на функционалните испитувања на објектот, во рок</w:t>
      </w:r>
      <w:r w:rsidR="005B3E57" w:rsidRPr="00233D03">
        <w:rPr>
          <w:rFonts w:ascii="StobiSerif Regular" w:hAnsi="StobiSerif Regular" w:cs="Calibri"/>
          <w:noProof/>
          <w:color w:val="auto"/>
          <w:lang w:val="mk-MK"/>
        </w:rPr>
        <w:t>от</w:t>
      </w:r>
      <w:r w:rsidR="001A40F7" w:rsidRPr="00233D03">
        <w:rPr>
          <w:rFonts w:ascii="StobiSerif Regular" w:hAnsi="StobiSerif Regular" w:cs="Calibri"/>
          <w:noProof/>
          <w:color w:val="auto"/>
          <w:lang w:val="mk-MK"/>
        </w:rPr>
        <w:t xml:space="preserve"> </w:t>
      </w:r>
      <w:r w:rsidR="00D16F4E" w:rsidRPr="00233D03">
        <w:rPr>
          <w:rFonts w:ascii="StobiSerif Regular" w:hAnsi="StobiSerif Regular" w:cs="Calibri"/>
          <w:noProof/>
          <w:color w:val="auto"/>
          <w:lang w:val="mk-MK"/>
        </w:rPr>
        <w:t>определен во овластувањето</w:t>
      </w:r>
      <w:bookmarkEnd w:id="125"/>
      <w:r w:rsidR="001A40F7" w:rsidRPr="00233D03">
        <w:rPr>
          <w:rFonts w:ascii="StobiSerif Regular" w:hAnsi="StobiSerif Regular" w:cs="Calibri"/>
          <w:noProof/>
          <w:color w:val="auto"/>
          <w:lang w:val="mk-MK"/>
        </w:rPr>
        <w:t>;</w:t>
      </w:r>
    </w:p>
    <w:p w14:paraId="46867D7A" w14:textId="165D9F7D" w:rsidR="00490772" w:rsidRPr="00233D03" w:rsidRDefault="00CE4668" w:rsidP="0049077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490772" w:rsidRPr="00233D03">
        <w:rPr>
          <w:rFonts w:ascii="StobiSerif Regular" w:hAnsi="StobiSerif Regular" w:cs="Calibri"/>
          <w:noProof/>
          <w:color w:val="auto"/>
          <w:lang w:val="mk-MK"/>
        </w:rPr>
        <w:t>.ја продолжи важноста на гаранцијата од ставот (1)</w:t>
      </w:r>
      <w:r w:rsidR="00300239" w:rsidRPr="00233D03">
        <w:rPr>
          <w:rFonts w:ascii="StobiSerif Regular" w:hAnsi="StobiSerif Regular" w:cs="Calibri"/>
          <w:noProof/>
          <w:color w:val="auto"/>
          <w:lang w:val="mk-MK"/>
        </w:rPr>
        <w:t xml:space="preserve"> и (2)</w:t>
      </w:r>
      <w:r w:rsidR="00490772" w:rsidRPr="00233D03">
        <w:rPr>
          <w:rFonts w:ascii="StobiSerif Regular" w:hAnsi="StobiSerif Regular" w:cs="Calibri"/>
          <w:noProof/>
          <w:color w:val="auto"/>
          <w:lang w:val="mk-MK"/>
        </w:rPr>
        <w:t xml:space="preserve"> на овој член 60 дена пред истекот на важноста на гаранцијата</w:t>
      </w:r>
      <w:r w:rsidR="00D16F4E" w:rsidRPr="00233D03">
        <w:rPr>
          <w:rFonts w:ascii="StobiSerif Regular" w:hAnsi="StobiSerif Regular" w:cs="Calibri"/>
          <w:noProof/>
          <w:color w:val="auto"/>
          <w:lang w:val="mk-MK"/>
        </w:rPr>
        <w:t xml:space="preserve"> со цел </w:t>
      </w:r>
      <w:r w:rsidR="00490772" w:rsidRPr="00233D03">
        <w:rPr>
          <w:rFonts w:ascii="StobiSerif Regular" w:hAnsi="StobiSerif Regular" w:cs="Calibri"/>
          <w:noProof/>
          <w:color w:val="auto"/>
          <w:lang w:val="mk-MK"/>
        </w:rPr>
        <w:t>да ја задржи важност</w:t>
      </w:r>
      <w:r w:rsidR="00D16F4E" w:rsidRPr="00233D03">
        <w:rPr>
          <w:rFonts w:ascii="StobiSerif Regular" w:hAnsi="StobiSerif Regular" w:cs="Calibri"/>
          <w:noProof/>
          <w:color w:val="auto"/>
          <w:lang w:val="mk-MK"/>
        </w:rPr>
        <w:t>а</w:t>
      </w:r>
      <w:r w:rsidR="00490772" w:rsidRPr="00233D03">
        <w:rPr>
          <w:rFonts w:ascii="StobiSerif Regular" w:hAnsi="StobiSerif Regular" w:cs="Calibri"/>
          <w:noProof/>
          <w:color w:val="auto"/>
          <w:lang w:val="mk-MK"/>
        </w:rPr>
        <w:t xml:space="preserve"> </w:t>
      </w:r>
      <w:r w:rsidR="00D16F4E" w:rsidRPr="00233D03">
        <w:rPr>
          <w:rFonts w:ascii="StobiSerif Regular" w:hAnsi="StobiSerif Regular" w:cs="Calibri"/>
          <w:noProof/>
          <w:color w:val="auto"/>
          <w:lang w:val="mk-MK"/>
        </w:rPr>
        <w:t xml:space="preserve">до изградба на </w:t>
      </w:r>
      <w:r w:rsidR="00490772" w:rsidRPr="00233D03">
        <w:rPr>
          <w:rFonts w:ascii="StobiSerif Regular" w:hAnsi="StobiSerif Regular" w:cs="Calibri"/>
          <w:noProof/>
          <w:color w:val="auto"/>
          <w:lang w:val="mk-MK"/>
        </w:rPr>
        <w:t xml:space="preserve"> објектот за производство и/или складирање на електрична енергија до фазата на функционалните испитувања на објектот</w:t>
      </w:r>
      <w:r w:rsidR="005B3E57" w:rsidRPr="00233D03">
        <w:rPr>
          <w:rFonts w:ascii="StobiSerif Regular" w:hAnsi="StobiSerif Regular" w:cs="Calibri"/>
          <w:noProof/>
          <w:color w:val="auto"/>
          <w:lang w:val="mk-MK"/>
        </w:rPr>
        <w:t>.</w:t>
      </w:r>
    </w:p>
    <w:p w14:paraId="38E671FA" w14:textId="7C6B9743"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D54E6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рокот </w:t>
      </w:r>
      <w:r w:rsidR="00D54E65" w:rsidRPr="00233D03">
        <w:rPr>
          <w:rFonts w:ascii="StobiSerif Regular" w:hAnsi="StobiSerif Regular" w:cs="Calibri"/>
          <w:noProof/>
          <w:color w:val="auto"/>
          <w:lang w:val="mk-MK"/>
        </w:rPr>
        <w:t xml:space="preserve">од ставот (3) на овој член </w:t>
      </w:r>
      <w:r w:rsidRPr="00233D03">
        <w:rPr>
          <w:rFonts w:ascii="StobiSerif Regular" w:hAnsi="StobiSerif Regular" w:cs="Calibri"/>
          <w:noProof/>
          <w:color w:val="auto"/>
          <w:lang w:val="mk-MK"/>
        </w:rPr>
        <w:t xml:space="preserve">не </w:t>
      </w:r>
      <w:r w:rsidR="005376C3" w:rsidRPr="00233D03">
        <w:rPr>
          <w:rFonts w:ascii="StobiSerif Regular" w:hAnsi="StobiSerif Regular" w:cs="Calibri"/>
          <w:noProof/>
          <w:color w:val="auto"/>
          <w:lang w:val="mk-MK"/>
        </w:rPr>
        <w:t>с</w:t>
      </w:r>
      <w:r w:rsidRPr="00233D03">
        <w:rPr>
          <w:rFonts w:ascii="StobiSerif Regular" w:hAnsi="StobiSerif Regular" w:cs="Calibri"/>
          <w:noProof/>
          <w:color w:val="auto"/>
          <w:lang w:val="mk-MK"/>
        </w:rPr>
        <w:t xml:space="preserve">е </w:t>
      </w:r>
      <w:r w:rsidR="009B53B0" w:rsidRPr="00233D03">
        <w:rPr>
          <w:rFonts w:ascii="StobiSerif Regular" w:hAnsi="StobiSerif Regular" w:cs="Calibri"/>
          <w:noProof/>
          <w:color w:val="auto"/>
          <w:lang w:val="mk-MK"/>
        </w:rPr>
        <w:t>вклучува</w:t>
      </w:r>
      <w:r w:rsidR="00F43539" w:rsidRPr="00233D03">
        <w:rPr>
          <w:rFonts w:ascii="StobiSerif Regular" w:hAnsi="StobiSerif Regular" w:cs="Calibri"/>
          <w:noProof/>
          <w:color w:val="auto"/>
          <w:lang w:val="mk-MK"/>
        </w:rPr>
        <w:t>ат</w:t>
      </w:r>
      <w:r w:rsidR="009B53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w:t>
      </w:r>
      <w:r w:rsidR="009B53B0" w:rsidRPr="00233D03">
        <w:rPr>
          <w:rFonts w:ascii="StobiSerif Regular" w:hAnsi="StobiSerif Regular" w:cs="Calibri"/>
          <w:noProof/>
          <w:color w:val="auto"/>
          <w:lang w:val="mk-MK"/>
        </w:rPr>
        <w:t xml:space="preserve">настаните </w:t>
      </w:r>
      <w:r w:rsidR="005376C3" w:rsidRPr="00233D03">
        <w:rPr>
          <w:rFonts w:ascii="StobiSerif Regular" w:hAnsi="StobiSerif Regular" w:cs="Calibri"/>
          <w:noProof/>
          <w:color w:val="auto"/>
          <w:lang w:val="mk-MK"/>
        </w:rPr>
        <w:t xml:space="preserve">предизвикани од </w:t>
      </w:r>
      <w:r w:rsidRPr="00233D03">
        <w:rPr>
          <w:rFonts w:ascii="StobiSerif Regular" w:hAnsi="StobiSerif Regular" w:cs="Calibri"/>
          <w:noProof/>
          <w:color w:val="auto"/>
          <w:lang w:val="mk-MK"/>
        </w:rPr>
        <w:t xml:space="preserve"> виша сила.</w:t>
      </w:r>
      <w:r w:rsidR="000032FF" w:rsidRPr="00233D03">
        <w:rPr>
          <w:rFonts w:ascii="StobiSerif Regular" w:hAnsi="StobiSerif Regular"/>
          <w:color w:val="auto"/>
          <w:lang w:val="mk-MK"/>
        </w:rPr>
        <w:t xml:space="preserve"> </w:t>
      </w:r>
    </w:p>
    <w:p w14:paraId="7BAF67D9" w14:textId="262FCDE0"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D54E65" w:rsidRPr="00233D03">
        <w:rPr>
          <w:rFonts w:ascii="StobiSerif Regular" w:hAnsi="StobiSerif Regular" w:cs="Calibri"/>
          <w:noProof/>
          <w:color w:val="auto"/>
          <w:lang w:val="mk-MK"/>
        </w:rPr>
        <w:t xml:space="preserve"> </w:t>
      </w:r>
      <w:r w:rsidR="009B53B0" w:rsidRPr="00233D03">
        <w:rPr>
          <w:rFonts w:ascii="StobiSerif Regular" w:hAnsi="StobiSerif Regular" w:cs="Calibri"/>
          <w:noProof/>
          <w:color w:val="auto"/>
          <w:lang w:val="mk-MK"/>
        </w:rPr>
        <w:t>Г</w:t>
      </w:r>
      <w:r w:rsidRPr="00233D03">
        <w:rPr>
          <w:rFonts w:ascii="StobiSerif Regular" w:hAnsi="StobiSerif Regular" w:cs="Calibri"/>
          <w:noProof/>
          <w:color w:val="auto"/>
          <w:lang w:val="mk-MK"/>
        </w:rPr>
        <w:t>аранција</w:t>
      </w:r>
      <w:r w:rsidR="009B53B0" w:rsidRPr="00233D03">
        <w:rPr>
          <w:rFonts w:ascii="StobiSerif Regular" w:hAnsi="StobiSerif Regular" w:cs="Calibri"/>
          <w:noProof/>
          <w:color w:val="auto"/>
          <w:lang w:val="mk-MK"/>
        </w:rPr>
        <w:t>та од ставо</w:t>
      </w:r>
      <w:r w:rsidR="006F6414" w:rsidRPr="00233D03">
        <w:rPr>
          <w:rFonts w:ascii="StobiSerif Regular" w:hAnsi="StobiSerif Regular" w:cs="Calibri"/>
          <w:noProof/>
          <w:color w:val="auto"/>
          <w:lang w:val="mk-MK"/>
        </w:rPr>
        <w:t>ви</w:t>
      </w:r>
      <w:r w:rsidR="00814B46" w:rsidRPr="00233D03">
        <w:rPr>
          <w:rFonts w:ascii="StobiSerif Regular" w:hAnsi="StobiSerif Regular" w:cs="Calibri"/>
          <w:noProof/>
          <w:color w:val="auto"/>
          <w:lang w:val="mk-MK"/>
        </w:rPr>
        <w:t>те</w:t>
      </w:r>
      <w:r w:rsidR="009B53B0" w:rsidRPr="00233D03">
        <w:rPr>
          <w:rFonts w:ascii="StobiSerif Regular" w:hAnsi="StobiSerif Regular" w:cs="Calibri"/>
          <w:noProof/>
          <w:color w:val="auto"/>
          <w:lang w:val="mk-MK"/>
        </w:rPr>
        <w:t xml:space="preserve"> (1) </w:t>
      </w:r>
      <w:r w:rsidR="006F6414" w:rsidRPr="00233D03">
        <w:rPr>
          <w:rFonts w:ascii="StobiSerif Regular" w:hAnsi="StobiSerif Regular" w:cs="Calibri"/>
          <w:noProof/>
          <w:color w:val="auto"/>
          <w:lang w:val="mk-MK"/>
        </w:rPr>
        <w:t xml:space="preserve">и (2) </w:t>
      </w:r>
      <w:r w:rsidR="009B53B0" w:rsidRPr="00233D03">
        <w:rPr>
          <w:rFonts w:ascii="StobiSerif Regular" w:hAnsi="StobiSerif Regular" w:cs="Calibri"/>
          <w:noProof/>
          <w:color w:val="auto"/>
          <w:lang w:val="mk-MK"/>
        </w:rPr>
        <w:t xml:space="preserve">на овој член </w:t>
      </w:r>
      <w:r w:rsidRPr="00233D03">
        <w:rPr>
          <w:rFonts w:ascii="StobiSerif Regular" w:hAnsi="StobiSerif Regular" w:cs="Calibri"/>
          <w:noProof/>
          <w:color w:val="auto"/>
          <w:lang w:val="mk-MK"/>
        </w:rPr>
        <w:t xml:space="preserve"> не се доставува за </w:t>
      </w:r>
      <w:r w:rsidR="00B137D2" w:rsidRPr="00233D03">
        <w:rPr>
          <w:rFonts w:ascii="StobiSerif Regular" w:hAnsi="StobiSerif Regular" w:cs="Calibri"/>
          <w:noProof/>
          <w:color w:val="auto"/>
          <w:lang w:val="mk-MK"/>
        </w:rPr>
        <w:t xml:space="preserve">електроцентрала  и/или објект за  складирање  на електрична енергија  </w:t>
      </w:r>
      <w:r w:rsidRPr="00233D03">
        <w:rPr>
          <w:rFonts w:ascii="StobiSerif Regular" w:hAnsi="StobiSerif Regular" w:cs="Calibri"/>
          <w:noProof/>
          <w:color w:val="auto"/>
          <w:lang w:val="mk-MK"/>
        </w:rPr>
        <w:t xml:space="preserve">чија изградба се финансира од </w:t>
      </w:r>
      <w:r w:rsidR="009B53B0" w:rsidRPr="00233D03">
        <w:rPr>
          <w:rFonts w:ascii="StobiSerif Regular" w:hAnsi="StobiSerif Regular" w:cs="Calibri"/>
          <w:noProof/>
          <w:color w:val="auto"/>
          <w:lang w:val="mk-MK"/>
        </w:rPr>
        <w:t>Б</w:t>
      </w:r>
      <w:r w:rsidRPr="00233D03">
        <w:rPr>
          <w:rFonts w:ascii="StobiSerif Regular" w:hAnsi="StobiSerif Regular" w:cs="Calibri"/>
          <w:noProof/>
          <w:color w:val="auto"/>
          <w:lang w:val="mk-MK"/>
        </w:rPr>
        <w:t>уџетот, односно заем за кој се издава гаранцијата од страна на Република Северна Македонија.</w:t>
      </w:r>
    </w:p>
    <w:p w14:paraId="132FDC7B" w14:textId="417A00E5"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9B53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Министерството ја наплатува гаранција</w:t>
      </w:r>
      <w:r w:rsidR="009B53B0" w:rsidRPr="00233D03">
        <w:rPr>
          <w:rFonts w:ascii="StobiSerif Regular" w:hAnsi="StobiSerif Regular" w:cs="Calibri"/>
          <w:noProof/>
          <w:color w:val="auto"/>
          <w:lang w:val="mk-MK"/>
        </w:rPr>
        <w:t>та од ставо</w:t>
      </w:r>
      <w:r w:rsidR="006F6414" w:rsidRPr="00233D03">
        <w:rPr>
          <w:rFonts w:ascii="StobiSerif Regular" w:hAnsi="StobiSerif Regular" w:cs="Calibri"/>
          <w:noProof/>
          <w:color w:val="auto"/>
          <w:lang w:val="mk-MK"/>
        </w:rPr>
        <w:t>ви</w:t>
      </w:r>
      <w:r w:rsidR="009B53B0" w:rsidRPr="00233D03">
        <w:rPr>
          <w:rFonts w:ascii="StobiSerif Regular" w:hAnsi="StobiSerif Regular" w:cs="Calibri"/>
          <w:noProof/>
          <w:color w:val="auto"/>
          <w:lang w:val="mk-MK"/>
        </w:rPr>
        <w:t>т</w:t>
      </w:r>
      <w:r w:rsidR="006F6414" w:rsidRPr="00233D03">
        <w:rPr>
          <w:rFonts w:ascii="StobiSerif Regular" w:hAnsi="StobiSerif Regular" w:cs="Calibri"/>
          <w:noProof/>
          <w:color w:val="auto"/>
          <w:lang w:val="mk-MK"/>
        </w:rPr>
        <w:t>е</w:t>
      </w:r>
      <w:r w:rsidR="009B53B0" w:rsidRPr="00233D03">
        <w:rPr>
          <w:rFonts w:ascii="StobiSerif Regular" w:hAnsi="StobiSerif Regular" w:cs="Calibri"/>
          <w:noProof/>
          <w:color w:val="auto"/>
          <w:lang w:val="mk-MK"/>
        </w:rPr>
        <w:t xml:space="preserve"> (1)</w:t>
      </w:r>
      <w:r w:rsidR="006F6414" w:rsidRPr="00233D03">
        <w:rPr>
          <w:rFonts w:ascii="StobiSerif Regular" w:hAnsi="StobiSerif Regular" w:cs="Calibri"/>
          <w:noProof/>
          <w:color w:val="auto"/>
          <w:lang w:val="mk-MK"/>
        </w:rPr>
        <w:t xml:space="preserve"> и (2) </w:t>
      </w:r>
      <w:r w:rsidR="009B53B0" w:rsidRPr="00233D03">
        <w:rPr>
          <w:rFonts w:ascii="StobiSerif Regular" w:hAnsi="StobiSerif Regular" w:cs="Calibri"/>
          <w:noProof/>
          <w:color w:val="auto"/>
          <w:lang w:val="mk-MK"/>
        </w:rPr>
        <w:t xml:space="preserve"> на овој член </w:t>
      </w:r>
      <w:r w:rsidRPr="00233D03">
        <w:rPr>
          <w:rFonts w:ascii="StobiSerif Regular" w:hAnsi="StobiSerif Regular" w:cs="Calibri"/>
          <w:noProof/>
          <w:color w:val="auto"/>
          <w:lang w:val="mk-MK"/>
        </w:rPr>
        <w:t xml:space="preserve"> во износ од:</w:t>
      </w:r>
    </w:p>
    <w:p w14:paraId="2E2A1CD9" w14:textId="4373B5AA" w:rsidR="001A40F7" w:rsidRPr="00233D03" w:rsidRDefault="001A40F7" w:rsidP="006F6414">
      <w:pPr>
        <w:pStyle w:val="Body"/>
        <w:tabs>
          <w:tab w:val="left" w:pos="851"/>
          <w:tab w:val="left" w:pos="1134"/>
          <w:tab w:val="left" w:pos="1418"/>
        </w:tabs>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D5773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5 % од вредноста доколку барателот се откаже пред издавање на овластувањето;</w:t>
      </w:r>
    </w:p>
    <w:p w14:paraId="6CCE02A2" w14:textId="0AF3AA7E" w:rsidR="001A40F7" w:rsidRPr="00233D03" w:rsidRDefault="00F63E7E"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A40F7" w:rsidRPr="00233D03">
        <w:rPr>
          <w:rFonts w:ascii="StobiSerif Regular" w:hAnsi="StobiSerif Regular" w:cs="Calibri"/>
          <w:noProof/>
          <w:color w:val="auto"/>
          <w:lang w:val="mk-MK"/>
        </w:rPr>
        <w:t xml:space="preserve">. 100% од вредноста доколку носителот на овластувањето </w:t>
      </w:r>
      <w:r w:rsidRPr="00233D03">
        <w:rPr>
          <w:rFonts w:ascii="StobiSerif Regular" w:hAnsi="StobiSerif Regular" w:cs="Calibri"/>
          <w:noProof/>
          <w:color w:val="auto"/>
          <w:lang w:val="mk-MK"/>
        </w:rPr>
        <w:t xml:space="preserve">не започне со градба или не ја започне постапката за </w:t>
      </w:r>
      <w:r w:rsidR="001A40F7" w:rsidRPr="00233D03">
        <w:rPr>
          <w:rFonts w:ascii="StobiSerif Regular" w:hAnsi="StobiSerif Regular" w:cs="Calibri"/>
          <w:noProof/>
          <w:color w:val="auto"/>
          <w:lang w:val="mk-MK"/>
        </w:rPr>
        <w:t>доби</w:t>
      </w:r>
      <w:r w:rsidRPr="00233D03">
        <w:rPr>
          <w:rFonts w:ascii="StobiSerif Regular" w:hAnsi="StobiSerif Regular" w:cs="Calibri"/>
          <w:noProof/>
          <w:color w:val="auto"/>
          <w:lang w:val="mk-MK"/>
        </w:rPr>
        <w:t xml:space="preserve">вање на </w:t>
      </w:r>
      <w:r w:rsidR="001A40F7" w:rsidRPr="00233D03">
        <w:rPr>
          <w:rFonts w:ascii="StobiSerif Regular" w:hAnsi="StobiSerif Regular" w:cs="Calibri"/>
          <w:noProof/>
          <w:color w:val="auto"/>
          <w:lang w:val="mk-MK"/>
        </w:rPr>
        <w:t>одобрение за градење во рок</w:t>
      </w:r>
      <w:r w:rsidR="000032FF" w:rsidRPr="00233D03">
        <w:rPr>
          <w:rFonts w:ascii="StobiSerif Regular" w:hAnsi="StobiSerif Regular" w:cs="Calibri"/>
          <w:noProof/>
          <w:color w:val="auto"/>
          <w:lang w:val="mk-MK"/>
        </w:rPr>
        <w:t>от</w:t>
      </w:r>
      <w:r w:rsidR="001A40F7" w:rsidRPr="00233D03">
        <w:rPr>
          <w:rFonts w:ascii="StobiSerif Regular" w:hAnsi="StobiSerif Regular" w:cs="Calibri"/>
          <w:noProof/>
          <w:color w:val="auto"/>
          <w:lang w:val="mk-MK"/>
        </w:rPr>
        <w:t xml:space="preserve"> </w:t>
      </w:r>
      <w:r w:rsidR="000032FF" w:rsidRPr="00233D03">
        <w:rPr>
          <w:rFonts w:ascii="StobiSerif Regular" w:hAnsi="StobiSerif Regular" w:cs="Calibri"/>
          <w:noProof/>
          <w:color w:val="auto"/>
          <w:lang w:val="mk-MK"/>
        </w:rPr>
        <w:t xml:space="preserve">на важност на </w:t>
      </w:r>
      <w:r w:rsidR="001A40F7" w:rsidRPr="00233D03">
        <w:rPr>
          <w:rFonts w:ascii="StobiSerif Regular" w:hAnsi="StobiSerif Regular" w:cs="Calibri"/>
          <w:noProof/>
          <w:color w:val="auto"/>
          <w:lang w:val="mk-MK"/>
        </w:rPr>
        <w:t>овластувањето;</w:t>
      </w:r>
    </w:p>
    <w:p w14:paraId="3647F225" w14:textId="08FBAC13" w:rsidR="001A40F7" w:rsidRPr="00233D03" w:rsidRDefault="00F63E7E"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A40F7" w:rsidRPr="00233D03">
        <w:rPr>
          <w:rFonts w:ascii="StobiSerif Regular" w:hAnsi="StobiSerif Regular" w:cs="Calibri"/>
          <w:noProof/>
          <w:color w:val="auto"/>
          <w:lang w:val="mk-MK"/>
        </w:rPr>
        <w:t xml:space="preserve">. 100% од вредноста доколку носителот на овластувањето не го изгради објект за производство </w:t>
      </w:r>
      <w:r w:rsidR="009B53B0" w:rsidRPr="00233D03">
        <w:rPr>
          <w:rFonts w:ascii="StobiSerif Regular" w:hAnsi="StobiSerif Regular" w:cs="Calibri"/>
          <w:noProof/>
          <w:color w:val="auto"/>
          <w:lang w:val="mk-MK"/>
        </w:rPr>
        <w:t xml:space="preserve">и/или складирање </w:t>
      </w:r>
      <w:r w:rsidR="001A40F7" w:rsidRPr="00233D03">
        <w:rPr>
          <w:rFonts w:ascii="StobiSerif Regular" w:hAnsi="StobiSerif Regular" w:cs="Calibri"/>
          <w:noProof/>
          <w:color w:val="auto"/>
          <w:lang w:val="mk-MK"/>
        </w:rPr>
        <w:t>на електрична енергија до фазата на функционалните испитувања на објектот, во рок</w:t>
      </w:r>
      <w:r w:rsidR="00234CAE" w:rsidRPr="00233D03">
        <w:rPr>
          <w:rFonts w:ascii="StobiSerif Regular" w:hAnsi="StobiSerif Regular" w:cs="Calibri"/>
          <w:noProof/>
          <w:color w:val="auto"/>
          <w:lang w:val="mk-MK"/>
        </w:rPr>
        <w:t>от</w:t>
      </w:r>
      <w:r w:rsidR="001A40F7" w:rsidRPr="00233D03">
        <w:rPr>
          <w:rFonts w:ascii="StobiSerif Regular" w:hAnsi="StobiSerif Regular" w:cs="Calibri"/>
          <w:noProof/>
          <w:color w:val="auto"/>
          <w:lang w:val="mk-MK"/>
        </w:rPr>
        <w:t xml:space="preserve"> </w:t>
      </w:r>
      <w:r w:rsidR="00234CAE" w:rsidRPr="00233D03">
        <w:rPr>
          <w:rFonts w:ascii="StobiSerif Regular" w:hAnsi="StobiSerif Regular" w:cs="Calibri"/>
          <w:noProof/>
          <w:color w:val="auto"/>
          <w:lang w:val="mk-MK"/>
        </w:rPr>
        <w:t>определен во овластувањето</w:t>
      </w:r>
      <w:r w:rsidR="000311A9" w:rsidRPr="00233D03">
        <w:rPr>
          <w:rFonts w:ascii="StobiSerif Regular" w:hAnsi="StobiSerif Regular" w:cs="Calibri"/>
          <w:noProof/>
          <w:color w:val="auto"/>
          <w:lang w:val="mk-MK"/>
        </w:rPr>
        <w:t>;</w:t>
      </w:r>
    </w:p>
    <w:p w14:paraId="0121417F" w14:textId="66948F90" w:rsidR="001A40F7" w:rsidRPr="00233D03" w:rsidRDefault="00F63E7E"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1A40F7" w:rsidRPr="00233D03">
        <w:rPr>
          <w:rFonts w:ascii="StobiSerif Regular" w:hAnsi="StobiSerif Regular" w:cs="Calibri"/>
          <w:noProof/>
          <w:color w:val="auto"/>
          <w:lang w:val="mk-MK"/>
        </w:rPr>
        <w:t xml:space="preserve">. 100% од вредноста доколку во рок од </w:t>
      </w:r>
      <w:r w:rsidR="00D722B5" w:rsidRPr="00233D03">
        <w:rPr>
          <w:rFonts w:ascii="StobiSerif Regular" w:hAnsi="StobiSerif Regular" w:cs="Calibri"/>
          <w:noProof/>
          <w:color w:val="auto"/>
          <w:lang w:val="mk-MK"/>
        </w:rPr>
        <w:t>60</w:t>
      </w:r>
      <w:r w:rsidR="001A40F7" w:rsidRPr="00233D03">
        <w:rPr>
          <w:rFonts w:ascii="StobiSerif Regular" w:hAnsi="StobiSerif Regular" w:cs="Calibri"/>
          <w:noProof/>
          <w:color w:val="auto"/>
          <w:lang w:val="mk-MK"/>
        </w:rPr>
        <w:t xml:space="preserve"> дена пред истекот на  гаранција</w:t>
      </w:r>
      <w:r w:rsidR="009B53B0" w:rsidRPr="00233D03">
        <w:rPr>
          <w:rFonts w:ascii="StobiSerif Regular" w:hAnsi="StobiSerif Regular" w:cs="Calibri"/>
          <w:noProof/>
          <w:color w:val="auto"/>
          <w:lang w:val="mk-MK"/>
        </w:rPr>
        <w:t>та</w:t>
      </w:r>
      <w:r w:rsidR="001A40F7" w:rsidRPr="00233D03">
        <w:rPr>
          <w:rFonts w:ascii="StobiSerif Regular" w:hAnsi="StobiSerif Regular" w:cs="Calibri"/>
          <w:noProof/>
          <w:color w:val="auto"/>
          <w:lang w:val="mk-MK"/>
        </w:rPr>
        <w:t xml:space="preserve"> носителот на овластувањето не ја продолжи важноста.</w:t>
      </w:r>
    </w:p>
    <w:p w14:paraId="73DA669F" w14:textId="7E929D62"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Министерството ја враќа гаранција</w:t>
      </w:r>
      <w:r w:rsidR="009B53B0" w:rsidRPr="00233D03">
        <w:rPr>
          <w:rFonts w:ascii="StobiSerif Regular" w:hAnsi="StobiSerif Regular" w:cs="Calibri"/>
          <w:noProof/>
          <w:color w:val="auto"/>
          <w:lang w:val="mk-MK"/>
        </w:rPr>
        <w:t>та од ставо</w:t>
      </w:r>
      <w:r w:rsidR="006F6414" w:rsidRPr="00233D03">
        <w:rPr>
          <w:rFonts w:ascii="StobiSerif Regular" w:hAnsi="StobiSerif Regular" w:cs="Calibri"/>
          <w:noProof/>
          <w:color w:val="auto"/>
          <w:lang w:val="mk-MK"/>
        </w:rPr>
        <w:t>вите</w:t>
      </w:r>
      <w:r w:rsidR="009B53B0" w:rsidRPr="00233D03">
        <w:rPr>
          <w:rFonts w:ascii="StobiSerif Regular" w:hAnsi="StobiSerif Regular" w:cs="Calibri"/>
          <w:noProof/>
          <w:color w:val="auto"/>
          <w:lang w:val="mk-MK"/>
        </w:rPr>
        <w:t xml:space="preserve"> (1)</w:t>
      </w:r>
      <w:r w:rsidR="006F6414" w:rsidRPr="00233D03">
        <w:rPr>
          <w:rFonts w:ascii="StobiSerif Regular" w:hAnsi="StobiSerif Regular" w:cs="Calibri"/>
          <w:noProof/>
          <w:color w:val="auto"/>
          <w:lang w:val="mk-MK"/>
        </w:rPr>
        <w:t xml:space="preserve"> и (2) </w:t>
      </w:r>
      <w:r w:rsidR="009B53B0" w:rsidRPr="00233D03">
        <w:rPr>
          <w:rFonts w:ascii="StobiSerif Regular" w:hAnsi="StobiSerif Regular" w:cs="Calibri"/>
          <w:noProof/>
          <w:color w:val="auto"/>
          <w:lang w:val="mk-MK"/>
        </w:rPr>
        <w:t xml:space="preserve"> на овој член </w:t>
      </w:r>
      <w:r w:rsidRPr="00233D03">
        <w:rPr>
          <w:rFonts w:ascii="StobiSerif Regular" w:hAnsi="StobiSerif Regular" w:cs="Calibri"/>
          <w:noProof/>
          <w:color w:val="auto"/>
          <w:lang w:val="mk-MK"/>
        </w:rPr>
        <w:t xml:space="preserve"> на подносителот на барањето за овластување </w:t>
      </w:r>
      <w:r w:rsidR="00AF5674" w:rsidRPr="00233D03">
        <w:rPr>
          <w:rFonts w:ascii="StobiSerif Regular" w:hAnsi="StobiSerif Regular" w:cs="Calibri"/>
          <w:noProof/>
          <w:color w:val="auto"/>
          <w:lang w:val="mk-MK"/>
        </w:rPr>
        <w:t xml:space="preserve">за изградба на електроенергетски објект </w:t>
      </w:r>
      <w:r w:rsidRPr="00233D03">
        <w:rPr>
          <w:rFonts w:ascii="StobiSerif Regular" w:hAnsi="StobiSerif Regular" w:cs="Calibri"/>
          <w:noProof/>
          <w:color w:val="auto"/>
          <w:lang w:val="mk-MK"/>
        </w:rPr>
        <w:t>доколку Комисијата</w:t>
      </w:r>
      <w:r w:rsidR="00AF5674" w:rsidRPr="00233D03">
        <w:rPr>
          <w:rFonts w:ascii="StobiSerif Regular" w:hAnsi="StobiSerif Regular" w:cs="Calibri"/>
          <w:noProof/>
          <w:color w:val="auto"/>
          <w:lang w:val="mk-MK"/>
        </w:rPr>
        <w:t xml:space="preserve"> за  доделување на овластувања </w:t>
      </w:r>
      <w:r w:rsidRPr="00233D03">
        <w:rPr>
          <w:rFonts w:ascii="StobiSerif Regular" w:hAnsi="StobiSerif Regular" w:cs="Calibri"/>
          <w:noProof/>
          <w:color w:val="auto"/>
          <w:lang w:val="mk-MK"/>
        </w:rPr>
        <w:t xml:space="preserve"> го одбие барањето.</w:t>
      </w:r>
    </w:p>
    <w:p w14:paraId="75A66E95" w14:textId="3DFFF76E" w:rsidR="001A40F7" w:rsidRPr="00233D03" w:rsidRDefault="001A40F7"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9B53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Министерството ја враќа гаранција</w:t>
      </w:r>
      <w:r w:rsidR="009B53B0"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во рок од 45 дена, доколку при градбата на </w:t>
      </w:r>
      <w:r w:rsidR="00B137D2" w:rsidRPr="00233D03">
        <w:rPr>
          <w:rFonts w:ascii="StobiSerif Regular" w:hAnsi="StobiSerif Regular" w:cs="Calibri"/>
          <w:noProof/>
          <w:color w:val="auto"/>
          <w:lang w:val="mk-MK"/>
        </w:rPr>
        <w:t xml:space="preserve">електроцентралата   и/или објектот за  складирање  на електрична енергија  </w:t>
      </w:r>
      <w:r w:rsidRPr="00233D03">
        <w:rPr>
          <w:rFonts w:ascii="StobiSerif Regular" w:hAnsi="StobiSerif Regular" w:cs="Calibri"/>
          <w:noProof/>
          <w:color w:val="auto"/>
          <w:lang w:val="mk-MK"/>
        </w:rPr>
        <w:t>е достигната фаза на функционални испитувања на објектот.</w:t>
      </w:r>
    </w:p>
    <w:p w14:paraId="6FEE3282" w14:textId="77777777" w:rsidR="00A14170" w:rsidRPr="00233D03" w:rsidRDefault="00A14170" w:rsidP="00D57730">
      <w:pPr>
        <w:pStyle w:val="Body"/>
        <w:rPr>
          <w:rFonts w:ascii="StobiSerif Regular" w:hAnsi="StobiSerif Regular" w:cs="Calibri"/>
          <w:noProof/>
          <w:color w:val="auto"/>
          <w:lang w:val="mk-MK"/>
        </w:rPr>
      </w:pPr>
    </w:p>
    <w:p w14:paraId="01BDC61B" w14:textId="77777777" w:rsidR="001F3B18" w:rsidRPr="00233D03" w:rsidRDefault="001F3B18" w:rsidP="00D57730">
      <w:pPr>
        <w:pStyle w:val="Body"/>
        <w:rPr>
          <w:rFonts w:ascii="StobiSerif Regular" w:hAnsi="StobiSerif Regular" w:cs="Calibri"/>
          <w:noProof/>
          <w:color w:val="auto"/>
          <w:lang w:val="mk-MK"/>
        </w:rPr>
      </w:pPr>
    </w:p>
    <w:p w14:paraId="1B93DA64" w14:textId="026B6C06" w:rsidR="00DD1343" w:rsidRPr="00233D03" w:rsidRDefault="001301E2" w:rsidP="001A40F7">
      <w:pPr>
        <w:pStyle w:val="Body"/>
        <w:jc w:val="center"/>
        <w:rPr>
          <w:rFonts w:ascii="StobiSerif Regular" w:hAnsi="StobiSerif Regular" w:cs="Calibri"/>
          <w:noProof/>
          <w:color w:val="auto"/>
          <w:lang w:val="mk-MK"/>
        </w:rPr>
      </w:pPr>
      <w:bookmarkStart w:id="126" w:name="_Hlk180357901"/>
      <w:r w:rsidRPr="00233D03">
        <w:rPr>
          <w:rFonts w:ascii="StobiSerif Regular" w:hAnsi="StobiSerif Regular" w:cs="Calibri"/>
          <w:noProof/>
          <w:color w:val="auto"/>
          <w:lang w:val="mk-MK"/>
        </w:rPr>
        <w:t>Изградба на нови системи за дистрибуција на гас</w:t>
      </w:r>
    </w:p>
    <w:bookmarkEnd w:id="126"/>
    <w:p w14:paraId="122DEC4C" w14:textId="5658B508" w:rsidR="00DD1343" w:rsidRPr="00233D03" w:rsidRDefault="00DD1343" w:rsidP="001A40F7">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7C09B6" w:rsidRPr="00233D03">
        <w:rPr>
          <w:rFonts w:ascii="StobiSerif Regular" w:hAnsi="StobiSerif Regular" w:cs="Calibri"/>
          <w:noProof/>
          <w:color w:val="auto"/>
          <w:lang w:val="mk-MK"/>
        </w:rPr>
        <w:t>9</w:t>
      </w:r>
      <w:r w:rsidR="00642E46" w:rsidRPr="00233D03">
        <w:rPr>
          <w:rFonts w:ascii="StobiSerif Regular" w:hAnsi="StobiSerif Regular" w:cs="Calibri"/>
          <w:noProof/>
          <w:color w:val="auto"/>
          <w:lang w:val="mk-MK"/>
        </w:rPr>
        <w:t>4</w:t>
      </w:r>
    </w:p>
    <w:p w14:paraId="06CEDB68" w14:textId="4696D2F6" w:rsidR="00DD1343" w:rsidRPr="00233D03" w:rsidRDefault="00DD1343"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(1)Градење на нови систем</w:t>
      </w:r>
      <w:r w:rsidR="00F43539"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за дистрибуција на гас на определено подрачје oд територијата на Република Северна Македонија се врши врз основа на договор за воспоставување на јавно-приватно партнерство или договор за концесија доделен од страна на Владата во тендерска постапка која се спроведува согласно прописите со кои се уредуваат концесиите и јавно-приватните партнерства.</w:t>
      </w:r>
    </w:p>
    <w:p w14:paraId="48C3D64F" w14:textId="09B4B83C" w:rsidR="00DD1343" w:rsidRPr="00233D03" w:rsidRDefault="001A40F7" w:rsidP="001A40F7">
      <w:pPr>
        <w:pStyle w:val="Body"/>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ab/>
      </w:r>
      <w:r w:rsidR="00DD1343" w:rsidRPr="00233D03">
        <w:rPr>
          <w:rFonts w:ascii="StobiSerif Regular" w:hAnsi="StobiSerif Regular" w:cs="Calibri"/>
          <w:noProof/>
          <w:color w:val="auto"/>
          <w:lang w:val="mk-MK"/>
        </w:rPr>
        <w:t>(2)Нов систем за дистрибуција на гас на определено подрачје од</w:t>
      </w:r>
      <w:r w:rsidRPr="00233D03">
        <w:rPr>
          <w:rFonts w:ascii="StobiSerif Regular" w:hAnsi="StobiSerif Regular" w:cs="Calibri"/>
          <w:noProof/>
          <w:color w:val="auto"/>
          <w:lang w:val="mk-MK"/>
        </w:rPr>
        <w:t xml:space="preserve"> </w:t>
      </w:r>
      <w:r w:rsidR="00DD1343" w:rsidRPr="00233D03">
        <w:rPr>
          <w:rFonts w:ascii="StobiSerif Regular" w:hAnsi="StobiSerif Regular" w:cs="Calibri"/>
          <w:noProof/>
          <w:color w:val="auto"/>
          <w:lang w:val="mk-MK"/>
        </w:rPr>
        <w:t>територијата на Република Северна Македонија може да гради и со него да управува и јавно претпријатие или друго правно лице основано за таа намена од страна на Владата или од страна на единицата на локалната самоуправа, ако подрачјето не е опфатено со постапката за доделување на договорот од став</w:t>
      </w:r>
      <w:r w:rsidR="000311A9" w:rsidRPr="00233D03">
        <w:rPr>
          <w:rFonts w:ascii="StobiSerif Regular" w:hAnsi="StobiSerif Regular" w:cs="Calibri"/>
          <w:noProof/>
          <w:color w:val="auto"/>
          <w:lang w:val="mk-MK"/>
        </w:rPr>
        <w:t>от</w:t>
      </w:r>
      <w:r w:rsidR="00DD1343" w:rsidRPr="00233D03">
        <w:rPr>
          <w:rFonts w:ascii="StobiSerif Regular" w:hAnsi="StobiSerif Regular" w:cs="Calibri"/>
          <w:noProof/>
          <w:color w:val="auto"/>
          <w:lang w:val="mk-MK"/>
        </w:rPr>
        <w:t xml:space="preserve"> (1) на овој член. </w:t>
      </w:r>
    </w:p>
    <w:p w14:paraId="1C017103" w14:textId="28195399" w:rsidR="00DD1343" w:rsidRPr="00233D03" w:rsidRDefault="00DD1343"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(3)Владата, во согласност со Законот за локална</w:t>
      </w:r>
      <w:r w:rsidR="007359D3"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самоуправа, може да склучи договор за соработка со </w:t>
      </w:r>
      <w:r w:rsidR="000311A9" w:rsidRPr="00233D03">
        <w:rPr>
          <w:rFonts w:ascii="StobiSerif Regular" w:hAnsi="StobiSerif Regular" w:cs="Calibri"/>
          <w:noProof/>
          <w:color w:val="auto"/>
          <w:lang w:val="mk-MK"/>
        </w:rPr>
        <w:t>единиците на локалната самоуправа</w:t>
      </w:r>
      <w:r w:rsidR="00D5773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на чии подрачја треба да се гради системот за дистрибуција на гас.</w:t>
      </w:r>
    </w:p>
    <w:p w14:paraId="7E595189" w14:textId="6EA8E341" w:rsidR="00DD1343" w:rsidRPr="00233D03" w:rsidRDefault="00DD1343" w:rsidP="001A40F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(4)Постапка за градење на нов систем за дистрибуција на гас нема да се спроведе ако на тоа подрачје постои систем за дистрибуција на гас</w:t>
      </w:r>
      <w:r w:rsidR="007359D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не е доволно искористен или е започната постапка за доделување на договор од став</w:t>
      </w:r>
      <w:r w:rsidR="00D5773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w:t>
      </w:r>
    </w:p>
    <w:p w14:paraId="595DD5F2" w14:textId="273484FC" w:rsidR="00642E46" w:rsidRPr="00233D03" w:rsidRDefault="00642E46" w:rsidP="00642E46">
      <w:pPr>
        <w:ind w:firstLine="720"/>
        <w:jc w:val="both"/>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sz w:val="22"/>
          <w:szCs w:val="22"/>
          <w:u w:color="000000"/>
          <w14:textOutline w14:w="0" w14:cap="flat" w14:cmpd="sng" w14:algn="ctr">
            <w14:noFill/>
            <w14:prstDash w14:val="solid"/>
            <w14:bevel/>
          </w14:textOutline>
        </w:rPr>
        <w:t>(5)</w:t>
      </w:r>
      <w:r w:rsidR="00F316C8" w:rsidRPr="00233D03">
        <w:rPr>
          <w:rFonts w:ascii="StobiSerif Regular" w:hAnsi="StobiSerif Regular" w:cs="Calibri"/>
          <w:sz w:val="22"/>
          <w:szCs w:val="22"/>
        </w:rPr>
        <w:t xml:space="preserve"> За да </w:t>
      </w:r>
      <w:r w:rsidR="00363939" w:rsidRPr="00233D03">
        <w:rPr>
          <w:rFonts w:ascii="StobiSerif Regular" w:hAnsi="StobiSerif Regular" w:cs="Calibri"/>
          <w:sz w:val="22"/>
          <w:szCs w:val="22"/>
        </w:rPr>
        <w:t>може да</w:t>
      </w:r>
      <w:r w:rsidR="00F316C8" w:rsidRPr="00233D03">
        <w:rPr>
          <w:rFonts w:ascii="StobiSerif Regular" w:hAnsi="StobiSerif Regular" w:cs="Calibri"/>
          <w:sz w:val="22"/>
          <w:szCs w:val="22"/>
        </w:rPr>
        <w:t xml:space="preserve"> започне </w:t>
      </w:r>
      <w:r w:rsidR="00363939" w:rsidRPr="00233D03">
        <w:rPr>
          <w:rFonts w:ascii="StobiSerif Regular" w:hAnsi="StobiSerif Regular" w:cs="Calibri"/>
          <w:sz w:val="22"/>
          <w:szCs w:val="22"/>
        </w:rPr>
        <w:t xml:space="preserve"> постапка за </w:t>
      </w:r>
      <w:r w:rsidR="00F316C8" w:rsidRPr="00233D03">
        <w:rPr>
          <w:rFonts w:ascii="StobiSerif Regular" w:hAnsi="StobiSerif Regular" w:cs="Calibri"/>
          <w:sz w:val="22"/>
          <w:szCs w:val="22"/>
        </w:rPr>
        <w:t xml:space="preserve"> </w:t>
      </w:r>
      <w:r w:rsidR="00F316C8" w:rsidRPr="00233D03">
        <w:rPr>
          <w:rFonts w:ascii="StobiSerif Regular" w:hAnsi="StobiSerif Regular" w:cs="Calibri"/>
          <w:sz w:val="22"/>
          <w:szCs w:val="22"/>
          <w:u w:color="000000"/>
          <w14:textOutline w14:w="0" w14:cap="flat" w14:cmpd="sng" w14:algn="ctr">
            <w14:noFill/>
            <w14:prstDash w14:val="solid"/>
            <w14:bevel/>
          </w14:textOutline>
        </w:rPr>
        <w:t>изградба на нови системи за дистрибуција на гас,</w:t>
      </w:r>
      <w:r w:rsidRPr="00233D03">
        <w:rPr>
          <w:rFonts w:ascii="StobiSerif Regular" w:hAnsi="StobiSerif Regular" w:cs="Calibri"/>
          <w:sz w:val="22"/>
          <w:szCs w:val="22"/>
          <w:u w:color="000000"/>
          <w14:textOutline w14:w="0" w14:cap="flat" w14:cmpd="sng" w14:algn="ctr">
            <w14:noFill/>
            <w14:prstDash w14:val="solid"/>
            <w14:bevel/>
          </w14:textOutline>
        </w:rPr>
        <w:t xml:space="preserve"> </w:t>
      </w:r>
      <w:r w:rsidR="00F316C8" w:rsidRPr="00233D03">
        <w:rPr>
          <w:rFonts w:ascii="StobiSerif Regular" w:hAnsi="StobiSerif Regular" w:cs="Calibri"/>
          <w:sz w:val="22"/>
          <w:szCs w:val="22"/>
          <w:u w:color="000000"/>
          <w14:textOutline w14:w="0" w14:cap="flat" w14:cmpd="sng" w14:algn="ctr">
            <w14:noFill/>
            <w14:prstDash w14:val="solid"/>
            <w14:bevel/>
          </w14:textOutline>
        </w:rPr>
        <w:t>с</w:t>
      </w:r>
      <w:r w:rsidRPr="00233D03">
        <w:rPr>
          <w:rFonts w:ascii="StobiSerif Regular" w:hAnsi="StobiSerif Regular" w:cs="Calibri"/>
          <w:sz w:val="22"/>
          <w:szCs w:val="22"/>
          <w:u w:color="000000"/>
          <w14:textOutline w14:w="0" w14:cap="flat" w14:cmpd="sng" w14:algn="ctr">
            <w14:noFill/>
            <w14:prstDash w14:val="solid"/>
            <w14:bevel/>
          </w14:textOutline>
        </w:rPr>
        <w:t xml:space="preserve">истемот за дистрибуција на гас мора да е предвиден во </w:t>
      </w:r>
      <w:r w:rsidR="00500FE6" w:rsidRPr="00233D03">
        <w:rPr>
          <w:rFonts w:ascii="StobiSerif Regular" w:hAnsi="StobiSerif Regular" w:cs="Calibri"/>
          <w:sz w:val="22"/>
          <w:szCs w:val="22"/>
          <w:u w:color="000000"/>
          <w14:textOutline w14:w="0" w14:cap="flat" w14:cmpd="sng" w14:algn="ctr">
            <w14:noFill/>
            <w14:prstDash w14:val="solid"/>
            <w14:bevel/>
          </w14:textOutline>
        </w:rPr>
        <w:t xml:space="preserve"> Интегрираниот национален план за е</w:t>
      </w:r>
      <w:r w:rsidR="00074085" w:rsidRPr="00233D03">
        <w:rPr>
          <w:rFonts w:ascii="StobiSerif Regular" w:hAnsi="StobiSerif Regular" w:cs="Calibri"/>
          <w:sz w:val="22"/>
          <w:szCs w:val="22"/>
          <w:u w:color="000000"/>
          <w14:textOutline w14:w="0" w14:cap="flat" w14:cmpd="sng" w14:algn="ctr">
            <w14:noFill/>
            <w14:prstDash w14:val="solid"/>
            <w14:bevel/>
          </w14:textOutline>
        </w:rPr>
        <w:t>н</w:t>
      </w:r>
      <w:r w:rsidR="00500FE6" w:rsidRPr="00233D03">
        <w:rPr>
          <w:rFonts w:ascii="StobiSerif Regular" w:hAnsi="StobiSerif Regular" w:cs="Calibri"/>
          <w:sz w:val="22"/>
          <w:szCs w:val="22"/>
          <w:u w:color="000000"/>
          <w14:textOutline w14:w="0" w14:cap="flat" w14:cmpd="sng" w14:algn="ctr">
            <w14:noFill/>
            <w14:prstDash w14:val="solid"/>
            <w14:bevel/>
          </w14:textOutline>
        </w:rPr>
        <w:t>ергија и клима.</w:t>
      </w:r>
    </w:p>
    <w:p w14:paraId="396BF0B2" w14:textId="7948C508" w:rsidR="00D46B5A" w:rsidRPr="00233D03" w:rsidRDefault="00642E46" w:rsidP="000311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ab/>
      </w:r>
      <w:r w:rsidRPr="00233D03">
        <w:rPr>
          <w:rFonts w:ascii="StobiSerif Regular" w:hAnsi="StobiSerif Regular" w:cs="Calibri"/>
          <w:noProof/>
          <w:color w:val="auto"/>
          <w:lang w:val="mk-MK"/>
        </w:rPr>
        <w:tab/>
      </w:r>
    </w:p>
    <w:p w14:paraId="600FE2C7" w14:textId="77777777" w:rsidR="00A37DD5" w:rsidRPr="00233D03" w:rsidRDefault="00A37DD5" w:rsidP="00683032">
      <w:pPr>
        <w:pStyle w:val="Body"/>
        <w:rPr>
          <w:rFonts w:ascii="StobiSerif Regular" w:hAnsi="StobiSerif Regular" w:cs="Calibri"/>
          <w:noProof/>
          <w:color w:val="auto"/>
          <w:lang w:val="mk-MK"/>
        </w:rPr>
      </w:pPr>
    </w:p>
    <w:p w14:paraId="4399DF9E" w14:textId="636E32D0" w:rsidR="00DD1343" w:rsidRPr="00233D03" w:rsidRDefault="001301E2" w:rsidP="007C09B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Изградба на нови системи за дистрибуција на топлинска енергија</w:t>
      </w:r>
    </w:p>
    <w:p w14:paraId="01248B24" w14:textId="752DBBDA" w:rsidR="00DD1343" w:rsidRPr="00233D03" w:rsidRDefault="00DD1343" w:rsidP="007C09B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7C09B6" w:rsidRPr="00233D03">
        <w:rPr>
          <w:rFonts w:ascii="StobiSerif Regular" w:hAnsi="StobiSerif Regular" w:cs="Calibri"/>
          <w:noProof/>
          <w:color w:val="auto"/>
          <w:lang w:val="mk-MK"/>
        </w:rPr>
        <w:t>9</w:t>
      </w:r>
      <w:r w:rsidR="00E66056" w:rsidRPr="00233D03">
        <w:rPr>
          <w:rFonts w:ascii="StobiSerif Regular" w:hAnsi="StobiSerif Regular" w:cs="Calibri"/>
          <w:noProof/>
          <w:color w:val="auto"/>
          <w:lang w:val="mk-MK"/>
        </w:rPr>
        <w:t>5</w:t>
      </w:r>
    </w:p>
    <w:p w14:paraId="71FA9647" w14:textId="4C004ABF" w:rsidR="00DD1343" w:rsidRPr="00233D03" w:rsidRDefault="00E66056"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27A38" w:rsidRPr="00233D03">
        <w:rPr>
          <w:rFonts w:ascii="StobiSerif Regular" w:hAnsi="StobiSerif Regular" w:cs="Calibri"/>
          <w:noProof/>
          <w:color w:val="auto"/>
          <w:lang w:val="mk-MK"/>
        </w:rPr>
        <w:t xml:space="preserve"> </w:t>
      </w:r>
      <w:r w:rsidR="00DD1343" w:rsidRPr="00233D03">
        <w:rPr>
          <w:rFonts w:ascii="StobiSerif Regular" w:hAnsi="StobiSerif Regular" w:cs="Calibri"/>
          <w:noProof/>
          <w:color w:val="auto"/>
          <w:lang w:val="mk-MK"/>
        </w:rPr>
        <w:t xml:space="preserve">Изградбата на нови системи за дистрибуција на топлинска енергија на подрачјето на </w:t>
      </w:r>
      <w:r w:rsidR="000311A9" w:rsidRPr="00233D03">
        <w:rPr>
          <w:rFonts w:ascii="StobiSerif Regular" w:hAnsi="StobiSerif Regular" w:cs="Calibri"/>
          <w:noProof/>
          <w:color w:val="auto"/>
          <w:lang w:val="mk-MK"/>
        </w:rPr>
        <w:t>единиците на локалната самоуправа</w:t>
      </w:r>
      <w:r w:rsidR="00DD1343" w:rsidRPr="00233D03">
        <w:rPr>
          <w:rFonts w:ascii="StobiSerif Regular" w:hAnsi="StobiSerif Regular" w:cs="Calibri"/>
          <w:noProof/>
          <w:color w:val="auto"/>
          <w:lang w:val="mk-MK"/>
        </w:rPr>
        <w:t xml:space="preserve"> се врши: </w:t>
      </w:r>
    </w:p>
    <w:p w14:paraId="35641675" w14:textId="422FAD81"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1.врз основа на договор за воспоставување на јавно-приватно партнерство што го доделува советот на единицата на локална самоуправа или јавно претпријатие или друго правно лице основано од Владата или од единицата на локалната самоуправа за таа намена, во тендерска постапка која се спроведува согласно прописите со кои се уредуваат концесиите и јавно-приватните партнерства или</w:t>
      </w:r>
    </w:p>
    <w:p w14:paraId="5BBE64D6" w14:textId="3A1FFC64"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2.од страна на единицата на локална самоуправа или јавно претпријатие или друго правно лице основано од Владата или единицата на локалната самоуправа за таа намена.</w:t>
      </w:r>
    </w:p>
    <w:p w14:paraId="5834434E" w14:textId="195D2CF7" w:rsidR="00683032" w:rsidRPr="00233D03" w:rsidRDefault="00E66056" w:rsidP="00A76569">
      <w:pPr>
        <w:ind w:firstLine="720"/>
        <w:jc w:val="both"/>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sz w:val="22"/>
          <w:szCs w:val="22"/>
          <w:u w:color="000000"/>
          <w14:textOutline w14:w="0" w14:cap="flat" w14:cmpd="sng" w14:algn="ctr">
            <w14:noFill/>
            <w14:prstDash w14:val="solid"/>
            <w14:bevel/>
          </w14:textOutline>
        </w:rPr>
        <w:t xml:space="preserve">(2) </w:t>
      </w:r>
      <w:r w:rsidR="007359D3" w:rsidRPr="00233D03">
        <w:rPr>
          <w:rFonts w:ascii="StobiSerif Regular" w:hAnsi="StobiSerif Regular" w:cs="Calibri"/>
          <w:sz w:val="22"/>
          <w:szCs w:val="22"/>
          <w:u w:color="000000"/>
          <w14:textOutline w14:w="0" w14:cap="flat" w14:cmpd="sng" w14:algn="ctr">
            <w14:noFill/>
            <w14:prstDash w14:val="solid"/>
            <w14:bevel/>
          </w14:textOutline>
        </w:rPr>
        <w:t>За да може да се започне постапка за изградба н</w:t>
      </w:r>
      <w:r w:rsidRPr="00233D03">
        <w:rPr>
          <w:rFonts w:ascii="StobiSerif Regular" w:hAnsi="StobiSerif Regular" w:cs="Calibri"/>
          <w:sz w:val="22"/>
          <w:szCs w:val="22"/>
          <w:u w:color="000000"/>
          <w14:textOutline w14:w="0" w14:cap="flat" w14:cmpd="sng" w14:algn="ctr">
            <w14:noFill/>
            <w14:prstDash w14:val="solid"/>
            <w14:bevel/>
          </w14:textOutline>
        </w:rPr>
        <w:t>ов систем за дистрибуција на топлинска енергија</w:t>
      </w:r>
      <w:r w:rsidR="003B0462" w:rsidRPr="00233D03">
        <w:rPr>
          <w:rFonts w:ascii="StobiSerif Regular" w:hAnsi="StobiSerif Regular" w:cs="Calibri"/>
          <w:sz w:val="22"/>
          <w:szCs w:val="22"/>
          <w:u w:color="000000"/>
          <w14:textOutline w14:w="0" w14:cap="flat" w14:cmpd="sng" w14:algn="ctr">
            <w14:noFill/>
            <w14:prstDash w14:val="solid"/>
            <w14:bevel/>
          </w14:textOutline>
        </w:rPr>
        <w:t xml:space="preserve"> истиот</w:t>
      </w:r>
      <w:r w:rsidRPr="00233D03">
        <w:rPr>
          <w:rFonts w:ascii="StobiSerif Regular" w:hAnsi="StobiSerif Regular" w:cs="Calibri"/>
          <w:sz w:val="22"/>
          <w:szCs w:val="22"/>
          <w:u w:color="000000"/>
          <w14:textOutline w14:w="0" w14:cap="flat" w14:cmpd="sng" w14:algn="ctr">
            <w14:noFill/>
            <w14:prstDash w14:val="solid"/>
            <w14:bevel/>
          </w14:textOutline>
        </w:rPr>
        <w:t xml:space="preserve"> мора да биде предвиден во</w:t>
      </w:r>
      <w:r w:rsidR="00500FE6" w:rsidRPr="00233D03">
        <w:rPr>
          <w:rFonts w:ascii="StobiSerif Regular" w:hAnsi="StobiSerif Regular" w:cs="Calibri"/>
          <w:sz w:val="22"/>
          <w:szCs w:val="22"/>
          <w:u w:color="000000"/>
          <w14:textOutline w14:w="0" w14:cap="flat" w14:cmpd="sng" w14:algn="ctr">
            <w14:noFill/>
            <w14:prstDash w14:val="solid"/>
            <w14:bevel/>
          </w14:textOutline>
        </w:rPr>
        <w:t xml:space="preserve"> Интегрираниот национален план за енергија и клима</w:t>
      </w:r>
      <w:r w:rsidRPr="00233D03">
        <w:rPr>
          <w:rFonts w:ascii="StobiSerif Regular" w:hAnsi="StobiSerif Regular" w:cs="Calibri"/>
          <w:sz w:val="22"/>
          <w:szCs w:val="22"/>
          <w:u w:color="000000"/>
          <w14:textOutline w14:w="0" w14:cap="flat" w14:cmpd="sng" w14:algn="ctr">
            <w14:noFill/>
            <w14:prstDash w14:val="solid"/>
            <w14:bevel/>
          </w14:textOutline>
        </w:rPr>
        <w:t>.</w:t>
      </w:r>
    </w:p>
    <w:p w14:paraId="4AF0D4BA" w14:textId="77777777" w:rsidR="00F72A35" w:rsidRPr="00233D03" w:rsidRDefault="00F72A35" w:rsidP="00E66056">
      <w:pPr>
        <w:ind w:firstLine="720"/>
        <w:rPr>
          <w:rFonts w:ascii="StobiSerif Regular" w:hAnsi="StobiSerif Regular" w:cs="Calibri"/>
          <w:sz w:val="22"/>
          <w:szCs w:val="22"/>
          <w:u w:color="000000"/>
          <w14:textOutline w14:w="0" w14:cap="flat" w14:cmpd="sng" w14:algn="ctr">
            <w14:noFill/>
            <w14:prstDash w14:val="solid"/>
            <w14:bevel/>
          </w14:textOutline>
        </w:rPr>
      </w:pPr>
    </w:p>
    <w:p w14:paraId="47BCFD20" w14:textId="77777777" w:rsidR="00A318C3" w:rsidRPr="00233D03" w:rsidRDefault="00A318C3" w:rsidP="00E66056">
      <w:pPr>
        <w:ind w:firstLine="720"/>
        <w:rPr>
          <w:rFonts w:ascii="StobiSerif Regular" w:hAnsi="StobiSerif Regular" w:cs="Calibri"/>
          <w:sz w:val="22"/>
          <w:szCs w:val="22"/>
          <w:u w:color="000000"/>
          <w14:textOutline w14:w="0" w14:cap="flat" w14:cmpd="sng" w14:algn="ctr">
            <w14:noFill/>
            <w14:prstDash w14:val="solid"/>
            <w14:bevel/>
          </w14:textOutline>
        </w:rPr>
      </w:pPr>
    </w:p>
    <w:p w14:paraId="5579391E" w14:textId="593E026B" w:rsidR="00B30A1D" w:rsidRPr="00233D03" w:rsidRDefault="00B30A1D" w:rsidP="00B30A1D">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Изградба на системи за складирање на електрична енергија</w:t>
      </w:r>
    </w:p>
    <w:p w14:paraId="269124AB" w14:textId="74FD42D4" w:rsidR="00B30A1D" w:rsidRPr="00233D03" w:rsidRDefault="00B30A1D" w:rsidP="00B30A1D">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96</w:t>
      </w:r>
    </w:p>
    <w:p w14:paraId="5CFC376C" w14:textId="39E6BE32" w:rsidR="004C7327" w:rsidRPr="00233D03" w:rsidRDefault="004C7327" w:rsidP="004C7327">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Изградбата  на системите за складирање на електрична енергија ќе се реализира согласно Акцискиот план </w:t>
      </w:r>
      <w:r w:rsidR="002F09F2" w:rsidRPr="00233D03">
        <w:rPr>
          <w:rFonts w:ascii="StobiSerif Regular" w:hAnsi="StobiSerif Regular" w:cs="Calibri"/>
          <w:noProof/>
          <w:color w:val="auto"/>
          <w:lang w:val="mk-MK"/>
        </w:rPr>
        <w:t>од членот 15 од овој закон</w:t>
      </w:r>
      <w:r w:rsidRPr="00233D03">
        <w:rPr>
          <w:rFonts w:ascii="StobiSerif Regular" w:hAnsi="StobiSerif Regular" w:cs="Calibri"/>
          <w:noProof/>
          <w:color w:val="auto"/>
          <w:lang w:val="mk-MK"/>
        </w:rPr>
        <w:t>.</w:t>
      </w:r>
    </w:p>
    <w:p w14:paraId="09BD0657" w14:textId="796E075B"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8439F0"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7140F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 на недостаток на системски резерви системите за складирање имаат приоритет за приклучување и пласман на енергија.</w:t>
      </w:r>
    </w:p>
    <w:p w14:paraId="0A270D5C" w14:textId="77777777" w:rsidR="001812DF" w:rsidRPr="00233D03" w:rsidRDefault="001812DF" w:rsidP="00F12E0C">
      <w:pPr>
        <w:pStyle w:val="Body"/>
        <w:jc w:val="both"/>
        <w:rPr>
          <w:rFonts w:ascii="StobiSerif Regular" w:hAnsi="StobiSerif Regular" w:cs="Calibri"/>
          <w:strike/>
          <w:noProof/>
          <w:color w:val="auto"/>
          <w:lang w:val="mk-MK"/>
        </w:rPr>
      </w:pPr>
    </w:p>
    <w:p w14:paraId="62CEC658" w14:textId="77777777" w:rsidR="001812DF" w:rsidRPr="00233D03" w:rsidRDefault="001812DF" w:rsidP="00F12E0C">
      <w:pPr>
        <w:pStyle w:val="Body"/>
        <w:jc w:val="both"/>
        <w:rPr>
          <w:rFonts w:ascii="StobiSerif Regular" w:hAnsi="StobiSerif Regular" w:cs="Calibri"/>
          <w:strike/>
          <w:noProof/>
          <w:color w:val="auto"/>
          <w:lang w:val="mk-MK"/>
        </w:rPr>
      </w:pPr>
    </w:p>
    <w:p w14:paraId="68E01D08" w14:textId="2E79F6D1" w:rsidR="00B30A1D" w:rsidRPr="00233D03" w:rsidRDefault="00500FE6" w:rsidP="00B30A1D">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Одложување на изградба </w:t>
      </w:r>
      <w:r w:rsidR="00B30A1D" w:rsidRPr="00233D03">
        <w:rPr>
          <w:rFonts w:ascii="StobiSerif Regular" w:hAnsi="StobiSerif Regular" w:cs="Calibri"/>
          <w:noProof/>
          <w:color w:val="auto"/>
          <w:lang w:val="mk-MK"/>
        </w:rPr>
        <w:t xml:space="preserve"> на производствени капацитети</w:t>
      </w:r>
    </w:p>
    <w:p w14:paraId="78C69B23" w14:textId="42109792" w:rsidR="00B30A1D" w:rsidRPr="00233D03" w:rsidRDefault="006F1BC5" w:rsidP="00B30A1D">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w:t>
      </w:r>
      <w:r w:rsidR="00B30A1D" w:rsidRPr="00233D03">
        <w:rPr>
          <w:rFonts w:ascii="StobiSerif Regular" w:hAnsi="StobiSerif Regular" w:cs="Calibri"/>
          <w:noProof/>
          <w:color w:val="auto"/>
          <w:lang w:val="mk-MK"/>
        </w:rPr>
        <w:t>лен 97</w:t>
      </w:r>
    </w:p>
    <w:p w14:paraId="153EC50D" w14:textId="319C152E" w:rsidR="00500FE6" w:rsidRPr="00233D03" w:rsidRDefault="00500FE6" w:rsidP="00500F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Доколку во Годишниот план за изградба на енергетски објекти се утврди дека одреден регион нема доволен мрежен капацитет за интеграција на производство на електрична енергија, зафатите се економски неоправдани и не доведуваат до подобрување на енергетската состојба во Република Северна Македонија или зафатите не можат да се изведат во рок од три години, Министерството </w:t>
      </w:r>
      <w:r w:rsidR="003B0462" w:rsidRPr="00233D03">
        <w:rPr>
          <w:rFonts w:ascii="StobiSerif Regular" w:hAnsi="StobiSerif Regular" w:cs="Calibri"/>
          <w:noProof/>
          <w:color w:val="auto"/>
          <w:lang w:val="mk-MK"/>
        </w:rPr>
        <w:t xml:space="preserve">донесува </w:t>
      </w:r>
      <w:r w:rsidRPr="00233D03">
        <w:rPr>
          <w:rFonts w:ascii="StobiSerif Regular" w:hAnsi="StobiSerif Regular" w:cs="Calibri"/>
          <w:noProof/>
          <w:color w:val="auto"/>
          <w:lang w:val="mk-MK"/>
        </w:rPr>
        <w:t xml:space="preserve">одлука за </w:t>
      </w:r>
      <w:r w:rsidR="00117665"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дложување на изградба на производствени капацитети  на одредениот регион, која ја објавува на својата веб-страница.</w:t>
      </w:r>
    </w:p>
    <w:p w14:paraId="241A3374" w14:textId="2327F751" w:rsidR="00500FE6" w:rsidRPr="00233D03" w:rsidRDefault="00500FE6" w:rsidP="00500F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4556D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одлуката за </w:t>
      </w:r>
      <w:r w:rsidR="00117665"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дложување на изградба на производствени капацитети, одредени капацитети во регионот од ставот (1) на овој член, може да бидат изземени под однапред дефинирани критериуми од Годишниот план</w:t>
      </w:r>
      <w:r w:rsidR="00F43539" w:rsidRPr="00233D03">
        <w:rPr>
          <w:rFonts w:ascii="StobiSerif Regular" w:hAnsi="StobiSerif Regular" w:cs="Calibri"/>
          <w:noProof/>
          <w:color w:val="auto"/>
          <w:lang w:val="mk-MK"/>
        </w:rPr>
        <w:t xml:space="preserve"> за изградба на енергетски објекти</w:t>
      </w:r>
      <w:r w:rsidRPr="00233D03">
        <w:rPr>
          <w:rFonts w:ascii="StobiSerif Regular" w:hAnsi="StobiSerif Regular" w:cs="Calibri"/>
          <w:noProof/>
          <w:color w:val="auto"/>
          <w:lang w:val="mk-MK"/>
        </w:rPr>
        <w:t xml:space="preserve"> од членот 87 од овој закон.</w:t>
      </w:r>
    </w:p>
    <w:p w14:paraId="1C34B7AB" w14:textId="42406FD5" w:rsidR="00500FE6" w:rsidRPr="00233D03" w:rsidRDefault="00500FE6" w:rsidP="00500F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27A3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Министерството во Годишниот план</w:t>
      </w:r>
      <w:r w:rsidR="00F43539" w:rsidRPr="00233D03">
        <w:rPr>
          <w:color w:val="auto"/>
          <w:lang w:val="mk-MK"/>
        </w:rPr>
        <w:t xml:space="preserve"> </w:t>
      </w:r>
      <w:r w:rsidR="00F43539" w:rsidRPr="00233D03">
        <w:rPr>
          <w:rFonts w:ascii="StobiSerif Regular" w:hAnsi="StobiSerif Regular" w:cs="Calibri"/>
          <w:noProof/>
          <w:color w:val="auto"/>
          <w:lang w:val="mk-MK"/>
        </w:rPr>
        <w:t>за изградба на енергетски објекти</w:t>
      </w:r>
      <w:r w:rsidRPr="00233D03">
        <w:rPr>
          <w:rFonts w:ascii="StobiSerif Regular" w:hAnsi="StobiSerif Regular" w:cs="Calibri"/>
          <w:noProof/>
          <w:color w:val="auto"/>
          <w:lang w:val="mk-MK"/>
        </w:rPr>
        <w:t xml:space="preserve"> од членот 87 од овој закон во консултација со засегнатиот оператор  на електропреносниот систем или операторот на електродистрибутивниот систем дефинира мерки и инвестиции во соодветната </w:t>
      </w:r>
      <w:r w:rsidRPr="00233D03">
        <w:rPr>
          <w:rFonts w:ascii="StobiSerif Regular" w:hAnsi="StobiSerif Regular" w:cs="Calibri"/>
          <w:noProof/>
          <w:color w:val="auto"/>
          <w:lang w:val="mk-MK"/>
        </w:rPr>
        <w:lastRenderedPageBreak/>
        <w:t xml:space="preserve">мрежа, со кои недостатокот на мрежниот капацитет наведени во </w:t>
      </w:r>
      <w:r w:rsidR="00117665"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 xml:space="preserve">дложување на изградба на производствени капацитети би се надминал. </w:t>
      </w:r>
    </w:p>
    <w:p w14:paraId="2D76DC63" w14:textId="2C435D5A" w:rsidR="00500FE6" w:rsidRPr="00233D03" w:rsidRDefault="00500FE6" w:rsidP="00500F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За спроведување на мерките и инвестициите од ставот (3) на овој член </w:t>
      </w:r>
      <w:r w:rsidR="00117665" w:rsidRPr="00233D03">
        <w:rPr>
          <w:rFonts w:ascii="StobiSerif Regular" w:hAnsi="StobiSerif Regular" w:cs="Calibri"/>
          <w:noProof/>
          <w:color w:val="auto"/>
          <w:lang w:val="mk-MK"/>
        </w:rPr>
        <w:t>м</w:t>
      </w:r>
      <w:r w:rsidRPr="00233D03">
        <w:rPr>
          <w:rFonts w:ascii="StobiSerif Regular" w:hAnsi="StobiSerif Regular" w:cs="Calibri"/>
          <w:noProof/>
          <w:color w:val="auto"/>
          <w:lang w:val="mk-MK"/>
        </w:rPr>
        <w:t xml:space="preserve">инистерот </w:t>
      </w:r>
      <w:r w:rsidR="002224F7" w:rsidRPr="00233D03">
        <w:rPr>
          <w:rFonts w:ascii="StobiSerif Regular" w:hAnsi="StobiSerif Regular" w:cs="Calibri"/>
          <w:noProof/>
          <w:color w:val="auto"/>
          <w:lang w:val="mk-MK"/>
        </w:rPr>
        <w:t xml:space="preserve">донесува </w:t>
      </w:r>
      <w:r w:rsidR="00117665"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длука</w:t>
      </w:r>
      <w:r w:rsidR="002224F7" w:rsidRPr="00233D03">
        <w:rPr>
          <w:rFonts w:ascii="StobiSerif Regular" w:hAnsi="StobiSerif Regular" w:cs="Calibri"/>
          <w:noProof/>
          <w:color w:val="auto"/>
          <w:lang w:val="mk-MK"/>
        </w:rPr>
        <w:t xml:space="preserve"> со која </w:t>
      </w:r>
      <w:r w:rsidRPr="00233D03">
        <w:rPr>
          <w:rFonts w:ascii="StobiSerif Regular" w:hAnsi="StobiSerif Regular" w:cs="Calibri"/>
          <w:noProof/>
          <w:color w:val="auto"/>
          <w:lang w:val="mk-MK"/>
        </w:rPr>
        <w:t xml:space="preserve"> му наложува на соодветниот оператор на систем да ја изведе инвестицијата</w:t>
      </w:r>
      <w:r w:rsidR="002224F7"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по претходна консултација со Регулаторна комисија за енергетика, заради  изградба на дополнителна енергетска инфраструктура со која би се надминало ограничувањето.</w:t>
      </w:r>
    </w:p>
    <w:p w14:paraId="43F17D75" w14:textId="762BEBFB" w:rsidR="00500FE6" w:rsidRPr="00233D03" w:rsidRDefault="00500FE6" w:rsidP="00500F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w:t>
      </w:r>
      <w:r w:rsidR="00814B46" w:rsidRPr="00233D03">
        <w:rPr>
          <w:rFonts w:ascii="StobiSerif Regular" w:hAnsi="StobiSerif Regular" w:cs="Calibri"/>
          <w:noProof/>
          <w:color w:val="auto"/>
          <w:lang w:val="mk-MK"/>
        </w:rPr>
        <w:t>Министерството на предлог</w:t>
      </w:r>
      <w:r w:rsidRPr="00233D03">
        <w:rPr>
          <w:rFonts w:ascii="StobiSerif Regular" w:hAnsi="StobiSerif Regular" w:cs="Calibri"/>
          <w:noProof/>
          <w:color w:val="auto"/>
          <w:lang w:val="mk-MK"/>
        </w:rPr>
        <w:t xml:space="preserve"> на операторот на електропреносниот систем или операторот на електродистрибутивниот систем, со поднесена соодветна анализа, може да </w:t>
      </w:r>
      <w:r w:rsidR="002224F7" w:rsidRPr="00233D03">
        <w:rPr>
          <w:rFonts w:ascii="StobiSerif Regular" w:hAnsi="StobiSerif Regular" w:cs="Calibri"/>
          <w:noProof/>
          <w:color w:val="auto"/>
          <w:lang w:val="mk-MK"/>
        </w:rPr>
        <w:t xml:space="preserve">ја одложи </w:t>
      </w:r>
      <w:r w:rsidRPr="00233D03">
        <w:rPr>
          <w:rFonts w:ascii="StobiSerif Regular" w:hAnsi="StobiSerif Regular" w:cs="Calibri"/>
          <w:noProof/>
          <w:color w:val="auto"/>
          <w:lang w:val="mk-MK"/>
        </w:rPr>
        <w:t xml:space="preserve"> градба</w:t>
      </w:r>
      <w:r w:rsidR="002224F7"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на електроцентрал</w:t>
      </w:r>
      <w:r w:rsidR="002224F7" w:rsidRPr="00233D03">
        <w:rPr>
          <w:rFonts w:ascii="StobiSerif Regular" w:hAnsi="StobiSerif Regular" w:cs="Calibri"/>
          <w:noProof/>
          <w:color w:val="auto"/>
          <w:lang w:val="mk-MK"/>
        </w:rPr>
        <w:t>ата</w:t>
      </w:r>
      <w:r w:rsidRPr="00233D03">
        <w:rPr>
          <w:rFonts w:ascii="StobiSerif Regular" w:hAnsi="StobiSerif Regular" w:cs="Calibri"/>
          <w:noProof/>
          <w:color w:val="auto"/>
          <w:lang w:val="mk-MK"/>
        </w:rPr>
        <w:t xml:space="preserve"> од обновливи извори на енергија за одреден регион.</w:t>
      </w:r>
    </w:p>
    <w:p w14:paraId="2266D3E3" w14:textId="3EEC41D4" w:rsidR="00500FE6" w:rsidRPr="00233D03" w:rsidRDefault="00500FE6" w:rsidP="00500F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w:t>
      </w:r>
      <w:r w:rsidR="003B0462" w:rsidRPr="00233D03">
        <w:rPr>
          <w:rFonts w:ascii="StobiSerif Regular" w:hAnsi="StobiSerif Regular" w:cs="Calibri"/>
          <w:noProof/>
          <w:color w:val="auto"/>
          <w:lang w:val="mk-MK"/>
        </w:rPr>
        <w:t>Одложувањето</w:t>
      </w:r>
      <w:r w:rsidRPr="00233D03">
        <w:rPr>
          <w:rFonts w:ascii="StobiSerif Regular" w:hAnsi="StobiSerif Regular" w:cs="Calibri"/>
          <w:noProof/>
          <w:color w:val="auto"/>
          <w:lang w:val="mk-MK"/>
        </w:rPr>
        <w:t xml:space="preserve"> на изградбата на производствени капацитети може да се вовед</w:t>
      </w:r>
      <w:r w:rsidR="004556D3"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само за одредена технологија во зависност од техничките карактеристики на производствениот процес.</w:t>
      </w:r>
    </w:p>
    <w:p w14:paraId="086E047E" w14:textId="05E50B39" w:rsidR="00F72A35" w:rsidRPr="00233D03" w:rsidRDefault="00500FE6" w:rsidP="004C732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w:t>
      </w:r>
      <w:r w:rsidR="003B0462" w:rsidRPr="00233D03">
        <w:rPr>
          <w:rFonts w:ascii="StobiSerif Regular" w:hAnsi="StobiSerif Regular" w:cs="Calibri"/>
          <w:noProof/>
          <w:color w:val="auto"/>
          <w:lang w:val="mk-MK"/>
        </w:rPr>
        <w:t xml:space="preserve">Одложувањето </w:t>
      </w:r>
      <w:r w:rsidRPr="00233D03">
        <w:rPr>
          <w:rFonts w:ascii="StobiSerif Regular" w:hAnsi="StobiSerif Regular" w:cs="Calibri"/>
          <w:noProof/>
          <w:color w:val="auto"/>
          <w:lang w:val="mk-MK"/>
        </w:rPr>
        <w:t>на изградбата на производствени капацитети не може да трае подолго од три години.</w:t>
      </w:r>
    </w:p>
    <w:p w14:paraId="33D05143" w14:textId="77777777" w:rsidR="00983621" w:rsidRPr="00233D03" w:rsidRDefault="00983621" w:rsidP="004C7327">
      <w:pPr>
        <w:pStyle w:val="Body"/>
        <w:ind w:firstLine="720"/>
        <w:jc w:val="both"/>
        <w:rPr>
          <w:rFonts w:ascii="StobiSerif Regular" w:hAnsi="StobiSerif Regular" w:cs="Calibri"/>
          <w:noProof/>
          <w:color w:val="auto"/>
          <w:lang w:val="mk-MK"/>
        </w:rPr>
      </w:pPr>
    </w:p>
    <w:p w14:paraId="148C917B" w14:textId="77777777" w:rsidR="00500FE6" w:rsidRPr="00233D03" w:rsidRDefault="00500FE6" w:rsidP="007C09B6">
      <w:pPr>
        <w:pStyle w:val="Body"/>
        <w:jc w:val="center"/>
        <w:rPr>
          <w:rFonts w:ascii="StobiSerif Regular" w:hAnsi="StobiSerif Regular" w:cs="Calibri"/>
          <w:noProof/>
          <w:color w:val="auto"/>
          <w:lang w:val="mk-MK"/>
        </w:rPr>
      </w:pPr>
    </w:p>
    <w:p w14:paraId="322F59E2" w14:textId="2BA2831C" w:rsidR="00DD1343" w:rsidRPr="00233D03" w:rsidRDefault="001301E2" w:rsidP="007C09B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Директни водови</w:t>
      </w:r>
    </w:p>
    <w:p w14:paraId="5D97FB68" w14:textId="2C6078B4" w:rsidR="00DD1343" w:rsidRPr="00233D03" w:rsidRDefault="00DD1343" w:rsidP="007C09B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9</w:t>
      </w:r>
      <w:r w:rsidR="00B30A1D" w:rsidRPr="00233D03">
        <w:rPr>
          <w:rFonts w:ascii="StobiSerif Regular" w:hAnsi="StobiSerif Regular" w:cs="Calibri"/>
          <w:noProof/>
          <w:color w:val="auto"/>
          <w:lang w:val="mk-MK"/>
        </w:rPr>
        <w:t>8</w:t>
      </w:r>
    </w:p>
    <w:p w14:paraId="2A94A97D" w14:textId="1AA56051"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Секој производител или снабдувач со електрична енергија, како и секој производител на био</w:t>
      </w:r>
      <w:r w:rsidR="00C147AF"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производител на водород или снабдувач со гас основан во Република Северна Македонија може да ги снабдува своите простории, подружници или потрошувачи преку директни водови (во натамошниот текст: директен вод). </w:t>
      </w:r>
    </w:p>
    <w:p w14:paraId="2436D8AF" w14:textId="2C9196AA"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Потрошувачите на електрична енергија или гас, поединечно или заедно, може да се снабдуваат преку директен вод од производител или снабдувач со електрична енергија, производител на био</w:t>
      </w:r>
      <w:r w:rsidR="00050502"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производител на водород или снабдувач на гас.</w:t>
      </w:r>
    </w:p>
    <w:p w14:paraId="672374DC" w14:textId="69552771"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Директен вод се гради врз основа на овластување за изградба </w:t>
      </w:r>
      <w:r w:rsidR="00C147AF" w:rsidRPr="00233D03">
        <w:rPr>
          <w:rFonts w:ascii="StobiSerif Regular" w:hAnsi="StobiSerif Regular" w:cs="Calibri"/>
          <w:noProof/>
          <w:color w:val="auto"/>
          <w:lang w:val="mk-MK"/>
        </w:rPr>
        <w:t>издаде</w:t>
      </w:r>
      <w:r w:rsidR="0097322A" w:rsidRPr="00233D03">
        <w:rPr>
          <w:rFonts w:ascii="StobiSerif Regular" w:hAnsi="StobiSerif Regular" w:cs="Calibri"/>
          <w:noProof/>
          <w:color w:val="auto"/>
          <w:lang w:val="mk-MK"/>
        </w:rPr>
        <w:t>но</w:t>
      </w:r>
      <w:r w:rsidR="00C147AF" w:rsidRPr="00233D03">
        <w:rPr>
          <w:rFonts w:ascii="StobiSerif Regular" w:hAnsi="StobiSerif Regular" w:cs="Calibri"/>
          <w:noProof/>
          <w:color w:val="auto"/>
          <w:lang w:val="mk-MK"/>
        </w:rPr>
        <w:t xml:space="preserve"> од </w:t>
      </w:r>
      <w:r w:rsidRPr="00233D03">
        <w:rPr>
          <w:rFonts w:ascii="StobiSerif Regular" w:hAnsi="StobiSerif Regular" w:cs="Calibri"/>
          <w:noProof/>
          <w:color w:val="auto"/>
          <w:lang w:val="mk-MK"/>
        </w:rPr>
        <w:t xml:space="preserve"> Владата</w:t>
      </w:r>
      <w:r w:rsidR="00C147A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во кое се утврдуваат правата и обврските на носителот на овластувањето.</w:t>
      </w:r>
    </w:p>
    <w:p w14:paraId="5646FA1B" w14:textId="0D032DFA" w:rsidR="00DD1343" w:rsidRPr="00233D03" w:rsidRDefault="00DD1343" w:rsidP="00A341D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Овластувањето за изградба на директен вод, </w:t>
      </w:r>
      <w:r w:rsidR="00050502" w:rsidRPr="00233D03">
        <w:rPr>
          <w:rFonts w:ascii="StobiSerif Regular" w:hAnsi="StobiSerif Regular" w:cs="Calibri"/>
          <w:noProof/>
          <w:color w:val="auto"/>
          <w:lang w:val="mk-MK"/>
        </w:rPr>
        <w:t xml:space="preserve"> </w:t>
      </w:r>
      <w:r w:rsidR="00117665" w:rsidRPr="00233D03">
        <w:rPr>
          <w:rFonts w:ascii="StobiSerif Regular" w:hAnsi="StobiSerif Regular" w:cs="Calibri"/>
          <w:noProof/>
          <w:color w:val="auto"/>
          <w:lang w:val="mk-MK"/>
        </w:rPr>
        <w:t xml:space="preserve">може да </w:t>
      </w:r>
      <w:r w:rsidR="00050502" w:rsidRPr="00233D03">
        <w:rPr>
          <w:rFonts w:ascii="StobiSerif Regular" w:hAnsi="StobiSerif Regular" w:cs="Calibri"/>
          <w:noProof/>
          <w:color w:val="auto"/>
          <w:lang w:val="mk-MK"/>
        </w:rPr>
        <w:t>се изда</w:t>
      </w:r>
      <w:r w:rsidR="0097322A" w:rsidRPr="00233D03">
        <w:rPr>
          <w:rFonts w:ascii="StobiSerif Regular" w:hAnsi="StobiSerif Regular" w:cs="Calibri"/>
          <w:noProof/>
          <w:color w:val="auto"/>
          <w:lang w:val="mk-MK"/>
        </w:rPr>
        <w:t>де</w:t>
      </w:r>
      <w:r w:rsidR="0005050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само во случаи кога:</w:t>
      </w:r>
    </w:p>
    <w:p w14:paraId="7BF5C402" w14:textId="3F440FDA" w:rsidR="00DD1343" w:rsidRPr="00233D03" w:rsidRDefault="00DD1343" w:rsidP="0068303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1.краен потрошувач на електрична енергија или гас или производител на електрична енергија или производител на био</w:t>
      </w:r>
      <w:r w:rsidR="00050502"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или производител на водород, </w:t>
      </w:r>
      <w:r w:rsidR="00AA3571"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почнал постапка за одлучување по приговор</w:t>
      </w:r>
      <w:r w:rsidR="00683032" w:rsidRPr="00233D03">
        <w:rPr>
          <w:rFonts w:ascii="StobiSerif Regular" w:hAnsi="StobiSerif Regular" w:cs="Calibri"/>
          <w:noProof/>
          <w:color w:val="auto"/>
          <w:lang w:val="mk-MK"/>
        </w:rPr>
        <w:t xml:space="preserve"> до Регулаторната комисија за енергетика</w:t>
      </w:r>
      <w:r w:rsidRPr="00233D03">
        <w:rPr>
          <w:rFonts w:ascii="StobiSerif Regular" w:hAnsi="StobiSerif Regular" w:cs="Calibri"/>
          <w:noProof/>
          <w:color w:val="auto"/>
          <w:lang w:val="mk-MK"/>
        </w:rPr>
        <w:t xml:space="preserve"> затоа што не можел да го оствари правото на приклучок или пристап до постоен систем за пренос или дистрибуција на електрична енергија или гас или </w:t>
      </w:r>
    </w:p>
    <w:p w14:paraId="1E6D77A4" w14:textId="0190974A" w:rsidR="00DD1343" w:rsidRPr="00233D03" w:rsidRDefault="00DD1343" w:rsidP="0068303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2.трошоците за изградба на директен вод се помали од трошоците за приклучок или пристап на преносната односно дистрибутивната мрежа за електрична енергија или гас.</w:t>
      </w:r>
    </w:p>
    <w:p w14:paraId="106AF47F" w14:textId="4C203763" w:rsidR="000B6B2D" w:rsidRPr="00233D03" w:rsidRDefault="00DD1343" w:rsidP="000B6B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1301E2" w:rsidRPr="00233D03">
        <w:rPr>
          <w:rFonts w:ascii="StobiSerif Regular" w:hAnsi="StobiSerif Regular" w:cs="Calibri"/>
          <w:noProof/>
          <w:color w:val="auto"/>
          <w:lang w:val="mk-MK"/>
        </w:rPr>
        <w:t xml:space="preserve"> </w:t>
      </w:r>
      <w:r w:rsidR="002F09F2" w:rsidRPr="00233D03">
        <w:rPr>
          <w:rFonts w:ascii="StobiSerif Regular" w:hAnsi="StobiSerif Regular" w:cs="Calibri"/>
          <w:noProof/>
          <w:color w:val="auto"/>
          <w:lang w:val="mk-MK"/>
        </w:rPr>
        <w:t xml:space="preserve">Владата, на предлог на Министерството, </w:t>
      </w:r>
      <w:r w:rsidR="005E60FA" w:rsidRPr="00233D03">
        <w:rPr>
          <w:rFonts w:ascii="StobiSerif Regular" w:hAnsi="StobiSerif Regular" w:cs="Calibri"/>
          <w:noProof/>
          <w:color w:val="auto"/>
          <w:lang w:val="mk-MK"/>
        </w:rPr>
        <w:t>со уредба</w:t>
      </w:r>
      <w:r w:rsidR="002F09F2" w:rsidRPr="00233D03">
        <w:rPr>
          <w:rFonts w:ascii="StobiSerif Regular" w:hAnsi="StobiSerif Regular" w:cs="Calibri"/>
          <w:noProof/>
          <w:color w:val="auto"/>
          <w:lang w:val="mk-MK"/>
        </w:rPr>
        <w:t xml:space="preserve"> </w:t>
      </w:r>
      <w:r w:rsidR="002E0D51" w:rsidRPr="00233D03">
        <w:rPr>
          <w:rFonts w:ascii="StobiSerif Regular" w:hAnsi="StobiSerif Regular" w:cs="Calibri"/>
          <w:noProof/>
          <w:color w:val="auto"/>
          <w:lang w:val="mk-MK"/>
        </w:rPr>
        <w:t>ги</w:t>
      </w:r>
      <w:r w:rsidR="00714689" w:rsidRPr="00233D03">
        <w:rPr>
          <w:rFonts w:ascii="StobiSerif Regular" w:hAnsi="StobiSerif Regular" w:cs="Calibri"/>
          <w:noProof/>
          <w:color w:val="auto"/>
          <w:lang w:val="mk-MK"/>
        </w:rPr>
        <w:t xml:space="preserve"> пропишува</w:t>
      </w:r>
      <w:r w:rsidR="002F09F2" w:rsidRPr="00233D03">
        <w:rPr>
          <w:rFonts w:ascii="StobiSerif Regular" w:hAnsi="StobiSerif Regular" w:cs="Calibri"/>
          <w:noProof/>
          <w:color w:val="auto"/>
          <w:lang w:val="mk-MK"/>
        </w:rPr>
        <w:t xml:space="preserve"> </w:t>
      </w:r>
      <w:r w:rsidR="00F8113A" w:rsidRPr="00233D03">
        <w:rPr>
          <w:rFonts w:ascii="StobiSerif Regular" w:hAnsi="StobiSerif Regular" w:cs="Calibri"/>
          <w:noProof/>
          <w:color w:val="auto"/>
          <w:lang w:val="mk-MK"/>
        </w:rPr>
        <w:t xml:space="preserve">начинот и </w:t>
      </w:r>
      <w:r w:rsidR="002F09F2" w:rsidRPr="00233D03">
        <w:rPr>
          <w:rFonts w:ascii="StobiSerif Regular" w:hAnsi="StobiSerif Regular" w:cs="Calibri"/>
          <w:noProof/>
          <w:color w:val="auto"/>
          <w:lang w:val="mk-MK"/>
        </w:rPr>
        <w:t>постапка</w:t>
      </w:r>
      <w:r w:rsidR="00F8113A" w:rsidRPr="00233D03">
        <w:rPr>
          <w:rFonts w:ascii="StobiSerif Regular" w:hAnsi="StobiSerif Regular" w:cs="Calibri"/>
          <w:noProof/>
          <w:color w:val="auto"/>
          <w:lang w:val="mk-MK"/>
        </w:rPr>
        <w:t>та</w:t>
      </w:r>
      <w:r w:rsidR="002F09F2" w:rsidRPr="00233D03">
        <w:rPr>
          <w:rFonts w:ascii="StobiSerif Regular" w:hAnsi="StobiSerif Regular" w:cs="Calibri"/>
          <w:noProof/>
          <w:color w:val="auto"/>
          <w:lang w:val="mk-MK"/>
        </w:rPr>
        <w:t xml:space="preserve"> за доделување на овластување за изградба на директен вод на територијата на Република </w:t>
      </w:r>
      <w:r w:rsidR="000B6B2D" w:rsidRPr="00233D03">
        <w:rPr>
          <w:rFonts w:ascii="StobiSerif Regular" w:hAnsi="StobiSerif Regular" w:cs="Calibri"/>
          <w:noProof/>
          <w:color w:val="auto"/>
          <w:lang w:val="mk-MK"/>
        </w:rPr>
        <w:t xml:space="preserve">Северна </w:t>
      </w:r>
      <w:r w:rsidR="002F09F2" w:rsidRPr="00233D03">
        <w:rPr>
          <w:rFonts w:ascii="StobiSerif Regular" w:hAnsi="StobiSerif Regular" w:cs="Calibri"/>
          <w:noProof/>
          <w:color w:val="auto"/>
          <w:lang w:val="mk-MK"/>
        </w:rPr>
        <w:t>Македонија, како и содржината на овластувањето</w:t>
      </w:r>
      <w:r w:rsidR="000B6B2D" w:rsidRPr="00233D03">
        <w:rPr>
          <w:rFonts w:ascii="StobiSerif Regular" w:hAnsi="StobiSerif Regular" w:cs="Calibri"/>
          <w:noProof/>
          <w:color w:val="auto"/>
          <w:lang w:val="mk-MK"/>
        </w:rPr>
        <w:t>.</w:t>
      </w:r>
      <w:r w:rsidR="002F09F2" w:rsidRPr="00233D03">
        <w:rPr>
          <w:rFonts w:ascii="StobiSerif Regular" w:hAnsi="StobiSerif Regular" w:cs="Calibri"/>
          <w:noProof/>
          <w:color w:val="auto"/>
          <w:lang w:val="mk-MK"/>
        </w:rPr>
        <w:t xml:space="preserve"> </w:t>
      </w:r>
    </w:p>
    <w:p w14:paraId="7F78132A" w14:textId="09FB8005"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Директниот вод не се смета за составен дел од системите за пренос, односно дистрибуција на електрична енергија или гас.</w:t>
      </w:r>
    </w:p>
    <w:p w14:paraId="3C8440FF" w14:textId="2A5B11ED"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Користењето на директен вод не го попречува правото на корисникот на директниот вод за пристап на системи и приклучување на мрежи за пренос или дистрибуција на електрична енергија или гас во согласност со одредбите од овој закон.</w:t>
      </w:r>
    </w:p>
    <w:p w14:paraId="38BE5187" w14:textId="252430FF"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Владата може да одбие барање за овластување за изградба на директен вод, ако доделувањето на таквото овластување негативно влијае на вршењето на обврските за јавна услуга од овој закон. Одлуката за одбивање </w:t>
      </w:r>
      <w:r w:rsidR="00AA3571" w:rsidRPr="00233D03">
        <w:rPr>
          <w:rFonts w:ascii="StobiSerif Regular" w:hAnsi="StobiSerif Regular" w:cs="Calibri"/>
          <w:noProof/>
          <w:color w:val="auto"/>
          <w:lang w:val="mk-MK"/>
        </w:rPr>
        <w:t xml:space="preserve">задолжително содржи </w:t>
      </w:r>
      <w:r w:rsidRPr="00233D03">
        <w:rPr>
          <w:rFonts w:ascii="StobiSerif Regular" w:hAnsi="StobiSerif Regular" w:cs="Calibri"/>
          <w:noProof/>
          <w:color w:val="auto"/>
          <w:lang w:val="mk-MK"/>
        </w:rPr>
        <w:t xml:space="preserve"> детално образложен</w:t>
      </w:r>
      <w:r w:rsidR="00AA3571" w:rsidRPr="00233D03">
        <w:rPr>
          <w:rFonts w:ascii="StobiSerif Regular" w:hAnsi="StobiSerif Regular" w:cs="Calibri"/>
          <w:noProof/>
          <w:color w:val="auto"/>
          <w:lang w:val="mk-MK"/>
        </w:rPr>
        <w:t>ие</w:t>
      </w:r>
      <w:r w:rsidRPr="00233D03">
        <w:rPr>
          <w:rFonts w:ascii="StobiSerif Regular" w:hAnsi="StobiSerif Regular" w:cs="Calibri"/>
          <w:noProof/>
          <w:color w:val="auto"/>
          <w:lang w:val="mk-MK"/>
        </w:rPr>
        <w:t>.</w:t>
      </w:r>
    </w:p>
    <w:p w14:paraId="784A682E" w14:textId="522E526F" w:rsidR="00DD1343" w:rsidRPr="00233D03" w:rsidRDefault="00DD1343" w:rsidP="007C09B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Овластување за изградба на директен вод не е потребно кога електроцентралата на производителот на електрична енергија или постројката за производство на биогас или производство на водород е:</w:t>
      </w:r>
    </w:p>
    <w:p w14:paraId="598B9922" w14:textId="561D40C5" w:rsidR="00DD1343" w:rsidRPr="00233D03" w:rsidRDefault="00DD1343" w:rsidP="007C09B6">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составен дел од неенергетски објект во сопственост на потрошувачот или </w:t>
      </w:r>
    </w:p>
    <w:p w14:paraId="14AFAE47" w14:textId="788C9919" w:rsidR="004C7327" w:rsidRPr="00233D03" w:rsidRDefault="00DD1343" w:rsidP="00E10A0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изградена на градежната парцела на која се наоѓа неенергетскиот објект во</w:t>
      </w:r>
      <w:r w:rsidR="007C09B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сопственост на потрошувачот.</w:t>
      </w:r>
    </w:p>
    <w:p w14:paraId="065D5B08" w14:textId="77777777" w:rsidR="00814B46" w:rsidRPr="00233D03" w:rsidRDefault="00814B46" w:rsidP="00D20CF1">
      <w:pPr>
        <w:pStyle w:val="Body"/>
        <w:jc w:val="both"/>
        <w:rPr>
          <w:rFonts w:ascii="StobiSerif Regular" w:hAnsi="StobiSerif Regular" w:cs="Calibri"/>
          <w:noProof/>
          <w:color w:val="auto"/>
          <w:lang w:val="mk-MK"/>
        </w:rPr>
      </w:pPr>
    </w:p>
    <w:p w14:paraId="70198C69" w14:textId="77777777" w:rsidR="004C7327" w:rsidRPr="00233D03" w:rsidRDefault="004C7327" w:rsidP="00763C00">
      <w:pPr>
        <w:pStyle w:val="Body"/>
        <w:jc w:val="both"/>
        <w:rPr>
          <w:rFonts w:ascii="StobiSerif Regular" w:hAnsi="StobiSerif Regular" w:cs="Calibri"/>
          <w:noProof/>
          <w:color w:val="auto"/>
          <w:lang w:val="mk-MK"/>
        </w:rPr>
      </w:pPr>
    </w:p>
    <w:p w14:paraId="06E013E1" w14:textId="77777777" w:rsidR="00AC4774" w:rsidRPr="00233D03" w:rsidRDefault="00AC4774" w:rsidP="00AA3571">
      <w:pPr>
        <w:pStyle w:val="Body"/>
        <w:ind w:firstLine="720"/>
        <w:jc w:val="both"/>
        <w:rPr>
          <w:rFonts w:ascii="StobiSerif Regular" w:hAnsi="StobiSerif Regular" w:cs="Calibri"/>
          <w:noProof/>
          <w:color w:val="auto"/>
        </w:rPr>
      </w:pPr>
    </w:p>
    <w:bookmarkEnd w:id="98"/>
    <w:p w14:paraId="079B4D52" w14:textId="271E30E5" w:rsidR="00DD1343" w:rsidRPr="00233D03" w:rsidRDefault="00DD1343" w:rsidP="004B3F5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СЕДМИ ДЕЛ</w:t>
      </w:r>
    </w:p>
    <w:p w14:paraId="6BF1FC55" w14:textId="04FC0764" w:rsidR="00DD1343" w:rsidRPr="00233D03" w:rsidRDefault="000E7AAC" w:rsidP="004B3F5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ПРИКЛУЧУВАЊЕ НА МРЕЖИ И </w:t>
      </w:r>
      <w:r w:rsidR="00DD1343" w:rsidRPr="00233D03">
        <w:rPr>
          <w:rFonts w:ascii="StobiSerif Regular" w:hAnsi="StobiSerif Regular" w:cs="Calibri"/>
          <w:noProof/>
          <w:color w:val="auto"/>
          <w:lang w:val="mk-MK"/>
        </w:rPr>
        <w:t xml:space="preserve">ПРИСТАП НА ТРЕТА СТРАНА </w:t>
      </w:r>
    </w:p>
    <w:p w14:paraId="43D40B53" w14:textId="77777777" w:rsidR="002E211F" w:rsidRPr="00233D03" w:rsidRDefault="002E211F" w:rsidP="000E7AAC">
      <w:pPr>
        <w:pStyle w:val="Body"/>
        <w:jc w:val="center"/>
        <w:rPr>
          <w:rFonts w:ascii="StobiSerif Regular" w:hAnsi="StobiSerif Regular" w:cs="Calibri"/>
          <w:noProof/>
          <w:color w:val="auto"/>
          <w:lang w:val="mk-MK"/>
        </w:rPr>
      </w:pPr>
    </w:p>
    <w:p w14:paraId="68E6A778" w14:textId="06A836E9" w:rsidR="000E7AAC" w:rsidRPr="00233D03" w:rsidRDefault="001301E2" w:rsidP="000E7AA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Приклучување на мрежи</w:t>
      </w:r>
    </w:p>
    <w:p w14:paraId="6B8C592F" w14:textId="7874C7A5" w:rsidR="00B30A1D" w:rsidRPr="00233D03" w:rsidRDefault="00B30A1D" w:rsidP="005A5932">
      <w:pPr>
        <w:pStyle w:val="Body"/>
        <w:tabs>
          <w:tab w:val="left" w:pos="3544"/>
        </w:tabs>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99</w:t>
      </w:r>
    </w:p>
    <w:p w14:paraId="505D5533"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Операторите на системите за пренос и системите за дистрибуција на електрична енергија или гас и за дистрибуција на топлинска енергија се должни на недискриминаторен начин, применувајќи транспарентни и ефикасни постапки во согласност со соодветните мрежни правила да овозможат приклучување на соодветниот систем на: </w:t>
      </w:r>
    </w:p>
    <w:p w14:paraId="279A6E21"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потрошувачи, производители и оператори на складишта на електрична енергија коишто се приклучуваат на електропреносниот или електродистибутивниот систем на територијата на Република Северна Македонија  и </w:t>
      </w:r>
    </w:p>
    <w:p w14:paraId="6A7FB157"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потрошувачи на гас или топлинска енергија и корисници на системот за пренос на гас или системите за дистрибуција на гас или топлинска енергија на подрачјето каде што се обезбедува услугата.</w:t>
      </w:r>
    </w:p>
    <w:p w14:paraId="3FC35024"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Операторите на системите за пренос и системите за дистрибуција на електрична енергија или гас и за дистрибуција на топлинска енергија се должни во соодветните мрежни правила да гo уредат начинот, постапката, условите и роковите за донесување на решение за приклучување и за приклучување на мрежата, како и методологијата за пресметка на надоместокот за приклучување.</w:t>
      </w:r>
    </w:p>
    <w:p w14:paraId="42E64062" w14:textId="57BDB972"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Мрежните правила од ставот (2) на овој член, не смеат да содржат дискриминаторни одредби.</w:t>
      </w:r>
    </w:p>
    <w:p w14:paraId="1640B823" w14:textId="0A7C9073"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За потребите на Годишен план за изградба на енергетски објекти </w:t>
      </w:r>
      <w:r w:rsidR="005B3E57" w:rsidRPr="00233D03">
        <w:rPr>
          <w:rFonts w:ascii="StobiSerif Regular" w:hAnsi="StobiSerif Regular" w:cs="Calibri"/>
          <w:noProof/>
          <w:color w:val="auto"/>
          <w:lang w:val="mk-MK"/>
        </w:rPr>
        <w:t>операторот на електропреносниот систем во соработка со операторот на електродистрибутивниот систем, по</w:t>
      </w:r>
      <w:r w:rsidRPr="00233D03">
        <w:rPr>
          <w:rFonts w:ascii="StobiSerif Regular" w:hAnsi="StobiSerif Regular" w:cs="Calibri"/>
          <w:noProof/>
          <w:color w:val="auto"/>
          <w:lang w:val="mk-MK"/>
        </w:rPr>
        <w:t xml:space="preserve"> барање на Министерството</w:t>
      </w:r>
      <w:r w:rsidR="005B3E57"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во рок не подолг од 60 дена </w:t>
      </w:r>
      <w:r w:rsidR="008F5AF0" w:rsidRPr="00233D03">
        <w:rPr>
          <w:rFonts w:ascii="StobiSerif Regular" w:hAnsi="StobiSerif Regular" w:cs="Calibri"/>
          <w:noProof/>
          <w:color w:val="auto"/>
          <w:lang w:val="mk-MK"/>
        </w:rPr>
        <w:t xml:space="preserve">од </w:t>
      </w:r>
      <w:r w:rsidR="00AA5769" w:rsidRPr="00233D03">
        <w:rPr>
          <w:rFonts w:ascii="StobiSerif Regular" w:hAnsi="StobiSerif Regular" w:cs="Calibri"/>
          <w:noProof/>
          <w:color w:val="auto"/>
          <w:lang w:val="mk-MK"/>
        </w:rPr>
        <w:t xml:space="preserve">денот на доставувањето на барањето, </w:t>
      </w:r>
      <w:r w:rsidR="005B3E57" w:rsidRPr="00233D03">
        <w:rPr>
          <w:rFonts w:ascii="StobiSerif Regular" w:hAnsi="StobiSerif Regular" w:cs="Calibri"/>
          <w:noProof/>
          <w:color w:val="auto"/>
          <w:lang w:val="mk-MK"/>
        </w:rPr>
        <w:t>изработуваат</w:t>
      </w:r>
      <w:r w:rsidRPr="00233D03">
        <w:rPr>
          <w:rFonts w:ascii="StobiSerif Regular" w:hAnsi="StobiSerif Regular" w:cs="Calibri"/>
          <w:noProof/>
          <w:color w:val="auto"/>
          <w:lang w:val="mk-MK"/>
        </w:rPr>
        <w:t xml:space="preserve"> интегрална студија која се состои од мрежни и пазарни анализи со кои </w:t>
      </w:r>
      <w:r w:rsidR="005B3E57" w:rsidRPr="00233D03">
        <w:rPr>
          <w:rFonts w:ascii="StobiSerif Regular" w:hAnsi="StobiSerif Regular" w:cs="Calibri"/>
          <w:noProof/>
          <w:color w:val="auto"/>
          <w:lang w:val="mk-MK"/>
        </w:rPr>
        <w:t>се проверува</w:t>
      </w:r>
      <w:r w:rsidRPr="00233D03">
        <w:rPr>
          <w:rFonts w:ascii="StobiSerif Regular" w:hAnsi="StobiSerif Regular" w:cs="Calibri"/>
          <w:noProof/>
          <w:color w:val="auto"/>
          <w:lang w:val="mk-MK"/>
        </w:rPr>
        <w:t xml:space="preserve"> можноста за интеграција на енергетски објекти од аспект на текови на моќност, преоптовареност на водови и напонска состојба на мрежа</w:t>
      </w:r>
      <w:r w:rsidR="005B3E57"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за режими на работа во кои сите елементи се во погон како и за режими на единечни испади, како и висината на минималната и максималната струја на куса врска за потребите на инвеститорите.</w:t>
      </w:r>
    </w:p>
    <w:p w14:paraId="4BE4C399" w14:textId="01453FF4"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За потребите од ставот (4) на овој член  операторот на електропреносниот и дистрибутивниот систем</w:t>
      </w:r>
      <w:r w:rsidR="005B3E57" w:rsidRPr="00233D03">
        <w:rPr>
          <w:rFonts w:ascii="StobiSerif Regular" w:hAnsi="StobiSerif Regular" w:cs="Calibri"/>
          <w:noProof/>
          <w:color w:val="auto"/>
          <w:lang w:val="mk-MK"/>
        </w:rPr>
        <w:t>, во координација со Регулаторна комисија за енергетика</w:t>
      </w:r>
      <w:r w:rsidRPr="00233D03">
        <w:rPr>
          <w:rFonts w:ascii="StobiSerif Regular" w:hAnsi="StobiSerif Regular" w:cs="Calibri"/>
          <w:noProof/>
          <w:color w:val="auto"/>
          <w:lang w:val="mk-MK"/>
        </w:rPr>
        <w:t xml:space="preserve"> изработуваат инвестициски план за зајакнување на мрежа</w:t>
      </w:r>
      <w:r w:rsidR="00D20CF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го одобрува Министерството.</w:t>
      </w:r>
    </w:p>
    <w:p w14:paraId="223096DB" w14:textId="2FE5325A"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Инвестициите во енергетската инфраструктура согласно ставот (5) на овој член операторите на соодветните мрежи се должи да ги воведат во плановите за развој во рок од 30 дена </w:t>
      </w:r>
      <w:r w:rsidR="007867B6"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w:t>
      </w:r>
      <w:r w:rsidR="001C64B9" w:rsidRPr="00233D03">
        <w:rPr>
          <w:rFonts w:ascii="StobiSerif Regular" w:hAnsi="StobiSerif Regular" w:cs="Calibri"/>
          <w:noProof/>
          <w:color w:val="auto"/>
          <w:lang w:val="mk-MK"/>
        </w:rPr>
        <w:t>донесување</w:t>
      </w:r>
      <w:r w:rsidR="00E10A0F" w:rsidRPr="00233D03">
        <w:rPr>
          <w:rFonts w:ascii="StobiSerif Regular" w:hAnsi="StobiSerif Regular" w:cs="Calibri"/>
          <w:noProof/>
          <w:color w:val="auto"/>
          <w:lang w:val="mk-MK"/>
        </w:rPr>
        <w:t>то</w:t>
      </w:r>
      <w:r w:rsidR="001C64B9" w:rsidRPr="00233D03">
        <w:rPr>
          <w:rFonts w:ascii="StobiSerif Regular" w:hAnsi="StobiSerif Regular" w:cs="Calibri"/>
          <w:noProof/>
          <w:color w:val="auto"/>
          <w:lang w:val="mk-MK"/>
        </w:rPr>
        <w:t xml:space="preserve"> на</w:t>
      </w:r>
      <w:r w:rsidR="001C64B9" w:rsidRPr="00233D03">
        <w:rPr>
          <w:color w:val="auto"/>
        </w:rPr>
        <w:t xml:space="preserve"> </w:t>
      </w:r>
      <w:r w:rsidR="001C64B9" w:rsidRPr="00233D03">
        <w:rPr>
          <w:rFonts w:ascii="StobiSerif Regular" w:hAnsi="StobiSerif Regular" w:cs="Calibri"/>
          <w:noProof/>
          <w:color w:val="auto"/>
          <w:lang w:val="mk-MK"/>
        </w:rPr>
        <w:t xml:space="preserve">Годишниот план за изградба на енергетски објекти </w:t>
      </w:r>
      <w:r w:rsidRPr="00233D03">
        <w:rPr>
          <w:rFonts w:ascii="StobiSerif Regular" w:hAnsi="StobiSerif Regular" w:cs="Calibri"/>
          <w:noProof/>
          <w:color w:val="auto"/>
          <w:lang w:val="mk-MK"/>
        </w:rPr>
        <w:t>.</w:t>
      </w:r>
    </w:p>
    <w:p w14:paraId="3D1813F8"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Методологијата за пресметка на надоместокот за приклучување која е составен дел од соодветните мрежни правила ги зема предвид последиците од приклучувањето кои ќе ги претрпат другите корисници на мрежата, местото на приклучување на постројките, објектите и уредите за кои се бара приклучување и видот на потребната инсталација за приклучување на мрежата, како и заклучоците од </w:t>
      </w:r>
      <w:bookmarkStart w:id="127" w:name="_Hlk193094841"/>
      <w:r w:rsidRPr="00233D03">
        <w:rPr>
          <w:rFonts w:ascii="StobiSerif Regular" w:hAnsi="StobiSerif Regular" w:cs="Calibri"/>
          <w:noProof/>
          <w:color w:val="auto"/>
          <w:lang w:val="mk-MK"/>
        </w:rPr>
        <w:t xml:space="preserve">Годишниот план за изградба на енергетски објекти </w:t>
      </w:r>
      <w:bookmarkEnd w:id="127"/>
      <w:r w:rsidRPr="00233D03">
        <w:rPr>
          <w:rFonts w:ascii="StobiSerif Regular" w:hAnsi="StobiSerif Regular" w:cs="Calibri"/>
          <w:noProof/>
          <w:color w:val="auto"/>
          <w:lang w:val="mk-MK"/>
        </w:rPr>
        <w:t>и овластувањето на електроенергетски објекти.</w:t>
      </w:r>
    </w:p>
    <w:p w14:paraId="5FC2E4B6"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Надоместокот за приклучување на мрежата, како и надоместокот за измена на енергетските параметри определени во решението за приклучување на постоечки корисник, го плаќа корисникот и се состои од надоместок за изградба на приклучок или надградба на </w:t>
      </w:r>
      <w:r w:rsidRPr="00233D03">
        <w:rPr>
          <w:rFonts w:ascii="StobiSerif Regular" w:hAnsi="StobiSerif Regular" w:cs="Calibri"/>
          <w:noProof/>
          <w:color w:val="auto"/>
          <w:lang w:val="mk-MK"/>
        </w:rPr>
        <w:lastRenderedPageBreak/>
        <w:t xml:space="preserve">постоечкиот приклучок, како и трошоци за создавање технички услови во системот за приклучување на нови корисници или зголемување на капацитетот на постојни приклучоци. </w:t>
      </w:r>
    </w:p>
    <w:p w14:paraId="52CD0F3B" w14:textId="55CD8DF4"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(9)Надоместокот за приклучување на мрежата: </w:t>
      </w:r>
    </w:p>
    <w:p w14:paraId="1FCE209A"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1.се пресметува со примена на методологијата содржана во соодветните мрежни правила;</w:t>
      </w:r>
    </w:p>
    <w:p w14:paraId="41C58970"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2.треба да ги обезбеди приходите за потребните инвестиции заради одржливост на соодветните мрежи и</w:t>
      </w:r>
    </w:p>
    <w:p w14:paraId="52367131"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се објавува на веб-страницата на операторот на соодветниот систем.</w:t>
      </w:r>
    </w:p>
    <w:p w14:paraId="0DA14709" w14:textId="77C5645A"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Операторот на електропреносниот и/или електродистрибутивниот систем нема право да одбие приклучување на нов производител на електрична енергија или оператор на складиште на енергија за кој е издадено овластување за изградба на електроенергетски објект за производство на електрична енергија.</w:t>
      </w:r>
    </w:p>
    <w:p w14:paraId="43D82365" w14:textId="6AAF92BF" w:rsidR="0097322A" w:rsidRPr="00233D03" w:rsidRDefault="0097322A" w:rsidP="0097322A">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(1</w:t>
      </w:r>
      <w:r w:rsidR="00AA5769"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Операторот на системот за пренос нема право да одбие приклучување на нов производствен капацитет или капацитет за складирање на енергија врз основа на потенцијални идни ограничувања на мрежата. </w:t>
      </w:r>
    </w:p>
    <w:p w14:paraId="55D2AB96" w14:textId="719A23F4"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A5769"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По исклучок на ставот (</w:t>
      </w:r>
      <w:r w:rsidR="009D269C" w:rsidRPr="00233D03">
        <w:rPr>
          <w:rFonts w:ascii="StobiSerif Regular" w:hAnsi="StobiSerif Regular" w:cs="Calibri"/>
          <w:noProof/>
          <w:color w:val="auto"/>
          <w:lang w:val="mk-MK"/>
        </w:rPr>
        <w:t>1</w:t>
      </w:r>
      <w:r w:rsidR="00AA5769"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на овој член, со цел да се обезбеди економска ефикасност во однос на новите капацитетите за производство или складирање на електрична енергија,  а по претходно одобрување од Регулаторната комисија за енергетика, операторот на електропреносниот и/или електродистрибутивниот систем може да:</w:t>
      </w:r>
    </w:p>
    <w:p w14:paraId="0E0D87CA"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1.го ограничи расположливиот капацитет за приклучување или</w:t>
      </w:r>
    </w:p>
    <w:p w14:paraId="381F123F" w14:textId="77777777"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2.понуди приклучување со оперативни ограничувања.</w:t>
      </w:r>
    </w:p>
    <w:p w14:paraId="1B0BC7C4" w14:textId="68F3DDF8" w:rsidR="0097322A" w:rsidRPr="00233D03" w:rsidRDefault="0097322A" w:rsidP="0097322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A5769" w:rsidRPr="00233D03">
        <w:rPr>
          <w:rFonts w:ascii="StobiSerif Regular" w:hAnsi="StobiSerif Regular" w:cs="Calibri"/>
          <w:noProof/>
          <w:color w:val="auto"/>
          <w:lang w:val="mk-MK"/>
        </w:rPr>
        <w:t>13</w:t>
      </w:r>
      <w:r w:rsidRPr="00233D03">
        <w:rPr>
          <w:rFonts w:ascii="StobiSerif Regular" w:hAnsi="StobiSerif Regular" w:cs="Calibri"/>
          <w:noProof/>
          <w:color w:val="auto"/>
          <w:lang w:val="mk-MK"/>
        </w:rPr>
        <w:t>)   Регулаторната комисија за енергетика обезбедува ограничувања од ставот (1</w:t>
      </w:r>
      <w:r w:rsidR="005B3E5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на овој член, да се воведат врз основа на транспарентни и недискриминаторни постапки и да не создаваат непотребни пречки за пристап кон пазарот на електрична енергија.</w:t>
      </w:r>
    </w:p>
    <w:p w14:paraId="5F6E1B33" w14:textId="284B0CE7" w:rsidR="009D269C" w:rsidRPr="00233D03" w:rsidRDefault="0097322A" w:rsidP="0068303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A5769"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Исклучокот од ставот (1</w:t>
      </w:r>
      <w:r w:rsidR="005B3E5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на овој член, нема</w:t>
      </w:r>
      <w:r w:rsidR="00647F2F" w:rsidRPr="00233D03">
        <w:rPr>
          <w:rFonts w:ascii="StobiSerif Regular" w:hAnsi="StobiSerif Regular" w:cs="Calibri"/>
          <w:noProof/>
          <w:color w:val="auto"/>
          <w:lang w:val="mk-MK"/>
        </w:rPr>
        <w:t xml:space="preserve"> да се</w:t>
      </w:r>
      <w:r w:rsidRPr="00233D03">
        <w:rPr>
          <w:rFonts w:ascii="StobiSerif Regular" w:hAnsi="StobiSerif Regular" w:cs="Calibri"/>
          <w:noProof/>
          <w:color w:val="auto"/>
          <w:lang w:val="mk-MK"/>
        </w:rPr>
        <w:t xml:space="preserve"> применува ако производителот или операторот на складиште на електрична енергија се согласи да ги надомести трошоците за обезбедување на расположливиот капацитет за приклучување или за приклучување без оперативни ограничувања.</w:t>
      </w:r>
    </w:p>
    <w:p w14:paraId="2BC6EB73" w14:textId="77777777" w:rsidR="00690921" w:rsidRPr="00233D03" w:rsidRDefault="00690921" w:rsidP="004E1A52">
      <w:pPr>
        <w:pStyle w:val="Body"/>
        <w:jc w:val="both"/>
        <w:rPr>
          <w:rFonts w:ascii="StobiSerif Regular" w:hAnsi="StobiSerif Regular" w:cs="Calibri"/>
          <w:noProof/>
          <w:color w:val="auto"/>
          <w:lang w:val="mk-MK"/>
        </w:rPr>
      </w:pPr>
    </w:p>
    <w:p w14:paraId="3A87A27C" w14:textId="77777777" w:rsidR="00690921" w:rsidRPr="00233D03" w:rsidRDefault="00690921" w:rsidP="00E36C46">
      <w:pPr>
        <w:pStyle w:val="Body"/>
        <w:jc w:val="both"/>
        <w:rPr>
          <w:rFonts w:ascii="StobiSerif Regular" w:hAnsi="StobiSerif Regular" w:cs="Calibri"/>
          <w:noProof/>
          <w:color w:val="auto"/>
          <w:lang w:val="mk-MK"/>
        </w:rPr>
      </w:pPr>
    </w:p>
    <w:p w14:paraId="3D9F3C88" w14:textId="77777777" w:rsidR="00B30A1D" w:rsidRPr="00233D03" w:rsidRDefault="00B30A1D" w:rsidP="00B30A1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Решение за приклучување</w:t>
      </w:r>
    </w:p>
    <w:p w14:paraId="20E20393" w14:textId="0A8715D6" w:rsidR="00B30A1D" w:rsidRPr="00233D03" w:rsidRDefault="00B30A1D" w:rsidP="00B30A1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100</w:t>
      </w:r>
    </w:p>
    <w:p w14:paraId="19AFF3E6" w14:textId="3C3C8883"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Лицето кое бара приклучување на систем за пренос или систем за дистрибуција на електрична енергија или гас или за дистрибуција на топлинска енергија, како и корисникот кој бара измена на постоен приклучок заради зголемување на капацитетот</w:t>
      </w:r>
      <w:r w:rsidR="00892E4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е должно да поднесе барање за приклучување на мрежата до операторот на соодветниот систем, на начин и постапка утврдени во соодветните мрежни правила и овластувањето за изградба на електроенергетски објекти.</w:t>
      </w:r>
    </w:p>
    <w:p w14:paraId="0E2C7BB3" w14:textId="4E53F420"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Лицето од став</w:t>
      </w:r>
      <w:r w:rsidR="00AA357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може да се приклучи на соодветниот систем само врз основа на решение за приклучување, кое го издава операторот на системот за кој се бара приклучувањето, во согласност со соодветните мрежни правила.</w:t>
      </w:r>
    </w:p>
    <w:p w14:paraId="5B923DE5" w14:textId="4AC737E0"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Операторот на соодветниот систем, врз основа на овластување за изградба на електроенергетски објекти за производство на електрична енергија и склучените договори за изработка на студија за приклучување, е должен во рок од 30 дена да изработи </w:t>
      </w:r>
      <w:r w:rsidR="004A1A84" w:rsidRPr="00233D03">
        <w:rPr>
          <w:rFonts w:ascii="StobiSerif Regular" w:hAnsi="StobiSerif Regular" w:cs="Calibri"/>
          <w:noProof/>
          <w:color w:val="auto"/>
          <w:lang w:val="mk-MK"/>
        </w:rPr>
        <w:t>технички спецификации и барања</w:t>
      </w:r>
      <w:r w:rsidRPr="00233D03">
        <w:rPr>
          <w:rFonts w:ascii="StobiSerif Regular" w:hAnsi="StobiSerif Regular" w:cs="Calibri"/>
          <w:noProof/>
          <w:color w:val="auto"/>
          <w:lang w:val="mk-MK"/>
        </w:rPr>
        <w:t xml:space="preserve"> за енергетска инфраструк</w:t>
      </w:r>
      <w:r w:rsidR="0030326D"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ура, освен ако барателот е стратешки инвеститор чие барање е решено во роковите согласно законите со кој се регулира користењето на обновливите извори на енергија  и стратешките инвестиции.</w:t>
      </w:r>
    </w:p>
    <w:p w14:paraId="145D590E" w14:textId="5B7281EC"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Операторот на соодвет</w:t>
      </w:r>
      <w:r w:rsidR="002E0D51" w:rsidRPr="00233D03">
        <w:rPr>
          <w:rFonts w:ascii="StobiSerif Regular" w:hAnsi="StobiSerif Regular" w:cs="Calibri"/>
          <w:noProof/>
          <w:color w:val="auto"/>
          <w:lang w:val="mk-MK"/>
        </w:rPr>
        <w:t>ниот систем издава Р</w:t>
      </w:r>
      <w:r w:rsidRPr="00233D03">
        <w:rPr>
          <w:rFonts w:ascii="StobiSerif Regular" w:hAnsi="StobiSerif Regular" w:cs="Calibri"/>
          <w:noProof/>
          <w:color w:val="auto"/>
          <w:lang w:val="mk-MK"/>
        </w:rPr>
        <w:t>ешение за приклучување</w:t>
      </w:r>
      <w:r w:rsidR="00F10A93" w:rsidRPr="00233D03">
        <w:rPr>
          <w:rFonts w:ascii="StobiSerif Regular" w:hAnsi="StobiSerif Regular" w:cs="Calibri"/>
          <w:noProof/>
          <w:color w:val="auto"/>
          <w:lang w:val="mk-MK"/>
        </w:rPr>
        <w:t xml:space="preserve"> во рок од </w:t>
      </w:r>
      <w:r w:rsidRPr="00233D03">
        <w:rPr>
          <w:rFonts w:ascii="StobiSerif Regular" w:hAnsi="StobiSerif Regular" w:cs="Calibri"/>
          <w:noProof/>
          <w:color w:val="auto"/>
          <w:lang w:val="mk-MK"/>
        </w:rPr>
        <w:t xml:space="preserve"> </w:t>
      </w:r>
      <w:r w:rsidR="00F10A93" w:rsidRPr="00233D03">
        <w:rPr>
          <w:rFonts w:ascii="StobiSerif Regular" w:hAnsi="StobiSerif Regular" w:cs="Calibri"/>
          <w:noProof/>
          <w:color w:val="auto"/>
          <w:lang w:val="mk-MK"/>
        </w:rPr>
        <w:t xml:space="preserve">15 дена од </w:t>
      </w:r>
      <w:r w:rsidRPr="00233D03">
        <w:rPr>
          <w:rFonts w:ascii="StobiSerif Regular" w:hAnsi="StobiSerif Regular" w:cs="Calibri"/>
          <w:noProof/>
          <w:color w:val="auto"/>
          <w:lang w:val="mk-MK"/>
        </w:rPr>
        <w:t>достав</w:t>
      </w:r>
      <w:r w:rsidR="00F10A93" w:rsidRPr="00233D03">
        <w:rPr>
          <w:rFonts w:ascii="StobiSerif Regular" w:hAnsi="StobiSerif Regular" w:cs="Calibri"/>
          <w:noProof/>
          <w:color w:val="auto"/>
          <w:lang w:val="mk-MK"/>
        </w:rPr>
        <w:t xml:space="preserve">ување на </w:t>
      </w:r>
      <w:r w:rsidRPr="00233D03">
        <w:rPr>
          <w:rFonts w:ascii="StobiSerif Regular" w:hAnsi="StobiSerif Regular" w:cs="Calibri"/>
          <w:noProof/>
          <w:color w:val="auto"/>
          <w:lang w:val="mk-MK"/>
        </w:rPr>
        <w:t xml:space="preserve"> целосна проектна документација за енергетска инфраструктура и приклучниот објект</w:t>
      </w:r>
      <w:r w:rsidR="00F10A93" w:rsidRPr="00233D03">
        <w:rPr>
          <w:rFonts w:ascii="StobiSerif Regular" w:hAnsi="StobiSerif Regular" w:cs="Calibri"/>
          <w:noProof/>
          <w:color w:val="auto"/>
          <w:lang w:val="mk-MK"/>
        </w:rPr>
        <w:t xml:space="preserve"> од барателот</w:t>
      </w:r>
      <w:r w:rsidRPr="00233D03">
        <w:rPr>
          <w:rFonts w:ascii="StobiSerif Regular" w:hAnsi="StobiSerif Regular" w:cs="Calibri"/>
          <w:noProof/>
          <w:color w:val="auto"/>
          <w:lang w:val="mk-MK"/>
        </w:rPr>
        <w:t xml:space="preserve">. Операторот на соодветниот систем има право да бара измени во документацијата со цел усогласување на проектната документација со барањата во </w:t>
      </w:r>
      <w:r w:rsidR="00D44C03" w:rsidRPr="00233D03">
        <w:rPr>
          <w:rFonts w:ascii="StobiSerif Regular" w:hAnsi="StobiSerif Regular" w:cs="Calibri"/>
          <w:noProof/>
          <w:color w:val="auto"/>
          <w:lang w:val="mk-MK"/>
        </w:rPr>
        <w:lastRenderedPageBreak/>
        <w:t>техничките услови, стандарди и мрежни правила</w:t>
      </w:r>
      <w:r w:rsidRPr="00233D03">
        <w:rPr>
          <w:rFonts w:ascii="StobiSerif Regular" w:hAnsi="StobiSerif Regular" w:cs="Calibri"/>
          <w:noProof/>
          <w:color w:val="auto"/>
          <w:lang w:val="mk-MK"/>
        </w:rPr>
        <w:t>.</w:t>
      </w:r>
      <w:r w:rsidR="00A015C0" w:rsidRPr="00233D03">
        <w:rPr>
          <w:rFonts w:ascii="StobiSerif Regular" w:hAnsi="StobiSerif Regular" w:cs="Calibri"/>
          <w:noProof/>
          <w:color w:val="auto"/>
          <w:lang w:val="mk-MK"/>
        </w:rPr>
        <w:t xml:space="preserve"> Во Решението</w:t>
      </w:r>
      <w:r w:rsidR="002E0D51" w:rsidRPr="00233D03">
        <w:rPr>
          <w:rFonts w:ascii="StobiSerif Regular" w:hAnsi="StobiSerif Regular" w:cs="Calibri"/>
          <w:noProof/>
          <w:color w:val="auto"/>
          <w:lang w:val="mk-MK"/>
        </w:rPr>
        <w:t xml:space="preserve"> за приклучување</w:t>
      </w:r>
      <w:r w:rsidR="00A015C0" w:rsidRPr="00233D03">
        <w:rPr>
          <w:rFonts w:ascii="StobiSerif Regular" w:hAnsi="StobiSerif Regular" w:cs="Calibri"/>
          <w:noProof/>
          <w:color w:val="auto"/>
          <w:lang w:val="mk-MK"/>
        </w:rPr>
        <w:t xml:space="preserve"> особено се утврдуваат: техничките услови за приклучување, надоместокот за приклучување што треба да го плати корисникот, рокот во кој операторот го извршува приклучувањето и обврските на операторот во врска со приклучувањето.</w:t>
      </w:r>
    </w:p>
    <w:p w14:paraId="5C2E1FE9" w14:textId="2B6162D5"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Заедно со решението за приклучување, операторот на системот за кој се бара приклучувањето</w:t>
      </w:r>
      <w:r w:rsidR="00704B6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до лицето од ставот (1) на овој член доставува и договор за приклучување, во кој е наведен износот на надоместокот за приклучување што треба да го плати корисникот, како и рокот на важење на износот на надоместокот кој не може да биде пократок од 90 дена.</w:t>
      </w:r>
    </w:p>
    <w:p w14:paraId="13368617" w14:textId="6FCD8E8C" w:rsidR="00A015C0" w:rsidRPr="00233D03" w:rsidRDefault="00A015C0"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Потребната документација за донесување на решение за согласност на  приклучување подетално се уредуваат</w:t>
      </w:r>
      <w:r w:rsidR="009B6DAF" w:rsidRPr="00233D03">
        <w:rPr>
          <w:rFonts w:ascii="StobiSerif Regular" w:hAnsi="StobiSerif Regular" w:cs="Calibri"/>
          <w:noProof/>
          <w:color w:val="auto"/>
          <w:lang w:val="mk-MK"/>
        </w:rPr>
        <w:t xml:space="preserve"> во</w:t>
      </w:r>
      <w:r w:rsidR="0099207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соодветните мрежни правила.</w:t>
      </w:r>
    </w:p>
    <w:p w14:paraId="708B25D4" w14:textId="6AB488C6"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015C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Решението за приклучување престанува да важи ако изградбата на приклучокот не започне во рокот определен во одобрението за градење на приклучокот или инвеститорот не ја следи динамиката за развој на проектот договорена со </w:t>
      </w:r>
      <w:r w:rsidR="009951E7" w:rsidRPr="00233D03">
        <w:rPr>
          <w:rFonts w:ascii="StobiSerif Regular" w:hAnsi="StobiSerif Regular" w:cs="Calibri"/>
          <w:noProof/>
          <w:color w:val="auto"/>
          <w:lang w:val="mk-MK"/>
        </w:rPr>
        <w:t>М</w:t>
      </w:r>
      <w:r w:rsidRPr="00233D03">
        <w:rPr>
          <w:rFonts w:ascii="StobiSerif Regular" w:hAnsi="StobiSerif Regular" w:cs="Calibri"/>
          <w:noProof/>
          <w:color w:val="auto"/>
          <w:lang w:val="mk-MK"/>
        </w:rPr>
        <w:t>инистерството, како и во други случаи предвидени со соодветните мрежни правила.</w:t>
      </w:r>
    </w:p>
    <w:p w14:paraId="25371D58" w14:textId="7EDF7B49"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015C0"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Решението за приклучување престанува да важи ако лицето од ставот (1) на овој член не го потпише договорот за приклучување од ставот (5) на овој член и/или, доколку е применливо во самиот договор, не изврши уплата на начин и во рок предвиден  во договорот за приклучување од ставот (5) на овој член, како и во други случ</w:t>
      </w:r>
      <w:r w:rsidR="009C6917" w:rsidRPr="00233D03">
        <w:rPr>
          <w:rFonts w:ascii="StobiSerif Regular" w:hAnsi="StobiSerif Regular" w:cs="Calibri"/>
          <w:noProof/>
          <w:color w:val="auto"/>
          <w:lang w:val="mk-MK"/>
        </w:rPr>
        <w:t>аи предвидени со соодветни мре</w:t>
      </w:r>
      <w:r w:rsidRPr="00233D03">
        <w:rPr>
          <w:rFonts w:ascii="StobiSerif Regular" w:hAnsi="StobiSerif Regular" w:cs="Calibri"/>
          <w:noProof/>
          <w:color w:val="auto"/>
          <w:lang w:val="mk-MK"/>
        </w:rPr>
        <w:t>жни правила.</w:t>
      </w:r>
    </w:p>
    <w:p w14:paraId="09DA9DC9" w14:textId="77777777" w:rsidR="00625C2E" w:rsidRPr="00233D03" w:rsidRDefault="00625C2E" w:rsidP="005F6588">
      <w:pPr>
        <w:pStyle w:val="Body"/>
        <w:rPr>
          <w:rFonts w:ascii="StobiSerif Regular" w:hAnsi="StobiSerif Regular" w:cs="Calibri"/>
          <w:noProof/>
          <w:color w:val="auto"/>
          <w:lang w:val="mk-MK"/>
        </w:rPr>
      </w:pPr>
    </w:p>
    <w:p w14:paraId="1C5C924F" w14:textId="77777777" w:rsidR="00625C2E" w:rsidRPr="00233D03" w:rsidRDefault="00625C2E" w:rsidP="00B30A1D">
      <w:pPr>
        <w:pStyle w:val="Body"/>
        <w:jc w:val="center"/>
        <w:rPr>
          <w:rFonts w:ascii="StobiSerif Regular" w:hAnsi="StobiSerif Regular" w:cs="Calibri"/>
          <w:noProof/>
          <w:color w:val="auto"/>
          <w:lang w:val="mk-MK"/>
        </w:rPr>
      </w:pPr>
    </w:p>
    <w:p w14:paraId="59AF0303" w14:textId="77777777" w:rsidR="00B30A1D" w:rsidRPr="00233D03" w:rsidRDefault="00B30A1D" w:rsidP="00B30A1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Права и обврски во однос на приклучоците</w:t>
      </w:r>
    </w:p>
    <w:p w14:paraId="2A137145" w14:textId="0DCD10A1" w:rsidR="00B30A1D" w:rsidRPr="00233D03" w:rsidRDefault="00B30A1D" w:rsidP="00B30A1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101</w:t>
      </w:r>
    </w:p>
    <w:p w14:paraId="46ED1C1D" w14:textId="45A22E18"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Новите објекти, вклучувајќи изградба на нови или надградба на постојни приклучоци во сопственост на операторот на соодветниот систем или вертикално интегрираното друштво, кога тоа е предвидено со овој закон, ги гради операторот на соодветниот систем или вертикално интегрираното друштво и се нивна сопственост. Новите објекти, вклучувајќи ги и приклучоците, се во сопственост на вертикално интегрираното друштво, ако во нивно име ги гради операторот на соодветниот систем.</w:t>
      </w:r>
    </w:p>
    <w:p w14:paraId="115C5948" w14:textId="27B74794"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исклучок од ставот (1) на овој член, во случаи кога приклучокот е наменет за поврзување на еден корисник (краен потрошувач, енергетски систем или постројка за производство на електрична или топлинска енергија), операторот на системот по претходно барање од корисникот може да одобри корисникот сам да го изгради приклучокот на начин и услови утврдени во соодветните мрежни правила, при што</w:t>
      </w:r>
      <w:r w:rsidR="006F39E0" w:rsidRPr="00233D03">
        <w:rPr>
          <w:rFonts w:ascii="StobiSerif Regular" w:hAnsi="StobiSerif Regular" w:cs="Calibri"/>
          <w:noProof/>
          <w:color w:val="auto"/>
          <w:lang w:val="mk-MK"/>
        </w:rPr>
        <w:t xml:space="preserve"> изградениот приклучок </w:t>
      </w:r>
      <w:r w:rsidRPr="00233D03">
        <w:rPr>
          <w:rFonts w:ascii="StobiSerif Regular" w:hAnsi="StobiSerif Regular" w:cs="Calibri"/>
          <w:noProof/>
          <w:color w:val="auto"/>
          <w:lang w:val="mk-MK"/>
        </w:rPr>
        <w:t>е во сопственост на вертикално интегрираното друштво.</w:t>
      </w:r>
    </w:p>
    <w:p w14:paraId="1ED9E358" w14:textId="073E60E5"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w:t>
      </w:r>
      <w:r w:rsidR="005441AB" w:rsidRPr="00233D03">
        <w:rPr>
          <w:rFonts w:ascii="StobiSerif Regular" w:hAnsi="StobiSerif Regular" w:cs="Calibri"/>
          <w:noProof/>
          <w:color w:val="auto"/>
          <w:lang w:val="mk-MK"/>
        </w:rPr>
        <w:t>Доколку</w:t>
      </w:r>
      <w:r w:rsidRPr="00233D03">
        <w:rPr>
          <w:rFonts w:ascii="StobiSerif Regular" w:hAnsi="StobiSerif Regular" w:cs="Calibri"/>
          <w:noProof/>
          <w:color w:val="auto"/>
          <w:lang w:val="mk-MK"/>
        </w:rPr>
        <w:t xml:space="preserve"> операторот го одбие барањето на корисникот од ставот (2) на овој член, корисникот може да поднесе приговор до Регулаторната комисија за енергетика.</w:t>
      </w:r>
    </w:p>
    <w:p w14:paraId="27F365AF" w14:textId="79AC8D66"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5441AB" w:rsidRPr="00233D03">
        <w:rPr>
          <w:rFonts w:ascii="StobiSerif Regular" w:hAnsi="StobiSerif Regular" w:cs="Calibri"/>
          <w:noProof/>
          <w:color w:val="auto"/>
          <w:lang w:val="mk-MK"/>
        </w:rPr>
        <w:t xml:space="preserve">Доколку </w:t>
      </w:r>
      <w:r w:rsidRPr="00233D03">
        <w:rPr>
          <w:rFonts w:ascii="StobiSerif Regular" w:hAnsi="StobiSerif Regular" w:cs="Calibri"/>
          <w:noProof/>
          <w:color w:val="auto"/>
          <w:lang w:val="mk-MK"/>
        </w:rPr>
        <w:t>операторот го одобри барањето на корисникот од ставот (2) на овој член, корисникот е должен да го плати делот од надоместокот за приклучување што се однесува на создавањето технички услови во соодветниот систем за приклучување на нови корисници или зголемување на капацитетот на постојните приклучоци, при што корисникот плаќа само за капацитетот што е наведен во барањето за приклучување од член</w:t>
      </w:r>
      <w:r w:rsidR="003B0BE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DA2DFC" w:rsidRPr="00233D03">
        <w:rPr>
          <w:rFonts w:ascii="StobiSerif Regular" w:hAnsi="StobiSerif Regular" w:cs="Calibri"/>
          <w:noProof/>
          <w:color w:val="auto"/>
          <w:lang w:val="mk-MK"/>
        </w:rPr>
        <w:t>100</w:t>
      </w:r>
      <w:r w:rsidRPr="00233D03">
        <w:rPr>
          <w:rFonts w:ascii="StobiSerif Regular" w:hAnsi="StobiSerif Regular" w:cs="Calibri"/>
          <w:noProof/>
          <w:color w:val="auto"/>
          <w:lang w:val="mk-MK"/>
        </w:rPr>
        <w:t xml:space="preserve"> став (1) од овој закон.</w:t>
      </w:r>
    </w:p>
    <w:p w14:paraId="3F90C5B0" w14:textId="6BB97F55"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Корисникот кој го изградил приклучокот</w:t>
      </w:r>
      <w:r w:rsidR="00F136A7" w:rsidRPr="00233D03">
        <w:rPr>
          <w:rFonts w:ascii="StobiSerif Regular" w:hAnsi="StobiSerif Regular" w:cs="Calibri"/>
          <w:noProof/>
          <w:color w:val="auto"/>
          <w:lang w:val="mk-MK"/>
        </w:rPr>
        <w:t xml:space="preserve"> може да </w:t>
      </w:r>
      <w:r w:rsidRPr="00233D03">
        <w:rPr>
          <w:rFonts w:ascii="StobiSerif Regular" w:hAnsi="StobiSerif Regular" w:cs="Calibri"/>
          <w:noProof/>
          <w:color w:val="auto"/>
          <w:lang w:val="mk-MK"/>
        </w:rPr>
        <w:t>ја прене</w:t>
      </w:r>
      <w:r w:rsidR="00F136A7" w:rsidRPr="00233D03">
        <w:rPr>
          <w:rFonts w:ascii="StobiSerif Regular" w:hAnsi="StobiSerif Regular" w:cs="Calibri"/>
          <w:noProof/>
          <w:color w:val="auto"/>
          <w:lang w:val="mk-MK"/>
        </w:rPr>
        <w:t>се</w:t>
      </w:r>
      <w:r w:rsidRPr="00233D03">
        <w:rPr>
          <w:rFonts w:ascii="StobiSerif Regular" w:hAnsi="StobiSerif Regular" w:cs="Calibri"/>
          <w:noProof/>
          <w:color w:val="auto"/>
          <w:lang w:val="mk-MK"/>
        </w:rPr>
        <w:t xml:space="preserve"> сопственоста на приклучокот на операторот на системот без надоместок.</w:t>
      </w:r>
    </w:p>
    <w:p w14:paraId="2FFCC5FB" w14:textId="5180355D"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Корисниците кои во своја сопственост имаат енергетска инфраструк</w:t>
      </w:r>
      <w:r w:rsidR="00F136A7"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ура </w:t>
      </w:r>
      <w:r w:rsidR="00F136A7" w:rsidRPr="00233D03">
        <w:rPr>
          <w:rFonts w:ascii="StobiSerif Regular" w:hAnsi="StobiSerif Regular" w:cs="Calibri"/>
          <w:noProof/>
          <w:color w:val="auto"/>
          <w:lang w:val="mk-MK"/>
        </w:rPr>
        <w:t xml:space="preserve">можат </w:t>
      </w:r>
      <w:r w:rsidRPr="00233D03">
        <w:rPr>
          <w:rFonts w:ascii="StobiSerif Regular" w:hAnsi="StobiSerif Regular" w:cs="Calibri"/>
          <w:noProof/>
          <w:color w:val="auto"/>
          <w:lang w:val="mk-MK"/>
        </w:rPr>
        <w:t xml:space="preserve"> сопственоста да ја </w:t>
      </w:r>
      <w:r w:rsidR="002E0D51" w:rsidRPr="00233D03">
        <w:rPr>
          <w:rFonts w:ascii="StobiSerif Regular" w:hAnsi="StobiSerif Regular" w:cs="Calibri"/>
          <w:noProof/>
          <w:color w:val="auto"/>
          <w:lang w:val="mk-MK"/>
        </w:rPr>
        <w:t>пренесуваат</w:t>
      </w:r>
      <w:r w:rsidRPr="00233D03">
        <w:rPr>
          <w:rFonts w:ascii="StobiSerif Regular" w:hAnsi="StobiSerif Regular" w:cs="Calibri"/>
          <w:noProof/>
          <w:color w:val="auto"/>
          <w:lang w:val="mk-MK"/>
        </w:rPr>
        <w:t xml:space="preserve"> на вертикално интегрирано друштво кое го има одобрено приклучокот</w:t>
      </w:r>
      <w:r w:rsidR="009B6DAF" w:rsidRPr="00233D03">
        <w:rPr>
          <w:rFonts w:ascii="StobiSerif Regular" w:hAnsi="StobiSerif Regular" w:cs="Calibri"/>
          <w:noProof/>
          <w:color w:val="auto"/>
          <w:lang w:val="mk-MK"/>
        </w:rPr>
        <w:t>.</w:t>
      </w:r>
    </w:p>
    <w:p w14:paraId="0F440E3F" w14:textId="4D64553A"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Надоместоците за приклучување што ги наплаќа операторот на соодветниот систем, надоместоците од став</w:t>
      </w:r>
      <w:r w:rsidR="0040254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како и вредноста на приклучоците и другите делови од мрежата што корисниците ги отстапуваат на соодветниот оператор на системот се земаат предвид при определувањето на регулираниот приход на операторот на соодветниот систем. </w:t>
      </w:r>
      <w:r w:rsidRPr="00233D03">
        <w:rPr>
          <w:rFonts w:ascii="StobiSerif Regular" w:hAnsi="StobiSerif Regular" w:cs="Calibri"/>
          <w:noProof/>
          <w:color w:val="auto"/>
          <w:lang w:val="mk-MK"/>
        </w:rPr>
        <w:lastRenderedPageBreak/>
        <w:t xml:space="preserve">Регулаторната комисија за енергетика, во прописите од член </w:t>
      </w:r>
      <w:r w:rsidR="00D46B5A" w:rsidRPr="00233D03">
        <w:rPr>
          <w:rFonts w:ascii="StobiSerif Regular" w:hAnsi="StobiSerif Regular" w:cs="Calibri"/>
          <w:noProof/>
          <w:color w:val="auto"/>
          <w:lang w:val="mk-MK"/>
        </w:rPr>
        <w:t>6</w:t>
      </w:r>
      <w:r w:rsidR="00DA2DFC"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(1) од овој закон, детално ги пропишува начинот и постапката на водењето на евиденцијата на надоместоците за приклучоците и средствата што корисниците без надоместок им ги отстапуваат на операторите. </w:t>
      </w:r>
    </w:p>
    <w:p w14:paraId="40E3351E" w14:textId="77777777"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За електроенергетските објекти што се дел од електроенергетскиот систем, изградени со средства и во сопственост на корисниците на системот, а не се составен дел од приклучокот што го користи исклучиво сопственикот на електроенергетскиот објект, операторот на соодветниот систем и сопственикот на објектот склучуваат договор за регулирање на меѓусебните права и обврски што произлегуваат од користењето на објектот од страна на операторот на соодветниот систем, на начин и под услови утврдени во соодветните мрежни правила.</w:t>
      </w:r>
    </w:p>
    <w:p w14:paraId="67799C82" w14:textId="77777777" w:rsidR="00B30A1D" w:rsidRPr="00233D03" w:rsidRDefault="00B30A1D"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Заради исполнување на обврската за обезбедување јавна услуга и во согласност со одредбите од овој закон, операторите на системите за пренос и системите за дистрибуција на електрична енергија или гас се должни да ги одржуваат и да управуваат со објектите за електрична енергија или гас чиј сопственик е непознат, а кои се составен дел на соодветниот систем. Регулаторната комисија за енергетика го признава трошокот за одржување на овие објекти при одредување на регулираниот приход на операторот на системот.</w:t>
      </w:r>
    </w:p>
    <w:p w14:paraId="68ED1D90" w14:textId="2DA4DB43" w:rsidR="005F12B0" w:rsidRPr="00233D03" w:rsidRDefault="00B30A1D" w:rsidP="009B6DAF">
      <w:pPr>
        <w:pStyle w:val="Body"/>
        <w:ind w:firstLine="720"/>
        <w:jc w:val="both"/>
        <w:rPr>
          <w:rFonts w:ascii="StobiSerif Regular" w:hAnsi="StobiSerif Regular" w:cs="Calibri"/>
          <w:noProof/>
          <w:color w:val="auto"/>
          <w:lang w:val="mk-MK"/>
        </w:rPr>
      </w:pPr>
      <w:bookmarkStart w:id="128" w:name="_Hlk188136170"/>
      <w:r w:rsidRPr="00233D03">
        <w:rPr>
          <w:rFonts w:ascii="StobiSerif Regular" w:hAnsi="StobiSerif Regular" w:cs="Calibri"/>
          <w:noProof/>
          <w:color w:val="auto"/>
          <w:lang w:val="mk-MK"/>
        </w:rPr>
        <w:t>(10)</w:t>
      </w:r>
      <w:r w:rsidR="009B6DAF" w:rsidRPr="00233D03">
        <w:rPr>
          <w:rFonts w:ascii="StobiSerif Regular" w:hAnsi="StobiSerif Regular" w:cs="Calibri"/>
          <w:noProof/>
          <w:color w:val="auto"/>
          <w:lang w:val="mk-MK"/>
        </w:rPr>
        <w:t xml:space="preserve"> По усвојување на Годишен план за изградба на енергетски објекти или негово ажурирање </w:t>
      </w:r>
      <w:r w:rsidR="00961715" w:rsidRPr="00233D03">
        <w:rPr>
          <w:rFonts w:ascii="StobiSerif Regular" w:hAnsi="StobiSerif Regular" w:cs="Calibri"/>
          <w:noProof/>
          <w:color w:val="auto"/>
          <w:lang w:val="mk-MK"/>
        </w:rPr>
        <w:t>о</w:t>
      </w:r>
      <w:r w:rsidR="009B6DAF" w:rsidRPr="00233D03">
        <w:rPr>
          <w:rFonts w:ascii="StobiSerif Regular" w:hAnsi="StobiSerif Regular" w:cs="Calibri"/>
          <w:noProof/>
          <w:color w:val="auto"/>
          <w:lang w:val="mk-MK"/>
        </w:rPr>
        <w:t>ператорот на електропреносниот систем</w:t>
      </w:r>
      <w:r w:rsidR="00961715" w:rsidRPr="00233D03">
        <w:rPr>
          <w:rFonts w:ascii="StobiSerif Regular" w:hAnsi="StobiSerif Regular" w:cs="Calibri"/>
          <w:noProof/>
          <w:color w:val="auto"/>
          <w:lang w:val="mk-MK"/>
        </w:rPr>
        <w:t xml:space="preserve"> во рок не подолг од 30 дена, </w:t>
      </w:r>
      <w:r w:rsidR="009B6DAF" w:rsidRPr="00233D03">
        <w:rPr>
          <w:rFonts w:ascii="StobiSerif Regular" w:hAnsi="StobiSerif Regular" w:cs="Calibri"/>
          <w:noProof/>
          <w:color w:val="auto"/>
          <w:lang w:val="mk-MK"/>
        </w:rPr>
        <w:t xml:space="preserve">на oператорот на дистрибутивниот систем </w:t>
      </w:r>
      <w:r w:rsidR="00961715" w:rsidRPr="00233D03">
        <w:rPr>
          <w:rFonts w:ascii="StobiSerif Regular" w:hAnsi="StobiSerif Regular" w:cs="Calibri"/>
          <w:noProof/>
          <w:color w:val="auto"/>
          <w:lang w:val="mk-MK"/>
        </w:rPr>
        <w:t xml:space="preserve">му издава </w:t>
      </w:r>
      <w:r w:rsidR="009B6DAF" w:rsidRPr="00233D03">
        <w:rPr>
          <w:rFonts w:ascii="StobiSerif Regular" w:hAnsi="StobiSerif Regular" w:cs="Calibri"/>
          <w:noProof/>
          <w:color w:val="auto"/>
          <w:lang w:val="mk-MK"/>
        </w:rPr>
        <w:t>согласности за приклучување</w:t>
      </w:r>
      <w:bookmarkEnd w:id="128"/>
      <w:r w:rsidR="009B6DAF" w:rsidRPr="00233D03">
        <w:rPr>
          <w:rFonts w:ascii="StobiSerif Regular" w:hAnsi="StobiSerif Regular" w:cs="Calibri"/>
          <w:noProof/>
          <w:color w:val="auto"/>
          <w:lang w:val="mk-MK"/>
        </w:rPr>
        <w:t>.</w:t>
      </w:r>
    </w:p>
    <w:p w14:paraId="145C4DEF" w14:textId="11D02B4D" w:rsidR="005441AB" w:rsidRPr="00233D03" w:rsidRDefault="005441AB" w:rsidP="009B6DAF">
      <w:pPr>
        <w:pStyle w:val="Body"/>
        <w:ind w:firstLine="720"/>
        <w:jc w:val="both"/>
        <w:rPr>
          <w:rFonts w:ascii="StobiSerif Regular" w:hAnsi="StobiSerif Regular" w:cs="Calibri"/>
          <w:noProof/>
          <w:color w:val="auto"/>
          <w:lang w:val="mk-MK"/>
        </w:rPr>
      </w:pPr>
      <w:bookmarkStart w:id="129" w:name="_Hlk188136134"/>
      <w:r w:rsidRPr="00233D03">
        <w:rPr>
          <w:rFonts w:ascii="StobiSerif Regular" w:hAnsi="StobiSerif Regular" w:cs="Calibri"/>
          <w:noProof/>
          <w:color w:val="auto"/>
          <w:lang w:val="mk-MK"/>
        </w:rPr>
        <w:t>(11) Нов објект со еднаква или поголем</w:t>
      </w:r>
      <w:r w:rsidR="00CF05F1"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од 40</w:t>
      </w:r>
      <w:r w:rsidR="00CF05F1" w:rsidRPr="00233D03">
        <w:rPr>
          <w:rFonts w:ascii="StobiSerif Regular" w:hAnsi="StobiSerif Regular" w:cs="Calibri"/>
          <w:noProof/>
          <w:color w:val="auto"/>
          <w:lang w:val="mk-MK"/>
        </w:rPr>
        <w:t xml:space="preserve"> KW </w:t>
      </w:r>
      <w:r w:rsidR="00525CAE" w:rsidRPr="00233D03">
        <w:rPr>
          <w:rFonts w:ascii="StobiSerif Regular" w:hAnsi="StobiSerif Regular" w:cs="Calibri"/>
          <w:noProof/>
          <w:color w:val="auto"/>
          <w:lang w:val="mk-MK"/>
        </w:rPr>
        <w:t>инсталирана проектна топлинска моќност се приклучува на системот за дистрибуција на топлинска енергија, доколку е предвиден во плански опфат</w:t>
      </w:r>
      <w:bookmarkEnd w:id="129"/>
      <w:r w:rsidR="008B2D2F" w:rsidRPr="00233D03">
        <w:rPr>
          <w:rFonts w:ascii="StobiSerif Regular" w:hAnsi="StobiSerif Regular" w:cs="Calibri"/>
          <w:noProof/>
          <w:color w:val="auto"/>
          <w:lang w:val="mk-MK"/>
        </w:rPr>
        <w:t>.</w:t>
      </w:r>
    </w:p>
    <w:p w14:paraId="5875BFEF" w14:textId="77777777" w:rsidR="009B6DAF" w:rsidRPr="00233D03" w:rsidRDefault="009B6DAF" w:rsidP="009B6DAF">
      <w:pPr>
        <w:pStyle w:val="Body"/>
        <w:ind w:firstLine="720"/>
        <w:jc w:val="both"/>
        <w:rPr>
          <w:rFonts w:ascii="StobiSerif Regular" w:hAnsi="StobiSerif Regular" w:cs="Calibri"/>
          <w:noProof/>
          <w:color w:val="auto"/>
          <w:lang w:val="mk-MK"/>
        </w:rPr>
      </w:pPr>
    </w:p>
    <w:p w14:paraId="29910168" w14:textId="046CED55" w:rsidR="005F12B0" w:rsidRPr="00233D03" w:rsidRDefault="001301E2" w:rsidP="005F12B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Пристап на трета страна</w:t>
      </w:r>
    </w:p>
    <w:p w14:paraId="2EA29D7C" w14:textId="5C02097D" w:rsidR="00DD1343" w:rsidRPr="00233D03" w:rsidRDefault="00DD1343" w:rsidP="000E7AA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B30A1D" w:rsidRPr="00233D03">
        <w:rPr>
          <w:rFonts w:ascii="StobiSerif Regular" w:hAnsi="StobiSerif Regular" w:cs="Calibri"/>
          <w:noProof/>
          <w:color w:val="auto"/>
          <w:lang w:val="mk-MK"/>
        </w:rPr>
        <w:t>102</w:t>
      </w:r>
    </w:p>
    <w:p w14:paraId="2F806B39" w14:textId="5288427A" w:rsidR="00DD1343" w:rsidRPr="00233D03" w:rsidRDefault="00DD1343" w:rsidP="00B00341">
      <w:pPr>
        <w:pStyle w:val="Body"/>
        <w:tabs>
          <w:tab w:val="left" w:pos="1134"/>
          <w:tab w:val="left" w:pos="1276"/>
          <w:tab w:val="left" w:pos="1560"/>
        </w:tabs>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ab/>
        <w:t>Операторот на системот за пренос, односно дистрибуција на електрична енергија или гас,  како и за дистрибуција на топлинска енергија, заради користење на неговиот капацитет, како и за користење на другите услуги што ги обезбедува, е должен во согласност со соодветните мрежни правила и правилата за снабдување, на постојните и новите корисници на системот да им овозможи пристап на соодветната мрежа, со објективна и недискриминаторна примена на цените и тарифите утврдени согласно член</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D46B5A"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од овој закон. </w:t>
      </w:r>
    </w:p>
    <w:p w14:paraId="6C9E46FE" w14:textId="490AB409" w:rsidR="00DD1343" w:rsidRPr="00233D03" w:rsidRDefault="00DD1343" w:rsidP="005F12B0">
      <w:pPr>
        <w:pStyle w:val="Body"/>
        <w:tabs>
          <w:tab w:val="left" w:pos="851"/>
          <w:tab w:val="left" w:pos="993"/>
        </w:tabs>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ab/>
        <w:t>Корисник на систем во смисла на став</w:t>
      </w:r>
      <w:r w:rsidR="00DA2DF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е:</w:t>
      </w:r>
    </w:p>
    <w:p w14:paraId="0F165D96" w14:textId="77777777" w:rsidR="00DD1343" w:rsidRPr="00233D03" w:rsidRDefault="00DD1343" w:rsidP="005F12B0">
      <w:pPr>
        <w:pStyle w:val="Body"/>
        <w:tabs>
          <w:tab w:val="left" w:pos="993"/>
          <w:tab w:val="left" w:pos="1276"/>
        </w:tabs>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ab/>
        <w:t>корисник на систем за пренос или дистрибуција на електрична енергија е:</w:t>
      </w:r>
    </w:p>
    <w:p w14:paraId="6810F8C4" w14:textId="563CF4A2" w:rsidR="00DD1343" w:rsidRPr="00233D03" w:rsidRDefault="00DD1343" w:rsidP="005F12B0">
      <w:pPr>
        <w:pStyle w:val="Body"/>
        <w:tabs>
          <w:tab w:val="left" w:pos="851"/>
          <w:tab w:val="left" w:pos="993"/>
          <w:tab w:val="left" w:pos="1134"/>
        </w:tabs>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Pr="00233D03">
        <w:rPr>
          <w:rFonts w:ascii="StobiSerif Regular" w:hAnsi="StobiSerif Regular" w:cs="Calibri"/>
          <w:noProof/>
          <w:color w:val="auto"/>
          <w:lang w:val="mk-MK"/>
        </w:rPr>
        <w:tab/>
        <w:t>производител на електрична енергија</w:t>
      </w:r>
      <w:r w:rsidR="005F12B0" w:rsidRPr="00233D03">
        <w:rPr>
          <w:rFonts w:ascii="StobiSerif Regular" w:hAnsi="StobiSerif Regular" w:cs="Calibri"/>
          <w:noProof/>
          <w:color w:val="auto"/>
          <w:lang w:val="mk-MK"/>
        </w:rPr>
        <w:t>;</w:t>
      </w:r>
    </w:p>
    <w:p w14:paraId="6E2456A9" w14:textId="3FB0A5F3" w:rsidR="00DD1343" w:rsidRPr="00233D03" w:rsidRDefault="00DD1343" w:rsidP="005F12B0">
      <w:pPr>
        <w:pStyle w:val="Body"/>
        <w:tabs>
          <w:tab w:val="left" w:pos="1134"/>
        </w:tabs>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Pr="00233D03">
        <w:rPr>
          <w:rFonts w:ascii="StobiSerif Regular" w:hAnsi="StobiSerif Regular" w:cs="Calibri"/>
          <w:noProof/>
          <w:color w:val="auto"/>
          <w:lang w:val="mk-MK"/>
        </w:rPr>
        <w:tab/>
        <w:t>оператор на складиште за електрична енергија</w:t>
      </w:r>
      <w:r w:rsidR="005F12B0" w:rsidRPr="00233D03">
        <w:rPr>
          <w:rFonts w:ascii="StobiSerif Regular" w:hAnsi="StobiSerif Regular" w:cs="Calibri"/>
          <w:noProof/>
          <w:color w:val="auto"/>
          <w:lang w:val="mk-MK"/>
        </w:rPr>
        <w:t>;</w:t>
      </w:r>
    </w:p>
    <w:p w14:paraId="031D7AF9" w14:textId="54E776AB" w:rsidR="00DD1343" w:rsidRPr="00233D03" w:rsidRDefault="00DD1343" w:rsidP="005F12B0">
      <w:pPr>
        <w:pStyle w:val="Body"/>
        <w:tabs>
          <w:tab w:val="left" w:pos="1134"/>
        </w:tabs>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Pr="00233D03">
        <w:rPr>
          <w:rFonts w:ascii="StobiSerif Regular" w:hAnsi="StobiSerif Regular" w:cs="Calibri"/>
          <w:noProof/>
          <w:color w:val="auto"/>
          <w:lang w:val="mk-MK"/>
        </w:rPr>
        <w:tab/>
        <w:t>агрегатор на електрична енергија</w:t>
      </w:r>
      <w:r w:rsidR="005F12B0" w:rsidRPr="00233D03">
        <w:rPr>
          <w:rFonts w:ascii="StobiSerif Regular" w:hAnsi="StobiSerif Regular" w:cs="Calibri"/>
          <w:noProof/>
          <w:color w:val="auto"/>
          <w:lang w:val="mk-MK"/>
        </w:rPr>
        <w:t>;</w:t>
      </w:r>
    </w:p>
    <w:p w14:paraId="1D035363" w14:textId="7E44FABA"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E3423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активен потрошувач</w:t>
      </w:r>
      <w:r w:rsidR="005F12B0" w:rsidRPr="00233D03">
        <w:rPr>
          <w:rFonts w:ascii="StobiSerif Regular" w:hAnsi="StobiSerif Regular" w:cs="Calibri"/>
          <w:noProof/>
          <w:color w:val="auto"/>
          <w:lang w:val="mk-MK"/>
        </w:rPr>
        <w:t>;</w:t>
      </w:r>
    </w:p>
    <w:p w14:paraId="23A2C7E6" w14:textId="3753B05A"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1.5.</w:t>
      </w:r>
      <w:r w:rsidR="00E3423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дистрибутивна мрежа што е управувана од граѓанска енергетска заедницата</w:t>
      </w:r>
      <w:r w:rsidR="005F12B0" w:rsidRPr="00233D03">
        <w:rPr>
          <w:rFonts w:ascii="StobiSerif Regular" w:hAnsi="StobiSerif Regular" w:cs="Calibri"/>
          <w:noProof/>
          <w:color w:val="auto"/>
          <w:lang w:val="mk-MK"/>
        </w:rPr>
        <w:t>;</w:t>
      </w:r>
    </w:p>
    <w:p w14:paraId="36DB7F3F" w14:textId="29D8D0C3"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1.6.затворен електродистрибутивен систем</w:t>
      </w:r>
      <w:r w:rsidR="005F12B0" w:rsidRPr="00233D03">
        <w:rPr>
          <w:rFonts w:ascii="StobiSerif Regular" w:hAnsi="StobiSerif Regular" w:cs="Calibri"/>
          <w:noProof/>
          <w:color w:val="auto"/>
          <w:lang w:val="mk-MK"/>
        </w:rPr>
        <w:t>;</w:t>
      </w:r>
    </w:p>
    <w:p w14:paraId="1DAD72AC" w14:textId="5279DAD1"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1.7.електродистрибутивен систем приклучен на електропреносен систем</w:t>
      </w:r>
      <w:r w:rsidR="005F12B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221501B5" w14:textId="67556CF1"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1.8.потрошувач на електрична енергија</w:t>
      </w:r>
      <w:r w:rsidR="005F12B0" w:rsidRPr="00233D03">
        <w:rPr>
          <w:rFonts w:ascii="StobiSerif Regular" w:hAnsi="StobiSerif Regular" w:cs="Calibri"/>
          <w:noProof/>
          <w:color w:val="auto"/>
          <w:lang w:val="mk-MK"/>
        </w:rPr>
        <w:t>;</w:t>
      </w:r>
    </w:p>
    <w:p w14:paraId="1AEF52B3" w14:textId="08C784B5"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1.9.станица за полнење на електрични возила</w:t>
      </w:r>
      <w:r w:rsidR="005F12B0" w:rsidRPr="00233D03">
        <w:rPr>
          <w:rFonts w:ascii="StobiSerif Regular" w:hAnsi="StobiSerif Regular" w:cs="Calibri"/>
          <w:noProof/>
          <w:color w:val="auto"/>
          <w:lang w:val="mk-MK"/>
        </w:rPr>
        <w:t>;</w:t>
      </w:r>
    </w:p>
    <w:p w14:paraId="6A445D9D" w14:textId="1568097A"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1.10.</w:t>
      </w:r>
      <w:r w:rsidR="005F12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 со електрична енергија и </w:t>
      </w:r>
    </w:p>
    <w:p w14:paraId="5BC83FE7" w14:textId="2C245C19"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1.11.</w:t>
      </w:r>
      <w:r w:rsidR="005F12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трговец со електрична енергија</w:t>
      </w:r>
      <w:r w:rsidR="005F12B0" w:rsidRPr="00233D03">
        <w:rPr>
          <w:rFonts w:ascii="StobiSerif Regular" w:hAnsi="StobiSerif Regular" w:cs="Calibri"/>
          <w:noProof/>
          <w:color w:val="auto"/>
          <w:lang w:val="mk-MK"/>
        </w:rPr>
        <w:t>;</w:t>
      </w:r>
      <w:r w:rsidR="00C951AE" w:rsidRPr="00233D03">
        <w:rPr>
          <w:rFonts w:ascii="StobiSerif Regular" w:hAnsi="StobiSerif Regular" w:cs="Calibri"/>
          <w:noProof/>
          <w:color w:val="auto"/>
          <w:lang w:val="mk-MK"/>
        </w:rPr>
        <w:t xml:space="preserve"> </w:t>
      </w:r>
      <w:r w:rsidR="00A4213C" w:rsidRPr="00233D03">
        <w:rPr>
          <w:rFonts w:ascii="StobiSerif Regular" w:hAnsi="StobiSerif Regular" w:cs="Calibri"/>
          <w:b/>
          <w:bCs/>
          <w:noProof/>
          <w:color w:val="auto"/>
          <w:lang w:val="mk-MK"/>
        </w:rPr>
        <w:t xml:space="preserve"> </w:t>
      </w:r>
    </w:p>
    <w:p w14:paraId="2C486207" w14:textId="4568FFCF"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2.корисник на систем за пренос или дистрибуција на гас е: </w:t>
      </w:r>
    </w:p>
    <w:p w14:paraId="6FE5699A" w14:textId="477F9D8A"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2.1.производител на </w:t>
      </w:r>
      <w:r w:rsidR="00887CB2" w:rsidRPr="00233D03">
        <w:rPr>
          <w:rFonts w:ascii="StobiSerif Regular" w:eastAsia="Calibri" w:hAnsi="StobiSerif Regular" w:cs="Calibri"/>
          <w:noProof/>
          <w:color w:val="auto"/>
          <w:bdr w:val="none" w:sz="0" w:space="0" w:color="auto"/>
          <w:lang w:val="mk-MK"/>
        </w:rPr>
        <w:t>биометан</w:t>
      </w:r>
      <w:r w:rsidRPr="00233D03">
        <w:rPr>
          <w:rFonts w:ascii="StobiSerif Regular" w:hAnsi="StobiSerif Regular" w:cs="Calibri"/>
          <w:noProof/>
          <w:color w:val="auto"/>
          <w:lang w:val="mk-MK"/>
        </w:rPr>
        <w:t xml:space="preserve"> или водород</w:t>
      </w:r>
      <w:r w:rsidR="005F12B0" w:rsidRPr="00233D03">
        <w:rPr>
          <w:rFonts w:ascii="StobiSerif Regular" w:hAnsi="StobiSerif Regular" w:cs="Calibri"/>
          <w:noProof/>
          <w:color w:val="auto"/>
          <w:lang w:val="mk-MK"/>
        </w:rPr>
        <w:t>;</w:t>
      </w:r>
    </w:p>
    <w:p w14:paraId="4F112896" w14:textId="74DC5CEB"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2.2.оператор на складиште за гас</w:t>
      </w:r>
      <w:r w:rsidR="005F12B0" w:rsidRPr="00233D03">
        <w:rPr>
          <w:rFonts w:ascii="StobiSerif Regular" w:hAnsi="StobiSerif Regular" w:cs="Calibri"/>
          <w:noProof/>
          <w:color w:val="auto"/>
          <w:lang w:val="mk-MK"/>
        </w:rPr>
        <w:t>;</w:t>
      </w:r>
    </w:p>
    <w:p w14:paraId="604EF535" w14:textId="35F2707B"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2.3.систем за дистрибуција на гас приклучен на систем за пренос на гас</w:t>
      </w:r>
      <w:r w:rsidR="005F12B0" w:rsidRPr="00233D03">
        <w:rPr>
          <w:rFonts w:ascii="StobiSerif Regular" w:hAnsi="StobiSerif Regular" w:cs="Calibri"/>
          <w:noProof/>
          <w:color w:val="auto"/>
          <w:lang w:val="mk-MK"/>
        </w:rPr>
        <w:t>;</w:t>
      </w:r>
    </w:p>
    <w:p w14:paraId="5021CF9D" w14:textId="30D1F97F"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2.4.затворен систем за дистрибуција на гас</w:t>
      </w:r>
      <w:r w:rsidR="005F12B0" w:rsidRPr="00233D03">
        <w:rPr>
          <w:rFonts w:ascii="StobiSerif Regular" w:hAnsi="StobiSerif Regular" w:cs="Calibri"/>
          <w:noProof/>
          <w:color w:val="auto"/>
          <w:lang w:val="mk-MK"/>
        </w:rPr>
        <w:t>;</w:t>
      </w:r>
    </w:p>
    <w:p w14:paraId="3C26A050" w14:textId="52B8FCAA"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2.5.снабдувач со гас</w:t>
      </w:r>
      <w:r w:rsidR="005F12B0" w:rsidRPr="00233D03">
        <w:rPr>
          <w:rFonts w:ascii="StobiSerif Regular" w:hAnsi="StobiSerif Regular" w:cs="Calibri"/>
          <w:noProof/>
          <w:color w:val="auto"/>
          <w:lang w:val="mk-MK"/>
        </w:rPr>
        <w:t>;</w:t>
      </w:r>
    </w:p>
    <w:p w14:paraId="30E0F494" w14:textId="73343511"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2.6.трговец со гас и </w:t>
      </w:r>
    </w:p>
    <w:p w14:paraId="4113B199" w14:textId="30A924E6"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2.7.потрошувачи на гас</w:t>
      </w:r>
      <w:r w:rsidR="005F12B0" w:rsidRPr="00233D03">
        <w:rPr>
          <w:rFonts w:ascii="StobiSerif Regular" w:hAnsi="StobiSerif Regular" w:cs="Calibri"/>
          <w:noProof/>
          <w:color w:val="auto"/>
          <w:lang w:val="mk-MK"/>
        </w:rPr>
        <w:t>;</w:t>
      </w:r>
    </w:p>
    <w:p w14:paraId="2B9120A3" w14:textId="63F94F23"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3.корисник на систем за дистрибуција на топлинска енергија е: </w:t>
      </w:r>
    </w:p>
    <w:p w14:paraId="799DCFD3" w14:textId="1BF9125B"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3.1.производител на топлинска енергија</w:t>
      </w:r>
      <w:r w:rsidR="005F12B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363ABDDA" w14:textId="3D41DC90"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3.2.снабдувач со топлинска енергија и </w:t>
      </w:r>
    </w:p>
    <w:p w14:paraId="069212C4" w14:textId="22B7604C" w:rsidR="00DD1343" w:rsidRPr="00233D03" w:rsidRDefault="00DD1343" w:rsidP="005F12B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3.3.потрошувач на топлинска енергија.</w:t>
      </w:r>
    </w:p>
    <w:p w14:paraId="2CE69004" w14:textId="2E9A039D" w:rsidR="00DD1343" w:rsidRPr="00233D03" w:rsidRDefault="00DD1343" w:rsidP="005F12B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F12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Операторите од став</w:t>
      </w:r>
      <w:r w:rsidR="0006106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при обезбедувањето на пристап на системите на корисниците од став</w:t>
      </w:r>
      <w:r w:rsidR="0006106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ги земаат предвид ограничувањата кои произлегуваат од оперативните можности на системот. </w:t>
      </w:r>
    </w:p>
    <w:p w14:paraId="242FC6BE" w14:textId="745CAA32" w:rsidR="00DD1343" w:rsidRPr="00233D03" w:rsidRDefault="00DD1343" w:rsidP="005F12B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F12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 на недостаток на преносен или дистрибутивен капацитет или заради обезбедување на сигурноста во снабдувањето или безбедноста на соодветниот систем, операторите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преземаат мерки со кои може на корисниците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да им се ограничи пристапот, во согласност со соодветните мрежни правила. </w:t>
      </w:r>
    </w:p>
    <w:p w14:paraId="57E81FF8" w14:textId="0F3F7977" w:rsidR="00DD1343" w:rsidRPr="00233D03" w:rsidRDefault="00DD1343" w:rsidP="005F12B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EF4DE9" w:rsidRPr="00233D03">
        <w:rPr>
          <w:rFonts w:ascii="StobiSerif Regular" w:hAnsi="StobiSerif Regular" w:cs="Calibri"/>
          <w:noProof/>
          <w:color w:val="auto"/>
          <w:lang w:val="mk-MK"/>
        </w:rPr>
        <w:t xml:space="preserve"> Операторот на соодветниот систем</w:t>
      </w:r>
      <w:r w:rsidR="005F12B0" w:rsidRPr="00233D03">
        <w:rPr>
          <w:rFonts w:ascii="StobiSerif Regular" w:hAnsi="StobiSerif Regular" w:cs="Calibri"/>
          <w:noProof/>
          <w:color w:val="auto"/>
          <w:lang w:val="mk-MK"/>
        </w:rPr>
        <w:t xml:space="preserve"> </w:t>
      </w:r>
      <w:r w:rsidR="00EF4DE9"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о случајот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презема оперативни и пазарно ориентирани мерки за отстранување или намалување на ограничувањата. </w:t>
      </w:r>
    </w:p>
    <w:p w14:paraId="7F1F48BA" w14:textId="1944D63C" w:rsidR="00DD1343" w:rsidRPr="00233D03" w:rsidRDefault="00DD1343" w:rsidP="005F12B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5F12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Операторите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ја известуваат Регулаторната комисија за енергетика за преземените мерки од ставовите (4) и (5) на овој член, како и за динамиката на преземањето на мерките.</w:t>
      </w:r>
    </w:p>
    <w:p w14:paraId="36010E9D" w14:textId="77777777" w:rsidR="000E7AAC" w:rsidRPr="00233D03" w:rsidRDefault="000E7AAC" w:rsidP="00DD1343">
      <w:pPr>
        <w:pStyle w:val="Body"/>
        <w:rPr>
          <w:rFonts w:ascii="StobiSerif Regular" w:hAnsi="StobiSerif Regular" w:cs="Calibri"/>
          <w:noProof/>
          <w:color w:val="auto"/>
          <w:lang w:val="mk-MK"/>
        </w:rPr>
      </w:pPr>
    </w:p>
    <w:p w14:paraId="20912A7E" w14:textId="77777777" w:rsidR="00830E7A" w:rsidRPr="00233D03" w:rsidRDefault="00830E7A" w:rsidP="00DD1343">
      <w:pPr>
        <w:pStyle w:val="Body"/>
        <w:rPr>
          <w:rFonts w:ascii="StobiSerif Regular" w:hAnsi="StobiSerif Regular" w:cs="Calibri"/>
          <w:noProof/>
          <w:color w:val="auto"/>
          <w:lang w:val="mk-MK"/>
        </w:rPr>
      </w:pPr>
    </w:p>
    <w:p w14:paraId="6E360D64" w14:textId="264F9AB6" w:rsidR="00DD1343" w:rsidRPr="00233D03" w:rsidRDefault="001301E2" w:rsidP="00C951A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Одбивање на пристап</w:t>
      </w:r>
    </w:p>
    <w:p w14:paraId="2AAC9F0E" w14:textId="019F54C1" w:rsidR="00DD1343" w:rsidRPr="00233D03" w:rsidRDefault="00DD1343" w:rsidP="00C951A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B30A1D" w:rsidRPr="00233D03">
        <w:rPr>
          <w:rFonts w:ascii="StobiSerif Regular" w:hAnsi="StobiSerif Regular" w:cs="Calibri"/>
          <w:noProof/>
          <w:color w:val="auto"/>
          <w:lang w:val="mk-MK"/>
        </w:rPr>
        <w:t>103</w:t>
      </w:r>
    </w:p>
    <w:p w14:paraId="3B5E9AF4" w14:textId="3D3940FE" w:rsidR="00DD1343" w:rsidRPr="00233D03" w:rsidRDefault="00DD1343" w:rsidP="00B30A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(1)Операторите од член </w:t>
      </w:r>
      <w:r w:rsidR="00B30A1D" w:rsidRPr="00233D03">
        <w:rPr>
          <w:rFonts w:ascii="StobiSerif Regular" w:hAnsi="StobiSerif Regular" w:cs="Calibri"/>
          <w:noProof/>
          <w:color w:val="auto"/>
          <w:lang w:val="mk-MK"/>
        </w:rPr>
        <w:t>10</w:t>
      </w:r>
      <w:r w:rsidR="00F136A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(1) од овој закон, може да донесат одлука за одбивање на пристап само во случај кога:</w:t>
      </w:r>
    </w:p>
    <w:p w14:paraId="376B4554" w14:textId="449D40F0" w:rsidR="00DD1343" w:rsidRPr="00233D03" w:rsidRDefault="00DD1343" w:rsidP="000F163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1.нема потребен преносен или дистрибутивен капацитет </w:t>
      </w:r>
      <w:r w:rsidR="000F163D" w:rsidRPr="00233D03">
        <w:rPr>
          <w:rFonts w:ascii="StobiSerif Regular" w:hAnsi="StobiSerif Regular" w:cs="Calibri"/>
          <w:noProof/>
          <w:color w:val="auto"/>
          <w:lang w:val="mk-MK"/>
        </w:rPr>
        <w:t xml:space="preserve">и кога на капацитет на системот за дистрибуција на топлина постои недостаток на капацитет поради други залихи на отпадна топлина, топлина од обновливи извори или топлина произведена со високоефикасно комбинирано производство </w:t>
      </w:r>
      <w:r w:rsidRPr="00233D03">
        <w:rPr>
          <w:rFonts w:ascii="StobiSerif Regular" w:hAnsi="StobiSerif Regular" w:cs="Calibri"/>
          <w:noProof/>
          <w:color w:val="auto"/>
          <w:lang w:val="mk-MK"/>
        </w:rPr>
        <w:t xml:space="preserve">или </w:t>
      </w:r>
    </w:p>
    <w:p w14:paraId="294F7452" w14:textId="68809061" w:rsidR="00DD1343" w:rsidRPr="00233D03" w:rsidRDefault="00DD1343" w:rsidP="00C951AE">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2.обезбедувањето на пристап за одреден корисник може да ја загрози сигурноста во снабдувањето со енергија во Република Северна Македонија. </w:t>
      </w:r>
    </w:p>
    <w:p w14:paraId="682E283B" w14:textId="78D6AB3C" w:rsidR="00DD1343" w:rsidRPr="00233D03" w:rsidRDefault="00DD1343" w:rsidP="000F163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0F163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кој го одбил пристапот согласно став</w:t>
      </w:r>
      <w:r w:rsidR="009430A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е должен одлуката за одбивањето да му ја достави на лицето кое побарало пристап во писмена форма, при што е должен во образложението на одлуката да ги наведе причините за одбивањето кои мора да бидат засновани на техничко и економско оправдани критериуми, утврдени во мрежните правила за пренос, односно дистрибуција на соодветниот систем. </w:t>
      </w:r>
    </w:p>
    <w:p w14:paraId="4DCA5359" w14:textId="7184C75C" w:rsidR="00DD1343" w:rsidRPr="00233D03" w:rsidRDefault="00DD1343" w:rsidP="000F163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0F163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Лицето чијшто пристап до системот со одлуката од став</w:t>
      </w:r>
      <w:r w:rsidR="009430A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е одбиено или кое е незадоволно со условите за пристап до системот, може да достави приговор до Регулаторната комисија за енергетика</w:t>
      </w:r>
      <w:r w:rsidR="00161CBF" w:rsidRPr="00233D03">
        <w:rPr>
          <w:rFonts w:ascii="StobiSerif Regular" w:hAnsi="StobiSerif Regular" w:cs="Calibri"/>
          <w:noProof/>
          <w:color w:val="auto"/>
          <w:lang w:val="mk-MK"/>
        </w:rPr>
        <w:t xml:space="preserve"> во рок од 15 дена од доставувањето на одлуката</w:t>
      </w:r>
      <w:r w:rsidR="00161CBF" w:rsidRPr="00233D03">
        <w:rPr>
          <w:rStyle w:val="CommentReference"/>
          <w:rFonts w:ascii="StobiSerif Regular" w:hAnsi="StobiSerif Regular" w:cs="Calibri"/>
          <w:noProof/>
          <w:color w:val="auto"/>
          <w:sz w:val="22"/>
          <w:lang w:val="mk-MK"/>
          <w14:textOutline w14:w="0" w14:cap="rnd" w14:cmpd="sng" w14:algn="ctr">
            <w14:noFill/>
            <w14:prstDash w14:val="solid"/>
            <w14:bevel/>
          </w14:textOutline>
        </w:rPr>
        <w:t>.</w:t>
      </w:r>
      <w:r w:rsidRPr="00233D03">
        <w:rPr>
          <w:rFonts w:ascii="StobiSerif Regular" w:hAnsi="StobiSerif Regular" w:cs="Calibri"/>
          <w:noProof/>
          <w:color w:val="auto"/>
          <w:lang w:val="mk-MK"/>
        </w:rPr>
        <w:t xml:space="preserve"> </w:t>
      </w:r>
    </w:p>
    <w:p w14:paraId="65EC5718" w14:textId="03DE7E45" w:rsidR="00DD1343" w:rsidRPr="00233D03" w:rsidRDefault="00DD1343" w:rsidP="000F163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0F163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Соодветниот операторот е должен, по барање на лицето на кое му е одбиен пристапот на системот, да му </w:t>
      </w:r>
      <w:r w:rsidR="009430A8" w:rsidRPr="00233D03">
        <w:rPr>
          <w:rFonts w:ascii="StobiSerif Regular" w:hAnsi="StobiSerif Regular" w:cs="Calibri"/>
          <w:noProof/>
          <w:color w:val="auto"/>
          <w:lang w:val="mk-MK"/>
        </w:rPr>
        <w:t xml:space="preserve">ги </w:t>
      </w:r>
      <w:r w:rsidRPr="00233D03">
        <w:rPr>
          <w:rFonts w:ascii="StobiSerif Regular" w:hAnsi="StobiSerif Regular" w:cs="Calibri"/>
          <w:noProof/>
          <w:color w:val="auto"/>
          <w:lang w:val="mk-MK"/>
        </w:rPr>
        <w:t>обезбеди</w:t>
      </w:r>
      <w:r w:rsidR="009430A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потребни</w:t>
      </w:r>
      <w:r w:rsidR="009430A8"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информации за мерките што треба да се преземат за подобрување на условите во системот</w:t>
      </w:r>
      <w:r w:rsidR="009430A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би го овозможиле пристапот и за обезбедување на  информација</w:t>
      </w:r>
      <w:r w:rsidR="002A68BA"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може да наплати надоместок </w:t>
      </w:r>
      <w:r w:rsidR="009430A8" w:rsidRPr="00233D03">
        <w:rPr>
          <w:rFonts w:ascii="StobiSerif Regular" w:hAnsi="StobiSerif Regular" w:cs="Calibri"/>
          <w:noProof/>
          <w:color w:val="auto"/>
          <w:lang w:val="mk-MK"/>
        </w:rPr>
        <w:t>во</w:t>
      </w:r>
      <w:r w:rsidRPr="00233D03">
        <w:rPr>
          <w:rFonts w:ascii="StobiSerif Regular" w:hAnsi="StobiSerif Regular" w:cs="Calibri"/>
          <w:noProof/>
          <w:color w:val="auto"/>
          <w:lang w:val="mk-MK"/>
        </w:rPr>
        <w:t xml:space="preserve"> износ</w:t>
      </w:r>
      <w:r w:rsidR="009430A8" w:rsidRPr="00233D03">
        <w:rPr>
          <w:rFonts w:ascii="StobiSerif Regular" w:hAnsi="StobiSerif Regular" w:cs="Calibri"/>
          <w:noProof/>
          <w:color w:val="auto"/>
          <w:lang w:val="mk-MK"/>
        </w:rPr>
        <w:t>, кој е</w:t>
      </w:r>
      <w:r w:rsidRPr="00233D03">
        <w:rPr>
          <w:rFonts w:ascii="StobiSerif Regular" w:hAnsi="StobiSerif Regular" w:cs="Calibri"/>
          <w:noProof/>
          <w:color w:val="auto"/>
          <w:lang w:val="mk-MK"/>
        </w:rPr>
        <w:t xml:space="preserve"> претходно одобрен од Регулаторната комисија за енергетика. </w:t>
      </w:r>
    </w:p>
    <w:p w14:paraId="4597CEDE" w14:textId="5853705B" w:rsidR="00A35ACF" w:rsidRPr="00233D03" w:rsidRDefault="007140F5" w:rsidP="00A318C3">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strike/>
          <w:noProof/>
          <w:color w:val="auto"/>
          <w:lang w:val="mk-MK"/>
        </w:rPr>
        <w:t xml:space="preserve"> </w:t>
      </w:r>
    </w:p>
    <w:p w14:paraId="52D4105E" w14:textId="77777777" w:rsidR="00024A6B" w:rsidRPr="00233D03" w:rsidRDefault="00024A6B" w:rsidP="000F163D">
      <w:pPr>
        <w:pStyle w:val="Body"/>
        <w:jc w:val="center"/>
        <w:rPr>
          <w:rFonts w:ascii="StobiSerif Regular" w:hAnsi="StobiSerif Regular" w:cs="Calibri"/>
          <w:b/>
          <w:bCs/>
          <w:strike/>
          <w:noProof/>
          <w:color w:val="auto"/>
          <w:lang w:val="mk-MK"/>
        </w:rPr>
      </w:pPr>
    </w:p>
    <w:p w14:paraId="504E1088" w14:textId="297D9BF0" w:rsidR="00DD1343" w:rsidRPr="00233D03" w:rsidRDefault="001301E2" w:rsidP="000F163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Приоритетен пристап на производни капацитети</w:t>
      </w:r>
    </w:p>
    <w:p w14:paraId="5DDCFF41" w14:textId="639F184B" w:rsidR="00DD1343" w:rsidRPr="00233D03" w:rsidRDefault="00DD1343" w:rsidP="000F163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w:t>
      </w:r>
      <w:r w:rsidRPr="00233D03">
        <w:rPr>
          <w:rFonts w:ascii="StobiSerif Regular" w:hAnsi="StobiSerif Regular" w:cs="Calibri"/>
          <w:b/>
          <w:bCs/>
          <w:noProof/>
          <w:color w:val="auto"/>
          <w:lang w:val="mk-MK"/>
        </w:rPr>
        <w:t xml:space="preserve"> </w:t>
      </w:r>
      <w:r w:rsidR="002647B4" w:rsidRPr="00233D03">
        <w:rPr>
          <w:rFonts w:ascii="StobiSerif Regular" w:hAnsi="StobiSerif Regular" w:cs="Calibri"/>
          <w:noProof/>
          <w:color w:val="auto"/>
          <w:lang w:val="mk-MK"/>
        </w:rPr>
        <w:t>10</w:t>
      </w:r>
      <w:r w:rsidR="00B30A1D" w:rsidRPr="00233D03">
        <w:rPr>
          <w:rFonts w:ascii="StobiSerif Regular" w:hAnsi="StobiSerif Regular" w:cs="Calibri"/>
          <w:noProof/>
          <w:color w:val="auto"/>
          <w:lang w:val="mk-MK"/>
        </w:rPr>
        <w:t>4</w:t>
      </w:r>
    </w:p>
    <w:p w14:paraId="02395641" w14:textId="3A7889CC" w:rsidR="00DD1343" w:rsidRPr="00233D03" w:rsidRDefault="00DD1343" w:rsidP="00B0034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Диспечирањето на капацитетите за производство на електрична енергија и капацитетите за управување преку побарувачката се врши на транспарентен и недискриминаторен начин по пазарни услови, освен ако поинаку не е уредено  </w:t>
      </w:r>
      <w:r w:rsidR="003239D2" w:rsidRPr="00233D03">
        <w:rPr>
          <w:rFonts w:ascii="StobiSerif Regular" w:hAnsi="StobiSerif Regular" w:cs="Calibri"/>
          <w:noProof/>
          <w:color w:val="auto"/>
          <w:lang w:val="mk-MK"/>
        </w:rPr>
        <w:t xml:space="preserve">со </w:t>
      </w:r>
      <w:r w:rsidRPr="00233D03">
        <w:rPr>
          <w:rFonts w:ascii="StobiSerif Regular" w:hAnsi="StobiSerif Regular" w:cs="Calibri"/>
          <w:noProof/>
          <w:color w:val="auto"/>
          <w:lang w:val="mk-MK"/>
        </w:rPr>
        <w:t xml:space="preserve"> овој закон.</w:t>
      </w:r>
    </w:p>
    <w:p w14:paraId="6CAEB5D5" w14:textId="53D9A115" w:rsidR="00DD1343" w:rsidRPr="00233D03" w:rsidRDefault="00DD1343" w:rsidP="00B0034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и операторот на електродистрибутивниот систем се должни, на објективен, транспарентен и недискриминаторен начин, да обезбедат приоритет </w:t>
      </w:r>
      <w:r w:rsidRPr="00233D03">
        <w:rPr>
          <w:rFonts w:ascii="StobiSerif Regular" w:hAnsi="StobiSerif Regular" w:cs="Calibri"/>
          <w:noProof/>
          <w:color w:val="auto"/>
          <w:lang w:val="mk-MK"/>
        </w:rPr>
        <w:lastRenderedPageBreak/>
        <w:t>на пристап на системите и приоритет при диспечирање на електричната енергија произведена од обновливи извори на енергија и/или од високо ефикасни комбинирани постројки, за времетраење на важењето на лиценцата на вршителот на енергетската дејност, на начин и под услови утврдени во мрежните правила, имајќи ги предвид ограничувањата кои произлегуваат од оперативните можности на електроенергетскиот систем и ако таквите производни постројки се:</w:t>
      </w:r>
    </w:p>
    <w:p w14:paraId="05828B65" w14:textId="61696D3E" w:rsidR="00DD1343" w:rsidRPr="00233D03" w:rsidRDefault="00DD1343" w:rsidP="004D545E">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1.</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 инсталирана моќност помала од 200 kW или </w:t>
      </w:r>
    </w:p>
    <w:p w14:paraId="7C2A522B" w14:textId="65318DBB" w:rsidR="00DD1343" w:rsidRPr="00233D03" w:rsidRDefault="00DD1343" w:rsidP="003239D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301E2" w:rsidRPr="00233D03">
        <w:rPr>
          <w:rFonts w:ascii="StobiSerif Regular" w:hAnsi="StobiSerif Regular" w:cs="Calibri"/>
          <w:noProof/>
          <w:color w:val="auto"/>
          <w:lang w:val="mk-MK"/>
        </w:rPr>
        <w:t xml:space="preserve"> </w:t>
      </w:r>
      <w:r w:rsidR="00166C71" w:rsidRPr="00233D03">
        <w:rPr>
          <w:rFonts w:ascii="StobiSerif Regular" w:hAnsi="StobiSerif Regular" w:cs="Calibri"/>
          <w:noProof/>
          <w:color w:val="auto"/>
          <w:lang w:val="mk-MK"/>
        </w:rPr>
        <w:t>демонстрациони</w:t>
      </w:r>
      <w:r w:rsidR="0060435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проекти одобрени од Регулаторната комисија за енергетика, при што таквиот приоритет е ограничен на времето и обемот неопходен за постигнување на целите на проектот.</w:t>
      </w:r>
    </w:p>
    <w:p w14:paraId="7E9F2976" w14:textId="7D044B8F" w:rsidR="00DD1343" w:rsidRPr="00233D03" w:rsidRDefault="00DD1343" w:rsidP="003239D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по барање од оператор</w:t>
      </w:r>
      <w:r w:rsidR="00700A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од став</w:t>
      </w:r>
      <w:r w:rsidR="00700A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за производните постројки од став</w:t>
      </w:r>
      <w:r w:rsidR="00700A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точка 1 на овој член, може да донесе одлука да се намали прагот за инсталирана моќност или да не се применува приоритетно диспечирање, под услов:</w:t>
      </w:r>
    </w:p>
    <w:p w14:paraId="3B069F29" w14:textId="594DBE04" w:rsidR="00DD1343" w:rsidRPr="00233D03" w:rsidRDefault="00DD1343" w:rsidP="003239D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постои функционален пазар во тековниот ден и други пазари на електрична енергија на големо, како и пазар на балансна енергија, достапен за сите учесници на пазарот</w:t>
      </w:r>
      <w:r w:rsidR="00700AD0" w:rsidRPr="00233D03">
        <w:rPr>
          <w:rFonts w:ascii="StobiSerif Regular" w:hAnsi="StobiSerif Regular" w:cs="Calibri"/>
          <w:noProof/>
          <w:color w:val="auto"/>
          <w:lang w:val="mk-MK"/>
        </w:rPr>
        <w:t>;</w:t>
      </w:r>
    </w:p>
    <w:p w14:paraId="0814B526" w14:textId="1659CBB8" w:rsidR="00DD1343" w:rsidRPr="00233D03" w:rsidRDefault="00DD1343" w:rsidP="003239D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правилата за редиспечирање и управување со загушувањата се транспарентни и се однесуваат на сите учесници на пазарот или</w:t>
      </w:r>
    </w:p>
    <w:p w14:paraId="1D7630B3" w14:textId="0DE91881"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е постигната националната цел за учество на енергијата од обновливи извори во бруто финалната потрошувачка на енергија усвоена во соодветната одлука на Министерскиот совет на Енергетската заедница или ако електричната енергија произведена од обновливи извори учествува со најмалку 50% во бруто финалната потрошувачка на електрична енергија.</w:t>
      </w:r>
    </w:p>
    <w:p w14:paraId="5A36F7DA" w14:textId="146C66B7"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пред донесување на одлуката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го известува Секретаријатот на Енергетската заедница за намерата за донесување на одлуката со образложение за исполнување на условите</w:t>
      </w:r>
      <w:r w:rsidR="006E629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ја објавува на својата веб</w:t>
      </w:r>
      <w:r w:rsidR="001301E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притоа земајќи ја предвид заштитата на деловно чувствителните информации.</w:t>
      </w:r>
    </w:p>
    <w:p w14:paraId="09CF4236" w14:textId="234F2845"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Одлуката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за престанување на примена на приоритетното диспечирање, се применува за производни постројки кои ќе почнат со работа најмалку шест месеци по нејзиното донесување.</w:t>
      </w:r>
    </w:p>
    <w:p w14:paraId="6F2BC730" w14:textId="167F9817"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Одлуката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за намалување на прагот за инсталирана моќност се применува само за производни постројки</w:t>
      </w:r>
      <w:r w:rsidR="00700AD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ќе почнат со работа најмалку шест месеци по нејзиното донесување.</w:t>
      </w:r>
    </w:p>
    <w:p w14:paraId="7D8577C4" w14:textId="0C4154CC"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Производителите кои имаат приоритет при диспечирање, може во секое време да се откажат од тоа право, по претходно потпишан договор со операторот на електропреносниот систем.</w:t>
      </w:r>
    </w:p>
    <w:p w14:paraId="045099CF" w14:textId="670558C8"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Владата, по претходно добиено мислење од Регулаторната комисија за енергетика</w:t>
      </w:r>
      <w:r w:rsidR="009918B8" w:rsidRPr="00233D03">
        <w:rPr>
          <w:rFonts w:ascii="StobiSerif Regular" w:hAnsi="StobiSerif Regular" w:cs="Calibri"/>
          <w:noProof/>
          <w:color w:val="auto"/>
        </w:rPr>
        <w:t>,</w:t>
      </w:r>
      <w:r w:rsidRPr="00233D03">
        <w:rPr>
          <w:rFonts w:ascii="StobiSerif Regular" w:hAnsi="StobiSerif Regular" w:cs="Calibri"/>
          <w:noProof/>
          <w:color w:val="auto"/>
          <w:lang w:val="mk-MK"/>
        </w:rPr>
        <w:t xml:space="preserve"> </w:t>
      </w:r>
      <w:r w:rsidR="009918B8"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а производителите кои имаат приоритет при диспечирање </w:t>
      </w:r>
      <w:r w:rsidR="009918B8" w:rsidRPr="00233D03">
        <w:rPr>
          <w:rFonts w:ascii="StobiSerif Regular" w:hAnsi="StobiSerif Regular" w:cs="Calibri"/>
          <w:noProof/>
          <w:color w:val="auto"/>
          <w:lang w:val="mk-MK"/>
        </w:rPr>
        <w:t xml:space="preserve">може </w:t>
      </w:r>
      <w:r w:rsidRPr="00233D03">
        <w:rPr>
          <w:rFonts w:ascii="StobiSerif Regular" w:hAnsi="StobiSerif Regular" w:cs="Calibri"/>
          <w:noProof/>
          <w:color w:val="auto"/>
          <w:lang w:val="mk-MK"/>
        </w:rPr>
        <w:t xml:space="preserve">да </w:t>
      </w:r>
      <w:r w:rsidR="009918B8" w:rsidRPr="00233D03">
        <w:rPr>
          <w:rFonts w:ascii="StobiSerif Regular" w:hAnsi="StobiSerif Regular" w:cs="Calibri"/>
          <w:noProof/>
          <w:color w:val="auto"/>
          <w:lang w:val="mk-MK"/>
        </w:rPr>
        <w:t xml:space="preserve">им додели </w:t>
      </w:r>
      <w:r w:rsidRPr="00233D03">
        <w:rPr>
          <w:rFonts w:ascii="StobiSerif Regular" w:hAnsi="StobiSerif Regular" w:cs="Calibri"/>
          <w:noProof/>
          <w:color w:val="auto"/>
          <w:lang w:val="mk-MK"/>
        </w:rPr>
        <w:t xml:space="preserve"> мерки за поддршка</w:t>
      </w:r>
      <w:r w:rsidR="009918B8" w:rsidRPr="00233D03">
        <w:rPr>
          <w:rFonts w:ascii="StobiSerif Regular" w:hAnsi="StobiSerif Regular" w:cs="Calibri"/>
          <w:noProof/>
          <w:color w:val="auto"/>
          <w:lang w:val="mk-MK"/>
        </w:rPr>
        <w:t xml:space="preserve"> од </w:t>
      </w:r>
      <w:r w:rsidRPr="00233D03">
        <w:rPr>
          <w:rFonts w:ascii="StobiSerif Regular" w:hAnsi="StobiSerif Regular" w:cs="Calibri"/>
          <w:noProof/>
          <w:color w:val="auto"/>
          <w:lang w:val="mk-MK"/>
        </w:rPr>
        <w:t xml:space="preserve"> </w:t>
      </w:r>
      <w:r w:rsidR="00772BF4" w:rsidRPr="00233D03">
        <w:rPr>
          <w:rFonts w:ascii="StobiSerif Regular" w:hAnsi="StobiSerif Regular" w:cs="Calibri"/>
          <w:noProof/>
          <w:color w:val="auto"/>
          <w:lang w:val="mk-MK"/>
        </w:rPr>
        <w:t>членот 88 став (1</w:t>
      </w:r>
      <w:r w:rsidR="009918B8" w:rsidRPr="00233D03">
        <w:rPr>
          <w:rFonts w:ascii="StobiSerif Regular" w:hAnsi="StobiSerif Regular" w:cs="Calibri"/>
          <w:noProof/>
          <w:color w:val="auto"/>
        </w:rPr>
        <w:t>1</w:t>
      </w:r>
      <w:r w:rsidR="00772BF4" w:rsidRPr="00233D03">
        <w:rPr>
          <w:rFonts w:ascii="StobiSerif Regular" w:hAnsi="StobiSerif Regular" w:cs="Calibri"/>
          <w:noProof/>
          <w:color w:val="auto"/>
          <w:lang w:val="mk-MK"/>
        </w:rPr>
        <w:t xml:space="preserve">) од </w:t>
      </w:r>
      <w:r w:rsidRPr="00233D03">
        <w:rPr>
          <w:rFonts w:ascii="StobiSerif Regular" w:hAnsi="StobiSerif Regular" w:cs="Calibri"/>
          <w:noProof/>
          <w:color w:val="auto"/>
          <w:lang w:val="mk-MK"/>
        </w:rPr>
        <w:t xml:space="preserve">овој закон, </w:t>
      </w:r>
      <w:r w:rsidR="009918B8" w:rsidRPr="00233D03">
        <w:rPr>
          <w:rFonts w:ascii="StobiSerif Regular" w:hAnsi="StobiSerif Regular" w:cs="Calibri"/>
          <w:noProof/>
          <w:color w:val="auto"/>
          <w:lang w:val="mk-MK"/>
        </w:rPr>
        <w:t xml:space="preserve">доколку </w:t>
      </w:r>
      <w:r w:rsidRPr="00233D03">
        <w:rPr>
          <w:rFonts w:ascii="StobiSerif Regular" w:hAnsi="StobiSerif Regular" w:cs="Calibri"/>
          <w:noProof/>
          <w:color w:val="auto"/>
          <w:lang w:val="mk-MK"/>
        </w:rPr>
        <w:t xml:space="preserve"> производителите се откажат од правото на приоритет при диспечирање. </w:t>
      </w:r>
    </w:p>
    <w:p w14:paraId="23295A91" w14:textId="6E7C193C"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1301E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Приоритетното диспечирање не смее да ја загрози безбедноста на електроенергетскиот систем и не смее да предизвика или да биде оправдување за директно намалување на прекуграничниот преносен капацитет на интерконективен вод со која било соседна зона на наддавање. </w:t>
      </w:r>
    </w:p>
    <w:p w14:paraId="3AD07B57" w14:textId="77777777" w:rsidR="000E7AAC" w:rsidRPr="00233D03" w:rsidRDefault="000E7AAC" w:rsidP="00DD1343">
      <w:pPr>
        <w:pStyle w:val="Body"/>
        <w:rPr>
          <w:rFonts w:ascii="StobiSerif Regular" w:hAnsi="StobiSerif Regular" w:cs="Calibri"/>
          <w:noProof/>
          <w:color w:val="auto"/>
          <w:lang w:val="mk-MK"/>
        </w:rPr>
      </w:pPr>
    </w:p>
    <w:p w14:paraId="04842148" w14:textId="13848619" w:rsidR="00DD1343" w:rsidRPr="00233D03" w:rsidRDefault="001301E2" w:rsidP="00601B2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Начело „Преземи или плати“</w:t>
      </w:r>
    </w:p>
    <w:p w14:paraId="5BFD67E6" w14:textId="46CBCCEF" w:rsidR="00DD1343" w:rsidRPr="00233D03" w:rsidRDefault="00DD1343" w:rsidP="00601B2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A14170" w:rsidRPr="00233D03">
        <w:rPr>
          <w:rFonts w:ascii="StobiSerif Regular" w:hAnsi="StobiSerif Regular" w:cs="Calibri"/>
          <w:noProof/>
          <w:color w:val="auto"/>
          <w:lang w:val="mk-MK"/>
        </w:rPr>
        <w:t>10</w:t>
      </w:r>
      <w:r w:rsidR="00B30A1D" w:rsidRPr="00233D03">
        <w:rPr>
          <w:rFonts w:ascii="StobiSerif Regular" w:hAnsi="StobiSerif Regular" w:cs="Calibri"/>
          <w:noProof/>
          <w:color w:val="auto"/>
          <w:lang w:val="mk-MK"/>
        </w:rPr>
        <w:t>5</w:t>
      </w:r>
    </w:p>
    <w:p w14:paraId="2387CADB" w14:textId="15758295"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6476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пренос и/или дистрибуција на гас може да одбие пристап до неговиот систем ако оцени дека одобрувањето на пристапот ќе му предизвика сериозни економски или финансиски потешкотии поради претходно преземените обврски што произлегуваат од договорите засновани на начелото „преземи или плати“.</w:t>
      </w:r>
    </w:p>
    <w:p w14:paraId="2B7E0768" w14:textId="3A86D37C"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(2)Пред да ја донесе одлуката за одбивање на пристапот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операторот на системот за пренос и/или дистрибуција на гас е должен да побара од Регулаторната комисија за енергетика изземање од обврската за одобрување на пристап на трета страна. Кон барањето се доставуваат сите неопходни информации и податоци за потребата од одбивање на пристапот, вклучително и за природата и степенот на потешкотиите, како и мерките што ги презема операторот за нивно надминување. </w:t>
      </w:r>
    </w:p>
    <w:p w14:paraId="1CEEDE13" w14:textId="1D7828D3"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(3)Ако врз основа на доставените информации и податоци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Регулаторната комисија за енергетика оцени дека е потребно да се прифати барањето за изземање од обврската за одобрување на пристап на трета страна, донесува образложена одлука, која се заснова на следни</w:t>
      </w:r>
      <w:r w:rsidR="00700AD0"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критериуми: </w:t>
      </w:r>
    </w:p>
    <w:p w14:paraId="12CA48B6" w14:textId="1256F225"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1.потребата да се обезбеди конкурентен, транспарентен и недискриминаторен пазар на гас; </w:t>
      </w:r>
    </w:p>
    <w:p w14:paraId="75541E5E" w14:textId="0B3F3167"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2.потребата за исполнување на обврските за јавна услуга за да се обезбеди сигурноста во снабдувањето со гас;</w:t>
      </w:r>
    </w:p>
    <w:p w14:paraId="371DFB74" w14:textId="3F39109D"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3.положбата на операторот на пазарот на гас и фактичката состојба на конкуренцијата на пазарот;</w:t>
      </w:r>
    </w:p>
    <w:p w14:paraId="14445BFF" w14:textId="0EA085C8"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4.сериозноста на економските и финансиските потешкотии со кои се соочува операторот на системот за пренос или дистрибуција на гас или потрошувачите;</w:t>
      </w:r>
    </w:p>
    <w:p w14:paraId="1D8A0AB9" w14:textId="4C4E6165"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5.датумите на потпишување и условите од договорот или договорите, засновани на начелото „преземи или плати“, вклучувајќи го и степенот до кој тие дозволуваат промени на пазарот; </w:t>
      </w:r>
    </w:p>
    <w:p w14:paraId="53CA20D1" w14:textId="75FB3927"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6.мерките што ги презема операторот на системот за пренос или дистрибуција на гас за надминување на проблемот;</w:t>
      </w:r>
    </w:p>
    <w:p w14:paraId="0C59C1F4" w14:textId="41CC88BA"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7.нивото на поврзаност на системот за гас со други системи за гас и степенот на интеракција на системите и </w:t>
      </w:r>
    </w:p>
    <w:p w14:paraId="6A7260D0" w14:textId="5EA60F46"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8.ефектите кои изземањето може да ги има врз примената на одредбите од овој закон во однос на непреченото функционирање на пазарот на гас. </w:t>
      </w:r>
    </w:p>
    <w:p w14:paraId="40F90E16" w14:textId="4437AEFE"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679A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донесува одлука за одбивање на барањето за изземање од обврската за пристап на трета страна кое се однесува на договори засновани на начелото „преземи или плати“ склучени пред 1 јули 2006 година, ако утврди дека: </w:t>
      </w:r>
    </w:p>
    <w:p w14:paraId="2D9E4BDE" w14:textId="54FFF475"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1.продажбата на гас не е под нивото на минималните гаранции за преземање</w:t>
      </w:r>
      <w:r w:rsidR="003F7F9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содржани во договорите за купување на гас засновани на начелото „преземи или плати“ или </w:t>
      </w:r>
    </w:p>
    <w:p w14:paraId="2CD15060" w14:textId="43B5EBDB"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2.договорите за купување на гас на начелото „преземи или плати“ можат да се прилагодат или </w:t>
      </w:r>
    </w:p>
    <w:p w14:paraId="75054CB6" w14:textId="5B43663C"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3.барателот е во можност да најде алтернативни решенија. </w:t>
      </w:r>
    </w:p>
    <w:p w14:paraId="675CDA26" w14:textId="0E346976"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(5)Регулаторната комисија за енергетика е должна веднаш да ја достави одлуката од став</w:t>
      </w:r>
      <w:r w:rsidR="00C44DB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до Секретаријатот на Енергетската заедница, кон која ќе бидат приложени сите податоци и информации врз основа на кои е донесена одлуката. </w:t>
      </w:r>
    </w:p>
    <w:p w14:paraId="7029E3B4" w14:textId="7C091B14" w:rsidR="00DD1343" w:rsidRPr="00233D03" w:rsidRDefault="00DD1343" w:rsidP="00601B2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(6)Носители на лиценци за вршење на енергетска дејност во секторот на гас, на кои во согласност со одредбите од овој член, Регулаторната комисија за енергетика не им дозволила изземање од обврската за пристап на трета с</w:t>
      </w:r>
      <w:r w:rsidR="00964761" w:rsidRPr="00233D03">
        <w:rPr>
          <w:rFonts w:ascii="StobiSerif Regular" w:hAnsi="StobiSerif Regular" w:cs="Calibri"/>
          <w:noProof/>
          <w:color w:val="auto"/>
          <w:lang w:val="mk-MK"/>
        </w:rPr>
        <w:t>трана, се должни да ги прифатат</w:t>
      </w:r>
      <w:r w:rsidRPr="00233D03">
        <w:rPr>
          <w:rFonts w:ascii="StobiSerif Regular" w:hAnsi="StobiSerif Regular" w:cs="Calibri"/>
          <w:noProof/>
          <w:color w:val="auto"/>
          <w:lang w:val="mk-MK"/>
        </w:rPr>
        <w:t xml:space="preserve"> сите барања за пристап и покрај обврските од договорите за купување на гас засновани на начелото „преземи или плати“.</w:t>
      </w:r>
    </w:p>
    <w:p w14:paraId="27B9FC78" w14:textId="77777777" w:rsidR="000E7AAC" w:rsidRPr="00233D03" w:rsidRDefault="000E7AAC" w:rsidP="00601B2B">
      <w:pPr>
        <w:pStyle w:val="Body"/>
        <w:jc w:val="both"/>
        <w:rPr>
          <w:rFonts w:ascii="StobiSerif Regular" w:hAnsi="StobiSerif Regular" w:cs="Calibri"/>
          <w:noProof/>
          <w:color w:val="auto"/>
          <w:lang w:val="mk-MK"/>
        </w:rPr>
      </w:pPr>
    </w:p>
    <w:p w14:paraId="0F1345A7" w14:textId="77777777" w:rsidR="00926C75" w:rsidRPr="00233D03" w:rsidRDefault="00926C75" w:rsidP="00601B2B">
      <w:pPr>
        <w:pStyle w:val="Body"/>
        <w:jc w:val="both"/>
        <w:rPr>
          <w:rFonts w:ascii="StobiSerif Regular" w:hAnsi="StobiSerif Regular" w:cs="Calibri"/>
          <w:noProof/>
          <w:color w:val="auto"/>
        </w:rPr>
      </w:pPr>
    </w:p>
    <w:p w14:paraId="19E75A7F" w14:textId="77777777" w:rsidR="00AF555D" w:rsidRPr="00233D03" w:rsidRDefault="00AF555D" w:rsidP="00601B2B">
      <w:pPr>
        <w:pStyle w:val="Body"/>
        <w:jc w:val="both"/>
        <w:rPr>
          <w:rFonts w:ascii="StobiSerif Regular" w:hAnsi="StobiSerif Regular" w:cs="Calibri"/>
          <w:noProof/>
          <w:color w:val="auto"/>
          <w:lang w:val="mk-MK"/>
        </w:rPr>
      </w:pPr>
    </w:p>
    <w:p w14:paraId="121172EB" w14:textId="66C28601" w:rsidR="00DD1343" w:rsidRPr="00233D03" w:rsidRDefault="001301E2" w:rsidP="00601B2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Изземање од обврската за обезбедување на пристап на нов интерконективен вод</w:t>
      </w:r>
    </w:p>
    <w:p w14:paraId="42726508" w14:textId="1214CA3B" w:rsidR="00DD1343" w:rsidRPr="00233D03" w:rsidRDefault="001301E2" w:rsidP="00601B2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 електрична енергија</w:t>
      </w:r>
    </w:p>
    <w:p w14:paraId="399ABE92" w14:textId="73A6C553" w:rsidR="00DD1343" w:rsidRPr="00233D03" w:rsidRDefault="00DD1343" w:rsidP="00601B2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601B2B" w:rsidRPr="00233D03">
        <w:rPr>
          <w:rFonts w:ascii="StobiSerif Regular" w:hAnsi="StobiSerif Regular" w:cs="Calibri"/>
          <w:noProof/>
          <w:color w:val="auto"/>
          <w:lang w:val="mk-MK"/>
        </w:rPr>
        <w:t>10</w:t>
      </w:r>
      <w:r w:rsidR="00B30A1D" w:rsidRPr="00233D03">
        <w:rPr>
          <w:rFonts w:ascii="StobiSerif Regular" w:hAnsi="StobiSerif Regular" w:cs="Calibri"/>
          <w:noProof/>
          <w:color w:val="auto"/>
          <w:lang w:val="mk-MK"/>
        </w:rPr>
        <w:t>6</w:t>
      </w:r>
    </w:p>
    <w:p w14:paraId="008DB8A4" w14:textId="18C121BB"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Инвеститорот на нов интерконективен вод  за електрична енергија може да побара од Регулаторната комисија за енергетика целосно или делумно привремено изземање од </w:t>
      </w:r>
      <w:r w:rsidRPr="00233D03">
        <w:rPr>
          <w:rFonts w:ascii="StobiSerif Regular" w:hAnsi="StobiSerif Regular" w:cs="Calibri"/>
          <w:noProof/>
          <w:color w:val="auto"/>
          <w:lang w:val="mk-MK"/>
        </w:rPr>
        <w:lastRenderedPageBreak/>
        <w:t>обврската за обезбедување на пристап за трета страна на интерконективниот вод, ако се исполнети следни</w:t>
      </w:r>
      <w:r w:rsidR="002679A9"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услови:</w:t>
      </w:r>
    </w:p>
    <w:p w14:paraId="57F117A3" w14:textId="420FA2D4"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1.инвестицијата во интерконективниот вод да ја зголемува конкуренцијата и сигурноста во снабдувањето со електрична енергија;</w:t>
      </w:r>
    </w:p>
    <w:p w14:paraId="57249A90" w14:textId="45A76662"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2.ризикот поврзан со инвестицијата е таков што инвестиција не може да се реализира ако не се овозможи изземање од обврската за пристап на трета страна; </w:t>
      </w:r>
    </w:p>
    <w:p w14:paraId="324A5D28" w14:textId="27EB1C72"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3.интерконективниот вод за кој се бара изземање од обврската за пристап на трета страна мора да биде во сопственост на лице кое е независно, најмалку во својата правна форма, од операторот на електропреносниот систем на Република Северна Македонија и операторот на електропреносниот систем од засегната договорна страна на Енергетската заедница или држава-членка на Европската Унија на чија територија  ќе се гради интерконективниот вод (во натамошниот текст: </w:t>
      </w:r>
      <w:r w:rsidR="003A68D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засегната држава);</w:t>
      </w:r>
    </w:p>
    <w:p w14:paraId="69E48F03" w14:textId="1FD033FA"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4.на корисниците на интерконективниот вод да им се наплатува надоместок</w:t>
      </w:r>
      <w:r w:rsidR="00C44DB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04F4ADF" w14:textId="1FC34B3D"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5.од 1 јули 2007 година ниту еден дел од трошоците за инвестирање и работење на интерконективниот вод не се надоместени од надоместоците за користење на водот од страна на системите за пренос и дистрибуција поврзани на тој вод и </w:t>
      </w:r>
    </w:p>
    <w:p w14:paraId="7CF80C3F" w14:textId="6CE68810"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6.изземањето од обврската за овозможување на пристап на трета страна да не влијае врз конкуренцијата и ефикасноста на пазарот на електрична енергија во регионот, како и врз ефикасното функционирање на системот за пренос со кој е поврзан интерконективниот вод. </w:t>
      </w:r>
    </w:p>
    <w:p w14:paraId="52FAD8C7" w14:textId="62FEC0FA"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(2)Барање за изземање од обврската за обезбедување на пристап за трета страна на интерконективен вод до Регулаторната комисија за енергетика може да  достави и:</w:t>
      </w:r>
    </w:p>
    <w:p w14:paraId="7C5B374F" w14:textId="032028EA"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1.инвеститор во интерконективен вод за еднонасочна струја, под услов трошоците и ризиците поврзани со инвестициите да се значително повисоки во споредба со вообичаените трошоци и ризици за поврзување на два електропреносни системи со интерконективен вод за еднонасочна струја и</w:t>
      </w:r>
    </w:p>
    <w:p w14:paraId="5265DCEA" w14:textId="7A82B092"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2.инвеститор кој инвестира во значително зголемување на капацитетот на постоен интерконективен вод. </w:t>
      </w:r>
    </w:p>
    <w:p w14:paraId="28D8E9BB" w14:textId="6B1CFB54"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во согласност со надлежното регулаторно тело од засегнатата држава, го доставува барањето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односно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до ECRB, а ако засегнатата држава е држава-членка на Европската Унија и до ACER.  </w:t>
      </w:r>
    </w:p>
    <w:p w14:paraId="248B73EA" w14:textId="0F7D778C"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ECRB, а кога е тоа случај и ACER во рок од 60 дена од </w:t>
      </w:r>
      <w:r w:rsidR="00600FEC" w:rsidRPr="00233D03">
        <w:rPr>
          <w:rFonts w:ascii="StobiSerif Regular" w:hAnsi="StobiSerif Regular" w:cs="Calibri"/>
          <w:noProof/>
          <w:color w:val="auto"/>
          <w:lang w:val="mk-MK"/>
        </w:rPr>
        <w:t xml:space="preserve">денот на приемот на </w:t>
      </w:r>
      <w:r w:rsidRPr="00233D03">
        <w:rPr>
          <w:rFonts w:ascii="StobiSerif Regular" w:hAnsi="StobiSerif Regular" w:cs="Calibri"/>
          <w:noProof/>
          <w:color w:val="auto"/>
          <w:lang w:val="mk-MK"/>
        </w:rPr>
        <w:t>барањето од став</w:t>
      </w:r>
      <w:r w:rsidR="00C44DB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достават мислење по однос на барањето, мислење</w:t>
      </w:r>
      <w:r w:rsidR="00C44DBA"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се зема предвид при донесување  на одлуката  од став</w:t>
      </w:r>
      <w:r w:rsidR="00C44DB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w:t>
      </w:r>
    </w:p>
    <w:p w14:paraId="14EAAEB4" w14:textId="6D9FADCE"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рок од шест месеци од денот на приемот на барањето од ставовите (1) и (2) на овој член, Регулаторната комисија за енергетика во соработка со надлежното регулаторно тело на засегнатата држава донесува одлука за одобрување или одбивање на барањето, при што особено треба да се има предвид: </w:t>
      </w:r>
    </w:p>
    <w:p w14:paraId="0A3CE8F0" w14:textId="0BC5443C"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1.потребата од ограничено времетраење на изземањето;</w:t>
      </w:r>
    </w:p>
    <w:p w14:paraId="5DC105D8" w14:textId="66D47810"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2.недискрими</w:t>
      </w:r>
      <w:r w:rsidR="00600FEC" w:rsidRPr="00233D03">
        <w:rPr>
          <w:rFonts w:ascii="StobiSerif Regular" w:hAnsi="StobiSerif Regular" w:cs="Calibri"/>
          <w:noProof/>
          <w:color w:val="auto"/>
          <w:lang w:val="mk-MK"/>
        </w:rPr>
        <w:t>наторниот пристап до интерко</w:t>
      </w:r>
      <w:r w:rsidRPr="00233D03">
        <w:rPr>
          <w:rFonts w:ascii="StobiSerif Regular" w:hAnsi="StobiSerif Regular" w:cs="Calibri"/>
          <w:noProof/>
          <w:color w:val="auto"/>
          <w:lang w:val="mk-MK"/>
        </w:rPr>
        <w:t xml:space="preserve">нективниот вод; </w:t>
      </w:r>
    </w:p>
    <w:p w14:paraId="510A1452" w14:textId="7D6376BE"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3.времетраењето на изградбата на интерконективниот вод;</w:t>
      </w:r>
    </w:p>
    <w:p w14:paraId="0ABA7A5D" w14:textId="4014EA0B"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4.сите дополнителни капацитети што треба да бидат изградени или постојните капацитети што треба да бидат надградени и </w:t>
      </w:r>
    </w:p>
    <w:p w14:paraId="2EF4FCD4" w14:textId="2504B15C"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5.состојбите на пазарот на електрична енергија во Република Северна Македонија, засегнатата држава и регионот.</w:t>
      </w:r>
    </w:p>
    <w:p w14:paraId="07942FF4" w14:textId="3508AC44"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Одлуката од став</w:t>
      </w:r>
      <w:r w:rsidR="00860B0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содржи детално образложение за причините за одобрувањето или за одбивање на изземањето, а особено:</w:t>
      </w:r>
    </w:p>
    <w:p w14:paraId="5B005C6F" w14:textId="43FB57DD"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1.причините за одобрување или одбивање на изземањето, како и финансиските податоци со кои се оправдува потребата за изземање;</w:t>
      </w:r>
    </w:p>
    <w:p w14:paraId="37E70264" w14:textId="1C668B8F"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2.анализа за влијанието на донесената одлука и за последиците што ќе произлезат од одлуката врз конкуренцијата и врз делотворното функционирање на пазарот на електрична енергија;</w:t>
      </w:r>
    </w:p>
    <w:p w14:paraId="345377AB" w14:textId="19D006B3"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3.причините поради кои е определен временскиот период во кој ќе се применува изземањето и делот од вкупниот капацитет на интерконективниот вод за кој е одобрено изземањето и </w:t>
      </w:r>
    </w:p>
    <w:p w14:paraId="01229D96" w14:textId="520B6289"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4.резултатот од консултациите на Регулаторната комисија за енергетика со надлежното регулаторно тело на засегнатата држава.</w:t>
      </w:r>
    </w:p>
    <w:p w14:paraId="28043B64" w14:textId="018ECF34"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 да биде донесена одлуката од став</w:t>
      </w:r>
      <w:r w:rsidR="00B003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Регулаторната комисија за енергетика во соработка со надлежното регулаторно тело од засегнатата држава ги утврдуваат правилата и механизмите за управување и доделување на капацитетот на интерконективниот вод, при што во правилата се пропишува начинот на кој:</w:t>
      </w:r>
    </w:p>
    <w:p w14:paraId="45673223" w14:textId="2CFC7E2E"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1.неискористениот капацитет ќе се понуди на пазарот и </w:t>
      </w:r>
    </w:p>
    <w:p w14:paraId="22FB40A5" w14:textId="4765CF91"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2.корисницит</w:t>
      </w:r>
      <w:r w:rsidR="005C7D01" w:rsidRPr="00233D03">
        <w:rPr>
          <w:rFonts w:ascii="StobiSerif Regular" w:hAnsi="StobiSerif Regular" w:cs="Calibri"/>
          <w:noProof/>
          <w:color w:val="auto"/>
          <w:lang w:val="mk-MK"/>
        </w:rPr>
        <w:t>е на веќе закупениот капацитет</w:t>
      </w:r>
      <w:r w:rsidRPr="00233D03">
        <w:rPr>
          <w:rFonts w:ascii="StobiSerif Regular" w:hAnsi="StobiSerif Regular" w:cs="Calibri"/>
          <w:noProof/>
          <w:color w:val="auto"/>
          <w:lang w:val="mk-MK"/>
        </w:rPr>
        <w:t xml:space="preserve"> ќе ги понудат своите договорени капацитети на секундарниот пазар. </w:t>
      </w:r>
    </w:p>
    <w:p w14:paraId="1BEBC685" w14:textId="3304171C"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Одлуката од став</w:t>
      </w:r>
      <w:r w:rsidR="00C44DB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Регулаторната комисија за енергетика ја доставува до ECRB и Секретаријатот на Енергетската заедница, а ако засегнатата држава е држава-членка на Европската Унија и до ACER и Европската комисија.</w:t>
      </w:r>
    </w:p>
    <w:p w14:paraId="3F2BA838" w14:textId="40AA78CD"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ја објавува одлуката од став</w:t>
      </w:r>
      <w:r w:rsidR="005C7D0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во согласност со член</w:t>
      </w:r>
      <w:r w:rsidR="005C7D0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w:t>
      </w:r>
      <w:r w:rsidR="00D46B5A"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(4) од овој закон. </w:t>
      </w:r>
    </w:p>
    <w:p w14:paraId="08E14643" w14:textId="66E92092" w:rsidR="00DD1343" w:rsidRPr="00233D03" w:rsidRDefault="00DD1343" w:rsidP="002679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Регулаторната комисија за енергетика во рокот од став</w:t>
      </w:r>
      <w:r w:rsidR="005C7D0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не донесе одлука по барањето од ставовите (1) и (2) на овој член, заради не добиена согласност од страна на надлежното регулаторно тело на засегнатата држава или заедно со надлежното регулаторно тело на засегнатата држава побарале одлуката за изземање да ја донесе  ECRB односно ACER, се применува одлуката за изземање донесена од ECRB односно ACER.</w:t>
      </w:r>
    </w:p>
    <w:p w14:paraId="185BD039" w14:textId="0005497C" w:rsidR="002647B4" w:rsidRPr="00233D03" w:rsidRDefault="00DD1343" w:rsidP="0006106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860B0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е должна да учествува во консултациите за донесување на одлуката од став</w:t>
      </w:r>
      <w:r w:rsidR="00C44DB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(10) на овој член, ако ECRB односно ACER тоа го побараат. </w:t>
      </w:r>
    </w:p>
    <w:p w14:paraId="1B7267C1" w14:textId="77777777" w:rsidR="00926C75" w:rsidRPr="00233D03" w:rsidRDefault="00926C75" w:rsidP="002679A9">
      <w:pPr>
        <w:pStyle w:val="Body"/>
        <w:jc w:val="both"/>
        <w:rPr>
          <w:rFonts w:ascii="StobiSerif Regular" w:hAnsi="StobiSerif Regular" w:cs="Calibri"/>
          <w:noProof/>
          <w:color w:val="auto"/>
          <w:lang w:val="mk-MK"/>
        </w:rPr>
      </w:pPr>
    </w:p>
    <w:p w14:paraId="067FE914" w14:textId="77777777" w:rsidR="00926C75" w:rsidRPr="00233D03" w:rsidRDefault="00926C75" w:rsidP="002679A9">
      <w:pPr>
        <w:pStyle w:val="Body"/>
        <w:jc w:val="both"/>
        <w:rPr>
          <w:rFonts w:ascii="StobiSerif Regular" w:hAnsi="StobiSerif Regular" w:cs="Calibri"/>
          <w:noProof/>
          <w:color w:val="auto"/>
          <w:lang w:val="mk-MK"/>
        </w:rPr>
      </w:pPr>
    </w:p>
    <w:p w14:paraId="632CF66D" w14:textId="77777777" w:rsidR="00833B62" w:rsidRPr="00233D03" w:rsidRDefault="00053611" w:rsidP="00860B0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Изземање од обврската за </w:t>
      </w:r>
    </w:p>
    <w:p w14:paraId="1171A2B9" w14:textId="7FB523D7" w:rsidR="00DD1343" w:rsidRPr="00233D03" w:rsidRDefault="00053611" w:rsidP="00860B0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обезбедување на пристап на нова инфраструктура за гас</w:t>
      </w:r>
    </w:p>
    <w:p w14:paraId="4F7C5B70" w14:textId="219C1A58" w:rsidR="00DD1343" w:rsidRPr="00233D03" w:rsidRDefault="00DD1343" w:rsidP="00860B0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860B00" w:rsidRPr="00233D03">
        <w:rPr>
          <w:rFonts w:ascii="StobiSerif Regular" w:hAnsi="StobiSerif Regular" w:cs="Calibri"/>
          <w:noProof/>
          <w:color w:val="auto"/>
          <w:lang w:val="mk-MK"/>
        </w:rPr>
        <w:t>10</w:t>
      </w:r>
      <w:r w:rsidR="00B30A1D" w:rsidRPr="00233D03">
        <w:rPr>
          <w:rFonts w:ascii="StobiSerif Regular" w:hAnsi="StobiSerif Regular" w:cs="Calibri"/>
          <w:noProof/>
          <w:color w:val="auto"/>
          <w:lang w:val="mk-MK"/>
        </w:rPr>
        <w:t>7</w:t>
      </w:r>
    </w:p>
    <w:p w14:paraId="70CCB56C" w14:textId="02BCBFB6"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нов интерконективен вод за гас или на друг голем инфраструктурен објект за гас (во натамошниот текст:инфраструктура) може да поднесе барање до Регулаторната комисија за енергетика, за одреден временски период инфраструктура</w:t>
      </w:r>
      <w:r w:rsidR="005C7D01"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да биде изземена од примената на одредбите од овој закон со кои се уредува пристапот на трета страна до инфраструктурата. </w:t>
      </w:r>
    </w:p>
    <w:p w14:paraId="7858D2FD" w14:textId="7023A307"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го одобрува барањето од став</w:t>
      </w:r>
      <w:r w:rsidR="0006106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ако: </w:t>
      </w:r>
    </w:p>
    <w:p w14:paraId="02A31D57" w14:textId="03449694"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1.инвестицијата во инфраструктурата ја зголемува конкуренцијата во снабдувањето со гас и ја подобрува сигурноста во снабдувањето; </w:t>
      </w:r>
    </w:p>
    <w:p w14:paraId="46A93599" w14:textId="443AE29E"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2.ризикот поврзан со инвестицијата е таков што инвестицијата нема да биде реализирана ако не се овозможи изземање од обврската за овозможување на пристап на трета страна;</w:t>
      </w:r>
    </w:p>
    <w:p w14:paraId="647A01C1" w14:textId="22149B65"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3.инфраструктурата е во сопственост на лице кое е независно, барем во неговата правна форма, од операторите на системите за гас во чии системи ќе биде изградена инфраструктурата;</w:t>
      </w:r>
    </w:p>
    <w:p w14:paraId="37A22B6C" w14:textId="0B9A3CEC"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4.корисниците ќе плаќаат надоместок за користење на инфраструктурата и </w:t>
      </w:r>
    </w:p>
    <w:p w14:paraId="63688DB2" w14:textId="371FEB4C"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5.изземањето не влијае врз конкуренцијата и ефикасноста на функционирање на пазарот на гас или врз ефикасното функционирање на регулираниот систем со кој е поврзана инфраструктурата. </w:t>
      </w:r>
    </w:p>
    <w:p w14:paraId="3D10E019" w14:textId="3347AFA6"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Изземањето од став</w:t>
      </w:r>
      <w:r w:rsidR="00860B0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применува и во случаи на значително зголемување на капацитетот и надградба на постојната инфраструктура за гас, со што се овозможува развој на нови извори за снабдување со гас. </w:t>
      </w:r>
    </w:p>
    <w:p w14:paraId="4B71F147" w14:textId="1C4F8FAD"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е должна веднаш да го достави секое барање за изземање до Секретаријатот на Енергетската заедница. </w:t>
      </w:r>
    </w:p>
    <w:p w14:paraId="6D421498" w14:textId="6CA54B88"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донесува одлука по барањето за изземање од обврската за обезбедување на пристап на трета страна за секој поединечен случај од ставовите (1) и (2) на овој член. </w:t>
      </w:r>
    </w:p>
    <w:p w14:paraId="1B1D0953" w14:textId="42525C22"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зависност од видот на инфраструктурата, при одлучувањето по барањето за изземање може да се определат посебни услови во однос на траењето на изземањето и на недискриминацијата во пристапот кон инфраструктурата, при што Регулаторната комисија за енергетика ги има предвид: </w:t>
      </w:r>
    </w:p>
    <w:p w14:paraId="43FB839A" w14:textId="081C8A69"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1.дополнителните капацитети што треба да бидат изградени; </w:t>
      </w:r>
    </w:p>
    <w:p w14:paraId="22F48B9B" w14:textId="49F69F8F"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2.зголемувањето или надградбата на постојната инфраструктура;</w:t>
      </w:r>
    </w:p>
    <w:p w14:paraId="1A9C78ED" w14:textId="1553FA62"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3.времетраењето на проектот и </w:t>
      </w:r>
    </w:p>
    <w:p w14:paraId="7FD7D7BD" w14:textId="51B93560"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4.состојбите на пазарот на гас во Република Северна Македонија и во регионот. </w:t>
      </w:r>
    </w:p>
    <w:p w14:paraId="167C5DFB" w14:textId="30FBAE16"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инфраструктурата за гас за која е одобрено изземање од обврската за пристап на трета страна е должен, пред одобрувањето на изземањето, да ги утврди и на Регулаторната комисија за енергетика да и ги достави на одобрување правилата за управување и доделување на капацитетите со кои особено се утврдува: </w:t>
      </w:r>
    </w:p>
    <w:p w14:paraId="3C2E2473" w14:textId="1E1E4FA9"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1.обврската на потенцијалните корисници да искажат интерес за договорен капацитет пред да се </w:t>
      </w:r>
      <w:r w:rsidR="00B25F55"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почне доделувањето на капацитетите на инфраструктурата; </w:t>
      </w:r>
    </w:p>
    <w:p w14:paraId="51392771" w14:textId="5CF025CD"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2.обврска за понуда на неискористените капацитети и </w:t>
      </w:r>
    </w:p>
    <w:p w14:paraId="18AB07D3" w14:textId="03E70D82"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3.правото на корисниците на инфраструктурата да тргуваат со неискористениот капацитет на секундарниот пазар. </w:t>
      </w:r>
    </w:p>
    <w:p w14:paraId="7457E119" w14:textId="28ADDCC8"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е должна да го достави предлогот на одлуката за одобрување на изземањето до Комисијата за заштита на конкуренцијата. </w:t>
      </w:r>
    </w:p>
    <w:p w14:paraId="6A6365CE" w14:textId="36D72B32"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w:t>
      </w:r>
      <w:r w:rsidR="00C70FF2" w:rsidRPr="00233D03">
        <w:rPr>
          <w:rFonts w:ascii="StobiSerif Regular" w:hAnsi="StobiSerif Regular" w:cs="Calibri"/>
          <w:noProof/>
          <w:color w:val="auto"/>
          <w:lang w:val="mk-MK"/>
        </w:rPr>
        <w:t>одлуката од ставот (5) на овој член заедно со образложение</w:t>
      </w:r>
      <w:r w:rsidR="00161CB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веднаш ја достав</w:t>
      </w:r>
      <w:r w:rsidR="00C70FF2" w:rsidRPr="00233D03">
        <w:rPr>
          <w:rFonts w:ascii="StobiSerif Regular" w:hAnsi="StobiSerif Regular" w:cs="Calibri"/>
          <w:noProof/>
          <w:color w:val="auto"/>
          <w:lang w:val="mk-MK"/>
        </w:rPr>
        <w:t>ува</w:t>
      </w:r>
      <w:r w:rsidR="00161CB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 Секретаријатот на Енергетската заедница</w:t>
      </w:r>
      <w:r w:rsidR="00C70FF2" w:rsidRPr="00233D03">
        <w:rPr>
          <w:rFonts w:ascii="StobiSerif Regular" w:hAnsi="StobiSerif Regular" w:cs="Calibri"/>
          <w:noProof/>
          <w:color w:val="auto"/>
          <w:lang w:val="mk-MK"/>
        </w:rPr>
        <w:t>.</w:t>
      </w:r>
      <w:r w:rsidR="00161CBF" w:rsidRPr="00233D03">
        <w:rPr>
          <w:rFonts w:ascii="StobiSerif Regular" w:hAnsi="StobiSerif Regular" w:cs="Calibri"/>
          <w:noProof/>
          <w:color w:val="auto"/>
          <w:lang w:val="mk-MK"/>
        </w:rPr>
        <w:t xml:space="preserve"> </w:t>
      </w:r>
      <w:r w:rsidR="00C70FF2" w:rsidRPr="00233D03">
        <w:rPr>
          <w:rFonts w:ascii="StobiSerif Regular" w:hAnsi="StobiSerif Regular" w:cs="Calibri"/>
          <w:noProof/>
          <w:color w:val="auto"/>
          <w:lang w:val="mk-MK"/>
        </w:rPr>
        <w:t>Образложението на одлуката</w:t>
      </w:r>
      <w:r w:rsidRPr="00233D03">
        <w:rPr>
          <w:rFonts w:ascii="StobiSerif Regular" w:hAnsi="StobiSerif Regular" w:cs="Calibri"/>
          <w:noProof/>
          <w:color w:val="auto"/>
          <w:lang w:val="mk-MK"/>
        </w:rPr>
        <w:t xml:space="preserve"> особено содржи: </w:t>
      </w:r>
    </w:p>
    <w:p w14:paraId="02457511" w14:textId="3AE328EC"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1.причините врз основа на кои Регулаторната комисија за енергетика го одбила, односно го одобрила барањето за изземање</w:t>
      </w:r>
      <w:r w:rsidR="00830E7A" w:rsidRPr="00233D03">
        <w:rPr>
          <w:rFonts w:ascii="StobiSerif Regular" w:hAnsi="StobiSerif Regular" w:cs="Calibri"/>
          <w:noProof/>
          <w:color w:val="auto"/>
          <w:lang w:val="mk-MK"/>
        </w:rPr>
        <w:t xml:space="preserve"> од ставот (5) на овој член</w:t>
      </w:r>
      <w:r w:rsidRPr="00233D03">
        <w:rPr>
          <w:rFonts w:ascii="StobiSerif Regular" w:hAnsi="StobiSerif Regular" w:cs="Calibri"/>
          <w:noProof/>
          <w:color w:val="auto"/>
          <w:lang w:val="mk-MK"/>
        </w:rPr>
        <w:t>, вклучувајќи ги и финансиските податоци што ја оправдуваат потребата од изземање;</w:t>
      </w:r>
    </w:p>
    <w:p w14:paraId="3DA8CFDD" w14:textId="59B59D31"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2.анализата на влијанието на одобрувањето на изземањето врз конкуренцијата и ефикасното функционирање на пазарот на гас; </w:t>
      </w:r>
    </w:p>
    <w:p w14:paraId="103B1E18" w14:textId="275C5158"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3.причините поради кои е определен временскиот период во кој ќе се применува изземањето и определувањето на делот од вкупниот капацитет на водот за кој е одобрено изземањето; </w:t>
      </w:r>
    </w:p>
    <w:p w14:paraId="46FE29CD" w14:textId="1BA97011"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4.резултатот од консултациите на Регулаторната комисија за енергетика со надлежното регулаторно тело на другата засегната држава, во случаите кога изземањето се однесува на интерконективен вод за гас и </w:t>
      </w:r>
    </w:p>
    <w:p w14:paraId="1F968853" w14:textId="4E3D0083"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5.придонесот на инфраструктурата за диверзификацијата во снабдувањето со гас. </w:t>
      </w:r>
    </w:p>
    <w:p w14:paraId="6CF88C60" w14:textId="3693C9EC"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е должна по барање на Секретаријатот на Енергетската заедница да достави дополнителни информации во врска со доставената одлука од став</w:t>
      </w:r>
      <w:r w:rsidR="00860B0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29320D"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на овој член.</w:t>
      </w:r>
    </w:p>
    <w:p w14:paraId="162E2FDF" w14:textId="01DDA9A2"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во рокот определен од Секретаријатот на Енергетската заедница, Регулаторната комисија за енергетика не ги достави побараните дополнителни информации, ќе се смета дека одлуката за изземањето заедно со придружната документација е повлечена од страна на Регулаторната комисија за енергетика, освен ако Регулаторната комисија за енергетика потврди дека придружната документација е доставена во целост.</w:t>
      </w:r>
    </w:p>
    <w:p w14:paraId="04EF2E32" w14:textId="424DE0C8" w:rsidR="00DD1343" w:rsidRPr="00233D03" w:rsidRDefault="00DD1343" w:rsidP="00860B0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е должна во рок од 30 дена од денот на приемот на  мислењето од Секретаријатот на Енергетската заедница да постапи во согласност со мислењето и за тоа да го извести ECRB, како и да ја објави одлуката во „Службен весник на Република Северна Македонија“.</w:t>
      </w:r>
    </w:p>
    <w:p w14:paraId="40A89A0B" w14:textId="76DC7980" w:rsidR="00B30A1D" w:rsidRPr="00233D03" w:rsidRDefault="00DD1343" w:rsidP="00D46B5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(13)</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инфраструктурата не почнала да се гради во рок од две години или ако не биде ставена во употреба во рок од пет години од денот кога Секретаријатот за </w:t>
      </w:r>
      <w:r w:rsidR="007905D8" w:rsidRPr="00233D03">
        <w:rPr>
          <w:rFonts w:ascii="StobiSerif Regular" w:hAnsi="StobiSerif Regular" w:cs="Calibri"/>
          <w:noProof/>
          <w:color w:val="auto"/>
          <w:lang w:val="mk-MK"/>
        </w:rPr>
        <w:t>E</w:t>
      </w:r>
      <w:r w:rsidRPr="00233D03">
        <w:rPr>
          <w:rFonts w:ascii="StobiSerif Regular" w:hAnsi="StobiSerif Regular" w:cs="Calibri"/>
          <w:noProof/>
          <w:color w:val="auto"/>
          <w:lang w:val="mk-MK"/>
        </w:rPr>
        <w:t xml:space="preserve">нергетската заедница го доставил мислењето со кое се дава согласност на одлуката за одобрување на изземањето, Регулаторната комисија за енергетика ќе побара од Секретаријатот на Енергетската заедница да изготви ново мислење или да го продолжи важењето на постојното мислење, ако одлагањето на почнувањето на градбата или ставањето во употреба на инфраструктурата  настанало поради причини што се надвор од контролата на лицето на кое му било одобрено правото на изземање од обврската за обезбедување на пристап на трета страна. </w:t>
      </w:r>
    </w:p>
    <w:p w14:paraId="3C8017D8" w14:textId="77777777" w:rsidR="00B30A1D" w:rsidRPr="00233D03" w:rsidRDefault="00B30A1D" w:rsidP="00860B00">
      <w:pPr>
        <w:pStyle w:val="Body"/>
        <w:ind w:firstLine="720"/>
        <w:jc w:val="both"/>
        <w:rPr>
          <w:rFonts w:ascii="StobiSerif Regular" w:hAnsi="StobiSerif Regular" w:cs="Calibri"/>
          <w:noProof/>
          <w:color w:val="auto"/>
          <w:lang w:val="mk-MK"/>
        </w:rPr>
      </w:pPr>
    </w:p>
    <w:p w14:paraId="5BF30F55" w14:textId="77777777" w:rsidR="005E60FA" w:rsidRPr="00233D03" w:rsidRDefault="005E60FA" w:rsidP="002647B4">
      <w:pPr>
        <w:pStyle w:val="Body"/>
        <w:jc w:val="both"/>
        <w:rPr>
          <w:rFonts w:ascii="StobiSerif Regular" w:hAnsi="StobiSerif Regular" w:cs="Calibri"/>
          <w:noProof/>
          <w:color w:val="auto"/>
          <w:lang w:val="mk-MK"/>
        </w:rPr>
      </w:pPr>
    </w:p>
    <w:p w14:paraId="21F9BC5F" w14:textId="77777777"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ОСМИ ДЕЛ</w:t>
      </w:r>
    </w:p>
    <w:p w14:paraId="04BC5C10" w14:textId="77777777"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ЕЛЕКТРИЧНА ЕНЕРГИЈА</w:t>
      </w:r>
    </w:p>
    <w:p w14:paraId="15D9B8DF" w14:textId="77777777" w:rsidR="00FF6F3D" w:rsidRPr="00233D03" w:rsidRDefault="00FF6F3D" w:rsidP="00127A38">
      <w:pPr>
        <w:pStyle w:val="Body"/>
        <w:ind w:firstLine="720"/>
        <w:rPr>
          <w:rFonts w:ascii="StobiSerif Regular" w:hAnsi="StobiSerif Regular" w:cs="Calibri"/>
          <w:noProof/>
          <w:color w:val="auto"/>
          <w:lang w:val="mk-MK"/>
        </w:rPr>
      </w:pPr>
    </w:p>
    <w:p w14:paraId="4924733B" w14:textId="77777777"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w:t>
      </w:r>
    </w:p>
    <w:p w14:paraId="166578BA" w14:textId="77777777"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ОРГАНИЗАЦИЈА НА ПАЗАРОТ НА ЕЛЕКТРИЧНА ЕНЕРГИЈА</w:t>
      </w:r>
    </w:p>
    <w:p w14:paraId="5180415E" w14:textId="77777777" w:rsidR="00537AC9" w:rsidRPr="00233D03" w:rsidRDefault="00537AC9" w:rsidP="00537AC9">
      <w:pPr>
        <w:pStyle w:val="Body"/>
        <w:ind w:firstLine="720"/>
        <w:jc w:val="center"/>
        <w:rPr>
          <w:rFonts w:ascii="StobiSerif Regular" w:hAnsi="StobiSerif Regular" w:cs="Calibri"/>
          <w:noProof/>
          <w:color w:val="auto"/>
          <w:lang w:val="mk-MK"/>
        </w:rPr>
      </w:pPr>
    </w:p>
    <w:p w14:paraId="4DD52653" w14:textId="404975AF" w:rsidR="00537AC9" w:rsidRPr="00233D03" w:rsidRDefault="00053611"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Пазари на електрична енергија</w:t>
      </w:r>
    </w:p>
    <w:p w14:paraId="052C252F" w14:textId="68F62B4E"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10</w:t>
      </w:r>
      <w:r w:rsidR="00B30A1D" w:rsidRPr="00233D03">
        <w:rPr>
          <w:rFonts w:ascii="StobiSerif Regular" w:hAnsi="StobiSerif Regular" w:cs="Calibri"/>
          <w:noProof/>
          <w:color w:val="auto"/>
          <w:lang w:val="mk-MK"/>
        </w:rPr>
        <w:t>8</w:t>
      </w:r>
    </w:p>
    <w:p w14:paraId="099B2630" w14:textId="5D347EE9"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Пазарот на електрична енергија вклучува: </w:t>
      </w:r>
    </w:p>
    <w:p w14:paraId="2014B610" w14:textId="6E13CD05" w:rsidR="00537AC9" w:rsidRPr="00233D03" w:rsidRDefault="00537AC9" w:rsidP="00537AC9">
      <w:pPr>
        <w:pStyle w:val="Body"/>
        <w:ind w:firstLine="720"/>
        <w:jc w:val="both"/>
        <w:rPr>
          <w:rFonts w:ascii="StobiSerif Regular" w:hAnsi="StobiSerif Regular" w:cs="Calibri"/>
          <w:noProof/>
          <w:color w:val="auto"/>
          <w:lang w:val="mk-MK"/>
        </w:rPr>
      </w:pPr>
      <w:bookmarkStart w:id="130" w:name="_Hlk188104148"/>
      <w:r w:rsidRPr="00233D03">
        <w:rPr>
          <w:rFonts w:ascii="StobiSerif Regular" w:hAnsi="StobiSerif Regular" w:cs="Calibri"/>
          <w:noProof/>
          <w:color w:val="auto"/>
          <w:lang w:val="mk-MK"/>
        </w:rPr>
        <w:t>1.пазар на електрична енергија на големо;</w:t>
      </w:r>
    </w:p>
    <w:p w14:paraId="5599473F" w14:textId="78ECE11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2.пазар на електрична енергија на мало; </w:t>
      </w:r>
    </w:p>
    <w:p w14:paraId="744F2801" w14:textId="7521D93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3.пазар на балансна енергија и </w:t>
      </w:r>
    </w:p>
    <w:p w14:paraId="1BBEB2B0" w14:textId="2E96C4E2"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4.долгорочен пазар. </w:t>
      </w:r>
    </w:p>
    <w:bookmarkEnd w:id="130"/>
    <w:p w14:paraId="7DD9DB62" w14:textId="41F5944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Пазарот на електрична енергија на големо вклучува:</w:t>
      </w:r>
    </w:p>
    <w:p w14:paraId="29C22973" w14:textId="7B988D58"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bookmarkStart w:id="131" w:name="_Hlk188104193"/>
      <w:r w:rsidRPr="00233D03">
        <w:rPr>
          <w:rFonts w:ascii="StobiSerif Regular" w:hAnsi="StobiSerif Regular" w:cs="Calibri"/>
          <w:noProof/>
          <w:color w:val="auto"/>
          <w:lang w:val="mk-MK"/>
        </w:rPr>
        <w:t>пазар со билатерални договори и</w:t>
      </w:r>
    </w:p>
    <w:p w14:paraId="18BCFB85" w14:textId="450469A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2.организиран пазар</w:t>
      </w:r>
      <w:r w:rsidR="002E6E2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bookmarkEnd w:id="131"/>
    <w:p w14:paraId="2509CF85" w14:textId="054717C8"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053611" w:rsidRPr="00233D03">
        <w:rPr>
          <w:rFonts w:ascii="StobiSerif Regular" w:hAnsi="StobiSerif Regular" w:cs="Calibri"/>
          <w:noProof/>
          <w:color w:val="auto"/>
          <w:lang w:val="mk-MK"/>
        </w:rPr>
        <w:t xml:space="preserve"> </w:t>
      </w:r>
      <w:bookmarkStart w:id="132" w:name="_Hlk188104281"/>
      <w:r w:rsidRPr="00233D03">
        <w:rPr>
          <w:rFonts w:ascii="StobiSerif Regular" w:hAnsi="StobiSerif Regular" w:cs="Calibri"/>
          <w:noProof/>
          <w:color w:val="auto"/>
          <w:lang w:val="mk-MK"/>
        </w:rPr>
        <w:t>Пазарот на електрична енергија со билатерални договори е пазар на кој набавката и продажбата на електричната енергија се врши директно помеѓу учесниците на пазарот на електрична енергија преку билатерален договор за купопродажба на електрична енергија.</w:t>
      </w:r>
    </w:p>
    <w:p w14:paraId="046AEF9F" w14:textId="136803EA"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053611" w:rsidRPr="00233D03">
        <w:rPr>
          <w:rFonts w:ascii="StobiSerif Regular" w:hAnsi="StobiSerif Regular" w:cs="Calibri"/>
          <w:noProof/>
          <w:color w:val="auto"/>
          <w:lang w:val="mk-MK"/>
        </w:rPr>
        <w:t xml:space="preserve"> </w:t>
      </w:r>
      <w:bookmarkStart w:id="133" w:name="_Hlk188104107"/>
      <w:r w:rsidRPr="00233D03">
        <w:rPr>
          <w:rFonts w:ascii="StobiSerif Regular" w:hAnsi="StobiSerif Regular" w:cs="Calibri"/>
          <w:noProof/>
          <w:color w:val="auto"/>
          <w:lang w:val="mk-MK"/>
        </w:rPr>
        <w:t xml:space="preserve">Организираниот пазар на електрична енергија е пазар ден однапред и пазар во тековниот ден, на кој набавката и продажбата на електрична енергија меѓу учесниците на пазарот на електрична енергија се врши преку берзата за електрична енергија. </w:t>
      </w:r>
      <w:bookmarkEnd w:id="133"/>
    </w:p>
    <w:bookmarkEnd w:id="132"/>
    <w:p w14:paraId="1577531F" w14:textId="186ADA9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Пазарот на електрична енергија на мало вклучува купопродажба на електрична енергија помеѓу снабдувачите со електрична енергија и нивните потрошувачи кои не се учесници на пазарот на електрична енергија на големо.</w:t>
      </w:r>
    </w:p>
    <w:p w14:paraId="1DBC941F" w14:textId="5650774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Тргувањето со електрична енергија на пазарите на електрична енергија од ставот (1) на овој член, се врши слободно и врз основа на економските интереси на секој учесник на пазарот.</w:t>
      </w:r>
    </w:p>
    <w:p w14:paraId="668B2427" w14:textId="67FC768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0536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примена на начелата на транспарентност и недискриминација:</w:t>
      </w:r>
    </w:p>
    <w:p w14:paraId="02F6E388" w14:textId="7486952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пазарот на електрична енергија го управува пазарот со билатерални договори</w:t>
      </w:r>
      <w:r w:rsidR="00D077A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54839971" w14:textId="4D2AFE4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F6588" w:rsidRPr="00233D03">
        <w:rPr>
          <w:rFonts w:ascii="StobiSerif Regular" w:hAnsi="StobiSerif Regular" w:cs="Calibri"/>
          <w:noProof/>
          <w:color w:val="auto"/>
          <w:lang w:val="mk-MK"/>
        </w:rPr>
        <w:t xml:space="preserve"> Операторот на организиран пазар</w:t>
      </w:r>
      <w:r w:rsidRPr="00233D03">
        <w:rPr>
          <w:rFonts w:ascii="StobiSerif Regular" w:hAnsi="StobiSerif Regular" w:cs="Calibri"/>
          <w:noProof/>
          <w:color w:val="auto"/>
          <w:lang w:val="mk-MK"/>
        </w:rPr>
        <w:t xml:space="preserve"> го организира и управува организираниот пазар и </w:t>
      </w:r>
    </w:p>
    <w:p w14:paraId="14C26432" w14:textId="154D777C" w:rsidR="000B6B2D" w:rsidRPr="00233D03" w:rsidRDefault="00537AC9" w:rsidP="007140F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3.Операторот на електропреносниот систем го организира и управува пазарот на балансна енергија.</w:t>
      </w:r>
    </w:p>
    <w:p w14:paraId="3B382F18" w14:textId="77777777" w:rsidR="00BE3048" w:rsidRPr="00233D03" w:rsidRDefault="00BE3048" w:rsidP="00C61EDA">
      <w:pPr>
        <w:pStyle w:val="Body"/>
        <w:jc w:val="both"/>
        <w:rPr>
          <w:rFonts w:ascii="StobiSerif Regular" w:hAnsi="StobiSerif Regular" w:cs="Calibri"/>
          <w:noProof/>
          <w:color w:val="auto"/>
          <w:lang w:val="mk-MK"/>
        </w:rPr>
      </w:pPr>
    </w:p>
    <w:p w14:paraId="3CD839F7" w14:textId="77777777" w:rsidR="00537AC9" w:rsidRPr="00233D03" w:rsidRDefault="00537AC9" w:rsidP="00537AC9">
      <w:pPr>
        <w:pStyle w:val="Body"/>
        <w:ind w:firstLine="720"/>
        <w:jc w:val="both"/>
        <w:rPr>
          <w:rFonts w:ascii="StobiSerif Regular" w:hAnsi="StobiSerif Regular" w:cs="Calibri"/>
          <w:noProof/>
          <w:color w:val="auto"/>
          <w:lang w:val="mk-MK"/>
        </w:rPr>
      </w:pPr>
    </w:p>
    <w:p w14:paraId="0ECA3089" w14:textId="5638A46E" w:rsidR="00537AC9" w:rsidRPr="00233D03" w:rsidRDefault="009F656E"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Начела за работењето на пазарите на електрична енергија</w:t>
      </w:r>
    </w:p>
    <w:p w14:paraId="7DB4B402" w14:textId="4BC2CABC"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10</w:t>
      </w:r>
      <w:r w:rsidR="00126564" w:rsidRPr="00233D03">
        <w:rPr>
          <w:rFonts w:ascii="StobiSerif Regular" w:hAnsi="StobiSerif Regular" w:cs="Calibri"/>
          <w:noProof/>
          <w:color w:val="auto"/>
          <w:lang w:val="mk-MK"/>
        </w:rPr>
        <w:t>9</w:t>
      </w:r>
    </w:p>
    <w:p w14:paraId="186AB26E" w14:textId="6C8128F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Регулаторната комисија за енергетика, операторот на електропреносниот систем, операторот на електродистрибутивниот систем, операторот на пазарот на електрична енергија</w:t>
      </w:r>
      <w:r w:rsidR="005F6588" w:rsidRPr="00233D03">
        <w:rPr>
          <w:rFonts w:ascii="StobiSerif Regular" w:hAnsi="StobiSerif Regular" w:cs="Calibri"/>
          <w:noProof/>
          <w:color w:val="auto"/>
          <w:lang w:val="mk-MK"/>
        </w:rPr>
        <w:t xml:space="preserve">, </w:t>
      </w:r>
      <w:r w:rsidR="005F6588" w:rsidRPr="00233D03">
        <w:rPr>
          <w:rFonts w:ascii="StobiSerif Regular" w:hAnsi="StobiSerif Regular" w:cs="Calibri"/>
          <w:noProof/>
          <w:color w:val="auto"/>
          <w:lang w:val="mk-MK"/>
        </w:rPr>
        <w:lastRenderedPageBreak/>
        <w:t>операторот на организиран пазар</w:t>
      </w:r>
      <w:r w:rsidRPr="00233D03">
        <w:rPr>
          <w:rFonts w:ascii="StobiSerif Regular" w:hAnsi="StobiSerif Regular" w:cs="Calibri"/>
          <w:noProof/>
          <w:color w:val="auto"/>
          <w:lang w:val="mk-MK"/>
        </w:rPr>
        <w:t xml:space="preserve"> и </w:t>
      </w:r>
      <w:r w:rsidR="00B35844"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обезбедувaат работењето на пазарите на електрична енергија да се врши согласно следни</w:t>
      </w:r>
      <w:r w:rsidR="00D077A5"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w:t>
      </w:r>
      <w:r w:rsidR="007905D8" w:rsidRPr="00233D03">
        <w:rPr>
          <w:rFonts w:ascii="StobiSerif Regular" w:hAnsi="StobiSerif Regular" w:cs="Calibri"/>
          <w:noProof/>
          <w:color w:val="auto"/>
          <w:lang w:val="mk-MK"/>
        </w:rPr>
        <w:t>правила</w:t>
      </w:r>
      <w:r w:rsidRPr="00233D03">
        <w:rPr>
          <w:rFonts w:ascii="StobiSerif Regular" w:hAnsi="StobiSerif Regular" w:cs="Calibri"/>
          <w:noProof/>
          <w:color w:val="auto"/>
          <w:lang w:val="mk-MK"/>
        </w:rPr>
        <w:t>:</w:t>
      </w:r>
    </w:p>
    <w:p w14:paraId="504BE99F" w14:textId="320E64C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1.формирање на цени врз основа на побарувачката и понудата и спречување на активности кои</w:t>
      </w:r>
      <w:r w:rsidR="007905D8" w:rsidRPr="00233D03">
        <w:rPr>
          <w:rFonts w:ascii="StobiSerif Regular" w:hAnsi="StobiSerif Regular" w:cs="Calibri"/>
          <w:noProof/>
          <w:color w:val="auto"/>
          <w:lang w:val="mk-MK"/>
        </w:rPr>
        <w:t xml:space="preserve"> го</w:t>
      </w:r>
      <w:r w:rsidRPr="00233D03">
        <w:rPr>
          <w:rFonts w:ascii="StobiSerif Regular" w:hAnsi="StobiSerif Regular" w:cs="Calibri"/>
          <w:noProof/>
          <w:color w:val="auto"/>
          <w:lang w:val="mk-MK"/>
        </w:rPr>
        <w:t xml:space="preserve"> оневозможуваат формирањето на цените врз основа на побарувачката и понудата;</w:t>
      </w:r>
    </w:p>
    <w:p w14:paraId="0B4E536E" w14:textId="1A4CAFE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2.овозможување на зголемена конкуренција на пазарот на електрична енергија на мало; </w:t>
      </w:r>
    </w:p>
    <w:p w14:paraId="2CFA8F9E" w14:textId="7777777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3.активно учество на потрошувачите на пазарот на електрична енергија;</w:t>
      </w:r>
    </w:p>
    <w:p w14:paraId="693BA695" w14:textId="5E1765D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4.заштита на учесниците на пазарот од ризиците од нестабилноста на цените и ублажување на неизвесноста од повратот на инвестицијата преку овозможување на тргување на долгорочни производи на берзите на транспарентен начин и овозможување долгорочните договори за снабдување со електрична енергија да се преговараат надвор од берзата во согласност со прописите со кои се уредува заштитата на конкуренцијата; </w:t>
      </w:r>
    </w:p>
    <w:p w14:paraId="30729AD7" w14:textId="6990AB6E"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5.учество на пазарот на електрична енергија на корисниците на електропреносниот и електродистрибутивниот систем преку агрегација и/или управување преку побарувачката; </w:t>
      </w:r>
    </w:p>
    <w:p w14:paraId="37AAF57C" w14:textId="6E0D838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6.ефикасно диспечирање на производните постројки, складиштата на електрична енергија и управување преку побарувачката; </w:t>
      </w:r>
    </w:p>
    <w:p w14:paraId="3498658C" w14:textId="6A64436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7.одговорност на производителите за преземените обврски во однос на продажбата на електричната енергија што ја произведуваат;</w:t>
      </w:r>
    </w:p>
    <w:p w14:paraId="557C7AFC" w14:textId="2223B610"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8.рамноправно учество на пазарот на производителите на електрична енергија од обновливи извори на енергија, операторите на складиштата и управување преку побарувачката, врз основа на проценката за економската и финансиската исплатливост на нивното работење;</w:t>
      </w:r>
    </w:p>
    <w:p w14:paraId="2386E832" w14:textId="0ECD1B5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9.регионална соработка во остварување на прекуграничниот тек и прекуграничните трансакции на електричната енергија со договорните страни на Енергетската заедница и државите-членки од Европската унија, имајќи ги предвид ефектите на краткорочните и долгорочните продукти на пазарите на електрична енергија; </w:t>
      </w:r>
    </w:p>
    <w:p w14:paraId="0986870E" w14:textId="1CEFD5B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10.развој на производни капацитети со кои се зголемува флексибилноста на системите за пренос и дистрибуција, развој на производни капацитети со намалени емисии на стакленички гасови, како и развој на пофлексибилна побарувачка и </w:t>
      </w:r>
    </w:p>
    <w:p w14:paraId="08F7E31B" w14:textId="391725E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11.декарбонизација на електроенергетскиот систем, а со тоа и на економијата, преку овозможување на интеграција на електричната енергија произведена од обновливи извори на енергија, складирање на електрична енергија, управување преку побарувачката како и преку обезбедување стимулации за енергетска ефикасност вклучително и развој на </w:t>
      </w:r>
      <w:r w:rsidR="00166C71" w:rsidRPr="00233D03">
        <w:rPr>
          <w:rFonts w:ascii="StobiSerif Regular" w:hAnsi="StobiSerif Regular" w:cs="Calibri"/>
          <w:noProof/>
          <w:color w:val="auto"/>
          <w:lang w:val="mk-MK"/>
        </w:rPr>
        <w:t xml:space="preserve">демонстрациони </w:t>
      </w:r>
      <w:r w:rsidRPr="00233D03">
        <w:rPr>
          <w:rFonts w:ascii="StobiSerif Regular" w:hAnsi="StobiSerif Regular" w:cs="Calibri"/>
          <w:noProof/>
          <w:color w:val="auto"/>
          <w:lang w:val="mk-MK"/>
        </w:rPr>
        <w:t xml:space="preserve">проекти во одржливи, безбедни и ниско-јаглеродни извори на енергија, технологии или системи, како и непречена реализација на мерките за поддршка во капацитети за производство на електрична енергија, особено за долгорочни инвестиции со кои се остваруваат целите за декарбонизација на електроенергетскиот систем. </w:t>
      </w:r>
    </w:p>
    <w:p w14:paraId="5B193850" w14:textId="77777777" w:rsidR="00A318C3" w:rsidRPr="00233D03" w:rsidRDefault="00A318C3" w:rsidP="00537AC9">
      <w:pPr>
        <w:pStyle w:val="Body"/>
        <w:ind w:firstLine="720"/>
        <w:jc w:val="both"/>
        <w:rPr>
          <w:rFonts w:ascii="StobiSerif Regular" w:hAnsi="StobiSerif Regular" w:cs="Calibri"/>
          <w:noProof/>
          <w:color w:val="auto"/>
          <w:lang w:val="mk-MK"/>
        </w:rPr>
      </w:pPr>
    </w:p>
    <w:p w14:paraId="135CE038" w14:textId="77777777" w:rsidR="00A318C3" w:rsidRPr="00233D03" w:rsidRDefault="00A318C3" w:rsidP="00537AC9">
      <w:pPr>
        <w:pStyle w:val="Body"/>
        <w:ind w:firstLine="720"/>
        <w:jc w:val="both"/>
        <w:rPr>
          <w:rFonts w:ascii="StobiSerif Regular" w:hAnsi="StobiSerif Regular" w:cs="Calibri"/>
          <w:noProof/>
          <w:color w:val="auto"/>
          <w:lang w:val="mk-MK"/>
        </w:rPr>
      </w:pPr>
    </w:p>
    <w:p w14:paraId="3E08CFAA" w14:textId="77777777" w:rsidR="00537AC9" w:rsidRPr="00233D03" w:rsidRDefault="00537AC9" w:rsidP="00736553">
      <w:pPr>
        <w:pStyle w:val="Body"/>
        <w:jc w:val="both"/>
        <w:rPr>
          <w:rFonts w:ascii="StobiSerif Regular" w:hAnsi="StobiSerif Regular" w:cs="Calibri"/>
          <w:noProof/>
          <w:color w:val="auto"/>
          <w:lang w:val="mk-MK"/>
        </w:rPr>
      </w:pPr>
    </w:p>
    <w:p w14:paraId="28D02D12" w14:textId="29D299EA" w:rsidR="00537AC9" w:rsidRPr="00233D03" w:rsidRDefault="009F656E"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Организиран пазар на електрична енергија</w:t>
      </w:r>
    </w:p>
    <w:p w14:paraId="555DD019" w14:textId="675390F7" w:rsidR="00537AC9" w:rsidRPr="00233D03" w:rsidRDefault="00537AC9" w:rsidP="00537AC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126564" w:rsidRPr="00233D03">
        <w:rPr>
          <w:rFonts w:ascii="StobiSerif Regular" w:hAnsi="StobiSerif Regular" w:cs="Calibri"/>
          <w:noProof/>
          <w:color w:val="auto"/>
          <w:lang w:val="mk-MK"/>
        </w:rPr>
        <w:t>10</w:t>
      </w:r>
    </w:p>
    <w:p w14:paraId="0B0530A4" w14:textId="50D5C47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318C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Организираниот пазар на електрична енергија:</w:t>
      </w:r>
    </w:p>
    <w:p w14:paraId="6127CA15" w14:textId="2536E43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1.е организиран на транспарентен и недискриминаторен начин, обезбедувајќи индивидуален или заеднички пристап на учесниците на пазарот, како и заштита на доверливоста на деловно чувствителните информации и идентитетот при тргување со електричната енергија;</w:t>
      </w:r>
    </w:p>
    <w:p w14:paraId="4E8084E9" w14:textId="6922FD8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2.овозможува учесниците на пазарот да </w:t>
      </w:r>
      <w:r w:rsidR="0029320D" w:rsidRPr="00233D03">
        <w:rPr>
          <w:rFonts w:ascii="StobiSerif Regular" w:hAnsi="StobiSerif Regular" w:cs="Calibri"/>
          <w:noProof/>
          <w:color w:val="auto"/>
          <w:lang w:val="mk-MK"/>
        </w:rPr>
        <w:t xml:space="preserve">ги </w:t>
      </w:r>
      <w:r w:rsidRPr="00233D03">
        <w:rPr>
          <w:rFonts w:ascii="StobiSerif Regular" w:hAnsi="StobiSerif Regular" w:cs="Calibri"/>
          <w:noProof/>
          <w:color w:val="auto"/>
          <w:lang w:val="mk-MK"/>
        </w:rPr>
        <w:t xml:space="preserve"> </w:t>
      </w:r>
      <w:r w:rsidR="00550EF7" w:rsidRPr="00233D03">
        <w:rPr>
          <w:rFonts w:ascii="StobiSerif Regular" w:hAnsi="StobiSerif Regular" w:cs="Calibri"/>
          <w:noProof/>
          <w:color w:val="auto"/>
          <w:lang w:val="mk-MK"/>
        </w:rPr>
        <w:t xml:space="preserve">намалат отстапувањата </w:t>
      </w:r>
      <w:r w:rsidRPr="00233D03">
        <w:rPr>
          <w:rFonts w:ascii="StobiSerif Regular" w:hAnsi="StobiSerif Regular" w:cs="Calibri"/>
          <w:noProof/>
          <w:color w:val="auto"/>
          <w:lang w:val="mk-MK"/>
        </w:rPr>
        <w:t>и да учествуваат во меѓузонската трговија што е можно поблиску до реалното време низ сите зони на наддавање</w:t>
      </w:r>
      <w:r w:rsidR="0029320D" w:rsidRPr="00233D03">
        <w:rPr>
          <w:rFonts w:ascii="StobiSerif Regular" w:hAnsi="StobiSerif Regular" w:cs="Calibri"/>
          <w:noProof/>
          <w:color w:val="auto"/>
          <w:lang w:val="mk-MK"/>
        </w:rPr>
        <w:t xml:space="preserve"> при што периодот за порамнување на отстапувањата е 15 минути</w:t>
      </w:r>
      <w:r w:rsidRPr="00233D03">
        <w:rPr>
          <w:rFonts w:ascii="StobiSerif Regular" w:hAnsi="StobiSerif Regular" w:cs="Calibri"/>
          <w:noProof/>
          <w:color w:val="auto"/>
          <w:lang w:val="mk-MK"/>
        </w:rPr>
        <w:t>;</w:t>
      </w:r>
    </w:p>
    <w:p w14:paraId="3377AD18" w14:textId="560F98E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3.обезбедува пазарни цени што ја одразуваат вредноста на електричната енергија во реално време кои ги штитат учесниците на пазарот од ризици при склучување на договори за долгорочни производи  и определување на цените за регулираните услуги;</w:t>
      </w:r>
    </w:p>
    <w:p w14:paraId="11385261" w14:textId="2FF257EE"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4.обезбедува оперативна сигурност со што се овозможува максимално користење на преносниот капацитет</w:t>
      </w:r>
      <w:r w:rsidR="00061067" w:rsidRPr="00233D03">
        <w:rPr>
          <w:rFonts w:ascii="StobiSerif Regular" w:hAnsi="StobiSerif Regular" w:cs="Calibri"/>
          <w:noProof/>
          <w:color w:val="auto"/>
          <w:lang w:val="mk-MK"/>
        </w:rPr>
        <w:t>;</w:t>
      </w:r>
    </w:p>
    <w:p w14:paraId="38BD12DA" w14:textId="0F807DC1"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5.обезбедува еднаков третман на тргувањата во зоната на наддавање и меѓу зоните на наддавање </w:t>
      </w:r>
      <w:r w:rsidR="00723E67" w:rsidRPr="00233D03">
        <w:rPr>
          <w:rFonts w:ascii="StobiSerif Regular" w:hAnsi="StobiSerif Regular" w:cs="Calibri"/>
          <w:noProof/>
          <w:color w:val="auto"/>
          <w:lang w:val="mk-MK"/>
        </w:rPr>
        <w:t>и</w:t>
      </w:r>
    </w:p>
    <w:p w14:paraId="7254F708" w14:textId="207C6CDD" w:rsidR="00723E67" w:rsidRPr="00233D03" w:rsidRDefault="00723E67"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е организиран на начин </w:t>
      </w:r>
      <w:r w:rsidR="00604351" w:rsidRPr="00233D03">
        <w:rPr>
          <w:rFonts w:ascii="StobiSerif Regular" w:hAnsi="StobiSerif Regular" w:cs="Calibri"/>
          <w:noProof/>
          <w:color w:val="auto"/>
          <w:lang w:val="mk-MK"/>
        </w:rPr>
        <w:t>кој</w:t>
      </w:r>
      <w:r w:rsidRPr="00233D03">
        <w:rPr>
          <w:rFonts w:ascii="StobiSerif Regular" w:hAnsi="StobiSerif Regular" w:cs="Calibri"/>
          <w:noProof/>
          <w:color w:val="auto"/>
          <w:lang w:val="mk-MK"/>
        </w:rPr>
        <w:t xml:space="preserve"> ќе </w:t>
      </w:r>
      <w:r w:rsidR="004D545E" w:rsidRPr="00233D03">
        <w:rPr>
          <w:rFonts w:ascii="StobiSerif Regular" w:hAnsi="StobiSerif Regular" w:cs="Calibri"/>
          <w:noProof/>
          <w:color w:val="auto"/>
          <w:lang w:val="mk-MK"/>
        </w:rPr>
        <w:t>обезбеди</w:t>
      </w:r>
      <w:r w:rsidRPr="00233D03">
        <w:rPr>
          <w:rFonts w:ascii="StobiSerif Regular" w:hAnsi="StobiSerif Regular" w:cs="Calibri"/>
          <w:noProof/>
          <w:color w:val="auto"/>
          <w:lang w:val="mk-MK"/>
        </w:rPr>
        <w:t xml:space="preserve"> сите учесници на пазарите </w:t>
      </w:r>
      <w:r w:rsidR="004D545E" w:rsidRPr="00233D03">
        <w:rPr>
          <w:rFonts w:ascii="StobiSerif Regular" w:hAnsi="StobiSerif Regular" w:cs="Calibri"/>
          <w:noProof/>
          <w:color w:val="auto"/>
          <w:lang w:val="mk-MK"/>
        </w:rPr>
        <w:t xml:space="preserve">да </w:t>
      </w:r>
      <w:r w:rsidRPr="00233D03">
        <w:rPr>
          <w:rFonts w:ascii="StobiSerif Regular" w:hAnsi="StobiSerif Regular" w:cs="Calibri"/>
          <w:noProof/>
          <w:color w:val="auto"/>
          <w:lang w:val="mk-MK"/>
        </w:rPr>
        <w:t>имат можност да пристапат на пазарот поединечно или преку агрегација.</w:t>
      </w:r>
    </w:p>
    <w:p w14:paraId="50E9E523" w14:textId="030F10FA" w:rsidR="00833B62" w:rsidRPr="00233D03" w:rsidRDefault="00537AC9" w:rsidP="00B4793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(2)Тргувањето на организираниот пазар на електрична енергија се врши според правилата за работа на организираниот пазар на електрична енергија кои ги изготвува и донесува </w:t>
      </w:r>
      <w:r w:rsidR="005F6588" w:rsidRPr="00233D03">
        <w:rPr>
          <w:rFonts w:ascii="StobiSerif Regular" w:hAnsi="StobiSerif Regular" w:cs="Calibri"/>
          <w:noProof/>
          <w:color w:val="auto"/>
          <w:lang w:val="mk-MK"/>
        </w:rPr>
        <w:t>операторот на организиран пазар</w:t>
      </w:r>
      <w:r w:rsidRPr="00233D03">
        <w:rPr>
          <w:rFonts w:ascii="StobiSerif Regular" w:hAnsi="StobiSerif Regular" w:cs="Calibri"/>
          <w:noProof/>
          <w:color w:val="auto"/>
          <w:lang w:val="mk-MK"/>
        </w:rPr>
        <w:t>, по претходно одобрение од Регулаторната комисија за енергетика.</w:t>
      </w:r>
    </w:p>
    <w:p w14:paraId="4E4BEFD8" w14:textId="7777777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p>
    <w:p w14:paraId="523D1606" w14:textId="5795E812" w:rsidR="00537AC9" w:rsidRPr="00233D03" w:rsidRDefault="009F656E" w:rsidP="00723E67">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Технички ограничувања за формирање на понудите на организираниот пазар на електрична енергија</w:t>
      </w:r>
    </w:p>
    <w:p w14:paraId="0D61E745" w14:textId="0BE26B70" w:rsidR="00537AC9" w:rsidRPr="00233D03" w:rsidRDefault="00537AC9" w:rsidP="00B4793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126564" w:rsidRPr="00233D03">
        <w:rPr>
          <w:rFonts w:ascii="StobiSerif Regular" w:hAnsi="StobiSerif Regular" w:cs="Calibri"/>
          <w:noProof/>
          <w:color w:val="auto"/>
          <w:lang w:val="mk-MK"/>
        </w:rPr>
        <w:t>11</w:t>
      </w:r>
    </w:p>
    <w:p w14:paraId="7FF1F923" w14:textId="6D91ACDC" w:rsidR="00537AC9" w:rsidRPr="00233D03" w:rsidRDefault="00537AC9" w:rsidP="00537AC9">
      <w:pPr>
        <w:pStyle w:val="Body"/>
        <w:ind w:firstLine="720"/>
        <w:jc w:val="both"/>
        <w:rPr>
          <w:rFonts w:ascii="StobiSerif Regular" w:hAnsi="StobiSerif Regular" w:cs="Calibri"/>
          <w:noProof/>
          <w:color w:val="auto"/>
          <w:lang w:val="mk-MK"/>
        </w:rPr>
      </w:pPr>
      <w:bookmarkStart w:id="134" w:name="_Hlk179369878"/>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Понудите кои</w:t>
      </w:r>
      <w:r w:rsidR="00407F7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ги доставуваат учесниците на пазарот на електрична енергија на големо не можат да бидат предмет на максимални или минимални ограничувања. </w:t>
      </w:r>
    </w:p>
    <w:p w14:paraId="3B58A1CC" w14:textId="5CF3A063" w:rsidR="00F155F6" w:rsidRPr="00233D03" w:rsidRDefault="00537AC9" w:rsidP="00F155F6">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(2)</w:t>
      </w:r>
      <w:r w:rsidR="00FA113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Одредбата од став</w:t>
      </w:r>
      <w:r w:rsidR="00723E6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применува и на цените на електричната енергија во сите временски рамки и цените за порамнувањето на отстапувањата на балансно одговорните страни.   </w:t>
      </w:r>
    </w:p>
    <w:bookmarkEnd w:id="134"/>
    <w:p w14:paraId="03FED0EB" w14:textId="39D61D2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00425348"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примен</w:t>
      </w:r>
      <w:r w:rsidR="004B2713"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ограничувања на максималните и минималните цени на клирингот на пазарот ден однапред и пазарот во тековниот ден кои треба: </w:t>
      </w:r>
    </w:p>
    <w:p w14:paraId="61A168CA" w14:textId="6D595F6A"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1.да не предизвикуваат непотребни ограничувања во трговијата со електрична енергија во Република Северна Македонија, регионот и Европската Унија и </w:t>
      </w:r>
    </w:p>
    <w:p w14:paraId="083DF32C" w14:textId="18AE679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2.да ја имаат предвид вредноста на неиспорачаната електрична енергија.</w:t>
      </w:r>
    </w:p>
    <w:p w14:paraId="471B9397" w14:textId="4BD98D49" w:rsidR="00300B70" w:rsidRPr="00233D03" w:rsidRDefault="00537AC9" w:rsidP="00AD275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425348" w:rsidRPr="00233D03">
        <w:rPr>
          <w:rFonts w:ascii="StobiSerif Regular" w:hAnsi="StobiSerif Regular" w:cs="Calibri"/>
          <w:noProof/>
          <w:color w:val="auto"/>
          <w:lang w:val="mk-MK"/>
        </w:rPr>
        <w:t>Н</w:t>
      </w:r>
      <w:r w:rsidR="00300B70" w:rsidRPr="00233D03">
        <w:rPr>
          <w:rFonts w:ascii="StobiSerif Regular" w:hAnsi="StobiSerif Regular" w:cs="Calibri"/>
          <w:noProof/>
          <w:color w:val="auto"/>
          <w:lang w:val="mk-MK"/>
        </w:rPr>
        <w:t>EMO</w:t>
      </w:r>
      <w:r w:rsidR="00604351" w:rsidRPr="00233D03">
        <w:rPr>
          <w:rFonts w:ascii="StobiSerif Regular" w:hAnsi="StobiSerif Regular" w:cs="Calibri"/>
          <w:noProof/>
          <w:color w:val="auto"/>
          <w:lang w:val="mk-MK"/>
        </w:rPr>
        <w:t xml:space="preserve"> ги</w:t>
      </w:r>
      <w:r w:rsidRPr="00233D03">
        <w:rPr>
          <w:rFonts w:ascii="StobiSerif Regular" w:hAnsi="StobiSerif Regular" w:cs="Calibri"/>
          <w:noProof/>
          <w:color w:val="auto"/>
          <w:lang w:val="mk-MK"/>
        </w:rPr>
        <w:t xml:space="preserve"> </w:t>
      </w:r>
      <w:r w:rsidR="004B2713" w:rsidRPr="00233D03">
        <w:rPr>
          <w:rFonts w:ascii="StobiSerif Regular" w:hAnsi="StobiSerif Regular" w:cs="Calibri"/>
          <w:noProof/>
          <w:color w:val="auto"/>
          <w:lang w:val="mk-MK"/>
        </w:rPr>
        <w:t xml:space="preserve">применува </w:t>
      </w:r>
      <w:r w:rsidR="00300B70" w:rsidRPr="00233D03">
        <w:rPr>
          <w:rFonts w:ascii="StobiSerif Regular" w:hAnsi="StobiSerif Regular" w:cs="Calibri"/>
          <w:noProof/>
          <w:color w:val="auto"/>
          <w:lang w:val="mk-MK"/>
        </w:rPr>
        <w:t xml:space="preserve"> усогласени ограничувања на максималните и минималните постигнати цени во временската рамка ден однапред и во текот на денот</w:t>
      </w:r>
      <w:r w:rsidR="008E18D2" w:rsidRPr="00233D03">
        <w:rPr>
          <w:rFonts w:ascii="StobiSerif Regular" w:hAnsi="StobiSerif Regular" w:cs="Calibri"/>
          <w:noProof/>
          <w:color w:val="auto"/>
          <w:lang w:val="mk-MK"/>
        </w:rPr>
        <w:t xml:space="preserve"> во согласност со TCM</w:t>
      </w:r>
      <w:r w:rsidR="008E18D2" w:rsidRPr="00233D03">
        <w:rPr>
          <w:rFonts w:ascii="StobiSerif Regular" w:hAnsi="StobiSerif Regular" w:cs="Calibri"/>
          <w:b/>
          <w:bCs/>
          <w:noProof/>
          <w:color w:val="auto"/>
          <w:u w:val="single"/>
          <w:lang w:val="mk-MK"/>
        </w:rPr>
        <w:t xml:space="preserve"> </w:t>
      </w:r>
      <w:r w:rsidR="00604351" w:rsidRPr="00233D03">
        <w:rPr>
          <w:rFonts w:ascii="StobiSerif Regular" w:hAnsi="StobiSerif Regular" w:cs="Calibri"/>
          <w:noProof/>
          <w:color w:val="auto"/>
          <w:lang w:val="mk-MK"/>
        </w:rPr>
        <w:t>одобрен</w:t>
      </w:r>
      <w:r w:rsidR="00137D05" w:rsidRPr="00233D03">
        <w:rPr>
          <w:rFonts w:ascii="StobiSerif Regular" w:hAnsi="StobiSerif Regular" w:cs="Calibri"/>
          <w:noProof/>
          <w:color w:val="auto"/>
          <w:lang w:val="mk-MK"/>
        </w:rPr>
        <w:t>а</w:t>
      </w:r>
      <w:r w:rsidR="008E18D2" w:rsidRPr="00233D03">
        <w:rPr>
          <w:rFonts w:ascii="StobiSerif Regular" w:hAnsi="StobiSerif Regular" w:cs="Calibri"/>
          <w:noProof/>
          <w:color w:val="auto"/>
          <w:lang w:val="mk-MK"/>
        </w:rPr>
        <w:t xml:space="preserve"> од ACER од член</w:t>
      </w:r>
      <w:r w:rsidR="00137D05" w:rsidRPr="00233D03">
        <w:rPr>
          <w:rFonts w:ascii="StobiSerif Regular" w:hAnsi="StobiSerif Regular" w:cs="Calibri"/>
          <w:noProof/>
          <w:color w:val="auto"/>
          <w:lang w:val="mk-MK"/>
        </w:rPr>
        <w:t>от</w:t>
      </w:r>
      <w:r w:rsidR="008E18D2" w:rsidRPr="00233D03">
        <w:rPr>
          <w:rFonts w:ascii="StobiSerif Regular" w:hAnsi="StobiSerif Regular" w:cs="Calibri"/>
          <w:noProof/>
          <w:color w:val="auto"/>
          <w:lang w:val="mk-MK"/>
        </w:rPr>
        <w:t xml:space="preserve"> 124 став (2) точка 4 од овој закон</w:t>
      </w:r>
      <w:r w:rsidR="00300B70" w:rsidRPr="00233D03">
        <w:rPr>
          <w:rFonts w:ascii="StobiSerif Regular" w:hAnsi="StobiSerif Regular" w:cs="Calibri"/>
          <w:noProof/>
          <w:color w:val="auto"/>
          <w:lang w:val="mk-MK"/>
        </w:rPr>
        <w:t>. Ограничувања</w:t>
      </w:r>
      <w:r w:rsidR="00935CB9" w:rsidRPr="00233D03">
        <w:rPr>
          <w:rFonts w:ascii="StobiSerif Regular" w:hAnsi="StobiSerif Regular" w:cs="Calibri"/>
          <w:noProof/>
          <w:color w:val="auto"/>
          <w:lang w:val="mk-MK"/>
        </w:rPr>
        <w:t>та</w:t>
      </w:r>
      <w:r w:rsidR="00300B70" w:rsidRPr="00233D03">
        <w:rPr>
          <w:rFonts w:ascii="StobiSerif Regular" w:hAnsi="StobiSerif Regular" w:cs="Calibri"/>
          <w:noProof/>
          <w:color w:val="auto"/>
          <w:lang w:val="mk-MK"/>
        </w:rPr>
        <w:t xml:space="preserve"> треба да бидат усогласени за внатрешниот пазар</w:t>
      </w:r>
      <w:r w:rsidR="00B4793F" w:rsidRPr="00233D03">
        <w:rPr>
          <w:rFonts w:ascii="StobiSerif Regular" w:hAnsi="StobiSerif Regular" w:cs="Calibri"/>
          <w:noProof/>
          <w:color w:val="auto"/>
          <w:lang w:val="mk-MK"/>
        </w:rPr>
        <w:t>,</w:t>
      </w:r>
      <w:r w:rsidR="00300B70" w:rsidRPr="00233D03">
        <w:rPr>
          <w:rFonts w:ascii="StobiSerif Regular" w:hAnsi="StobiSerif Regular" w:cs="Calibri"/>
          <w:noProof/>
          <w:color w:val="auto"/>
          <w:lang w:val="mk-MK"/>
        </w:rPr>
        <w:t xml:space="preserve"> да ја земат предвид максималната вредност на неиспорачаната енергија</w:t>
      </w:r>
      <w:r w:rsidR="00B4793F" w:rsidRPr="00233D03">
        <w:rPr>
          <w:rFonts w:ascii="StobiSerif Regular" w:hAnsi="StobiSerif Regular" w:cs="Calibri"/>
          <w:noProof/>
          <w:color w:val="auto"/>
          <w:lang w:val="mk-MK"/>
        </w:rPr>
        <w:t xml:space="preserve"> и со нив </w:t>
      </w:r>
      <w:r w:rsidR="00935CB9" w:rsidRPr="00233D03">
        <w:rPr>
          <w:rFonts w:ascii="StobiSerif Regular" w:hAnsi="StobiSerif Regular" w:cs="Calibri"/>
          <w:noProof/>
          <w:color w:val="auto"/>
          <w:lang w:val="mk-MK"/>
        </w:rPr>
        <w:t xml:space="preserve"> </w:t>
      </w:r>
      <w:r w:rsidR="00B4793F" w:rsidRPr="00233D03">
        <w:rPr>
          <w:rFonts w:ascii="StobiSerif Regular" w:hAnsi="StobiSerif Regular" w:cs="Calibri"/>
          <w:noProof/>
          <w:color w:val="auto"/>
          <w:lang w:val="mk-MK"/>
        </w:rPr>
        <w:t>непотребно</w:t>
      </w:r>
      <w:r w:rsidR="007D7D7B" w:rsidRPr="00233D03">
        <w:rPr>
          <w:rFonts w:ascii="StobiSerif Regular" w:hAnsi="StobiSerif Regular" w:cs="Calibri"/>
          <w:noProof/>
          <w:color w:val="auto"/>
          <w:lang w:val="mk-MK"/>
        </w:rPr>
        <w:t xml:space="preserve"> да </w:t>
      </w:r>
      <w:r w:rsidR="00935CB9" w:rsidRPr="00233D03">
        <w:rPr>
          <w:rFonts w:ascii="StobiSerif Regular" w:hAnsi="StobiSerif Regular" w:cs="Calibri"/>
          <w:noProof/>
          <w:color w:val="auto"/>
          <w:lang w:val="mk-MK"/>
        </w:rPr>
        <w:t xml:space="preserve"> не </w:t>
      </w:r>
      <w:r w:rsidR="00B4793F" w:rsidRPr="00233D03">
        <w:rPr>
          <w:rFonts w:ascii="StobiSerif Regular" w:hAnsi="StobiSerif Regular" w:cs="Calibri"/>
          <w:noProof/>
          <w:color w:val="auto"/>
          <w:lang w:val="mk-MK"/>
        </w:rPr>
        <w:t>се  ограничува трговијата</w:t>
      </w:r>
      <w:r w:rsidR="00300B70" w:rsidRPr="00233D03">
        <w:rPr>
          <w:rFonts w:ascii="StobiSerif Regular" w:hAnsi="StobiSerif Regular" w:cs="Calibri"/>
          <w:noProof/>
          <w:color w:val="auto"/>
          <w:lang w:val="mk-MK"/>
        </w:rPr>
        <w:t xml:space="preserve">. </w:t>
      </w:r>
      <w:r w:rsidR="00425348" w:rsidRPr="00233D03">
        <w:rPr>
          <w:rFonts w:ascii="StobiSerif Regular" w:hAnsi="StobiSerif Regular" w:cs="Calibri"/>
          <w:noProof/>
          <w:color w:val="auto"/>
          <w:lang w:val="mk-MK"/>
        </w:rPr>
        <w:t>Н</w:t>
      </w:r>
      <w:r w:rsidR="00300B70" w:rsidRPr="00233D03">
        <w:rPr>
          <w:rFonts w:ascii="StobiSerif Regular" w:hAnsi="StobiSerif Regular" w:cs="Calibri"/>
          <w:noProof/>
          <w:color w:val="auto"/>
          <w:lang w:val="mk-MK"/>
        </w:rPr>
        <w:t xml:space="preserve">EMO спроведува транспарентен механизам за навремено автоматско приспособување на техничките ограничувања на тргување во случај да се очекува да се достигнат поставените граници. </w:t>
      </w:r>
      <w:r w:rsidR="00137D05" w:rsidRPr="00233D03">
        <w:rPr>
          <w:rFonts w:ascii="StobiSerif Regular" w:hAnsi="StobiSerif Regular" w:cs="Calibri"/>
          <w:noProof/>
          <w:color w:val="auto"/>
          <w:lang w:val="mk-MK"/>
        </w:rPr>
        <w:t xml:space="preserve">Прилагодените </w:t>
      </w:r>
      <w:r w:rsidR="00300B70" w:rsidRPr="00233D03">
        <w:rPr>
          <w:rFonts w:ascii="StobiSerif Regular" w:hAnsi="StobiSerif Regular" w:cs="Calibri"/>
          <w:noProof/>
          <w:color w:val="auto"/>
          <w:lang w:val="mk-MK"/>
        </w:rPr>
        <w:t>повисоки граници остануваат применливи додека не</w:t>
      </w:r>
      <w:r w:rsidR="00137D05" w:rsidRPr="00233D03">
        <w:rPr>
          <w:rFonts w:ascii="StobiSerif Regular" w:hAnsi="StobiSerif Regular" w:cs="Calibri"/>
          <w:noProof/>
          <w:color w:val="auto"/>
          <w:lang w:val="mk-MK"/>
        </w:rPr>
        <w:t>ма</w:t>
      </w:r>
      <w:r w:rsidR="00300B70" w:rsidRPr="00233D03">
        <w:rPr>
          <w:rFonts w:ascii="StobiSerif Regular" w:hAnsi="StobiSerif Regular" w:cs="Calibri"/>
          <w:noProof/>
          <w:color w:val="auto"/>
          <w:lang w:val="mk-MK"/>
        </w:rPr>
        <w:t xml:space="preserve"> дополнителни зголемувања</w:t>
      </w:r>
      <w:r w:rsidR="005E60FA" w:rsidRPr="00233D03">
        <w:rPr>
          <w:rFonts w:ascii="StobiSerif Regular" w:hAnsi="StobiSerif Regular" w:cs="Calibri"/>
          <w:noProof/>
          <w:color w:val="auto"/>
          <w:lang w:val="mk-MK"/>
        </w:rPr>
        <w:t xml:space="preserve"> на</w:t>
      </w:r>
      <w:r w:rsidR="0056373F" w:rsidRPr="00233D03">
        <w:rPr>
          <w:rFonts w:ascii="StobiSerif Regular" w:hAnsi="StobiSerif Regular" w:cs="Calibri"/>
          <w:noProof/>
          <w:color w:val="auto"/>
          <w:lang w:val="mk-MK"/>
        </w:rPr>
        <w:t xml:space="preserve"> </w:t>
      </w:r>
      <w:r w:rsidR="009E3C30" w:rsidRPr="00233D03">
        <w:rPr>
          <w:rFonts w:ascii="StobiSerif Regular" w:hAnsi="StobiSerif Regular" w:cs="Calibri"/>
          <w:noProof/>
          <w:color w:val="auto"/>
          <w:lang w:val="mk-MK"/>
        </w:rPr>
        <w:t>механизам</w:t>
      </w:r>
      <w:r w:rsidR="00137D05" w:rsidRPr="00233D03">
        <w:rPr>
          <w:rFonts w:ascii="StobiSerif Regular" w:hAnsi="StobiSerif Regular" w:cs="Calibri"/>
          <w:noProof/>
          <w:color w:val="auto"/>
          <w:lang w:val="mk-MK"/>
        </w:rPr>
        <w:t>от</w:t>
      </w:r>
      <w:r w:rsidR="009E3C30" w:rsidRPr="00233D03">
        <w:rPr>
          <w:rFonts w:ascii="StobiSerif Regular" w:hAnsi="StobiSerif Regular" w:cs="Calibri"/>
          <w:noProof/>
          <w:color w:val="auto"/>
          <w:lang w:val="mk-MK"/>
        </w:rPr>
        <w:t xml:space="preserve"> за навремено автоматско приспособување на техничките ограничувања на тргување</w:t>
      </w:r>
      <w:r w:rsidR="00D077A5" w:rsidRPr="00233D03">
        <w:rPr>
          <w:rFonts w:ascii="StobiSerif Regular" w:hAnsi="StobiSerif Regular" w:cs="Calibri"/>
          <w:noProof/>
          <w:color w:val="auto"/>
          <w:lang w:val="mk-MK"/>
        </w:rPr>
        <w:t>.</w:t>
      </w:r>
    </w:p>
    <w:p w14:paraId="597404F1" w14:textId="46CCFDC3" w:rsidR="00300B70" w:rsidRPr="00233D03" w:rsidRDefault="00300B70"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Во случаите од ставо</w:t>
      </w:r>
      <w:r w:rsidR="00B476DD" w:rsidRPr="00233D03">
        <w:rPr>
          <w:rFonts w:ascii="StobiSerif Regular" w:hAnsi="StobiSerif Regular" w:cs="Calibri"/>
          <w:noProof/>
          <w:color w:val="auto"/>
          <w:lang w:val="mk-MK"/>
        </w:rPr>
        <w:t xml:space="preserve">т </w:t>
      </w:r>
      <w:r w:rsidRPr="00233D03">
        <w:rPr>
          <w:rFonts w:ascii="StobiSerif Regular" w:hAnsi="StobiSerif Regular" w:cs="Calibri"/>
          <w:noProof/>
          <w:color w:val="auto"/>
          <w:lang w:val="mk-MK"/>
        </w:rPr>
        <w:t xml:space="preserve">(3) </w:t>
      </w:r>
      <w:r w:rsidR="00B476DD"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овој член, </w:t>
      </w:r>
      <w:r w:rsidR="00425348"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го известува операторот на електропренос</w:t>
      </w:r>
      <w:r w:rsidR="00300CC6"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иот систем за висината на ограничувањата.</w:t>
      </w:r>
    </w:p>
    <w:p w14:paraId="5F551444" w14:textId="66288980" w:rsidR="00FA58E3" w:rsidRPr="00233D03" w:rsidRDefault="00537AC9" w:rsidP="00B476D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476DD"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случаите од став</w:t>
      </w:r>
      <w:r w:rsidR="00723E6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w:t>
      </w:r>
      <w:r w:rsidR="00300CC6"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овој член, операторот на електропренос</w:t>
      </w:r>
      <w:r w:rsidR="00300CC6"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иот систем </w:t>
      </w:r>
      <w:r w:rsidR="009C2DA6" w:rsidRPr="00233D03">
        <w:rPr>
          <w:rFonts w:ascii="StobiSerif Regular" w:hAnsi="StobiSerif Regular" w:cs="Calibri"/>
          <w:noProof/>
          <w:color w:val="auto"/>
          <w:lang w:val="mk-MK"/>
        </w:rPr>
        <w:t xml:space="preserve">не </w:t>
      </w:r>
      <w:r w:rsidRPr="00233D03">
        <w:rPr>
          <w:rFonts w:ascii="StobiSerif Regular" w:hAnsi="StobiSerif Regular" w:cs="Calibri"/>
          <w:noProof/>
          <w:color w:val="auto"/>
          <w:lang w:val="mk-MK"/>
        </w:rPr>
        <w:t>презема никакви мерки</w:t>
      </w:r>
      <w:r w:rsidR="00300B70" w:rsidRPr="00233D03">
        <w:rPr>
          <w:rFonts w:ascii="StobiSerif Regular" w:hAnsi="StobiSerif Regular" w:cs="Calibri"/>
          <w:noProof/>
          <w:color w:val="auto"/>
          <w:lang w:val="mk-MK"/>
        </w:rPr>
        <w:t xml:space="preserve"> кои би довеле до</w:t>
      </w:r>
      <w:r w:rsidRPr="00233D03">
        <w:rPr>
          <w:rFonts w:ascii="StobiSerif Regular" w:hAnsi="StobiSerif Regular" w:cs="Calibri"/>
          <w:noProof/>
          <w:color w:val="auto"/>
          <w:lang w:val="mk-MK"/>
        </w:rPr>
        <w:t xml:space="preserve"> промена на цените на пазарот на електричната енергија на големо. </w:t>
      </w:r>
    </w:p>
    <w:p w14:paraId="244F7C23" w14:textId="13A50F2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476DD"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F155F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ги идентификува политиките, прописите и мерките што се применуваат, а што можат да предизвикаат индиректно ограничување на формирањето на цените на пазарот на електричната енергија на големо, вклучително и ограничување на понудите поврзани со активирање на енергијата за балансирање, механизмите за обезбедување на моќност, мерките што ги презема операторот на електропреносниот систем, мерките наменети за оспорување на пазарните резултати, мерките за спречување на злоупотребата на доминантна позиција на пазарот, како и мерките за редефинирање на неефикасно дефинираните зони за наддавање.</w:t>
      </w:r>
    </w:p>
    <w:p w14:paraId="1859FE31" w14:textId="54326202"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476DD"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Регулаторната комисија за енергетика идентификувала политика, пропис или мерка што би можела да послужи за ограничување на формирањето на цените на пазарот на електричната енергија на големо,  презема  соодветни активности за отстранување или ако не е </w:t>
      </w:r>
      <w:r w:rsidRPr="00233D03">
        <w:rPr>
          <w:rFonts w:ascii="StobiSerif Regular" w:hAnsi="StobiSerif Regular" w:cs="Calibri"/>
          <w:noProof/>
          <w:color w:val="auto"/>
          <w:lang w:val="mk-MK"/>
        </w:rPr>
        <w:lastRenderedPageBreak/>
        <w:t xml:space="preserve">можно, за ублажување на влијанието на таа политика, пропис  или мерка врз трговијата со електрична енергија и за тоа го известува Министерството. </w:t>
      </w:r>
    </w:p>
    <w:p w14:paraId="7A01BCAF" w14:textId="027DD78B" w:rsidR="002B6E52" w:rsidRPr="00233D03" w:rsidRDefault="00537AC9" w:rsidP="00E36C4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476DD"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Министерството доставува извештај до Секретаријатот на Енергетската заедница со детален опис и образложение за преземените и планираните мерки и активности за отстранување или ублажување на влијанието на политиките, прописите или мерките од став</w:t>
      </w:r>
      <w:r w:rsidR="009F656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B476DD"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на овој член. </w:t>
      </w:r>
    </w:p>
    <w:p w14:paraId="57B60C42" w14:textId="77777777" w:rsidR="00723E67" w:rsidRPr="00233D03" w:rsidRDefault="00723E67" w:rsidP="00537AC9">
      <w:pPr>
        <w:pStyle w:val="Body"/>
        <w:ind w:firstLine="720"/>
        <w:jc w:val="both"/>
        <w:rPr>
          <w:rFonts w:ascii="StobiSerif Regular" w:hAnsi="StobiSerif Regular" w:cs="Calibri"/>
          <w:noProof/>
          <w:color w:val="auto"/>
          <w:lang w:val="mk-MK"/>
        </w:rPr>
      </w:pPr>
    </w:p>
    <w:p w14:paraId="431800E2" w14:textId="77777777" w:rsidR="00491BBC" w:rsidRPr="00233D03" w:rsidRDefault="00491BBC" w:rsidP="008A360B">
      <w:pPr>
        <w:pStyle w:val="Body"/>
        <w:jc w:val="both"/>
        <w:rPr>
          <w:rFonts w:ascii="StobiSerif Regular" w:hAnsi="StobiSerif Regular" w:cs="Calibri"/>
          <w:noProof/>
          <w:color w:val="auto"/>
          <w:lang w:val="mk-MK"/>
        </w:rPr>
      </w:pPr>
    </w:p>
    <w:p w14:paraId="4F8A7177" w14:textId="77777777" w:rsidR="00491BBC" w:rsidRPr="00233D03" w:rsidRDefault="00491BBC" w:rsidP="00537AC9">
      <w:pPr>
        <w:pStyle w:val="Body"/>
        <w:ind w:firstLine="720"/>
        <w:jc w:val="both"/>
        <w:rPr>
          <w:rFonts w:ascii="StobiSerif Regular" w:hAnsi="StobiSerif Regular" w:cs="Calibri"/>
          <w:noProof/>
          <w:color w:val="auto"/>
          <w:lang w:val="mk-MK"/>
        </w:rPr>
      </w:pPr>
    </w:p>
    <w:p w14:paraId="00B64E5A" w14:textId="580BE808" w:rsidR="00537AC9" w:rsidRPr="00233D03" w:rsidRDefault="009F656E" w:rsidP="00466127">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Вредност на неиспорачаната електрична енергија</w:t>
      </w:r>
    </w:p>
    <w:p w14:paraId="6CE87A8E" w14:textId="26E82FC6" w:rsidR="00537AC9" w:rsidRPr="00233D03" w:rsidRDefault="00537AC9" w:rsidP="00466127">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126564" w:rsidRPr="00233D03">
        <w:rPr>
          <w:rFonts w:ascii="StobiSerif Regular" w:hAnsi="StobiSerif Regular" w:cs="Calibri"/>
          <w:noProof/>
          <w:color w:val="auto"/>
          <w:lang w:val="mk-MK"/>
        </w:rPr>
        <w:t>12</w:t>
      </w:r>
    </w:p>
    <w:p w14:paraId="2DB28BB4" w14:textId="696F589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(1)За потребите на поставувањето на </w:t>
      </w:r>
      <w:r w:rsidR="00AB5C01" w:rsidRPr="00233D03">
        <w:rPr>
          <w:rFonts w:ascii="StobiSerif Regular" w:hAnsi="StobiSerif Regular" w:cs="Calibri"/>
          <w:noProof/>
          <w:color w:val="auto"/>
          <w:lang w:val="mk-MK"/>
        </w:rPr>
        <w:t>критериумот</w:t>
      </w:r>
      <w:r w:rsidR="00B476DD"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 за доверливост од член</w:t>
      </w:r>
      <w:r w:rsidR="00337F2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337F26" w:rsidRPr="00233D03">
        <w:rPr>
          <w:rFonts w:ascii="StobiSerif Regular" w:hAnsi="StobiSerif Regular" w:cs="Calibri"/>
          <w:noProof/>
          <w:color w:val="auto"/>
          <w:lang w:val="mk-MK"/>
        </w:rPr>
        <w:t>2</w:t>
      </w:r>
      <w:r w:rsidR="00A36BF2"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од овој закон, Регулаторната комисија за енергетика ја определува вредноста на неиспорачаната електрична енергија за територијата на Република Северна Македонија. </w:t>
      </w:r>
    </w:p>
    <w:p w14:paraId="35A64FFC" w14:textId="7662936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(2)Ако вредноста на неиспорачаната електрична енергија се однесува на зон</w:t>
      </w:r>
      <w:r w:rsidR="003C7BF4"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на наддавање, Регулаторната комисија за енергетика ја определува единствената проценка на вредноста на неиспорачаната енергија во согласност со регулаторните тела или други надлежни органи во договорните страни на Енергетската заедница или државите-членки на Европската Унија кои припаѓаат на зоната на прекугранично наддавање. </w:t>
      </w:r>
    </w:p>
    <w:p w14:paraId="485736FC" w14:textId="3EBEA5C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(3)Определувањето на вредноста на неиспорачаната електрична енергија од ставовите (1) и (2) на овој член, се врши со примена на методологијата</w:t>
      </w:r>
      <w:r w:rsidR="00AF281B" w:rsidRPr="00233D03">
        <w:rPr>
          <w:rFonts w:ascii="StobiSerif Regular" w:hAnsi="StobiSerif Regular" w:cs="Calibri"/>
          <w:noProof/>
          <w:color w:val="auto"/>
          <w:lang w:val="mk-MK"/>
        </w:rPr>
        <w:t xml:space="preserve"> развиена од ENTSO-E   и одобрена од ACER</w:t>
      </w:r>
      <w:r w:rsidR="007140F5" w:rsidRPr="00233D03">
        <w:rPr>
          <w:rFonts w:ascii="StobiSerif Regular" w:hAnsi="StobiSerif Regular" w:cs="Calibri"/>
          <w:noProof/>
          <w:color w:val="auto"/>
          <w:lang w:val="mk-MK"/>
        </w:rPr>
        <w:t>.</w:t>
      </w:r>
    </w:p>
    <w:p w14:paraId="54E5437A" w14:textId="694FC039"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(4)Регулаторната комисија за енергетика на секој пет години, а ако е потребно и почесто,  ја ажурира проценката на вредноста на неиспорачаната електрична енергија.  </w:t>
      </w:r>
    </w:p>
    <w:p w14:paraId="04879AF6" w14:textId="5A461000" w:rsidR="00926C75" w:rsidRPr="00233D03" w:rsidRDefault="00537AC9" w:rsidP="00E46F0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(5)Регулаторната комисија за енергетика </w:t>
      </w:r>
      <w:r w:rsidR="00B756D2" w:rsidRPr="00233D03">
        <w:rPr>
          <w:rFonts w:ascii="StobiSerif Regular" w:hAnsi="StobiSerif Regular" w:cs="Calibri"/>
          <w:noProof/>
          <w:color w:val="auto"/>
          <w:lang w:val="mk-MK"/>
        </w:rPr>
        <w:t xml:space="preserve">вредноста на неиспорачаната електрична енергија ја објавува </w:t>
      </w:r>
      <w:r w:rsidRPr="00233D03">
        <w:rPr>
          <w:rFonts w:ascii="StobiSerif Regular" w:hAnsi="StobiSerif Regular" w:cs="Calibri"/>
          <w:noProof/>
          <w:color w:val="auto"/>
          <w:lang w:val="mk-MK"/>
        </w:rPr>
        <w:t>на својата веб</w:t>
      </w:r>
      <w:r w:rsidR="00B756D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p w14:paraId="36D6724A" w14:textId="77777777" w:rsidR="00E46F0F" w:rsidRPr="00233D03" w:rsidRDefault="00E46F0F" w:rsidP="007140F5">
      <w:pPr>
        <w:pStyle w:val="Body"/>
        <w:jc w:val="both"/>
        <w:rPr>
          <w:rFonts w:ascii="StobiSerif Regular" w:hAnsi="StobiSerif Regular" w:cs="Calibri"/>
          <w:noProof/>
          <w:color w:val="auto"/>
          <w:lang w:val="mk-MK"/>
        </w:rPr>
      </w:pPr>
    </w:p>
    <w:p w14:paraId="1392BA16" w14:textId="46FDFDE3" w:rsidR="00337F26" w:rsidRPr="00233D03" w:rsidRDefault="00337F26" w:rsidP="00537AC9">
      <w:pPr>
        <w:pStyle w:val="Body"/>
        <w:ind w:firstLine="720"/>
        <w:jc w:val="both"/>
        <w:rPr>
          <w:rFonts w:ascii="StobiSerif Regular" w:hAnsi="StobiSerif Regular" w:cs="Calibri"/>
          <w:noProof/>
          <w:color w:val="auto"/>
          <w:lang w:val="mk-MK"/>
        </w:rPr>
      </w:pPr>
    </w:p>
    <w:p w14:paraId="5BB7A2CE" w14:textId="77777777" w:rsidR="00440155" w:rsidRPr="00233D03" w:rsidRDefault="00440155" w:rsidP="00537AC9">
      <w:pPr>
        <w:pStyle w:val="Body"/>
        <w:ind w:firstLine="720"/>
        <w:jc w:val="both"/>
        <w:rPr>
          <w:rFonts w:ascii="StobiSerif Regular" w:hAnsi="StobiSerif Regular" w:cs="Calibri"/>
          <w:noProof/>
          <w:color w:val="auto"/>
          <w:lang w:val="mk-MK"/>
        </w:rPr>
      </w:pPr>
    </w:p>
    <w:p w14:paraId="7E39F0CB" w14:textId="3C4807DE" w:rsidR="00537AC9" w:rsidRPr="00233D03" w:rsidRDefault="009F656E" w:rsidP="00FA58E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Учесници на пазарот на електрична енергија на големо</w:t>
      </w:r>
    </w:p>
    <w:p w14:paraId="0FD79283" w14:textId="5DEC2CD8" w:rsidR="00537AC9" w:rsidRPr="00233D03" w:rsidRDefault="00537AC9" w:rsidP="00FA58E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13</w:t>
      </w:r>
    </w:p>
    <w:p w14:paraId="5C1C5B51" w14:textId="4B927012"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Учесници на пазарот на електрична енергија на големо се:</w:t>
      </w:r>
    </w:p>
    <w:p w14:paraId="46E82750" w14:textId="1E428C2A"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1.производителите на електрична енергија</w:t>
      </w:r>
      <w:r w:rsidR="00FA58E3" w:rsidRPr="00233D03">
        <w:rPr>
          <w:rFonts w:ascii="StobiSerif Regular" w:hAnsi="StobiSerif Regular" w:cs="Calibri"/>
          <w:noProof/>
          <w:color w:val="auto"/>
          <w:lang w:val="mk-MK"/>
        </w:rPr>
        <w:t>;</w:t>
      </w:r>
    </w:p>
    <w:p w14:paraId="53390FB0" w14:textId="11C7807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2.трговците со електрична енергија</w:t>
      </w:r>
      <w:r w:rsidR="00171484" w:rsidRPr="00233D03">
        <w:rPr>
          <w:rFonts w:ascii="StobiSerif Regular" w:hAnsi="StobiSerif Regular" w:cs="Calibri"/>
          <w:noProof/>
          <w:color w:val="auto"/>
          <w:lang w:val="mk-MK"/>
        </w:rPr>
        <w:t>;</w:t>
      </w:r>
    </w:p>
    <w:p w14:paraId="4F1BB4CB" w14:textId="2BCE030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3.снабдувачите со електрична енергија,</w:t>
      </w:r>
      <w:r w:rsidR="00E752B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вклучително и </w:t>
      </w:r>
      <w:r w:rsidR="00171484"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 xml:space="preserve">ниверзалниот </w:t>
      </w:r>
      <w:r w:rsidR="00171484" w:rsidRPr="00233D03">
        <w:rPr>
          <w:rFonts w:ascii="StobiSerif Regular" w:hAnsi="StobiSerif Regular" w:cs="Calibri"/>
          <w:noProof/>
          <w:color w:val="auto"/>
          <w:lang w:val="mk-MK"/>
        </w:rPr>
        <w:t>с</w:t>
      </w:r>
      <w:r w:rsidRPr="00233D03">
        <w:rPr>
          <w:rFonts w:ascii="StobiSerif Regular" w:hAnsi="StobiSerif Regular" w:cs="Calibri"/>
          <w:noProof/>
          <w:color w:val="auto"/>
          <w:lang w:val="mk-MK"/>
        </w:rPr>
        <w:t>набдувач</w:t>
      </w:r>
      <w:r w:rsidR="008E18D2" w:rsidRPr="00233D03">
        <w:rPr>
          <w:rFonts w:ascii="StobiSerif Regular" w:hAnsi="StobiSerif Regular" w:cs="Calibri"/>
          <w:noProof/>
          <w:color w:val="auto"/>
          <w:lang w:val="mk-MK"/>
        </w:rPr>
        <w:t xml:space="preserve"> и снабдувач во краен случај</w:t>
      </w:r>
      <w:r w:rsidR="0017148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74F3B220" w14:textId="12B808A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4.потрошувачите на електрична енергија, освен домаќинствата и малите потрошувачи</w:t>
      </w:r>
      <w:r w:rsidR="00171484" w:rsidRPr="00233D03">
        <w:rPr>
          <w:rFonts w:ascii="StobiSerif Regular" w:hAnsi="StobiSerif Regular" w:cs="Calibri"/>
          <w:noProof/>
          <w:color w:val="auto"/>
          <w:lang w:val="mk-MK"/>
        </w:rPr>
        <w:t>;</w:t>
      </w:r>
    </w:p>
    <w:p w14:paraId="777B6086" w14:textId="7B28A0A9" w:rsidR="00171484" w:rsidRPr="00233D03" w:rsidRDefault="0017148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оператор на организираниот пазар на електрична енергија;</w:t>
      </w:r>
    </w:p>
    <w:p w14:paraId="18450E3A" w14:textId="3A7157A3" w:rsidR="008E18D2" w:rsidRPr="00233D03" w:rsidRDefault="008E18D2" w:rsidP="00537AC9">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 xml:space="preserve">6. номиниран оператор на организираниот пазар на електрична енергија - </w:t>
      </w:r>
      <w:r w:rsidR="004B2713"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w:t>
      </w:r>
    </w:p>
    <w:p w14:paraId="4405626C" w14:textId="5119244F" w:rsidR="00537AC9" w:rsidRPr="00233D03" w:rsidRDefault="008E18D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537AC9" w:rsidRPr="00233D03">
        <w:rPr>
          <w:rFonts w:ascii="StobiSerif Regular" w:hAnsi="StobiSerif Regular" w:cs="Calibri"/>
          <w:noProof/>
          <w:color w:val="auto"/>
          <w:lang w:val="mk-MK"/>
        </w:rPr>
        <w:t>.операторот на електропреносниот систем</w:t>
      </w:r>
      <w:r w:rsidR="00171484" w:rsidRPr="00233D03">
        <w:rPr>
          <w:rFonts w:ascii="StobiSerif Regular" w:hAnsi="StobiSerif Regular" w:cs="Calibri"/>
          <w:noProof/>
          <w:color w:val="auto"/>
          <w:lang w:val="mk-MK"/>
        </w:rPr>
        <w:t>;</w:t>
      </w:r>
    </w:p>
    <w:p w14:paraId="1D9D992F" w14:textId="370062FE" w:rsidR="00537AC9" w:rsidRPr="00233D03" w:rsidRDefault="008E18D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537AC9" w:rsidRPr="00233D03">
        <w:rPr>
          <w:rFonts w:ascii="StobiSerif Regular" w:hAnsi="StobiSerif Regular" w:cs="Calibri"/>
          <w:noProof/>
          <w:color w:val="auto"/>
          <w:lang w:val="mk-MK"/>
        </w:rPr>
        <w:t>.операторот на електродистрибутивниот систем</w:t>
      </w:r>
      <w:r w:rsidR="00171484" w:rsidRPr="00233D03">
        <w:rPr>
          <w:rFonts w:ascii="StobiSerif Regular" w:hAnsi="StobiSerif Regular" w:cs="Calibri"/>
          <w:noProof/>
          <w:color w:val="auto"/>
          <w:lang w:val="mk-MK"/>
        </w:rPr>
        <w:t>;</w:t>
      </w:r>
    </w:p>
    <w:p w14:paraId="420A72A5" w14:textId="21159CA8" w:rsidR="00537AC9" w:rsidRPr="00233D03" w:rsidRDefault="008E18D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537AC9" w:rsidRPr="00233D03">
        <w:rPr>
          <w:rFonts w:ascii="StobiSerif Regular" w:hAnsi="StobiSerif Regular" w:cs="Calibri"/>
          <w:noProof/>
          <w:color w:val="auto"/>
          <w:lang w:val="mk-MK"/>
        </w:rPr>
        <w:t>.операторот на затворениот електродистрибутивен систем;</w:t>
      </w:r>
    </w:p>
    <w:p w14:paraId="25DD043A" w14:textId="7A13EDCC" w:rsidR="00537AC9" w:rsidRPr="00233D03" w:rsidRDefault="008E18D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537AC9" w:rsidRPr="00233D03">
        <w:rPr>
          <w:rFonts w:ascii="StobiSerif Regular" w:hAnsi="StobiSerif Regular" w:cs="Calibri"/>
          <w:noProof/>
          <w:color w:val="auto"/>
          <w:lang w:val="mk-MK"/>
        </w:rPr>
        <w:t>.операторот на пазарот на електрична енергија</w:t>
      </w:r>
      <w:r w:rsidR="00171484" w:rsidRPr="00233D03">
        <w:rPr>
          <w:rFonts w:ascii="StobiSerif Regular" w:hAnsi="StobiSerif Regular" w:cs="Calibri"/>
          <w:noProof/>
          <w:color w:val="auto"/>
          <w:lang w:val="mk-MK"/>
        </w:rPr>
        <w:t>;</w:t>
      </w:r>
    </w:p>
    <w:p w14:paraId="2AF7E835" w14:textId="555660E0" w:rsidR="00537AC9" w:rsidRPr="00233D03" w:rsidRDefault="0017148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E18D2" w:rsidRPr="00233D03">
        <w:rPr>
          <w:rFonts w:ascii="StobiSerif Regular" w:hAnsi="StobiSerif Regular" w:cs="Calibri"/>
          <w:noProof/>
          <w:color w:val="auto"/>
          <w:lang w:val="mk-MK"/>
        </w:rPr>
        <w:t>1</w:t>
      </w:r>
      <w:r w:rsidR="00537AC9" w:rsidRPr="00233D03">
        <w:rPr>
          <w:rFonts w:ascii="StobiSerif Regular" w:hAnsi="StobiSerif Regular" w:cs="Calibri"/>
          <w:noProof/>
          <w:color w:val="auto"/>
          <w:lang w:val="mk-MK"/>
        </w:rPr>
        <w:t>.оператор на складиште за електрична енергија и</w:t>
      </w:r>
    </w:p>
    <w:p w14:paraId="03940982" w14:textId="46FAD254"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E18D2"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.агрегаторите.</w:t>
      </w:r>
    </w:p>
    <w:p w14:paraId="613D61F1" w14:textId="1487894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Учесниците на пазарот на електрична енергија од став</w:t>
      </w:r>
      <w:r w:rsidR="00171484"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(1) од овој член, се должни на операторот на електропреносниот систем, операторот на електродистрибутивниот систем, како и на операторот на пазарот на електрична енергија, да им ги достават сите потребни податоци во согласност со мрежните правила за пренос на електрична енергија, мрежните правила за дистрибуција на електрична енергија и правилата за </w:t>
      </w:r>
      <w:r w:rsidR="00171484" w:rsidRPr="00233D03">
        <w:rPr>
          <w:rFonts w:ascii="StobiSerif Regular" w:hAnsi="StobiSerif Regular" w:cs="Calibri"/>
          <w:noProof/>
          <w:color w:val="auto"/>
          <w:lang w:val="mk-MK"/>
        </w:rPr>
        <w:t xml:space="preserve">регистрација за учество на </w:t>
      </w:r>
      <w:r w:rsidRPr="00233D03">
        <w:rPr>
          <w:rFonts w:ascii="StobiSerif Regular" w:hAnsi="StobiSerif Regular" w:cs="Calibri"/>
          <w:noProof/>
          <w:color w:val="auto"/>
          <w:lang w:val="mk-MK"/>
        </w:rPr>
        <w:t>пазар на електрична енергија</w:t>
      </w:r>
      <w:r w:rsidR="00550EF7" w:rsidRPr="00233D03">
        <w:rPr>
          <w:rFonts w:ascii="StobiSerif Regular" w:hAnsi="StobiSerif Regular" w:cs="Calibri"/>
          <w:noProof/>
          <w:color w:val="auto"/>
          <w:lang w:val="mk-MK"/>
        </w:rPr>
        <w:t xml:space="preserve"> и уредување на пазарот на билатерални договори</w:t>
      </w:r>
      <w:r w:rsidRPr="00233D03">
        <w:rPr>
          <w:rFonts w:ascii="StobiSerif Regular" w:hAnsi="StobiSerif Regular" w:cs="Calibri"/>
          <w:noProof/>
          <w:color w:val="auto"/>
          <w:lang w:val="mk-MK"/>
        </w:rPr>
        <w:t xml:space="preserve">. </w:t>
      </w:r>
    </w:p>
    <w:p w14:paraId="0326A71B" w14:textId="1FC81A86" w:rsidR="00E717B4" w:rsidRPr="00233D03" w:rsidRDefault="00537AC9" w:rsidP="00B4793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Секој учесник на пазарот на електрична енергија од став</w:t>
      </w:r>
      <w:r w:rsidR="0017148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w:t>
      </w:r>
      <w:r w:rsidR="00171484" w:rsidRPr="00233D03">
        <w:rPr>
          <w:rFonts w:ascii="StobiSerif Regular" w:hAnsi="StobiSerif Regular" w:cs="Calibri"/>
          <w:noProof/>
          <w:color w:val="auto"/>
          <w:lang w:val="mk-MK"/>
        </w:rPr>
        <w:t xml:space="preserve">е должен да ја регулира својата </w:t>
      </w:r>
      <w:r w:rsidRPr="00233D03">
        <w:rPr>
          <w:rFonts w:ascii="StobiSerif Regular" w:hAnsi="StobiSerif Regular" w:cs="Calibri"/>
          <w:noProof/>
          <w:color w:val="auto"/>
          <w:lang w:val="mk-MK"/>
        </w:rPr>
        <w:t xml:space="preserve">балансна одговорност . </w:t>
      </w:r>
    </w:p>
    <w:p w14:paraId="6DB99A27" w14:textId="77777777" w:rsidR="004C77BB" w:rsidRPr="00233D03" w:rsidRDefault="004C77BB" w:rsidP="00A43AF9">
      <w:pPr>
        <w:pStyle w:val="Body"/>
        <w:jc w:val="both"/>
        <w:rPr>
          <w:rFonts w:ascii="StobiSerif Regular" w:hAnsi="StobiSerif Regular" w:cs="Calibri"/>
          <w:noProof/>
          <w:color w:val="auto"/>
          <w:lang w:val="mk-MK"/>
        </w:rPr>
      </w:pPr>
    </w:p>
    <w:p w14:paraId="4FC2F804" w14:textId="77777777" w:rsidR="004C77BB" w:rsidRPr="00233D03" w:rsidRDefault="004C77BB" w:rsidP="00A43AF9">
      <w:pPr>
        <w:pStyle w:val="Body"/>
        <w:jc w:val="both"/>
        <w:rPr>
          <w:rFonts w:ascii="StobiSerif Regular" w:hAnsi="StobiSerif Regular" w:cs="Calibri"/>
          <w:noProof/>
          <w:color w:val="auto"/>
          <w:lang w:val="mk-MK"/>
        </w:rPr>
      </w:pPr>
    </w:p>
    <w:p w14:paraId="4D9C411D" w14:textId="6016F996" w:rsidR="00537AC9" w:rsidRPr="00233D03" w:rsidRDefault="009F656E" w:rsidP="00A43AF9">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пазарот на електрична енергија</w:t>
      </w:r>
    </w:p>
    <w:p w14:paraId="7E7ADE0E" w14:textId="20D47FF5" w:rsidR="00537AC9" w:rsidRPr="00233D03" w:rsidRDefault="00537AC9" w:rsidP="00A43AF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2647B4" w:rsidRPr="00233D03">
        <w:rPr>
          <w:rFonts w:ascii="StobiSerif Regular" w:hAnsi="StobiSerif Regular" w:cs="Calibri"/>
          <w:noProof/>
          <w:color w:val="auto"/>
          <w:lang w:val="mk-MK"/>
        </w:rPr>
        <w:t>1</w:t>
      </w:r>
      <w:r w:rsidR="008B1774" w:rsidRPr="00233D03">
        <w:rPr>
          <w:rFonts w:ascii="StobiSerif Regular" w:hAnsi="StobiSerif Regular" w:cs="Calibri"/>
          <w:noProof/>
          <w:color w:val="auto"/>
          <w:lang w:val="mk-MK"/>
        </w:rPr>
        <w:t>4</w:t>
      </w:r>
    </w:p>
    <w:p w14:paraId="4AA5CE33" w14:textId="6D4F34CE" w:rsidR="00537AC9" w:rsidRPr="00233D03" w:rsidRDefault="00537AC9" w:rsidP="00A36BF2">
      <w:pPr>
        <w:pStyle w:val="Alineja"/>
        <w:spacing w:after="0"/>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F62EB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 на пазарот на електрична енергија е друштво кое ги врши работите што се однесуваат на ефикасното функционирање и развојот на пазарот со билатерални договори</w:t>
      </w:r>
      <w:r w:rsidR="00E717B4" w:rsidRPr="00233D03">
        <w:rPr>
          <w:rFonts w:ascii="StobiSerif Regular" w:hAnsi="StobiSerif Regular" w:cs="Calibri"/>
          <w:noProof/>
          <w:color w:val="auto"/>
          <w:lang w:val="mk-MK"/>
        </w:rPr>
        <w:t xml:space="preserve"> и го воспоставува и организира работењето на организиран</w:t>
      </w:r>
      <w:r w:rsidR="00BA1454" w:rsidRPr="00233D03">
        <w:rPr>
          <w:rFonts w:ascii="StobiSerif Regular" w:hAnsi="StobiSerif Regular" w:cs="Calibri"/>
          <w:noProof/>
          <w:color w:val="auto"/>
          <w:lang w:val="mk-MK"/>
        </w:rPr>
        <w:t>иот</w:t>
      </w:r>
      <w:r w:rsidR="00E717B4" w:rsidRPr="00233D03">
        <w:rPr>
          <w:rFonts w:ascii="StobiSerif Regular" w:hAnsi="StobiSerif Regular" w:cs="Calibri"/>
          <w:noProof/>
          <w:color w:val="auto"/>
          <w:lang w:val="mk-MK"/>
        </w:rPr>
        <w:t xml:space="preserve"> пазар на електрична енергија. </w:t>
      </w:r>
      <w:r w:rsidRPr="00233D03">
        <w:rPr>
          <w:rFonts w:ascii="StobiSerif Regular" w:hAnsi="StobiSerif Regular" w:cs="Calibri"/>
          <w:noProof/>
          <w:color w:val="auto"/>
          <w:lang w:val="mk-MK"/>
        </w:rPr>
        <w:t xml:space="preserve"> </w:t>
      </w:r>
    </w:p>
    <w:p w14:paraId="55E451F8" w14:textId="3E9A0ABE"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065F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електрична енергија, е должен, во согласност со овој закон и прописите и правилата донесени врз основа на овој закон, да врши:</w:t>
      </w:r>
    </w:p>
    <w:p w14:paraId="33296FF6" w14:textId="3E0BC5A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1.управување со пазарот на електрична енергија со билатерални договори</w:t>
      </w:r>
      <w:r w:rsidR="00B756D2" w:rsidRPr="00233D03">
        <w:rPr>
          <w:rFonts w:ascii="StobiSerif Regular" w:hAnsi="StobiSerif Regular" w:cs="Calibri"/>
          <w:noProof/>
          <w:color w:val="auto"/>
          <w:lang w:val="mk-MK"/>
        </w:rPr>
        <w:t>;</w:t>
      </w:r>
    </w:p>
    <w:p w14:paraId="112B7C51" w14:textId="728E8706" w:rsidR="00BA1454"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2.пресметка на дебалансите на балансно одговорните страни и предлог пресметка за трошокот за дебалансите согласно месечниот пазарен план и конечниот возен ред, мерењето на електрична енергија, активните количини на услугите за балансирање за секој давател на услуга за балансирање и цената на порамнување добиенa од операторот на електропреносниот систем и операторот на електродистрибутивниот систем;</w:t>
      </w:r>
    </w:p>
    <w:p w14:paraId="6D7C4AF2" w14:textId="62218251"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37AC9" w:rsidRPr="00233D03">
        <w:rPr>
          <w:rFonts w:ascii="StobiSerif Regular" w:hAnsi="StobiSerif Regular" w:cs="Calibri"/>
          <w:noProof/>
          <w:color w:val="auto"/>
          <w:lang w:val="mk-MK"/>
        </w:rPr>
        <w:t xml:space="preserve">.навремено доставување </w:t>
      </w:r>
      <w:r w:rsidR="00B756D2" w:rsidRPr="00233D03">
        <w:rPr>
          <w:rFonts w:ascii="StobiSerif Regular" w:hAnsi="StobiSerif Regular" w:cs="Calibri"/>
          <w:noProof/>
          <w:color w:val="auto"/>
          <w:lang w:val="mk-MK"/>
        </w:rPr>
        <w:t xml:space="preserve">на сите информации потребни за изработка на конечните дневни распореди за купување и продажба на електрична енергија во Република Северна Македонија </w:t>
      </w:r>
      <w:r w:rsidR="00537AC9" w:rsidRPr="00233D03">
        <w:rPr>
          <w:rFonts w:ascii="StobiSerif Regular" w:hAnsi="StobiSerif Regular" w:cs="Calibri"/>
          <w:noProof/>
          <w:color w:val="auto"/>
          <w:lang w:val="mk-MK"/>
        </w:rPr>
        <w:t>до операторот на електропреносниот систем</w:t>
      </w:r>
      <w:r w:rsidR="00B756D2" w:rsidRPr="00233D03">
        <w:rPr>
          <w:rFonts w:ascii="StobiSerif Regular" w:hAnsi="StobiSerif Regular" w:cs="Calibri"/>
          <w:noProof/>
          <w:color w:val="auto"/>
          <w:lang w:val="mk-MK"/>
        </w:rPr>
        <w:t>;</w:t>
      </w:r>
    </w:p>
    <w:p w14:paraId="545415A2" w14:textId="1B513391"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E1307"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водење на евиденција на сите договори за учество на пазарот</w:t>
      </w:r>
      <w:r w:rsidR="00B756D2" w:rsidRPr="00233D03">
        <w:rPr>
          <w:rFonts w:ascii="StobiSerif Regular" w:hAnsi="StobiSerif Regular" w:cs="Calibri"/>
          <w:noProof/>
          <w:color w:val="auto"/>
          <w:lang w:val="mk-MK"/>
        </w:rPr>
        <w:t>,</w:t>
      </w:r>
      <w:r w:rsidR="00261C56"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склучени со учесниците на пазарот на електрична енергија</w:t>
      </w:r>
      <w:r w:rsidR="00B756D2" w:rsidRPr="00233D03">
        <w:rPr>
          <w:rFonts w:ascii="StobiSerif Regular" w:hAnsi="StobiSerif Regular" w:cs="Calibri"/>
          <w:noProof/>
          <w:color w:val="auto"/>
          <w:lang w:val="mk-MK"/>
        </w:rPr>
        <w:t>;</w:t>
      </w:r>
    </w:p>
    <w:p w14:paraId="38CEBB19" w14:textId="61B6E23B"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E1307"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водење на евиденција на сите договори за формирање на балансни групи склучени помеѓу учесниците на пазарот на електрична енергија и операторот на пазарот на електрична енергија</w:t>
      </w:r>
      <w:r w:rsidR="00B756D2" w:rsidRPr="00233D03">
        <w:rPr>
          <w:rFonts w:ascii="StobiSerif Regular" w:hAnsi="StobiSerif Regular" w:cs="Calibri"/>
          <w:noProof/>
          <w:color w:val="auto"/>
          <w:lang w:val="mk-MK"/>
        </w:rPr>
        <w:t>;</w:t>
      </w:r>
    </w:p>
    <w:p w14:paraId="6DEC805A" w14:textId="093C653D"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537AC9" w:rsidRPr="00233D03">
        <w:rPr>
          <w:rFonts w:ascii="StobiSerif Regular" w:hAnsi="StobiSerif Regular" w:cs="Calibri"/>
          <w:noProof/>
          <w:color w:val="auto"/>
          <w:lang w:val="mk-MK"/>
        </w:rPr>
        <w:t>.изработка на дневен и месечен пазарен план</w:t>
      </w:r>
      <w:r w:rsidR="00B756D2"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 xml:space="preserve"> </w:t>
      </w:r>
    </w:p>
    <w:p w14:paraId="2504E778" w14:textId="6239E40A"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2E1307"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водење на регистар на учесниците на пазарот</w:t>
      </w:r>
      <w:r w:rsidR="00B756D2" w:rsidRPr="00233D03">
        <w:rPr>
          <w:rFonts w:ascii="StobiSerif Regular" w:hAnsi="StobiSerif Regular" w:cs="Calibri"/>
          <w:noProof/>
          <w:color w:val="auto"/>
          <w:lang w:val="mk-MK"/>
        </w:rPr>
        <w:t>;</w:t>
      </w:r>
    </w:p>
    <w:p w14:paraId="4830BA4A" w14:textId="0CEB233F"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2E1307"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објавување на информации кои се неопходни за непречено организирање и управување на пазарот на електрична енергија</w:t>
      </w:r>
      <w:r w:rsidR="00B756D2" w:rsidRPr="00233D03">
        <w:rPr>
          <w:rFonts w:ascii="StobiSerif Regular" w:hAnsi="StobiSerif Regular" w:cs="Calibri"/>
          <w:noProof/>
          <w:color w:val="auto"/>
          <w:lang w:val="mk-MK"/>
        </w:rPr>
        <w:t>;</w:t>
      </w:r>
    </w:p>
    <w:p w14:paraId="10677E9B" w14:textId="1979E7DA"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537AC9" w:rsidRPr="00233D03">
        <w:rPr>
          <w:rFonts w:ascii="StobiSerif Regular" w:hAnsi="StobiSerif Regular" w:cs="Calibri"/>
          <w:noProof/>
          <w:color w:val="auto"/>
          <w:lang w:val="mk-MK"/>
        </w:rPr>
        <w:t>.навремено доставување до операторот на електропреносниот систем  на сите информации за регистрираните учесници на пазарот на електрична енергија</w:t>
      </w:r>
      <w:r w:rsidR="00B756D2" w:rsidRPr="00233D03">
        <w:rPr>
          <w:rFonts w:ascii="StobiSerif Regular" w:hAnsi="StobiSerif Regular" w:cs="Calibri"/>
          <w:noProof/>
          <w:color w:val="auto"/>
          <w:lang w:val="mk-MK"/>
        </w:rPr>
        <w:t>;</w:t>
      </w:r>
    </w:p>
    <w:p w14:paraId="6D70ABFD" w14:textId="26D4FAA4" w:rsidR="00537AC9" w:rsidRPr="00233D03" w:rsidRDefault="00BA145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537AC9" w:rsidRPr="00233D03">
        <w:rPr>
          <w:rFonts w:ascii="StobiSerif Regular" w:hAnsi="StobiSerif Regular" w:cs="Calibri"/>
          <w:noProof/>
          <w:color w:val="auto"/>
          <w:lang w:val="mk-MK"/>
        </w:rPr>
        <w:t>.</w:t>
      </w:r>
      <w:r w:rsidR="00550EF7" w:rsidRPr="00233D03">
        <w:rPr>
          <w:rFonts w:ascii="StobiSerif Regular" w:hAnsi="StobiSerif Regular" w:cs="Calibri"/>
          <w:noProof/>
          <w:color w:val="auto"/>
          <w:lang w:val="mk-MK"/>
        </w:rPr>
        <w:t xml:space="preserve">следење на работата </w:t>
      </w:r>
      <w:r w:rsidR="00537AC9" w:rsidRPr="00233D03">
        <w:rPr>
          <w:rFonts w:ascii="StobiSerif Regular" w:hAnsi="StobiSerif Regular" w:cs="Calibri"/>
          <w:noProof/>
          <w:color w:val="auto"/>
          <w:lang w:val="mk-MK"/>
        </w:rPr>
        <w:t>на снабдувачите во однос на нивното учество на пазарот на мало и презема  активности за отстранување на евентуалните недостатоци кои влијаат на сигурноста во снабдувањето и цената на електричната енергија</w:t>
      </w:r>
      <w:r w:rsidR="00B756D2" w:rsidRPr="00233D03">
        <w:rPr>
          <w:rFonts w:ascii="StobiSerif Regular" w:hAnsi="StobiSerif Regular" w:cs="Calibri"/>
          <w:noProof/>
          <w:color w:val="auto"/>
          <w:lang w:val="mk-MK"/>
        </w:rPr>
        <w:t>;</w:t>
      </w:r>
    </w:p>
    <w:p w14:paraId="16830525" w14:textId="41F0889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A1454"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.обезбедување на потребните информации за снабдувачот со електрична енергија во краен случај и </w:t>
      </w:r>
    </w:p>
    <w:p w14:paraId="3B691636" w14:textId="28C6BD2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A1454"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.други работи утврдени со закон.</w:t>
      </w:r>
    </w:p>
    <w:p w14:paraId="4985F12E" w14:textId="14128EF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(3)Операторот на пазарот на електрична енергија не смее да тргува со електрична енергија, освен во случај на тргување со електрична енергија произведена од повластени производители кои</w:t>
      </w:r>
      <w:r w:rsidR="00301EFA" w:rsidRPr="00233D03">
        <w:rPr>
          <w:rFonts w:ascii="StobiSerif Regular" w:hAnsi="StobiSerif Regular" w:cs="Calibri"/>
          <w:noProof/>
          <w:color w:val="auto"/>
          <w:lang w:val="mk-MK"/>
        </w:rPr>
        <w:t xml:space="preserve"> согласно закон со кој се уредени обновливите извори на енергија</w:t>
      </w:r>
      <w:r w:rsidRPr="00233D03">
        <w:rPr>
          <w:rFonts w:ascii="StobiSerif Regular" w:hAnsi="StobiSerif Regular" w:cs="Calibri"/>
          <w:noProof/>
          <w:color w:val="auto"/>
          <w:lang w:val="mk-MK"/>
        </w:rPr>
        <w:t xml:space="preserve"> користат повластена тарифа.</w:t>
      </w:r>
    </w:p>
    <w:p w14:paraId="4808D3B0" w14:textId="40491EEA" w:rsidR="00B26107"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(4)Операторот на пазарот на електрична енергија го овозможува тргувањето со гаранции за потекло согласно </w:t>
      </w:r>
      <w:r w:rsidR="00301EFA" w:rsidRPr="00233D03">
        <w:rPr>
          <w:rFonts w:ascii="StobiSerif Regular" w:hAnsi="StobiSerif Regular" w:cs="Calibri"/>
          <w:noProof/>
          <w:color w:val="auto"/>
          <w:lang w:val="mk-MK"/>
        </w:rPr>
        <w:t xml:space="preserve">закон со кој се уредени </w:t>
      </w:r>
      <w:r w:rsidRPr="00233D03">
        <w:rPr>
          <w:rFonts w:ascii="StobiSerif Regular" w:hAnsi="StobiSerif Regular" w:cs="Calibri"/>
          <w:noProof/>
          <w:color w:val="auto"/>
          <w:lang w:val="mk-MK"/>
        </w:rPr>
        <w:t>обновливи</w:t>
      </w:r>
      <w:r w:rsidR="00F976D1"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извори на енергија. </w:t>
      </w:r>
    </w:p>
    <w:p w14:paraId="32824A34" w14:textId="061832DF" w:rsidR="00537AC9" w:rsidRPr="00233D03" w:rsidRDefault="00B26107"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Операторот на пазарот на електрична енергија води Регистар на гаранции за потекло  на електрична енергија произведена од обновливи извори, во кој ги запишува сите издадени, пренесени и укинати или поништени гаранции за потекло согласно </w:t>
      </w:r>
      <w:r w:rsidR="00301EFA" w:rsidRPr="00233D03">
        <w:rPr>
          <w:rFonts w:ascii="StobiSerif Regular" w:hAnsi="StobiSerif Regular" w:cs="Calibri"/>
          <w:noProof/>
          <w:color w:val="auto"/>
          <w:lang w:val="mk-MK"/>
        </w:rPr>
        <w:t xml:space="preserve">закон со кој се уредени </w:t>
      </w:r>
      <w:r w:rsidRPr="00233D03">
        <w:rPr>
          <w:rFonts w:ascii="StobiSerif Regular" w:hAnsi="StobiSerif Regular" w:cs="Calibri"/>
          <w:noProof/>
          <w:color w:val="auto"/>
          <w:lang w:val="mk-MK"/>
        </w:rPr>
        <w:t>обновливи извори на енергија</w:t>
      </w:r>
      <w:r w:rsidR="00B756D2"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 xml:space="preserve">    </w:t>
      </w:r>
    </w:p>
    <w:p w14:paraId="4B657439" w14:textId="50A3FEB9"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26107"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B2610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електрична енергија соработува со операторите на пазарите на електрична енергија на други држави и сите регионални и меѓународни организации и асоцијации.</w:t>
      </w:r>
    </w:p>
    <w:p w14:paraId="0E28858D" w14:textId="2FF4F342"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B26107"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B26107" w:rsidRPr="00233D03">
        <w:rPr>
          <w:rFonts w:ascii="StobiSerif Regular" w:hAnsi="StobiSerif Regular" w:cs="Calibri"/>
          <w:noProof/>
          <w:color w:val="auto"/>
          <w:lang w:val="mk-MK"/>
        </w:rPr>
        <w:t xml:space="preserve"> </w:t>
      </w:r>
      <w:r w:rsidR="000759C0" w:rsidRPr="00233D03">
        <w:rPr>
          <w:rFonts w:ascii="StobiSerif Regular" w:hAnsi="StobiSerif Regular" w:cs="Calibri"/>
          <w:noProof/>
          <w:color w:val="auto"/>
          <w:lang w:val="mk-MK"/>
        </w:rPr>
        <w:t>Операторот на пазарот на електрична енергија и операторот на електропреносниот систем водат евиденција за трансакциите за физичката испорака на електрична енергија, кои се уредуваат со правилата за регистрација на учество на пазар на електрична енергија и уредување на пазарот на билатерални договори.</w:t>
      </w:r>
    </w:p>
    <w:p w14:paraId="33F065FA" w14:textId="1F042B7E" w:rsidR="00E717B4" w:rsidRPr="00233D03" w:rsidRDefault="00537AC9" w:rsidP="0058165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26107"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B26107"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може да одлучи да овозможи увид на учесниците на пазарот на електрична енергија во информациите од став</w:t>
      </w:r>
      <w:r w:rsidR="00AD275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B26107"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на овој член, под услов деловно чувствителните информации за поединечните учесници на пазарот или за поединечни трансакции да не бидат откриени.</w:t>
      </w:r>
    </w:p>
    <w:p w14:paraId="45F8E3B2" w14:textId="77777777" w:rsidR="00301EFA" w:rsidRPr="00233D03" w:rsidRDefault="00301EFA" w:rsidP="00581655">
      <w:pPr>
        <w:pStyle w:val="Body"/>
        <w:ind w:firstLine="720"/>
        <w:jc w:val="both"/>
        <w:rPr>
          <w:rFonts w:ascii="StobiSerif Regular" w:hAnsi="StobiSerif Regular" w:cs="Calibri"/>
          <w:noProof/>
          <w:color w:val="auto"/>
          <w:lang w:val="mk-MK"/>
        </w:rPr>
      </w:pPr>
    </w:p>
    <w:p w14:paraId="1B349578" w14:textId="77777777" w:rsidR="00A43AF9" w:rsidRPr="00233D03" w:rsidRDefault="00A43AF9" w:rsidP="00BA12CB">
      <w:pPr>
        <w:pStyle w:val="Body"/>
        <w:jc w:val="both"/>
        <w:rPr>
          <w:rFonts w:ascii="StobiSerif Regular" w:hAnsi="StobiSerif Regular" w:cs="Calibri"/>
          <w:noProof/>
          <w:color w:val="auto"/>
          <w:lang w:val="mk-MK"/>
        </w:rPr>
      </w:pPr>
    </w:p>
    <w:p w14:paraId="41EA932B" w14:textId="2E40983C" w:rsidR="00537AC9" w:rsidRPr="00233D03" w:rsidRDefault="009F656E" w:rsidP="00B26107">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Раздвојување на дејностите</w:t>
      </w:r>
    </w:p>
    <w:p w14:paraId="5F1CBE39" w14:textId="3F4C0C9C" w:rsidR="00537AC9" w:rsidRPr="00233D03" w:rsidRDefault="00537AC9" w:rsidP="00B26107">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B26107" w:rsidRPr="00233D03">
        <w:rPr>
          <w:rFonts w:ascii="StobiSerif Regular" w:hAnsi="StobiSerif Regular" w:cs="Calibri"/>
          <w:noProof/>
          <w:color w:val="auto"/>
          <w:lang w:val="mk-MK"/>
        </w:rPr>
        <w:t>1</w:t>
      </w:r>
      <w:r w:rsidR="008B1774" w:rsidRPr="00233D03">
        <w:rPr>
          <w:rFonts w:ascii="StobiSerif Regular" w:hAnsi="StobiSerif Regular" w:cs="Calibri"/>
          <w:noProof/>
          <w:color w:val="auto"/>
          <w:lang w:val="mk-MK"/>
        </w:rPr>
        <w:t>5</w:t>
      </w:r>
    </w:p>
    <w:p w14:paraId="6CBA763C" w14:textId="7F1CFD3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Друштвото кое поседува лиценца за вршење на дејноста организација и управување со пазарот на електрична енергија не може да биде носител на лиценца и не може да учествува во производството, складирањето, преносот на електричната енергија и управувањето со електропреносниот систем, дистрибуцијата, трговијата, снабдувањето со електрична енергија.</w:t>
      </w:r>
    </w:p>
    <w:p w14:paraId="4856BA5B" w14:textId="7063F50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 кога операторот на пазарот на електрична енергија е во сопственост на операторот на електропреносниот систем, операторот на пазарот на електрична енергија jа обезбедува својата функционална независност од операторот на електропреносниот систем во поглед на правната форма, организацијата и одлучувањето согласно програмата од член</w:t>
      </w:r>
      <w:r w:rsidR="00F976D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581655" w:rsidRPr="00233D03">
        <w:rPr>
          <w:rFonts w:ascii="StobiSerif Regular" w:hAnsi="StobiSerif Regular" w:cs="Calibri"/>
          <w:noProof/>
          <w:color w:val="auto"/>
          <w:lang w:val="mk-MK"/>
        </w:rPr>
        <w:t>3</w:t>
      </w:r>
      <w:r w:rsidR="00A36BF2" w:rsidRPr="00233D03">
        <w:rPr>
          <w:rFonts w:ascii="StobiSerif Regular" w:hAnsi="StobiSerif Regular" w:cs="Calibri"/>
          <w:noProof/>
          <w:color w:val="auto"/>
          <w:lang w:val="mk-MK"/>
        </w:rPr>
        <w:t>5</w:t>
      </w:r>
      <w:r w:rsidR="00A36BF2"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од овој закон.</w:t>
      </w:r>
    </w:p>
    <w:p w14:paraId="423817E4" w14:textId="7A2469B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цел да се обезбеди независност на операторот за пазар на електрична енергија исто лице или лица немаат право во исто време:</w:t>
      </w:r>
    </w:p>
    <w:p w14:paraId="7CF94FB4" w14:textId="61F9CFE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директно или индиректно да учествуваат во управувањето и раководењето со друштво што врши дејности производство, складирање, снабдување или трговија со електрична енергија и во исто време директно или индиректно да управуваат или остваруваат друго право во операторот на пазарот на електрична енергија</w:t>
      </w:r>
      <w:r w:rsidR="00B26107" w:rsidRPr="00233D03">
        <w:rPr>
          <w:rFonts w:ascii="StobiSerif Regular" w:hAnsi="StobiSerif Regular" w:cs="Calibri"/>
          <w:noProof/>
          <w:color w:val="auto"/>
          <w:lang w:val="mk-MK"/>
        </w:rPr>
        <w:t>;</w:t>
      </w:r>
    </w:p>
    <w:p w14:paraId="0373B058" w14:textId="47A9B32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директно или индиректно да учествуваат во управувањето и раководењето со операторот на пазарот на електрична енергија и во исто време директно или индиректно да управуваат или остваруваат друго право во друштво што врши дејности производство, складирање, снабдување или трговија со електрична енергија</w:t>
      </w:r>
      <w:r w:rsidR="00B26107" w:rsidRPr="00233D03">
        <w:rPr>
          <w:rFonts w:ascii="StobiSerif Regular" w:hAnsi="StobiSerif Regular" w:cs="Calibri"/>
          <w:noProof/>
          <w:color w:val="auto"/>
          <w:lang w:val="mk-MK"/>
        </w:rPr>
        <w:t>;</w:t>
      </w:r>
    </w:p>
    <w:p w14:paraId="0840CE81" w14:textId="45BC937E"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именуваат членови на орган на надзор, орган на управување на операторот на пазарот на електрична енергија и во исто време директно или индиректно да управуваат или остваруваат друго право во друштво што врши дејности производство, складирање, снабдување или трговија  со електрична енергија и</w:t>
      </w:r>
    </w:p>
    <w:p w14:paraId="005FA369" w14:textId="57D5CA90" w:rsidR="00B26107" w:rsidRPr="00233D03" w:rsidRDefault="00537AC9" w:rsidP="00B756D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биде член на орган на надзор, на орган на управување или на некое од телата кои законски го застапуваат операторот на пазарот на електрична енергија и во исто време да биде член на соодветен орган или тело во друштво што врши дејности производство, складирање, снабдување или трговија  со електрична енергија.</w:t>
      </w:r>
    </w:p>
    <w:p w14:paraId="641BE721" w14:textId="77777777" w:rsidR="00301EFA" w:rsidRPr="00233D03" w:rsidRDefault="00301EFA" w:rsidP="00B756D2">
      <w:pPr>
        <w:pStyle w:val="Body"/>
        <w:ind w:firstLine="720"/>
        <w:jc w:val="both"/>
        <w:rPr>
          <w:rFonts w:ascii="StobiSerif Regular" w:hAnsi="StobiSerif Regular" w:cs="Calibri"/>
          <w:noProof/>
          <w:color w:val="auto"/>
          <w:lang w:val="mk-MK"/>
        </w:rPr>
      </w:pPr>
    </w:p>
    <w:p w14:paraId="15D4420F" w14:textId="77777777" w:rsidR="00A318C3" w:rsidRPr="00233D03" w:rsidRDefault="00A318C3" w:rsidP="00B756D2">
      <w:pPr>
        <w:pStyle w:val="Body"/>
        <w:ind w:firstLine="720"/>
        <w:jc w:val="both"/>
        <w:rPr>
          <w:rFonts w:ascii="StobiSerif Regular" w:hAnsi="StobiSerif Regular" w:cs="Calibri"/>
          <w:noProof/>
          <w:color w:val="auto"/>
          <w:lang w:val="mk-MK"/>
        </w:rPr>
      </w:pPr>
    </w:p>
    <w:p w14:paraId="42082270" w14:textId="77777777" w:rsidR="00A318C3" w:rsidRPr="00233D03" w:rsidRDefault="00A318C3" w:rsidP="00B756D2">
      <w:pPr>
        <w:pStyle w:val="Body"/>
        <w:ind w:firstLine="720"/>
        <w:jc w:val="both"/>
        <w:rPr>
          <w:rFonts w:ascii="StobiSerif Regular" w:hAnsi="StobiSerif Regular" w:cs="Calibri"/>
          <w:noProof/>
          <w:color w:val="auto"/>
          <w:lang w:val="mk-MK"/>
        </w:rPr>
      </w:pPr>
    </w:p>
    <w:p w14:paraId="3ABC6E99" w14:textId="2E00667E" w:rsidR="00537AC9" w:rsidRPr="00233D03" w:rsidRDefault="009F656E" w:rsidP="000759C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Правила за регистрација за учество на пазар на електрична енергија и уредување на пазарот на билатерални договори</w:t>
      </w:r>
    </w:p>
    <w:p w14:paraId="69EBBF71" w14:textId="226E7D29" w:rsidR="00537AC9" w:rsidRPr="00233D03" w:rsidRDefault="00537AC9" w:rsidP="000759C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11</w:t>
      </w:r>
      <w:r w:rsidR="008B1774" w:rsidRPr="00233D03">
        <w:rPr>
          <w:rFonts w:ascii="StobiSerif Regular" w:hAnsi="StobiSerif Regular" w:cs="Calibri"/>
          <w:noProof/>
          <w:color w:val="auto"/>
          <w:lang w:val="mk-MK"/>
        </w:rPr>
        <w:t>6</w:t>
      </w:r>
    </w:p>
    <w:p w14:paraId="141C466B" w14:textId="2BE961CA"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 на електрична енергија, во соработка со операторот на електропреносниот систем подготвува и по претходно одобрување од Регулаторната комисија за енергетика, донесува правила за регистрација на учество на пазар на електрична енергија и уредување на пазарот на билатерални договори, засновани на начелата на транспарентност, недискриминација и конкурентност.</w:t>
      </w:r>
    </w:p>
    <w:p w14:paraId="1BC62DB9" w14:textId="30A7CB4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Правилата од став</w:t>
      </w:r>
      <w:r w:rsidR="0058165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треба да :  </w:t>
      </w:r>
    </w:p>
    <w:p w14:paraId="1CD4C430" w14:textId="45A07D5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0759C0" w:rsidRPr="00233D03">
        <w:rPr>
          <w:rFonts w:ascii="StobiSerif Regular" w:hAnsi="StobiSerif Regular" w:cs="Calibri"/>
          <w:noProof/>
          <w:color w:val="auto"/>
          <w:lang w:val="mk-MK"/>
        </w:rPr>
        <w:t xml:space="preserve"> овозможат </w:t>
      </w:r>
      <w:r w:rsidRPr="00233D03">
        <w:rPr>
          <w:rFonts w:ascii="StobiSerif Regular" w:hAnsi="StobiSerif Regular" w:cs="Calibri"/>
          <w:noProof/>
          <w:color w:val="auto"/>
          <w:lang w:val="mk-MK"/>
        </w:rPr>
        <w:t>поттикнување на слободно формирање на цените и избегнување активности со кои се спречува формирањето на цените да биде врз основа на побарувачката и понудата;</w:t>
      </w:r>
    </w:p>
    <w:p w14:paraId="29771ED6" w14:textId="521AB1A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0759C0" w:rsidRPr="00233D03">
        <w:rPr>
          <w:rFonts w:ascii="StobiSerif Regular" w:hAnsi="StobiSerif Regular" w:cs="Calibri"/>
          <w:noProof/>
          <w:color w:val="auto"/>
          <w:lang w:val="mk-MK"/>
        </w:rPr>
        <w:t xml:space="preserve"> создадат </w:t>
      </w:r>
      <w:r w:rsidRPr="00233D03">
        <w:rPr>
          <w:rFonts w:ascii="StobiSerif Regular" w:hAnsi="StobiSerif Regular" w:cs="Calibri"/>
          <w:noProof/>
          <w:color w:val="auto"/>
          <w:lang w:val="mk-MK"/>
        </w:rPr>
        <w:t>развој на производни капацитети со кои се зголемува флексибилноста на системите за пренос и дистрибуција, развој на производни капацитети со намалени емисии на стакленички гасови, како и развој на пофлексибилна побарувачка;</w:t>
      </w:r>
    </w:p>
    <w:p w14:paraId="59E6B076" w14:textId="04ECE3A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0759C0" w:rsidRPr="00233D03">
        <w:rPr>
          <w:rFonts w:ascii="StobiSerif Regular" w:hAnsi="StobiSerif Regular" w:cs="Calibri"/>
          <w:noProof/>
          <w:color w:val="auto"/>
          <w:lang w:val="mk-MK"/>
        </w:rPr>
        <w:t xml:space="preserve"> </w:t>
      </w:r>
      <w:r w:rsidR="00B8785B" w:rsidRPr="00233D03">
        <w:rPr>
          <w:rFonts w:ascii="StobiSerif Regular" w:hAnsi="StobiSerif Regular" w:cs="Calibri"/>
          <w:noProof/>
          <w:color w:val="auto"/>
          <w:lang w:val="mk-MK"/>
        </w:rPr>
        <w:t>обезбедат</w:t>
      </w:r>
      <w:r w:rsidR="000759C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декарбонизација на електроенергетскиот систем, а со тоа и на економијата, преку овозможување на интеграција на електричната енергија од обновливи извори на енергија и преку обезбедување стимулации за енергетска ефикасност;</w:t>
      </w:r>
    </w:p>
    <w:p w14:paraId="020C8BF8" w14:textId="0AF44A9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0759C0" w:rsidRPr="00233D03">
        <w:rPr>
          <w:rFonts w:ascii="StobiSerif Regular" w:hAnsi="StobiSerif Regular" w:cs="Calibri"/>
          <w:noProof/>
          <w:color w:val="auto"/>
          <w:lang w:val="mk-MK"/>
        </w:rPr>
        <w:t xml:space="preserve"> </w:t>
      </w:r>
      <w:r w:rsidR="00B8785B" w:rsidRPr="00233D03">
        <w:rPr>
          <w:rFonts w:ascii="StobiSerif Regular" w:hAnsi="StobiSerif Regular" w:cs="Calibri"/>
          <w:noProof/>
          <w:color w:val="auto"/>
          <w:lang w:val="mk-MK"/>
        </w:rPr>
        <w:t>обезбедат</w:t>
      </w:r>
      <w:r w:rsidR="000759C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непречена реализација на</w:t>
      </w:r>
      <w:r w:rsidR="00B8785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мерките за поддршка во капацитети за производство на електрична енергија, особено за долгорочни инвестиции со кои се остваруваат целите за декарбонизазација на електроенергетскиот систем, складирање на енергија, енергетска ефикасност и одговор на побарувачката за да се задоволат потребите на пазарот и</w:t>
      </w:r>
      <w:r w:rsidR="00F976D1" w:rsidRPr="00233D03">
        <w:rPr>
          <w:rFonts w:ascii="StobiSerif Regular" w:hAnsi="StobiSerif Regular" w:cs="Calibri"/>
          <w:noProof/>
          <w:color w:val="auto"/>
          <w:lang w:val="mk-MK"/>
        </w:rPr>
        <w:t xml:space="preserve"> да</w:t>
      </w:r>
      <w:r w:rsidRPr="00233D03">
        <w:rPr>
          <w:rFonts w:ascii="StobiSerif Regular" w:hAnsi="StobiSerif Regular" w:cs="Calibri"/>
          <w:noProof/>
          <w:color w:val="auto"/>
          <w:lang w:val="mk-MK"/>
        </w:rPr>
        <w:t xml:space="preserve"> се олесни фер конкуренцијата со што ќе се обезбеди сигурност во снабдувањето;</w:t>
      </w:r>
    </w:p>
    <w:p w14:paraId="36624831" w14:textId="369CB651"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0759C0" w:rsidRPr="00233D03">
        <w:rPr>
          <w:rFonts w:ascii="StobiSerif Regular" w:hAnsi="StobiSerif Regular" w:cs="Calibri"/>
          <w:noProof/>
          <w:color w:val="auto"/>
          <w:lang w:val="mk-MK"/>
        </w:rPr>
        <w:t xml:space="preserve"> создадат </w:t>
      </w:r>
      <w:r w:rsidRPr="00233D03">
        <w:rPr>
          <w:rFonts w:ascii="StobiSerif Regular" w:hAnsi="StobiSerif Regular" w:cs="Calibri"/>
          <w:noProof/>
          <w:color w:val="auto"/>
          <w:lang w:val="mk-MK"/>
        </w:rPr>
        <w:t>регионална соработка;</w:t>
      </w:r>
    </w:p>
    <w:p w14:paraId="737841E3" w14:textId="01D552D3" w:rsidR="00537AC9" w:rsidRPr="00233D03" w:rsidRDefault="00537AC9" w:rsidP="00102AC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0759C0" w:rsidRPr="00233D03">
        <w:rPr>
          <w:rFonts w:ascii="StobiSerif Regular" w:hAnsi="StobiSerif Regular" w:cs="Calibri"/>
          <w:noProof/>
          <w:color w:val="auto"/>
          <w:lang w:val="mk-MK"/>
        </w:rPr>
        <w:t xml:space="preserve"> </w:t>
      </w:r>
      <w:r w:rsidR="00102ACD" w:rsidRPr="00233D03">
        <w:rPr>
          <w:rFonts w:ascii="StobiSerif Regular" w:hAnsi="StobiSerif Regular" w:cs="Calibri"/>
          <w:noProof/>
          <w:color w:val="auto"/>
          <w:lang w:val="mk-MK"/>
        </w:rPr>
        <w:t xml:space="preserve">поттикнат </w:t>
      </w:r>
      <w:r w:rsidRPr="00233D03">
        <w:rPr>
          <w:rFonts w:ascii="StobiSerif Regular" w:hAnsi="StobiSerif Regular" w:cs="Calibri"/>
          <w:noProof/>
          <w:color w:val="auto"/>
          <w:lang w:val="mk-MK"/>
        </w:rPr>
        <w:t xml:space="preserve">развој на </w:t>
      </w:r>
      <w:r w:rsidR="00166C71" w:rsidRPr="00233D03">
        <w:rPr>
          <w:rFonts w:ascii="StobiSerif Regular" w:hAnsi="StobiSerif Regular" w:cs="Calibri"/>
          <w:noProof/>
          <w:color w:val="auto"/>
          <w:lang w:val="mk-MK"/>
        </w:rPr>
        <w:t xml:space="preserve"> демонстрациони</w:t>
      </w:r>
      <w:r w:rsidRPr="00233D03">
        <w:rPr>
          <w:rFonts w:ascii="StobiSerif Regular" w:hAnsi="StobiSerif Regular" w:cs="Calibri"/>
          <w:noProof/>
          <w:color w:val="auto"/>
          <w:lang w:val="mk-MK"/>
        </w:rPr>
        <w:t xml:space="preserve"> проекти во одржливи, безбедни и ниско-јаглеродни извори на енергија, технологии или системи;</w:t>
      </w:r>
    </w:p>
    <w:p w14:paraId="67849A3F" w14:textId="54335F05" w:rsidR="00537AC9" w:rsidRPr="00233D03" w:rsidRDefault="00537AC9" w:rsidP="00102AC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0759C0" w:rsidRPr="00233D03">
        <w:rPr>
          <w:rFonts w:ascii="StobiSerif Regular" w:hAnsi="StobiSerif Regular" w:cs="Calibri"/>
          <w:noProof/>
          <w:color w:val="auto"/>
          <w:lang w:val="mk-MK"/>
        </w:rPr>
        <w:t xml:space="preserve"> овозможат </w:t>
      </w:r>
      <w:r w:rsidRPr="00233D03">
        <w:rPr>
          <w:rFonts w:ascii="StobiSerif Regular" w:hAnsi="StobiSerif Regular" w:cs="Calibri"/>
          <w:noProof/>
          <w:color w:val="auto"/>
          <w:lang w:val="mk-MK"/>
        </w:rPr>
        <w:t>ефикасно диспечирање на производните единици, складиштата на електрична енергија и управување преку одговор на побарувачката;</w:t>
      </w:r>
    </w:p>
    <w:p w14:paraId="651E5B98" w14:textId="19A3CF96" w:rsidR="00537AC9" w:rsidRPr="00233D03" w:rsidRDefault="00537AC9" w:rsidP="00102AC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0759C0" w:rsidRPr="00233D03">
        <w:rPr>
          <w:rFonts w:ascii="StobiSerif Regular" w:hAnsi="StobiSerif Regular" w:cs="Calibri"/>
          <w:noProof/>
          <w:color w:val="auto"/>
          <w:lang w:val="mk-MK"/>
        </w:rPr>
        <w:t xml:space="preserve"> о</w:t>
      </w:r>
      <w:r w:rsidR="00B8785B" w:rsidRPr="00233D03">
        <w:rPr>
          <w:rFonts w:ascii="StobiSerif Regular" w:hAnsi="StobiSerif Regular" w:cs="Calibri"/>
          <w:noProof/>
          <w:color w:val="auto"/>
          <w:lang w:val="mk-MK"/>
        </w:rPr>
        <w:t>безбедат</w:t>
      </w:r>
      <w:r w:rsidR="000759C0" w:rsidRPr="00233D03">
        <w:rPr>
          <w:rFonts w:ascii="StobiSerif Regular" w:hAnsi="StobiSerif Regular" w:cs="Calibri"/>
          <w:noProof/>
          <w:color w:val="auto"/>
          <w:lang w:val="mk-MK"/>
        </w:rPr>
        <w:t xml:space="preserve"> </w:t>
      </w:r>
      <w:r w:rsidR="00AC5777" w:rsidRPr="00233D03">
        <w:rPr>
          <w:rFonts w:ascii="StobiSerif Regular" w:hAnsi="StobiSerif Regular" w:cs="Calibri"/>
          <w:noProof/>
          <w:color w:val="auto"/>
          <w:lang w:val="mk-MK"/>
        </w:rPr>
        <w:t xml:space="preserve">слободен </w:t>
      </w:r>
      <w:r w:rsidRPr="00233D03">
        <w:rPr>
          <w:rFonts w:ascii="StobiSerif Regular" w:hAnsi="StobiSerif Regular" w:cs="Calibri"/>
          <w:noProof/>
          <w:color w:val="auto"/>
          <w:lang w:val="mk-MK"/>
        </w:rPr>
        <w:t xml:space="preserve">влез и излез  на производител на електрична енергија, оператор на складиште и </w:t>
      </w:r>
      <w:r w:rsidR="00AC5777" w:rsidRPr="00233D03">
        <w:rPr>
          <w:rFonts w:ascii="StobiSerif Regular" w:hAnsi="StobiSerif Regular" w:cs="Calibri"/>
          <w:noProof/>
          <w:color w:val="auto"/>
          <w:lang w:val="mk-MK"/>
        </w:rPr>
        <w:t xml:space="preserve">управување со потрошувачката на </w:t>
      </w:r>
      <w:r w:rsidRPr="00233D03">
        <w:rPr>
          <w:rFonts w:ascii="StobiSerif Regular" w:hAnsi="StobiSerif Regular" w:cs="Calibri"/>
          <w:noProof/>
          <w:color w:val="auto"/>
          <w:lang w:val="mk-MK"/>
        </w:rPr>
        <w:t xml:space="preserve">електрична енергија врз основа на </w:t>
      </w:r>
      <w:r w:rsidR="00AC5777" w:rsidRPr="00233D03">
        <w:rPr>
          <w:rFonts w:ascii="StobiSerif Regular" w:hAnsi="StobiSerif Regular" w:cs="Calibri"/>
          <w:noProof/>
          <w:color w:val="auto"/>
          <w:lang w:val="mk-MK"/>
        </w:rPr>
        <w:t xml:space="preserve">нивната </w:t>
      </w:r>
      <w:r w:rsidRPr="00233D03">
        <w:rPr>
          <w:rFonts w:ascii="StobiSerif Regular" w:hAnsi="StobiSerif Regular" w:cs="Calibri"/>
          <w:noProof/>
          <w:color w:val="auto"/>
          <w:lang w:val="mk-MK"/>
        </w:rPr>
        <w:t>проценка за економската и финансиската исплатливост на нивното работење;</w:t>
      </w:r>
    </w:p>
    <w:p w14:paraId="58ACC7F5" w14:textId="5B17B426" w:rsidR="00537AC9" w:rsidRPr="00233D03" w:rsidRDefault="00581655" w:rsidP="000759C0">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0759C0" w:rsidRPr="00233D03">
        <w:rPr>
          <w:rFonts w:ascii="StobiSerif Regular" w:hAnsi="StobiSerif Regular" w:cs="Calibri"/>
          <w:noProof/>
          <w:color w:val="auto"/>
          <w:lang w:val="mk-MK"/>
        </w:rPr>
        <w:t xml:space="preserve">. овозможат  </w:t>
      </w:r>
      <w:r w:rsidR="00537AC9" w:rsidRPr="00233D03">
        <w:rPr>
          <w:rFonts w:ascii="StobiSerif Regular" w:hAnsi="StobiSerif Regular" w:cs="Calibri"/>
          <w:noProof/>
          <w:color w:val="auto"/>
          <w:lang w:val="mk-MK"/>
        </w:rPr>
        <w:t xml:space="preserve">олеснување на трговијата со енергетски производи помеѓу договорните страни на Енергетската заедница и </w:t>
      </w:r>
      <w:r w:rsidR="00760836" w:rsidRPr="00233D03">
        <w:rPr>
          <w:rFonts w:ascii="StobiSerif Regular" w:hAnsi="StobiSerif Regular" w:cs="Calibri"/>
          <w:noProof/>
          <w:color w:val="auto"/>
          <w:lang w:val="mk-MK"/>
        </w:rPr>
        <w:t>држави</w:t>
      </w:r>
      <w:r w:rsidR="00537AC9" w:rsidRPr="00233D03">
        <w:rPr>
          <w:rFonts w:ascii="StobiSerif Regular" w:hAnsi="StobiSerif Regular" w:cs="Calibri"/>
          <w:noProof/>
          <w:color w:val="auto"/>
          <w:lang w:val="mk-MK"/>
        </w:rPr>
        <w:t xml:space="preserve"> членки на Европската унија и ги имаат предвид ефектите на краткорочните и долгорочните продукти на пазарите на електрична енергија и</w:t>
      </w:r>
    </w:p>
    <w:p w14:paraId="777FF7DD" w14:textId="3F7321E5" w:rsidR="00537AC9" w:rsidRPr="00233D03" w:rsidRDefault="00581655"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537AC9" w:rsidRPr="00233D03">
        <w:rPr>
          <w:rFonts w:ascii="StobiSerif Regular" w:hAnsi="StobiSerif Regular" w:cs="Calibri"/>
          <w:noProof/>
          <w:color w:val="auto"/>
          <w:lang w:val="mk-MK"/>
        </w:rPr>
        <w:t>.</w:t>
      </w:r>
      <w:r w:rsidR="000759C0" w:rsidRPr="00233D03">
        <w:rPr>
          <w:rFonts w:ascii="StobiSerif Regular" w:hAnsi="StobiSerif Regular" w:cs="Calibri"/>
          <w:noProof/>
          <w:color w:val="auto"/>
          <w:lang w:val="mk-MK"/>
        </w:rPr>
        <w:t>овозможат</w:t>
      </w:r>
      <w:r w:rsidR="000759C0" w:rsidRPr="00233D03">
        <w:rPr>
          <w:rFonts w:ascii="StobiSerif Regular" w:hAnsi="StobiSerif Regular" w:cs="Calibri"/>
          <w:b/>
          <w:bCs/>
          <w:noProof/>
          <w:color w:val="auto"/>
          <w:lang w:val="mk-MK"/>
        </w:rPr>
        <w:t xml:space="preserve"> </w:t>
      </w:r>
      <w:r w:rsidR="00537AC9" w:rsidRPr="00233D03">
        <w:rPr>
          <w:rFonts w:ascii="StobiSerif Regular" w:hAnsi="StobiSerif Regular" w:cs="Calibri"/>
          <w:noProof/>
          <w:color w:val="auto"/>
          <w:lang w:val="mk-MK"/>
        </w:rPr>
        <w:t xml:space="preserve">заштита на учесниците на пазарот од ризиците од нестабилноста на цените и ублажување на неизвесноста од повратот на инвестицијата преку овозможување на тргување на долгорочни производи на берзите на транспарентен начин и овозможување долгорочните договори за снабдување со електрична енергија да се преговара надвор од берзата во согласност со </w:t>
      </w:r>
      <w:r w:rsidR="000F4E84" w:rsidRPr="00233D03">
        <w:rPr>
          <w:rFonts w:ascii="StobiSerif Regular" w:hAnsi="StobiSerif Regular" w:cs="Calibri"/>
          <w:noProof/>
          <w:color w:val="auto"/>
          <w:lang w:val="mk-MK"/>
        </w:rPr>
        <w:t>З</w:t>
      </w:r>
      <w:r w:rsidR="00537AC9" w:rsidRPr="00233D03">
        <w:rPr>
          <w:rFonts w:ascii="StobiSerif Regular" w:hAnsi="StobiSerif Regular" w:cs="Calibri"/>
          <w:noProof/>
          <w:color w:val="auto"/>
          <w:lang w:val="mk-MK"/>
        </w:rPr>
        <w:t>акон</w:t>
      </w:r>
      <w:r w:rsidR="000F4E84" w:rsidRPr="00233D03">
        <w:rPr>
          <w:rFonts w:ascii="StobiSerif Regular" w:hAnsi="StobiSerif Regular" w:cs="Calibri"/>
          <w:noProof/>
          <w:color w:val="auto"/>
          <w:lang w:val="mk-MK"/>
        </w:rPr>
        <w:t>от</w:t>
      </w:r>
      <w:r w:rsidR="00537AC9" w:rsidRPr="00233D03">
        <w:rPr>
          <w:rFonts w:ascii="StobiSerif Regular" w:hAnsi="StobiSerif Regular" w:cs="Calibri"/>
          <w:noProof/>
          <w:color w:val="auto"/>
          <w:lang w:val="mk-MK"/>
        </w:rPr>
        <w:t xml:space="preserve"> за заштита на конкуренција.</w:t>
      </w:r>
    </w:p>
    <w:p w14:paraId="0354CEC7" w14:textId="33595AA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правилата од став</w:t>
      </w:r>
      <w:r w:rsidR="00B8785B"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(1) на овој член, особено се уредуваат:</w:t>
      </w:r>
    </w:p>
    <w:p w14:paraId="678D5493" w14:textId="05F76B19"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 за регистрација за учество на пазарот на електрична енергија на големо;</w:t>
      </w:r>
    </w:p>
    <w:p w14:paraId="33F272A8" w14:textId="7FD45AE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условите што треба да ги исполнат учесниците на пазарот на електрична енергија;</w:t>
      </w:r>
    </w:p>
    <w:p w14:paraId="77256D0C" w14:textId="10B0FC7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елементите на договорите за учество на пазарот на електрична енергија;</w:t>
      </w:r>
    </w:p>
    <w:p w14:paraId="71D55347" w14:textId="70D1DD8E"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водење на регистарот за учесници на пазар на електрична енергија на големо;</w:t>
      </w:r>
    </w:p>
    <w:p w14:paraId="1FE8B69E" w14:textId="3E2D949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функционирањето на пазарот на електрична енергија на билатерални договори;</w:t>
      </w:r>
    </w:p>
    <w:p w14:paraId="3DB28D90" w14:textId="75AB009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воспоставувањето, организирањето и контролата на тргувањето со електрична енергија, вклучувајќи го и прекураничното тргување, во согласност со обврските од членувањето во меѓународните организации;</w:t>
      </w:r>
    </w:p>
    <w:p w14:paraId="05ED8FB4" w14:textId="3C4335A4"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одговорностите на балансно одговорните страни, вклучувајќи го и склучувањето на договорите за балансна одговорност; </w:t>
      </w:r>
    </w:p>
    <w:p w14:paraId="05AE9D53" w14:textId="05F41C97"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водење регистар на балансно одговорни страни</w:t>
      </w:r>
      <w:r w:rsidR="0064207B" w:rsidRPr="00233D03">
        <w:rPr>
          <w:rFonts w:ascii="StobiSerif Regular" w:hAnsi="StobiSerif Regular" w:cs="Calibri"/>
          <w:noProof/>
          <w:color w:val="auto"/>
          <w:lang w:val="mk-MK"/>
        </w:rPr>
        <w:t>;</w:t>
      </w:r>
    </w:p>
    <w:p w14:paraId="16D61DB8" w14:textId="7FB2119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начинот на пресметка на дебалансите помеѓу номинираните и реализираните трансакции врз основа на мерењата направени од страна на операторот на електропреносниот систем и операторот на електродистрибутивниот систем; </w:t>
      </w:r>
    </w:p>
    <w:p w14:paraId="2F3EE7E6" w14:textId="6D592EE8"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финансиското порамнување со балансно одговорната страна; </w:t>
      </w:r>
    </w:p>
    <w:p w14:paraId="1B53240B" w14:textId="116979E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начинот и постапката на формирање на балансна група;  </w:t>
      </w:r>
    </w:p>
    <w:p w14:paraId="5F9A8A64" w14:textId="1675B9D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водење регистар на балансни групи;</w:t>
      </w:r>
    </w:p>
    <w:p w14:paraId="46BC1AB6" w14:textId="3D66D4F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откупот на електричната енергија од повластените производители кои користат повластени тарифи за производство на електрична енергија од обновливи извори на енергија и </w:t>
      </w:r>
      <w:r w:rsidRPr="00233D03">
        <w:rPr>
          <w:rFonts w:ascii="StobiSerif Regular" w:hAnsi="StobiSerif Regular" w:cs="Calibri"/>
          <w:noProof/>
          <w:color w:val="auto"/>
          <w:lang w:val="mk-MK"/>
        </w:rPr>
        <w:lastRenderedPageBreak/>
        <w:t>нејзина продажба, како и начинот на уредување на правата и обврските на операторите на електропреносниот и електродистрибутивниот систем и повластените производители на електрична енергија и</w:t>
      </w:r>
    </w:p>
    <w:p w14:paraId="39597FAD" w14:textId="2D05684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преземање на пропишаните мерки кон учесниците на пазарот во случај на неисполнување на нивните обврски.</w:t>
      </w:r>
    </w:p>
    <w:p w14:paraId="3983D53B" w14:textId="74D1000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правила за регистрација за учество на пазар на електрична енергија и уредување на пазарот на билатерални договори, во постапката за регистрација за учество на пазарот на електрична енергија на големо во која барател е производител на електрична енергија од обновливи извори се пропишуваат покуси рокови, поедноставени услови и докази за исполнување на условите, како и пониски надоместоци во однос на пропишаните за другите учесници на пазарот. </w:t>
      </w:r>
    </w:p>
    <w:p w14:paraId="02980434" w14:textId="77777777" w:rsidR="002B6E52" w:rsidRPr="00233D03" w:rsidRDefault="002B6E52" w:rsidP="00466127">
      <w:pPr>
        <w:pStyle w:val="Body"/>
        <w:jc w:val="both"/>
        <w:rPr>
          <w:rFonts w:ascii="StobiSerif Regular" w:hAnsi="StobiSerif Regular" w:cs="Calibri"/>
          <w:noProof/>
          <w:color w:val="auto"/>
          <w:lang w:val="mk-MK"/>
        </w:rPr>
      </w:pPr>
    </w:p>
    <w:p w14:paraId="7E6CF6B4" w14:textId="77777777" w:rsidR="00B8785B" w:rsidRPr="00233D03" w:rsidRDefault="00B8785B" w:rsidP="002647B4">
      <w:pPr>
        <w:pStyle w:val="Body"/>
        <w:jc w:val="both"/>
        <w:rPr>
          <w:rFonts w:ascii="StobiSerif Regular" w:hAnsi="StobiSerif Regular" w:cs="Calibri"/>
          <w:noProof/>
          <w:color w:val="auto"/>
          <w:lang w:val="mk-MK"/>
        </w:rPr>
      </w:pPr>
    </w:p>
    <w:p w14:paraId="119819EB" w14:textId="0203AAC5" w:rsidR="00537AC9" w:rsidRPr="00233D03" w:rsidRDefault="00537AC9" w:rsidP="00B8785B">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9F656E" w:rsidRPr="00233D03">
        <w:rPr>
          <w:rFonts w:ascii="StobiSerif Regular" w:hAnsi="StobiSerif Regular" w:cs="Calibri"/>
          <w:noProof/>
          <w:color w:val="auto"/>
          <w:lang w:val="mk-MK"/>
        </w:rPr>
        <w:t>адоместоци за користење на пазарот на електрична енергија</w:t>
      </w:r>
    </w:p>
    <w:p w14:paraId="13270BEA" w14:textId="200EB182" w:rsidR="00537AC9" w:rsidRPr="00233D03" w:rsidRDefault="00537AC9" w:rsidP="00B8785B">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11</w:t>
      </w:r>
      <w:r w:rsidR="008B1774" w:rsidRPr="00233D03">
        <w:rPr>
          <w:rFonts w:ascii="StobiSerif Regular" w:hAnsi="StobiSerif Regular" w:cs="Calibri"/>
          <w:noProof/>
          <w:color w:val="auto"/>
          <w:lang w:val="mk-MK"/>
        </w:rPr>
        <w:t>7</w:t>
      </w:r>
    </w:p>
    <w:p w14:paraId="5C00C4AE" w14:textId="3EE8221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(1)Операторот на пазарот на електрична енергија на учесникот на пазар му го пресметува и фактурира надоместокот за користење на пазарот на електрична енергија врз основа на најавените трансакции, со примена на тарифата утврдена во одлуката што ја донесува Регулаторната комисија за енергетика, согласно член </w:t>
      </w:r>
      <w:r w:rsidR="001A608C" w:rsidRPr="00233D03">
        <w:rPr>
          <w:rFonts w:ascii="StobiSerif Regular" w:hAnsi="StobiSerif Regular" w:cs="Calibri"/>
          <w:noProof/>
          <w:color w:val="auto"/>
          <w:lang w:val="mk-MK"/>
        </w:rPr>
        <w:t>6</w:t>
      </w:r>
      <w:r w:rsidR="00A36BF2"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од овој закон.</w:t>
      </w:r>
    </w:p>
    <w:p w14:paraId="1DBB8A7F" w14:textId="2CA2B575" w:rsidR="00B8785B" w:rsidRPr="00233D03" w:rsidRDefault="00B8785B"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Надоместокот за користење на пазарот на електрична енергија го плаќаат снабдувачите и трговците за најавените трансакции за крајна потрошувачка или крајните потрошувачи за најавени трансакции за сопствени потреби кога не набавуваат електрична енергија од снабдувачи или трговци регистрирани на пазарот на електрична енергија на големо</w:t>
      </w:r>
      <w:r w:rsidR="00911DA6" w:rsidRPr="00233D03">
        <w:rPr>
          <w:rFonts w:ascii="StobiSerif Regular" w:hAnsi="StobiSerif Regular" w:cs="Calibri"/>
          <w:noProof/>
          <w:color w:val="auto"/>
          <w:lang w:val="mk-MK"/>
        </w:rPr>
        <w:t>.</w:t>
      </w:r>
    </w:p>
    <w:p w14:paraId="24863BA7" w14:textId="2309E354"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8785B"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)Снабдувачите и трговците надоместокот за користење на пазарот на електрична енергија го наплаќаат од потрошувачите со кои имаат склучено договори за снабдување, односно продажба на електрична енергија. </w:t>
      </w:r>
    </w:p>
    <w:p w14:paraId="4CAB337C" w14:textId="7918101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8785B"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911DA6"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и операторот на електродистрибутивниот систем плаќаат надоместок за користење на пазарот на електрична енергија кога купуваат електрична енергија за покривање на загубите и за сопствени потреби.</w:t>
      </w:r>
    </w:p>
    <w:p w14:paraId="57AC4994" w14:textId="77777777" w:rsidR="009F2D78" w:rsidRPr="00233D03" w:rsidRDefault="009F2D78" w:rsidP="00DC5E1A">
      <w:pPr>
        <w:pStyle w:val="Body"/>
        <w:jc w:val="both"/>
        <w:rPr>
          <w:rFonts w:ascii="StobiSerif Regular" w:hAnsi="StobiSerif Regular" w:cs="Calibri"/>
          <w:noProof/>
          <w:color w:val="auto"/>
          <w:lang w:val="mk-MK"/>
        </w:rPr>
      </w:pPr>
    </w:p>
    <w:p w14:paraId="2A1A5C16" w14:textId="77777777" w:rsidR="009F2D78" w:rsidRPr="00233D03" w:rsidRDefault="009F2D78" w:rsidP="00537AC9">
      <w:pPr>
        <w:pStyle w:val="Body"/>
        <w:ind w:firstLine="720"/>
        <w:jc w:val="both"/>
        <w:rPr>
          <w:rFonts w:ascii="StobiSerif Regular" w:hAnsi="StobiSerif Regular" w:cs="Calibri"/>
          <w:noProof/>
          <w:color w:val="auto"/>
          <w:lang w:val="mk-MK"/>
        </w:rPr>
      </w:pPr>
    </w:p>
    <w:p w14:paraId="0BBDE64D" w14:textId="2FBCCD98" w:rsidR="00E717B4" w:rsidRPr="00233D03" w:rsidRDefault="00E717B4" w:rsidP="00E717B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организиран пазар на електрична енергија</w:t>
      </w:r>
    </w:p>
    <w:p w14:paraId="0FD90184" w14:textId="505574E4" w:rsidR="00E717B4" w:rsidRPr="00233D03" w:rsidRDefault="00E717B4" w:rsidP="00E717B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11</w:t>
      </w:r>
      <w:r w:rsidR="008B1774" w:rsidRPr="00233D03">
        <w:rPr>
          <w:rFonts w:ascii="StobiSerif Regular" w:hAnsi="StobiSerif Regular" w:cs="Calibri"/>
          <w:noProof/>
          <w:color w:val="auto"/>
          <w:lang w:val="mk-MK"/>
        </w:rPr>
        <w:t>8</w:t>
      </w:r>
    </w:p>
    <w:p w14:paraId="039B5808" w14:textId="77777777" w:rsidR="00E717B4" w:rsidRPr="00233D03" w:rsidRDefault="00E717B4" w:rsidP="00E717B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 на организиран пазар на електрична енергија е друштво кое ги врши работите што се однесуваат на ефикасното функционирање и развојот на организираниот пазар на електрична енергија.</w:t>
      </w:r>
    </w:p>
    <w:p w14:paraId="798CDFA7" w14:textId="77777777" w:rsidR="00E717B4" w:rsidRPr="00233D03" w:rsidRDefault="00E717B4" w:rsidP="00E717B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организираниот пазар на електрична енергија, е должен, во согласност со овој закон и прописите и правилата донесени врз основа на овој закон, да врши:</w:t>
      </w:r>
    </w:p>
    <w:p w14:paraId="2C6D0514" w14:textId="07B227A6" w:rsidR="00E717B4" w:rsidRPr="00233D03" w:rsidRDefault="00E717B4" w:rsidP="00E717B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склучување договори со учесниците на организираниот пазар на електрична енергија, со операторот на електропреносниот систем и со другите </w:t>
      </w:r>
      <w:r w:rsidR="008607D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 оператори на електропреносни системи во договорните страни на Енергетската заедница и држави-членки на Европска Унија, со кои се уредуваат меѓусебните права и обврски, начинот на обезбедување на доверливоста на податоците за трансакциите на пазарот, како и објавувањето на податоците што се неопходни за функционирање на пазарот; </w:t>
      </w:r>
    </w:p>
    <w:p w14:paraId="6D688A08" w14:textId="65C37532" w:rsidR="00E717B4" w:rsidRPr="00233D03" w:rsidRDefault="00E717B4" w:rsidP="00E717B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имплицитна аукција на преносни капацитети;</w:t>
      </w:r>
    </w:p>
    <w:p w14:paraId="5E8456D5" w14:textId="6CF74949" w:rsidR="00E717B4" w:rsidRPr="00233D03" w:rsidRDefault="00E717B4" w:rsidP="00E717B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креирање криви на понуда и побарувачка на електрична енергија и</w:t>
      </w:r>
    </w:p>
    <w:p w14:paraId="281839D9" w14:textId="4D1DEFF0" w:rsidR="007140F5" w:rsidRPr="00233D03" w:rsidRDefault="00E717B4" w:rsidP="00A318C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4.финансиско порамнување со учесниците на организираниот пазар согласно склучените договори и добиените резултати од спојувањето на пазарите ден однапред и во тековниот ден.</w:t>
      </w:r>
    </w:p>
    <w:p w14:paraId="4081E6B8" w14:textId="77777777" w:rsidR="00B8785B" w:rsidRPr="00233D03" w:rsidRDefault="00B8785B" w:rsidP="00E36C46">
      <w:pPr>
        <w:pStyle w:val="Body"/>
        <w:jc w:val="both"/>
        <w:rPr>
          <w:rFonts w:ascii="StobiSerif Regular" w:hAnsi="StobiSerif Regular" w:cs="Calibri"/>
          <w:noProof/>
          <w:color w:val="auto"/>
          <w:lang w:val="mk-MK"/>
        </w:rPr>
      </w:pPr>
    </w:p>
    <w:p w14:paraId="26170A4F" w14:textId="77777777" w:rsidR="00C5497E" w:rsidRPr="00233D03" w:rsidRDefault="00C5497E" w:rsidP="006E6294">
      <w:pPr>
        <w:pStyle w:val="Body"/>
        <w:jc w:val="both"/>
        <w:rPr>
          <w:rFonts w:ascii="StobiSerif Regular" w:hAnsi="StobiSerif Regular" w:cs="Calibri"/>
          <w:noProof/>
          <w:color w:val="auto"/>
          <w:lang w:val="mk-MK"/>
        </w:rPr>
      </w:pPr>
    </w:p>
    <w:p w14:paraId="5EE2F044" w14:textId="64D31D3B" w:rsidR="00537AC9" w:rsidRPr="00233D03" w:rsidRDefault="009F656E" w:rsidP="00926C7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Номиниран оператор на пазар на електрична енергија</w:t>
      </w:r>
    </w:p>
    <w:p w14:paraId="59E699B8" w14:textId="29CE8DF8" w:rsidR="00537AC9" w:rsidRPr="00233D03" w:rsidRDefault="00537AC9" w:rsidP="00926C75">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11</w:t>
      </w:r>
      <w:r w:rsidR="008B1774" w:rsidRPr="00233D03">
        <w:rPr>
          <w:rFonts w:ascii="StobiSerif Regular" w:hAnsi="StobiSerif Regular" w:cs="Calibri"/>
          <w:noProof/>
          <w:color w:val="auto"/>
          <w:lang w:val="mk-MK"/>
        </w:rPr>
        <w:t>9</w:t>
      </w:r>
    </w:p>
    <w:p w14:paraId="2CBB237A" w14:textId="3637D15D" w:rsidR="007E026D" w:rsidRPr="00233D03" w:rsidRDefault="007E026D" w:rsidP="007E026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Операторoт на организиран пазар за електрична енергија од член</w:t>
      </w:r>
      <w:r w:rsidR="00580D9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11</w:t>
      </w:r>
      <w:r w:rsidR="00A36BF2"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од овој закон, назначен од Владата како </w:t>
      </w:r>
      <w:r w:rsidR="008607D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има ексклузивно право да управува со организираниот пазар на електрична енергија во Република </w:t>
      </w:r>
      <w:r w:rsidR="00900D62" w:rsidRPr="00233D03">
        <w:rPr>
          <w:rFonts w:ascii="StobiSerif Regular" w:hAnsi="StobiSerif Regular" w:cs="Calibri"/>
          <w:noProof/>
          <w:color w:val="auto"/>
          <w:lang w:val="mk-MK"/>
        </w:rPr>
        <w:t xml:space="preserve">Северна </w:t>
      </w:r>
      <w:r w:rsidRPr="00233D03">
        <w:rPr>
          <w:rFonts w:ascii="StobiSerif Regular" w:hAnsi="StobiSerif Regular" w:cs="Calibri"/>
          <w:noProof/>
          <w:color w:val="auto"/>
          <w:lang w:val="mk-MK"/>
        </w:rPr>
        <w:t xml:space="preserve">Македонија доколку ги исполнува условите пропишани во уредбата од ставот (2) од овој член. </w:t>
      </w:r>
    </w:p>
    <w:p w14:paraId="7EA40D12" w14:textId="22F5B3E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(2)Владата, по претходно добиено мислење од Регулаторната комисија за енергетика, донесува уредба со која поблиску ги уредува потребните</w:t>
      </w:r>
      <w:r w:rsidR="007E026D" w:rsidRPr="00233D03">
        <w:rPr>
          <w:rFonts w:ascii="StobiSerif Regular" w:hAnsi="StobiSerif Regular" w:cs="Calibri"/>
          <w:noProof/>
          <w:color w:val="auto"/>
          <w:lang w:val="mk-MK"/>
        </w:rPr>
        <w:t xml:space="preserve"> правни,</w:t>
      </w:r>
      <w:r w:rsidRPr="00233D03">
        <w:rPr>
          <w:rFonts w:ascii="StobiSerif Regular" w:hAnsi="StobiSerif Regular" w:cs="Calibri"/>
          <w:noProof/>
          <w:color w:val="auto"/>
          <w:lang w:val="mk-MK"/>
        </w:rPr>
        <w:t xml:space="preserve"> технички, кадровски и финансиски услови што треба да ги исполни </w:t>
      </w:r>
      <w:r w:rsidR="008607D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а особено:</w:t>
      </w:r>
    </w:p>
    <w:p w14:paraId="6369FC5B" w14:textId="51805CE9" w:rsidR="007E026D" w:rsidRPr="00233D03" w:rsidRDefault="00537AC9" w:rsidP="007E026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E026D" w:rsidRPr="00233D03">
        <w:rPr>
          <w:rFonts w:ascii="StobiSerif Regular" w:hAnsi="StobiSerif Regular" w:cs="Calibri"/>
          <w:noProof/>
          <w:color w:val="auto"/>
          <w:lang w:val="mk-MK"/>
        </w:rPr>
        <w:t xml:space="preserve"> утврдените права и обврски  од договорот за основање на Енергетската заедница и од правото на Европската унија,  кои се однесуваат на </w:t>
      </w:r>
      <w:r w:rsidR="008607D0" w:rsidRPr="00233D03">
        <w:rPr>
          <w:rFonts w:ascii="StobiSerif Regular" w:hAnsi="StobiSerif Regular" w:cs="Calibri"/>
          <w:noProof/>
          <w:color w:val="auto"/>
          <w:lang w:val="mk-MK"/>
        </w:rPr>
        <w:t>Н</w:t>
      </w:r>
      <w:r w:rsidR="007E026D" w:rsidRPr="00233D03">
        <w:rPr>
          <w:rFonts w:ascii="StobiSerif Regular" w:hAnsi="StobiSerif Regular" w:cs="Calibri"/>
          <w:noProof/>
          <w:color w:val="auto"/>
          <w:lang w:val="mk-MK"/>
        </w:rPr>
        <w:t>EMO во државите-членки на Европска Унија;</w:t>
      </w:r>
    </w:p>
    <w:p w14:paraId="76965496" w14:textId="79C267A2" w:rsidR="00537AC9" w:rsidRPr="00233D03" w:rsidRDefault="007E026D"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537AC9" w:rsidRPr="00233D03">
        <w:rPr>
          <w:rFonts w:ascii="StobiSerif Regular" w:hAnsi="StobiSerif Regular" w:cs="Calibri"/>
          <w:noProof/>
          <w:color w:val="auto"/>
          <w:lang w:val="mk-MK"/>
        </w:rPr>
        <w:t>информатичка технологија, техничка инфраструктура и оперативни постапки потребни за спојување на пазарите на електрична енергија ден однапред и во тековниот ден;</w:t>
      </w:r>
    </w:p>
    <w:p w14:paraId="0037F1D0" w14:textId="07D48555" w:rsidR="00537AC9" w:rsidRPr="00233D03" w:rsidRDefault="00580D9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37AC9" w:rsidRPr="00233D03">
        <w:rPr>
          <w:rFonts w:ascii="StobiSerif Regular" w:hAnsi="StobiSerif Regular" w:cs="Calibri"/>
          <w:noProof/>
          <w:color w:val="auto"/>
          <w:lang w:val="mk-MK"/>
        </w:rPr>
        <w:t>.вработени  лица од областите на електротехника, машинство или економија  и</w:t>
      </w:r>
    </w:p>
    <w:p w14:paraId="7D445AA7" w14:textId="01225071" w:rsidR="00537AC9" w:rsidRPr="00233D03" w:rsidRDefault="00580D94"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37AC9" w:rsidRPr="00233D03">
        <w:rPr>
          <w:rFonts w:ascii="StobiSerif Regular" w:hAnsi="StobiSerif Regular" w:cs="Calibri"/>
          <w:noProof/>
          <w:color w:val="auto"/>
          <w:lang w:val="mk-MK"/>
        </w:rPr>
        <w:t>.финансиски средства и гаранции за обезбедување од изложеност на ризик при спроведување на своите активности и обезбедување на потребни услуги во однос на финансиско порамнување и плаќање.</w:t>
      </w:r>
    </w:p>
    <w:p w14:paraId="1CA60993" w14:textId="0617FB2F" w:rsidR="007E026D" w:rsidRPr="00233D03" w:rsidRDefault="007E026D" w:rsidP="007E026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 секои четири години, Регулаторната комисија за енергетика, по службен</w:t>
      </w:r>
      <w:r w:rsidR="00760836" w:rsidRPr="00233D03">
        <w:rPr>
          <w:rFonts w:ascii="StobiSerif Regular" w:hAnsi="StobiSerif Regular" w:cs="Calibri"/>
          <w:noProof/>
          <w:color w:val="auto"/>
          <w:lang w:val="mk-MK"/>
        </w:rPr>
        <w:t>а должност оценува дали операторот</w:t>
      </w:r>
      <w:r w:rsidRPr="00233D03">
        <w:rPr>
          <w:rFonts w:ascii="StobiSerif Regular" w:hAnsi="StobiSerif Regular" w:cs="Calibri"/>
          <w:noProof/>
          <w:color w:val="auto"/>
          <w:lang w:val="mk-MK"/>
        </w:rPr>
        <w:t xml:space="preserve"> на организиран пазар </w:t>
      </w:r>
      <w:r w:rsidR="00D754AA" w:rsidRPr="00233D03">
        <w:rPr>
          <w:rFonts w:ascii="StobiSerif Regular" w:hAnsi="StobiSerif Regular" w:cs="Calibri"/>
          <w:noProof/>
          <w:color w:val="auto"/>
          <w:lang w:val="mk-MK"/>
        </w:rPr>
        <w:t>з</w:t>
      </w:r>
      <w:r w:rsidRPr="00233D03">
        <w:rPr>
          <w:rFonts w:ascii="StobiSerif Regular" w:hAnsi="StobiSerif Regular" w:cs="Calibri"/>
          <w:noProof/>
          <w:color w:val="auto"/>
          <w:lang w:val="mk-MK"/>
        </w:rPr>
        <w:t>а електр</w:t>
      </w:r>
      <w:r w:rsidR="00D754AA" w:rsidRPr="00233D03">
        <w:rPr>
          <w:rFonts w:ascii="StobiSerif Regular" w:hAnsi="StobiSerif Regular" w:cs="Calibri"/>
          <w:noProof/>
          <w:color w:val="auto"/>
          <w:lang w:val="mk-MK"/>
        </w:rPr>
        <w:t>ич</w:t>
      </w:r>
      <w:r w:rsidRPr="00233D03">
        <w:rPr>
          <w:rFonts w:ascii="StobiSerif Regular" w:hAnsi="StobiSerif Regular" w:cs="Calibri"/>
          <w:noProof/>
          <w:color w:val="auto"/>
          <w:lang w:val="mk-MK"/>
        </w:rPr>
        <w:t>н</w:t>
      </w:r>
      <w:r w:rsidR="00D754AA" w:rsidRPr="00233D03">
        <w:rPr>
          <w:rFonts w:ascii="StobiSerif Regular" w:hAnsi="StobiSerif Regular" w:cs="Calibri"/>
          <w:noProof/>
          <w:color w:val="auto"/>
          <w:lang w:val="mk-MK"/>
        </w:rPr>
        <w:t>а енергија н</w:t>
      </w:r>
      <w:r w:rsidRPr="00233D03">
        <w:rPr>
          <w:rFonts w:ascii="StobiSerif Regular" w:hAnsi="StobiSerif Regular" w:cs="Calibri"/>
          <w:noProof/>
          <w:color w:val="auto"/>
          <w:lang w:val="mk-MK"/>
        </w:rPr>
        <w:t xml:space="preserve">азначен како </w:t>
      </w:r>
      <w:r w:rsidR="008607D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ги исполнува условите пропишани во уредбата од ставот (2) од овој член и за тоа ја известува Владата. </w:t>
      </w:r>
    </w:p>
    <w:p w14:paraId="36F55AC1" w14:textId="4306D89B" w:rsidR="00EC1A13" w:rsidRPr="00233D03" w:rsidRDefault="007E026D" w:rsidP="007E026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Доколку Регулаторната комисија за енергетика утврди дека операторот на организиран пазар на електрична енергија од член </w:t>
      </w:r>
      <w:r w:rsidR="00A36BF2" w:rsidRPr="00233D03">
        <w:rPr>
          <w:rFonts w:ascii="StobiSerif Regular" w:hAnsi="StobiSerif Regular" w:cs="Calibri"/>
          <w:noProof/>
          <w:color w:val="auto"/>
          <w:lang w:val="mk-MK"/>
        </w:rPr>
        <w:t>118</w:t>
      </w:r>
      <w:r w:rsidRPr="00233D03">
        <w:rPr>
          <w:rFonts w:ascii="StobiSerif Regular" w:hAnsi="StobiSerif Regular" w:cs="Calibri"/>
          <w:noProof/>
          <w:color w:val="auto"/>
          <w:lang w:val="mk-MK"/>
        </w:rPr>
        <w:t xml:space="preserve"> од овој закон ги исполнува условите пропишани во уредбата од ставот (2) од овој член, доставува позитивно мислење и ѝ предлага на Владата да донесе одлука за потврдување на назначување на операторот на организиран пазар на електрична енергија за </w:t>
      </w:r>
      <w:r w:rsidR="008607D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w:t>
      </w:r>
    </w:p>
    <w:p w14:paraId="07E9AE12" w14:textId="73A9EAA4" w:rsidR="00EF3375" w:rsidRPr="00233D03" w:rsidRDefault="007E026D" w:rsidP="007E026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EF3375" w:rsidRPr="00233D03">
        <w:rPr>
          <w:rFonts w:ascii="StobiSerif Regular" w:hAnsi="StobiSerif Regular" w:cs="Calibri"/>
          <w:noProof/>
          <w:color w:val="auto"/>
          <w:lang w:val="mk-MK"/>
        </w:rPr>
        <w:t xml:space="preserve">(5) </w:t>
      </w:r>
      <w:r w:rsidR="00EC1A13" w:rsidRPr="00233D03">
        <w:rPr>
          <w:rFonts w:ascii="StobiSerif Regular" w:hAnsi="StobiSerif Regular" w:cs="Calibri"/>
          <w:noProof/>
          <w:color w:val="auto"/>
          <w:lang w:val="mk-MK"/>
        </w:rPr>
        <w:t>Владата</w:t>
      </w:r>
      <w:r w:rsidR="00EF3375" w:rsidRPr="00233D03">
        <w:rPr>
          <w:rFonts w:ascii="StobiSerif Regular" w:hAnsi="StobiSerif Regular" w:cs="Calibri"/>
          <w:noProof/>
          <w:color w:val="auto"/>
          <w:lang w:val="mk-MK"/>
        </w:rPr>
        <w:t xml:space="preserve"> во случаите од ставот (4) на овој член </w:t>
      </w:r>
      <w:r w:rsidR="00EC1A13" w:rsidRPr="00233D03">
        <w:rPr>
          <w:rFonts w:ascii="StobiSerif Regular" w:hAnsi="StobiSerif Regular" w:cs="Calibri"/>
          <w:noProof/>
          <w:color w:val="auto"/>
          <w:lang w:val="mk-MK"/>
        </w:rPr>
        <w:t xml:space="preserve"> го</w:t>
      </w:r>
      <w:r w:rsidR="00EF3375" w:rsidRPr="00233D03">
        <w:rPr>
          <w:rFonts w:ascii="StobiSerif Regular" w:hAnsi="StobiSerif Regular" w:cs="Calibri"/>
          <w:noProof/>
          <w:color w:val="auto"/>
          <w:lang w:val="mk-MK"/>
        </w:rPr>
        <w:t xml:space="preserve"> потврдува</w:t>
      </w:r>
      <w:r w:rsidR="00EC1A13" w:rsidRPr="00233D03">
        <w:rPr>
          <w:rFonts w:ascii="StobiSerif Regular" w:hAnsi="StobiSerif Regular" w:cs="Calibri"/>
          <w:noProof/>
          <w:color w:val="auto"/>
          <w:lang w:val="mk-MK"/>
        </w:rPr>
        <w:t xml:space="preserve"> назначува</w:t>
      </w:r>
      <w:r w:rsidR="00EF3375" w:rsidRPr="00233D03">
        <w:rPr>
          <w:rFonts w:ascii="StobiSerif Regular" w:hAnsi="StobiSerif Regular" w:cs="Calibri"/>
          <w:noProof/>
          <w:color w:val="auto"/>
          <w:lang w:val="mk-MK"/>
        </w:rPr>
        <w:t>њето на</w:t>
      </w:r>
      <w:r w:rsidR="00EC1A13" w:rsidRPr="00233D03">
        <w:rPr>
          <w:rFonts w:ascii="StobiSerif Regular" w:hAnsi="StobiSerif Regular" w:cs="Calibri"/>
          <w:noProof/>
          <w:color w:val="auto"/>
          <w:lang w:val="mk-MK"/>
        </w:rPr>
        <w:t xml:space="preserve"> операторот на организиран пазар на електрична енергија од член 1</w:t>
      </w:r>
      <w:r w:rsidR="00A36BF2" w:rsidRPr="00233D03">
        <w:rPr>
          <w:rFonts w:ascii="StobiSerif Regular" w:hAnsi="StobiSerif Regular" w:cs="Calibri"/>
          <w:noProof/>
          <w:color w:val="auto"/>
          <w:lang w:val="mk-MK"/>
        </w:rPr>
        <w:t>18</w:t>
      </w:r>
      <w:r w:rsidR="00EC1A13" w:rsidRPr="00233D03">
        <w:rPr>
          <w:rFonts w:ascii="StobiSerif Regular" w:hAnsi="StobiSerif Regular" w:cs="Calibri"/>
          <w:b/>
          <w:bCs/>
          <w:noProof/>
          <w:color w:val="auto"/>
          <w:lang w:val="mk-MK"/>
        </w:rPr>
        <w:t xml:space="preserve"> </w:t>
      </w:r>
      <w:r w:rsidR="00EC1A13" w:rsidRPr="00233D03">
        <w:rPr>
          <w:rFonts w:ascii="StobiSerif Regular" w:hAnsi="StobiSerif Regular" w:cs="Calibri"/>
          <w:noProof/>
          <w:color w:val="auto"/>
          <w:lang w:val="mk-MK"/>
        </w:rPr>
        <w:t xml:space="preserve">од овој закон,  за  единствен </w:t>
      </w:r>
      <w:r w:rsidR="008607D0" w:rsidRPr="00233D03">
        <w:rPr>
          <w:rFonts w:ascii="StobiSerif Regular" w:hAnsi="StobiSerif Regular" w:cs="Calibri"/>
          <w:noProof/>
          <w:color w:val="auto"/>
          <w:lang w:val="mk-MK"/>
        </w:rPr>
        <w:t>Н</w:t>
      </w:r>
      <w:r w:rsidR="00EC1A13" w:rsidRPr="00233D03">
        <w:rPr>
          <w:rFonts w:ascii="StobiSerif Regular" w:hAnsi="StobiSerif Regular" w:cs="Calibri"/>
          <w:noProof/>
          <w:color w:val="auto"/>
          <w:lang w:val="mk-MK"/>
        </w:rPr>
        <w:t>EMO на територијата на Република Северна Македонија</w:t>
      </w:r>
      <w:r w:rsidR="002E1307" w:rsidRPr="00233D03">
        <w:rPr>
          <w:rFonts w:ascii="StobiSerif Regular" w:hAnsi="StobiSerif Regular" w:cs="Calibri"/>
          <w:noProof/>
          <w:color w:val="auto"/>
          <w:lang w:val="mk-MK"/>
        </w:rPr>
        <w:t>.</w:t>
      </w:r>
    </w:p>
    <w:p w14:paraId="34C007DD" w14:textId="2C7EA957" w:rsidR="00EC1A13" w:rsidRPr="00233D03" w:rsidRDefault="00EF3375" w:rsidP="007E026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Операторот од ставот (5) на овој  член </w:t>
      </w:r>
      <w:r w:rsidR="007E026D" w:rsidRPr="00233D03">
        <w:rPr>
          <w:rFonts w:ascii="StobiSerif Regular" w:hAnsi="StobiSerif Regular" w:cs="Calibri"/>
          <w:noProof/>
          <w:color w:val="auto"/>
          <w:lang w:val="mk-MK"/>
        </w:rPr>
        <w:t>нема право да нуди услуги на пазари за електрична енергија во други држави.</w:t>
      </w:r>
    </w:p>
    <w:p w14:paraId="73AE9F93" w14:textId="2B92010D" w:rsidR="00EF3375" w:rsidRPr="00233D03" w:rsidRDefault="00EF3375" w:rsidP="00EF337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За исполнување на своите обврски како </w:t>
      </w:r>
      <w:r w:rsidR="008607D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операторот на организиран пазар на електрична енергија од членот  11</w:t>
      </w:r>
      <w:r w:rsidR="00A36BF2" w:rsidRPr="00233D03">
        <w:rPr>
          <w:rFonts w:ascii="StobiSerif Regular" w:hAnsi="StobiSerif Regular" w:cs="Calibri"/>
          <w:noProof/>
          <w:color w:val="auto"/>
          <w:lang w:val="mk-MK"/>
        </w:rPr>
        <w:t>8</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 овој закон по претходно одобрување од Регулаторната комисија за енергетика, утврдува надоместок за регистрација и донесува тарифа за тргување на организираниот пазар на електрична енергија. </w:t>
      </w:r>
    </w:p>
    <w:p w14:paraId="05402435" w14:textId="604F353C" w:rsidR="00900D62" w:rsidRPr="00233D03" w:rsidRDefault="00EF3375" w:rsidP="009F2D7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Ако при оценката од став</w:t>
      </w:r>
      <w:r w:rsidR="00900D6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од овој член Регулаторната комисија за енергетика, утврди дека операторот на организиран пазар на електрична енергија не ги исполнува условите од уредбата од ставот (2) на овој член</w:t>
      </w:r>
      <w:r w:rsidR="007C778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ѝ предлага на Владата да </w:t>
      </w:r>
      <w:r w:rsidR="007C7785" w:rsidRPr="00233D03">
        <w:rPr>
          <w:rFonts w:ascii="StobiSerif Regular" w:hAnsi="StobiSerif Regular" w:cs="Calibri"/>
          <w:noProof/>
          <w:color w:val="auto"/>
          <w:lang w:val="mk-MK"/>
        </w:rPr>
        <w:t>распише оглас за пријавување на заинтересирани кандидати,</w:t>
      </w:r>
      <w:r w:rsidR="002E1307" w:rsidRPr="00233D03">
        <w:rPr>
          <w:rFonts w:ascii="StobiSerif Regular" w:hAnsi="StobiSerif Regular" w:cs="Calibri"/>
          <w:noProof/>
          <w:color w:val="auto"/>
          <w:lang w:val="mk-MK"/>
        </w:rPr>
        <w:t xml:space="preserve"> кои се</w:t>
      </w:r>
      <w:r w:rsidR="00170BAF" w:rsidRPr="00233D03">
        <w:rPr>
          <w:rFonts w:ascii="StobiSerif Regular" w:hAnsi="StobiSerif Regular" w:cs="Calibri"/>
          <w:noProof/>
          <w:color w:val="auto"/>
          <w:lang w:val="mk-MK"/>
        </w:rPr>
        <w:t xml:space="preserve"> </w:t>
      </w:r>
      <w:r w:rsidR="007C7785" w:rsidRPr="00233D03">
        <w:rPr>
          <w:rFonts w:ascii="StobiSerif Regular" w:hAnsi="StobiSerif Regular" w:cs="Calibri"/>
          <w:noProof/>
          <w:color w:val="auto"/>
          <w:lang w:val="mk-MK"/>
        </w:rPr>
        <w:t xml:space="preserve">веќе назначени за </w:t>
      </w:r>
      <w:r w:rsidR="008607D0" w:rsidRPr="00233D03">
        <w:rPr>
          <w:rFonts w:ascii="StobiSerif Regular" w:hAnsi="StobiSerif Regular" w:cs="Calibri"/>
          <w:noProof/>
          <w:color w:val="auto"/>
          <w:lang w:val="mk-MK"/>
        </w:rPr>
        <w:t>Н</w:t>
      </w:r>
      <w:r w:rsidR="007C7785" w:rsidRPr="00233D03">
        <w:rPr>
          <w:rFonts w:ascii="StobiSerif Regular" w:hAnsi="StobiSerif Regular" w:cs="Calibri"/>
          <w:noProof/>
          <w:color w:val="auto"/>
          <w:lang w:val="mk-MK"/>
        </w:rPr>
        <w:t>EMO во договорните страни на Енергетската заедница или држав</w:t>
      </w:r>
      <w:r w:rsidR="00BC3521" w:rsidRPr="00233D03">
        <w:rPr>
          <w:rFonts w:ascii="StobiSerif Regular" w:hAnsi="StobiSerif Regular" w:cs="Calibri"/>
          <w:noProof/>
          <w:color w:val="auto"/>
          <w:lang w:val="mk-MK"/>
        </w:rPr>
        <w:t>а</w:t>
      </w:r>
      <w:r w:rsidR="007C7785" w:rsidRPr="00233D03">
        <w:rPr>
          <w:rFonts w:ascii="StobiSerif Regular" w:hAnsi="StobiSerif Regular" w:cs="Calibri"/>
          <w:noProof/>
          <w:color w:val="auto"/>
          <w:lang w:val="mk-MK"/>
        </w:rPr>
        <w:t>- членк</w:t>
      </w:r>
      <w:r w:rsidR="00BC3521" w:rsidRPr="00233D03">
        <w:rPr>
          <w:rFonts w:ascii="StobiSerif Regular" w:hAnsi="StobiSerif Regular" w:cs="Calibri"/>
          <w:noProof/>
          <w:color w:val="auto"/>
          <w:lang w:val="mk-MK"/>
        </w:rPr>
        <w:t>а</w:t>
      </w:r>
      <w:r w:rsidR="007C7785" w:rsidRPr="00233D03">
        <w:rPr>
          <w:rFonts w:ascii="StobiSerif Regular" w:hAnsi="StobiSerif Regular" w:cs="Calibri"/>
          <w:noProof/>
          <w:color w:val="auto"/>
          <w:lang w:val="mk-MK"/>
        </w:rPr>
        <w:t xml:space="preserve"> на Европската Унија</w:t>
      </w:r>
      <w:r w:rsidR="009F2D78" w:rsidRPr="00233D03">
        <w:rPr>
          <w:rFonts w:ascii="StobiSerif Regular" w:hAnsi="StobiSerif Regular" w:cs="Calibri"/>
          <w:noProof/>
          <w:color w:val="auto"/>
          <w:lang w:val="mk-MK"/>
        </w:rPr>
        <w:t>.</w:t>
      </w:r>
    </w:p>
    <w:p w14:paraId="191A24E3" w14:textId="77777777" w:rsidR="002E1307" w:rsidRPr="00233D03" w:rsidRDefault="002E1307" w:rsidP="009F2D78">
      <w:pPr>
        <w:pStyle w:val="Body"/>
        <w:ind w:firstLine="720"/>
        <w:jc w:val="both"/>
        <w:rPr>
          <w:rFonts w:ascii="StobiSerif Regular" w:hAnsi="StobiSerif Regular" w:cs="Calibri"/>
          <w:noProof/>
          <w:color w:val="auto"/>
          <w:lang w:val="mk-MK"/>
        </w:rPr>
      </w:pPr>
    </w:p>
    <w:p w14:paraId="460DBDEB" w14:textId="77777777" w:rsidR="006E6294" w:rsidRPr="00233D03" w:rsidRDefault="006E6294" w:rsidP="00A8316D">
      <w:pPr>
        <w:pStyle w:val="Body"/>
        <w:jc w:val="both"/>
        <w:rPr>
          <w:rFonts w:ascii="StobiSerif Regular" w:hAnsi="StobiSerif Regular" w:cs="Calibri"/>
          <w:strike/>
          <w:noProof/>
          <w:color w:val="auto"/>
          <w:lang w:val="mk-MK"/>
        </w:rPr>
      </w:pPr>
    </w:p>
    <w:p w14:paraId="72150345" w14:textId="1B2F9D66" w:rsidR="00537AC9" w:rsidRPr="00233D03" w:rsidRDefault="00893790" w:rsidP="0080681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 xml:space="preserve">EMO </w:t>
      </w:r>
      <w:r w:rsidR="00580D94" w:rsidRPr="00233D03">
        <w:rPr>
          <w:rFonts w:ascii="StobiSerif Regular" w:hAnsi="StobiSerif Regular" w:cs="Calibri"/>
          <w:noProof/>
          <w:color w:val="auto"/>
          <w:lang w:val="mk-MK"/>
        </w:rPr>
        <w:t>од друга држава</w:t>
      </w:r>
    </w:p>
    <w:p w14:paraId="2B2B6880" w14:textId="1970CA22" w:rsidR="00537AC9" w:rsidRPr="00233D03" w:rsidRDefault="00537AC9" w:rsidP="0080681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20</w:t>
      </w:r>
    </w:p>
    <w:p w14:paraId="6FE4F2CD" w14:textId="39602D3D" w:rsidR="005A2E87" w:rsidRPr="00233D03" w:rsidRDefault="00610548"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02453" w:rsidRPr="00233D03">
        <w:rPr>
          <w:rFonts w:ascii="StobiSerif Regular" w:hAnsi="StobiSerif Regular" w:cs="Calibri"/>
          <w:noProof/>
          <w:color w:val="auto"/>
          <w:lang w:val="mk-MK"/>
        </w:rPr>
        <w:t xml:space="preserve"> Владата по исклучок на членот 119 став (4) од овој закон,</w:t>
      </w:r>
      <w:r w:rsidR="00213412" w:rsidRPr="00233D03">
        <w:rPr>
          <w:rFonts w:ascii="StobiSerif Regular" w:hAnsi="StobiSerif Regular" w:cs="Calibri"/>
          <w:noProof/>
          <w:color w:val="auto"/>
          <w:lang w:val="mk-MK"/>
        </w:rPr>
        <w:t xml:space="preserve"> </w:t>
      </w:r>
      <w:r w:rsidR="00802453" w:rsidRPr="00233D03">
        <w:rPr>
          <w:rFonts w:ascii="StobiSerif Regular" w:hAnsi="StobiSerif Regular" w:cs="Calibri"/>
          <w:noProof/>
          <w:color w:val="auto"/>
          <w:lang w:val="mk-MK"/>
        </w:rPr>
        <w:t>може да одобри  повеќе од еден НEMO да нуди услуги за извршување на задачите поврзани со спојување на пазарите на електрична енергија ден однапред или во тековниот ден во Република Северна Македонија</w:t>
      </w:r>
      <w:r w:rsidR="005A2E87" w:rsidRPr="00233D03">
        <w:rPr>
          <w:rFonts w:ascii="StobiSerif Regular" w:hAnsi="StobiSerif Regular" w:cs="Calibri"/>
          <w:noProof/>
          <w:color w:val="auto"/>
          <w:lang w:val="mk-MK"/>
        </w:rPr>
        <w:t xml:space="preserve">, </w:t>
      </w:r>
      <w:r w:rsidR="00802453" w:rsidRPr="00233D03">
        <w:rPr>
          <w:rFonts w:ascii="StobiSerif Regular" w:hAnsi="StobiSerif Regular" w:cs="Calibri"/>
          <w:noProof/>
          <w:color w:val="auto"/>
          <w:lang w:val="mk-MK"/>
        </w:rPr>
        <w:t xml:space="preserve">во постапка утврдена </w:t>
      </w:r>
      <w:r w:rsidR="00213412" w:rsidRPr="00233D03">
        <w:rPr>
          <w:rFonts w:ascii="StobiSerif Regular" w:hAnsi="StobiSerif Regular" w:cs="Calibri"/>
          <w:noProof/>
          <w:color w:val="auto"/>
          <w:lang w:val="mk-MK"/>
        </w:rPr>
        <w:t>с</w:t>
      </w:r>
      <w:r w:rsidR="00802453" w:rsidRPr="00233D03">
        <w:rPr>
          <w:rFonts w:ascii="StobiSerif Regular" w:hAnsi="StobiSerif Regular" w:cs="Calibri"/>
          <w:noProof/>
          <w:color w:val="auto"/>
          <w:lang w:val="mk-MK"/>
        </w:rPr>
        <w:t xml:space="preserve">о </w:t>
      </w:r>
      <w:r w:rsidR="004C0BF1" w:rsidRPr="00233D03">
        <w:rPr>
          <w:rFonts w:ascii="StobiSerif Regular" w:hAnsi="StobiSerif Regular" w:cs="Calibri"/>
          <w:noProof/>
          <w:color w:val="auto"/>
          <w:lang w:val="mk-MK"/>
        </w:rPr>
        <w:t xml:space="preserve"> </w:t>
      </w:r>
      <w:r w:rsidR="005A2E87" w:rsidRPr="00233D03">
        <w:rPr>
          <w:rFonts w:ascii="StobiSerif Regular" w:hAnsi="StobiSerif Regular" w:cs="Calibri"/>
          <w:noProof/>
          <w:color w:val="auto"/>
          <w:lang w:val="mk-MK"/>
        </w:rPr>
        <w:t>член</w:t>
      </w:r>
      <w:r w:rsidR="00802453" w:rsidRPr="00233D03">
        <w:rPr>
          <w:rFonts w:ascii="StobiSerif Regular" w:hAnsi="StobiSerif Regular" w:cs="Calibri"/>
          <w:noProof/>
          <w:color w:val="auto"/>
          <w:lang w:val="mk-MK"/>
        </w:rPr>
        <w:t xml:space="preserve">от </w:t>
      </w:r>
      <w:r w:rsidR="005A2E87" w:rsidRPr="00233D03">
        <w:rPr>
          <w:rFonts w:ascii="StobiSerif Regular" w:hAnsi="StobiSerif Regular" w:cs="Calibri"/>
          <w:noProof/>
          <w:color w:val="auto"/>
          <w:lang w:val="mk-MK"/>
        </w:rPr>
        <w:t xml:space="preserve"> 119 став (8)</w:t>
      </w:r>
      <w:r w:rsidR="007C7785" w:rsidRPr="00233D03">
        <w:rPr>
          <w:rFonts w:ascii="StobiSerif Regular" w:hAnsi="StobiSerif Regular" w:cs="Calibri"/>
          <w:noProof/>
          <w:color w:val="auto"/>
          <w:lang w:val="mk-MK"/>
        </w:rPr>
        <w:t xml:space="preserve"> </w:t>
      </w:r>
      <w:r w:rsidR="005A2E87" w:rsidRPr="00233D03">
        <w:rPr>
          <w:rFonts w:ascii="StobiSerif Regular" w:hAnsi="StobiSerif Regular" w:cs="Calibri"/>
          <w:noProof/>
          <w:color w:val="auto"/>
          <w:lang w:val="mk-MK"/>
        </w:rPr>
        <w:t>од овој закон.</w:t>
      </w:r>
    </w:p>
    <w:p w14:paraId="12C7C4E7" w14:textId="62E1550A" w:rsidR="005A2E87" w:rsidRPr="00233D03" w:rsidRDefault="005A2E87"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Во постапка</w:t>
      </w:r>
      <w:r w:rsidR="007C7785"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w:t>
      </w:r>
      <w:r w:rsidR="000A34B8" w:rsidRPr="00233D03">
        <w:rPr>
          <w:rFonts w:ascii="StobiSerif Regular" w:hAnsi="StobiSerif Regular" w:cs="Calibri"/>
          <w:noProof/>
          <w:color w:val="auto"/>
          <w:lang w:val="mk-MK"/>
        </w:rPr>
        <w:t>од ставот (1) на овој член</w:t>
      </w:r>
      <w:r w:rsidRPr="00233D03">
        <w:rPr>
          <w:rFonts w:ascii="StobiSerif Regular" w:hAnsi="StobiSerif Regular" w:cs="Calibri"/>
          <w:noProof/>
          <w:color w:val="auto"/>
          <w:lang w:val="mk-MK"/>
        </w:rPr>
        <w:t xml:space="preserve"> Владата :</w:t>
      </w:r>
    </w:p>
    <w:p w14:paraId="14D9871F" w14:textId="40FDF9ED" w:rsidR="005A2E87" w:rsidRPr="00233D03" w:rsidRDefault="007C7785"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5A2E87" w:rsidRPr="00233D03">
        <w:rPr>
          <w:rFonts w:ascii="StobiSerif Regular" w:hAnsi="StobiSerif Regular" w:cs="Calibri"/>
          <w:noProof/>
          <w:color w:val="auto"/>
          <w:lang w:val="mk-MK"/>
        </w:rPr>
        <w:t>-  обезбедува еднаков третман на домашните и странските лица или</w:t>
      </w:r>
    </w:p>
    <w:p w14:paraId="28BDF33D" w14:textId="2EFFD088" w:rsidR="005A2E87" w:rsidRPr="00233D03" w:rsidRDefault="007C7785"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  </w:t>
      </w:r>
      <w:r w:rsidR="005A2E87" w:rsidRPr="00233D03">
        <w:rPr>
          <w:rFonts w:ascii="StobiSerif Regular" w:hAnsi="StobiSerif Regular" w:cs="Calibri"/>
          <w:noProof/>
          <w:color w:val="auto"/>
          <w:lang w:val="mk-MK"/>
        </w:rPr>
        <w:t xml:space="preserve"> - </w:t>
      </w:r>
      <w:r w:rsidR="002E1307" w:rsidRPr="00233D03">
        <w:rPr>
          <w:rFonts w:ascii="StobiSerif Regular" w:hAnsi="StobiSerif Regular" w:cs="Calibri"/>
          <w:noProof/>
          <w:color w:val="auto"/>
          <w:lang w:val="mk-MK"/>
        </w:rPr>
        <w:t xml:space="preserve">одобрува </w:t>
      </w:r>
      <w:r w:rsidR="005A2E87" w:rsidRPr="00233D03">
        <w:rPr>
          <w:rFonts w:ascii="StobiSerif Regular" w:hAnsi="StobiSerif Regular" w:cs="Calibri"/>
          <w:noProof/>
          <w:color w:val="auto"/>
          <w:lang w:val="mk-MK"/>
        </w:rPr>
        <w:t xml:space="preserve"> еден или повеќе </w:t>
      </w:r>
      <w:r w:rsidR="00373A55" w:rsidRPr="00233D03">
        <w:rPr>
          <w:rFonts w:ascii="StobiSerif Regular" w:hAnsi="StobiSerif Regular" w:cs="Calibri"/>
          <w:noProof/>
          <w:color w:val="auto"/>
          <w:lang w:val="mk-MK"/>
        </w:rPr>
        <w:t>Н</w:t>
      </w:r>
      <w:r w:rsidR="005A2E87" w:rsidRPr="00233D03">
        <w:rPr>
          <w:rFonts w:ascii="StobiSerif Regular" w:hAnsi="StobiSerif Regular" w:cs="Calibri"/>
          <w:noProof/>
          <w:color w:val="auto"/>
          <w:lang w:val="mk-MK"/>
        </w:rPr>
        <w:t>EMO назначен во една од договорните страни на Енергетската заедница или во држава</w:t>
      </w:r>
      <w:r w:rsidR="00926C75" w:rsidRPr="00233D03">
        <w:rPr>
          <w:rFonts w:ascii="StobiSerif Regular" w:hAnsi="StobiSerif Regular" w:cs="Calibri"/>
          <w:noProof/>
          <w:color w:val="auto"/>
          <w:lang w:val="mk-MK"/>
        </w:rPr>
        <w:t xml:space="preserve"> </w:t>
      </w:r>
      <w:r w:rsidR="005A2E87" w:rsidRPr="00233D03">
        <w:rPr>
          <w:rFonts w:ascii="StobiSerif Regular" w:hAnsi="StobiSerif Regular" w:cs="Calibri"/>
          <w:noProof/>
          <w:color w:val="auto"/>
          <w:lang w:val="mk-MK"/>
        </w:rPr>
        <w:t>-</w:t>
      </w:r>
      <w:r w:rsidR="00926C75" w:rsidRPr="00233D03">
        <w:rPr>
          <w:rFonts w:ascii="StobiSerif Regular" w:hAnsi="StobiSerif Regular" w:cs="Calibri"/>
          <w:noProof/>
          <w:color w:val="auto"/>
          <w:lang w:val="mk-MK"/>
        </w:rPr>
        <w:t xml:space="preserve"> </w:t>
      </w:r>
      <w:r w:rsidR="005A2E87" w:rsidRPr="00233D03">
        <w:rPr>
          <w:rFonts w:ascii="StobiSerif Regular" w:hAnsi="StobiSerif Regular" w:cs="Calibri"/>
          <w:noProof/>
          <w:color w:val="auto"/>
          <w:lang w:val="mk-MK"/>
        </w:rPr>
        <w:t xml:space="preserve">членка на Европската Унија да може да нуди услуги за тргување на организираниот пазарот на електрична енергија во Република Северна Македонија </w:t>
      </w:r>
      <w:r w:rsidR="00DC5E1A" w:rsidRPr="00233D03">
        <w:rPr>
          <w:rFonts w:ascii="StobiSerif Regular" w:hAnsi="StobiSerif Regular" w:cs="Calibri"/>
          <w:noProof/>
          <w:color w:val="auto"/>
          <w:lang w:val="mk-MK"/>
        </w:rPr>
        <w:t xml:space="preserve">ден однапред или во тековниот ден </w:t>
      </w:r>
      <w:r w:rsidR="005A2E87" w:rsidRPr="00233D03">
        <w:rPr>
          <w:rFonts w:ascii="StobiSerif Regular" w:hAnsi="StobiSerif Regular" w:cs="Calibri"/>
          <w:noProof/>
          <w:color w:val="auto"/>
          <w:lang w:val="mk-MK"/>
        </w:rPr>
        <w:t xml:space="preserve">без да биде назначен за </w:t>
      </w:r>
      <w:r w:rsidR="00373A55" w:rsidRPr="00233D03">
        <w:rPr>
          <w:rFonts w:ascii="StobiSerif Regular" w:hAnsi="StobiSerif Regular" w:cs="Calibri"/>
          <w:noProof/>
          <w:color w:val="auto"/>
          <w:lang w:val="mk-MK"/>
        </w:rPr>
        <w:t>Н</w:t>
      </w:r>
      <w:r w:rsidR="005A2E87" w:rsidRPr="00233D03">
        <w:rPr>
          <w:rFonts w:ascii="StobiSerif Regular" w:hAnsi="StobiSerif Regular" w:cs="Calibri"/>
          <w:noProof/>
          <w:color w:val="auto"/>
          <w:lang w:val="mk-MK"/>
        </w:rPr>
        <w:t>EMO во Република Северна Македонија.</w:t>
      </w:r>
    </w:p>
    <w:p w14:paraId="04CD16AA" w14:textId="336DB913" w:rsidR="00567F34" w:rsidRPr="00233D03" w:rsidRDefault="00567F34" w:rsidP="00567F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A2E87"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w:t>
      </w:r>
      <w:bookmarkStart w:id="135" w:name="_Hlk180146115"/>
      <w:r w:rsidRPr="00233D03">
        <w:rPr>
          <w:rFonts w:ascii="StobiSerif Regular" w:hAnsi="StobiSerif Regular" w:cs="Calibri"/>
          <w:noProof/>
          <w:color w:val="auto"/>
          <w:lang w:val="mk-MK"/>
        </w:rPr>
        <w:t xml:space="preserve">По донесување на одлука за избор во постапката од ставот (1) на овој член од Владата, Регулаторната комисија за енергетика го запишува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w:t>
      </w:r>
      <w:bookmarkEnd w:id="135"/>
      <w:r w:rsidRPr="00233D03">
        <w:rPr>
          <w:rFonts w:ascii="StobiSerif Regular" w:hAnsi="StobiSerif Regular" w:cs="Calibri"/>
          <w:noProof/>
          <w:color w:val="auto"/>
          <w:lang w:val="mk-MK"/>
        </w:rPr>
        <w:t>во регистарот на странски лица од член</w:t>
      </w:r>
      <w:r w:rsidR="00580D94" w:rsidRPr="00233D03">
        <w:rPr>
          <w:rFonts w:ascii="StobiSerif Regular" w:hAnsi="StobiSerif Regular" w:cs="Calibri"/>
          <w:noProof/>
          <w:color w:val="auto"/>
          <w:lang w:val="mk-MK"/>
        </w:rPr>
        <w:t xml:space="preserve">от </w:t>
      </w:r>
      <w:r w:rsidR="00CB562B" w:rsidRPr="00233D03">
        <w:rPr>
          <w:rFonts w:ascii="StobiSerif Regular" w:hAnsi="StobiSerif Regular" w:cs="Calibri"/>
          <w:noProof/>
          <w:color w:val="auto"/>
          <w:lang w:val="mk-MK"/>
        </w:rPr>
        <w:t>75</w:t>
      </w:r>
      <w:r w:rsidR="00580D94"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 овој закон. </w:t>
      </w:r>
    </w:p>
    <w:p w14:paraId="2FF0B6C1" w14:textId="2C9FC5BC" w:rsidR="00567F34" w:rsidRPr="00233D03" w:rsidRDefault="00567F34" w:rsidP="00567F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A2E87"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избран во постапката од ставот (2) на овој член, должен е да ги применува правилата за тргување во Република Северна Македонија.</w:t>
      </w:r>
    </w:p>
    <w:p w14:paraId="409FE7B3" w14:textId="04C6592C" w:rsidR="00567F34" w:rsidRPr="00233D03" w:rsidRDefault="00567F34" w:rsidP="00567F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A2E87"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Регулаторната комисија за енергетика го следи работењето на сите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w:t>
      </w:r>
      <w:r w:rsidR="00CB562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вршат спојување на пазарите ден однапред и во тековниот ден во Република Северна Македонија и разменува информации за нивното работење со регулаторните тела на договорните страни на Енергетската заедница или во држава-членка на Европската Унија.</w:t>
      </w:r>
    </w:p>
    <w:p w14:paraId="43DA9318" w14:textId="18E40F88" w:rsidR="005A2E87" w:rsidRPr="00233D03" w:rsidRDefault="005A2E87"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E735C"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9E735C" w:rsidRPr="00233D03">
        <w:rPr>
          <w:rFonts w:ascii="StobiSerif Regular" w:hAnsi="StobiSerif Regular" w:cs="Calibri"/>
          <w:noProof/>
          <w:color w:val="auto"/>
          <w:lang w:val="mk-MK"/>
        </w:rPr>
        <w:t xml:space="preserve"> Владата </w:t>
      </w:r>
      <w:r w:rsidR="00890388" w:rsidRPr="00233D03">
        <w:rPr>
          <w:rFonts w:ascii="StobiSerif Regular" w:hAnsi="StobiSerif Regular" w:cs="Calibri"/>
          <w:noProof/>
          <w:color w:val="auto"/>
          <w:lang w:val="mk-MK"/>
        </w:rPr>
        <w:t>во постапката за на</w:t>
      </w:r>
      <w:r w:rsidR="009F2D78" w:rsidRPr="00233D03">
        <w:rPr>
          <w:rFonts w:ascii="StobiSerif Regular" w:hAnsi="StobiSerif Regular" w:cs="Calibri"/>
          <w:noProof/>
          <w:color w:val="auto"/>
          <w:lang w:val="mk-MK"/>
        </w:rPr>
        <w:t>з</w:t>
      </w:r>
      <w:r w:rsidR="00890388" w:rsidRPr="00233D03">
        <w:rPr>
          <w:rFonts w:ascii="StobiSerif Regular" w:hAnsi="StobiSerif Regular" w:cs="Calibri"/>
          <w:noProof/>
          <w:color w:val="auto"/>
          <w:lang w:val="mk-MK"/>
        </w:rPr>
        <w:t>начување</w:t>
      </w:r>
      <w:r w:rsidR="009F2D78" w:rsidRPr="00233D03">
        <w:rPr>
          <w:rFonts w:ascii="StobiSerif Regular" w:hAnsi="StobiSerif Regular" w:cs="Calibri"/>
          <w:noProof/>
          <w:color w:val="auto"/>
          <w:lang w:val="mk-MK"/>
        </w:rPr>
        <w:t>,</w:t>
      </w:r>
      <w:r w:rsidR="00890388" w:rsidRPr="00233D03">
        <w:rPr>
          <w:rFonts w:ascii="StobiSerif Regular" w:hAnsi="StobiSerif Regular" w:cs="Calibri"/>
          <w:noProof/>
          <w:color w:val="auto"/>
          <w:lang w:val="mk-MK"/>
        </w:rPr>
        <w:t xml:space="preserve"> нема да</w:t>
      </w:r>
      <w:r w:rsidR="009E735C" w:rsidRPr="00233D03">
        <w:rPr>
          <w:rFonts w:ascii="StobiSerif Regular" w:hAnsi="StobiSerif Regular" w:cs="Calibri"/>
          <w:noProof/>
          <w:color w:val="auto"/>
          <w:lang w:val="mk-MK"/>
        </w:rPr>
        <w:t xml:space="preserve"> назнач</w:t>
      </w:r>
      <w:r w:rsidR="00890388" w:rsidRPr="00233D03">
        <w:rPr>
          <w:rFonts w:ascii="StobiSerif Regular" w:hAnsi="StobiSerif Regular" w:cs="Calibri"/>
          <w:noProof/>
          <w:color w:val="auto"/>
          <w:lang w:val="mk-MK"/>
        </w:rPr>
        <w:t>и</w:t>
      </w:r>
      <w:r w:rsidR="009E735C" w:rsidRPr="00233D03">
        <w:rPr>
          <w:rFonts w:ascii="StobiSerif Regular" w:hAnsi="StobiSerif Regular" w:cs="Calibri"/>
          <w:noProof/>
          <w:color w:val="auto"/>
          <w:lang w:val="mk-MK"/>
        </w:rPr>
        <w:t xml:space="preserve">  </w:t>
      </w:r>
      <w:r w:rsidR="00373A55" w:rsidRPr="00233D03">
        <w:rPr>
          <w:rFonts w:ascii="StobiSerif Regular" w:hAnsi="StobiSerif Regular" w:cs="Calibri"/>
          <w:noProof/>
          <w:color w:val="auto"/>
          <w:lang w:val="mk-MK"/>
        </w:rPr>
        <w:t>Н</w:t>
      </w:r>
      <w:r w:rsidR="009E735C" w:rsidRPr="00233D03">
        <w:rPr>
          <w:rFonts w:ascii="StobiSerif Regular" w:hAnsi="StobiSerif Regular" w:cs="Calibri"/>
          <w:noProof/>
          <w:color w:val="auto"/>
          <w:lang w:val="mk-MK"/>
        </w:rPr>
        <w:t>EMO</w:t>
      </w:r>
      <w:r w:rsidR="00890388" w:rsidRPr="00233D03">
        <w:rPr>
          <w:rFonts w:ascii="StobiSerif Regular" w:hAnsi="StobiSerif Regular" w:cs="Calibri"/>
          <w:noProof/>
          <w:color w:val="auto"/>
          <w:lang w:val="mk-MK"/>
        </w:rPr>
        <w:t xml:space="preserve">, </w:t>
      </w:r>
      <w:r w:rsidR="009E735C"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 xml:space="preserve">околку понудата е доставена од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назначен во некоја од договорните страни на Енергетската заедница или во држава-членка на Европската Унија</w:t>
      </w:r>
      <w:r w:rsidR="009E735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 при тоа:</w:t>
      </w:r>
    </w:p>
    <w:p w14:paraId="3349DCDB" w14:textId="77777777" w:rsidR="005A2E87" w:rsidRPr="00233D03" w:rsidRDefault="005A2E87"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постојат технички пречки електричната енергија купена на кој било пазар ден однапред и во тековниот ден да биде испорачана на организираниот пазар на електрична енергија во Република Северна Македонија; </w:t>
      </w:r>
    </w:p>
    <w:p w14:paraId="33AA8EEF" w14:textId="79B8417F" w:rsidR="005A2E87" w:rsidRPr="00233D03" w:rsidRDefault="005A2E87"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правилата за работа на пазарот ден однапред и во тековниот ден во Република Северна Македонија не се компатибилни со правилата донесени во земјата каде што е назначен за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или</w:t>
      </w:r>
    </w:p>
    <w:p w14:paraId="313A2457" w14:textId="4D2236EE" w:rsidR="005A2E87" w:rsidRPr="00233D03" w:rsidRDefault="005A2E87"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е назначен за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во договорна страна на Енергетската заедница или во држава-членка на Европската унија како законски монопол.</w:t>
      </w:r>
    </w:p>
    <w:p w14:paraId="1E90FC51" w14:textId="62619123" w:rsidR="005A2E87" w:rsidRPr="00233D03" w:rsidRDefault="005A2E87" w:rsidP="005A2E87">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w:t>
      </w:r>
      <w:r w:rsidR="009E735C"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Во случаите од ставот (</w:t>
      </w:r>
      <w:r w:rsidR="009E735C"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на овој член Владата ги известува понудувачот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регулаторното тело на државата каде што е назначен, како и ECRB</w:t>
      </w:r>
      <w:r w:rsidR="00AF281B" w:rsidRPr="00233D03">
        <w:rPr>
          <w:rFonts w:ascii="StobiSerif Regular" w:hAnsi="StobiSerif Regular" w:cs="Calibri"/>
          <w:noProof/>
          <w:color w:val="auto"/>
          <w:lang w:val="mk-MK"/>
        </w:rPr>
        <w:t xml:space="preserve"> и Секретаријатот на Енергетската заедница </w:t>
      </w:r>
      <w:r w:rsidRPr="00233D03">
        <w:rPr>
          <w:rFonts w:ascii="StobiSerif Regular" w:hAnsi="StobiSerif Regular" w:cs="Calibri"/>
          <w:noProof/>
          <w:color w:val="auto"/>
          <w:lang w:val="mk-MK"/>
        </w:rPr>
        <w:t xml:space="preserve"> односно ACER </w:t>
      </w:r>
      <w:r w:rsidR="00AF281B" w:rsidRPr="00233D03">
        <w:rPr>
          <w:rFonts w:ascii="StobiSerif Regular" w:hAnsi="StobiSerif Regular" w:cs="Calibri"/>
          <w:noProof/>
          <w:color w:val="auto"/>
          <w:lang w:val="mk-MK"/>
        </w:rPr>
        <w:t xml:space="preserve"> и Европската Комисија </w:t>
      </w:r>
      <w:r w:rsidRPr="00233D03">
        <w:rPr>
          <w:rFonts w:ascii="StobiSerif Regular" w:hAnsi="StobiSerif Regular" w:cs="Calibri"/>
          <w:noProof/>
          <w:color w:val="auto"/>
          <w:lang w:val="mk-MK"/>
        </w:rPr>
        <w:t xml:space="preserve">доколку се работи за </w:t>
      </w:r>
      <w:r w:rsidR="000B6B2D"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назначено во држава-членка на Европската Унија.</w:t>
      </w:r>
      <w:r w:rsidR="00DC5E1A" w:rsidRPr="00233D03">
        <w:rPr>
          <w:rFonts w:ascii="StobiSerif Regular" w:hAnsi="StobiSerif Regular" w:cs="Calibri"/>
          <w:noProof/>
          <w:color w:val="auto"/>
          <w:lang w:val="mk-MK"/>
        </w:rPr>
        <w:t xml:space="preserve"> </w:t>
      </w:r>
    </w:p>
    <w:p w14:paraId="22BBBE77" w14:textId="1069155A" w:rsidR="005A2E87" w:rsidRPr="00233D03" w:rsidRDefault="005A2E87" w:rsidP="005A2E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E735C"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Одлуката </w:t>
      </w:r>
      <w:r w:rsidR="009E735C" w:rsidRPr="00233D03">
        <w:rPr>
          <w:rFonts w:ascii="StobiSerif Regular" w:hAnsi="StobiSerif Regular" w:cs="Calibri"/>
          <w:noProof/>
          <w:color w:val="auto"/>
          <w:lang w:val="mk-MK"/>
        </w:rPr>
        <w:t xml:space="preserve">од ставот (6) на овој член </w:t>
      </w:r>
      <w:r w:rsidRPr="00233D03">
        <w:rPr>
          <w:rFonts w:ascii="StobiSerif Regular" w:hAnsi="StobiSerif Regular" w:cs="Calibri"/>
          <w:noProof/>
          <w:color w:val="auto"/>
          <w:lang w:val="mk-MK"/>
        </w:rPr>
        <w:t>треба да биде образложена</w:t>
      </w:r>
      <w:r w:rsidR="009E735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58FDA80F" w14:textId="442620DB" w:rsidR="005A2E87" w:rsidRPr="00233D03" w:rsidRDefault="005A2E87" w:rsidP="009E73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E735C"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w:t>
      </w:r>
      <w:r w:rsidR="000C1B4D" w:rsidRPr="00233D03">
        <w:rPr>
          <w:rFonts w:ascii="StobiSerif Regular" w:hAnsi="StobiSerif Regular" w:cs="Calibri"/>
          <w:noProof/>
          <w:color w:val="auto"/>
          <w:lang w:val="mk-MK"/>
        </w:rPr>
        <w:t>Доколку</w:t>
      </w:r>
      <w:r w:rsidRPr="00233D03">
        <w:rPr>
          <w:rFonts w:ascii="StobiSerif Regular" w:hAnsi="StobiSerif Regular" w:cs="Calibri"/>
          <w:noProof/>
          <w:color w:val="auto"/>
          <w:lang w:val="mk-MK"/>
        </w:rPr>
        <w:t xml:space="preserve"> на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назначен во договорна страна на Енергетската заедница или на држава-членка  на Европската Унија не му се дозволи да нуди услуги во Република Северна Македонија, Владата за  тоа го известува канидидатот </w:t>
      </w:r>
      <w:r w:rsidR="00373A55"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регулаторното тело на државата каде што е назначен, како и ECRB односно ACER доколку се работи за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назначено во држава-членка на Европската Унија. Владата  ги наведува причините во известувањето</w:t>
      </w:r>
      <w:r w:rsidR="000C1B4D" w:rsidRPr="00233D03">
        <w:rPr>
          <w:rFonts w:ascii="StobiSerif Regular" w:hAnsi="StobiSerif Regular" w:cs="Calibri"/>
          <w:noProof/>
          <w:color w:val="auto"/>
          <w:lang w:val="mk-MK"/>
        </w:rPr>
        <w:t>, а</w:t>
      </w:r>
      <w:r w:rsidRPr="00233D03">
        <w:rPr>
          <w:rFonts w:ascii="StobiSerif Regular" w:hAnsi="StobiSerif Regular" w:cs="Calibri"/>
          <w:noProof/>
          <w:color w:val="auto"/>
          <w:lang w:val="mk-MK"/>
        </w:rPr>
        <w:t xml:space="preserve"> </w:t>
      </w:r>
      <w:r w:rsidR="000C1B4D" w:rsidRPr="00233D03">
        <w:rPr>
          <w:rFonts w:ascii="StobiSerif Regular" w:hAnsi="StobiSerif Regular" w:cs="Calibri"/>
          <w:noProof/>
          <w:color w:val="auto"/>
          <w:lang w:val="mk-MK"/>
        </w:rPr>
        <w:t>д</w:t>
      </w:r>
      <w:r w:rsidR="009E735C" w:rsidRPr="00233D03">
        <w:rPr>
          <w:rFonts w:ascii="StobiSerif Regular" w:hAnsi="StobiSerif Regular" w:cs="Calibri"/>
          <w:noProof/>
          <w:color w:val="auto"/>
          <w:lang w:val="mk-MK"/>
        </w:rPr>
        <w:t>околку</w:t>
      </w:r>
      <w:r w:rsidRPr="00233D03">
        <w:rPr>
          <w:rFonts w:ascii="StobiSerif Regular" w:hAnsi="StobiSerif Regular" w:cs="Calibri"/>
          <w:noProof/>
          <w:color w:val="auto"/>
          <w:lang w:val="mk-MK"/>
        </w:rPr>
        <w:t xml:space="preserve"> причините се</w:t>
      </w:r>
      <w:r w:rsidR="009E735C" w:rsidRPr="00233D03">
        <w:rPr>
          <w:rFonts w:ascii="StobiSerif Regular" w:hAnsi="StobiSerif Regular" w:cs="Calibri"/>
          <w:noProof/>
          <w:color w:val="auto"/>
          <w:lang w:val="mk-MK"/>
        </w:rPr>
        <w:t xml:space="preserve"> од</w:t>
      </w:r>
      <w:r w:rsidRPr="00233D03">
        <w:rPr>
          <w:rFonts w:ascii="StobiSerif Regular" w:hAnsi="StobiSerif Regular" w:cs="Calibri"/>
          <w:noProof/>
          <w:color w:val="auto"/>
          <w:lang w:val="mk-MK"/>
        </w:rPr>
        <w:t xml:space="preserve"> став</w:t>
      </w:r>
      <w:r w:rsidR="009E735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9E735C"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точки 1 и 2 на овој член, утврдува како и до кога може да се надминат техничките пречки за тргување или </w:t>
      </w:r>
      <w:r w:rsidR="000C1B4D" w:rsidRPr="00233D03">
        <w:rPr>
          <w:rFonts w:ascii="StobiSerif Regular" w:hAnsi="StobiSerif Regular" w:cs="Calibri"/>
          <w:noProof/>
          <w:color w:val="auto"/>
          <w:lang w:val="mk-MK"/>
        </w:rPr>
        <w:t>да</w:t>
      </w:r>
      <w:r w:rsidRPr="00233D03">
        <w:rPr>
          <w:rFonts w:ascii="StobiSerif Regular" w:hAnsi="StobiSerif Regular" w:cs="Calibri"/>
          <w:noProof/>
          <w:color w:val="auto"/>
          <w:lang w:val="mk-MK"/>
        </w:rPr>
        <w:t xml:space="preserve"> се изврши усогласувањето со правилата во државата во којашто е назначен операторот на организиран пазар.</w:t>
      </w:r>
    </w:p>
    <w:p w14:paraId="4CFC7327" w14:textId="77777777" w:rsidR="006E6294" w:rsidRPr="00233D03" w:rsidRDefault="006E6294" w:rsidP="000A34B8">
      <w:pPr>
        <w:pStyle w:val="Body"/>
        <w:jc w:val="both"/>
        <w:rPr>
          <w:rFonts w:ascii="StobiSerif Regular" w:hAnsi="StobiSerif Regular" w:cs="Calibri"/>
          <w:b/>
          <w:bCs/>
          <w:noProof/>
          <w:color w:val="auto"/>
          <w:lang w:val="mk-MK"/>
        </w:rPr>
      </w:pPr>
    </w:p>
    <w:p w14:paraId="58020C28" w14:textId="77777777" w:rsidR="006E6294" w:rsidRPr="00233D03" w:rsidRDefault="006E6294" w:rsidP="000A34B8">
      <w:pPr>
        <w:pStyle w:val="Body"/>
        <w:jc w:val="both"/>
        <w:rPr>
          <w:rFonts w:ascii="StobiSerif Regular" w:hAnsi="StobiSerif Regular" w:cs="Calibri"/>
          <w:b/>
          <w:bCs/>
          <w:noProof/>
          <w:color w:val="auto"/>
          <w:lang w:val="mk-MK"/>
        </w:rPr>
      </w:pPr>
    </w:p>
    <w:p w14:paraId="093BE1EA" w14:textId="170174EB" w:rsidR="00537AC9" w:rsidRPr="00233D03" w:rsidRDefault="004A60EE" w:rsidP="00957CD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Неи</w:t>
      </w:r>
      <w:r w:rsidR="009F656E" w:rsidRPr="00233D03">
        <w:rPr>
          <w:rFonts w:ascii="StobiSerif Regular" w:hAnsi="StobiSerif Regular" w:cs="Calibri"/>
          <w:noProof/>
          <w:color w:val="auto"/>
          <w:lang w:val="mk-MK"/>
        </w:rPr>
        <w:t xml:space="preserve">сполнување на условите на </w:t>
      </w:r>
      <w:r w:rsidR="00350567" w:rsidRPr="00233D03">
        <w:rPr>
          <w:rFonts w:ascii="StobiSerif Regular" w:hAnsi="StobiSerif Regular" w:cs="Calibri"/>
          <w:noProof/>
          <w:color w:val="auto"/>
          <w:lang w:val="mk-MK"/>
        </w:rPr>
        <w:t>Н</w:t>
      </w:r>
      <w:r w:rsidR="00335389" w:rsidRPr="00233D03">
        <w:rPr>
          <w:rFonts w:ascii="StobiSerif Regular" w:hAnsi="StobiSerif Regular" w:cs="Calibri"/>
          <w:noProof/>
          <w:color w:val="auto"/>
          <w:lang w:val="mk-MK"/>
        </w:rPr>
        <w:t>EMO</w:t>
      </w:r>
    </w:p>
    <w:p w14:paraId="59568DD8" w14:textId="6C83253C" w:rsidR="00537AC9" w:rsidRPr="00233D03" w:rsidRDefault="00537AC9" w:rsidP="00957CD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21</w:t>
      </w:r>
    </w:p>
    <w:p w14:paraId="37EC41BF" w14:textId="7BA16369" w:rsidR="004A60EE" w:rsidRPr="00233D03" w:rsidRDefault="004A60EE" w:rsidP="004A60E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CB562B" w:rsidRPr="00233D03">
        <w:rPr>
          <w:rFonts w:ascii="StobiSerif Regular" w:hAnsi="StobiSerif Regular" w:cs="Calibri"/>
          <w:noProof/>
          <w:color w:val="auto"/>
          <w:lang w:val="mk-MK"/>
        </w:rPr>
        <w:t>При</w:t>
      </w:r>
      <w:r w:rsidRPr="00233D03">
        <w:rPr>
          <w:rFonts w:ascii="StobiSerif Regular" w:hAnsi="StobiSerif Regular" w:cs="Calibri"/>
          <w:noProof/>
          <w:color w:val="auto"/>
          <w:lang w:val="mk-MK"/>
        </w:rPr>
        <w:t xml:space="preserve"> новонастанати факти и околности пред истекот на рокот </w:t>
      </w:r>
      <w:r w:rsidR="00CC20FB" w:rsidRPr="00233D03">
        <w:rPr>
          <w:rFonts w:ascii="StobiSerif Regular" w:hAnsi="StobiSerif Regular" w:cs="Calibri"/>
          <w:noProof/>
          <w:color w:val="auto"/>
          <w:lang w:val="mk-MK"/>
        </w:rPr>
        <w:t>од правилникот</w:t>
      </w:r>
      <w:r w:rsidR="00C31467" w:rsidRPr="00233D03">
        <w:rPr>
          <w:rFonts w:ascii="StobiSerif Regular" w:hAnsi="StobiSerif Regular" w:cs="Calibri"/>
          <w:noProof/>
          <w:color w:val="auto"/>
          <w:lang w:val="mk-MK"/>
        </w:rPr>
        <w:t xml:space="preserve"> од членот 54 став (1) точка 1. потточка 1.4 од овој закон</w:t>
      </w:r>
      <w:r w:rsidR="00CC20FB" w:rsidRPr="00233D03">
        <w:rPr>
          <w:rFonts w:ascii="StobiSerif Regular" w:hAnsi="StobiSerif Regular" w:cs="Calibri"/>
          <w:noProof/>
          <w:color w:val="auto"/>
          <w:lang w:val="mk-MK"/>
        </w:rPr>
        <w:t xml:space="preserve"> или при оценката </w:t>
      </w:r>
      <w:r w:rsidRPr="00233D03">
        <w:rPr>
          <w:rFonts w:ascii="StobiSerif Regular" w:hAnsi="StobiSerif Regular" w:cs="Calibri"/>
          <w:noProof/>
          <w:color w:val="auto"/>
          <w:lang w:val="mk-MK"/>
        </w:rPr>
        <w:t>од член</w:t>
      </w:r>
      <w:r w:rsidR="006C6311" w:rsidRPr="00233D03">
        <w:rPr>
          <w:rFonts w:ascii="StobiSerif Regular" w:hAnsi="StobiSerif Regular" w:cs="Calibri"/>
          <w:noProof/>
          <w:color w:val="auto"/>
          <w:lang w:val="mk-MK"/>
        </w:rPr>
        <w:t xml:space="preserve"> 1</w:t>
      </w:r>
      <w:r w:rsidR="00896C95" w:rsidRPr="00233D03">
        <w:rPr>
          <w:rFonts w:ascii="StobiSerif Regular" w:hAnsi="StobiSerif Regular" w:cs="Calibri"/>
          <w:noProof/>
          <w:color w:val="auto"/>
          <w:lang w:val="mk-MK"/>
        </w:rPr>
        <w:t>20</w:t>
      </w:r>
      <w:r w:rsidRPr="00233D03">
        <w:rPr>
          <w:rFonts w:ascii="StobiSerif Regular" w:hAnsi="StobiSerif Regular" w:cs="Calibri"/>
          <w:noProof/>
          <w:color w:val="auto"/>
          <w:lang w:val="mk-MK"/>
        </w:rPr>
        <w:t xml:space="preserve"> став (3)  од овој закон</w:t>
      </w:r>
      <w:r w:rsidR="00A8316D" w:rsidRPr="00233D03">
        <w:rPr>
          <w:rFonts w:ascii="StobiSerif Regular" w:hAnsi="StobiSerif Regular" w:cs="Calibri"/>
          <w:noProof/>
          <w:color w:val="auto"/>
          <w:lang w:val="mk-MK"/>
        </w:rPr>
        <w:t>,</w:t>
      </w:r>
      <w:r w:rsidR="000D52B9" w:rsidRPr="00233D03">
        <w:rPr>
          <w:rFonts w:ascii="StobiSerif Regular" w:hAnsi="StobiSerif Regular" w:cs="Calibri"/>
          <w:noProof/>
          <w:color w:val="auto"/>
          <w:lang w:val="mk-MK"/>
        </w:rPr>
        <w:t xml:space="preserve"> доколку</w:t>
      </w:r>
      <w:r w:rsidRPr="00233D03">
        <w:rPr>
          <w:rFonts w:ascii="StobiSerif Regular" w:hAnsi="StobiSerif Regular" w:cs="Calibri"/>
          <w:noProof/>
          <w:color w:val="auto"/>
          <w:lang w:val="mk-MK"/>
        </w:rPr>
        <w:t xml:space="preserve"> Регулаторната комисија за енергетика утврди дека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не исполнува некои од условите утврдени во уредбата од член</w:t>
      </w:r>
      <w:r w:rsidR="00A77CC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C6311" w:rsidRPr="00233D03">
        <w:rPr>
          <w:rFonts w:ascii="StobiSerif Regular" w:hAnsi="StobiSerif Regular" w:cs="Calibri"/>
          <w:noProof/>
          <w:color w:val="auto"/>
          <w:lang w:val="mk-MK"/>
        </w:rPr>
        <w:t>1</w:t>
      </w:r>
      <w:r w:rsidR="002E0A2D" w:rsidRPr="00233D03">
        <w:rPr>
          <w:rFonts w:ascii="StobiSerif Regular" w:hAnsi="StobiSerif Regular" w:cs="Calibri"/>
          <w:noProof/>
          <w:color w:val="auto"/>
          <w:lang w:val="mk-MK"/>
        </w:rPr>
        <w:t xml:space="preserve">19 </w:t>
      </w:r>
      <w:r w:rsidR="006C631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став (2) од овој закон ѝ предлага на Владата да донесе одлука</w:t>
      </w:r>
      <w:r w:rsidR="000D52B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со која ќе му наложи на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да ги отстрани недостатоците.</w:t>
      </w:r>
    </w:p>
    <w:p w14:paraId="7DA316F9" w14:textId="06C96F88" w:rsidR="004A60EE" w:rsidRPr="00233D03" w:rsidRDefault="004A60EE" w:rsidP="009F69AA">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(2)</w:t>
      </w:r>
      <w:r w:rsidR="00E10A0F" w:rsidRPr="00233D03">
        <w:rPr>
          <w:rFonts w:ascii="StobiSerif Regular" w:hAnsi="StobiSerif Regular" w:cs="Calibri"/>
          <w:noProof/>
          <w:color w:val="auto"/>
          <w:lang w:val="mk-MK"/>
        </w:rPr>
        <w:t xml:space="preserve"> </w:t>
      </w:r>
      <w:r w:rsidR="00A50CB8" w:rsidRPr="00233D03">
        <w:rPr>
          <w:rFonts w:ascii="StobiSerif Regular" w:hAnsi="StobiSerif Regular" w:cs="Calibri"/>
          <w:noProof/>
          <w:color w:val="auto"/>
          <w:lang w:val="mk-MK"/>
        </w:rPr>
        <w:t>Доколку</w:t>
      </w:r>
      <w:r w:rsidRPr="00233D03">
        <w:rPr>
          <w:rFonts w:ascii="StobiSerif Regular" w:hAnsi="StobiSerif Regular" w:cs="Calibri"/>
          <w:noProof/>
          <w:color w:val="auto"/>
          <w:lang w:val="mk-MK"/>
        </w:rPr>
        <w:t xml:space="preserve"> Регулаторната комисија за енергетика утврди дека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во рок од </w:t>
      </w:r>
      <w:r w:rsidR="00CC20FB" w:rsidRPr="00233D03">
        <w:rPr>
          <w:rFonts w:ascii="StobiSerif Regular" w:hAnsi="StobiSerif Regular" w:cs="Calibri"/>
          <w:noProof/>
          <w:color w:val="auto"/>
          <w:lang w:val="mk-MK"/>
        </w:rPr>
        <w:t xml:space="preserve">три </w:t>
      </w:r>
      <w:r w:rsidRPr="00233D03">
        <w:rPr>
          <w:rFonts w:ascii="StobiSerif Regular" w:hAnsi="StobiSerif Regular" w:cs="Calibri"/>
          <w:noProof/>
          <w:color w:val="auto"/>
          <w:lang w:val="mk-MK"/>
        </w:rPr>
        <w:t xml:space="preserve">месеци од денот на приемот на одлуката од ставот (1) на овој член, не ги отстрани недостатоците наведени во одлуката, ѝ предлага на Владата  да донесе одлука за одземање на статусот на </w:t>
      </w:r>
      <w:r w:rsidR="00350567" w:rsidRPr="00233D03">
        <w:rPr>
          <w:rFonts w:ascii="StobiSerif Regular" w:hAnsi="StobiSerif Regular" w:cs="Calibri"/>
          <w:noProof/>
          <w:color w:val="auto"/>
          <w:lang w:val="mk-MK"/>
        </w:rPr>
        <w:lastRenderedPageBreak/>
        <w:t>Н</w:t>
      </w:r>
      <w:r w:rsidRPr="00233D03">
        <w:rPr>
          <w:rFonts w:ascii="StobiSerif Regular" w:hAnsi="StobiSerif Regular" w:cs="Calibri"/>
          <w:noProof/>
          <w:color w:val="auto"/>
          <w:lang w:val="mk-MK"/>
        </w:rPr>
        <w:t xml:space="preserve">EMO и да </w:t>
      </w:r>
      <w:r w:rsidR="00A50CB8"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почне </w:t>
      </w:r>
      <w:r w:rsidR="00A478D6" w:rsidRPr="00233D03">
        <w:rPr>
          <w:rFonts w:ascii="StobiSerif Regular" w:hAnsi="StobiSerif Regular" w:cs="Calibri"/>
          <w:noProof/>
          <w:color w:val="auto"/>
          <w:lang w:val="mk-MK"/>
        </w:rPr>
        <w:t xml:space="preserve">нова </w:t>
      </w:r>
      <w:r w:rsidRPr="00233D03">
        <w:rPr>
          <w:rFonts w:ascii="StobiSerif Regular" w:hAnsi="StobiSerif Regular" w:cs="Calibri"/>
          <w:noProof/>
          <w:color w:val="auto"/>
          <w:lang w:val="mk-MK"/>
        </w:rPr>
        <w:t xml:space="preserve">постапка </w:t>
      </w:r>
      <w:r w:rsidR="00350567" w:rsidRPr="00233D03">
        <w:rPr>
          <w:rFonts w:ascii="StobiSerif Regular" w:hAnsi="StobiSerif Regular" w:cs="Calibri"/>
          <w:noProof/>
          <w:color w:val="auto"/>
          <w:lang w:val="mk-MK"/>
        </w:rPr>
        <w:t xml:space="preserve">согласно </w:t>
      </w:r>
      <w:r w:rsidRPr="00233D03">
        <w:rPr>
          <w:rFonts w:ascii="StobiSerif Regular" w:hAnsi="StobiSerif Regular" w:cs="Calibri"/>
          <w:noProof/>
          <w:color w:val="auto"/>
          <w:lang w:val="mk-MK"/>
        </w:rPr>
        <w:t>член</w:t>
      </w:r>
      <w:r w:rsidR="0035056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A478D6" w:rsidRPr="00233D03">
        <w:rPr>
          <w:rFonts w:ascii="StobiSerif Regular" w:hAnsi="StobiSerif Regular" w:cs="Calibri"/>
          <w:noProof/>
          <w:color w:val="auto"/>
          <w:lang w:val="mk-MK"/>
        </w:rPr>
        <w:t>11</w:t>
      </w:r>
      <w:r w:rsidR="002E0A2D"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w:t>
      </w:r>
      <w:r w:rsidR="00A478D6"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A478D6" w:rsidRPr="00233D03">
        <w:rPr>
          <w:rFonts w:ascii="StobiSerif Regular" w:hAnsi="StobiSerif Regular" w:cs="Calibri"/>
          <w:noProof/>
          <w:color w:val="auto"/>
          <w:lang w:val="mk-MK"/>
        </w:rPr>
        <w:t xml:space="preserve"> од овој закон</w:t>
      </w:r>
      <w:r w:rsidR="00350567" w:rsidRPr="00233D03">
        <w:rPr>
          <w:rFonts w:ascii="StobiSerif Regular" w:hAnsi="StobiSerif Regular" w:cs="Calibri"/>
          <w:noProof/>
          <w:color w:val="auto"/>
          <w:lang w:val="mk-MK"/>
        </w:rPr>
        <w:t xml:space="preserve"> за назначување</w:t>
      </w:r>
      <w:r w:rsidR="00A478D6" w:rsidRPr="00233D03">
        <w:rPr>
          <w:rFonts w:ascii="StobiSerif Regular" w:hAnsi="StobiSerif Regular" w:cs="Calibri"/>
          <w:noProof/>
          <w:color w:val="auto"/>
          <w:lang w:val="mk-MK"/>
        </w:rPr>
        <w:t xml:space="preserve">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а нов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за што го известува ECRB. </w:t>
      </w:r>
    </w:p>
    <w:p w14:paraId="5581A740" w14:textId="3EB6FEC1" w:rsidR="00957CDD" w:rsidRPr="00233D03" w:rsidRDefault="004A60EE" w:rsidP="004A60E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Во случајот од ставот (2) на овој член, Регулаторната комисија за енергетика </w:t>
      </w:r>
      <w:r w:rsidR="00A50CB8"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почнува постапка </w:t>
      </w:r>
      <w:r w:rsidR="00A478D6" w:rsidRPr="00233D03">
        <w:rPr>
          <w:rFonts w:ascii="StobiSerif Regular" w:hAnsi="StobiSerif Regular" w:cs="Calibri"/>
          <w:noProof/>
          <w:color w:val="auto"/>
          <w:lang w:val="mk-MK"/>
        </w:rPr>
        <w:t xml:space="preserve">по службена должност </w:t>
      </w:r>
      <w:r w:rsidRPr="00233D03">
        <w:rPr>
          <w:rFonts w:ascii="StobiSerif Regular" w:hAnsi="StobiSerif Regular" w:cs="Calibri"/>
          <w:noProof/>
          <w:color w:val="auto"/>
          <w:lang w:val="mk-MK"/>
        </w:rPr>
        <w:t xml:space="preserve">за </w:t>
      </w:r>
      <w:r w:rsidR="009F69AA" w:rsidRPr="00233D03">
        <w:rPr>
          <w:rFonts w:ascii="StobiSerif Regular" w:hAnsi="StobiSerif Regular" w:cs="Calibri"/>
          <w:noProof/>
          <w:color w:val="auto"/>
          <w:lang w:val="mk-MK"/>
        </w:rPr>
        <w:t>одземање</w:t>
      </w:r>
      <w:r w:rsidRPr="00233D03">
        <w:rPr>
          <w:rFonts w:ascii="StobiSerif Regular" w:hAnsi="StobiSerif Regular" w:cs="Calibri"/>
          <w:noProof/>
          <w:color w:val="auto"/>
          <w:lang w:val="mk-MK"/>
        </w:rPr>
        <w:t xml:space="preserve"> на лиценцата на операторот на организираниот пазар на електрична енергија, согласно </w:t>
      </w:r>
      <w:r w:rsidR="003B66E1" w:rsidRPr="00233D03">
        <w:rPr>
          <w:rFonts w:ascii="StobiSerif Regular" w:hAnsi="StobiSerif Regular" w:cs="Calibri"/>
          <w:noProof/>
          <w:color w:val="auto"/>
          <w:lang w:val="mk-MK"/>
        </w:rPr>
        <w:t xml:space="preserve">член 85 </w:t>
      </w:r>
      <w:r w:rsidRPr="00233D03">
        <w:rPr>
          <w:rFonts w:ascii="StobiSerif Regular" w:hAnsi="StobiSerif Regular" w:cs="Calibri"/>
          <w:noProof/>
          <w:color w:val="auto"/>
          <w:lang w:val="mk-MK"/>
        </w:rPr>
        <w:t>од овој закон</w:t>
      </w:r>
      <w:r w:rsidR="00AF281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w:t>
      </w:r>
      <w:r w:rsidR="00AF281B" w:rsidRPr="00233D03">
        <w:rPr>
          <w:rFonts w:ascii="StobiSerif Regular" w:hAnsi="StobiSerif Regular" w:cs="Calibri"/>
          <w:noProof/>
          <w:color w:val="auto"/>
          <w:lang w:val="mk-MK"/>
        </w:rPr>
        <w:t xml:space="preserve">и за одлуката го известува регулаторното тело на државата каде што е назначен, како и ECRB односно ACER доколку се работи за НEMO назначено во држава-членка на Европската Унија.  </w:t>
      </w:r>
    </w:p>
    <w:p w14:paraId="40178B94" w14:textId="77777777" w:rsidR="00830E7A" w:rsidRPr="00233D03" w:rsidRDefault="00830E7A" w:rsidP="00EA35B2">
      <w:pPr>
        <w:pStyle w:val="Body"/>
        <w:jc w:val="both"/>
        <w:rPr>
          <w:rFonts w:ascii="StobiSerif Regular" w:hAnsi="StobiSerif Regular" w:cs="Calibri"/>
          <w:noProof/>
          <w:color w:val="auto"/>
          <w:lang w:val="mk-MK"/>
        </w:rPr>
      </w:pPr>
    </w:p>
    <w:p w14:paraId="7B548FF3" w14:textId="77777777" w:rsidR="00491BBC" w:rsidRPr="00233D03" w:rsidRDefault="00491BBC" w:rsidP="00EA35B2">
      <w:pPr>
        <w:pStyle w:val="Body"/>
        <w:jc w:val="both"/>
        <w:rPr>
          <w:rFonts w:ascii="StobiSerif Regular" w:hAnsi="StobiSerif Regular" w:cs="Calibri"/>
          <w:noProof/>
          <w:color w:val="auto"/>
          <w:lang w:val="mk-MK"/>
        </w:rPr>
      </w:pPr>
    </w:p>
    <w:p w14:paraId="4478986F" w14:textId="77777777" w:rsidR="00491BBC" w:rsidRPr="00233D03" w:rsidRDefault="00491BBC" w:rsidP="00EA35B2">
      <w:pPr>
        <w:pStyle w:val="Body"/>
        <w:jc w:val="both"/>
        <w:rPr>
          <w:rFonts w:ascii="StobiSerif Regular" w:hAnsi="StobiSerif Regular" w:cs="Calibri"/>
          <w:noProof/>
          <w:color w:val="auto"/>
          <w:lang w:val="mk-MK"/>
        </w:rPr>
      </w:pPr>
    </w:p>
    <w:p w14:paraId="3137B8E5" w14:textId="5DAEE5B2" w:rsidR="00537AC9" w:rsidRPr="00233D03" w:rsidRDefault="009F656E" w:rsidP="00F1016D">
      <w:pPr>
        <w:pStyle w:val="Body"/>
        <w:ind w:firstLine="720"/>
        <w:jc w:val="center"/>
        <w:rPr>
          <w:rFonts w:ascii="StobiSerif Regular" w:hAnsi="StobiSerif Regular" w:cs="Calibri"/>
          <w:noProof/>
          <w:color w:val="auto"/>
          <w:lang w:val="mk-MK"/>
        </w:rPr>
      </w:pPr>
      <w:bookmarkStart w:id="136" w:name="_Hlk185593587"/>
      <w:r w:rsidRPr="00233D03">
        <w:rPr>
          <w:rFonts w:ascii="StobiSerif Regular" w:hAnsi="StobiSerif Regular" w:cs="Calibri"/>
          <w:noProof/>
          <w:color w:val="auto"/>
          <w:lang w:val="mk-MK"/>
        </w:rPr>
        <w:t>Спојување на организираните пазари на електрична енергија</w:t>
      </w:r>
    </w:p>
    <w:p w14:paraId="41BCE43C" w14:textId="07FA3BB8" w:rsidR="00537AC9" w:rsidRPr="00233D03" w:rsidRDefault="00537AC9" w:rsidP="009F656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22</w:t>
      </w:r>
    </w:p>
    <w:p w14:paraId="068CB0BC" w14:textId="486CB2E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F656E" w:rsidRPr="00233D03">
        <w:rPr>
          <w:rFonts w:ascii="StobiSerif Regular" w:hAnsi="StobiSerif Regular" w:cs="Calibri"/>
          <w:noProof/>
          <w:color w:val="auto"/>
          <w:lang w:val="mk-MK"/>
        </w:rPr>
        <w:t xml:space="preserve"> </w:t>
      </w:r>
      <w:bookmarkStart w:id="137" w:name="_Hlk188104389"/>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во соработка со операторот на електропреносниот систем, го спроведува единственото спојување на пазарите на електрична енергија ден однапред и во тековниот ден преку примање на налози од учесниците на пазарот и спарување и доделување на  налозите во согласност со резултатите од спојувањето ден однапред и во тековниот ден , објавувањето на цените, клирингот и финансиското порамнување, по договорите кои произлегуваат од тргувањето, во согласност со важечките спогодби и прописите што се задолжителни за учесниците на пазарот.</w:t>
      </w:r>
    </w:p>
    <w:bookmarkEnd w:id="137"/>
    <w:p w14:paraId="5E64D517" w14:textId="78C856C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10A0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однос на единственото спојување на пазарите на електрична енергија ден однапред и во тековниот ден,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w:t>
      </w:r>
    </w:p>
    <w:p w14:paraId="5D4FC76B" w14:textId="182B9065"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AF281B" w:rsidRPr="00233D03">
        <w:rPr>
          <w:rFonts w:ascii="StobiSerif Regular" w:hAnsi="StobiSerif Regular" w:cs="Calibri"/>
          <w:noProof/>
          <w:color w:val="auto"/>
          <w:lang w:val="mk-MK"/>
        </w:rPr>
        <w:t xml:space="preserve">ја </w:t>
      </w:r>
      <w:r w:rsidRPr="00233D03">
        <w:rPr>
          <w:rFonts w:ascii="StobiSerif Regular" w:hAnsi="StobiSerif Regular" w:cs="Calibri"/>
          <w:noProof/>
          <w:color w:val="auto"/>
          <w:lang w:val="mk-MK"/>
        </w:rPr>
        <w:t xml:space="preserve">врши </w:t>
      </w:r>
      <w:r w:rsidR="00AF281B" w:rsidRPr="00233D03">
        <w:rPr>
          <w:rFonts w:ascii="StobiSerif Regular" w:hAnsi="StobiSerif Regular" w:cs="Calibri"/>
          <w:noProof/>
          <w:color w:val="auto"/>
          <w:lang w:val="mk-MK"/>
        </w:rPr>
        <w:t xml:space="preserve">функцијата </w:t>
      </w:r>
      <w:r w:rsidRPr="00233D03">
        <w:rPr>
          <w:rFonts w:ascii="StobiSerif Regular" w:hAnsi="StobiSerif Regular" w:cs="Calibri"/>
          <w:noProof/>
          <w:color w:val="auto"/>
          <w:lang w:val="mk-MK"/>
        </w:rPr>
        <w:t xml:space="preserve">на оператор на пазарно спојување во соработка со други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 </w:t>
      </w:r>
    </w:p>
    <w:p w14:paraId="58A23B92" w14:textId="5A4F397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2.ги спроведува барањaта за единствено спојување ден однапред и во тековниот ден, барањата за вршење на</w:t>
      </w:r>
      <w:r w:rsidR="00AF281B" w:rsidRPr="00233D03">
        <w:rPr>
          <w:rFonts w:ascii="StobiSerif Regular" w:hAnsi="StobiSerif Regular" w:cs="Calibri"/>
          <w:noProof/>
          <w:color w:val="auto"/>
          <w:lang w:val="mk-MK"/>
        </w:rPr>
        <w:t xml:space="preserve"> функцијата </w:t>
      </w:r>
      <w:r w:rsidRPr="00233D03">
        <w:rPr>
          <w:rFonts w:ascii="StobiSerif Regular" w:hAnsi="StobiSerif Regular" w:cs="Calibri"/>
          <w:noProof/>
          <w:color w:val="auto"/>
          <w:lang w:val="mk-MK"/>
        </w:rPr>
        <w:t>на оператор на пазарно спојување и за алгорит</w:t>
      </w:r>
      <w:r w:rsidR="00AF281B" w:rsidRPr="00233D03">
        <w:rPr>
          <w:rFonts w:ascii="StobiSerif Regular" w:hAnsi="StobiSerif Regular" w:cs="Calibri"/>
          <w:noProof/>
          <w:color w:val="auto"/>
          <w:lang w:val="mk-MK"/>
        </w:rPr>
        <w:t>амот</w:t>
      </w:r>
      <w:r w:rsidRPr="00233D03">
        <w:rPr>
          <w:rFonts w:ascii="StobiSerif Regular" w:hAnsi="StobiSerif Regular" w:cs="Calibri"/>
          <w:noProof/>
          <w:color w:val="auto"/>
          <w:lang w:val="mk-MK"/>
        </w:rPr>
        <w:t xml:space="preserve"> за ценовно спојување на пазарите и алгоритмите за континуирано тргување, како и сите прашања поврзани со функционирањето на спојувањето на пазарите на електрична енергија; </w:t>
      </w:r>
    </w:p>
    <w:p w14:paraId="62D438DD" w14:textId="625936B4"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3.ги применува највисоките и најниските цени утврдени на регионално ниво усогласени со највисоките и најниските цени на внатрешниот пазар на електрична енергија на Европската унија;  </w:t>
      </w:r>
    </w:p>
    <w:p w14:paraId="282A745D" w14:textId="5C9AC07C" w:rsidR="00CC20FB" w:rsidRPr="00233D03" w:rsidRDefault="00CC20FB" w:rsidP="00CC20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760836" w:rsidRPr="00233D03">
        <w:rPr>
          <w:rFonts w:ascii="StobiSerif Regular" w:hAnsi="StobiSerif Regular" w:cs="Calibri"/>
          <w:noProof/>
          <w:color w:val="auto"/>
          <w:lang w:val="mk-MK"/>
        </w:rPr>
        <w:t>обезбедува</w:t>
      </w:r>
      <w:r w:rsidRPr="00233D03">
        <w:rPr>
          <w:rFonts w:ascii="StobiSerif Regular" w:hAnsi="StobiSerif Regular" w:cs="Calibri"/>
          <w:noProof/>
          <w:color w:val="auto"/>
          <w:lang w:val="mk-MK"/>
        </w:rPr>
        <w:t xml:space="preserve"> </w:t>
      </w:r>
      <w:r w:rsidR="00EF41E6" w:rsidRPr="00233D03">
        <w:rPr>
          <w:rFonts w:ascii="StobiSerif Regular" w:hAnsi="StobiSerif Regular" w:cs="Calibri"/>
          <w:noProof/>
          <w:color w:val="auto"/>
          <w:lang w:val="mk-MK"/>
        </w:rPr>
        <w:t xml:space="preserve">производите </w:t>
      </w:r>
      <w:r w:rsidRPr="00233D03">
        <w:rPr>
          <w:rFonts w:ascii="StobiSerif Regular" w:hAnsi="StobiSerif Regular" w:cs="Calibri"/>
          <w:noProof/>
          <w:color w:val="auto"/>
          <w:lang w:val="mk-MK"/>
        </w:rPr>
        <w:t>кои се резултат на алгоритамот за пазарно спојување   да се изразени во евра и ќе ги референцира на пазарното време.;</w:t>
      </w:r>
      <w:r w:rsidR="00EF41E6" w:rsidRPr="00233D03">
        <w:rPr>
          <w:rFonts w:ascii="StobiSerif Regular" w:hAnsi="StobiSerif Regular" w:cs="Calibri"/>
          <w:noProof/>
          <w:color w:val="auto"/>
          <w:lang w:val="mk-MK"/>
        </w:rPr>
        <w:t xml:space="preserve"> </w:t>
      </w:r>
    </w:p>
    <w:p w14:paraId="0296548D" w14:textId="6638BCA5" w:rsidR="00537AC9" w:rsidRPr="00233D03" w:rsidRDefault="00CC20FB"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537AC9" w:rsidRPr="00233D03">
        <w:rPr>
          <w:rFonts w:ascii="StobiSerif Regular" w:hAnsi="StobiSerif Regular" w:cs="Calibri"/>
          <w:noProof/>
          <w:color w:val="auto"/>
          <w:lang w:val="mk-MK"/>
        </w:rPr>
        <w:t>.обезбедува анонимност и споделување на добиените информации за налозите ко</w:t>
      </w:r>
      <w:r w:rsidR="00E64505" w:rsidRPr="00233D03">
        <w:rPr>
          <w:rFonts w:ascii="StobiSerif Regular" w:hAnsi="StobiSerif Regular" w:cs="Calibri"/>
          <w:noProof/>
          <w:color w:val="auto"/>
          <w:lang w:val="mk-MK"/>
        </w:rPr>
        <w:t xml:space="preserve">и </w:t>
      </w:r>
      <w:r w:rsidR="00537AC9" w:rsidRPr="00233D03">
        <w:rPr>
          <w:rFonts w:ascii="StobiSerif Regular" w:hAnsi="StobiSerif Regular" w:cs="Calibri"/>
          <w:noProof/>
          <w:color w:val="auto"/>
          <w:lang w:val="mk-MK"/>
        </w:rPr>
        <w:t xml:space="preserve">се потребни за вршење на работите на оператор на пазарно спојување на пазарот ден однапред и во тековниот ден; </w:t>
      </w:r>
    </w:p>
    <w:p w14:paraId="5C3645AA" w14:textId="6051F705" w:rsidR="00537AC9" w:rsidRPr="00233D03" w:rsidRDefault="00CC20FB"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537AC9" w:rsidRPr="00233D03">
        <w:rPr>
          <w:rFonts w:ascii="StobiSerif Regular" w:hAnsi="StobiSerif Regular" w:cs="Calibri"/>
          <w:noProof/>
          <w:color w:val="auto"/>
          <w:lang w:val="mk-MK"/>
        </w:rPr>
        <w:t>.</w:t>
      </w:r>
      <w:r w:rsidR="000D52B9"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ги оценува резултатите кои се добиени при пазарното спојување и доделува налози врз основа на тие резултати, ги потврдува како конечни резултатите кои се сметаат дека се точни, доставува известување за тие резултати до сите оператори на електропреносните системи, изведувачи на координираната пресметка на капацитети и сите </w:t>
      </w:r>
      <w:r w:rsidR="00350567"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EMO во зоната на наддавање, како и презема одговорност за тие резултати;</w:t>
      </w:r>
    </w:p>
    <w:p w14:paraId="291B7D8D" w14:textId="7424D837" w:rsidR="00537AC9" w:rsidRPr="00233D03" w:rsidRDefault="00CC20FB"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537AC9" w:rsidRPr="00233D03">
        <w:rPr>
          <w:rFonts w:ascii="StobiSerif Regular" w:hAnsi="StobiSerif Regular" w:cs="Calibri"/>
          <w:noProof/>
          <w:color w:val="auto"/>
          <w:lang w:val="mk-MK"/>
        </w:rPr>
        <w:t>.</w:t>
      </w:r>
      <w:r w:rsidR="000D52B9"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ги известува без одлагање учесниците на пазарот за резултатите од нивните налози; </w:t>
      </w:r>
    </w:p>
    <w:p w14:paraId="1EAC5F32" w14:textId="437E5627" w:rsidR="00537AC9" w:rsidRPr="00233D03" w:rsidRDefault="00CC20FB"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537AC9" w:rsidRPr="00233D03">
        <w:rPr>
          <w:rFonts w:ascii="StobiSerif Regular" w:hAnsi="StobiSerif Regular" w:cs="Calibri"/>
          <w:noProof/>
          <w:color w:val="auto"/>
          <w:lang w:val="mk-MK"/>
        </w:rPr>
        <w:t>.</w:t>
      </w:r>
      <w:r w:rsidR="000D52B9"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дејствува како централна </w:t>
      </w:r>
      <w:r w:rsidR="00F1016D" w:rsidRPr="00233D03">
        <w:rPr>
          <w:rFonts w:ascii="StobiSerif Regular" w:hAnsi="StobiSerif Regular" w:cs="Calibri"/>
          <w:noProof/>
          <w:color w:val="auto"/>
          <w:lang w:val="mk-MK"/>
        </w:rPr>
        <w:t xml:space="preserve">договорна </w:t>
      </w:r>
      <w:r w:rsidR="00537AC9" w:rsidRPr="00233D03">
        <w:rPr>
          <w:rFonts w:ascii="StobiSerif Regular" w:hAnsi="StobiSerif Regular" w:cs="Calibri"/>
          <w:noProof/>
          <w:color w:val="auto"/>
          <w:lang w:val="mk-MK"/>
        </w:rPr>
        <w:t>страна за финансиско порамнување и плаќање  во размената на електрична енергија која е резултат на единственото спојување ден однапред и во тековниот ден, во согласност со соодветните методологии кои се применуваат на внатре</w:t>
      </w:r>
      <w:r w:rsidR="00CA6EFE" w:rsidRPr="00233D03">
        <w:rPr>
          <w:rFonts w:ascii="StobiSerif Regular" w:hAnsi="StobiSerif Regular" w:cs="Calibri"/>
          <w:noProof/>
          <w:color w:val="auto"/>
          <w:lang w:val="mk-MK"/>
        </w:rPr>
        <w:t>ш</w:t>
      </w:r>
      <w:r w:rsidR="00537AC9" w:rsidRPr="00233D03">
        <w:rPr>
          <w:rFonts w:ascii="StobiSerif Regular" w:hAnsi="StobiSerif Regular" w:cs="Calibri"/>
          <w:noProof/>
          <w:color w:val="auto"/>
          <w:lang w:val="mk-MK"/>
        </w:rPr>
        <w:t xml:space="preserve">ниот пазар на електрична енергија во Европската </w:t>
      </w:r>
      <w:r w:rsidR="00A50CB8" w:rsidRPr="00233D03">
        <w:rPr>
          <w:rFonts w:ascii="StobiSerif Regular" w:hAnsi="StobiSerif Regular" w:cs="Calibri"/>
          <w:noProof/>
          <w:color w:val="auto"/>
          <w:lang w:val="mk-MK"/>
        </w:rPr>
        <w:t>У</w:t>
      </w:r>
      <w:r w:rsidR="00537AC9" w:rsidRPr="00233D03">
        <w:rPr>
          <w:rFonts w:ascii="StobiSerif Regular" w:hAnsi="StobiSerif Regular" w:cs="Calibri"/>
          <w:noProof/>
          <w:color w:val="auto"/>
          <w:lang w:val="mk-MK"/>
        </w:rPr>
        <w:t>нија;</w:t>
      </w:r>
    </w:p>
    <w:p w14:paraId="19E94B72" w14:textId="676772B5" w:rsidR="00213AA3" w:rsidRPr="00233D03" w:rsidRDefault="00CC20FB" w:rsidP="00537AC9">
      <w:pPr>
        <w:pStyle w:val="Body"/>
        <w:ind w:firstLine="720"/>
        <w:jc w:val="both"/>
        <w:rPr>
          <w:rFonts w:ascii="StobiSerif Regular" w:hAnsi="StobiSerif Regular" w:cs="Calibri"/>
          <w:b/>
          <w:bCs/>
          <w:noProof/>
          <w:color w:val="auto"/>
          <w:lang w:val="mk-MK"/>
        </w:rPr>
      </w:pPr>
      <w:bookmarkStart w:id="138" w:name="_Hlk179448005"/>
      <w:r w:rsidRPr="00233D03">
        <w:rPr>
          <w:rFonts w:ascii="StobiSerif Regular" w:hAnsi="StobiSerif Regular" w:cs="Calibri"/>
          <w:noProof/>
          <w:color w:val="auto"/>
          <w:lang w:val="mk-MK"/>
        </w:rPr>
        <w:t>9</w:t>
      </w:r>
      <w:r w:rsidR="00537AC9" w:rsidRPr="00233D03">
        <w:rPr>
          <w:rFonts w:ascii="StobiSerif Regular" w:hAnsi="StobiSerif Regular" w:cs="Calibri"/>
          <w:noProof/>
          <w:color w:val="auto"/>
          <w:lang w:val="mk-MK"/>
        </w:rPr>
        <w:t>.</w:t>
      </w:r>
      <w:r w:rsidR="00720645"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доставува до Регулаторна комисија за енергетика информации за настанатите и предвидените трошоци во врска со единственото спојување ден однапред и во тековниот ден, при што надоместувањето на трошоците на </w:t>
      </w:r>
      <w:r w:rsidR="00350567"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EMO за воспоставувањето, работењето и промените во работењето на спојувањето на пазарот ден однапред и на пазарот во тековниот ден се вклучува во тарифата од член</w:t>
      </w:r>
      <w:bookmarkStart w:id="139" w:name="_Hlk180148194"/>
      <w:r w:rsidR="00CA6EFE" w:rsidRPr="00233D03">
        <w:rPr>
          <w:rFonts w:ascii="StobiSerif Regular" w:hAnsi="StobiSerif Regular" w:cs="Calibri"/>
          <w:noProof/>
          <w:color w:val="auto"/>
          <w:lang w:val="mk-MK"/>
        </w:rPr>
        <w:t>от</w:t>
      </w:r>
      <w:r w:rsidR="002E0A2D" w:rsidRPr="00233D03">
        <w:rPr>
          <w:rFonts w:ascii="StobiSerif Regular" w:hAnsi="StobiSerif Regular" w:cs="Calibri"/>
          <w:noProof/>
          <w:color w:val="auto"/>
          <w:lang w:val="mk-MK"/>
        </w:rPr>
        <w:t xml:space="preserve"> </w:t>
      </w:r>
      <w:r w:rsidR="000249F9" w:rsidRPr="00233D03">
        <w:rPr>
          <w:rFonts w:ascii="StobiSerif Regular" w:hAnsi="StobiSerif Regular" w:cs="Calibri"/>
          <w:noProof/>
          <w:color w:val="auto"/>
          <w:lang w:val="mk-MK"/>
        </w:rPr>
        <w:t>119</w:t>
      </w:r>
      <w:r w:rsidR="00924AA1" w:rsidRPr="00233D03">
        <w:rPr>
          <w:rFonts w:ascii="StobiSerif Regular" w:hAnsi="StobiSerif Regular" w:cs="Calibri"/>
          <w:noProof/>
          <w:color w:val="auto"/>
          <w:lang w:val="mk-MK"/>
        </w:rPr>
        <w:t xml:space="preserve"> став</w:t>
      </w:r>
      <w:r w:rsidR="003B235B" w:rsidRPr="00233D03">
        <w:rPr>
          <w:rFonts w:ascii="StobiSerif Regular" w:hAnsi="StobiSerif Regular" w:cs="Calibri"/>
          <w:noProof/>
          <w:color w:val="auto"/>
          <w:lang w:val="mk-MK"/>
        </w:rPr>
        <w:t xml:space="preserve"> (</w:t>
      </w:r>
      <w:r w:rsidR="000249F9" w:rsidRPr="00233D03">
        <w:rPr>
          <w:rFonts w:ascii="StobiSerif Regular" w:hAnsi="StobiSerif Regular" w:cs="Calibri"/>
          <w:noProof/>
          <w:color w:val="auto"/>
          <w:lang w:val="mk-MK"/>
        </w:rPr>
        <w:t>7</w:t>
      </w:r>
      <w:r w:rsidR="003B235B"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 xml:space="preserve"> </w:t>
      </w:r>
      <w:bookmarkEnd w:id="139"/>
      <w:r w:rsidR="00537AC9" w:rsidRPr="00233D03">
        <w:rPr>
          <w:rFonts w:ascii="StobiSerif Regular" w:hAnsi="StobiSerif Regular" w:cs="Calibri"/>
          <w:noProof/>
          <w:color w:val="auto"/>
          <w:lang w:val="mk-MK"/>
        </w:rPr>
        <w:t xml:space="preserve">од  овој закон;  </w:t>
      </w:r>
      <w:bookmarkEnd w:id="138"/>
    </w:p>
    <w:p w14:paraId="291E0A8C" w14:textId="3BEFA8A0" w:rsidR="00537AC9" w:rsidRPr="00233D03" w:rsidRDefault="004E64FC"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10</w:t>
      </w:r>
      <w:r w:rsidR="000D52B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секоја година, по претходно одобрување од Регулаторната комисија за енергетика, одлучува за износот на надоместокот од член </w:t>
      </w:r>
      <w:r w:rsidR="002E0A2D" w:rsidRPr="00233D03">
        <w:rPr>
          <w:rFonts w:ascii="StobiSerif Regular" w:hAnsi="StobiSerif Regular" w:cs="Calibri"/>
          <w:noProof/>
          <w:color w:val="auto"/>
          <w:lang w:val="mk-MK"/>
        </w:rPr>
        <w:t>6</w:t>
      </w:r>
      <w:r w:rsidR="009922AD" w:rsidRPr="00233D03">
        <w:rPr>
          <w:rFonts w:ascii="StobiSerif Regular" w:hAnsi="StobiSerif Regular" w:cs="Calibri"/>
          <w:noProof/>
          <w:color w:val="auto"/>
          <w:lang w:val="mk-MK"/>
        </w:rPr>
        <w:t>3</w:t>
      </w:r>
      <w:r w:rsidR="002E0A2D" w:rsidRPr="00233D03">
        <w:rPr>
          <w:rFonts w:ascii="StobiSerif Regular" w:hAnsi="StobiSerif Regular" w:cs="Calibri"/>
          <w:noProof/>
          <w:color w:val="auto"/>
          <w:lang w:val="mk-MK"/>
        </w:rPr>
        <w:t xml:space="preserve"> </w:t>
      </w:r>
      <w:r w:rsidR="003B235B" w:rsidRPr="00233D03">
        <w:rPr>
          <w:rFonts w:ascii="StobiSerif Regular" w:hAnsi="StobiSerif Regular" w:cs="Calibri"/>
          <w:noProof/>
          <w:color w:val="auto"/>
          <w:lang w:val="mk-MK"/>
        </w:rPr>
        <w:t>став (</w:t>
      </w:r>
      <w:r w:rsidR="009922AD" w:rsidRPr="00233D03">
        <w:rPr>
          <w:rFonts w:ascii="StobiSerif Regular" w:hAnsi="StobiSerif Regular" w:cs="Calibri"/>
          <w:noProof/>
          <w:color w:val="auto"/>
          <w:lang w:val="mk-MK"/>
        </w:rPr>
        <w:t>4</w:t>
      </w:r>
      <w:r w:rsidR="003B235B" w:rsidRPr="00233D03">
        <w:rPr>
          <w:rFonts w:ascii="StobiSerif Regular" w:hAnsi="StobiSerif Regular" w:cs="Calibri"/>
          <w:noProof/>
          <w:color w:val="auto"/>
          <w:lang w:val="mk-MK"/>
        </w:rPr>
        <w:t>)</w:t>
      </w:r>
      <w:r w:rsidR="009922AD" w:rsidRPr="00233D03">
        <w:rPr>
          <w:rFonts w:ascii="StobiSerif Regular" w:hAnsi="StobiSerif Regular" w:cs="Calibri"/>
          <w:noProof/>
          <w:color w:val="auto"/>
          <w:lang w:val="mk-MK"/>
        </w:rPr>
        <w:t xml:space="preserve"> точка 4</w:t>
      </w:r>
      <w:r w:rsidR="003B235B"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 од овој закон и го објавува на својата веб</w:t>
      </w:r>
      <w:r w:rsidR="00BF2B8D"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страница</w:t>
      </w:r>
      <w:r w:rsidRPr="00233D03">
        <w:rPr>
          <w:rFonts w:ascii="StobiSerif Regular" w:hAnsi="StobiSerif Regular" w:cs="Calibri"/>
          <w:noProof/>
          <w:color w:val="auto"/>
          <w:lang w:val="mk-MK"/>
        </w:rPr>
        <w:t>;</w:t>
      </w:r>
    </w:p>
    <w:p w14:paraId="008752BD" w14:textId="590E5970"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E64FC"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0D52B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дејствува како агент за испорака</w:t>
      </w:r>
      <w:r w:rsidR="007E2934" w:rsidRPr="00233D03">
        <w:rPr>
          <w:rFonts w:ascii="StobiSerif Regular" w:hAnsi="StobiSerif Regular" w:cs="Calibri"/>
          <w:noProof/>
          <w:color w:val="auto"/>
          <w:lang w:val="mk-MK"/>
        </w:rPr>
        <w:t>;</w:t>
      </w:r>
    </w:p>
    <w:p w14:paraId="469789D3" w14:textId="5F534641" w:rsidR="00EF41E6" w:rsidRPr="00233D03" w:rsidRDefault="00EF41E6" w:rsidP="00EF41E6">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 xml:space="preserve">12. </w:t>
      </w:r>
      <w:r w:rsidR="00170BAF" w:rsidRPr="00233D03">
        <w:rPr>
          <w:rFonts w:ascii="StobiSerif Regular" w:hAnsi="StobiSerif Regular" w:cs="Calibri"/>
          <w:noProof/>
          <w:color w:val="auto"/>
          <w:sz w:val="22"/>
          <w:szCs w:val="22"/>
          <w:lang w:val="mk-MK"/>
        </w:rPr>
        <w:t>o</w:t>
      </w:r>
      <w:r w:rsidRPr="00233D03">
        <w:rPr>
          <w:rFonts w:ascii="StobiSerif Regular" w:hAnsi="StobiSerif Regular" w:cs="Calibri"/>
          <w:noProof/>
          <w:color w:val="auto"/>
          <w:sz w:val="22"/>
          <w:szCs w:val="22"/>
          <w:lang w:val="mk-MK"/>
        </w:rPr>
        <w:t>безбедува информации и предвидување за трошоци за спојување на пазарите на електрична енергија ден однапред и во тековниот ден за соодветните регулаторни тела и оператори на преносни системи</w:t>
      </w:r>
      <w:r w:rsidR="008E7480" w:rsidRPr="00233D03">
        <w:rPr>
          <w:rFonts w:ascii="StobiSerif Regular" w:hAnsi="StobiSerif Regular" w:cs="Calibri"/>
          <w:noProof/>
          <w:color w:val="auto"/>
          <w:sz w:val="22"/>
          <w:szCs w:val="22"/>
          <w:lang w:val="mk-MK"/>
        </w:rPr>
        <w:t>,</w:t>
      </w:r>
      <w:r w:rsidRPr="00233D03">
        <w:rPr>
          <w:rFonts w:ascii="StobiSerif Regular" w:hAnsi="StobiSerif Regular" w:cs="Calibri"/>
          <w:noProof/>
          <w:color w:val="auto"/>
          <w:sz w:val="22"/>
          <w:szCs w:val="22"/>
          <w:lang w:val="mk-MK"/>
        </w:rPr>
        <w:t xml:space="preserve"> при што трошоците на НЕМО за воспоставување, измена и управување со спојувањето на пазарите на електрична енергија ден однапред и во тековниот ден </w:t>
      </w:r>
      <w:r w:rsidR="008E7480" w:rsidRPr="00233D03">
        <w:rPr>
          <w:rFonts w:ascii="StobiSerif Regular" w:hAnsi="StobiSerif Regular" w:cs="Calibri"/>
          <w:noProof/>
          <w:color w:val="auto"/>
          <w:sz w:val="22"/>
          <w:szCs w:val="22"/>
          <w:lang w:val="mk-MK"/>
        </w:rPr>
        <w:t>се</w:t>
      </w:r>
      <w:r w:rsidRPr="00233D03">
        <w:rPr>
          <w:rFonts w:ascii="StobiSerif Regular" w:hAnsi="StobiSerif Regular" w:cs="Calibri"/>
          <w:noProof/>
          <w:color w:val="auto"/>
          <w:sz w:val="22"/>
          <w:szCs w:val="22"/>
          <w:lang w:val="mk-MK"/>
        </w:rPr>
        <w:t xml:space="preserve"> подмир</w:t>
      </w:r>
      <w:r w:rsidR="008E7480" w:rsidRPr="00233D03">
        <w:rPr>
          <w:rFonts w:ascii="StobiSerif Regular" w:hAnsi="StobiSerif Regular" w:cs="Calibri"/>
          <w:noProof/>
          <w:color w:val="auto"/>
          <w:sz w:val="22"/>
          <w:szCs w:val="22"/>
          <w:lang w:val="mk-MK"/>
        </w:rPr>
        <w:t xml:space="preserve">уваат </w:t>
      </w:r>
      <w:r w:rsidRPr="00233D03">
        <w:rPr>
          <w:rFonts w:ascii="StobiSerif Regular" w:hAnsi="StobiSerif Regular" w:cs="Calibri"/>
          <w:noProof/>
          <w:color w:val="auto"/>
          <w:sz w:val="22"/>
          <w:szCs w:val="22"/>
          <w:lang w:val="mk-MK"/>
        </w:rPr>
        <w:t xml:space="preserve"> од страна на засегнатите оператори на преносни систем</w:t>
      </w:r>
      <w:r w:rsidR="008E7480" w:rsidRPr="00233D03">
        <w:rPr>
          <w:rFonts w:ascii="StobiSerif Regular" w:hAnsi="StobiSerif Regular" w:cs="Calibri"/>
          <w:noProof/>
          <w:color w:val="auto"/>
          <w:sz w:val="22"/>
          <w:szCs w:val="22"/>
          <w:lang w:val="mk-MK"/>
        </w:rPr>
        <w:t>и</w:t>
      </w:r>
      <w:r w:rsidR="00744106" w:rsidRPr="00233D03">
        <w:rPr>
          <w:rFonts w:ascii="StobiSerif Regular" w:hAnsi="StobiSerif Regular" w:cs="Calibri"/>
          <w:noProof/>
          <w:color w:val="auto"/>
          <w:sz w:val="22"/>
          <w:szCs w:val="22"/>
          <w:lang w:val="mk-MK"/>
        </w:rPr>
        <w:t xml:space="preserve"> </w:t>
      </w:r>
      <w:r w:rsidR="007E2934" w:rsidRPr="00233D03">
        <w:rPr>
          <w:rFonts w:ascii="StobiSerif Regular" w:hAnsi="StobiSerif Regular" w:cs="Calibri"/>
          <w:noProof/>
          <w:color w:val="auto"/>
          <w:sz w:val="22"/>
          <w:szCs w:val="22"/>
          <w:lang w:val="mk-MK"/>
        </w:rPr>
        <w:t>и</w:t>
      </w:r>
    </w:p>
    <w:p w14:paraId="7CCE08D6" w14:textId="1BEEC56A" w:rsidR="004E64FC" w:rsidRPr="00233D03" w:rsidRDefault="00EF41E6" w:rsidP="00466127">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 xml:space="preserve">13. </w:t>
      </w:r>
      <w:r w:rsidR="00170BAF" w:rsidRPr="00233D03">
        <w:rPr>
          <w:rFonts w:ascii="StobiSerif Regular" w:hAnsi="StobiSerif Regular" w:cs="Calibri"/>
          <w:noProof/>
          <w:color w:val="auto"/>
          <w:sz w:val="22"/>
          <w:szCs w:val="22"/>
          <w:lang w:val="mk-MK"/>
        </w:rPr>
        <w:t>д</w:t>
      </w:r>
      <w:r w:rsidRPr="00233D03">
        <w:rPr>
          <w:rFonts w:ascii="StobiSerif Regular" w:hAnsi="StobiSerif Regular" w:cs="Calibri"/>
          <w:noProof/>
          <w:color w:val="auto"/>
          <w:sz w:val="22"/>
          <w:szCs w:val="22"/>
          <w:lang w:val="mk-MK"/>
        </w:rPr>
        <w:t>околку е применливо и востанови договори кои засегаат повеќе од еден НЕМО во рамките на една зона на наддавање,  спроведува  спојување на пазарите на електрична енергија ден однапред и во тековниот ден, согласно постигнатите договори и во координација со операторите на преносните  системи.</w:t>
      </w:r>
    </w:p>
    <w:p w14:paraId="38010F3C" w14:textId="7E763D70" w:rsidR="00537AC9" w:rsidRPr="00233D03" w:rsidRDefault="00537AC9" w:rsidP="00AC3A2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C31467"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744106" w:rsidRPr="00233D03">
        <w:rPr>
          <w:rFonts w:ascii="StobiSerif Regular" w:hAnsi="StobiSerif Regular" w:cs="Calibri"/>
          <w:noProof/>
          <w:color w:val="auto"/>
          <w:lang w:val="mk-MK"/>
        </w:rPr>
        <w:t xml:space="preserve"> </w:t>
      </w:r>
      <w:r w:rsidR="0035056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израбо</w:t>
      </w:r>
      <w:r w:rsidR="00744106" w:rsidRPr="00233D03">
        <w:rPr>
          <w:rFonts w:ascii="StobiSerif Regular" w:hAnsi="StobiSerif Regular" w:cs="Calibri"/>
          <w:noProof/>
          <w:color w:val="auto"/>
          <w:lang w:val="mk-MK"/>
        </w:rPr>
        <w:t xml:space="preserve">тува </w:t>
      </w:r>
      <w:r w:rsidRPr="00233D03">
        <w:rPr>
          <w:rFonts w:ascii="StobiSerif Regular" w:hAnsi="StobiSerif Regular" w:cs="Calibri"/>
          <w:noProof/>
          <w:color w:val="auto"/>
          <w:lang w:val="mk-MK"/>
        </w:rPr>
        <w:t xml:space="preserve"> правила за работа на организираниот пазар на електрична енергија  во кои се утврдуваат постапките, начелата и стандардите за организирање и функционирање на организираниот пазар на електрична енергија, начелата и правилата за финансиско порамнување, начинот на објавување на податоците потребни за функционирање на пазарот и други прашања потребни за негово функционирање и ги објав</w:t>
      </w:r>
      <w:r w:rsidR="007E2934"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на својата веб</w:t>
      </w:r>
      <w:r w:rsidR="00EA35B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страница.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ги донесува правилата, по претходно одобрување од Регулаторната комисија за енергетика.</w:t>
      </w:r>
      <w:r w:rsidR="00AC3A29" w:rsidRPr="00233D03">
        <w:rPr>
          <w:rFonts w:ascii="StobiSerif Regular" w:hAnsi="StobiSerif Regular" w:cs="Calibri"/>
          <w:noProof/>
          <w:color w:val="auto"/>
          <w:lang w:val="mk-MK"/>
        </w:rPr>
        <w:t xml:space="preserve"> </w:t>
      </w:r>
    </w:p>
    <w:p w14:paraId="1BB236EF" w14:textId="38B6B843"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C31467"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E10A0F" w:rsidRPr="00233D03">
        <w:rPr>
          <w:rFonts w:ascii="StobiSerif Regular" w:hAnsi="StobiSerif Regular" w:cs="Calibri"/>
          <w:noProof/>
          <w:color w:val="auto"/>
          <w:lang w:val="mk-MK"/>
        </w:rPr>
        <w:t xml:space="preserve">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согласно правилата од став</w:t>
      </w:r>
      <w:r w:rsidR="00BF2B8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C31467"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на овој член, одлучува кој од регистрираните учесници на пазарот може да учествува на организираниот пазар на електрична енергија.</w:t>
      </w:r>
    </w:p>
    <w:p w14:paraId="2EA82200" w14:textId="2A6B2020" w:rsidR="001F2EBD" w:rsidRPr="00233D03" w:rsidRDefault="001F2EBD" w:rsidP="000B6B2D">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w:t>
      </w:r>
      <w:r w:rsidR="00C31467" w:rsidRPr="00233D03">
        <w:rPr>
          <w:rFonts w:ascii="StobiSerif Regular" w:hAnsi="StobiSerif Regular" w:cs="Calibri"/>
          <w:noProof/>
          <w:color w:val="auto"/>
          <w:sz w:val="22"/>
          <w:szCs w:val="22"/>
          <w:lang w:val="mk-MK"/>
        </w:rPr>
        <w:t>5</w:t>
      </w:r>
      <w:r w:rsidR="00213412" w:rsidRPr="00233D03">
        <w:rPr>
          <w:rFonts w:ascii="StobiSerif Regular" w:hAnsi="StobiSerif Regular" w:cs="Calibri"/>
          <w:noProof/>
          <w:color w:val="auto"/>
          <w:sz w:val="22"/>
          <w:szCs w:val="22"/>
          <w:lang w:val="mk-MK"/>
        </w:rPr>
        <w:t xml:space="preserve">) </w:t>
      </w:r>
      <w:r w:rsidR="00EF41E6" w:rsidRPr="00233D03">
        <w:rPr>
          <w:rFonts w:ascii="StobiSerif Regular" w:hAnsi="StobiSerif Regular" w:cs="Calibri"/>
          <w:noProof/>
          <w:color w:val="auto"/>
          <w:sz w:val="22"/>
          <w:szCs w:val="22"/>
          <w:lang w:val="mk-MK"/>
        </w:rPr>
        <w:t>Централните договорни страни,  обезбедува</w:t>
      </w:r>
      <w:r w:rsidR="008116F8" w:rsidRPr="00233D03">
        <w:rPr>
          <w:rFonts w:ascii="StobiSerif Regular" w:hAnsi="StobiSerif Regular" w:cs="Calibri"/>
          <w:noProof/>
          <w:color w:val="auto"/>
          <w:sz w:val="22"/>
          <w:szCs w:val="22"/>
          <w:lang w:val="mk-MK"/>
        </w:rPr>
        <w:t>ат</w:t>
      </w:r>
      <w:r w:rsidR="00EF41E6" w:rsidRPr="00233D03">
        <w:rPr>
          <w:rFonts w:ascii="StobiSerif Regular" w:hAnsi="StobiSerif Regular" w:cs="Calibri"/>
          <w:noProof/>
          <w:color w:val="auto"/>
          <w:sz w:val="22"/>
          <w:szCs w:val="22"/>
          <w:lang w:val="mk-MK"/>
        </w:rPr>
        <w:t xml:space="preserve"> навремено порамнување и усогласување на барањата на учесниците на пазарот </w:t>
      </w:r>
      <w:r w:rsidR="000B6B2D" w:rsidRPr="00233D03">
        <w:rPr>
          <w:rFonts w:ascii="StobiSerif Regular" w:hAnsi="StobiSerif Regular" w:cs="Calibri"/>
          <w:noProof/>
          <w:color w:val="auto"/>
          <w:sz w:val="22"/>
          <w:szCs w:val="22"/>
          <w:lang w:val="mk-MK"/>
        </w:rPr>
        <w:t xml:space="preserve">и </w:t>
      </w:r>
      <w:r w:rsidR="00EF41E6" w:rsidRPr="00233D03">
        <w:rPr>
          <w:rFonts w:ascii="StobiSerif Regular" w:hAnsi="StobiSerif Regular" w:cs="Calibri"/>
          <w:noProof/>
          <w:color w:val="auto"/>
          <w:sz w:val="22"/>
          <w:szCs w:val="22"/>
          <w:lang w:val="mk-MK"/>
        </w:rPr>
        <w:t xml:space="preserve"> има</w:t>
      </w:r>
      <w:r w:rsidR="000B6B2D" w:rsidRPr="00233D03">
        <w:rPr>
          <w:rFonts w:ascii="StobiSerif Regular" w:hAnsi="StobiSerif Regular" w:cs="Calibri"/>
          <w:noProof/>
          <w:color w:val="auto"/>
          <w:sz w:val="22"/>
          <w:szCs w:val="22"/>
          <w:lang w:val="mk-MK"/>
        </w:rPr>
        <w:t>ат</w:t>
      </w:r>
      <w:r w:rsidR="00EF41E6" w:rsidRPr="00233D03">
        <w:rPr>
          <w:rFonts w:ascii="StobiSerif Regular" w:hAnsi="StobiSerif Regular" w:cs="Calibri"/>
          <w:noProof/>
          <w:color w:val="auto"/>
          <w:sz w:val="22"/>
          <w:szCs w:val="22"/>
          <w:lang w:val="mk-MK"/>
        </w:rPr>
        <w:t xml:space="preserve"> улога на договорна страна во однос на финансиските права и обврски кои произлегуваат од тргувањата на учесниците на  пазарот на електрична енергија.</w:t>
      </w:r>
    </w:p>
    <w:p w14:paraId="032D38DD" w14:textId="6F4BEF12"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C31467"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Секоја централна договорна страна обезбед</w:t>
      </w:r>
      <w:r w:rsidR="00A8316D"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анонимност помеѓу учесниците на пазарот.   </w:t>
      </w:r>
    </w:p>
    <w:p w14:paraId="0747C06D" w14:textId="04E51806" w:rsidR="00EF41E6" w:rsidRPr="00233D03" w:rsidRDefault="001F2EBD" w:rsidP="00EF41E6">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w:t>
      </w:r>
      <w:r w:rsidR="00C31467" w:rsidRPr="00233D03">
        <w:rPr>
          <w:rFonts w:ascii="StobiSerif Regular" w:hAnsi="StobiSerif Regular" w:cs="Calibri"/>
          <w:noProof/>
          <w:color w:val="auto"/>
          <w:sz w:val="22"/>
          <w:szCs w:val="22"/>
          <w:lang w:val="mk-MK"/>
        </w:rPr>
        <w:t>7</w:t>
      </w:r>
      <w:r w:rsidRPr="00233D03">
        <w:rPr>
          <w:rFonts w:ascii="StobiSerif Regular" w:hAnsi="StobiSerif Regular" w:cs="Calibri"/>
          <w:noProof/>
          <w:color w:val="auto"/>
          <w:sz w:val="22"/>
          <w:szCs w:val="22"/>
          <w:lang w:val="mk-MK"/>
        </w:rPr>
        <w:t xml:space="preserve">) </w:t>
      </w:r>
      <w:r w:rsidR="00EF41E6" w:rsidRPr="00233D03">
        <w:rPr>
          <w:rFonts w:ascii="StobiSerif Regular" w:hAnsi="StobiSerif Regular" w:cs="Calibri"/>
          <w:noProof/>
          <w:color w:val="auto"/>
          <w:sz w:val="22"/>
          <w:szCs w:val="22"/>
          <w:lang w:val="mk-MK"/>
        </w:rPr>
        <w:t>Централните договорни страни имаат улога на договорни страни едни кон други, во однос на финансиските права и обврски кои произлегуваат од размена на електрична енергија помеѓу зоните на наддавање.</w:t>
      </w:r>
    </w:p>
    <w:p w14:paraId="706EB25B" w14:textId="1B8715FA"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C31467"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3C774C" w:rsidRPr="00233D03">
        <w:rPr>
          <w:rFonts w:ascii="StobiSerif Regular" w:hAnsi="StobiSerif Regular" w:cs="Calibri"/>
          <w:noProof/>
          <w:color w:val="auto"/>
          <w:lang w:val="mk-MK"/>
        </w:rPr>
        <w:t xml:space="preserve"> </w:t>
      </w:r>
      <w:r w:rsidR="000B6B2D" w:rsidRPr="00233D03">
        <w:rPr>
          <w:rFonts w:ascii="StobiSerif Regular" w:hAnsi="StobiSerif Regular" w:cs="Calibri"/>
          <w:noProof/>
          <w:color w:val="auto"/>
          <w:lang w:val="mk-MK"/>
        </w:rPr>
        <w:t xml:space="preserve">При </w:t>
      </w:r>
      <w:r w:rsidR="003C774C" w:rsidRPr="00233D03">
        <w:rPr>
          <w:rFonts w:ascii="StobiSerif Regular" w:hAnsi="StobiSerif Regular" w:cs="Calibri"/>
          <w:noProof/>
          <w:color w:val="auto"/>
          <w:lang w:val="mk-MK"/>
        </w:rPr>
        <w:t xml:space="preserve"> размената од ставот </w:t>
      </w:r>
      <w:r w:rsidR="00C31467" w:rsidRPr="00233D03">
        <w:rPr>
          <w:rFonts w:ascii="StobiSerif Regular" w:hAnsi="StobiSerif Regular" w:cs="Calibri"/>
          <w:noProof/>
          <w:color w:val="auto"/>
          <w:lang w:val="mk-MK"/>
        </w:rPr>
        <w:t>(7</w:t>
      </w:r>
      <w:r w:rsidR="003C774C" w:rsidRPr="00233D03">
        <w:rPr>
          <w:rFonts w:ascii="StobiSerif Regular" w:hAnsi="StobiSerif Regular" w:cs="Calibri"/>
          <w:noProof/>
          <w:color w:val="auto"/>
          <w:lang w:val="mk-MK"/>
        </w:rPr>
        <w:t xml:space="preserve">) </w:t>
      </w:r>
      <w:r w:rsidR="00D96235" w:rsidRPr="00233D03">
        <w:rPr>
          <w:rFonts w:ascii="StobiSerif Regular" w:hAnsi="StobiSerif Regular" w:cs="Calibri"/>
          <w:noProof/>
          <w:color w:val="auto"/>
          <w:lang w:val="mk-MK"/>
        </w:rPr>
        <w:t>на овој член</w:t>
      </w:r>
      <w:r w:rsidRPr="00233D03">
        <w:rPr>
          <w:rFonts w:ascii="StobiSerif Regular" w:hAnsi="StobiSerif Regular" w:cs="Calibri"/>
          <w:noProof/>
          <w:color w:val="auto"/>
          <w:lang w:val="mk-MK"/>
        </w:rPr>
        <w:t xml:space="preserve"> </w:t>
      </w:r>
      <w:r w:rsidR="003C774C" w:rsidRPr="00233D03">
        <w:rPr>
          <w:rFonts w:ascii="StobiSerif Regular" w:hAnsi="StobiSerif Regular" w:cs="Calibri"/>
          <w:noProof/>
          <w:color w:val="auto"/>
          <w:lang w:val="mk-MK"/>
        </w:rPr>
        <w:t xml:space="preserve">се </w:t>
      </w:r>
      <w:r w:rsidRPr="00233D03">
        <w:rPr>
          <w:rFonts w:ascii="StobiSerif Regular" w:hAnsi="StobiSerif Regular" w:cs="Calibri"/>
          <w:noProof/>
          <w:color w:val="auto"/>
          <w:lang w:val="mk-MK"/>
        </w:rPr>
        <w:t xml:space="preserve"> зема</w:t>
      </w:r>
      <w:r w:rsidR="000B6B2D"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т предвид:   </w:t>
      </w:r>
    </w:p>
    <w:p w14:paraId="61BD4B76" w14:textId="677E3A4F" w:rsidR="001F2EBD" w:rsidRPr="00233D03" w:rsidRDefault="001F2EBD" w:rsidP="001F2EBD">
      <w:pPr>
        <w:pStyle w:val="Body"/>
        <w:ind w:left="720"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нето</w:t>
      </w:r>
      <w:r w:rsidR="008116F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позиции</w:t>
      </w:r>
      <w:r w:rsidR="000B6B2D" w:rsidRPr="00233D03">
        <w:rPr>
          <w:rFonts w:ascii="StobiSerif Regular" w:hAnsi="StobiSerif Regular" w:cs="Calibri"/>
          <w:noProof/>
          <w:color w:val="auto"/>
          <w:lang w:val="mk-MK"/>
        </w:rPr>
        <w:t>те и</w:t>
      </w:r>
      <w:r w:rsidRPr="00233D03">
        <w:rPr>
          <w:rFonts w:ascii="StobiSerif Regular" w:hAnsi="StobiSerif Regular" w:cs="Calibri"/>
          <w:noProof/>
          <w:color w:val="auto"/>
          <w:lang w:val="mk-MK"/>
        </w:rPr>
        <w:t xml:space="preserve">  </w:t>
      </w:r>
    </w:p>
    <w:p w14:paraId="3604D831" w14:textId="2C5DAFEE" w:rsidR="001F2EBD" w:rsidRPr="00233D03" w:rsidRDefault="001F2EBD" w:rsidP="001F2EBD">
      <w:pPr>
        <w:pStyle w:val="Body"/>
        <w:ind w:left="720"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E35B7B" w:rsidRPr="00233D03">
        <w:rPr>
          <w:rFonts w:ascii="StobiSerif Regular" w:hAnsi="StobiSerif Regular" w:cs="Calibri"/>
          <w:noProof/>
          <w:color w:val="auto"/>
          <w:lang w:val="mk-MK"/>
        </w:rPr>
        <w:t>планираните размени.</w:t>
      </w:r>
      <w:r w:rsidRPr="00233D03">
        <w:rPr>
          <w:rFonts w:ascii="StobiSerif Regular" w:hAnsi="StobiSerif Regular" w:cs="Calibri"/>
          <w:noProof/>
          <w:color w:val="auto"/>
          <w:lang w:val="mk-MK"/>
        </w:rPr>
        <w:t xml:space="preserve">   </w:t>
      </w:r>
    </w:p>
    <w:p w14:paraId="72E69FF9" w14:textId="73515AEE"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C31467" w:rsidRPr="00233D03">
        <w:rPr>
          <w:rFonts w:ascii="StobiSerif Regular" w:hAnsi="StobiSerif Regular" w:cs="Calibri"/>
          <w:noProof/>
          <w:color w:val="auto"/>
          <w:lang w:val="mk-MK"/>
        </w:rPr>
        <w:t>9</w:t>
      </w:r>
      <w:r w:rsidR="000B6B2D" w:rsidRPr="00233D03">
        <w:rPr>
          <w:rFonts w:ascii="StobiSerif Regular" w:hAnsi="StobiSerif Regular" w:cs="Calibri"/>
          <w:noProof/>
          <w:color w:val="auto"/>
          <w:lang w:val="mk-MK"/>
        </w:rPr>
        <w:t>)</w:t>
      </w:r>
      <w:r w:rsidR="008C4A74" w:rsidRPr="00233D03">
        <w:rPr>
          <w:rFonts w:ascii="StobiSerif Regular" w:hAnsi="StobiSerif Regular" w:cs="Calibri"/>
          <w:noProof/>
          <w:color w:val="auto"/>
          <w:lang w:val="mk-MK"/>
        </w:rPr>
        <w:t xml:space="preserve"> Централните договорни страни</w:t>
      </w:r>
      <w:r w:rsidRPr="00233D03">
        <w:rPr>
          <w:rFonts w:ascii="StobiSerif Regular" w:hAnsi="StobiSerif Regular" w:cs="Calibri"/>
          <w:noProof/>
          <w:color w:val="auto"/>
          <w:lang w:val="mk-MK"/>
        </w:rPr>
        <w:t xml:space="preserve"> обезбед</w:t>
      </w:r>
      <w:r w:rsidR="00D96235" w:rsidRPr="00233D03">
        <w:rPr>
          <w:rFonts w:ascii="StobiSerif Regular" w:hAnsi="StobiSerif Regular" w:cs="Calibri"/>
          <w:noProof/>
          <w:color w:val="auto"/>
          <w:lang w:val="mk-MK"/>
        </w:rPr>
        <w:t>ува</w:t>
      </w:r>
      <w:r w:rsidR="008C4A74" w:rsidRPr="00233D03">
        <w:rPr>
          <w:rFonts w:ascii="StobiSerif Regular" w:hAnsi="StobiSerif Regular" w:cs="Calibri"/>
          <w:noProof/>
          <w:color w:val="auto"/>
          <w:lang w:val="mk-MK"/>
        </w:rPr>
        <w:t>ат</w:t>
      </w:r>
      <w:r w:rsidRPr="00233D03">
        <w:rPr>
          <w:rFonts w:ascii="StobiSerif Regular" w:hAnsi="StobiSerif Regular" w:cs="Calibri"/>
          <w:noProof/>
          <w:color w:val="auto"/>
          <w:lang w:val="mk-MK"/>
        </w:rPr>
        <w:t xml:space="preserve"> за секоја пазарна единица време:</w:t>
      </w:r>
    </w:p>
    <w:p w14:paraId="1493FAF0" w14:textId="5107369E"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1. </w:t>
      </w:r>
      <w:r w:rsidR="008C4A74" w:rsidRPr="00233D03">
        <w:rPr>
          <w:rFonts w:ascii="StobiSerif Regular" w:hAnsi="StobiSerif Regular" w:cs="Calibri"/>
          <w:noProof/>
          <w:color w:val="auto"/>
          <w:lang w:val="mk-MK"/>
        </w:rPr>
        <w:t>да</w:t>
      </w:r>
      <w:r w:rsidRPr="00233D03">
        <w:rPr>
          <w:rFonts w:ascii="StobiSerif Regular" w:hAnsi="StobiSerif Regular" w:cs="Calibri"/>
          <w:noProof/>
          <w:color w:val="auto"/>
          <w:lang w:val="mk-MK"/>
        </w:rPr>
        <w:t xml:space="preserve"> </w:t>
      </w:r>
      <w:r w:rsidR="00EF41E6" w:rsidRPr="00233D03">
        <w:rPr>
          <w:rFonts w:ascii="StobiSerif Regular" w:hAnsi="StobiSerif Regular" w:cs="Calibri"/>
          <w:noProof/>
          <w:color w:val="auto"/>
          <w:lang w:val="mk-MK"/>
        </w:rPr>
        <w:t>нема отстапувања помеѓу сумата на електрична енергија пренесена надвор од зоните на наддавање (вишоците) и сумата на електрична енергија пренесена во зоните на наддавање (кусоците), во сите зони на наддавање, земајќи ги ограничувањата на алокациите каде е тоа  соодветно;</w:t>
      </w:r>
    </w:p>
    <w:p w14:paraId="0C0E76D3" w14:textId="77777777"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увозот и извозот на електрична енергија помеѓу зоните на наддавање се еднакви меѓусебе, со можни отстапувања кои се резултат само на алокациски ограничувања, онаму каде тоа е соодветно.   </w:t>
      </w:r>
    </w:p>
    <w:p w14:paraId="21F12185" w14:textId="74FFFBE6"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D96235" w:rsidRPr="00233D03">
        <w:rPr>
          <w:rFonts w:ascii="StobiSerif Regular" w:hAnsi="StobiSerif Regular" w:cs="Calibri"/>
          <w:noProof/>
          <w:color w:val="auto"/>
          <w:lang w:val="mk-MK"/>
        </w:rPr>
        <w:t>1</w:t>
      </w:r>
      <w:r w:rsidR="00C31467" w:rsidRPr="00233D03">
        <w:rPr>
          <w:rFonts w:ascii="StobiSerif Regular" w:hAnsi="StobiSerif Regular" w:cs="Calibri"/>
          <w:noProof/>
          <w:color w:val="auto"/>
          <w:lang w:val="mk-MK"/>
        </w:rPr>
        <w:t>0</w:t>
      </w:r>
      <w:r w:rsidRPr="00233D03">
        <w:rPr>
          <w:rFonts w:ascii="StobiSerif Regular" w:hAnsi="StobiSerif Regular" w:cs="Calibri"/>
          <w:noProof/>
          <w:color w:val="auto"/>
          <w:lang w:val="mk-MK"/>
        </w:rPr>
        <w:t>)</w:t>
      </w:r>
      <w:r w:rsidR="00D9623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Агентот за испорака може да ја превземе улогата на договорна страна помеѓу различни централни договорни страни при размена на енергија, </w:t>
      </w:r>
      <w:r w:rsidR="008C4A74" w:rsidRPr="00233D03">
        <w:rPr>
          <w:rFonts w:ascii="StobiSerif Regular" w:hAnsi="StobiSerif Regular" w:cs="Calibri"/>
          <w:noProof/>
          <w:color w:val="auto"/>
          <w:lang w:val="mk-MK"/>
        </w:rPr>
        <w:t>до</w:t>
      </w:r>
      <w:r w:rsidRPr="00233D03">
        <w:rPr>
          <w:rFonts w:ascii="StobiSerif Regular" w:hAnsi="StobiSerif Regular" w:cs="Calibri"/>
          <w:noProof/>
          <w:color w:val="auto"/>
          <w:lang w:val="mk-MK"/>
        </w:rPr>
        <w:t xml:space="preserve">колку засегнатите договорни страни склучат конкретен договор за таа цел. </w:t>
      </w:r>
      <w:r w:rsidR="008C4A74" w:rsidRPr="00233D03">
        <w:rPr>
          <w:rFonts w:ascii="StobiSerif Regular" w:hAnsi="StobiSerif Regular" w:cs="Calibri"/>
          <w:noProof/>
          <w:color w:val="auto"/>
          <w:lang w:val="mk-MK"/>
        </w:rPr>
        <w:t>До</w:t>
      </w:r>
      <w:r w:rsidRPr="00233D03">
        <w:rPr>
          <w:rFonts w:ascii="StobiSerif Regular" w:hAnsi="StobiSerif Regular" w:cs="Calibri"/>
          <w:noProof/>
          <w:color w:val="auto"/>
          <w:lang w:val="mk-MK"/>
        </w:rPr>
        <w:t xml:space="preserve">колку не се постигне договор, распоредот за испорака  се дефинира од страна на реулаторните тела кои се одговорни за зоните на наддавање за кои е неопходно порамнување и спогодување за размена на енергија.   </w:t>
      </w:r>
    </w:p>
    <w:p w14:paraId="3A9FACE1" w14:textId="24579DEB" w:rsidR="001F2EBD" w:rsidRPr="00233D03" w:rsidRDefault="001F2EBD" w:rsidP="00862310">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w:t>
      </w:r>
      <w:r w:rsidR="00D96235" w:rsidRPr="00233D03">
        <w:rPr>
          <w:rFonts w:ascii="StobiSerif Regular" w:hAnsi="StobiSerif Regular" w:cs="Calibri"/>
          <w:noProof/>
          <w:color w:val="auto"/>
          <w:sz w:val="22"/>
          <w:szCs w:val="22"/>
          <w:lang w:val="mk-MK"/>
        </w:rPr>
        <w:t>1</w:t>
      </w:r>
      <w:r w:rsidR="00C31467" w:rsidRPr="00233D03">
        <w:rPr>
          <w:rFonts w:ascii="StobiSerif Regular" w:hAnsi="StobiSerif Regular" w:cs="Calibri"/>
          <w:noProof/>
          <w:color w:val="auto"/>
          <w:sz w:val="22"/>
          <w:szCs w:val="22"/>
          <w:lang w:val="mk-MK"/>
        </w:rPr>
        <w:t>1</w:t>
      </w:r>
      <w:r w:rsidRPr="00233D03">
        <w:rPr>
          <w:rFonts w:ascii="StobiSerif Regular" w:hAnsi="StobiSerif Regular" w:cs="Calibri"/>
          <w:noProof/>
          <w:color w:val="auto"/>
          <w:sz w:val="22"/>
          <w:szCs w:val="22"/>
          <w:lang w:val="mk-MK"/>
        </w:rPr>
        <w:t>)</w:t>
      </w:r>
      <w:r w:rsidR="00D96235"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 xml:space="preserve">Сите централни договорни страни или агенти за испорака имаат право на приход од загушување како резултат на </w:t>
      </w:r>
      <w:r w:rsidR="00862310" w:rsidRPr="00233D03">
        <w:rPr>
          <w:rFonts w:ascii="StobiSerif Regular" w:hAnsi="StobiSerif Regular" w:cs="Calibri"/>
          <w:noProof/>
          <w:color w:val="auto"/>
          <w:sz w:val="22"/>
          <w:szCs w:val="22"/>
          <w:lang w:val="mk-MK"/>
        </w:rPr>
        <w:t>спојување  на пазарите на електрична енергија ден однапред и/или во тековниот ден</w:t>
      </w:r>
      <w:r w:rsidRPr="00233D03">
        <w:rPr>
          <w:rFonts w:ascii="StobiSerif Regular" w:hAnsi="StobiSerif Regular" w:cs="Calibri"/>
          <w:noProof/>
          <w:color w:val="auto"/>
          <w:sz w:val="22"/>
          <w:szCs w:val="22"/>
          <w:lang w:val="mk-MK"/>
        </w:rPr>
        <w:t xml:space="preserve">.  </w:t>
      </w:r>
    </w:p>
    <w:p w14:paraId="1AB80B1B" w14:textId="1FB2061F" w:rsidR="001F2EBD" w:rsidRPr="00233D03" w:rsidRDefault="001F2EBD"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D96235" w:rsidRPr="00233D03">
        <w:rPr>
          <w:rFonts w:ascii="StobiSerif Regular" w:hAnsi="StobiSerif Regular" w:cs="Calibri"/>
          <w:noProof/>
          <w:color w:val="auto"/>
          <w:lang w:val="mk-MK"/>
        </w:rPr>
        <w:t>1</w:t>
      </w:r>
      <w:r w:rsidR="00C3146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Сите централни договорни страни или агенти за испорака обезбед</w:t>
      </w:r>
      <w:r w:rsidR="000B6B2D" w:rsidRPr="00233D03">
        <w:rPr>
          <w:rFonts w:ascii="StobiSerif Regular" w:hAnsi="StobiSerif Regular" w:cs="Calibri"/>
          <w:noProof/>
          <w:color w:val="auto"/>
          <w:lang w:val="mk-MK"/>
        </w:rPr>
        <w:t>уваат</w:t>
      </w:r>
      <w:r w:rsidRPr="00233D03">
        <w:rPr>
          <w:rFonts w:ascii="StobiSerif Regular" w:hAnsi="StobiSerif Regular" w:cs="Calibri"/>
          <w:noProof/>
          <w:color w:val="auto"/>
          <w:lang w:val="mk-MK"/>
        </w:rPr>
        <w:t xml:space="preserve"> наплатените приходи од став</w:t>
      </w:r>
      <w:r w:rsidR="000B6B2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D96235" w:rsidRPr="00233D03">
        <w:rPr>
          <w:rFonts w:ascii="StobiSerif Regular" w:hAnsi="StobiSerif Regular" w:cs="Calibri"/>
          <w:noProof/>
          <w:color w:val="auto"/>
          <w:lang w:val="mk-MK"/>
        </w:rPr>
        <w:t>1</w:t>
      </w:r>
      <w:r w:rsidR="00C31467"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w:t>
      </w:r>
      <w:r w:rsidR="00D96235"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 xml:space="preserve"> овој член </w:t>
      </w:r>
      <w:r w:rsidR="000B6B2D" w:rsidRPr="00233D03">
        <w:rPr>
          <w:rFonts w:ascii="StobiSerif Regular" w:hAnsi="StobiSerif Regular" w:cs="Calibri"/>
          <w:noProof/>
          <w:color w:val="auto"/>
          <w:lang w:val="mk-MK"/>
        </w:rPr>
        <w:t xml:space="preserve">да </w:t>
      </w:r>
      <w:r w:rsidRPr="00233D03">
        <w:rPr>
          <w:rFonts w:ascii="StobiSerif Regular" w:hAnsi="StobiSerif Regular" w:cs="Calibri"/>
          <w:noProof/>
          <w:color w:val="auto"/>
          <w:lang w:val="mk-MK"/>
        </w:rPr>
        <w:t xml:space="preserve">бидат префрлени </w:t>
      </w:r>
      <w:r w:rsidR="00862310" w:rsidRPr="00233D03">
        <w:rPr>
          <w:rFonts w:ascii="StobiSerif Regular" w:hAnsi="StobiSerif Regular" w:cs="Calibri"/>
          <w:noProof/>
          <w:color w:val="auto"/>
          <w:lang w:val="mk-MK"/>
        </w:rPr>
        <w:t xml:space="preserve">на операторите на електропреносните системи </w:t>
      </w:r>
      <w:r w:rsidRPr="00233D03">
        <w:rPr>
          <w:rFonts w:ascii="StobiSerif Regular" w:hAnsi="StobiSerif Regular" w:cs="Calibri"/>
          <w:noProof/>
          <w:color w:val="auto"/>
          <w:lang w:val="mk-MK"/>
        </w:rPr>
        <w:t xml:space="preserve">не подоцна од две недели од датумот на порамнување и спогодување.  </w:t>
      </w:r>
    </w:p>
    <w:p w14:paraId="218EDCB5" w14:textId="59855301" w:rsidR="001F2EBD" w:rsidRPr="00233D03" w:rsidRDefault="00D96235" w:rsidP="001F2EB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31467"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1F2EBD" w:rsidRPr="00233D03">
        <w:rPr>
          <w:rFonts w:ascii="StobiSerif Regular" w:hAnsi="StobiSerif Regular" w:cs="Calibri"/>
          <w:noProof/>
          <w:color w:val="auto"/>
          <w:lang w:val="mk-MK"/>
        </w:rPr>
        <w:t xml:space="preserve"> </w:t>
      </w:r>
      <w:r w:rsidR="00170BAF" w:rsidRPr="00233D03">
        <w:rPr>
          <w:rFonts w:ascii="StobiSerif Regular" w:hAnsi="StobiSerif Regular" w:cs="Calibri"/>
          <w:noProof/>
          <w:color w:val="auto"/>
          <w:lang w:val="mk-MK"/>
        </w:rPr>
        <w:t>Д</w:t>
      </w:r>
      <w:r w:rsidR="001F2EBD" w:rsidRPr="00233D03">
        <w:rPr>
          <w:rFonts w:ascii="StobiSerif Regular" w:hAnsi="StobiSerif Regular" w:cs="Calibri"/>
          <w:noProof/>
          <w:color w:val="auto"/>
          <w:lang w:val="mk-MK"/>
        </w:rPr>
        <w:t xml:space="preserve">околку времето на плаќање помеѓу две зони на наддавање не е хармонизирано </w:t>
      </w:r>
      <w:r w:rsidR="000B6B2D" w:rsidRPr="00233D03">
        <w:rPr>
          <w:rFonts w:ascii="StobiSerif Regular" w:hAnsi="StobiSerif Regular" w:cs="Calibri"/>
          <w:noProof/>
          <w:color w:val="auto"/>
          <w:lang w:val="mk-MK"/>
        </w:rPr>
        <w:t>се</w:t>
      </w:r>
      <w:r w:rsidR="001F2EBD" w:rsidRPr="00233D03">
        <w:rPr>
          <w:rFonts w:ascii="StobiSerif Regular" w:hAnsi="StobiSerif Regular" w:cs="Calibri"/>
          <w:noProof/>
          <w:color w:val="auto"/>
          <w:lang w:val="mk-MK"/>
        </w:rPr>
        <w:t xml:space="preserve"> назн</w:t>
      </w:r>
      <w:r w:rsidR="008116F8" w:rsidRPr="00233D03">
        <w:rPr>
          <w:rFonts w:ascii="StobiSerif Regular" w:hAnsi="StobiSerif Regular" w:cs="Calibri"/>
          <w:noProof/>
          <w:color w:val="auto"/>
          <w:lang w:val="mk-MK"/>
        </w:rPr>
        <w:t>а</w:t>
      </w:r>
      <w:r w:rsidR="001F2EBD" w:rsidRPr="00233D03">
        <w:rPr>
          <w:rFonts w:ascii="StobiSerif Regular" w:hAnsi="StobiSerif Regular" w:cs="Calibri"/>
          <w:noProof/>
          <w:color w:val="auto"/>
          <w:lang w:val="mk-MK"/>
        </w:rPr>
        <w:t xml:space="preserve">чува орган кој ќе ја регулира временската разлика и ќе ги сноси трошоците кои произлегуваат од истата. </w:t>
      </w:r>
    </w:p>
    <w:bookmarkEnd w:id="136"/>
    <w:p w14:paraId="3D2B17F9" w14:textId="77777777" w:rsidR="00957CDD" w:rsidRPr="00233D03" w:rsidRDefault="00957CDD" w:rsidP="00C86E4B">
      <w:pPr>
        <w:pStyle w:val="Body"/>
        <w:jc w:val="both"/>
        <w:rPr>
          <w:rFonts w:ascii="StobiSerif Regular" w:hAnsi="StobiSerif Regular" w:cs="Calibri"/>
          <w:noProof/>
          <w:color w:val="auto"/>
          <w:lang w:val="mk-MK"/>
        </w:rPr>
      </w:pPr>
    </w:p>
    <w:p w14:paraId="6D606349" w14:textId="77777777" w:rsidR="00213AA3" w:rsidRPr="00233D03" w:rsidRDefault="00213AA3" w:rsidP="00537AC9">
      <w:pPr>
        <w:pStyle w:val="Body"/>
        <w:ind w:firstLine="720"/>
        <w:jc w:val="both"/>
        <w:rPr>
          <w:rFonts w:ascii="StobiSerif Regular" w:hAnsi="StobiSerif Regular" w:cs="Calibri"/>
          <w:noProof/>
          <w:color w:val="auto"/>
          <w:lang w:val="mk-MK"/>
        </w:rPr>
      </w:pPr>
    </w:p>
    <w:p w14:paraId="178D90BB" w14:textId="2132FB6E" w:rsidR="00537AC9" w:rsidRPr="00233D03" w:rsidRDefault="00537AC9" w:rsidP="00BF2B8D">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9F656E" w:rsidRPr="00233D03">
        <w:rPr>
          <w:rFonts w:ascii="StobiSerif Regular" w:hAnsi="StobiSerif Regular" w:cs="Calibri"/>
          <w:noProof/>
          <w:color w:val="auto"/>
          <w:lang w:val="mk-MK"/>
        </w:rPr>
        <w:t xml:space="preserve">ачин на вршење на </w:t>
      </w:r>
      <w:r w:rsidR="00E35B7B" w:rsidRPr="00233D03">
        <w:rPr>
          <w:rFonts w:ascii="StobiSerif Regular" w:hAnsi="StobiSerif Regular" w:cs="Calibri"/>
          <w:noProof/>
          <w:color w:val="auto"/>
          <w:lang w:val="mk-MK"/>
        </w:rPr>
        <w:t xml:space="preserve">функцијата </w:t>
      </w:r>
      <w:r w:rsidR="009F656E" w:rsidRPr="00233D03">
        <w:rPr>
          <w:rFonts w:ascii="StobiSerif Regular" w:hAnsi="StobiSerif Regular" w:cs="Calibri"/>
          <w:noProof/>
          <w:color w:val="auto"/>
          <w:lang w:val="mk-MK"/>
        </w:rPr>
        <w:t>на оператор на пазарното спојување</w:t>
      </w:r>
    </w:p>
    <w:p w14:paraId="2CF60584" w14:textId="4DBB1F3C" w:rsidR="00537AC9" w:rsidRPr="00233D03" w:rsidRDefault="00537AC9" w:rsidP="00BF2B8D">
      <w:pPr>
        <w:pStyle w:val="Body"/>
        <w:ind w:firstLine="720"/>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23</w:t>
      </w:r>
    </w:p>
    <w:p w14:paraId="21224E18" w14:textId="2EDE2AD2" w:rsidR="00033FFF" w:rsidRPr="00233D03" w:rsidRDefault="0093284C" w:rsidP="00E1618D">
      <w:pPr>
        <w:pStyle w:val="Body"/>
        <w:ind w:firstLine="720"/>
        <w:jc w:val="both"/>
        <w:rPr>
          <w:rFonts w:ascii="StobiSerif Regular" w:hAnsi="StobiSerif Regular" w:cs="Calibri"/>
          <w:noProof/>
          <w:color w:val="auto"/>
          <w:lang w:val="mk-MK"/>
        </w:rPr>
      </w:pPr>
      <w:bookmarkStart w:id="140" w:name="_Hlk179448459"/>
      <w:r w:rsidRPr="00233D03">
        <w:rPr>
          <w:rFonts w:ascii="StobiSerif Regular" w:hAnsi="StobiSerif Regular" w:cs="Calibri"/>
          <w:noProof/>
          <w:color w:val="auto"/>
          <w:lang w:val="mk-MK"/>
        </w:rPr>
        <w:t xml:space="preserve">(1) </w:t>
      </w:r>
      <w:r w:rsidR="00761017" w:rsidRPr="00233D03">
        <w:rPr>
          <w:rFonts w:ascii="StobiSerif Regular" w:hAnsi="StobiSerif Regular" w:cs="Calibri"/>
          <w:noProof/>
          <w:color w:val="auto"/>
          <w:lang w:val="mk-MK"/>
        </w:rPr>
        <w:t>Н</w:t>
      </w:r>
      <w:r w:rsidR="00344B26" w:rsidRPr="00233D03">
        <w:rPr>
          <w:rFonts w:ascii="StobiSerif Regular" w:hAnsi="StobiSerif Regular" w:cs="Calibri"/>
          <w:noProof/>
          <w:color w:val="auto"/>
          <w:lang w:val="mk-MK"/>
        </w:rPr>
        <w:t>EMO може да врши</w:t>
      </w:r>
      <w:r w:rsidR="00A241C4" w:rsidRPr="00233D03">
        <w:rPr>
          <w:rFonts w:ascii="StobiSerif Regular" w:hAnsi="StobiSerif Regular" w:cs="Calibri"/>
          <w:noProof/>
          <w:color w:val="auto"/>
          <w:lang w:val="mk-MK"/>
        </w:rPr>
        <w:t xml:space="preserve"> функција на </w:t>
      </w:r>
      <w:r w:rsidR="00344B26" w:rsidRPr="00233D03">
        <w:rPr>
          <w:rFonts w:ascii="StobiSerif Regular" w:hAnsi="StobiSerif Regular" w:cs="Calibri"/>
          <w:noProof/>
          <w:color w:val="auto"/>
          <w:lang w:val="mk-MK"/>
        </w:rPr>
        <w:t xml:space="preserve"> oператор за спојување на пазарот заедно со </w:t>
      </w:r>
      <w:r w:rsidR="00761017" w:rsidRPr="00233D03">
        <w:rPr>
          <w:rFonts w:ascii="StobiSerif Regular" w:hAnsi="StobiSerif Regular" w:cs="Calibri"/>
          <w:noProof/>
          <w:color w:val="auto"/>
          <w:lang w:val="mk-MK"/>
        </w:rPr>
        <w:t>Н</w:t>
      </w:r>
      <w:r w:rsidR="00344B26" w:rsidRPr="00233D03">
        <w:rPr>
          <w:rFonts w:ascii="StobiSerif Regular" w:hAnsi="StobiSerif Regular" w:cs="Calibri"/>
          <w:noProof/>
          <w:color w:val="auto"/>
          <w:lang w:val="mk-MK"/>
        </w:rPr>
        <w:t xml:space="preserve">EMO од </w:t>
      </w:r>
      <w:r w:rsidR="0027029F" w:rsidRPr="00233D03">
        <w:rPr>
          <w:rFonts w:ascii="StobiSerif Regular" w:hAnsi="StobiSerif Regular" w:cs="Calibri"/>
          <w:noProof/>
          <w:color w:val="auto"/>
          <w:lang w:val="mk-MK"/>
        </w:rPr>
        <w:t>држав</w:t>
      </w:r>
      <w:r w:rsidR="00213AA3" w:rsidRPr="00233D03">
        <w:rPr>
          <w:rFonts w:ascii="StobiSerif Regular" w:hAnsi="StobiSerif Regular" w:cs="Calibri"/>
          <w:noProof/>
          <w:color w:val="auto"/>
          <w:lang w:val="mk-MK"/>
        </w:rPr>
        <w:t xml:space="preserve">ите </w:t>
      </w:r>
      <w:r w:rsidR="0027029F" w:rsidRPr="00233D03">
        <w:rPr>
          <w:rFonts w:ascii="StobiSerif Regular" w:hAnsi="StobiSerif Regular" w:cs="Calibri"/>
          <w:noProof/>
          <w:color w:val="auto"/>
          <w:lang w:val="mk-MK"/>
        </w:rPr>
        <w:t>-</w:t>
      </w:r>
      <w:r w:rsidR="00EA35B2" w:rsidRPr="00233D03">
        <w:rPr>
          <w:rFonts w:ascii="StobiSerif Regular" w:hAnsi="StobiSerif Regular" w:cs="Calibri"/>
          <w:noProof/>
          <w:color w:val="auto"/>
          <w:lang w:val="mk-MK"/>
        </w:rPr>
        <w:t xml:space="preserve"> </w:t>
      </w:r>
      <w:r w:rsidR="0027029F" w:rsidRPr="00233D03">
        <w:rPr>
          <w:rFonts w:ascii="StobiSerif Regular" w:hAnsi="StobiSerif Regular" w:cs="Calibri"/>
          <w:noProof/>
          <w:color w:val="auto"/>
          <w:lang w:val="mk-MK"/>
        </w:rPr>
        <w:t>членк</w:t>
      </w:r>
      <w:r w:rsidR="00213AA3" w:rsidRPr="00233D03">
        <w:rPr>
          <w:rFonts w:ascii="StobiSerif Regular" w:hAnsi="StobiSerif Regular" w:cs="Calibri"/>
          <w:noProof/>
          <w:color w:val="auto"/>
          <w:lang w:val="mk-MK"/>
        </w:rPr>
        <w:t>и</w:t>
      </w:r>
      <w:r w:rsidR="0027029F" w:rsidRPr="00233D03">
        <w:rPr>
          <w:rFonts w:ascii="StobiSerif Regular" w:hAnsi="StobiSerif Regular" w:cs="Calibri"/>
          <w:noProof/>
          <w:color w:val="auto"/>
          <w:lang w:val="mk-MK"/>
        </w:rPr>
        <w:t xml:space="preserve">  на Европската Унија</w:t>
      </w:r>
      <w:r w:rsidR="000C1B4D" w:rsidRPr="00233D03">
        <w:rPr>
          <w:rFonts w:ascii="StobiSerif Regular" w:hAnsi="StobiSerif Regular" w:cs="Calibri"/>
          <w:noProof/>
          <w:color w:val="auto"/>
          <w:lang w:val="mk-MK"/>
        </w:rPr>
        <w:t xml:space="preserve"> и од договорните страни на Енергетска заедница</w:t>
      </w:r>
      <w:r w:rsidR="00344B26" w:rsidRPr="00233D03">
        <w:rPr>
          <w:rFonts w:ascii="StobiSerif Regular" w:hAnsi="StobiSerif Regular" w:cs="Calibri"/>
          <w:noProof/>
          <w:color w:val="auto"/>
          <w:lang w:val="mk-MK"/>
        </w:rPr>
        <w:t>.</w:t>
      </w:r>
    </w:p>
    <w:bookmarkEnd w:id="140"/>
    <w:p w14:paraId="753E598A" w14:textId="54C7A866"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44B2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E10A0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вршење на</w:t>
      </w:r>
      <w:r w:rsidR="00E35B7B" w:rsidRPr="00233D03">
        <w:rPr>
          <w:rFonts w:ascii="StobiSerif Regular" w:hAnsi="StobiSerif Regular" w:cs="Calibri"/>
          <w:noProof/>
          <w:color w:val="auto"/>
          <w:lang w:val="mk-MK"/>
        </w:rPr>
        <w:t xml:space="preserve"> функцијата </w:t>
      </w:r>
      <w:r w:rsidRPr="00233D03">
        <w:rPr>
          <w:rFonts w:ascii="StobiSerif Regular" w:hAnsi="StobiSerif Regular" w:cs="Calibri"/>
          <w:noProof/>
          <w:color w:val="auto"/>
          <w:lang w:val="mk-MK"/>
        </w:rPr>
        <w:t xml:space="preserve">на оператор на пазарното спојување ден однапред и во тековниот ден, </w:t>
      </w:r>
      <w:bookmarkStart w:id="141" w:name="_Hlk177849447"/>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w:t>
      </w:r>
      <w:bookmarkEnd w:id="141"/>
      <w:r w:rsidRPr="00233D03">
        <w:rPr>
          <w:rFonts w:ascii="StobiSerif Regular" w:hAnsi="StobiSerif Regular" w:cs="Calibri"/>
          <w:noProof/>
          <w:color w:val="auto"/>
          <w:lang w:val="mk-MK"/>
        </w:rPr>
        <w:t xml:space="preserve">: </w:t>
      </w:r>
    </w:p>
    <w:p w14:paraId="73FDF2FF" w14:textId="60BC001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1.ги воспоставува</w:t>
      </w:r>
      <w:r w:rsidR="00033FFF" w:rsidRPr="00233D03">
        <w:rPr>
          <w:rFonts w:ascii="StobiSerif Regular" w:hAnsi="StobiSerif Regular" w:cs="Calibri"/>
          <w:noProof/>
          <w:color w:val="auto"/>
          <w:lang w:val="mk-MK"/>
        </w:rPr>
        <w:t xml:space="preserve">, применува </w:t>
      </w:r>
      <w:r w:rsidRPr="00233D03">
        <w:rPr>
          <w:rFonts w:ascii="StobiSerif Regular" w:hAnsi="StobiSerif Regular" w:cs="Calibri"/>
          <w:noProof/>
          <w:color w:val="auto"/>
          <w:lang w:val="mk-MK"/>
        </w:rPr>
        <w:t xml:space="preserve"> и одржува  алгоритмите, системите и постапките за спојувањето на пазарите ден однапред и во тековниот ден кои се применуваат во внатрешниот пазар на електрична енергија во Европската Унија;</w:t>
      </w:r>
    </w:p>
    <w:p w14:paraId="7060282E" w14:textId="423666F0"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2.ги обработува влезните податоци за доделување на капацитетите за прекуграничен пренос, вклучително и ограничувањата за нивната распределба помеѓу зоните на наддавање обезбедени во процесот на координирана пресметка на капацитетот која ја врши операторот на електропреносниот систем, или Регионалниот координативен центар којшто ја врши пресметката во име на операторите на електропреносните системи во зоната на наддавање и ги доставува до засегнатите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не подоцна од еден час пред затворањето на пазарот ден однапред или не подоцна од 15 минути пред отворањето на тргувањето на пазарот во тековниот ден помеѓу зоните на наддавање;</w:t>
      </w:r>
    </w:p>
    <w:p w14:paraId="33F25D2E" w14:textId="60D8CFB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A241C4" w:rsidRPr="00233D03">
        <w:rPr>
          <w:rFonts w:ascii="StobiSerif Regular" w:hAnsi="StobiSerif Regular" w:cs="Calibri"/>
          <w:noProof/>
          <w:color w:val="auto"/>
          <w:lang w:val="mk-MK"/>
        </w:rPr>
        <w:t>оперативно</w:t>
      </w:r>
      <w:r w:rsidR="00A241C4"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ги  применува алгоритмите за ценовно спојување на пазарите ден однапред и во тековниот ден и за континуирано тргување кои се применуваат во внатрешниот пазар на електрична енергија во Европската Унија</w:t>
      </w:r>
      <w:r w:rsidR="007C770D" w:rsidRPr="00233D03">
        <w:rPr>
          <w:rFonts w:ascii="StobiSerif Regular" w:hAnsi="StobiSerif Regular" w:cs="Calibri"/>
          <w:noProof/>
          <w:color w:val="auto"/>
          <w:lang w:val="mk-MK"/>
        </w:rPr>
        <w:t>;</w:t>
      </w:r>
    </w:p>
    <w:p w14:paraId="73ED79E9" w14:textId="07F21151"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4.ја потврдува точноста на резултатите од спојувањето ден однапред и во тековниот ден </w:t>
      </w:r>
      <w:r w:rsidR="00D96235" w:rsidRPr="00233D03">
        <w:rPr>
          <w:rFonts w:ascii="StobiSerif Regular" w:hAnsi="StobiSerif Regular" w:cs="Calibri"/>
          <w:noProof/>
          <w:color w:val="auto"/>
          <w:lang w:val="mk-MK"/>
        </w:rPr>
        <w:t xml:space="preserve">како и на сите калкулатори на капацитет и </w:t>
      </w:r>
      <w:r w:rsidR="00E35B7B" w:rsidRPr="00233D03">
        <w:rPr>
          <w:rFonts w:ascii="StobiSerif Regular" w:hAnsi="StobiSerif Regular" w:cs="Calibri"/>
          <w:noProof/>
          <w:color w:val="auto"/>
          <w:lang w:val="mk-MK"/>
        </w:rPr>
        <w:t xml:space="preserve">планирани </w:t>
      </w:r>
      <w:r w:rsidR="00D96235" w:rsidRPr="00233D03">
        <w:rPr>
          <w:rFonts w:ascii="StobiSerif Regular" w:hAnsi="StobiSerif Regular" w:cs="Calibri"/>
          <w:noProof/>
          <w:color w:val="auto"/>
          <w:lang w:val="mk-MK"/>
        </w:rPr>
        <w:t>размени</w:t>
      </w:r>
      <w:r w:rsidR="007140F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 </w:t>
      </w:r>
      <w:r w:rsidR="00D96235" w:rsidRPr="00233D03">
        <w:rPr>
          <w:rFonts w:ascii="StobiSerif Regular" w:hAnsi="StobiSerif Regular" w:cs="Calibri"/>
          <w:noProof/>
          <w:color w:val="auto"/>
          <w:lang w:val="mk-MK"/>
        </w:rPr>
        <w:t xml:space="preserve"> на </w:t>
      </w:r>
      <w:r w:rsidRPr="00233D03">
        <w:rPr>
          <w:rFonts w:ascii="StobiSerif Regular" w:hAnsi="StobiSerif Regular" w:cs="Calibri"/>
          <w:noProof/>
          <w:color w:val="auto"/>
          <w:lang w:val="mk-MK"/>
        </w:rPr>
        <w:t xml:space="preserve">доставување на резултатите до засегнатите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 оператори на електропреносните системи</w:t>
      </w:r>
      <w:r w:rsidR="007C770D" w:rsidRPr="00233D03">
        <w:rPr>
          <w:rFonts w:ascii="StobiSerif Regular" w:hAnsi="StobiSerif Regular" w:cs="Calibri"/>
          <w:noProof/>
          <w:color w:val="auto"/>
          <w:lang w:val="mk-MK"/>
        </w:rPr>
        <w:t xml:space="preserve"> и</w:t>
      </w:r>
    </w:p>
    <w:p w14:paraId="44D4EF41" w14:textId="2B0ED7C2" w:rsidR="007C770D" w:rsidRPr="00233D03" w:rsidRDefault="007C770D"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5.обезбедува анонимност на налозите доставени преку заедничкиот регистар на налози.</w:t>
      </w:r>
    </w:p>
    <w:p w14:paraId="786AD56E" w14:textId="6F89BE0B"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44B2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033FF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спојувањето на пазарот помеѓу две или повеќе зони на наддавање не вклучува држава-членка  на Европската Унија, по претходно одобрување од Регулаторната комисија за енергетика и во соработка со операторот на електропреносниот систем и другите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од зоната на наддавање,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обезбедува примена на алгоритми, системи и постапки за спојувањето на пазарите ден однапред кои се усогласени со соодветните алгоритми, системи и постапки на внатрешниот пазар на електрична енергија во Европската Унија со целосно почитување на карактеристиките на секоја зона на наддавање.</w:t>
      </w:r>
    </w:p>
    <w:p w14:paraId="358ACB7B" w14:textId="60B7E34C"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44B2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033FF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вршењето на работите на оператор на пазарно спојување,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соработува со другите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во регионот во создавањето, како и ефикасно и сигурно спроведување и функционирање на спојувањето на пазарите ден однапред и во тековниот ден, засновано на начелото на недискриминација и обезбедува дека во вршењето на работите на оператор на пазарно спојување нема за себе или за друг учесник на пазарот да создава неоправдани економски предности преку злоупотреба на доверливите информации со цел да се овозможи пазарна предност или зголемување на економската добивка. </w:t>
      </w:r>
    </w:p>
    <w:p w14:paraId="126BD922" w14:textId="0F77FBB8" w:rsidR="002B6E52" w:rsidRPr="00233D03" w:rsidRDefault="00537AC9" w:rsidP="008A360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44B2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A241C4" w:rsidRPr="00233D03">
        <w:rPr>
          <w:rFonts w:ascii="StobiSerif Regular" w:hAnsi="StobiSerif Regular" w:cs="Calibri"/>
          <w:noProof/>
          <w:color w:val="auto"/>
          <w:lang w:val="mk-MK"/>
        </w:rPr>
        <w:t xml:space="preserve">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во соработка со </w:t>
      </w:r>
      <w:r w:rsidR="00761017" w:rsidRPr="00233D03">
        <w:rPr>
          <w:rFonts w:ascii="StobiSerif Regular" w:hAnsi="StobiSerif Regular" w:cs="Calibri"/>
          <w:noProof/>
          <w:color w:val="auto"/>
          <w:lang w:val="mk-MK"/>
        </w:rPr>
        <w:t>Н</w:t>
      </w:r>
      <w:r w:rsidR="00EC6E86" w:rsidRPr="00233D03">
        <w:rPr>
          <w:rFonts w:ascii="StobiSerif Regular" w:hAnsi="StobiSerif Regular" w:cs="Calibri"/>
          <w:noProof/>
          <w:color w:val="auto"/>
          <w:lang w:val="mk-MK"/>
        </w:rPr>
        <w:t xml:space="preserve">EMO назначен во </w:t>
      </w:r>
      <w:r w:rsidRPr="00233D03">
        <w:rPr>
          <w:rFonts w:ascii="StobiSerif Regular" w:hAnsi="StobiSerif Regular" w:cs="Calibri"/>
          <w:noProof/>
          <w:color w:val="auto"/>
          <w:lang w:val="mk-MK"/>
        </w:rPr>
        <w:t>договорните страни на Енергетската Заедница и држави-членки на Европската Унија  доставува до Регулаторната комисија за енергетика,</w:t>
      </w:r>
      <w:r w:rsidR="0076101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ECRB и ACER, план за интеграција на пазарно спојување кој содржи детален опис,  временска рамка за спроведување на интеграцијата како и влијанието на интеграцијата врз извршување на функцијата оператор на пазарно спојување.</w:t>
      </w:r>
    </w:p>
    <w:p w14:paraId="1525AE78" w14:textId="77777777" w:rsidR="002B6E52" w:rsidRPr="00233D03" w:rsidRDefault="002B6E52" w:rsidP="008A360B">
      <w:pPr>
        <w:pStyle w:val="Body"/>
        <w:jc w:val="both"/>
        <w:rPr>
          <w:rFonts w:ascii="StobiSerif Regular" w:hAnsi="StobiSerif Regular" w:cs="Calibri"/>
          <w:noProof/>
          <w:color w:val="auto"/>
          <w:lang w:val="mk-MK"/>
        </w:rPr>
      </w:pPr>
    </w:p>
    <w:p w14:paraId="1097AA22" w14:textId="77777777" w:rsidR="009750FC" w:rsidRPr="00233D03" w:rsidRDefault="009F656E" w:rsidP="00EA35B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Соработка на </w:t>
      </w:r>
      <w:r w:rsidR="0076101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w:t>
      </w:r>
    </w:p>
    <w:p w14:paraId="10937687" w14:textId="28A9AE7D" w:rsidR="00537AC9" w:rsidRPr="00233D03" w:rsidRDefault="009F656E" w:rsidP="00EA35B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со операторот на електропреносниот систем во спојувањето на </w:t>
      </w:r>
      <w:r w:rsidR="008C5D81" w:rsidRPr="00233D03">
        <w:rPr>
          <w:rFonts w:ascii="StobiSerif Regular" w:hAnsi="StobiSerif Regular" w:cs="Calibri"/>
          <w:noProof/>
          <w:color w:val="auto"/>
          <w:lang w:val="mk-MK"/>
        </w:rPr>
        <w:t xml:space="preserve">организираниот </w:t>
      </w:r>
      <w:r w:rsidRPr="00233D03">
        <w:rPr>
          <w:rFonts w:ascii="StobiSerif Regular" w:hAnsi="StobiSerif Regular" w:cs="Calibri"/>
          <w:noProof/>
          <w:color w:val="auto"/>
          <w:lang w:val="mk-MK"/>
        </w:rPr>
        <w:t xml:space="preserve">пазар </w:t>
      </w:r>
    </w:p>
    <w:p w14:paraId="0436D776" w14:textId="005C3EEA" w:rsidR="00537AC9" w:rsidRPr="00233D03" w:rsidRDefault="00537AC9" w:rsidP="00033FF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213AA3" w:rsidRPr="00233D03">
        <w:rPr>
          <w:rFonts w:ascii="StobiSerif Regular" w:hAnsi="StobiSerif Regular" w:cs="Calibri"/>
          <w:noProof/>
          <w:color w:val="auto"/>
          <w:lang w:val="mk-MK"/>
        </w:rPr>
        <w:t>2</w:t>
      </w:r>
      <w:r w:rsidR="008B1774" w:rsidRPr="00233D03">
        <w:rPr>
          <w:rFonts w:ascii="StobiSerif Regular" w:hAnsi="StobiSerif Regular" w:cs="Calibri"/>
          <w:noProof/>
          <w:color w:val="auto"/>
          <w:lang w:val="mk-MK"/>
        </w:rPr>
        <w:t>4</w:t>
      </w:r>
    </w:p>
    <w:p w14:paraId="46F4891B" w14:textId="0B45558D"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F5005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вршењето на работите на спојување на</w:t>
      </w:r>
      <w:bookmarkStart w:id="142" w:name="_Hlk180149840"/>
      <w:r w:rsidRPr="00233D03">
        <w:rPr>
          <w:rFonts w:ascii="StobiSerif Regular" w:hAnsi="StobiSerif Regular" w:cs="Calibri"/>
          <w:noProof/>
          <w:color w:val="auto"/>
          <w:lang w:val="mk-MK"/>
        </w:rPr>
        <w:t xml:space="preserve"> пазарите ден однапред и во тековниот ден</w:t>
      </w:r>
      <w:bookmarkEnd w:id="142"/>
      <w:r w:rsidRPr="00233D03">
        <w:rPr>
          <w:rFonts w:ascii="StobiSerif Regular" w:hAnsi="StobiSerif Regular" w:cs="Calibri"/>
          <w:noProof/>
          <w:color w:val="auto"/>
          <w:lang w:val="mk-MK"/>
        </w:rPr>
        <w:t>, операторот на електропреносниот систем:</w:t>
      </w:r>
    </w:p>
    <w:p w14:paraId="2E3CB656" w14:textId="0DE497EF"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C6E86" w:rsidRPr="00233D03">
        <w:rPr>
          <w:rFonts w:ascii="StobiSerif Regular" w:hAnsi="StobiSerif Regular" w:cs="Calibri"/>
          <w:noProof/>
          <w:color w:val="auto"/>
          <w:lang w:val="mk-MK"/>
        </w:rPr>
        <w:t xml:space="preserve"> </w:t>
      </w:r>
      <w:r w:rsidR="00F50052" w:rsidRPr="00233D03">
        <w:rPr>
          <w:rFonts w:ascii="StobiSerif Regular" w:hAnsi="StobiSerif Regular" w:cs="Calibri"/>
          <w:noProof/>
          <w:color w:val="auto"/>
          <w:lang w:val="mk-MK"/>
        </w:rPr>
        <w:t xml:space="preserve">  ги применува  правилата за  внатрешниот пазар на електрична енергија на Европската Унија</w:t>
      </w:r>
      <w:r w:rsidR="00EC6E86" w:rsidRPr="00233D03">
        <w:rPr>
          <w:rFonts w:ascii="StobiSerif Regular" w:hAnsi="StobiSerif Regular" w:cs="Calibri"/>
          <w:noProof/>
          <w:color w:val="auto"/>
          <w:lang w:val="mk-MK"/>
        </w:rPr>
        <w:t xml:space="preserve"> </w:t>
      </w:r>
      <w:r w:rsidR="00F50052" w:rsidRPr="00233D03">
        <w:rPr>
          <w:rFonts w:ascii="StobiSerif Regular" w:hAnsi="StobiSerif Regular" w:cs="Calibri"/>
          <w:noProof/>
          <w:color w:val="auto"/>
          <w:lang w:val="mk-MK"/>
        </w:rPr>
        <w:t xml:space="preserve">при соработката </w:t>
      </w:r>
      <w:r w:rsidRPr="00233D03">
        <w:rPr>
          <w:rFonts w:ascii="StobiSerif Regular" w:hAnsi="StobiSerif Regular" w:cs="Calibri"/>
          <w:noProof/>
          <w:color w:val="auto"/>
          <w:lang w:val="mk-MK"/>
        </w:rPr>
        <w:t>со операторите на електропреносните системи</w:t>
      </w:r>
      <w:r w:rsidR="00EC6E86" w:rsidRPr="00233D03">
        <w:rPr>
          <w:rFonts w:ascii="StobiSerif Regular" w:hAnsi="StobiSerif Regular" w:cs="Calibri"/>
          <w:noProof/>
          <w:color w:val="auto"/>
          <w:lang w:val="mk-MK"/>
        </w:rPr>
        <w:t xml:space="preserve"> и </w:t>
      </w:r>
      <w:r w:rsidRPr="00233D03">
        <w:rPr>
          <w:rFonts w:ascii="StobiSerif Regular" w:hAnsi="StobiSerif Regular" w:cs="Calibri"/>
          <w:noProof/>
          <w:color w:val="auto"/>
          <w:lang w:val="mk-MK"/>
        </w:rPr>
        <w:t xml:space="preserve"> </w:t>
      </w:r>
      <w:r w:rsidR="00761017" w:rsidRPr="00233D03">
        <w:rPr>
          <w:rFonts w:ascii="StobiSerif Regular" w:hAnsi="StobiSerif Regular" w:cs="Calibri"/>
          <w:noProof/>
          <w:color w:val="auto"/>
          <w:lang w:val="mk-MK"/>
        </w:rPr>
        <w:t>Н</w:t>
      </w:r>
      <w:r w:rsidR="00EC6E86" w:rsidRPr="00233D03">
        <w:rPr>
          <w:rFonts w:ascii="StobiSerif Regular" w:hAnsi="StobiSerif Regular" w:cs="Calibri"/>
          <w:noProof/>
          <w:color w:val="auto"/>
          <w:lang w:val="mk-MK"/>
        </w:rPr>
        <w:t xml:space="preserve">EMO </w:t>
      </w:r>
      <w:r w:rsidRPr="00233D03">
        <w:rPr>
          <w:rFonts w:ascii="StobiSerif Regular" w:hAnsi="StobiSerif Regular" w:cs="Calibri"/>
          <w:noProof/>
          <w:color w:val="auto"/>
          <w:lang w:val="mk-MK"/>
        </w:rPr>
        <w:t>од  договорните страни на Енергетската заедница и/или од држав</w:t>
      </w:r>
      <w:r w:rsidR="00EA40A1" w:rsidRPr="00233D03">
        <w:rPr>
          <w:rFonts w:ascii="StobiSerif Regular" w:hAnsi="StobiSerif Regular" w:cs="Calibri"/>
          <w:noProof/>
          <w:color w:val="auto"/>
          <w:lang w:val="mk-MK"/>
        </w:rPr>
        <w:t xml:space="preserve">и </w:t>
      </w:r>
      <w:r w:rsidRPr="00233D03">
        <w:rPr>
          <w:rFonts w:ascii="StobiSerif Regular" w:hAnsi="StobiSerif Regular" w:cs="Calibri"/>
          <w:noProof/>
          <w:color w:val="auto"/>
          <w:lang w:val="mk-MK"/>
        </w:rPr>
        <w:t xml:space="preserve">членки на Европската Унија заради обезбедување на функционирањето на алгоритмите за ценовно спојување на пазарите ден однапред и во тековниот ден и алгоритмите  за континуирано тргување во однос на доделување на капацитетите за прекуграничен пренос; </w:t>
      </w:r>
    </w:p>
    <w:p w14:paraId="30359E28" w14:textId="673478D6" w:rsidR="00537AC9" w:rsidRPr="00233D03" w:rsidRDefault="008C5D81"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37AC9" w:rsidRPr="00233D03">
        <w:rPr>
          <w:rFonts w:ascii="StobiSerif Regular" w:hAnsi="StobiSerif Regular" w:cs="Calibri"/>
          <w:noProof/>
          <w:color w:val="auto"/>
          <w:lang w:val="mk-MK"/>
        </w:rPr>
        <w:t>го пресметува меѓузонскиот капацитет и ограничувањата во доделување на капацитет</w:t>
      </w:r>
    </w:p>
    <w:p w14:paraId="1401207A" w14:textId="1DDF8D12" w:rsidR="00537AC9" w:rsidRPr="00233D03" w:rsidRDefault="00EA35B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37AC9" w:rsidRPr="00233D03">
        <w:rPr>
          <w:rFonts w:ascii="StobiSerif Regular" w:hAnsi="StobiSerif Regular" w:cs="Calibri"/>
          <w:noProof/>
          <w:color w:val="auto"/>
          <w:lang w:val="mk-MK"/>
        </w:rPr>
        <w:t>.</w:t>
      </w:r>
      <w:r w:rsidR="00F50052"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ги потврдува</w:t>
      </w:r>
      <w:r w:rsidR="00977D95"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резултатите од пресметките од спојувањето на пазарите ден однапред и во тековниот ден во однос на капацитети</w:t>
      </w:r>
      <w:r w:rsidR="00F50052" w:rsidRPr="00233D03">
        <w:rPr>
          <w:rFonts w:ascii="StobiSerif Regular" w:hAnsi="StobiSerif Regular" w:cs="Calibri"/>
          <w:noProof/>
          <w:color w:val="auto"/>
          <w:lang w:val="mk-MK"/>
        </w:rPr>
        <w:t>те</w:t>
      </w:r>
      <w:r w:rsidR="00537AC9" w:rsidRPr="00233D03">
        <w:rPr>
          <w:rFonts w:ascii="StobiSerif Regular" w:hAnsi="StobiSerif Regular" w:cs="Calibri"/>
          <w:noProof/>
          <w:color w:val="auto"/>
          <w:lang w:val="mk-MK"/>
        </w:rPr>
        <w:t xml:space="preserve"> за пренос помеѓу зоните на наддавање и ограничувањата за доделувањето на прекуграничниот преносен капацитет;</w:t>
      </w:r>
    </w:p>
    <w:p w14:paraId="0A47A7CA" w14:textId="52E3B3EC" w:rsidR="00537AC9" w:rsidRPr="00233D03" w:rsidRDefault="00EA35B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37AC9" w:rsidRPr="00233D03">
        <w:rPr>
          <w:rFonts w:ascii="StobiSerif Regular" w:hAnsi="StobiSerif Regular" w:cs="Calibri"/>
          <w:noProof/>
          <w:color w:val="auto"/>
          <w:lang w:val="mk-MK"/>
        </w:rPr>
        <w:t>.</w:t>
      </w:r>
      <w:r w:rsidR="00F50052" w:rsidRPr="00233D03">
        <w:rPr>
          <w:rFonts w:ascii="StobiSerif Regular" w:hAnsi="StobiSerif Regular" w:cs="Calibri"/>
          <w:noProof/>
          <w:color w:val="auto"/>
          <w:lang w:val="mk-MK"/>
        </w:rPr>
        <w:t xml:space="preserve"> </w:t>
      </w:r>
      <w:r w:rsidR="00977D95" w:rsidRPr="00233D03">
        <w:rPr>
          <w:rFonts w:ascii="StobiSerif Regular" w:hAnsi="StobiSerif Regular" w:cs="Calibri"/>
          <w:noProof/>
          <w:color w:val="auto"/>
          <w:lang w:val="mk-MK"/>
        </w:rPr>
        <w:t xml:space="preserve">каде што има потреба </w:t>
      </w:r>
      <w:r w:rsidR="00537AC9" w:rsidRPr="00233D03">
        <w:rPr>
          <w:rFonts w:ascii="StobiSerif Regular" w:hAnsi="StobiSerif Regular" w:cs="Calibri"/>
          <w:noProof/>
          <w:color w:val="auto"/>
          <w:lang w:val="mk-MK"/>
        </w:rPr>
        <w:t>воспоставува</w:t>
      </w:r>
      <w:r w:rsidR="00F50052"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 xml:space="preserve">  во координација со операторите на електропреносните системи во регионот, </w:t>
      </w:r>
      <w:r w:rsidR="00F50052" w:rsidRPr="00233D03">
        <w:rPr>
          <w:rFonts w:ascii="StobiSerif Regular" w:hAnsi="StobiSerif Regular" w:cs="Calibri"/>
          <w:noProof/>
          <w:color w:val="auto"/>
          <w:lang w:val="mk-MK"/>
        </w:rPr>
        <w:t>методологија за резервн</w:t>
      </w:r>
      <w:r w:rsidR="00E35B7B" w:rsidRPr="00233D03">
        <w:rPr>
          <w:rFonts w:ascii="StobiSerif Regular" w:hAnsi="StobiSerif Regular" w:cs="Calibri"/>
          <w:noProof/>
          <w:color w:val="auto"/>
          <w:lang w:val="mk-MK"/>
        </w:rPr>
        <w:t>а</w:t>
      </w:r>
      <w:r w:rsidR="007140F5" w:rsidRPr="00233D03">
        <w:rPr>
          <w:rFonts w:ascii="StobiSerif Regular" w:hAnsi="StobiSerif Regular" w:cs="Calibri"/>
          <w:noProof/>
          <w:color w:val="auto"/>
          <w:lang w:val="mk-MK"/>
        </w:rPr>
        <w:t xml:space="preserve"> </w:t>
      </w:r>
      <w:r w:rsidR="00E35B7B" w:rsidRPr="00233D03">
        <w:rPr>
          <w:rFonts w:ascii="StobiSerif Regular" w:hAnsi="StobiSerif Regular" w:cs="Calibri"/>
          <w:noProof/>
          <w:color w:val="auto"/>
          <w:lang w:val="mk-MK"/>
        </w:rPr>
        <w:t>постапка</w:t>
      </w:r>
      <w:r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за доделување на прекуграничниот преносен капацитет</w:t>
      </w:r>
      <w:r w:rsidR="000B1A96" w:rsidRPr="00233D03">
        <w:rPr>
          <w:rFonts w:ascii="StobiSerif Regular" w:hAnsi="StobiSerif Regular" w:cs="Calibri"/>
          <w:noProof/>
          <w:color w:val="auto"/>
          <w:lang w:val="mk-MK"/>
        </w:rPr>
        <w:t xml:space="preserve"> од член 143  став </w:t>
      </w:r>
      <w:r w:rsidR="0080440C" w:rsidRPr="00233D03">
        <w:rPr>
          <w:rFonts w:ascii="StobiSerif Regular" w:hAnsi="StobiSerif Regular" w:cs="Calibri"/>
          <w:noProof/>
          <w:color w:val="auto"/>
          <w:lang w:val="mk-MK"/>
        </w:rPr>
        <w:t>(</w:t>
      </w:r>
      <w:r w:rsidR="000B1A96" w:rsidRPr="00233D03">
        <w:rPr>
          <w:rFonts w:ascii="StobiSerif Regular" w:hAnsi="StobiSerif Regular" w:cs="Calibri"/>
          <w:noProof/>
          <w:color w:val="auto"/>
          <w:lang w:val="mk-MK"/>
        </w:rPr>
        <w:t>4</w:t>
      </w:r>
      <w:r w:rsidR="0080440C" w:rsidRPr="00233D03">
        <w:rPr>
          <w:rFonts w:ascii="StobiSerif Regular" w:hAnsi="StobiSerif Regular" w:cs="Calibri"/>
          <w:noProof/>
          <w:color w:val="auto"/>
          <w:lang w:val="mk-MK"/>
        </w:rPr>
        <w:t xml:space="preserve">) </w:t>
      </w:r>
      <w:r w:rsidR="000B1A96" w:rsidRPr="00233D03">
        <w:rPr>
          <w:rFonts w:ascii="StobiSerif Regular" w:hAnsi="StobiSerif Regular" w:cs="Calibri"/>
          <w:noProof/>
          <w:color w:val="auto"/>
          <w:lang w:val="mk-MK"/>
        </w:rPr>
        <w:t>точка 2 потточка 2.4 од овој закон</w:t>
      </w:r>
      <w:r w:rsidR="008F0E86" w:rsidRPr="00233D03">
        <w:rPr>
          <w:rFonts w:ascii="StobiSerif Regular" w:hAnsi="StobiSerif Regular" w:cs="Calibri"/>
          <w:noProof/>
          <w:color w:val="auto"/>
          <w:lang w:val="mk-MK"/>
        </w:rPr>
        <w:t>,</w:t>
      </w:r>
      <w:r w:rsidR="00537AC9" w:rsidRPr="00233D03">
        <w:rPr>
          <w:rFonts w:ascii="StobiSerif Regular" w:hAnsi="StobiSerif Regular" w:cs="Calibri"/>
          <w:noProof/>
          <w:color w:val="auto"/>
          <w:lang w:val="mk-MK"/>
        </w:rPr>
        <w:t xml:space="preserve"> со кој</w:t>
      </w:r>
      <w:r w:rsidR="00F50052" w:rsidRPr="00233D03">
        <w:rPr>
          <w:rFonts w:ascii="StobiSerif Regular" w:hAnsi="StobiSerif Regular" w:cs="Calibri"/>
          <w:noProof/>
          <w:color w:val="auto"/>
          <w:lang w:val="mk-MK"/>
        </w:rPr>
        <w:t>а</w:t>
      </w:r>
      <w:r w:rsidR="00537AC9" w:rsidRPr="00233D03">
        <w:rPr>
          <w:rFonts w:ascii="StobiSerif Regular" w:hAnsi="StobiSerif Regular" w:cs="Calibri"/>
          <w:noProof/>
          <w:color w:val="auto"/>
          <w:lang w:val="mk-MK"/>
        </w:rPr>
        <w:t xml:space="preserve"> се обезбедува ефикасно, транспарентно и недискриминаторно доделување на преносните капацитети во случај </w:t>
      </w:r>
      <w:r w:rsidR="00CC3B92" w:rsidRPr="00233D03">
        <w:rPr>
          <w:rFonts w:ascii="StobiSerif Regular" w:hAnsi="StobiSerif Regular" w:cs="Calibri"/>
          <w:noProof/>
          <w:color w:val="auto"/>
          <w:lang w:val="mk-MK"/>
        </w:rPr>
        <w:t>кога</w:t>
      </w:r>
      <w:r w:rsidR="00537AC9" w:rsidRPr="00233D03">
        <w:rPr>
          <w:rFonts w:ascii="StobiSerif Regular" w:hAnsi="StobiSerif Regular" w:cs="Calibri"/>
          <w:noProof/>
          <w:color w:val="auto"/>
          <w:lang w:val="mk-MK"/>
        </w:rPr>
        <w:t xml:space="preserve"> во постапката за единствено спојување на пазарот ден однапред не се пресметани резултати;</w:t>
      </w:r>
    </w:p>
    <w:p w14:paraId="79FC9E16" w14:textId="6638DC4F" w:rsidR="00537AC9" w:rsidRPr="00233D03" w:rsidRDefault="00EA35B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537AC9" w:rsidRPr="00233D03">
        <w:rPr>
          <w:rFonts w:ascii="StobiSerif Regular" w:hAnsi="StobiSerif Regular" w:cs="Calibri"/>
          <w:noProof/>
          <w:color w:val="auto"/>
          <w:lang w:val="mk-MK"/>
        </w:rPr>
        <w:t xml:space="preserve">. </w:t>
      </w:r>
      <w:r w:rsidR="00C3334C" w:rsidRPr="00233D03">
        <w:rPr>
          <w:rFonts w:ascii="StobiSerif Regular" w:hAnsi="StobiSerif Regular" w:cs="Calibri"/>
          <w:noProof/>
          <w:color w:val="auto"/>
          <w:lang w:val="mk-MK"/>
        </w:rPr>
        <w:t xml:space="preserve">применува </w:t>
      </w:r>
      <w:r w:rsidR="00537AC9" w:rsidRPr="00233D03">
        <w:rPr>
          <w:rFonts w:ascii="StobiSerif Regular" w:hAnsi="StobiSerif Regular" w:cs="Calibri"/>
          <w:noProof/>
          <w:color w:val="auto"/>
          <w:lang w:val="mk-MK"/>
        </w:rPr>
        <w:t>врем</w:t>
      </w:r>
      <w:r w:rsidR="00E35B7B" w:rsidRPr="00233D03">
        <w:rPr>
          <w:rFonts w:ascii="StobiSerif Regular" w:hAnsi="StobiSerif Regular" w:cs="Calibri"/>
          <w:noProof/>
          <w:color w:val="auto"/>
          <w:lang w:val="mk-MK"/>
        </w:rPr>
        <w:t>енски</w:t>
      </w:r>
      <w:r w:rsidR="00537AC9" w:rsidRPr="00233D03">
        <w:rPr>
          <w:rFonts w:ascii="StobiSerif Regular" w:hAnsi="StobiSerif Regular" w:cs="Calibri"/>
          <w:noProof/>
          <w:color w:val="auto"/>
          <w:lang w:val="mk-MK"/>
        </w:rPr>
        <w:t xml:space="preserve"> </w:t>
      </w:r>
      <w:r w:rsidR="00E35B7B" w:rsidRPr="00233D03">
        <w:rPr>
          <w:rFonts w:ascii="StobiSerif Regular" w:hAnsi="StobiSerif Regular" w:cs="Calibri"/>
          <w:noProof/>
          <w:color w:val="auto"/>
          <w:lang w:val="mk-MK"/>
        </w:rPr>
        <w:t xml:space="preserve">термин </w:t>
      </w:r>
      <w:r w:rsidR="00537AC9" w:rsidRPr="00233D03">
        <w:rPr>
          <w:rFonts w:ascii="StobiSerif Regular" w:hAnsi="StobiSerif Regular" w:cs="Calibri"/>
          <w:noProof/>
          <w:color w:val="auto"/>
          <w:lang w:val="mk-MK"/>
        </w:rPr>
        <w:t>на отворање и време на затворање на спојувањето во тековниот ден помеѓу зоните на наддавање врз основа на усогласување со останатите оператори на електропреносните системи и во согласност со методологии што се применуваат во внатрешниот пазар на електрична енергија во Европската Унија</w:t>
      </w:r>
      <w:r w:rsidR="00E35B7B" w:rsidRPr="00233D03">
        <w:rPr>
          <w:rFonts w:ascii="StobiSerif Regular" w:hAnsi="StobiSerif Regular" w:cs="Calibri"/>
          <w:noProof/>
          <w:color w:val="auto"/>
          <w:lang w:val="mk-MK"/>
        </w:rPr>
        <w:t>;</w:t>
      </w:r>
    </w:p>
    <w:p w14:paraId="0420C71B" w14:textId="047A3E47" w:rsidR="00537AC9" w:rsidRPr="00233D03" w:rsidRDefault="00EA35B2"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537AC9" w:rsidRPr="00233D03">
        <w:rPr>
          <w:rFonts w:ascii="StobiSerif Regular" w:hAnsi="StobiSerif Regular" w:cs="Calibri"/>
          <w:noProof/>
          <w:color w:val="auto"/>
          <w:lang w:val="mk-MK"/>
        </w:rPr>
        <w:t>.</w:t>
      </w:r>
      <w:r w:rsidR="00BE587C"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дејствува како агент за испорака, ако е тоа договорено со </w:t>
      </w:r>
      <w:r w:rsidR="003B7D5B" w:rsidRPr="00233D03">
        <w:rPr>
          <w:rFonts w:ascii="StobiSerif Regular" w:hAnsi="StobiSerif Regular" w:cs="Calibri"/>
          <w:noProof/>
          <w:color w:val="auto"/>
          <w:lang w:val="mk-MK"/>
        </w:rPr>
        <w:t>НЕМО</w:t>
      </w:r>
      <w:r w:rsidR="00E35B7B" w:rsidRPr="00233D03">
        <w:rPr>
          <w:rFonts w:ascii="StobiSerif Regular" w:hAnsi="StobiSerif Regular" w:cs="Calibri"/>
          <w:noProof/>
          <w:color w:val="auto"/>
          <w:lang w:val="mk-MK"/>
        </w:rPr>
        <w:t>;</w:t>
      </w:r>
    </w:p>
    <w:p w14:paraId="1FDF921B" w14:textId="77777777" w:rsidR="00E35B7B" w:rsidRPr="00233D03" w:rsidRDefault="00E35B7B" w:rsidP="00E35B7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каде што има потреба воспоставува калкулатори за планирана размена за пресметување и објавување на закажани размени на границите помеѓу зоните на наддавање;</w:t>
      </w:r>
    </w:p>
    <w:p w14:paraId="5EF4CAA2" w14:textId="6D3E8E73" w:rsidR="00E35B7B" w:rsidRPr="00233D03" w:rsidRDefault="00E35B7B" w:rsidP="00E35B7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ги почитува резултатите од спојувањето на паза</w:t>
      </w:r>
      <w:r w:rsidR="009750FC" w:rsidRPr="00233D03">
        <w:rPr>
          <w:rFonts w:ascii="StobiSerif Regular" w:hAnsi="StobiSerif Regular" w:cs="Calibri"/>
          <w:noProof/>
          <w:color w:val="auto"/>
          <w:lang w:val="mk-MK"/>
        </w:rPr>
        <w:t>р</w:t>
      </w:r>
      <w:r w:rsidRPr="00233D03">
        <w:rPr>
          <w:rFonts w:ascii="StobiSerif Regular" w:hAnsi="StobiSerif Regular" w:cs="Calibri"/>
          <w:noProof/>
          <w:color w:val="auto"/>
          <w:lang w:val="mk-MK"/>
        </w:rPr>
        <w:t>ите ден однапред и во тековниот ден;</w:t>
      </w:r>
    </w:p>
    <w:p w14:paraId="700E84DC" w14:textId="2566A116" w:rsidR="00E35B7B" w:rsidRPr="00233D03" w:rsidRDefault="00E35B7B" w:rsidP="00E35B7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ги применува временските термини за отворање и затворање на меѓузонското тргување на пазарот во тековниот ден и</w:t>
      </w:r>
    </w:p>
    <w:p w14:paraId="37E1ED07" w14:textId="4E8F9F54" w:rsidR="00E35B7B" w:rsidRPr="00233D03" w:rsidRDefault="00E35B7B" w:rsidP="00E35B7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ги дели приходите од загушувањето во согласност со методологијата за распределба на приходот од загушувањата.</w:t>
      </w:r>
    </w:p>
    <w:p w14:paraId="78830F3A" w14:textId="2EC8B8E9" w:rsidR="00537AC9" w:rsidRPr="00233D03" w:rsidRDefault="00537AC9"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F50052" w:rsidRPr="00233D03">
        <w:rPr>
          <w:rFonts w:ascii="StobiSerif Regular" w:hAnsi="StobiSerif Regular" w:cs="Calibri"/>
          <w:noProof/>
          <w:color w:val="auto"/>
          <w:lang w:val="mk-MK"/>
        </w:rPr>
        <w:t xml:space="preserve"> </w:t>
      </w:r>
      <w:r w:rsidR="007A4393"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по претходно известување до Регулаторната комисија за енергетика, во соработка со операторот на електропреносниот систем во целост ги применува следни</w:t>
      </w:r>
      <w:r w:rsidR="00F50052"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w:t>
      </w:r>
      <w:r w:rsidR="00434C81" w:rsidRPr="00233D03">
        <w:rPr>
          <w:rFonts w:ascii="StobiSerif Regular" w:hAnsi="StobiSerif Regular" w:cs="Calibri"/>
          <w:noProof/>
          <w:color w:val="auto"/>
          <w:lang w:val="mk-MK"/>
        </w:rPr>
        <w:t>пан</w:t>
      </w:r>
      <w:r w:rsidR="00B05A5C" w:rsidRPr="00233D03">
        <w:rPr>
          <w:rFonts w:ascii="StobiSerif Regular" w:hAnsi="StobiSerif Regular" w:cs="Calibri"/>
          <w:noProof/>
          <w:color w:val="auto"/>
          <w:lang w:val="mk-MK"/>
        </w:rPr>
        <w:t>е</w:t>
      </w:r>
      <w:r w:rsidR="00434C81" w:rsidRPr="00233D03">
        <w:rPr>
          <w:rFonts w:ascii="StobiSerif Regular" w:hAnsi="StobiSerif Regular" w:cs="Calibri"/>
          <w:noProof/>
          <w:color w:val="auto"/>
          <w:lang w:val="mk-MK"/>
        </w:rPr>
        <w:t xml:space="preserve">вропски TCM </w:t>
      </w:r>
      <w:r w:rsidRPr="00233D03">
        <w:rPr>
          <w:rFonts w:ascii="StobiSerif Regular" w:hAnsi="StobiSerif Regular" w:cs="Calibri"/>
          <w:noProof/>
          <w:color w:val="auto"/>
          <w:lang w:val="mk-MK"/>
        </w:rPr>
        <w:t>одобрени од ACER со кои се уредува:</w:t>
      </w:r>
    </w:p>
    <w:p w14:paraId="56EC1BA8" w14:textId="1D06FD2F" w:rsidR="00537AC9" w:rsidRPr="00233D03" w:rsidRDefault="00537AC9" w:rsidP="00537AC9">
      <w:pPr>
        <w:pStyle w:val="Body"/>
        <w:ind w:firstLine="720"/>
        <w:jc w:val="both"/>
        <w:rPr>
          <w:rFonts w:ascii="StobiSerif Regular" w:hAnsi="StobiSerif Regular" w:cs="Calibri"/>
          <w:noProof/>
          <w:color w:val="auto"/>
          <w:lang w:val="mk-MK"/>
        </w:rPr>
      </w:pPr>
      <w:bookmarkStart w:id="143" w:name="_Hlk179450528"/>
      <w:r w:rsidRPr="00233D03">
        <w:rPr>
          <w:rFonts w:ascii="StobiSerif Regular" w:hAnsi="StobiSerif Regular" w:cs="Calibri"/>
          <w:noProof/>
          <w:color w:val="auto"/>
          <w:lang w:val="mk-MK"/>
        </w:rPr>
        <w:t>1.планот</w:t>
      </w:r>
      <w:r w:rsidR="008C5D81" w:rsidRPr="00233D03">
        <w:rPr>
          <w:rFonts w:ascii="StobiSerif Regular" w:hAnsi="StobiSerif Regular" w:cs="Calibri"/>
          <w:noProof/>
          <w:color w:val="auto"/>
          <w:lang w:val="mk-MK"/>
        </w:rPr>
        <w:t xml:space="preserve"> од член</w:t>
      </w:r>
      <w:r w:rsidR="008F0E86" w:rsidRPr="00233D03">
        <w:rPr>
          <w:rFonts w:ascii="StobiSerif Regular" w:hAnsi="StobiSerif Regular" w:cs="Calibri"/>
          <w:noProof/>
          <w:color w:val="auto"/>
          <w:lang w:val="mk-MK"/>
        </w:rPr>
        <w:t>от</w:t>
      </w:r>
      <w:r w:rsidR="008C5D81" w:rsidRPr="00233D03">
        <w:rPr>
          <w:rFonts w:ascii="StobiSerif Regular" w:hAnsi="StobiSerif Regular" w:cs="Calibri"/>
          <w:noProof/>
          <w:color w:val="auto"/>
          <w:lang w:val="mk-MK"/>
        </w:rPr>
        <w:t xml:space="preserve"> 1</w:t>
      </w:r>
      <w:r w:rsidR="002E0A2D" w:rsidRPr="00233D03">
        <w:rPr>
          <w:rFonts w:ascii="StobiSerif Regular" w:hAnsi="StobiSerif Regular" w:cs="Calibri"/>
          <w:noProof/>
          <w:color w:val="auto"/>
          <w:lang w:val="mk-MK"/>
        </w:rPr>
        <w:t>23</w:t>
      </w:r>
      <w:r w:rsidR="008C5D81" w:rsidRPr="00233D03">
        <w:rPr>
          <w:rFonts w:ascii="StobiSerif Regular" w:hAnsi="StobiSerif Regular" w:cs="Calibri"/>
          <w:noProof/>
          <w:color w:val="auto"/>
          <w:lang w:val="mk-MK"/>
        </w:rPr>
        <w:t xml:space="preserve"> став (5) од овој закон</w:t>
      </w:r>
      <w:r w:rsidRPr="00233D03">
        <w:rPr>
          <w:rFonts w:ascii="StobiSerif Regular" w:hAnsi="StobiSerif Regular" w:cs="Calibri"/>
          <w:noProof/>
          <w:color w:val="auto"/>
          <w:lang w:val="mk-MK"/>
        </w:rPr>
        <w:t>;</w:t>
      </w:r>
    </w:p>
    <w:p w14:paraId="509D2468" w14:textId="0495D8B1" w:rsidR="00537AC9" w:rsidRPr="00233D03" w:rsidRDefault="00283F09" w:rsidP="00537AC9">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2</w:t>
      </w:r>
      <w:r w:rsidR="00537AC9" w:rsidRPr="00233D03">
        <w:rPr>
          <w:rFonts w:ascii="StobiSerif Regular" w:hAnsi="StobiSerif Regular" w:cs="Calibri"/>
          <w:noProof/>
          <w:color w:val="auto"/>
          <w:lang w:val="mk-MK"/>
        </w:rPr>
        <w:t xml:space="preserve">. методологија </w:t>
      </w:r>
      <w:r w:rsidR="000C6AAC" w:rsidRPr="00233D03">
        <w:rPr>
          <w:rFonts w:ascii="StobiSerif Regular" w:hAnsi="StobiSerif Regular" w:cs="Calibri"/>
          <w:noProof/>
          <w:color w:val="auto"/>
          <w:lang w:val="mk-MK"/>
        </w:rPr>
        <w:t>за резервно постапување (</w:t>
      </w:r>
      <w:r w:rsidR="00F50052" w:rsidRPr="00233D03">
        <w:rPr>
          <w:rFonts w:ascii="StobiSerif Regular" w:hAnsi="StobiSerif Regular" w:cs="Calibri"/>
          <w:noProof/>
          <w:color w:val="auto"/>
          <w:lang w:val="mk-MK"/>
        </w:rPr>
        <w:t xml:space="preserve">анг. </w:t>
      </w:r>
      <w:r w:rsidR="000C6AAC" w:rsidRPr="00233D03">
        <w:rPr>
          <w:rFonts w:ascii="StobiSerif Regular" w:hAnsi="StobiSerif Regular" w:cs="Calibri"/>
          <w:noProof/>
          <w:color w:val="auto"/>
          <w:lang w:val="mk-MK"/>
        </w:rPr>
        <w:t>back-up metodology) во случај кога вршењето  на редовните функции на спојување на пазарите е оневозможено заради</w:t>
      </w:r>
      <w:r w:rsidR="00537AC9" w:rsidRPr="00233D03">
        <w:rPr>
          <w:rFonts w:ascii="StobiSerif Regular" w:hAnsi="StobiSerif Regular" w:cs="Calibri"/>
          <w:noProof/>
          <w:color w:val="auto"/>
          <w:lang w:val="mk-MK"/>
        </w:rPr>
        <w:t xml:space="preserve"> усогласување со обврските на </w:t>
      </w:r>
      <w:r w:rsidR="007A4393"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EMO во врска со влезните податоци и резултатите од алгоритмот за ценовно спојување на пазарите ден однапред и во тековниот ден и резултатите од алгоритмот за континуирано тргувањ</w:t>
      </w:r>
      <w:r w:rsidR="00F50052" w:rsidRPr="00233D03">
        <w:rPr>
          <w:rFonts w:ascii="StobiSerif Regular" w:hAnsi="StobiSerif Regular" w:cs="Calibri"/>
          <w:noProof/>
          <w:color w:val="auto"/>
          <w:lang w:val="mk-MK"/>
        </w:rPr>
        <w:t>е</w:t>
      </w:r>
      <w:r w:rsidR="00DB6EB8" w:rsidRPr="00233D03">
        <w:rPr>
          <w:rFonts w:ascii="StobiSerif Regular" w:hAnsi="StobiSerif Regular" w:cs="Calibri"/>
          <w:noProof/>
          <w:color w:val="auto"/>
          <w:lang w:val="mk-MK"/>
        </w:rPr>
        <w:t>;</w:t>
      </w:r>
    </w:p>
    <w:p w14:paraId="378A99A6" w14:textId="6A1FC45F" w:rsidR="00537AC9" w:rsidRPr="00233D03" w:rsidRDefault="00434C81"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37AC9" w:rsidRPr="00233D03">
        <w:rPr>
          <w:rFonts w:ascii="StobiSerif Regular" w:hAnsi="StobiSerif Regular" w:cs="Calibri"/>
          <w:noProof/>
          <w:color w:val="auto"/>
          <w:lang w:val="mk-MK"/>
        </w:rPr>
        <w:t xml:space="preserve">.производи кои </w:t>
      </w:r>
      <w:r w:rsidR="007A4393"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EMO ги зема предвид во процесот на спојување на пазарите ден однапред и на пазарите во тековниот ден;</w:t>
      </w:r>
    </w:p>
    <w:p w14:paraId="5B355669" w14:textId="5FBD6FAA" w:rsidR="00537AC9" w:rsidRPr="00233D03" w:rsidRDefault="00434C81" w:rsidP="00537A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37AC9" w:rsidRPr="00233D03">
        <w:rPr>
          <w:rFonts w:ascii="StobiSerif Regular" w:hAnsi="StobiSerif Regular" w:cs="Calibri"/>
          <w:noProof/>
          <w:color w:val="auto"/>
          <w:lang w:val="mk-MK"/>
        </w:rPr>
        <w:t>.по спојувањето на пазарите ден однапред односно на пазарите во тековниот ден, усогласени максимална и минимална цен</w:t>
      </w:r>
      <w:r w:rsidR="009750FC" w:rsidRPr="00233D03">
        <w:rPr>
          <w:rFonts w:ascii="StobiSerif Regular" w:hAnsi="StobiSerif Regular" w:cs="Calibri"/>
          <w:noProof/>
          <w:color w:val="auto"/>
          <w:lang w:val="mk-MK"/>
        </w:rPr>
        <w:t>а</w:t>
      </w:r>
      <w:r w:rsidR="00537AC9" w:rsidRPr="00233D03">
        <w:rPr>
          <w:rFonts w:ascii="StobiSerif Regular" w:hAnsi="StobiSerif Regular" w:cs="Calibri"/>
          <w:noProof/>
          <w:color w:val="auto"/>
          <w:lang w:val="mk-MK"/>
        </w:rPr>
        <w:t xml:space="preserve"> на порамнување, кои ја земаат предвид и проценката на вредноста на неиспорачаната енергија, што </w:t>
      </w:r>
      <w:r w:rsidR="007A4393"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 xml:space="preserve">EMO треба да </w:t>
      </w:r>
      <w:r w:rsidR="009750FC" w:rsidRPr="00233D03">
        <w:rPr>
          <w:rFonts w:ascii="StobiSerif Regular" w:hAnsi="StobiSerif Regular" w:cs="Calibri"/>
          <w:noProof/>
          <w:color w:val="auto"/>
          <w:lang w:val="mk-MK"/>
        </w:rPr>
        <w:t>ја</w:t>
      </w:r>
      <w:r w:rsidR="00537AC9" w:rsidRPr="00233D03">
        <w:rPr>
          <w:rFonts w:ascii="StobiSerif Regular" w:hAnsi="StobiSerif Regular" w:cs="Calibri"/>
          <w:noProof/>
          <w:color w:val="auto"/>
          <w:lang w:val="mk-MK"/>
        </w:rPr>
        <w:t xml:space="preserve"> примени во соодветното спојување во сите зони на наддавање кои учествуваат во спојувањето</w:t>
      </w:r>
      <w:r w:rsidRPr="00233D03">
        <w:rPr>
          <w:rFonts w:ascii="StobiSerif Regular" w:hAnsi="StobiSerif Regular" w:cs="Calibri"/>
          <w:noProof/>
          <w:color w:val="auto"/>
          <w:lang w:val="mk-MK"/>
        </w:rPr>
        <w:t xml:space="preserve"> и</w:t>
      </w:r>
      <w:r w:rsidR="00537AC9" w:rsidRPr="00233D03">
        <w:rPr>
          <w:rFonts w:ascii="StobiSerif Regular" w:hAnsi="StobiSerif Regular" w:cs="Calibri"/>
          <w:noProof/>
          <w:color w:val="auto"/>
          <w:lang w:val="mk-MK"/>
        </w:rPr>
        <w:t xml:space="preserve"> </w:t>
      </w:r>
    </w:p>
    <w:p w14:paraId="5570A929" w14:textId="2CFC4993" w:rsidR="00830E7A" w:rsidRPr="00233D03" w:rsidRDefault="00434C81" w:rsidP="00CE629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537AC9" w:rsidRPr="00233D03">
        <w:rPr>
          <w:rFonts w:ascii="StobiSerif Regular" w:hAnsi="StobiSerif Regular" w:cs="Calibri"/>
          <w:noProof/>
          <w:color w:val="auto"/>
          <w:lang w:val="mk-MK"/>
        </w:rPr>
        <w:t>.</w:t>
      </w:r>
      <w:r w:rsidR="00725847"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усогласени алгоритми за ценовно спојување на пазарите ден однапред и во тековниот ден и за континуирано тргување, кои ги вклучуваат</w:t>
      </w:r>
      <w:r w:rsidR="009750FC" w:rsidRPr="00233D03">
        <w:rPr>
          <w:rFonts w:ascii="StobiSerif Regular" w:hAnsi="StobiSerif Regular" w:cs="Calibri"/>
          <w:noProof/>
          <w:color w:val="auto"/>
          <w:lang w:val="mk-MK"/>
        </w:rPr>
        <w:t xml:space="preserve"> </w:t>
      </w:r>
      <w:r w:rsidR="00537AC9" w:rsidRPr="00233D03">
        <w:rPr>
          <w:rFonts w:ascii="StobiSerif Regular" w:hAnsi="StobiSerif Regular" w:cs="Calibri"/>
          <w:noProof/>
          <w:color w:val="auto"/>
          <w:lang w:val="mk-MK"/>
        </w:rPr>
        <w:t xml:space="preserve">барањата на операторите на </w:t>
      </w:r>
      <w:r w:rsidR="00537AC9" w:rsidRPr="00233D03">
        <w:rPr>
          <w:rFonts w:ascii="StobiSerif Regular" w:hAnsi="StobiSerif Regular" w:cs="Calibri"/>
          <w:noProof/>
          <w:color w:val="auto"/>
          <w:lang w:val="mk-MK"/>
        </w:rPr>
        <w:lastRenderedPageBreak/>
        <w:t xml:space="preserve">електропреносните системи за ефикасно доделување на преносни капацитети, како и барањата на засегнатите </w:t>
      </w:r>
      <w:r w:rsidR="007A4393" w:rsidRPr="00233D03">
        <w:rPr>
          <w:rFonts w:ascii="StobiSerif Regular" w:hAnsi="StobiSerif Regular" w:cs="Calibri"/>
          <w:noProof/>
          <w:color w:val="auto"/>
          <w:lang w:val="mk-MK"/>
        </w:rPr>
        <w:t>Н</w:t>
      </w:r>
      <w:r w:rsidR="00537AC9" w:rsidRPr="00233D03">
        <w:rPr>
          <w:rFonts w:ascii="StobiSerif Regular" w:hAnsi="StobiSerif Regular" w:cs="Calibri"/>
          <w:noProof/>
          <w:color w:val="auto"/>
          <w:lang w:val="mk-MK"/>
        </w:rPr>
        <w:t xml:space="preserve">EMO за ефикасно усогласување и за временското ограничување во поднесувањето на номинации при извршувањето на функцијата на оператор на пазарното спојување. </w:t>
      </w:r>
      <w:bookmarkEnd w:id="143"/>
    </w:p>
    <w:p w14:paraId="1EF6B2B3" w14:textId="77777777" w:rsidR="00830E7A" w:rsidRPr="00233D03" w:rsidRDefault="00830E7A" w:rsidP="00213AA3">
      <w:pPr>
        <w:pStyle w:val="Body"/>
        <w:jc w:val="both"/>
        <w:rPr>
          <w:rFonts w:ascii="StobiSerif Regular" w:hAnsi="StobiSerif Regular" w:cs="Calibri"/>
          <w:noProof/>
          <w:color w:val="auto"/>
          <w:lang w:val="mk-MK"/>
        </w:rPr>
      </w:pPr>
    </w:p>
    <w:p w14:paraId="187B1402" w14:textId="77777777" w:rsidR="00830E7A" w:rsidRPr="00233D03" w:rsidRDefault="00830E7A" w:rsidP="00213AA3">
      <w:pPr>
        <w:pStyle w:val="Body"/>
        <w:jc w:val="both"/>
        <w:rPr>
          <w:rFonts w:ascii="StobiSerif Regular" w:hAnsi="StobiSerif Regular" w:cs="Calibri"/>
          <w:noProof/>
          <w:color w:val="auto"/>
          <w:lang w:val="mk-MK"/>
        </w:rPr>
      </w:pPr>
    </w:p>
    <w:p w14:paraId="41C9303A" w14:textId="77777777" w:rsidR="009750FC" w:rsidRPr="00233D03" w:rsidRDefault="005D7453" w:rsidP="009750F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Трошоци за спојување на организираните пазари на електрична енергија </w:t>
      </w:r>
    </w:p>
    <w:p w14:paraId="61AAA4C1" w14:textId="5E4BE6C1" w:rsidR="005D7453" w:rsidRPr="00233D03" w:rsidRDefault="005D7453" w:rsidP="009750F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и за учество во </w:t>
      </w:r>
      <w:r w:rsidR="00B05A5C"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вопските платформи за размена на балансна енергија од резервите за обновување на фреквенциската стабилност со мануелна и автоматска активација и за урамнотежување на дебалансите</w:t>
      </w:r>
    </w:p>
    <w:p w14:paraId="6A7F7AFE" w14:textId="77777777" w:rsidR="005D7453" w:rsidRPr="00233D03" w:rsidRDefault="005D7453" w:rsidP="005D745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125</w:t>
      </w:r>
    </w:p>
    <w:p w14:paraId="379E5E48" w14:textId="77777777"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Трошоците за спојување на организираните пазари на електрична енергија  се однесуваат на  воспоставување, ажурирање или понатамошен развој на алгоритмот за ценовно спојување, континуирано тргување и оперативно спојување на пазарите ден однапред и во тековниот ден.</w:t>
      </w:r>
    </w:p>
    <w:p w14:paraId="5193BB3C" w14:textId="2A561FE8"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Трошоците за учество во Европските платформи за балансирање се однесуваат на платформите за размена на балансна</w:t>
      </w:r>
      <w:r w:rsidR="003B7D5B"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енергија од резервите за обновување на фреквенциската стабилност со мануелна и автоматска активација и за урамнотежување на дебалансите.</w:t>
      </w:r>
    </w:p>
    <w:p w14:paraId="2B82C6CA" w14:textId="1B8A5D13"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Трошоците од ставо</w:t>
      </w:r>
      <w:r w:rsidR="009750FC" w:rsidRPr="00233D03">
        <w:rPr>
          <w:rFonts w:ascii="StobiSerif Regular" w:hAnsi="StobiSerif Regular" w:cs="Calibri"/>
          <w:noProof/>
          <w:color w:val="auto"/>
          <w:lang w:val="mk-MK"/>
        </w:rPr>
        <w:t>вите</w:t>
      </w:r>
      <w:r w:rsidRPr="00233D03">
        <w:rPr>
          <w:rFonts w:ascii="StobiSerif Regular" w:hAnsi="StobiSerif Regular" w:cs="Calibri"/>
          <w:noProof/>
          <w:color w:val="auto"/>
          <w:lang w:val="mk-MK"/>
        </w:rPr>
        <w:t xml:space="preserve"> (1) и (2) на овој член се поделени на:</w:t>
      </w:r>
    </w:p>
    <w:p w14:paraId="5310ECA1" w14:textId="1A18168B"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заеднички трошоци кои произлегуваат од координираните активности на сите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 оператори на електропреносни системи од договорните страни на Енергетска Заедница и </w:t>
      </w:r>
      <w:r w:rsidR="003B7D5B" w:rsidRPr="00233D03">
        <w:rPr>
          <w:rFonts w:ascii="StobiSerif Regular" w:hAnsi="StobiSerif Regular" w:cs="Calibri"/>
          <w:noProof/>
          <w:color w:val="auto"/>
          <w:lang w:val="mk-MK"/>
        </w:rPr>
        <w:t>држави</w:t>
      </w:r>
      <w:r w:rsidR="00EA40A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членки на Европската Унија;</w:t>
      </w:r>
    </w:p>
    <w:p w14:paraId="4B52ADA3" w14:textId="29A382C1"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регионални трошоци кои произлегуваат од активностите на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 операторите на електропреносните системи кои соработуваат во одреден регион;</w:t>
      </w:r>
    </w:p>
    <w:p w14:paraId="3DDC1531" w14:textId="1133B99F"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национални трошоци кои произлегуваат од активностите на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 операторот на електропреносниот систем во Република Северна Македонија.</w:t>
      </w:r>
    </w:p>
    <w:p w14:paraId="3F25BD83" w14:textId="0F735F72"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10D1C"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Заедничките трошоци </w:t>
      </w:r>
      <w:r w:rsidR="00910D1C"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w:t>
      </w:r>
      <w:bookmarkStart w:id="144" w:name="_Hlk180152275"/>
      <w:r w:rsidRPr="00233D03">
        <w:rPr>
          <w:rFonts w:ascii="StobiSerif Regular" w:hAnsi="StobiSerif Regular" w:cs="Calibri"/>
          <w:noProof/>
          <w:color w:val="auto"/>
          <w:lang w:val="mk-MK"/>
        </w:rPr>
        <w:t xml:space="preserve">ставот (3) точка 1 </w:t>
      </w:r>
      <w:bookmarkEnd w:id="144"/>
      <w:r w:rsidRPr="00233D03">
        <w:rPr>
          <w:rFonts w:ascii="StobiSerif Regular" w:hAnsi="StobiSerif Regular" w:cs="Calibri"/>
          <w:noProof/>
          <w:color w:val="auto"/>
          <w:lang w:val="mk-MK"/>
        </w:rPr>
        <w:t xml:space="preserve">на овој член </w:t>
      </w:r>
      <w:r w:rsidR="00910D1C" w:rsidRPr="00233D03">
        <w:rPr>
          <w:rFonts w:ascii="StobiSerif Regular" w:hAnsi="StobiSerif Regular" w:cs="Calibri"/>
          <w:noProof/>
          <w:color w:val="auto"/>
          <w:lang w:val="mk-MK"/>
        </w:rPr>
        <w:t>се делат</w:t>
      </w:r>
      <w:r w:rsidRPr="00233D03">
        <w:rPr>
          <w:rFonts w:ascii="StobiSerif Regular" w:hAnsi="StobiSerif Regular" w:cs="Calibri"/>
          <w:noProof/>
          <w:color w:val="auto"/>
          <w:lang w:val="mk-MK"/>
        </w:rPr>
        <w:t xml:space="preserve"> меѓу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 операторите на електропреносните системи во договорните страни на Енергетска Заедница и </w:t>
      </w:r>
      <w:r w:rsidR="003B7D5B" w:rsidRPr="00233D03">
        <w:rPr>
          <w:rFonts w:ascii="StobiSerif Regular" w:hAnsi="StobiSerif Regular" w:cs="Calibri"/>
          <w:strike/>
          <w:noProof/>
          <w:color w:val="auto"/>
          <w:lang w:val="mk-MK"/>
        </w:rPr>
        <w:t xml:space="preserve"> </w:t>
      </w:r>
      <w:r w:rsidR="003B7D5B" w:rsidRPr="00233D03">
        <w:rPr>
          <w:rFonts w:ascii="StobiSerif Regular" w:hAnsi="StobiSerif Regular" w:cs="Calibri"/>
          <w:noProof/>
          <w:color w:val="auto"/>
          <w:lang w:val="mk-MK"/>
        </w:rPr>
        <w:t xml:space="preserve">држави </w:t>
      </w:r>
      <w:r w:rsidRPr="00233D03">
        <w:rPr>
          <w:rFonts w:ascii="StobiSerif Regular" w:hAnsi="StobiSerif Regular" w:cs="Calibri"/>
          <w:noProof/>
          <w:color w:val="auto"/>
          <w:lang w:val="mk-MK"/>
        </w:rPr>
        <w:t>членки на Европската Унија во согласност со правилата кои важат во Европската Унија.</w:t>
      </w:r>
    </w:p>
    <w:p w14:paraId="39D55E79" w14:textId="62E5E0B9" w:rsidR="005D7453" w:rsidRPr="00233D03" w:rsidRDefault="005D7453" w:rsidP="00DA498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10D1C"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 операторите на електропреносните системи кои соработуваат во одреден регион заеднички изработуваат предлог договори со кои се уредува поделбата на регионалните трошоци во согласност со ставот (3) точка 2 од овој член. Предлог договорите Регулаторната комисија за енергетика и надлежните национални тела на секоја договорна страна на Енергетска </w:t>
      </w:r>
      <w:r w:rsidR="00910D1C" w:rsidRPr="00233D03">
        <w:rPr>
          <w:rFonts w:ascii="StobiSerif Regular" w:hAnsi="StobiSerif Regular" w:cs="Calibri"/>
          <w:noProof/>
          <w:color w:val="auto"/>
          <w:lang w:val="mk-MK"/>
        </w:rPr>
        <w:t>з</w:t>
      </w:r>
      <w:r w:rsidRPr="00233D03">
        <w:rPr>
          <w:rFonts w:ascii="StobiSerif Regular" w:hAnsi="StobiSerif Regular" w:cs="Calibri"/>
          <w:noProof/>
          <w:color w:val="auto"/>
          <w:lang w:val="mk-MK"/>
        </w:rPr>
        <w:t xml:space="preserve">аедница и </w:t>
      </w:r>
      <w:r w:rsidR="003B7D5B" w:rsidRPr="00233D03">
        <w:rPr>
          <w:rFonts w:ascii="StobiSerif Regular" w:hAnsi="StobiSerif Regular" w:cs="Calibri"/>
          <w:noProof/>
          <w:color w:val="auto"/>
          <w:lang w:val="mk-MK"/>
        </w:rPr>
        <w:t>држава</w:t>
      </w:r>
      <w:r w:rsidR="00EA40A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членка на Европската Унија во регионот поединечно ги одобруваат.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и операторите на електропреносните системи</w:t>
      </w:r>
      <w:r w:rsidR="009750F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кои соработуваат во одреден регион може алтернативно да ги користат правилата за поделба на трошоците од став</w:t>
      </w:r>
      <w:r w:rsidR="00910D1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од овој член.</w:t>
      </w:r>
    </w:p>
    <w:p w14:paraId="49961F9F" w14:textId="27EB13DE"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 операторот на електропреносниот систем, заедно со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и операторите на електропреносните системи во договорните страни на Енергетска заедница и </w:t>
      </w:r>
      <w:r w:rsidR="003B7D5B" w:rsidRPr="00233D03">
        <w:rPr>
          <w:rFonts w:ascii="StobiSerif Regular" w:hAnsi="StobiSerif Regular" w:cs="Calibri"/>
          <w:noProof/>
          <w:color w:val="auto"/>
          <w:lang w:val="mk-MK"/>
        </w:rPr>
        <w:t xml:space="preserve">државите </w:t>
      </w:r>
      <w:r w:rsidRPr="00233D03">
        <w:rPr>
          <w:rFonts w:ascii="StobiSerif Regular" w:hAnsi="StobiSerif Regular" w:cs="Calibri"/>
          <w:noProof/>
          <w:color w:val="auto"/>
          <w:lang w:val="mk-MK"/>
        </w:rPr>
        <w:t>членки на Европската Унија, доставуваат годишен извештај до Регулаторната комисија за енергетика и до останатите регулаторни тела во кој детално се објаснети трошоците за воспоставување, изменување и работење на спојувањето на пазарите ден однапред и во тековниот ден.</w:t>
      </w:r>
    </w:p>
    <w:p w14:paraId="1F480489" w14:textId="0065EC64" w:rsidR="005D7453" w:rsidRPr="00233D03" w:rsidRDefault="005D7453" w:rsidP="005D745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Трошоците кои се директно поврзани со спојување на пазарите ден однапред и во тековниот ден </w:t>
      </w:r>
      <w:r w:rsidR="005A6EA0" w:rsidRPr="00233D03">
        <w:rPr>
          <w:rFonts w:ascii="StobiSerif Regular" w:hAnsi="StobiSerif Regular" w:cs="Calibri"/>
          <w:noProof/>
          <w:color w:val="auto"/>
          <w:lang w:val="mk-MK"/>
        </w:rPr>
        <w:t>се</w:t>
      </w:r>
      <w:r w:rsidRPr="00233D03">
        <w:rPr>
          <w:rFonts w:ascii="StobiSerif Regular" w:hAnsi="StobiSerif Regular" w:cs="Calibri"/>
          <w:noProof/>
          <w:color w:val="auto"/>
          <w:lang w:val="mk-MK"/>
        </w:rPr>
        <w:t xml:space="preserve"> јасно и одделно идентификувани и </w:t>
      </w:r>
      <w:r w:rsidR="003B7D5B" w:rsidRPr="00233D03">
        <w:rPr>
          <w:rFonts w:ascii="StobiSerif Regular" w:hAnsi="StobiSerif Regular" w:cs="Calibri"/>
          <w:noProof/>
          <w:color w:val="auto"/>
          <w:lang w:val="mk-MK"/>
        </w:rPr>
        <w:t>подлежат</w:t>
      </w:r>
      <w:r w:rsidRPr="00233D03">
        <w:rPr>
          <w:rFonts w:ascii="StobiSerif Regular" w:hAnsi="StobiSerif Regular" w:cs="Calibri"/>
          <w:noProof/>
          <w:color w:val="auto"/>
          <w:lang w:val="mk-MK"/>
        </w:rPr>
        <w:t xml:space="preserve"> на ревизија.</w:t>
      </w:r>
    </w:p>
    <w:p w14:paraId="03E9DF89" w14:textId="00A7156D" w:rsidR="002647B4" w:rsidRPr="00233D03" w:rsidRDefault="005D7453" w:rsidP="005A6EA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Извештајот од ста</w:t>
      </w:r>
      <w:r w:rsidR="00D05B6A"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от (5) на овој член, ги опфа</w:t>
      </w:r>
      <w:r w:rsidR="005A6EA0" w:rsidRPr="00233D03">
        <w:rPr>
          <w:rFonts w:ascii="StobiSerif Regular" w:hAnsi="StobiSerif Regular" w:cs="Calibri"/>
          <w:noProof/>
          <w:color w:val="auto"/>
          <w:lang w:val="mk-MK"/>
        </w:rPr>
        <w:t>ќа</w:t>
      </w:r>
      <w:r w:rsidRPr="00233D03">
        <w:rPr>
          <w:rFonts w:ascii="StobiSerif Regular" w:hAnsi="StobiSerif Regular" w:cs="Calibri"/>
          <w:noProof/>
          <w:color w:val="auto"/>
          <w:lang w:val="mk-MK"/>
        </w:rPr>
        <w:t xml:space="preserve"> придонесите направени за трошоците на </w:t>
      </w:r>
      <w:r w:rsidR="00DA4987"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од страна на операторот на електропреносниот систем во согласност со член</w:t>
      </w:r>
      <w:r w:rsidR="00DA498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61 од овој закон.</w:t>
      </w:r>
    </w:p>
    <w:p w14:paraId="71767E66" w14:textId="77777777" w:rsidR="008A360B" w:rsidRPr="00233D03" w:rsidRDefault="008A360B" w:rsidP="005A6EA0">
      <w:pPr>
        <w:pStyle w:val="Body"/>
        <w:ind w:firstLine="720"/>
        <w:jc w:val="both"/>
        <w:rPr>
          <w:rFonts w:ascii="StobiSerif Regular" w:hAnsi="StobiSerif Regular" w:cs="Calibri"/>
          <w:noProof/>
          <w:color w:val="auto"/>
          <w:lang w:val="mk-MK"/>
        </w:rPr>
      </w:pPr>
    </w:p>
    <w:p w14:paraId="37F4E350" w14:textId="77777777" w:rsidR="008A360B" w:rsidRPr="00233D03" w:rsidRDefault="008A360B" w:rsidP="005A6EA0">
      <w:pPr>
        <w:pStyle w:val="Body"/>
        <w:ind w:firstLine="720"/>
        <w:jc w:val="both"/>
        <w:rPr>
          <w:rFonts w:ascii="StobiSerif Regular" w:hAnsi="StobiSerif Regular" w:cs="Calibri"/>
          <w:noProof/>
          <w:color w:val="auto"/>
          <w:lang w:val="mk-MK"/>
        </w:rPr>
      </w:pPr>
    </w:p>
    <w:p w14:paraId="373BB21B" w14:textId="77777777" w:rsidR="008A360B" w:rsidRPr="00233D03" w:rsidRDefault="008A360B" w:rsidP="005A6EA0">
      <w:pPr>
        <w:pStyle w:val="Body"/>
        <w:ind w:firstLine="720"/>
        <w:jc w:val="both"/>
        <w:rPr>
          <w:rFonts w:ascii="StobiSerif Regular" w:hAnsi="StobiSerif Regular" w:cs="Calibri"/>
          <w:noProof/>
          <w:color w:val="auto"/>
          <w:lang w:val="mk-MK"/>
        </w:rPr>
      </w:pPr>
    </w:p>
    <w:p w14:paraId="239DEE22" w14:textId="77777777" w:rsidR="005D7453" w:rsidRPr="00233D03" w:rsidRDefault="005D7453" w:rsidP="005E1B81">
      <w:pPr>
        <w:pStyle w:val="Body"/>
        <w:jc w:val="center"/>
        <w:rPr>
          <w:rFonts w:ascii="StobiSerif Regular" w:hAnsi="StobiSerif Regular" w:cs="Calibri"/>
          <w:noProof/>
          <w:color w:val="auto"/>
          <w:lang w:val="mk-MK"/>
        </w:rPr>
      </w:pPr>
    </w:p>
    <w:p w14:paraId="649C767B" w14:textId="751E39D7" w:rsidR="00294B57" w:rsidRPr="00233D03" w:rsidRDefault="009F656E" w:rsidP="005E1B8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Пазар на балансна енергија</w:t>
      </w:r>
    </w:p>
    <w:p w14:paraId="617A2F36" w14:textId="7BE16CF0" w:rsidR="00294B57" w:rsidRPr="00233D03" w:rsidRDefault="00294B57" w:rsidP="005E1B8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2647B4" w:rsidRPr="00233D03">
        <w:rPr>
          <w:rFonts w:ascii="StobiSerif Regular" w:hAnsi="StobiSerif Regular" w:cs="Calibri"/>
          <w:noProof/>
          <w:color w:val="auto"/>
          <w:lang w:val="mk-MK"/>
        </w:rPr>
        <w:t>2</w:t>
      </w:r>
      <w:r w:rsidR="008B1774" w:rsidRPr="00233D03">
        <w:rPr>
          <w:rFonts w:ascii="StobiSerif Regular" w:hAnsi="StobiSerif Regular" w:cs="Calibri"/>
          <w:noProof/>
          <w:color w:val="auto"/>
          <w:lang w:val="mk-MK"/>
        </w:rPr>
        <w:t>6</w:t>
      </w:r>
    </w:p>
    <w:p w14:paraId="0D62B607" w14:textId="550AC070"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bookmarkStart w:id="145" w:name="_Hlk188122186"/>
      <w:r w:rsidR="00BB3CB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Сите учесници</w:t>
      </w:r>
      <w:r w:rsidR="00EA40A1" w:rsidRPr="00233D03">
        <w:rPr>
          <w:rFonts w:ascii="StobiSerif Regular" w:hAnsi="StobiSerif Regular" w:cs="Calibri"/>
          <w:noProof/>
          <w:color w:val="auto"/>
          <w:lang w:val="mk-MK"/>
        </w:rPr>
        <w:t xml:space="preserve"> на</w:t>
      </w:r>
      <w:r w:rsidRPr="00233D03">
        <w:rPr>
          <w:rFonts w:ascii="StobiSerif Regular" w:hAnsi="StobiSerif Regular" w:cs="Calibri"/>
          <w:noProof/>
          <w:color w:val="auto"/>
          <w:lang w:val="mk-MK"/>
        </w:rPr>
        <w:t xml:space="preserve"> пазарот</w:t>
      </w:r>
      <w:r w:rsidR="00BB3CB9" w:rsidRPr="00233D03">
        <w:rPr>
          <w:rFonts w:ascii="StobiSerif Regular" w:hAnsi="StobiSerif Regular" w:cs="Calibri"/>
          <w:noProof/>
          <w:color w:val="auto"/>
          <w:lang w:val="mk-MK"/>
        </w:rPr>
        <w:t xml:space="preserve"> на електрична енергија</w:t>
      </w:r>
      <w:r w:rsidRPr="00233D03">
        <w:rPr>
          <w:rFonts w:ascii="StobiSerif Regular" w:hAnsi="StobiSerif Regular" w:cs="Calibri"/>
          <w:noProof/>
          <w:color w:val="auto"/>
          <w:lang w:val="mk-MK"/>
        </w:rPr>
        <w:t xml:space="preserve"> </w:t>
      </w:r>
      <w:r w:rsidR="00EA40A1" w:rsidRPr="00233D03">
        <w:rPr>
          <w:rFonts w:ascii="StobiSerif Regular" w:hAnsi="StobiSerif Regular" w:cs="Calibri"/>
          <w:noProof/>
          <w:color w:val="auto"/>
          <w:lang w:val="mk-MK"/>
        </w:rPr>
        <w:t>с</w:t>
      </w:r>
      <w:r w:rsidRPr="00233D03">
        <w:rPr>
          <w:rFonts w:ascii="StobiSerif Regular" w:hAnsi="StobiSerif Regular" w:cs="Calibri"/>
          <w:noProof/>
          <w:color w:val="auto"/>
          <w:lang w:val="mk-MK"/>
        </w:rPr>
        <w:t>е одговор</w:t>
      </w:r>
      <w:r w:rsidR="00EA40A1" w:rsidRPr="00233D03">
        <w:rPr>
          <w:rFonts w:ascii="StobiSerif Regular" w:hAnsi="StobiSerif Regular" w:cs="Calibri"/>
          <w:noProof/>
          <w:color w:val="auto"/>
          <w:lang w:val="mk-MK"/>
        </w:rPr>
        <w:t>ни</w:t>
      </w:r>
      <w:r w:rsidRPr="00233D03">
        <w:rPr>
          <w:rFonts w:ascii="StobiSerif Regular" w:hAnsi="StobiSerif Regular" w:cs="Calibri"/>
          <w:noProof/>
          <w:color w:val="auto"/>
          <w:lang w:val="mk-MK"/>
        </w:rPr>
        <w:t xml:space="preserve"> за дебалансите кои ги предизвикува</w:t>
      </w:r>
      <w:r w:rsidR="00EA40A1" w:rsidRPr="00233D03">
        <w:rPr>
          <w:rFonts w:ascii="StobiSerif Regular" w:hAnsi="StobiSerif Regular" w:cs="Calibri"/>
          <w:noProof/>
          <w:color w:val="auto"/>
          <w:lang w:val="mk-MK"/>
        </w:rPr>
        <w:t>ат</w:t>
      </w:r>
      <w:r w:rsidRPr="00233D03">
        <w:rPr>
          <w:rFonts w:ascii="StobiSerif Regular" w:hAnsi="StobiSerif Regular" w:cs="Calibri"/>
          <w:noProof/>
          <w:color w:val="auto"/>
          <w:lang w:val="mk-MK"/>
        </w:rPr>
        <w:t xml:space="preserve"> односно има</w:t>
      </w:r>
      <w:r w:rsidR="00EA40A1" w:rsidRPr="00233D03">
        <w:rPr>
          <w:rFonts w:ascii="StobiSerif Regular" w:hAnsi="StobiSerif Regular" w:cs="Calibri"/>
          <w:noProof/>
          <w:color w:val="auto"/>
          <w:lang w:val="mk-MK"/>
        </w:rPr>
        <w:t>ат</w:t>
      </w:r>
      <w:r w:rsidRPr="00233D03">
        <w:rPr>
          <w:rFonts w:ascii="StobiSerif Regular" w:hAnsi="StobiSerif Regular" w:cs="Calibri"/>
          <w:noProof/>
          <w:color w:val="auto"/>
          <w:lang w:val="mk-MK"/>
        </w:rPr>
        <w:t xml:space="preserve"> балансна одговорност</w:t>
      </w:r>
      <w:bookmarkEnd w:id="145"/>
      <w:r w:rsidRPr="00233D03">
        <w:rPr>
          <w:rFonts w:ascii="StobiSerif Regular" w:hAnsi="StobiSerif Regular" w:cs="Calibri"/>
          <w:noProof/>
          <w:color w:val="auto"/>
          <w:lang w:val="mk-MK"/>
        </w:rPr>
        <w:t xml:space="preserve">. </w:t>
      </w:r>
    </w:p>
    <w:p w14:paraId="1EEDF4A6" w14:textId="093797BD" w:rsidR="003D0A1C" w:rsidRPr="00233D03" w:rsidRDefault="003D0A1C" w:rsidP="00D1148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(2)Учесниците на пазарот </w:t>
      </w:r>
      <w:r w:rsidR="00EA40A1" w:rsidRPr="00233D03">
        <w:rPr>
          <w:rFonts w:ascii="StobiSerif Regular" w:hAnsi="StobiSerif Regular" w:cs="Calibri"/>
          <w:noProof/>
          <w:color w:val="auto"/>
          <w:lang w:val="mk-MK"/>
        </w:rPr>
        <w:t>с</w:t>
      </w:r>
      <w:r w:rsidRPr="00233D03">
        <w:rPr>
          <w:rFonts w:ascii="StobiSerif Regular" w:hAnsi="StobiSerif Regular" w:cs="Calibri"/>
          <w:noProof/>
          <w:color w:val="auto"/>
          <w:lang w:val="mk-MK"/>
        </w:rPr>
        <w:t>е  балансно одговорн</w:t>
      </w:r>
      <w:r w:rsidR="00EA40A1"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стран</w:t>
      </w:r>
      <w:r w:rsidR="00EA40A1"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или договорно ја делегираат нивната</w:t>
      </w:r>
      <w:r w:rsidR="00D11480" w:rsidRPr="00233D03">
        <w:rPr>
          <w:rFonts w:ascii="StobiSerif Regular" w:hAnsi="StobiSerif Regular" w:cs="Calibri"/>
          <w:strike/>
          <w:noProof/>
          <w:color w:val="auto"/>
          <w:lang w:val="mk-MK"/>
        </w:rPr>
        <w:t xml:space="preserve"> </w:t>
      </w:r>
      <w:r w:rsidRPr="00233D03">
        <w:rPr>
          <w:rFonts w:ascii="StobiSerif Regular" w:hAnsi="StobiSerif Regular" w:cs="Calibri"/>
          <w:noProof/>
          <w:color w:val="auto"/>
          <w:lang w:val="mk-MK"/>
        </w:rPr>
        <w:t>балансна одговорност на баланс</w:t>
      </w:r>
      <w:r w:rsidR="00D11480"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о одговорна страна по сопствен избор.  </w:t>
      </w:r>
    </w:p>
    <w:p w14:paraId="29CF506F" w14:textId="331A93A6"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(3)Секоја балансно одговорна страна финансиски  е одговорна за дебалансите кои ќе ги предизвика, </w:t>
      </w:r>
      <w:r w:rsidR="00D11480" w:rsidRPr="00233D03">
        <w:rPr>
          <w:rFonts w:ascii="StobiSerif Regular" w:hAnsi="StobiSerif Regular" w:cs="Calibri"/>
          <w:noProof/>
          <w:color w:val="auto"/>
          <w:lang w:val="mk-MK"/>
        </w:rPr>
        <w:t xml:space="preserve">се залага </w:t>
      </w:r>
      <w:r w:rsidRPr="00233D03">
        <w:rPr>
          <w:rFonts w:ascii="StobiSerif Regular" w:hAnsi="StobiSerif Regular" w:cs="Calibri"/>
          <w:noProof/>
          <w:color w:val="auto"/>
          <w:lang w:val="mk-MK"/>
        </w:rPr>
        <w:t xml:space="preserve">да биде избалансирана или </w:t>
      </w:r>
      <w:r w:rsidR="00D11480" w:rsidRPr="00233D03">
        <w:rPr>
          <w:rFonts w:ascii="StobiSerif Regular" w:hAnsi="StobiSerif Regular" w:cs="Calibri"/>
          <w:noProof/>
          <w:color w:val="auto"/>
          <w:lang w:val="mk-MK"/>
        </w:rPr>
        <w:t xml:space="preserve">да </w:t>
      </w:r>
      <w:r w:rsidRPr="00233D03">
        <w:rPr>
          <w:rFonts w:ascii="StobiSerif Regular" w:hAnsi="StobiSerif Regular" w:cs="Calibri"/>
          <w:noProof/>
          <w:color w:val="auto"/>
          <w:lang w:val="mk-MK"/>
        </w:rPr>
        <w:t xml:space="preserve">му помогне на електроенергетскиот систем да биде избалансиран. </w:t>
      </w:r>
    </w:p>
    <w:p w14:paraId="31E92D07" w14:textId="77777777"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(4)Отстапување од балансната одговорност е можно само за: </w:t>
      </w:r>
    </w:p>
    <w:p w14:paraId="5603A23C" w14:textId="73FA4C4B"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1.демонстрациони проекти кои користат иновативни технологии одобрени од Регулаторната комисија за енергетика, при што таквиот приоритет е ограничен на времето и обемот неопходен за постигнување на целите на проектот; </w:t>
      </w:r>
    </w:p>
    <w:p w14:paraId="4586AAFB" w14:textId="230B6FCC"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2.производни објекти кои користат обновливи извори на енергија со инсталиран</w:t>
      </w:r>
      <w:r w:rsidR="005A6EA0"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w:t>
      </w:r>
      <w:r w:rsidR="005A6EA0" w:rsidRPr="00233D03">
        <w:rPr>
          <w:rFonts w:ascii="StobiSerif Regular" w:hAnsi="StobiSerif Regular" w:cs="Calibri"/>
          <w:noProof/>
          <w:color w:val="auto"/>
          <w:lang w:val="mk-MK"/>
        </w:rPr>
        <w:t xml:space="preserve">моќност </w:t>
      </w:r>
      <w:r w:rsidRPr="00233D03">
        <w:rPr>
          <w:rFonts w:ascii="StobiSerif Regular" w:hAnsi="StobiSerif Regular" w:cs="Calibri"/>
          <w:noProof/>
          <w:color w:val="auto"/>
          <w:lang w:val="mk-MK"/>
        </w:rPr>
        <w:t>помал</w:t>
      </w:r>
      <w:r w:rsidR="005A6EA0"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од </w:t>
      </w:r>
      <w:r w:rsidR="00196F91"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00 kW; </w:t>
      </w:r>
    </w:p>
    <w:p w14:paraId="6D80F140" w14:textId="34C4DC1E"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D11480"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 xml:space="preserve">роизводни објекти кои користат повластени тарифи и премии за продадена електрична енергија произведена од обновливи извори на енергија и пуштени во погон пред </w:t>
      </w:r>
      <w:r w:rsidR="00D11480" w:rsidRPr="00233D03">
        <w:rPr>
          <w:rFonts w:ascii="StobiSerif Regular" w:hAnsi="StobiSerif Regular" w:cs="Calibri"/>
          <w:noProof/>
          <w:color w:val="auto"/>
          <w:lang w:val="mk-MK"/>
        </w:rPr>
        <w:t xml:space="preserve">влегување </w:t>
      </w:r>
      <w:r w:rsidRPr="00233D03">
        <w:rPr>
          <w:rFonts w:ascii="StobiSerif Regular" w:hAnsi="StobiSerif Regular" w:cs="Calibri"/>
          <w:noProof/>
          <w:color w:val="auto"/>
          <w:lang w:val="mk-MK"/>
        </w:rPr>
        <w:t xml:space="preserve">во сила на овој закон. </w:t>
      </w:r>
    </w:p>
    <w:p w14:paraId="53A63D34" w14:textId="25C7C406"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(5)На учесниците на пазарот кои се цел</w:t>
      </w:r>
      <w:r w:rsidR="00EA40A1"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сно или делумно ослободени од балансната одговорност</w:t>
      </w:r>
      <w:r w:rsidR="00D1148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може да им се доделат мерки за поддршка </w:t>
      </w:r>
      <w:r w:rsidR="00D11480" w:rsidRPr="00233D03">
        <w:rPr>
          <w:rFonts w:ascii="StobiSerif Regular" w:hAnsi="StobiSerif Regular" w:cs="Calibri"/>
          <w:noProof/>
          <w:color w:val="auto"/>
          <w:lang w:val="mk-MK"/>
        </w:rPr>
        <w:t>заради прифаќање на балансна одговорност.</w:t>
      </w:r>
    </w:p>
    <w:p w14:paraId="3C9A721E" w14:textId="54BCAFA2"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(6) Учесниците на пазарот на кои им е дозволено </w:t>
      </w:r>
      <w:r w:rsidR="005A6EA0" w:rsidRPr="00233D03">
        <w:rPr>
          <w:rFonts w:ascii="StobiSerif Regular" w:hAnsi="StobiSerif Regular" w:cs="Calibri"/>
          <w:noProof/>
          <w:color w:val="auto"/>
          <w:lang w:val="mk-MK"/>
        </w:rPr>
        <w:t>отстапување</w:t>
      </w:r>
      <w:r w:rsidRPr="00233D03">
        <w:rPr>
          <w:rFonts w:ascii="StobiSerif Regular" w:hAnsi="StobiSerif Regular" w:cs="Calibri"/>
          <w:noProof/>
          <w:color w:val="auto"/>
          <w:lang w:val="mk-MK"/>
        </w:rPr>
        <w:t xml:space="preserve"> од балансната одговорност</w:t>
      </w:r>
      <w:r w:rsidR="005A6EA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5A6EA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обезбед</w:t>
      </w:r>
      <w:r w:rsidR="005A6EA0"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ат финансиската одговорност за деблалнсите кои ги предизвикуваат</w:t>
      </w:r>
      <w:r w:rsidR="005A6EA0" w:rsidRPr="00233D03">
        <w:rPr>
          <w:rFonts w:ascii="StobiSerif Regular" w:hAnsi="StobiSerif Regular" w:cs="Calibri"/>
          <w:noProof/>
          <w:color w:val="auto"/>
          <w:lang w:val="mk-MK"/>
        </w:rPr>
        <w:t xml:space="preserve">, да </w:t>
      </w:r>
      <w:r w:rsidRPr="00233D03">
        <w:rPr>
          <w:rFonts w:ascii="StobiSerif Regular" w:hAnsi="StobiSerif Regular" w:cs="Calibri"/>
          <w:noProof/>
          <w:color w:val="auto"/>
          <w:lang w:val="mk-MK"/>
        </w:rPr>
        <w:t xml:space="preserve">биде исполнета од страна на друг учесник на пазарот.  </w:t>
      </w:r>
    </w:p>
    <w:p w14:paraId="21B8A538" w14:textId="7552CAB8"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9B715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обезбедува пазарот на балансна енергија, вклучително и претквалификацијата за учество на пазарот на балансна енергија, </w:t>
      </w:r>
      <w:r w:rsidR="009B715E" w:rsidRPr="00233D03">
        <w:rPr>
          <w:rFonts w:ascii="StobiSerif Regular" w:hAnsi="StobiSerif Regular" w:cs="Calibri"/>
          <w:noProof/>
          <w:color w:val="auto"/>
          <w:lang w:val="mk-MK"/>
        </w:rPr>
        <w:t xml:space="preserve"> да </w:t>
      </w:r>
      <w:r w:rsidRPr="00233D03">
        <w:rPr>
          <w:rFonts w:ascii="StobiSerif Regular" w:hAnsi="StobiSerif Regular" w:cs="Calibri"/>
          <w:noProof/>
          <w:color w:val="auto"/>
          <w:lang w:val="mk-MK"/>
        </w:rPr>
        <w:t xml:space="preserve">е организиран на начин </w:t>
      </w:r>
      <w:r w:rsidR="00D11480" w:rsidRPr="00233D03">
        <w:rPr>
          <w:rFonts w:ascii="StobiSerif Regular" w:hAnsi="StobiSerif Regular" w:cs="Calibri"/>
          <w:noProof/>
          <w:color w:val="auto"/>
          <w:lang w:val="mk-MK"/>
        </w:rPr>
        <w:t>со кој се</w:t>
      </w:r>
      <w:r w:rsidRPr="00233D03">
        <w:rPr>
          <w:rFonts w:ascii="StobiSerif Regular" w:hAnsi="StobiSerif Regular" w:cs="Calibri"/>
          <w:noProof/>
          <w:color w:val="auto"/>
          <w:lang w:val="mk-MK"/>
        </w:rPr>
        <w:t xml:space="preserve">: </w:t>
      </w:r>
    </w:p>
    <w:p w14:paraId="43A71961" w14:textId="77777777"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1.обезбедува недискриминација меѓу учесниците на пазарот, имајќи ги предвид различните технички потреби на електроенергетскиот систем и различните технички можности на капацитетите за производство и складирање на електрична енергија како и управување преку побарувачката;</w:t>
      </w:r>
    </w:p>
    <w:p w14:paraId="7C857560" w14:textId="77777777"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2.обезбедува дефинирање и набавка на услугите на транспарентен, пазарно заснован и технолошки независен начин;</w:t>
      </w:r>
    </w:p>
    <w:p w14:paraId="26F4ED98" w14:textId="77777777"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3.обезбедува недискриминаторски пристап на сите учесници на пазарот, поединечно или преку агрегација, вклучително и за електрична енергија произведена од обновливи извори на енергија, управување преку побарувачката и складирање на енергија и</w:t>
      </w:r>
    </w:p>
    <w:p w14:paraId="1D4BB4AA" w14:textId="45CFFB95"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A40A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има предвид потребата за прилагодување кон зголемениот удел на променливото производство,  зголеменото управување преку побарувачка и појавата на нови технологии. </w:t>
      </w:r>
    </w:p>
    <w:p w14:paraId="7C5EAC6E" w14:textId="77777777"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Операторот на електропреносниот систем и давателите на балансни услуги склучуваат договор за балансен капацитет.</w:t>
      </w:r>
    </w:p>
    <w:p w14:paraId="5709ED86" w14:textId="38D74C99"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86231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Цената на балансната енергија се утврдува на транспарентен и пазарен начин.  </w:t>
      </w:r>
    </w:p>
    <w:p w14:paraId="32EA075F" w14:textId="3D19D2BD"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Цената на балансната  енергија не се  утврдува однапред во договорите за балансен капацитет.</w:t>
      </w:r>
      <w:r w:rsidR="009B715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Процесите за набавка се транспарентни, заштитувајќи ја доверливоста на </w:t>
      </w:r>
      <w:r w:rsidR="009B715E" w:rsidRPr="00233D03">
        <w:rPr>
          <w:rFonts w:ascii="StobiSerif Regular" w:hAnsi="StobiSerif Regular" w:cs="Calibri"/>
          <w:noProof/>
          <w:color w:val="auto"/>
          <w:lang w:val="mk-MK"/>
        </w:rPr>
        <w:t>деловно</w:t>
      </w:r>
      <w:r w:rsidRPr="00233D03">
        <w:rPr>
          <w:rFonts w:ascii="StobiSerif Regular" w:hAnsi="StobiSerif Regular" w:cs="Calibri"/>
          <w:noProof/>
          <w:color w:val="auto"/>
          <w:lang w:val="mk-MK"/>
        </w:rPr>
        <w:t xml:space="preserve"> чувствителните информации. Порамнувањето на енергијата за балансирање за стандардните производи за балансирање и специфичните производи за балансирање</w:t>
      </w:r>
      <w:r w:rsidR="00BB773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 заснова на маргинални цени (плаќање по расчистување), освен ако сите регулаторни органи во Европската Унија не одобрат алтернативен метод на цени, врз основа на заеднички предлог од сите оператори  на преносните  систем во Европската Унија по анализа која покажува дека алтернативниот метод на одредување цени е поефикасен.</w:t>
      </w:r>
    </w:p>
    <w:p w14:paraId="6D676A02" w14:textId="265D82C0" w:rsidR="00414A59" w:rsidRPr="00233D03" w:rsidRDefault="00414A59" w:rsidP="00414A59">
      <w:pPr>
        <w:pStyle w:val="Body"/>
        <w:jc w:val="both"/>
        <w:rPr>
          <w:rFonts w:ascii="StobiSerif Regular" w:hAnsi="StobiSerif Regular" w:cs="Calibri"/>
          <w:noProof/>
          <w:color w:val="auto"/>
          <w:lang w:val="mk-MK"/>
        </w:rPr>
      </w:pPr>
      <w:r w:rsidRPr="00233D03">
        <w:rPr>
          <w:rFonts w:ascii="StobiSerif Regular" w:hAnsi="StobiSerif Regular" w:cs="Calibri"/>
          <w:noProof/>
          <w:color w:val="auto"/>
          <w:lang w:val="mk-MK"/>
        </w:rPr>
        <w:tab/>
        <w:t xml:space="preserve">(11) Дебалансот се пресметува по цена што ја </w:t>
      </w:r>
      <w:r w:rsidR="00BB7735" w:rsidRPr="00233D03">
        <w:rPr>
          <w:rFonts w:ascii="StobiSerif Regular" w:hAnsi="StobiSerif Regular" w:cs="Calibri"/>
          <w:noProof/>
          <w:color w:val="auto"/>
          <w:lang w:val="mk-MK"/>
        </w:rPr>
        <w:t>одразува</w:t>
      </w:r>
      <w:r w:rsidRPr="00233D03">
        <w:rPr>
          <w:rFonts w:ascii="StobiSerif Regular" w:hAnsi="StobiSerif Regular" w:cs="Calibri"/>
          <w:noProof/>
          <w:color w:val="auto"/>
          <w:lang w:val="mk-MK"/>
        </w:rPr>
        <w:t xml:space="preserve"> вредноста на енергијата во реално време</w:t>
      </w:r>
      <w:r w:rsidR="00BB7735" w:rsidRPr="00233D03">
        <w:rPr>
          <w:rFonts w:ascii="StobiSerif Regular" w:hAnsi="StobiSerif Regular" w:cs="Calibri"/>
          <w:noProof/>
          <w:color w:val="auto"/>
          <w:lang w:val="mk-MK"/>
        </w:rPr>
        <w:t>.</w:t>
      </w:r>
    </w:p>
    <w:p w14:paraId="57298B3F" w14:textId="22B66AE3"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414A59"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)Пазарот на балансна енергија обезбедува оперативна сигурност, истовремено овозможувајќи максимално искористување и ефикасно доделување на меѓузонскиот капацитет низ временски рамки  согласно</w:t>
      </w:r>
      <w:r w:rsidR="00D11480" w:rsidRPr="00233D03">
        <w:rPr>
          <w:rFonts w:ascii="StobiSerif Regular" w:hAnsi="StobiSerif Regular" w:cs="Calibri"/>
          <w:noProof/>
          <w:color w:val="auto"/>
          <w:lang w:val="mk-MK"/>
        </w:rPr>
        <w:t xml:space="preserve"> со</w:t>
      </w:r>
      <w:r w:rsidRPr="00233D03">
        <w:rPr>
          <w:rFonts w:ascii="StobiSerif Regular" w:hAnsi="StobiSerif Regular" w:cs="Calibri"/>
          <w:noProof/>
          <w:color w:val="auto"/>
          <w:lang w:val="mk-MK"/>
        </w:rPr>
        <w:t xml:space="preserve"> член</w:t>
      </w:r>
      <w:r w:rsidR="00D1148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156 од овој закон.</w:t>
      </w:r>
      <w:r w:rsidR="00414A59" w:rsidRPr="00233D03">
        <w:rPr>
          <w:color w:val="auto"/>
          <w:lang w:val="mk-MK"/>
        </w:rPr>
        <w:t xml:space="preserve"> </w:t>
      </w:r>
      <w:r w:rsidR="00414A59" w:rsidRPr="00233D03">
        <w:rPr>
          <w:rFonts w:ascii="StobiSerif Regular" w:hAnsi="StobiSerif Regular" w:cs="Calibri"/>
          <w:noProof/>
          <w:color w:val="auto"/>
          <w:lang w:val="mk-MK"/>
        </w:rPr>
        <w:t>Резервирањето на прекуграничниот капацитет за таа цел може да биде ограничено.</w:t>
      </w:r>
    </w:p>
    <w:p w14:paraId="579AF6A2" w14:textId="1F65FE6F" w:rsidR="00414A59" w:rsidRPr="00233D03" w:rsidRDefault="00414A59"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Набавката на балан</w:t>
      </w:r>
      <w:r w:rsidR="00BB7735" w:rsidRPr="00233D03">
        <w:rPr>
          <w:rFonts w:ascii="StobiSerif Regular" w:hAnsi="StobiSerif Regular" w:cs="Calibri"/>
          <w:noProof/>
          <w:color w:val="auto"/>
          <w:lang w:val="mk-MK"/>
        </w:rPr>
        <w:t>с</w:t>
      </w:r>
      <w:r w:rsidRPr="00233D03">
        <w:rPr>
          <w:rFonts w:ascii="StobiSerif Regular" w:hAnsi="StobiSerif Regular" w:cs="Calibri"/>
          <w:noProof/>
          <w:color w:val="auto"/>
          <w:lang w:val="mk-MK"/>
        </w:rPr>
        <w:t>ен капацитет</w:t>
      </w:r>
      <w:r w:rsidR="00554B18" w:rsidRPr="00233D03">
        <w:rPr>
          <w:rFonts w:ascii="StobiSerif Regular" w:hAnsi="StobiSerif Regular" w:cs="Calibri"/>
          <w:noProof/>
          <w:color w:val="auto"/>
          <w:lang w:val="mk-MK"/>
        </w:rPr>
        <w:t xml:space="preserve"> за учесниците на пазарот </w:t>
      </w:r>
      <w:r w:rsidRPr="00233D03">
        <w:rPr>
          <w:rFonts w:ascii="StobiSerif Regular" w:hAnsi="StobiSerif Regular" w:cs="Calibri"/>
          <w:noProof/>
          <w:color w:val="auto"/>
          <w:lang w:val="mk-MK"/>
        </w:rPr>
        <w:t xml:space="preserve">се заснова на пазарни услови и се организира на </w:t>
      </w:r>
      <w:r w:rsidR="00554B18" w:rsidRPr="00233D03">
        <w:rPr>
          <w:rFonts w:ascii="StobiSerif Regular" w:hAnsi="StobiSerif Regular" w:cs="Calibri"/>
          <w:noProof/>
          <w:color w:val="auto"/>
          <w:lang w:val="mk-MK"/>
        </w:rPr>
        <w:t xml:space="preserve">недискриминирачки </w:t>
      </w:r>
      <w:r w:rsidRPr="00233D03">
        <w:rPr>
          <w:rFonts w:ascii="StobiSerif Regular" w:hAnsi="StobiSerif Regular" w:cs="Calibri"/>
          <w:noProof/>
          <w:color w:val="auto"/>
          <w:lang w:val="mk-MK"/>
        </w:rPr>
        <w:t>начин</w:t>
      </w:r>
      <w:r w:rsidR="00554B18" w:rsidRPr="00233D03">
        <w:rPr>
          <w:rFonts w:ascii="StobiSerif Regular" w:hAnsi="StobiSerif Regular" w:cs="Calibri"/>
          <w:noProof/>
          <w:color w:val="auto"/>
          <w:lang w:val="mk-MK"/>
        </w:rPr>
        <w:t xml:space="preserve">, без оглед на нивното учество </w:t>
      </w:r>
      <w:r w:rsidRPr="00233D03">
        <w:rPr>
          <w:rFonts w:ascii="StobiSerif Regular" w:hAnsi="StobiSerif Regular" w:cs="Calibri"/>
          <w:noProof/>
          <w:color w:val="auto"/>
          <w:lang w:val="mk-MK"/>
        </w:rPr>
        <w:t>во процесот на претквалификација</w:t>
      </w:r>
      <w:r w:rsidR="0022128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индивидуално или преку агрегатори.</w:t>
      </w:r>
    </w:p>
    <w:p w14:paraId="6FCFD184" w14:textId="3C9CFCAC"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14A59"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На учесниците на пазарот им е дозволено да наддаваат што е можно поблиску до реалното време, а рокот за понуда на балансна енергија не смее да биде пред времето на затворање на меѓузонски пазар во тековниот ден. </w:t>
      </w:r>
    </w:p>
    <w:p w14:paraId="12A5A8CC" w14:textId="6D962713"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14A59"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Операторот на електропреносниот систем обезбедува капацитет за балансирање на пазарот на балансна енергија на национално и/или на регионално ниво, согласно правилата за пазар на балансна енергија. </w:t>
      </w:r>
    </w:p>
    <w:p w14:paraId="784946B0" w14:textId="3A54829F" w:rsidR="003D0A1C"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14A59"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Ако нема доволно понуди на пазарот за балансен капацитет, по барање на операторот на електропреносниот систем, Регулаторната комисија за енергетика може да донесе одлука со која на операторот на електропреносниот систем му дозволува друг начин на обезбедување на капацитет за балансирање од начинот утврден во правилата за пазар на  балансна енергија. </w:t>
      </w:r>
      <w:r w:rsidR="00BB7735" w:rsidRPr="00233D03">
        <w:rPr>
          <w:rFonts w:ascii="StobiSerif Regular" w:hAnsi="StobiSerif Regular" w:cs="Calibri"/>
          <w:noProof/>
          <w:color w:val="auto"/>
          <w:lang w:val="mk-MK"/>
        </w:rPr>
        <w:t>Отстапувањата од обврската се засноваат на набавка на балансен капацитет врз употребата на примарни пазари се разгледуваат на секои три години.</w:t>
      </w:r>
    </w:p>
    <w:p w14:paraId="2E29D110" w14:textId="3EA1F886" w:rsidR="003D0A1C" w:rsidRPr="00233D03" w:rsidRDefault="003D0A1C" w:rsidP="009C74A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14A59"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9C74AE" w:rsidRPr="00233D03">
        <w:rPr>
          <w:color w:val="auto"/>
          <w:lang w:val="mk-MK"/>
        </w:rPr>
        <w:t xml:space="preserve"> </w:t>
      </w:r>
      <w:r w:rsidR="009C74AE" w:rsidRPr="00233D03">
        <w:rPr>
          <w:rFonts w:ascii="StobiSerif Regular" w:hAnsi="StobiSerif Regular" w:cs="Calibri"/>
          <w:noProof/>
          <w:color w:val="auto"/>
          <w:lang w:val="mk-MK"/>
        </w:rPr>
        <w:t>Набавките на растечки и опаѓачки балансен капацитет се вршат одделно</w:t>
      </w:r>
      <w:r w:rsidR="0022128A" w:rsidRPr="00233D03">
        <w:rPr>
          <w:rFonts w:ascii="StobiSerif Regular" w:hAnsi="StobiSerif Regular" w:cs="Calibri"/>
          <w:noProof/>
          <w:color w:val="auto"/>
          <w:lang w:val="mk-MK"/>
        </w:rPr>
        <w:t xml:space="preserve">, при што доколку </w:t>
      </w:r>
      <w:r w:rsidRPr="00233D03">
        <w:rPr>
          <w:rFonts w:ascii="StobiSerif Regular" w:hAnsi="StobiSerif Regular" w:cs="Calibri"/>
          <w:noProof/>
          <w:color w:val="auto"/>
          <w:lang w:val="mk-MK"/>
        </w:rPr>
        <w:t>стандардните производи</w:t>
      </w:r>
      <w:r w:rsidR="009C74AE" w:rsidRPr="00233D03">
        <w:rPr>
          <w:rFonts w:ascii="StobiSerif Regular" w:hAnsi="StobiSerif Regular" w:cs="Calibri"/>
          <w:noProof/>
          <w:color w:val="auto"/>
          <w:lang w:val="mk-MK"/>
        </w:rPr>
        <w:t xml:space="preserve"> за балансирање</w:t>
      </w:r>
      <w:r w:rsidRPr="00233D03">
        <w:rPr>
          <w:rFonts w:ascii="StobiSerif Regular" w:hAnsi="StobiSerif Regular" w:cs="Calibri"/>
          <w:noProof/>
          <w:color w:val="auto"/>
          <w:lang w:val="mk-MK"/>
        </w:rPr>
        <w:t xml:space="preserve"> или некои од капацитетите кои обезбедуваат балансни услуги не се доволни за постигнување оперативна сигурност на електропреносниот систем, операторот на </w:t>
      </w:r>
      <w:r w:rsidR="0022128A" w:rsidRPr="00233D03">
        <w:rPr>
          <w:rFonts w:ascii="StobiSerif Regular" w:hAnsi="StobiSerif Regular" w:cs="Calibri"/>
          <w:noProof/>
          <w:color w:val="auto"/>
          <w:lang w:val="mk-MK"/>
        </w:rPr>
        <w:t>електропреносниот систем</w:t>
      </w:r>
      <w:r w:rsidRPr="00233D03">
        <w:rPr>
          <w:rFonts w:ascii="StobiSerif Regular" w:hAnsi="StobiSerif Regular" w:cs="Calibri"/>
          <w:noProof/>
          <w:color w:val="auto"/>
          <w:lang w:val="mk-MK"/>
        </w:rPr>
        <w:t xml:space="preserve"> може да побара од Регулаторната комисија за енергетика</w:t>
      </w:r>
      <w:r w:rsidR="00BB3CB9" w:rsidRPr="00233D03">
        <w:rPr>
          <w:rFonts w:ascii="StobiSerif Regular" w:hAnsi="StobiSerif Regular" w:cs="Calibri"/>
          <w:noProof/>
          <w:color w:val="auto"/>
          <w:lang w:val="mk-MK"/>
        </w:rPr>
        <w:t xml:space="preserve"> да одобри, како отстапување,</w:t>
      </w:r>
      <w:r w:rsidRPr="00233D03">
        <w:rPr>
          <w:rFonts w:ascii="StobiSerif Regular" w:hAnsi="StobiSerif Regular" w:cs="Calibri"/>
          <w:noProof/>
          <w:color w:val="auto"/>
          <w:lang w:val="mk-MK"/>
        </w:rPr>
        <w:t xml:space="preserve"> активирање на други механизми за  постигнување на потребната оперативна сигурност. </w:t>
      </w:r>
    </w:p>
    <w:p w14:paraId="2D91FB07" w14:textId="6D3CEB4D" w:rsidR="0033056D" w:rsidRPr="00233D03" w:rsidRDefault="003D0A1C" w:rsidP="003D0A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14A59"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Барањата од ставовите (</w:t>
      </w:r>
      <w:r w:rsidR="00556DE5" w:rsidRPr="00233D03">
        <w:rPr>
          <w:rFonts w:ascii="StobiSerif Regular" w:hAnsi="StobiSerif Regular" w:cs="Calibri"/>
          <w:noProof/>
          <w:color w:val="auto"/>
          <w:lang w:val="mk-MK"/>
        </w:rPr>
        <w:t>1</w:t>
      </w:r>
      <w:r w:rsidR="00BB7735"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и (</w:t>
      </w:r>
      <w:r w:rsidR="00556DE5" w:rsidRPr="00233D03">
        <w:rPr>
          <w:rFonts w:ascii="StobiSerif Regular" w:hAnsi="StobiSerif Regular" w:cs="Calibri"/>
          <w:noProof/>
          <w:color w:val="auto"/>
          <w:lang w:val="mk-MK"/>
        </w:rPr>
        <w:t>1</w:t>
      </w:r>
      <w:r w:rsidR="00BB7735"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на овој член, содржат опис на начините за обезбедување на капацитет за балансирање и механизмите за кои се бара да се активираат за постигнување на потребната оперативна сигурност, како и мерките предложени за минимизирање на употребата на посебни производи со што се постигнува економска ефикасност, како и доказ дека посебните производи не создаваат значителн</w:t>
      </w:r>
      <w:r w:rsidR="00BB7735"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неефикасност и нарушување на балансниот пазар.</w:t>
      </w:r>
    </w:p>
    <w:p w14:paraId="39D7D832" w14:textId="77777777" w:rsidR="004E654B" w:rsidRPr="00233D03" w:rsidRDefault="009C74AE" w:rsidP="004E654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414A59" w:rsidRPr="00233D03">
        <w:rPr>
          <w:rFonts w:ascii="StobiSerif Regular" w:hAnsi="StobiSerif Regular" w:cs="Calibri"/>
          <w:noProof/>
          <w:color w:val="auto"/>
          <w:lang w:val="mk-MK"/>
        </w:rPr>
        <w:t>19</w:t>
      </w:r>
      <w:r w:rsidRPr="00233D03">
        <w:rPr>
          <w:rFonts w:ascii="StobiSerif Regular" w:hAnsi="StobiSerif Regular" w:cs="Calibri"/>
          <w:noProof/>
          <w:color w:val="auto"/>
          <w:lang w:val="mk-MK"/>
        </w:rPr>
        <w:t>) Договор за балансен капацитет</w:t>
      </w:r>
      <w:r w:rsidR="006E6294" w:rsidRPr="00233D03">
        <w:rPr>
          <w:rFonts w:ascii="StobiSerif Regular" w:hAnsi="StobiSerif Regular" w:cs="Calibri"/>
          <w:noProof/>
          <w:color w:val="auto"/>
          <w:lang w:val="mk-MK"/>
        </w:rPr>
        <w:t xml:space="preserve"> од ставот (8) на овој член се склучува еден ден пред обезбедувањето на балансниот капацитет, а договорниот период не може да биде подолг од </w:t>
      </w:r>
      <w:r w:rsidR="004E654B" w:rsidRPr="00233D03">
        <w:rPr>
          <w:rFonts w:ascii="StobiSerif Regular" w:hAnsi="StobiSerif Regular" w:cs="Calibri"/>
          <w:noProof/>
          <w:color w:val="auto"/>
          <w:lang w:val="mk-MK"/>
        </w:rPr>
        <w:t xml:space="preserve">еден ден освен доколку Регулаторната комисија за енергетика одобрила претходни договори или подолги периоди со цел да се обезбеди сигурност во снабдувањето или да се подобри економската ефикасност. </w:t>
      </w:r>
    </w:p>
    <w:p w14:paraId="2ACB55E0" w14:textId="6ED29903" w:rsidR="009C74AE" w:rsidRPr="00233D03" w:rsidRDefault="009C74AE" w:rsidP="009C74A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414A59" w:rsidRPr="00233D03">
        <w:rPr>
          <w:rFonts w:ascii="StobiSerif Regular" w:hAnsi="StobiSerif Regular" w:cs="Calibri"/>
          <w:noProof/>
          <w:color w:val="auto"/>
          <w:lang w:val="mk-MK"/>
        </w:rPr>
        <w:t>20</w:t>
      </w:r>
      <w:r w:rsidRPr="00233D03">
        <w:rPr>
          <w:rFonts w:ascii="StobiSerif Regular" w:hAnsi="StobiSerif Regular" w:cs="Calibri"/>
          <w:noProof/>
          <w:color w:val="auto"/>
          <w:lang w:val="mk-MK"/>
        </w:rPr>
        <w:t xml:space="preserve">) </w:t>
      </w:r>
      <w:r w:rsidR="00AE7C12" w:rsidRPr="00233D03">
        <w:rPr>
          <w:rFonts w:ascii="StobiSerif Regular" w:hAnsi="StobiSerif Regular" w:cs="Calibri"/>
          <w:noProof/>
          <w:color w:val="auto"/>
          <w:lang w:val="mk-MK"/>
        </w:rPr>
        <w:t xml:space="preserve">Во случај </w:t>
      </w:r>
      <w:r w:rsidR="00404B49" w:rsidRPr="00233D03">
        <w:rPr>
          <w:rFonts w:ascii="StobiSerif Regular" w:hAnsi="StobiSerif Regular" w:cs="Calibri"/>
          <w:noProof/>
          <w:color w:val="auto"/>
          <w:lang w:val="mk-MK"/>
        </w:rPr>
        <w:t xml:space="preserve"> на </w:t>
      </w:r>
      <w:r w:rsidRPr="00233D03">
        <w:rPr>
          <w:rFonts w:ascii="StobiSerif Regular" w:hAnsi="StobiSerif Regular" w:cs="Calibri"/>
          <w:noProof/>
          <w:color w:val="auto"/>
          <w:lang w:val="mk-MK"/>
        </w:rPr>
        <w:t>отстапувањ</w:t>
      </w:r>
      <w:r w:rsidR="00404B49" w:rsidRPr="00233D03">
        <w:rPr>
          <w:rFonts w:ascii="StobiSerif Regular" w:hAnsi="StobiSerif Regular" w:cs="Calibri"/>
          <w:noProof/>
          <w:color w:val="auto"/>
          <w:lang w:val="mk-MK"/>
        </w:rPr>
        <w:t xml:space="preserve">а </w:t>
      </w:r>
      <w:r w:rsidR="00BB3CB9" w:rsidRPr="00233D03">
        <w:rPr>
          <w:rFonts w:ascii="StobiSerif Regular" w:hAnsi="StobiSerif Regular" w:cs="Calibri"/>
          <w:noProof/>
          <w:color w:val="auto"/>
          <w:lang w:val="mk-MK"/>
        </w:rPr>
        <w:t>од ставовите (16) и (17) на овој член,</w:t>
      </w:r>
      <w:r w:rsidRPr="00233D03">
        <w:rPr>
          <w:rFonts w:ascii="StobiSerif Regular" w:hAnsi="StobiSerif Regular" w:cs="Calibri"/>
          <w:noProof/>
          <w:color w:val="auto"/>
          <w:lang w:val="mk-MK"/>
        </w:rPr>
        <w:t xml:space="preserve"> за најмалку 40% од стандардните балансни производи и минимум 30% од сите производи што се користат за балансен капацитет, договорите за балансниот капацитет се склучуваат еден ден пред обезбедувањето на балансниот капацитет и периодот на склучување договор не може да биде подолг од еден ден.  </w:t>
      </w:r>
      <w:r w:rsidR="00F53352" w:rsidRPr="00233D03">
        <w:rPr>
          <w:rFonts w:ascii="StobiSerif Regular" w:hAnsi="StobiSerif Regular" w:cs="Calibri"/>
          <w:noProof/>
          <w:color w:val="auto"/>
          <w:lang w:val="mk-MK"/>
        </w:rPr>
        <w:t xml:space="preserve">За </w:t>
      </w:r>
      <w:r w:rsidRPr="00233D03">
        <w:rPr>
          <w:rFonts w:ascii="StobiSerif Regular" w:hAnsi="StobiSerif Regular" w:cs="Calibri"/>
          <w:noProof/>
          <w:color w:val="auto"/>
          <w:lang w:val="mk-MK"/>
        </w:rPr>
        <w:t>преостанатиот дел од балансниот капацитет</w:t>
      </w:r>
      <w:r w:rsidR="00F53352" w:rsidRPr="00233D03">
        <w:rPr>
          <w:rFonts w:ascii="StobiSerif Regular" w:hAnsi="StobiSerif Regular" w:cs="Calibri"/>
          <w:noProof/>
          <w:color w:val="auto"/>
          <w:lang w:val="mk-MK"/>
        </w:rPr>
        <w:t xml:space="preserve"> договарањето</w:t>
      </w:r>
      <w:r w:rsidRPr="00233D03">
        <w:rPr>
          <w:rFonts w:ascii="StobiSerif Regular" w:hAnsi="StobiSerif Regular" w:cs="Calibri"/>
          <w:noProof/>
          <w:color w:val="auto"/>
          <w:lang w:val="mk-MK"/>
        </w:rPr>
        <w:t xml:space="preserve"> се извршува најмногу еден месец пред да се обезбеди балансен капацитет и има максимален договорен период од еден месец.</w:t>
      </w:r>
    </w:p>
    <w:p w14:paraId="7FF8FCE4" w14:textId="7485586A" w:rsidR="009C74AE" w:rsidRPr="00233D03" w:rsidRDefault="009C74AE" w:rsidP="006061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414A59" w:rsidRPr="00233D03">
        <w:rPr>
          <w:rFonts w:ascii="StobiSerif Regular" w:hAnsi="StobiSerif Regular" w:cs="Calibri"/>
          <w:noProof/>
          <w:color w:val="auto"/>
          <w:lang w:val="mk-MK"/>
        </w:rPr>
        <w:t>21</w:t>
      </w:r>
      <w:r w:rsidRPr="00233D03">
        <w:rPr>
          <w:rFonts w:ascii="StobiSerif Regular" w:hAnsi="StobiSerif Regular" w:cs="Calibri"/>
          <w:noProof/>
          <w:color w:val="auto"/>
          <w:lang w:val="mk-MK"/>
        </w:rPr>
        <w:t>) На барање на операторот на еле</w:t>
      </w:r>
      <w:r w:rsidR="005B4FD3" w:rsidRPr="00233D03">
        <w:rPr>
          <w:rFonts w:ascii="StobiSerif Regular" w:hAnsi="StobiSerif Regular" w:cs="Calibri"/>
          <w:noProof/>
          <w:color w:val="auto"/>
          <w:lang w:val="mk-MK"/>
        </w:rPr>
        <w:t>к</w:t>
      </w:r>
      <w:r w:rsidRPr="00233D03">
        <w:rPr>
          <w:rFonts w:ascii="StobiSerif Regular" w:hAnsi="StobiSerif Regular" w:cs="Calibri"/>
          <w:noProof/>
          <w:color w:val="auto"/>
          <w:lang w:val="mk-MK"/>
        </w:rPr>
        <w:t>тропреносниот систем</w:t>
      </w:r>
      <w:r w:rsidR="006061E6" w:rsidRPr="00233D03">
        <w:rPr>
          <w:rFonts w:ascii="StobiSerif Regular" w:hAnsi="StobiSerif Regular" w:cs="Calibri"/>
          <w:noProof/>
          <w:color w:val="auto"/>
          <w:lang w:val="mk-MK"/>
        </w:rPr>
        <w:t xml:space="preserve"> кое вклучува специфичен период за време на кој се применува изземањето, </w:t>
      </w:r>
      <w:r w:rsidRPr="00233D03">
        <w:rPr>
          <w:rFonts w:ascii="StobiSerif Regular" w:hAnsi="StobiSerif Regular" w:cs="Calibri"/>
          <w:noProof/>
          <w:color w:val="auto"/>
          <w:lang w:val="mk-MK"/>
        </w:rPr>
        <w:t xml:space="preserve"> </w:t>
      </w:r>
      <w:r w:rsidR="006061E6" w:rsidRPr="00233D03">
        <w:rPr>
          <w:rFonts w:ascii="StobiSerif Regular" w:hAnsi="StobiSerif Regular" w:cs="Calibri"/>
          <w:noProof/>
          <w:color w:val="auto"/>
          <w:lang w:val="mk-MK"/>
        </w:rPr>
        <w:t xml:space="preserve">специфичен  обем на балансниот капацитет на ќе се применува изземањето, анализа на влијанието на изземањето врз учеството на балансните ресурси и оправдување за изземањето што покажува дека таквото изземање ќе доведе до пониски трошоци за крајните купувачи,  </w:t>
      </w:r>
      <w:r w:rsidRPr="00233D03">
        <w:rPr>
          <w:rFonts w:ascii="StobiSerif Regular" w:hAnsi="StobiSerif Regular" w:cs="Calibri"/>
          <w:noProof/>
          <w:color w:val="auto"/>
          <w:lang w:val="mk-MK"/>
        </w:rPr>
        <w:t xml:space="preserve">Регулаторната комисија за енергетика може да одлучи да го продолжи договорниот период на преостанатиот дел од балансниот капацитет </w:t>
      </w:r>
      <w:r w:rsidR="00F53352"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став</w:t>
      </w:r>
      <w:r w:rsidR="00F53352" w:rsidRPr="00233D03">
        <w:rPr>
          <w:rFonts w:ascii="StobiSerif Regular" w:hAnsi="StobiSerif Regular" w:cs="Calibri"/>
          <w:noProof/>
          <w:color w:val="auto"/>
          <w:lang w:val="mk-MK"/>
        </w:rPr>
        <w:t>от (20)</w:t>
      </w:r>
      <w:r w:rsidR="006061E6" w:rsidRPr="00233D03">
        <w:rPr>
          <w:rFonts w:ascii="StobiSerif Regular" w:hAnsi="StobiSerif Regular" w:cs="Calibri"/>
          <w:noProof/>
          <w:color w:val="auto"/>
          <w:lang w:val="mk-MK"/>
        </w:rPr>
        <w:t xml:space="preserve"> на овој член </w:t>
      </w:r>
      <w:r w:rsidRPr="00233D03">
        <w:rPr>
          <w:rFonts w:ascii="StobiSerif Regular" w:hAnsi="StobiSerif Regular" w:cs="Calibri"/>
          <w:noProof/>
          <w:color w:val="auto"/>
          <w:lang w:val="mk-MK"/>
        </w:rPr>
        <w:t xml:space="preserve"> </w:t>
      </w:r>
      <w:r w:rsidR="006061E6" w:rsidRPr="00233D03">
        <w:rPr>
          <w:rFonts w:ascii="StobiSerif Regular" w:hAnsi="StobiSerif Regular" w:cs="Calibri"/>
          <w:noProof/>
          <w:color w:val="auto"/>
          <w:lang w:val="mk-MK"/>
        </w:rPr>
        <w:t xml:space="preserve">за најмногу од </w:t>
      </w:r>
      <w:r w:rsidRPr="00233D03">
        <w:rPr>
          <w:rFonts w:ascii="StobiSerif Regular" w:hAnsi="StobiSerif Regular" w:cs="Calibri"/>
          <w:noProof/>
          <w:color w:val="auto"/>
          <w:lang w:val="mk-MK"/>
        </w:rPr>
        <w:t xml:space="preserve"> </w:t>
      </w:r>
      <w:r w:rsidR="00F53352" w:rsidRPr="00233D03">
        <w:rPr>
          <w:rFonts w:ascii="StobiSerif Regular" w:hAnsi="StobiSerif Regular" w:cs="Calibri"/>
          <w:noProof/>
          <w:color w:val="auto"/>
          <w:lang w:val="mk-MK"/>
        </w:rPr>
        <w:t>12</w:t>
      </w:r>
      <w:r w:rsidRPr="00233D03">
        <w:rPr>
          <w:rFonts w:ascii="StobiSerif Regular" w:hAnsi="StobiSerif Regular" w:cs="Calibri"/>
          <w:noProof/>
          <w:color w:val="auto"/>
          <w:lang w:val="mk-MK"/>
        </w:rPr>
        <w:t xml:space="preserve"> месеци под услов таквата одлука да биде </w:t>
      </w:r>
      <w:r w:rsidRPr="00233D03">
        <w:rPr>
          <w:rFonts w:ascii="StobiSerif Regular" w:hAnsi="StobiSerif Regular" w:cs="Calibri"/>
          <w:noProof/>
          <w:color w:val="auto"/>
          <w:lang w:val="mk-MK"/>
        </w:rPr>
        <w:lastRenderedPageBreak/>
        <w:t xml:space="preserve">временски ограничена и позитивните ефекти </w:t>
      </w:r>
      <w:r w:rsidR="006061E6"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намалување на трошоците за крајните потрошувачи да ги надминуваат негативните влијанија на пазарот. </w:t>
      </w:r>
    </w:p>
    <w:p w14:paraId="15A3F311" w14:textId="73D5BF2F" w:rsidR="00810AF0" w:rsidRPr="00233D03" w:rsidRDefault="006061E6" w:rsidP="006061E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(22) </w:t>
      </w:r>
      <w:r w:rsidR="009C74AE" w:rsidRPr="00233D03">
        <w:rPr>
          <w:rFonts w:ascii="StobiSerif Regular" w:hAnsi="StobiSerif Regular" w:cs="Calibri"/>
          <w:noProof/>
          <w:color w:val="auto"/>
          <w:lang w:val="mk-MK"/>
        </w:rPr>
        <w:t>Операторот на електропреносниот систем</w:t>
      </w:r>
      <w:r w:rsidR="00810AF0" w:rsidRPr="00233D03">
        <w:rPr>
          <w:rFonts w:ascii="StobiSerif Regular" w:hAnsi="StobiSerif Regular" w:cs="Calibri"/>
          <w:noProof/>
          <w:color w:val="auto"/>
          <w:lang w:val="mk-MK"/>
        </w:rPr>
        <w:t xml:space="preserve"> го објавува тековниот системски баланс на нивните области за распоред, проценетите цени на дебалансот и приценетите цени на балансна енергија колку што е можно поблиску до реалното време но </w:t>
      </w:r>
      <w:r w:rsidRPr="00233D03">
        <w:rPr>
          <w:rFonts w:ascii="StobiSerif Regular" w:hAnsi="StobiSerif Regular" w:cs="Calibri"/>
          <w:noProof/>
          <w:color w:val="auto"/>
          <w:lang w:val="mk-MK"/>
        </w:rPr>
        <w:t>не подолго</w:t>
      </w:r>
      <w:r w:rsidR="00810AF0" w:rsidRPr="00233D03">
        <w:rPr>
          <w:rFonts w:ascii="StobiSerif Regular" w:hAnsi="StobiSerif Regular" w:cs="Calibri"/>
          <w:noProof/>
          <w:color w:val="auto"/>
          <w:lang w:val="mk-MK"/>
        </w:rPr>
        <w:t xml:space="preserve"> од 30 минути</w:t>
      </w:r>
      <w:r w:rsidRPr="00233D03">
        <w:rPr>
          <w:rFonts w:ascii="StobiSerif Regular" w:hAnsi="StobiSerif Regular" w:cs="Calibri"/>
          <w:noProof/>
          <w:color w:val="auto"/>
          <w:lang w:val="mk-MK"/>
        </w:rPr>
        <w:t xml:space="preserve"> по доставата.</w:t>
      </w:r>
    </w:p>
    <w:p w14:paraId="31A9BA0C" w14:textId="4411DFC1" w:rsidR="009C74AE" w:rsidRPr="00233D03" w:rsidRDefault="00DA0534" w:rsidP="009C74A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(23)</w:t>
      </w:r>
      <w:r w:rsidR="00810AF0" w:rsidRPr="00233D03">
        <w:rPr>
          <w:rFonts w:ascii="StobiSerif Regular" w:hAnsi="StobiSerif Regular" w:cs="Calibri"/>
          <w:noProof/>
          <w:color w:val="auto"/>
          <w:lang w:val="mk-MK"/>
        </w:rPr>
        <w:t xml:space="preserve"> </w:t>
      </w:r>
      <w:r w:rsidR="00C01375" w:rsidRPr="00233D03">
        <w:rPr>
          <w:rFonts w:ascii="StobiSerif Regular" w:hAnsi="StobiSerif Regular" w:cs="Calibri"/>
          <w:noProof/>
          <w:color w:val="auto"/>
          <w:lang w:val="mk-MK"/>
        </w:rPr>
        <w:t xml:space="preserve">Операторите на електропреносните системи </w:t>
      </w:r>
      <w:r w:rsidR="009C74AE" w:rsidRPr="00233D03">
        <w:rPr>
          <w:rFonts w:ascii="StobiSerif Regular" w:hAnsi="StobiSerif Regular" w:cs="Calibri"/>
          <w:noProof/>
          <w:color w:val="auto"/>
          <w:lang w:val="mk-MK"/>
        </w:rPr>
        <w:t xml:space="preserve"> или нивните делегирани оператори г објавуваат, колку што е можно поблиску до реално време, но со задоцнување по доставата не повеќе од 30 минути, тековниот системски биланс на нивните области за распоред, проценетите цени на дебалансот и проценетите цени на балансната енергија.</w:t>
      </w:r>
    </w:p>
    <w:p w14:paraId="1C3733AA" w14:textId="77777777" w:rsidR="0033056D" w:rsidRPr="00233D03" w:rsidRDefault="0033056D" w:rsidP="005E1B81">
      <w:pPr>
        <w:pStyle w:val="Body"/>
        <w:ind w:firstLine="720"/>
        <w:jc w:val="both"/>
        <w:rPr>
          <w:rFonts w:ascii="StobiSerif Regular" w:hAnsi="StobiSerif Regular" w:cs="Calibri"/>
          <w:noProof/>
          <w:color w:val="auto"/>
          <w:lang w:val="mk-MK"/>
        </w:rPr>
      </w:pPr>
    </w:p>
    <w:p w14:paraId="398BA039" w14:textId="77777777" w:rsidR="005E1B81" w:rsidRPr="00233D03" w:rsidRDefault="005E1B81" w:rsidP="005E1B81">
      <w:pPr>
        <w:pStyle w:val="Body"/>
        <w:ind w:firstLine="720"/>
        <w:jc w:val="both"/>
        <w:rPr>
          <w:rFonts w:ascii="StobiSerif Regular" w:hAnsi="StobiSerif Regular" w:cs="Calibri"/>
          <w:noProof/>
          <w:color w:val="auto"/>
          <w:lang w:val="mk-MK"/>
        </w:rPr>
      </w:pPr>
    </w:p>
    <w:p w14:paraId="7F0077D2" w14:textId="77777777" w:rsidR="009F656E" w:rsidRPr="00233D03" w:rsidRDefault="009F656E" w:rsidP="00683DA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Правила за пазар на балансна енергија</w:t>
      </w:r>
    </w:p>
    <w:p w14:paraId="4C27F7AD" w14:textId="261B43B0" w:rsidR="00294B57" w:rsidRPr="00233D03" w:rsidRDefault="009F656E" w:rsidP="00683DA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и обврски на операторот на електропреносниот систем</w:t>
      </w:r>
    </w:p>
    <w:p w14:paraId="34557AA5" w14:textId="06A8054D" w:rsidR="00294B57" w:rsidRPr="00233D03" w:rsidRDefault="00294B57" w:rsidP="00683DA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E73968" w:rsidRPr="00233D03">
        <w:rPr>
          <w:rFonts w:ascii="StobiSerif Regular" w:hAnsi="StobiSerif Regular" w:cs="Calibri"/>
          <w:noProof/>
          <w:color w:val="auto"/>
          <w:lang w:val="mk-MK"/>
        </w:rPr>
        <w:t>2</w:t>
      </w:r>
      <w:r w:rsidR="008B1774" w:rsidRPr="00233D03">
        <w:rPr>
          <w:rFonts w:ascii="StobiSerif Regular" w:hAnsi="StobiSerif Regular" w:cs="Calibri"/>
          <w:noProof/>
          <w:color w:val="auto"/>
          <w:lang w:val="mk-MK"/>
        </w:rPr>
        <w:t>7</w:t>
      </w:r>
    </w:p>
    <w:p w14:paraId="4E4EDAC4" w14:textId="41ACD07E"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959F5" w:rsidRPr="00233D03">
        <w:rPr>
          <w:rFonts w:ascii="StobiSerif Regular" w:hAnsi="StobiSerif Regular" w:cs="Calibri"/>
          <w:noProof/>
          <w:color w:val="auto"/>
          <w:lang w:val="mk-MK"/>
        </w:rPr>
        <w:t xml:space="preserve"> </w:t>
      </w:r>
      <w:bookmarkStart w:id="146" w:name="_Hlk188122145"/>
      <w:r w:rsidRPr="00233D03">
        <w:rPr>
          <w:rFonts w:ascii="StobiSerif Regular" w:hAnsi="StobiSerif Regular" w:cs="Calibri"/>
          <w:noProof/>
          <w:color w:val="auto"/>
          <w:lang w:val="mk-MK"/>
        </w:rPr>
        <w:t>Операторот на електропреносниот систем изготвува правила за пазар на балансна енергија и по претходно одобрување од Регулаторната комисија за енергетика ги донесува и објавува во „Службен весник на Република Северна Македонија“ и на својата веб</w:t>
      </w:r>
      <w:r w:rsidR="00683DA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bookmarkEnd w:id="146"/>
    <w:p w14:paraId="422B6E57" w14:textId="2168846B"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959F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Правилата за пазар на балансна енергија се објективни, транспарентни, недискриминаторни и пазарно-ориентирани и со нив особено се уредува: </w:t>
      </w:r>
    </w:p>
    <w:p w14:paraId="1734D0FB" w14:textId="4F9D342F"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1.правата и обврските на давателите на услуги за балансирање</w:t>
      </w:r>
      <w:r w:rsidR="00EA35B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6041EAB3" w14:textId="41A95AFA"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2.постапката за набавка на услугите за балансирање</w:t>
      </w:r>
      <w:r w:rsidR="00EA35B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5BD5B3BC" w14:textId="2CF97EA0"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3.методологијата за формирање на цени за услугите за балансирање, како и постапката за нивна пресметка, фактурирање и наплата, која што треба да биде недискриминаторна, да ги одразува реално направените трошоците и да овозможи минимизирање на трошоците за балансирање</w:t>
      </w:r>
      <w:r w:rsidR="00EA35B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305D23EA" w14:textId="4972F65F"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4.начинот на утврдување на активираните количини на услугите за балансирање коишто се порамнуваат помеѓу давателите на услугите за балансирање</w:t>
      </w:r>
      <w:r w:rsidR="00250D82" w:rsidRPr="00233D03">
        <w:rPr>
          <w:rFonts w:ascii="StobiSerif Regular" w:hAnsi="StobiSerif Regular" w:cs="Calibri"/>
          <w:noProof/>
          <w:color w:val="auto"/>
          <w:lang w:val="mk-MK"/>
        </w:rPr>
        <w:t>;</w:t>
      </w:r>
    </w:p>
    <w:p w14:paraId="0037A213" w14:textId="5A809B22"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5.финансиското порамнување со давателите на услуги за балансирање, вклучувајќи ги и договорите и финансиските гаранции што се бараат од давателите на услуги во врска со порамнувањето на услугите за балансирање</w:t>
      </w:r>
      <w:r w:rsidR="000510C9" w:rsidRPr="00233D03">
        <w:rPr>
          <w:rFonts w:ascii="StobiSerif Regular" w:hAnsi="StobiSerif Regular" w:cs="Calibri"/>
          <w:noProof/>
          <w:color w:val="auto"/>
          <w:lang w:val="mk-MK"/>
        </w:rPr>
        <w:t>;</w:t>
      </w:r>
    </w:p>
    <w:p w14:paraId="7E3C8A62" w14:textId="23C7E7FA" w:rsidR="00250D82" w:rsidRPr="00233D03" w:rsidRDefault="00250D82"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примената на паневропските, регионалните и националните TCM за балансирање.</w:t>
      </w:r>
    </w:p>
    <w:p w14:paraId="7151731D" w14:textId="2C775954" w:rsidR="00294B57" w:rsidRPr="00233D03" w:rsidRDefault="00294B57" w:rsidP="00683DA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A959F5" w:rsidRPr="00233D03">
        <w:rPr>
          <w:rFonts w:ascii="StobiSerif Regular" w:hAnsi="StobiSerif Regular" w:cs="Calibri"/>
          <w:noProof/>
          <w:color w:val="auto"/>
          <w:lang w:val="mk-MK"/>
        </w:rPr>
        <w:t xml:space="preserve"> </w:t>
      </w:r>
      <w:r w:rsidR="000510C9" w:rsidRPr="00233D03">
        <w:rPr>
          <w:rFonts w:ascii="StobiSerif Regular" w:hAnsi="StobiSerif Regular" w:cs="Calibri"/>
          <w:noProof/>
          <w:color w:val="auto"/>
          <w:lang w:val="mk-MK"/>
        </w:rPr>
        <w:t>Операторот на електропреносниот систем в</w:t>
      </w:r>
      <w:r w:rsidRPr="00233D03">
        <w:rPr>
          <w:rFonts w:ascii="StobiSerif Regular" w:hAnsi="StobiSerif Regular" w:cs="Calibri"/>
          <w:noProof/>
          <w:color w:val="auto"/>
          <w:lang w:val="mk-MK"/>
        </w:rPr>
        <w:t xml:space="preserve">о согласност со одредбите од овој закон и правилата за пазар на балансна енергија, </w:t>
      </w:r>
      <w:bookmarkStart w:id="147" w:name="_Hlk188122299"/>
      <w:r w:rsidRPr="00233D03">
        <w:rPr>
          <w:rFonts w:ascii="StobiSerif Regular" w:hAnsi="StobiSerif Regular" w:cs="Calibri"/>
          <w:noProof/>
          <w:color w:val="auto"/>
          <w:lang w:val="mk-MK"/>
        </w:rPr>
        <w:t xml:space="preserve">е должен да: </w:t>
      </w:r>
    </w:p>
    <w:p w14:paraId="5CBA12ED" w14:textId="65921BF2"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1.ги утврди активираните количини на услугите за балансирање со секој давател на услуги за балансирање</w:t>
      </w:r>
      <w:r w:rsidR="00E7396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6974EBD5" w14:textId="0DC3C270"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2.ги утврди сите дебаланси со секоја балансно одговорна страна</w:t>
      </w:r>
      <w:r w:rsidR="00E7396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45882D22" w14:textId="682FBA27"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3.ги пресмета потребните количини на системски услуги кои ги набавува на пазарот на балансна енергија</w:t>
      </w:r>
      <w:r w:rsidR="00E7396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14385AA1" w14:textId="4C7D6C2B"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0034F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ја пресмета цената на порамнување за отстапувањата на балансно одговорните страни</w:t>
      </w:r>
      <w:r w:rsidR="00A959F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50F98DD5" w14:textId="0908BBA4"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5.направи финансиско порамнување со давателите и корисниците на услуги за балансирање и</w:t>
      </w:r>
    </w:p>
    <w:p w14:paraId="10C2F8D4" w14:textId="2F133934"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6.воспостави и води регистар на даватели на услуги за балансирање</w:t>
      </w:r>
      <w:bookmarkEnd w:id="147"/>
      <w:r w:rsidRPr="00233D03">
        <w:rPr>
          <w:rFonts w:ascii="StobiSerif Regular" w:hAnsi="StobiSerif Regular" w:cs="Calibri"/>
          <w:noProof/>
          <w:color w:val="auto"/>
          <w:lang w:val="mk-MK"/>
        </w:rPr>
        <w:t>.</w:t>
      </w:r>
    </w:p>
    <w:p w14:paraId="22D08554" w14:textId="65AAC97E"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33056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на учесниците на пазарот на електрична енергија</w:t>
      </w:r>
      <w:r w:rsidR="009B715E" w:rsidRPr="00233D03">
        <w:rPr>
          <w:rFonts w:ascii="StobiSerif Regular" w:hAnsi="StobiSerif Regular" w:cs="Calibri"/>
          <w:noProof/>
          <w:color w:val="auto"/>
          <w:lang w:val="mk-MK"/>
        </w:rPr>
        <w:t xml:space="preserve"> им фактурира</w:t>
      </w:r>
      <w:r w:rsidRPr="00233D03">
        <w:rPr>
          <w:rFonts w:ascii="StobiSerif Regular" w:hAnsi="StobiSerif Regular" w:cs="Calibri"/>
          <w:noProof/>
          <w:color w:val="auto"/>
          <w:lang w:val="mk-MK"/>
        </w:rPr>
        <w:t xml:space="preserve"> за настанатите отстапувања од најавените физички трансакции, по цени пресметани во согласност со методологијата за пресметка за надоместок за услугите на бaлансирање утврдена во правилата за пазар на балансна енергија на електроенергетскиот систем</w:t>
      </w:r>
      <w:r w:rsidR="009B715E" w:rsidRPr="00233D03">
        <w:rPr>
          <w:rFonts w:ascii="StobiSerif Regular" w:hAnsi="StobiSerif Regular" w:cs="Calibri"/>
          <w:noProof/>
          <w:color w:val="auto"/>
          <w:lang w:val="mk-MK"/>
        </w:rPr>
        <w:t xml:space="preserve"> од ставот (1) на овој член</w:t>
      </w:r>
      <w:r w:rsidRPr="00233D03">
        <w:rPr>
          <w:rFonts w:ascii="StobiSerif Regular" w:hAnsi="StobiSerif Regular" w:cs="Calibri"/>
          <w:noProof/>
          <w:color w:val="auto"/>
          <w:lang w:val="mk-MK"/>
        </w:rPr>
        <w:t xml:space="preserve">. </w:t>
      </w:r>
    </w:p>
    <w:p w14:paraId="3497B6B7" w14:textId="2CD1B346"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(5)Операторот на електропреносниот систем ги доставува до операторот на пазарот на електрична енергија податоците од системите за мерење на електрична енергија, активираните </w:t>
      </w:r>
      <w:r w:rsidRPr="00233D03">
        <w:rPr>
          <w:rFonts w:ascii="StobiSerif Regular" w:hAnsi="StobiSerif Regular" w:cs="Calibri"/>
          <w:noProof/>
          <w:color w:val="auto"/>
          <w:lang w:val="mk-MK"/>
        </w:rPr>
        <w:lastRenderedPageBreak/>
        <w:t xml:space="preserve">количини на услугите за балансирање за секој давател на услуга за балансирање и цената на порамнување. </w:t>
      </w:r>
    </w:p>
    <w:p w14:paraId="3B496418" w14:textId="0B60DF17"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6B7BB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пазарот на електрична енергија врши пресметка на дебалансите на балансно одговорните страни и предлог пресметка за трошокот за дебалансите и ги доставува до операторот на електропреносниот систем.  </w:t>
      </w:r>
    </w:p>
    <w:p w14:paraId="0991CFDA" w14:textId="1E5B3AD2" w:rsidR="00294B57" w:rsidRPr="00233D03" w:rsidRDefault="00294B57" w:rsidP="00E7396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6B7BB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квартално ја известува Регулаторната комисија за енергетика за договорите кои ги склучил со давателите на услуги за балансирање и за нивната реализација. </w:t>
      </w:r>
    </w:p>
    <w:p w14:paraId="6FC1957A" w14:textId="7BC28C6F" w:rsidR="00E73968" w:rsidRPr="00233D03" w:rsidRDefault="00294B57" w:rsidP="00C3101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6A0D7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Заради обезбедување оперативна сигурност и ефикасно функционирање на регионалниот пазар на услуги за балансирање врз основа на начелата на конкуренција, недискриминација и транспарентност во рамки на Енергетската заедница, операторот на електропреносниот систем соработува со другите оператори на електропреносни системи од договорните страни на Енергетската заедница и засегнатите држави-членки на Европската Унија.</w:t>
      </w:r>
    </w:p>
    <w:p w14:paraId="5D902D2E" w14:textId="77777777" w:rsidR="00CE6295" w:rsidRPr="00233D03" w:rsidRDefault="00CE6295" w:rsidP="002D40D9">
      <w:pPr>
        <w:pStyle w:val="Body"/>
        <w:jc w:val="both"/>
        <w:rPr>
          <w:rFonts w:ascii="StobiSerif Regular" w:hAnsi="StobiSerif Regular" w:cs="Calibri"/>
          <w:noProof/>
          <w:color w:val="auto"/>
          <w:lang w:val="mk-MK"/>
        </w:rPr>
      </w:pPr>
    </w:p>
    <w:p w14:paraId="38D38499" w14:textId="77777777" w:rsidR="00556DE5" w:rsidRPr="00233D03" w:rsidRDefault="00556DE5" w:rsidP="00C31010">
      <w:pPr>
        <w:pStyle w:val="Body"/>
        <w:ind w:firstLine="720"/>
        <w:jc w:val="both"/>
        <w:rPr>
          <w:rFonts w:ascii="StobiSerif Regular" w:hAnsi="StobiSerif Regular" w:cs="Calibri"/>
          <w:noProof/>
          <w:color w:val="auto"/>
          <w:lang w:val="mk-MK"/>
        </w:rPr>
      </w:pPr>
    </w:p>
    <w:p w14:paraId="52AD5098" w14:textId="4088BFC4" w:rsidR="00294B57" w:rsidRPr="00233D03" w:rsidRDefault="009F656E" w:rsidP="008730B8">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Долгорочни пазари</w:t>
      </w:r>
    </w:p>
    <w:p w14:paraId="1EF38746" w14:textId="0CF5FF2F" w:rsidR="008730B8" w:rsidRPr="00233D03" w:rsidRDefault="00294B57" w:rsidP="002809DE">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12</w:t>
      </w:r>
      <w:r w:rsidR="008B1774" w:rsidRPr="00233D03">
        <w:rPr>
          <w:rFonts w:ascii="StobiSerif Regular" w:hAnsi="StobiSerif Regular" w:cs="Calibri"/>
          <w:noProof/>
          <w:color w:val="auto"/>
          <w:lang w:val="mk-MK"/>
        </w:rPr>
        <w:t>8</w:t>
      </w:r>
    </w:p>
    <w:p w14:paraId="4E834433" w14:textId="3C331352" w:rsidR="00294B57" w:rsidRPr="00233D03" w:rsidRDefault="00294B57" w:rsidP="008730B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F1227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доделува права за долгорочно користење на преносен капацитет или права со еднакво дејство со коишто им се овозможува на учесниците на пазарот, вклучително и на производителите на електрична енергија од обновливи извори, да се заштитат од ценовните ризиците во различни зони на наддавање, освен ако проценката на долгорочниот пазар спроведена на границите на зоните за тргување од страна на надлежните регулаторни тела во тие зони не покаже дека постои доволна можност да се заштитат од ризиците од разликата во цените во зоните на наддавање.</w:t>
      </w:r>
    </w:p>
    <w:p w14:paraId="1CDC33CB" w14:textId="5B6557D6" w:rsidR="00294B57" w:rsidRPr="00233D03" w:rsidRDefault="00294B57" w:rsidP="008730B8">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(2)</w:t>
      </w:r>
      <w:r w:rsidR="00F1227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Правата за долгорочно користење на преносен капацитет се доделуваат на транспарентен, пазарен и недискриминаторен начин преку </w:t>
      </w:r>
      <w:r w:rsidR="00250D82" w:rsidRPr="00233D03">
        <w:rPr>
          <w:rFonts w:ascii="StobiSerif Regular" w:hAnsi="StobiSerif Regular" w:cs="Calibri"/>
          <w:noProof/>
          <w:color w:val="auto"/>
          <w:lang w:val="mk-MK"/>
        </w:rPr>
        <w:t>единствените платформи за координирано доделување на преносен капацитет  во Енергетската заедница и во Европската Унија</w:t>
      </w:r>
      <w:r w:rsidRPr="00233D03">
        <w:rPr>
          <w:rFonts w:ascii="StobiSerif Regular" w:hAnsi="StobiSerif Regular" w:cs="Calibri"/>
          <w:noProof/>
          <w:color w:val="auto"/>
          <w:lang w:val="mk-MK"/>
        </w:rPr>
        <w:t xml:space="preserve">. </w:t>
      </w:r>
    </w:p>
    <w:p w14:paraId="46BBAF5D" w14:textId="32D7B469" w:rsidR="00294B57" w:rsidRPr="00233D03" w:rsidRDefault="00294B57" w:rsidP="008730B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електрична енергија може, да нуди производи за заштита од ризик, вклучително и долгорочни финансиски производи за заштита од ризик, за да им обезбеди на учесниците на пазарот, вклучувајќи ги и сопственици</w:t>
      </w:r>
      <w:r w:rsidR="00B22F16" w:rsidRPr="00233D03">
        <w:rPr>
          <w:rFonts w:ascii="StobiSerif Regular" w:hAnsi="StobiSerif Regular" w:cs="Calibri"/>
          <w:noProof/>
          <w:color w:val="auto"/>
          <w:lang w:val="mk-MK"/>
        </w:rPr>
        <w:t xml:space="preserve">те </w:t>
      </w:r>
      <w:r w:rsidRPr="00233D03">
        <w:rPr>
          <w:rFonts w:ascii="StobiSerif Regular" w:hAnsi="StobiSerif Regular" w:cs="Calibri"/>
          <w:noProof/>
          <w:color w:val="auto"/>
          <w:lang w:val="mk-MK"/>
        </w:rPr>
        <w:t xml:space="preserve"> на постројки </w:t>
      </w:r>
      <w:r w:rsidR="00556DE5" w:rsidRPr="00233D03">
        <w:rPr>
          <w:rFonts w:ascii="StobiSerif Regular" w:hAnsi="StobiSerif Regular" w:cs="Calibri"/>
          <w:noProof/>
          <w:color w:val="auto"/>
          <w:lang w:val="mk-MK"/>
        </w:rPr>
        <w:t>за производство на електрична енергија од обновливи извори на енергија</w:t>
      </w:r>
      <w:r w:rsidRPr="00233D03">
        <w:rPr>
          <w:rFonts w:ascii="StobiSerif Regular" w:hAnsi="StobiSerif Regular" w:cs="Calibri"/>
          <w:noProof/>
          <w:color w:val="auto"/>
          <w:lang w:val="mk-MK"/>
        </w:rPr>
        <w:t>, соодветни можности за заштита од флуктуации на цените.</w:t>
      </w:r>
    </w:p>
    <w:p w14:paraId="28AE38D6" w14:textId="77777777" w:rsidR="007140F5" w:rsidRPr="00233D03" w:rsidRDefault="007140F5" w:rsidP="00294B57">
      <w:pPr>
        <w:pStyle w:val="Body"/>
        <w:jc w:val="both"/>
        <w:rPr>
          <w:rFonts w:ascii="StobiSerif Regular" w:hAnsi="StobiSerif Regular" w:cs="Calibri"/>
          <w:noProof/>
          <w:color w:val="auto"/>
          <w:lang w:val="mk-MK"/>
        </w:rPr>
      </w:pPr>
    </w:p>
    <w:p w14:paraId="7873969B" w14:textId="77777777" w:rsidR="007140F5" w:rsidRPr="00233D03" w:rsidRDefault="007140F5" w:rsidP="00294B57">
      <w:pPr>
        <w:pStyle w:val="Body"/>
        <w:jc w:val="both"/>
        <w:rPr>
          <w:rFonts w:ascii="StobiSerif Regular" w:hAnsi="StobiSerif Regular" w:cs="Calibri"/>
          <w:noProof/>
          <w:color w:val="auto"/>
          <w:lang w:val="mk-MK"/>
        </w:rPr>
      </w:pPr>
    </w:p>
    <w:p w14:paraId="17F79B4B" w14:textId="77777777" w:rsidR="00294B57" w:rsidRPr="00233D03" w:rsidRDefault="00294B57" w:rsidP="00A70F2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II</w:t>
      </w:r>
    </w:p>
    <w:p w14:paraId="110D3B74" w14:textId="2E754FC7" w:rsidR="00294B57" w:rsidRPr="00233D03" w:rsidRDefault="00294B57" w:rsidP="00A70F2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ПРОИЗВОДСТВО И СКЛАДИРАЊЕ НА ЕЛЕКТРИЧНА ЕНЕРГИЈА</w:t>
      </w:r>
    </w:p>
    <w:p w14:paraId="5E32C2CE" w14:textId="77777777" w:rsidR="009F2D78" w:rsidRPr="00233D03" w:rsidRDefault="009F2D78" w:rsidP="001C64B9">
      <w:pPr>
        <w:pStyle w:val="Body"/>
        <w:rPr>
          <w:rFonts w:ascii="StobiSerif Regular" w:hAnsi="StobiSerif Regular" w:cs="Calibri"/>
          <w:noProof/>
          <w:color w:val="auto"/>
          <w:lang w:val="mk-MK"/>
        </w:rPr>
      </w:pPr>
    </w:p>
    <w:p w14:paraId="43AE9540" w14:textId="0745DA12" w:rsidR="00294B57" w:rsidRPr="00233D03" w:rsidRDefault="009F656E" w:rsidP="00A70F2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Производител на електрична енергија</w:t>
      </w:r>
    </w:p>
    <w:p w14:paraId="1BA0965D" w14:textId="6D799268" w:rsidR="00294B57" w:rsidRPr="00233D03" w:rsidRDefault="00294B57" w:rsidP="00A70F2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12</w:t>
      </w:r>
      <w:r w:rsidR="008B1774" w:rsidRPr="00233D03">
        <w:rPr>
          <w:rFonts w:ascii="StobiSerif Regular" w:hAnsi="StobiSerif Regular" w:cs="Calibri"/>
          <w:noProof/>
          <w:color w:val="auto"/>
          <w:lang w:val="mk-MK"/>
        </w:rPr>
        <w:t>9</w:t>
      </w:r>
    </w:p>
    <w:p w14:paraId="7AB526A7" w14:textId="543218D1"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F1227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Производителот на електрична енергија во согласност со овој закон и прописите и правилата донесени врз основа на овој закон и издадената лиценца:</w:t>
      </w:r>
    </w:p>
    <w:p w14:paraId="1298CFB4" w14:textId="634BD9CF"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1.врши продажба на произведената електрична енергија;    </w:t>
      </w:r>
    </w:p>
    <w:p w14:paraId="0B64E9C3" w14:textId="6EEBB356"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2.нуди системски услуги на операторот на електропреносниот систем заради балансирање на системот, согласно расположливите производни капацитети и барањата утврдени во правилата за пазар на балансна енергија на електроенергетскиот систем и мрежните правила за пренос на електрична енергија;</w:t>
      </w:r>
    </w:p>
    <w:p w14:paraId="39688840" w14:textId="4A064E03"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3.обезбедува достапност на договорените количини на електрична енергија и/или системски услуги до точката на прием во електропреносниот или електродистрибутивниот систем во согласност со условите и обврските од  неговата лиценца, како и со договорот за приклучување;</w:t>
      </w:r>
    </w:p>
    <w:p w14:paraId="7A3FD1BE" w14:textId="152B6A07"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4.ги одржува во оперативна состојба сите потребни технички ресурси, вклучително и уреди за телеметрија на тековното производство;</w:t>
      </w:r>
    </w:p>
    <w:p w14:paraId="7D5E65B3" w14:textId="3D8F3847"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5.доставува извештаи, податоци и информации до операторот на електропреносниот систем или операторот на електродистрибутивниот систем во согласност со мрежните правила и</w:t>
      </w:r>
    </w:p>
    <w:p w14:paraId="297071A6" w14:textId="3A6EDC4D" w:rsidR="00294B57" w:rsidRPr="00233D03" w:rsidRDefault="00294B57" w:rsidP="00A70F2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6.доставува до операторот на електропреносниот систем и операторот на пазарот на електрична енергија податоци и информации од договорите за купување и продажба на електрична енергија, расположливоста на производниот капацитет и/или системските услуги, освен деловно-финансиските податоци.</w:t>
      </w:r>
    </w:p>
    <w:p w14:paraId="59C4BD40" w14:textId="7BE33FE5" w:rsidR="00294B57" w:rsidRPr="00233D03" w:rsidRDefault="00294B57" w:rsidP="001D45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F1227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Производителот на електрична енергија, освен </w:t>
      </w:r>
      <w:bookmarkStart w:id="148" w:name="_Hlk178086194"/>
      <w:r w:rsidRPr="00233D03">
        <w:rPr>
          <w:rFonts w:ascii="StobiSerif Regular" w:hAnsi="StobiSerif Regular" w:cs="Calibri"/>
          <w:noProof/>
          <w:color w:val="auto"/>
          <w:lang w:val="mk-MK"/>
        </w:rPr>
        <w:t>производител на електрична енергија од обновливи извори кој користи повластена тарифа</w:t>
      </w:r>
      <w:bookmarkEnd w:id="148"/>
      <w:r w:rsidRPr="00233D03">
        <w:rPr>
          <w:rFonts w:ascii="StobiSerif Regular" w:hAnsi="StobiSerif Regular" w:cs="Calibri"/>
          <w:noProof/>
          <w:color w:val="auto"/>
          <w:lang w:val="mk-MK"/>
        </w:rPr>
        <w:t>,  има право да купува електрична енергија на пазарот на електрична енергија, да обезбедува други енергенти, како и да презема други дејствија на пазарите за енергија заради оптимизирање на своето производство и трошоците во работењето.</w:t>
      </w:r>
    </w:p>
    <w:p w14:paraId="6B9D392F" w14:textId="6FE8F173" w:rsidR="00294B57" w:rsidRPr="00233D03" w:rsidRDefault="00294B57" w:rsidP="001D45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Производител на електрична енергија кој е сопственик и/или управува со електроцентрала со инсталирана моќност еднаква или поголема од 200</w:t>
      </w:r>
      <w:r w:rsidR="00EC49D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MW или со повеќе електроцентрали со вкупна инсталирана моќност еднаква или поголема од 400 MW, е должен најмалку пет години да ги чува сите податоци што се однесуваат на работењето на електроцентралите, од кои можат да се утврдат и проверат за секој поединечен час сите негови оперативни одлуки поврзани со диспечирање и неговото учество на пазарите на електрична енергија, во кои се вклучени и податоци за расположливите производствени капацитети и понудените и активираните системски услуги на ниво на електроцентрала во периодите кога се одвива тргувањето и производството, како и за учество на аукциите за интерконективни капацитети. </w:t>
      </w:r>
    </w:p>
    <w:p w14:paraId="09A7A05C" w14:textId="1DC7A669" w:rsidR="00294B57" w:rsidRPr="00233D03" w:rsidRDefault="00294B57" w:rsidP="001D45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Производителот на електрична енергија е должен да овозможи увид во податоците од став</w:t>
      </w:r>
      <w:r w:rsidR="00C3101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Регулаторната комисија за енергетика на Секретаријатот на Енергетската заедница во согласност со обврските на Република Северна Македонија кои што произлегуваат од ратификуваните меѓународни договори, како и на Комисијата за заштита на конкуренцијата во согласност со прописите со кои се уредува заштитата на конкуренцијата.</w:t>
      </w:r>
    </w:p>
    <w:p w14:paraId="7EBFACA1" w14:textId="6D8AB47A" w:rsidR="00294B57" w:rsidRPr="00233D03" w:rsidRDefault="00294B57" w:rsidP="001D45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9F656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Производител на електрична енергија може да биде претставен на пазарот на електрична енергија на големо од агрегатор. </w:t>
      </w:r>
    </w:p>
    <w:p w14:paraId="400D8C8C" w14:textId="77777777" w:rsidR="00AE7846" w:rsidRPr="00233D03" w:rsidRDefault="00AE7846" w:rsidP="00556DE5">
      <w:pPr>
        <w:pStyle w:val="Body"/>
        <w:jc w:val="both"/>
        <w:rPr>
          <w:rFonts w:ascii="StobiSerif Regular" w:hAnsi="StobiSerif Regular" w:cs="Calibri"/>
          <w:noProof/>
          <w:color w:val="auto"/>
          <w:lang w:val="mk-MK"/>
        </w:rPr>
      </w:pPr>
    </w:p>
    <w:p w14:paraId="65B27FC3" w14:textId="77777777" w:rsidR="008C4A74" w:rsidRPr="00233D03" w:rsidRDefault="008C4A74" w:rsidP="00556DE5">
      <w:pPr>
        <w:pStyle w:val="Body"/>
        <w:jc w:val="both"/>
        <w:rPr>
          <w:rFonts w:ascii="StobiSerif Regular" w:hAnsi="StobiSerif Regular" w:cs="Calibri"/>
          <w:noProof/>
          <w:color w:val="auto"/>
          <w:lang w:val="mk-MK"/>
        </w:rPr>
      </w:pPr>
    </w:p>
    <w:p w14:paraId="5F81FB29" w14:textId="77777777" w:rsidR="00B22F16" w:rsidRPr="00233D03" w:rsidRDefault="00B22F16" w:rsidP="00B22F16">
      <w:pPr>
        <w:pStyle w:val="Body"/>
        <w:jc w:val="center"/>
        <w:rPr>
          <w:rFonts w:ascii="StobiSerif Regular" w:hAnsi="StobiSerif Regular" w:cs="Calibri"/>
          <w:noProof/>
          <w:color w:val="auto"/>
          <w:lang w:val="mk-MK"/>
        </w:rPr>
      </w:pPr>
      <w:bookmarkStart w:id="149" w:name="_Hlk188122398"/>
      <w:r w:rsidRPr="00233D03">
        <w:rPr>
          <w:rFonts w:ascii="StobiSerif Regular" w:hAnsi="StobiSerif Regular" w:cs="Calibri"/>
          <w:noProof/>
          <w:color w:val="auto"/>
          <w:lang w:val="mk-MK"/>
        </w:rPr>
        <w:t>Складирање на електрична енергија</w:t>
      </w:r>
    </w:p>
    <w:bookmarkEnd w:id="149"/>
    <w:p w14:paraId="188D2BF0" w14:textId="77777777" w:rsidR="00B22F16" w:rsidRPr="00233D03" w:rsidRDefault="00B22F16" w:rsidP="00B22F1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130</w:t>
      </w:r>
    </w:p>
    <w:p w14:paraId="627C253B"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 xml:space="preserve">(1) </w:t>
      </w:r>
      <w:bookmarkStart w:id="150" w:name="_Hlk188122481"/>
      <w:r w:rsidRPr="00233D03">
        <w:rPr>
          <w:rFonts w:ascii="StobiSerif Regular" w:eastAsia="Times New Roman" w:hAnsi="StobiSerif Regular" w:cs="Calibri"/>
          <w:noProof w:val="0"/>
          <w:sz w:val="22"/>
          <w:szCs w:val="22"/>
          <w:bdr w:val="none" w:sz="0" w:space="0" w:color="auto" w:frame="1"/>
        </w:rPr>
        <w:t>Складирање на енергија се врши:</w:t>
      </w:r>
    </w:p>
    <w:p w14:paraId="4FAD2C0D" w14:textId="4283D9C8"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bookmarkStart w:id="151" w:name="_Hlk188136749"/>
      <w:r w:rsidRPr="00233D03">
        <w:rPr>
          <w:rFonts w:ascii="StobiSerif Regular" w:eastAsia="Times New Roman" w:hAnsi="StobiSerif Regular" w:cs="Calibri"/>
          <w:noProof w:val="0"/>
          <w:sz w:val="22"/>
          <w:szCs w:val="22"/>
          <w:bdr w:val="none" w:sz="0" w:space="0" w:color="auto" w:frame="1"/>
        </w:rPr>
        <w:t>1.како енергетска дејност од страна на оператор на складиште кое не</w:t>
      </w:r>
      <w:r w:rsidR="00FD3928" w:rsidRPr="00233D03">
        <w:rPr>
          <w:rFonts w:ascii="StobiSerif Regular" w:eastAsia="Times New Roman" w:hAnsi="StobiSerif Regular" w:cs="Calibri"/>
          <w:noProof w:val="0"/>
          <w:sz w:val="22"/>
          <w:szCs w:val="22"/>
          <w:bdr w:val="none" w:sz="0" w:space="0" w:color="auto" w:frame="1"/>
        </w:rPr>
        <w:t xml:space="preserve"> </w:t>
      </w:r>
      <w:r w:rsidRPr="00233D03">
        <w:rPr>
          <w:rFonts w:ascii="StobiSerif Regular" w:eastAsia="Times New Roman" w:hAnsi="StobiSerif Regular" w:cs="Calibri"/>
          <w:noProof w:val="0"/>
          <w:sz w:val="22"/>
          <w:szCs w:val="22"/>
          <w:bdr w:val="none" w:sz="0" w:space="0" w:color="auto" w:frame="1"/>
        </w:rPr>
        <w:t>е дел од електроцентрала на  производител или од потрошувач;</w:t>
      </w:r>
    </w:p>
    <w:p w14:paraId="417FC830" w14:textId="1AA7F3EE"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2.од производител на електрична енергија како составен дел на електроцентрала</w:t>
      </w:r>
      <w:r w:rsidR="00C05C50" w:rsidRPr="00233D03">
        <w:rPr>
          <w:rFonts w:ascii="StobiSerif Regular" w:eastAsia="Times New Roman" w:hAnsi="StobiSerif Regular" w:cs="Calibri"/>
          <w:noProof w:val="0"/>
          <w:sz w:val="22"/>
          <w:szCs w:val="22"/>
          <w:bdr w:val="none" w:sz="0" w:space="0" w:color="auto" w:frame="1"/>
        </w:rPr>
        <w:t xml:space="preserve"> </w:t>
      </w:r>
      <w:r w:rsidR="005F6C9F" w:rsidRPr="00233D03">
        <w:rPr>
          <w:rFonts w:ascii="StobiSerif Regular" w:eastAsia="Times New Roman" w:hAnsi="StobiSerif Regular" w:cs="Calibri"/>
          <w:noProof w:val="0"/>
          <w:sz w:val="22"/>
          <w:szCs w:val="22"/>
          <w:bdr w:val="none" w:sz="0" w:space="0" w:color="auto" w:frame="1"/>
        </w:rPr>
        <w:t>и чија инсталирана моќност е поголема или еднаква 1 MW</w:t>
      </w:r>
      <w:r w:rsidR="0074777E" w:rsidRPr="00233D03">
        <w:rPr>
          <w:rFonts w:ascii="StobiSerif Regular" w:eastAsia="Times New Roman" w:hAnsi="StobiSerif Regular" w:cs="Calibri"/>
          <w:noProof w:val="0"/>
          <w:sz w:val="22"/>
          <w:szCs w:val="22"/>
          <w:bdr w:val="none" w:sz="0" w:space="0" w:color="auto" w:frame="1"/>
        </w:rPr>
        <w:t>,</w:t>
      </w:r>
      <w:r w:rsidRPr="00233D03">
        <w:rPr>
          <w:rFonts w:ascii="StobiSerif Regular" w:eastAsia="Times New Roman" w:hAnsi="StobiSerif Regular" w:cs="Calibri"/>
          <w:noProof w:val="0"/>
          <w:sz w:val="22"/>
          <w:szCs w:val="22"/>
          <w:bdr w:val="none" w:sz="0" w:space="0" w:color="auto" w:frame="1"/>
        </w:rPr>
        <w:t xml:space="preserve"> </w:t>
      </w:r>
      <w:r w:rsidR="00C05C50" w:rsidRPr="00233D03">
        <w:rPr>
          <w:rFonts w:ascii="StobiSerif Regular" w:eastAsia="Times New Roman" w:hAnsi="StobiSerif Regular" w:cs="Calibri"/>
          <w:noProof w:val="0"/>
          <w:sz w:val="22"/>
          <w:szCs w:val="22"/>
          <w:bdr w:val="none" w:sz="0" w:space="0" w:color="auto" w:frame="1"/>
        </w:rPr>
        <w:t>при што за</w:t>
      </w:r>
      <w:r w:rsidR="0009061D" w:rsidRPr="00233D03">
        <w:rPr>
          <w:rFonts w:ascii="StobiSerif Regular" w:eastAsia="Times New Roman" w:hAnsi="StobiSerif Regular" w:cs="Calibri"/>
          <w:noProof w:val="0"/>
          <w:sz w:val="22"/>
          <w:szCs w:val="22"/>
          <w:bdr w:val="none" w:sz="0" w:space="0" w:color="auto" w:frame="1"/>
        </w:rPr>
        <w:t xml:space="preserve"> </w:t>
      </w:r>
      <w:r w:rsidR="00440155" w:rsidRPr="00233D03">
        <w:rPr>
          <w:rFonts w:ascii="StobiSerif Regular" w:eastAsia="Times New Roman" w:hAnsi="StobiSerif Regular" w:cs="Calibri"/>
          <w:noProof w:val="0"/>
          <w:sz w:val="22"/>
          <w:szCs w:val="22"/>
          <w:bdr w:val="none" w:sz="0" w:space="0" w:color="auto" w:frame="1"/>
        </w:rPr>
        <w:t xml:space="preserve"> </w:t>
      </w:r>
      <w:r w:rsidR="00C05C50" w:rsidRPr="00233D03">
        <w:rPr>
          <w:rFonts w:ascii="StobiSerif Regular" w:eastAsia="Times New Roman" w:hAnsi="StobiSerif Regular" w:cs="Calibri"/>
          <w:noProof w:val="0"/>
          <w:sz w:val="22"/>
          <w:szCs w:val="22"/>
          <w:bdr w:val="none" w:sz="0" w:space="0" w:color="auto" w:frame="1"/>
        </w:rPr>
        <w:t>складиштето</w:t>
      </w:r>
      <w:r w:rsidR="005F6C9F" w:rsidRPr="00233D03">
        <w:rPr>
          <w:rFonts w:ascii="StobiSerif Regular" w:eastAsia="Times New Roman" w:hAnsi="StobiSerif Regular" w:cs="Calibri"/>
          <w:noProof w:val="0"/>
          <w:sz w:val="22"/>
          <w:szCs w:val="22"/>
          <w:bdr w:val="none" w:sz="0" w:space="0" w:color="auto" w:frame="1"/>
        </w:rPr>
        <w:t>, односно електроцентралата,</w:t>
      </w:r>
      <w:r w:rsidR="00C05C50" w:rsidRPr="00233D03">
        <w:rPr>
          <w:rFonts w:ascii="StobiSerif Regular" w:eastAsia="Times New Roman" w:hAnsi="StobiSerif Regular" w:cs="Calibri"/>
          <w:noProof w:val="0"/>
          <w:sz w:val="22"/>
          <w:szCs w:val="22"/>
          <w:bdr w:val="none" w:sz="0" w:space="0" w:color="auto" w:frame="1"/>
        </w:rPr>
        <w:t xml:space="preserve"> е</w:t>
      </w:r>
      <w:r w:rsidRPr="00233D03">
        <w:rPr>
          <w:rFonts w:ascii="StobiSerif Regular" w:eastAsia="Times New Roman" w:hAnsi="StobiSerif Regular" w:cs="Calibri"/>
          <w:noProof w:val="0"/>
          <w:sz w:val="22"/>
          <w:szCs w:val="22"/>
          <w:bdr w:val="none" w:sz="0" w:space="0" w:color="auto" w:frame="1"/>
        </w:rPr>
        <w:t xml:space="preserve"> </w:t>
      </w:r>
      <w:r w:rsidR="0074777E" w:rsidRPr="00233D03">
        <w:rPr>
          <w:rFonts w:ascii="StobiSerif Regular" w:eastAsia="Times New Roman" w:hAnsi="StobiSerif Regular" w:cs="Calibri"/>
          <w:noProof w:val="0"/>
          <w:sz w:val="22"/>
          <w:szCs w:val="22"/>
          <w:bdr w:val="none" w:sz="0" w:space="0" w:color="auto" w:frame="1"/>
        </w:rPr>
        <w:t xml:space="preserve">потребно </w:t>
      </w:r>
      <w:r w:rsidRPr="00233D03">
        <w:rPr>
          <w:rFonts w:ascii="StobiSerif Regular" w:eastAsia="Times New Roman" w:hAnsi="StobiSerif Regular" w:cs="Calibri"/>
          <w:noProof w:val="0"/>
          <w:sz w:val="22"/>
          <w:szCs w:val="22"/>
          <w:bdr w:val="none" w:sz="0" w:space="0" w:color="auto" w:frame="1"/>
        </w:rPr>
        <w:t xml:space="preserve">овластување за изградба </w:t>
      </w:r>
      <w:r w:rsidR="005F6C9F" w:rsidRPr="00233D03">
        <w:rPr>
          <w:rFonts w:ascii="StobiSerif Regular" w:eastAsia="Times New Roman" w:hAnsi="StobiSerif Regular" w:cs="Calibri"/>
          <w:noProof w:val="0"/>
          <w:sz w:val="22"/>
          <w:szCs w:val="22"/>
          <w:bdr w:val="none" w:sz="0" w:space="0" w:color="auto" w:frame="1"/>
        </w:rPr>
        <w:t>согласно овој закон</w:t>
      </w:r>
      <w:r w:rsidRPr="00233D03">
        <w:rPr>
          <w:rFonts w:ascii="StobiSerif Regular" w:eastAsia="Times New Roman" w:hAnsi="StobiSerif Regular" w:cs="Calibri"/>
          <w:noProof w:val="0"/>
          <w:sz w:val="22"/>
          <w:szCs w:val="22"/>
          <w:bdr w:val="none" w:sz="0" w:space="0" w:color="auto" w:frame="1"/>
        </w:rPr>
        <w:t>;</w:t>
      </w:r>
    </w:p>
    <w:p w14:paraId="5E2FAEA1" w14:textId="0881B89B"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 xml:space="preserve">3. од производител на електрична енергија како составен дел на електроцентрала чија инсталирана моќност е </w:t>
      </w:r>
      <w:r w:rsidR="005F6C9F" w:rsidRPr="00233D03">
        <w:rPr>
          <w:rFonts w:ascii="StobiSerif Regular" w:eastAsia="Times New Roman" w:hAnsi="StobiSerif Regular" w:cs="Calibri"/>
          <w:noProof w:val="0"/>
          <w:sz w:val="22"/>
          <w:szCs w:val="22"/>
          <w:bdr w:val="none" w:sz="0" w:space="0" w:color="auto" w:frame="1"/>
        </w:rPr>
        <w:t>помала од 1 MW</w:t>
      </w:r>
      <w:r w:rsidR="009F7C1F" w:rsidRPr="00233D03">
        <w:rPr>
          <w:rFonts w:ascii="StobiSerif Regular" w:eastAsia="Times New Roman" w:hAnsi="StobiSerif Regular" w:cs="Calibri"/>
          <w:noProof w:val="0"/>
          <w:sz w:val="22"/>
          <w:szCs w:val="22"/>
          <w:bdr w:val="none" w:sz="0" w:space="0" w:color="auto" w:frame="1"/>
        </w:rPr>
        <w:t>,</w:t>
      </w:r>
      <w:r w:rsidRPr="00233D03">
        <w:rPr>
          <w:rFonts w:ascii="StobiSerif Regular" w:eastAsia="Times New Roman" w:hAnsi="StobiSerif Regular" w:cs="Calibri"/>
          <w:noProof w:val="0"/>
          <w:sz w:val="22"/>
          <w:szCs w:val="22"/>
          <w:bdr w:val="none" w:sz="0" w:space="0" w:color="auto" w:frame="1"/>
        </w:rPr>
        <w:t xml:space="preserve"> при што за</w:t>
      </w:r>
      <w:r w:rsidR="00440155" w:rsidRPr="00233D03">
        <w:rPr>
          <w:rFonts w:ascii="StobiSerif Regular" w:eastAsia="Times New Roman" w:hAnsi="StobiSerif Regular" w:cs="Calibri"/>
          <w:noProof w:val="0"/>
          <w:sz w:val="22"/>
          <w:szCs w:val="22"/>
          <w:bdr w:val="none" w:sz="0" w:space="0" w:color="auto" w:frame="1"/>
        </w:rPr>
        <w:t xml:space="preserve"> </w:t>
      </w:r>
      <w:r w:rsidRPr="00233D03">
        <w:rPr>
          <w:rFonts w:ascii="StobiSerif Regular" w:eastAsia="Times New Roman" w:hAnsi="StobiSerif Regular" w:cs="Calibri"/>
          <w:noProof w:val="0"/>
          <w:sz w:val="22"/>
          <w:szCs w:val="22"/>
          <w:bdr w:val="none" w:sz="0" w:space="0" w:color="auto" w:frame="1"/>
        </w:rPr>
        <w:t>складиште</w:t>
      </w:r>
      <w:r w:rsidR="00C05C50" w:rsidRPr="00233D03">
        <w:rPr>
          <w:rFonts w:ascii="StobiSerif Regular" w:eastAsia="Times New Roman" w:hAnsi="StobiSerif Regular" w:cs="Calibri"/>
          <w:noProof w:val="0"/>
          <w:sz w:val="22"/>
          <w:szCs w:val="22"/>
          <w:bdr w:val="none" w:sz="0" w:space="0" w:color="auto" w:frame="1"/>
        </w:rPr>
        <w:t>то</w:t>
      </w:r>
      <w:r w:rsidR="005F6C9F" w:rsidRPr="00233D03">
        <w:rPr>
          <w:rFonts w:ascii="StobiSerif Regular" w:eastAsia="Times New Roman" w:hAnsi="StobiSerif Regular" w:cs="Calibri"/>
          <w:noProof w:val="0"/>
          <w:sz w:val="22"/>
          <w:szCs w:val="22"/>
          <w:bdr w:val="none" w:sz="0" w:space="0" w:color="auto" w:frame="1"/>
        </w:rPr>
        <w:t>, односно електроцентралата,</w:t>
      </w:r>
      <w:r w:rsidRPr="00233D03">
        <w:rPr>
          <w:rFonts w:ascii="StobiSerif Regular" w:eastAsia="Times New Roman" w:hAnsi="StobiSerif Regular" w:cs="Calibri"/>
          <w:noProof w:val="0"/>
          <w:sz w:val="22"/>
          <w:szCs w:val="22"/>
          <w:bdr w:val="none" w:sz="0" w:space="0" w:color="auto" w:frame="1"/>
        </w:rPr>
        <w:t xml:space="preserve"> не е </w:t>
      </w:r>
      <w:r w:rsidR="003656E2" w:rsidRPr="00233D03">
        <w:rPr>
          <w:rFonts w:ascii="StobiSerif Regular" w:eastAsia="Times New Roman" w:hAnsi="StobiSerif Regular" w:cs="Calibri"/>
          <w:noProof w:val="0"/>
          <w:sz w:val="22"/>
          <w:szCs w:val="22"/>
          <w:bdr w:val="none" w:sz="0" w:space="0" w:color="auto" w:frame="1"/>
        </w:rPr>
        <w:t xml:space="preserve">потребно посебно </w:t>
      </w:r>
      <w:r w:rsidRPr="00233D03">
        <w:rPr>
          <w:rFonts w:ascii="StobiSerif Regular" w:eastAsia="Times New Roman" w:hAnsi="StobiSerif Regular" w:cs="Calibri"/>
          <w:noProof w:val="0"/>
          <w:sz w:val="22"/>
          <w:szCs w:val="22"/>
          <w:bdr w:val="none" w:sz="0" w:space="0" w:color="auto" w:frame="1"/>
        </w:rPr>
        <w:t xml:space="preserve"> овластување за изградба;</w:t>
      </w:r>
    </w:p>
    <w:p w14:paraId="664B447B" w14:textId="706763A9"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4.како целосно интегрирана мрежна компонента на електропреносен и/или електродистрибутивен систем</w:t>
      </w:r>
      <w:r w:rsidR="009F7C1F" w:rsidRPr="00233D03">
        <w:rPr>
          <w:rFonts w:ascii="StobiSerif Regular" w:eastAsia="Times New Roman" w:hAnsi="StobiSerif Regular" w:cs="Calibri"/>
          <w:noProof w:val="0"/>
          <w:sz w:val="22"/>
          <w:szCs w:val="22"/>
          <w:bdr w:val="none" w:sz="0" w:space="0" w:color="auto" w:frame="1"/>
        </w:rPr>
        <w:t xml:space="preserve"> при што за складиштето е потребно овластување согласно овој закон доколку инсталиран</w:t>
      </w:r>
      <w:r w:rsidR="00AB0AB2" w:rsidRPr="00233D03">
        <w:rPr>
          <w:rFonts w:ascii="StobiSerif Regular" w:eastAsia="Times New Roman" w:hAnsi="StobiSerif Regular" w:cs="Calibri"/>
          <w:noProof w:val="0"/>
          <w:sz w:val="22"/>
          <w:szCs w:val="22"/>
          <w:bdr w:val="none" w:sz="0" w:space="0" w:color="auto" w:frame="1"/>
        </w:rPr>
        <w:t xml:space="preserve">ата моќност </w:t>
      </w:r>
      <w:r w:rsidR="009F7C1F" w:rsidRPr="00233D03">
        <w:rPr>
          <w:rFonts w:ascii="StobiSerif Regular" w:eastAsia="Times New Roman" w:hAnsi="StobiSerif Regular" w:cs="Calibri"/>
          <w:noProof w:val="0"/>
          <w:sz w:val="22"/>
          <w:szCs w:val="22"/>
          <w:bdr w:val="none" w:sz="0" w:space="0" w:color="auto" w:frame="1"/>
        </w:rPr>
        <w:t xml:space="preserve"> е поголем</w:t>
      </w:r>
      <w:r w:rsidR="00AB0AB2" w:rsidRPr="00233D03">
        <w:rPr>
          <w:rFonts w:ascii="StobiSerif Regular" w:eastAsia="Times New Roman" w:hAnsi="StobiSerif Regular" w:cs="Calibri"/>
          <w:noProof w:val="0"/>
          <w:sz w:val="22"/>
          <w:szCs w:val="22"/>
          <w:bdr w:val="none" w:sz="0" w:space="0" w:color="auto" w:frame="1"/>
        </w:rPr>
        <w:t>а</w:t>
      </w:r>
      <w:r w:rsidR="009F7C1F" w:rsidRPr="00233D03">
        <w:rPr>
          <w:rFonts w:ascii="StobiSerif Regular" w:eastAsia="Times New Roman" w:hAnsi="StobiSerif Regular" w:cs="Calibri"/>
          <w:noProof w:val="0"/>
          <w:sz w:val="22"/>
          <w:szCs w:val="22"/>
          <w:bdr w:val="none" w:sz="0" w:space="0" w:color="auto" w:frame="1"/>
        </w:rPr>
        <w:t xml:space="preserve"> од 1 MW</w:t>
      </w:r>
      <w:r w:rsidRPr="00233D03">
        <w:rPr>
          <w:rFonts w:ascii="StobiSerif Regular" w:eastAsia="Times New Roman" w:hAnsi="StobiSerif Regular" w:cs="Calibri"/>
          <w:noProof w:val="0"/>
          <w:sz w:val="22"/>
          <w:szCs w:val="22"/>
          <w:bdr w:val="none" w:sz="0" w:space="0" w:color="auto" w:frame="1"/>
        </w:rPr>
        <w:t>.</w:t>
      </w:r>
    </w:p>
    <w:bookmarkEnd w:id="150"/>
    <w:p w14:paraId="3C34C76A" w14:textId="3AC47F37" w:rsidR="00BD69D7" w:rsidRPr="00233D03" w:rsidRDefault="00BD69D7" w:rsidP="000906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 xml:space="preserve">(2) </w:t>
      </w:r>
      <w:bookmarkStart w:id="152" w:name="_Hlk188122567"/>
      <w:r w:rsidR="0009638A" w:rsidRPr="00233D03">
        <w:rPr>
          <w:rFonts w:ascii="StobiSerif Regular" w:eastAsia="Times New Roman" w:hAnsi="StobiSerif Regular" w:cs="Calibri"/>
          <w:noProof w:val="0"/>
          <w:sz w:val="22"/>
          <w:szCs w:val="22"/>
          <w:bdr w:val="none" w:sz="0" w:space="0" w:color="auto" w:frame="1"/>
        </w:rPr>
        <w:t>Складиште</w:t>
      </w:r>
      <w:r w:rsidRPr="00233D03">
        <w:rPr>
          <w:rFonts w:ascii="StobiSerif Regular" w:eastAsia="Times New Roman" w:hAnsi="StobiSerif Regular" w:cs="Calibri"/>
          <w:noProof w:val="0"/>
          <w:sz w:val="22"/>
          <w:szCs w:val="22"/>
          <w:bdr w:val="none" w:sz="0" w:space="0" w:color="auto" w:frame="1"/>
        </w:rPr>
        <w:t xml:space="preserve"> ко</w:t>
      </w:r>
      <w:r w:rsidR="0009638A" w:rsidRPr="00233D03">
        <w:rPr>
          <w:rFonts w:ascii="StobiSerif Regular" w:eastAsia="Times New Roman" w:hAnsi="StobiSerif Regular" w:cs="Calibri"/>
          <w:noProof w:val="0"/>
          <w:sz w:val="22"/>
          <w:szCs w:val="22"/>
          <w:bdr w:val="none" w:sz="0" w:space="0" w:color="auto" w:frame="1"/>
        </w:rPr>
        <w:t>е</w:t>
      </w:r>
      <w:r w:rsidRPr="00233D03">
        <w:rPr>
          <w:rFonts w:ascii="StobiSerif Regular" w:eastAsia="Times New Roman" w:hAnsi="StobiSerif Regular" w:cs="Calibri"/>
          <w:noProof w:val="0"/>
          <w:sz w:val="22"/>
          <w:szCs w:val="22"/>
          <w:bdr w:val="none" w:sz="0" w:space="0" w:color="auto" w:frame="1"/>
        </w:rPr>
        <w:t xml:space="preserve"> е составен дел на</w:t>
      </w:r>
      <w:r w:rsidR="0009061D" w:rsidRPr="00233D03">
        <w:rPr>
          <w:rFonts w:ascii="StobiSerif Regular" w:eastAsia="Times New Roman" w:hAnsi="StobiSerif Regular" w:cs="Calibri"/>
          <w:noProof w:val="0"/>
          <w:sz w:val="22"/>
          <w:szCs w:val="22"/>
          <w:bdr w:val="none" w:sz="0" w:space="0" w:color="auto" w:frame="1"/>
        </w:rPr>
        <w:t xml:space="preserve"> </w:t>
      </w:r>
      <w:r w:rsidRPr="00233D03">
        <w:rPr>
          <w:rFonts w:ascii="StobiSerif Regular" w:eastAsia="Times New Roman" w:hAnsi="StobiSerif Regular" w:cs="Calibri"/>
          <w:noProof w:val="0"/>
          <w:sz w:val="22"/>
          <w:szCs w:val="22"/>
          <w:bdr w:val="none" w:sz="0" w:space="0" w:color="auto" w:frame="1"/>
        </w:rPr>
        <w:t>електроцентрала и ко</w:t>
      </w:r>
      <w:r w:rsidR="0009638A" w:rsidRPr="00233D03">
        <w:rPr>
          <w:rFonts w:ascii="StobiSerif Regular" w:eastAsia="Times New Roman" w:hAnsi="StobiSerif Regular" w:cs="Calibri"/>
          <w:noProof w:val="0"/>
          <w:sz w:val="22"/>
          <w:szCs w:val="22"/>
          <w:bdr w:val="none" w:sz="0" w:space="0" w:color="auto" w:frame="1"/>
        </w:rPr>
        <w:t>е</w:t>
      </w:r>
      <w:r w:rsidRPr="00233D03">
        <w:rPr>
          <w:rFonts w:ascii="StobiSerif Regular" w:eastAsia="Times New Roman" w:hAnsi="StobiSerif Regular" w:cs="Calibri"/>
          <w:noProof w:val="0"/>
          <w:sz w:val="22"/>
          <w:szCs w:val="22"/>
          <w:bdr w:val="none" w:sz="0" w:space="0" w:color="auto" w:frame="1"/>
        </w:rPr>
        <w:t xml:space="preserve"> има инсталирана моќност до 40% од </w:t>
      </w:r>
      <w:r w:rsidR="009F7C1F" w:rsidRPr="00233D03">
        <w:rPr>
          <w:rFonts w:ascii="StobiSerif Regular" w:eastAsia="Times New Roman" w:hAnsi="StobiSerif Regular" w:cs="Calibri"/>
          <w:noProof w:val="0"/>
          <w:sz w:val="22"/>
          <w:szCs w:val="22"/>
          <w:bdr w:val="none" w:sz="0" w:space="0" w:color="auto" w:frame="1"/>
        </w:rPr>
        <w:t xml:space="preserve">инсталираната моќност </w:t>
      </w:r>
      <w:r w:rsidRPr="00233D03">
        <w:rPr>
          <w:rFonts w:ascii="StobiSerif Regular" w:eastAsia="Times New Roman" w:hAnsi="StobiSerif Regular" w:cs="Calibri"/>
          <w:noProof w:val="0"/>
          <w:sz w:val="22"/>
          <w:szCs w:val="22"/>
          <w:bdr w:val="none" w:sz="0" w:space="0" w:color="auto" w:frame="1"/>
        </w:rPr>
        <w:t>на електроцентралата, се смета за интегриран систем за складирање на електрична енергија на електроцентралата </w:t>
      </w:r>
      <w:r w:rsidRPr="00233D03">
        <w:rPr>
          <w:rFonts w:ascii="StobiSerif Regular" w:eastAsia="Times New Roman" w:hAnsi="StobiSerif Regular" w:cs="Calibri"/>
          <w:noProof w:val="0"/>
          <w:sz w:val="22"/>
          <w:szCs w:val="22"/>
          <w:bdr w:val="none" w:sz="0" w:space="0" w:color="auto" w:frame="1"/>
          <w:lang w:val="ru-RU"/>
        </w:rPr>
        <w:t>и </w:t>
      </w:r>
      <w:r w:rsidRPr="00233D03">
        <w:rPr>
          <w:rFonts w:ascii="StobiSerif Regular" w:eastAsia="Times New Roman" w:hAnsi="StobiSerif Regular" w:cs="Calibri"/>
          <w:noProof w:val="0"/>
          <w:sz w:val="22"/>
          <w:szCs w:val="22"/>
          <w:bdr w:val="none" w:sz="0" w:space="0" w:color="auto" w:frame="1"/>
        </w:rPr>
        <w:t>може да се користи за</w:t>
      </w:r>
      <w:r w:rsidR="0009061D" w:rsidRPr="00233D03">
        <w:rPr>
          <w:rFonts w:ascii="StobiSerif Regular" w:eastAsia="Times New Roman" w:hAnsi="StobiSerif Regular" w:cs="Calibri"/>
          <w:noProof w:val="0"/>
          <w:sz w:val="22"/>
          <w:szCs w:val="22"/>
          <w:bdr w:val="none" w:sz="0" w:space="0" w:color="auto" w:frame="1"/>
        </w:rPr>
        <w:t xml:space="preserve"> </w:t>
      </w:r>
      <w:r w:rsidRPr="00233D03">
        <w:rPr>
          <w:rFonts w:ascii="StobiSerif Regular" w:eastAsia="Times New Roman" w:hAnsi="StobiSerif Regular" w:cs="Calibri"/>
          <w:noProof w:val="0"/>
          <w:sz w:val="22"/>
          <w:szCs w:val="22"/>
          <w:bdr w:val="none" w:sz="0" w:space="0" w:color="auto" w:frame="1"/>
        </w:rPr>
        <w:t xml:space="preserve">складирање на произведената електрична енергија од сопствените генераторски единици и/или складирање </w:t>
      </w:r>
      <w:r w:rsidRPr="00233D03">
        <w:rPr>
          <w:rFonts w:ascii="StobiSerif Regular" w:eastAsia="Times New Roman" w:hAnsi="StobiSerif Regular" w:cs="Calibri"/>
          <w:noProof w:val="0"/>
          <w:sz w:val="22"/>
          <w:szCs w:val="22"/>
          <w:bdr w:val="none" w:sz="0" w:space="0" w:color="auto" w:frame="1"/>
        </w:rPr>
        <w:lastRenderedPageBreak/>
        <w:t xml:space="preserve">на електрична енергија која ја превзема од мрежа и предава на мрежа согласно </w:t>
      </w:r>
      <w:r w:rsidR="0009638A" w:rsidRPr="00233D03">
        <w:rPr>
          <w:rFonts w:ascii="StobiSerif Regular" w:eastAsia="Times New Roman" w:hAnsi="StobiSerif Regular" w:cs="Calibri"/>
          <w:noProof w:val="0"/>
          <w:sz w:val="22"/>
          <w:szCs w:val="22"/>
          <w:bdr w:val="none" w:sz="0" w:space="0" w:color="auto" w:frame="1"/>
        </w:rPr>
        <w:t xml:space="preserve">максимална одобрена едновремена </w:t>
      </w:r>
      <w:r w:rsidRPr="00233D03">
        <w:rPr>
          <w:rFonts w:ascii="StobiSerif Regular" w:eastAsia="Times New Roman" w:hAnsi="StobiSerif Regular" w:cs="Calibri"/>
          <w:noProof w:val="0"/>
          <w:sz w:val="22"/>
          <w:szCs w:val="22"/>
          <w:bdr w:val="none" w:sz="0" w:space="0" w:color="auto" w:frame="1"/>
        </w:rPr>
        <w:t>моќност на приклучокот на електр</w:t>
      </w:r>
      <w:r w:rsidR="00C05C50" w:rsidRPr="00233D03">
        <w:rPr>
          <w:rFonts w:ascii="StobiSerif Regular" w:eastAsia="Times New Roman" w:hAnsi="StobiSerif Regular" w:cs="Calibri"/>
          <w:noProof w:val="0"/>
          <w:sz w:val="22"/>
          <w:szCs w:val="22"/>
          <w:bdr w:val="none" w:sz="0" w:space="0" w:color="auto" w:frame="1"/>
        </w:rPr>
        <w:t>оцентралата</w:t>
      </w:r>
      <w:r w:rsidRPr="00233D03">
        <w:rPr>
          <w:rFonts w:ascii="StobiSerif Regular" w:eastAsia="Times New Roman" w:hAnsi="StobiSerif Regular" w:cs="Calibri"/>
          <w:noProof w:val="0"/>
          <w:sz w:val="22"/>
          <w:szCs w:val="22"/>
          <w:bdr w:val="none" w:sz="0" w:space="0" w:color="auto" w:frame="1"/>
        </w:rPr>
        <w:t>.</w:t>
      </w:r>
    </w:p>
    <w:bookmarkEnd w:id="151"/>
    <w:p w14:paraId="4FD313EF"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(3) Операторот на складиште:</w:t>
      </w:r>
    </w:p>
    <w:p w14:paraId="6FB09D46"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1.учествува на пазарите на електрична енергија, односно купува и продава електрична енергија;</w:t>
      </w:r>
    </w:p>
    <w:p w14:paraId="658E8462"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2.обезбедува услуга за складирање на електрична енергија за потребите на учесниците на пазарот на електрична енергија;</w:t>
      </w:r>
    </w:p>
    <w:p w14:paraId="27798A7B"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3.нуди системски услуги на операторот на електропреносниот и електродистрибутивниот систем, во согласност со техничките карактеристики и мрежните правила на соодветниот систем и правилата за пазар на балансна енергија;</w:t>
      </w:r>
    </w:p>
    <w:p w14:paraId="7CC25337" w14:textId="3900361F"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 xml:space="preserve">4.може да склучи договор со операторот на електропреносниот систем за учество во механизмот за балансирање </w:t>
      </w:r>
      <w:r w:rsidR="00C05C50" w:rsidRPr="00233D03">
        <w:rPr>
          <w:rFonts w:ascii="StobiSerif Regular" w:eastAsia="Times New Roman" w:hAnsi="StobiSerif Regular" w:cs="Calibri"/>
          <w:noProof w:val="0"/>
          <w:sz w:val="22"/>
          <w:szCs w:val="22"/>
          <w:bdr w:val="none" w:sz="0" w:space="0" w:color="auto" w:frame="1"/>
        </w:rPr>
        <w:t>до</w:t>
      </w:r>
      <w:r w:rsidRPr="00233D03">
        <w:rPr>
          <w:rFonts w:ascii="StobiSerif Regular" w:eastAsia="Times New Roman" w:hAnsi="StobiSerif Regular" w:cs="Calibri"/>
          <w:noProof w:val="0"/>
          <w:sz w:val="22"/>
          <w:szCs w:val="22"/>
          <w:bdr w:val="none" w:sz="0" w:space="0" w:color="auto" w:frame="1"/>
        </w:rPr>
        <w:t>колку едновремената максимална моќност која складиштето може да ја предаде на мрежата е еднакво на или поголемо од 1 MW;</w:t>
      </w:r>
    </w:p>
    <w:p w14:paraId="45FF7092"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5.на операторот на електропреносниот или на електродистрибутивниот систем му ги става на располагање податоците потребни за функционирање на системот во согласност со мрежните правила на електропреносниот и на електродистрибутивниот систем и</w:t>
      </w:r>
    </w:p>
    <w:p w14:paraId="738E7A29" w14:textId="58292365"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6.за потребите на складирањето користи електрична енергија произведена од капацитети за производство на електрична енергија кои ги смета за најповолни, во согласност со пропишаните услови од ставот (4) на овој член.</w:t>
      </w:r>
    </w:p>
    <w:bookmarkEnd w:id="152"/>
    <w:p w14:paraId="3BF17107" w14:textId="77777777" w:rsidR="00BD69D7" w:rsidRPr="00233D03" w:rsidRDefault="00BD69D7" w:rsidP="00E716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(4)Операторот на складиште е должен да ги исполнува пропишаните технички и оперативни услови, особено оние пропишани со соодветните мрежни правила и технички прописи и постапува во согласност со правилата за соодветниот пазар на електрична енергија на кој што учествува.</w:t>
      </w:r>
    </w:p>
    <w:p w14:paraId="3889F661" w14:textId="77777777" w:rsidR="00BD69D7" w:rsidRPr="00233D03" w:rsidRDefault="00BD69D7" w:rsidP="004401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(5) Операторот на складиште кога купува  електрична енергија има права и обврски како потрошувач, а кога продава електрична енергија има права и обврски како производител.</w:t>
      </w:r>
    </w:p>
    <w:p w14:paraId="24709DCD" w14:textId="77777777" w:rsidR="00F81A88" w:rsidRPr="00233D03" w:rsidRDefault="00F81A88" w:rsidP="00F81A88">
      <w:pPr>
        <w:pStyle w:val="Body"/>
        <w:jc w:val="both"/>
        <w:rPr>
          <w:rFonts w:ascii="StobiSerif Regular" w:hAnsi="StobiSerif Regular" w:cs="Calibri"/>
          <w:noProof/>
          <w:color w:val="auto"/>
          <w:lang w:val="mk-MK"/>
        </w:rPr>
      </w:pPr>
    </w:p>
    <w:p w14:paraId="46B35138" w14:textId="77777777" w:rsidR="00E06494" w:rsidRPr="00233D03" w:rsidRDefault="00E06494" w:rsidP="00F81A88">
      <w:pPr>
        <w:pStyle w:val="Body"/>
        <w:jc w:val="both"/>
        <w:rPr>
          <w:rFonts w:ascii="StobiSerif Regular" w:hAnsi="StobiSerif Regular" w:cs="Calibri"/>
          <w:noProof/>
          <w:color w:val="auto"/>
          <w:lang w:val="mk-MK"/>
        </w:rPr>
      </w:pPr>
    </w:p>
    <w:p w14:paraId="6D3C8A8F" w14:textId="77777777" w:rsidR="00A318C3" w:rsidRPr="00233D03" w:rsidRDefault="00B22F16" w:rsidP="00B22F1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Сопственост и користење на складишта на електрична енергија </w:t>
      </w:r>
    </w:p>
    <w:p w14:paraId="4960EC57" w14:textId="2C199A2D" w:rsidR="00B22F16" w:rsidRPr="00233D03" w:rsidRDefault="00B22F16" w:rsidP="00B22F1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од операторите на електропреносниот и електродистрибутивниот систем</w:t>
      </w:r>
    </w:p>
    <w:p w14:paraId="52C5564E" w14:textId="69819AB9" w:rsidR="000634FB" w:rsidRPr="00233D03" w:rsidRDefault="00B22F16" w:rsidP="00A318C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131</w:t>
      </w:r>
    </w:p>
    <w:p w14:paraId="638A38CB" w14:textId="60FEBA7F" w:rsidR="000634FB" w:rsidRPr="00233D03" w:rsidRDefault="000634FB"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електропреносниот, односно електродистрибутивниот систем соработува на недискриминаторна основа со секое лице кое поседува, развива или управува со складиште на енергија и врши нивно поврзување на мрежата.</w:t>
      </w:r>
    </w:p>
    <w:p w14:paraId="625BC520" w14:textId="3565CF3E" w:rsidR="000634FB" w:rsidRPr="00233D03" w:rsidRDefault="000634FB" w:rsidP="008C4A7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bookmarkStart w:id="153" w:name="_Hlk188122750"/>
      <w:r w:rsidRPr="00233D03">
        <w:rPr>
          <w:rFonts w:ascii="StobiSerif Regular" w:hAnsi="StobiSerif Regular" w:cs="Calibri"/>
          <w:noProof/>
          <w:color w:val="auto"/>
          <w:lang w:val="mk-MK"/>
        </w:rPr>
        <w:t>Операторот на електропреносниот, односно електродистрибутивниот систем нема право да поседува, развива, користи или управува со складиште на енергија</w:t>
      </w:r>
      <w:bookmarkEnd w:id="153"/>
      <w:r w:rsidRPr="00233D03">
        <w:rPr>
          <w:rFonts w:ascii="StobiSerif Regular" w:hAnsi="StobiSerif Regular" w:cs="Calibri"/>
          <w:noProof/>
          <w:color w:val="auto"/>
          <w:lang w:val="mk-MK"/>
        </w:rPr>
        <w:t>.</w:t>
      </w:r>
    </w:p>
    <w:p w14:paraId="75A65016" w14:textId="2A6CEB06" w:rsidR="000634FB" w:rsidRPr="00233D03" w:rsidRDefault="000634FB"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По</w:t>
      </w:r>
      <w:r w:rsidR="007140F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исклучок од ставот (2) на овој член, Регулаторната комисија за енергетика може да донесе одлука со која му се одобрува на операторот на електропреносниот, односно електродистрибутивниот систем да поседува, развива, користи или управува со складиште на енергија ако се исполнети следниве услови :</w:t>
      </w:r>
    </w:p>
    <w:p w14:paraId="3365A1EA" w14:textId="423521F1" w:rsidR="000634FB" w:rsidRPr="00233D03" w:rsidRDefault="000634FB"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267367"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 xml:space="preserve">други страни, по отворена, транспарентна и недискриминаторна тендерска постапка, што е предмет на преглед и одобрување од </w:t>
      </w:r>
      <w:r w:rsidR="00404B49" w:rsidRPr="00233D03">
        <w:rPr>
          <w:rFonts w:ascii="StobiSerif Regular" w:hAnsi="StobiSerif Regular" w:cs="Calibri"/>
          <w:noProof/>
          <w:color w:val="auto"/>
          <w:lang w:val="mk-MK"/>
        </w:rPr>
        <w:t xml:space="preserve">Регулаторната </w:t>
      </w:r>
      <w:r w:rsidR="008A360B" w:rsidRPr="00233D03">
        <w:rPr>
          <w:rFonts w:ascii="StobiSerif Regular" w:hAnsi="StobiSerif Regular" w:cs="Calibri"/>
          <w:noProof/>
          <w:color w:val="auto"/>
          <w:lang w:val="mk-MK"/>
        </w:rPr>
        <w:t>к</w:t>
      </w:r>
      <w:r w:rsidR="00404B49" w:rsidRPr="00233D03">
        <w:rPr>
          <w:rFonts w:ascii="StobiSerif Regular" w:hAnsi="StobiSerif Regular" w:cs="Calibri"/>
          <w:noProof/>
          <w:color w:val="auto"/>
          <w:lang w:val="mk-MK"/>
        </w:rPr>
        <w:t>омисија за енергетика</w:t>
      </w:r>
      <w:r w:rsidRPr="00233D03">
        <w:rPr>
          <w:rFonts w:ascii="StobiSerif Regular" w:hAnsi="StobiSerif Regular" w:cs="Calibri"/>
          <w:noProof/>
          <w:color w:val="auto"/>
          <w:lang w:val="mk-MK"/>
        </w:rPr>
        <w:t>, не им е доделено право да поседуваат, развиваат, управуваат или да работат со такви објекти или не можат да доставуваат услуги навремено и по разумна цена;</w:t>
      </w:r>
    </w:p>
    <w:p w14:paraId="08DCB099" w14:textId="77777777" w:rsidR="00225B76" w:rsidRPr="00233D03" w:rsidRDefault="000634FB"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bookmarkStart w:id="154" w:name="_Hlk188122846"/>
      <w:r w:rsidRPr="00233D03">
        <w:rPr>
          <w:rFonts w:ascii="StobiSerif Regular" w:hAnsi="StobiSerif Regular" w:cs="Calibri"/>
          <w:noProof/>
          <w:color w:val="auto"/>
          <w:lang w:val="mk-MK"/>
        </w:rPr>
        <w:t xml:space="preserve">складирањето на енергија или соодветните системски услуги му се неопходни на операторот за ефикасно, доверливо и безбедно функционирање на електропреносниот, односно електродистрибутивниот систем </w:t>
      </w:r>
      <w:bookmarkEnd w:id="154"/>
      <w:r w:rsidRPr="00233D03">
        <w:rPr>
          <w:rFonts w:ascii="StobiSerif Regular" w:hAnsi="StobiSerif Regular" w:cs="Calibri"/>
          <w:noProof/>
          <w:color w:val="auto"/>
          <w:lang w:val="mk-MK"/>
        </w:rPr>
        <w:t xml:space="preserve">и </w:t>
      </w:r>
    </w:p>
    <w:p w14:paraId="1A305F0D" w14:textId="015EDF90" w:rsidR="000634FB" w:rsidRPr="00233D03" w:rsidRDefault="00225B76"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w:t>
      </w:r>
      <w:r w:rsidR="00512228" w:rsidRPr="00233D03">
        <w:rPr>
          <w:rFonts w:ascii="StobiSerif Regular" w:hAnsi="StobiSerif Regular" w:cs="Calibri"/>
          <w:noProof/>
          <w:color w:val="auto"/>
          <w:lang w:val="mk-MK"/>
        </w:rPr>
        <w:t>Регулаторната комисија за енергетика</w:t>
      </w:r>
      <w:r w:rsidR="00EC49D5" w:rsidRPr="00233D03">
        <w:rPr>
          <w:rFonts w:ascii="StobiSerif Regular" w:hAnsi="StobiSerif Regular" w:cs="Calibri"/>
          <w:noProof/>
          <w:color w:val="auto"/>
          <w:lang w:val="mk-MK"/>
        </w:rPr>
        <w:t xml:space="preserve"> </w:t>
      </w:r>
      <w:r w:rsidR="000634FB" w:rsidRPr="00233D03">
        <w:rPr>
          <w:rFonts w:ascii="StobiSerif Regular" w:hAnsi="StobiSerif Regular" w:cs="Calibri"/>
          <w:noProof/>
          <w:color w:val="auto"/>
          <w:lang w:val="mk-MK"/>
        </w:rPr>
        <w:t>ја проценил</w:t>
      </w:r>
      <w:r w:rsidR="00EC49D5" w:rsidRPr="00233D03">
        <w:rPr>
          <w:rFonts w:ascii="StobiSerif Regular" w:hAnsi="StobiSerif Regular" w:cs="Calibri"/>
          <w:noProof/>
          <w:color w:val="auto"/>
          <w:lang w:val="mk-MK"/>
        </w:rPr>
        <w:t>а</w:t>
      </w:r>
      <w:r w:rsidR="000634FB" w:rsidRPr="00233D03">
        <w:rPr>
          <w:rFonts w:ascii="StobiSerif Regular" w:hAnsi="StobiSerif Regular" w:cs="Calibri"/>
          <w:noProof/>
          <w:color w:val="auto"/>
          <w:lang w:val="mk-MK"/>
        </w:rPr>
        <w:t xml:space="preserve"> неопходноста од такво отстапување и изврш</w:t>
      </w:r>
      <w:r w:rsidR="00512228" w:rsidRPr="00233D03">
        <w:rPr>
          <w:rFonts w:ascii="StobiSerif Regular" w:hAnsi="StobiSerif Regular" w:cs="Calibri"/>
          <w:noProof/>
          <w:color w:val="auto"/>
          <w:lang w:val="mk-MK"/>
        </w:rPr>
        <w:t>ила</w:t>
      </w:r>
      <w:r w:rsidR="000634FB" w:rsidRPr="00233D03">
        <w:rPr>
          <w:rFonts w:ascii="StobiSerif Regular" w:hAnsi="StobiSerif Regular" w:cs="Calibri"/>
          <w:noProof/>
          <w:color w:val="auto"/>
          <w:lang w:val="mk-MK"/>
        </w:rPr>
        <w:t xml:space="preserve"> проценка на тендерската постапка, вклучувајќи ги и условите на тендерската постапка, и дал</w:t>
      </w:r>
      <w:r w:rsidR="00512228" w:rsidRPr="00233D03">
        <w:rPr>
          <w:rFonts w:ascii="StobiSerif Regular" w:hAnsi="StobiSerif Regular" w:cs="Calibri"/>
          <w:noProof/>
          <w:color w:val="auto"/>
          <w:lang w:val="mk-MK"/>
        </w:rPr>
        <w:t>а</w:t>
      </w:r>
      <w:r w:rsidR="000634FB" w:rsidRPr="00233D03">
        <w:rPr>
          <w:rFonts w:ascii="StobiSerif Regular" w:hAnsi="StobiSerif Regular" w:cs="Calibri"/>
          <w:noProof/>
          <w:color w:val="auto"/>
          <w:lang w:val="mk-MK"/>
        </w:rPr>
        <w:t xml:space="preserve"> одобрение.</w:t>
      </w:r>
      <w:r w:rsidR="00512228" w:rsidRPr="00233D03">
        <w:rPr>
          <w:rFonts w:ascii="StobiSerif Regular" w:hAnsi="StobiSerif Regular" w:cs="Calibri"/>
          <w:noProof/>
          <w:color w:val="auto"/>
          <w:lang w:val="mk-MK"/>
        </w:rPr>
        <w:t xml:space="preserve"> Регулаторната комисија за енергетика </w:t>
      </w:r>
      <w:r w:rsidR="000634FB" w:rsidRPr="00233D03">
        <w:rPr>
          <w:rFonts w:ascii="StobiSerif Regular" w:hAnsi="StobiSerif Regular" w:cs="Calibri"/>
          <w:noProof/>
          <w:color w:val="auto"/>
          <w:lang w:val="mk-MK"/>
        </w:rPr>
        <w:t>може да изготви упатства или клаузули за набавка за да им помогне на операторите на дистрибутивните системи да обезбедат правична тендерска постапка.</w:t>
      </w:r>
    </w:p>
    <w:p w14:paraId="4CBB272D" w14:textId="77777777" w:rsidR="000634FB" w:rsidRPr="00233D03" w:rsidRDefault="000634FB"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 Одлуката од ставот (3) на овој член, Регулаторната комисија за енергетика ја доставува до Министерството, со соодветно образложение.</w:t>
      </w:r>
    </w:p>
    <w:p w14:paraId="42DABEB1" w14:textId="1B1267A1" w:rsidR="000634FB" w:rsidRPr="00233D03" w:rsidRDefault="000634FB" w:rsidP="000634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Регулаторната комисија за енергетика, на секои пет години, а по потреба и почесто, врш</w:t>
      </w:r>
      <w:r w:rsidR="00267367"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јавна консултација за постојните објекти за складирање енергија со цел да се процени потенцијалната достапност и интересот за инвестирање во такви објекти</w:t>
      </w:r>
      <w:r w:rsidR="00267367" w:rsidRPr="00233D03">
        <w:rPr>
          <w:rFonts w:ascii="StobiSerif Regular" w:hAnsi="StobiSerif Regular" w:cs="Calibri"/>
          <w:noProof/>
          <w:color w:val="auto"/>
          <w:lang w:val="mk-MK"/>
        </w:rPr>
        <w:t xml:space="preserve"> и</w:t>
      </w:r>
      <w:r w:rsidRPr="00233D03" w:rsidDel="00AD39DA">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интересот на други субјекти да инвестираат во складишта на енергија.</w:t>
      </w:r>
    </w:p>
    <w:p w14:paraId="1AF4B52D" w14:textId="0AF3C3E2" w:rsidR="00862310" w:rsidRPr="00233D03" w:rsidRDefault="000634FB" w:rsidP="00A318C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Ако од јавната консултација од ставот (5) на овој член, се утврди дека</w:t>
      </w:r>
      <w:r w:rsidR="00CC4ABC" w:rsidRPr="00233D03">
        <w:rPr>
          <w:rFonts w:ascii="StobiSerif Regular" w:hAnsi="StobiSerif Regular" w:cs="Calibri"/>
          <w:noProof/>
          <w:color w:val="auto"/>
          <w:lang w:val="mk-MK"/>
        </w:rPr>
        <w:t xml:space="preserve"> постои можност </w:t>
      </w:r>
      <w:r w:rsidRPr="00233D03">
        <w:rPr>
          <w:rFonts w:ascii="StobiSerif Regular" w:hAnsi="StobiSerif Regular" w:cs="Calibri"/>
          <w:noProof/>
          <w:color w:val="auto"/>
          <w:lang w:val="mk-MK"/>
        </w:rPr>
        <w:t xml:space="preserve">трети страни да поседуваат, користат или управуваат со потребните складишта на енергија на финансиски исплатлив начин, Регулаторната комисија за енергетика донесува одлука со која </w:t>
      </w:r>
      <w:r w:rsidR="00D55B8E"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операторот на електропреносниот, односно електродистрибутивниот систем</w:t>
      </w:r>
      <w:r w:rsidR="00D55B8E" w:rsidRPr="00233D03">
        <w:rPr>
          <w:rFonts w:ascii="StobiSerif Regular" w:hAnsi="StobiSerif Regular" w:cs="Calibri"/>
          <w:noProof/>
          <w:color w:val="auto"/>
          <w:lang w:val="mk-MK"/>
        </w:rPr>
        <w:t xml:space="preserve"> </w:t>
      </w:r>
      <w:r w:rsidR="000A4091" w:rsidRPr="00233D03">
        <w:rPr>
          <w:rFonts w:ascii="StobiSerif Regular" w:hAnsi="StobiSerif Regular" w:cs="Calibri"/>
          <w:noProof/>
          <w:color w:val="auto"/>
          <w:lang w:val="mk-MK"/>
        </w:rPr>
        <w:t xml:space="preserve">му се </w:t>
      </w:r>
      <w:r w:rsidR="00D55B8E" w:rsidRPr="00233D03">
        <w:rPr>
          <w:rFonts w:ascii="StobiSerif Regular" w:hAnsi="StobiSerif Regular" w:cs="Calibri"/>
          <w:noProof/>
          <w:color w:val="auto"/>
          <w:lang w:val="mk-MK"/>
        </w:rPr>
        <w:t xml:space="preserve"> наметнува</w:t>
      </w:r>
      <w:r w:rsidR="00CC4AB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рок од 18 месеци постепено да прекине </w:t>
      </w:r>
      <w:r w:rsidR="00CC4ABC" w:rsidRPr="00233D03">
        <w:rPr>
          <w:rFonts w:ascii="StobiSerif Regular" w:hAnsi="StobiSerif Regular" w:cs="Calibri"/>
          <w:noProof/>
          <w:color w:val="auto"/>
          <w:lang w:val="mk-MK"/>
        </w:rPr>
        <w:t xml:space="preserve">со </w:t>
      </w:r>
      <w:r w:rsidRPr="00233D03">
        <w:rPr>
          <w:rFonts w:ascii="StobiSerif Regular" w:hAnsi="StobiSerif Regular" w:cs="Calibri"/>
          <w:noProof/>
          <w:color w:val="auto"/>
          <w:lang w:val="mk-MK"/>
        </w:rPr>
        <w:t xml:space="preserve">активности кои се однесуваат на развивање на складишта. Регулаторната комисија за енергетика </w:t>
      </w:r>
      <w:r w:rsidR="00F61F0F" w:rsidRPr="00233D03">
        <w:rPr>
          <w:rFonts w:ascii="StobiSerif Regular" w:hAnsi="StobiSerif Regular" w:cs="Calibri"/>
          <w:noProof/>
          <w:color w:val="auto"/>
          <w:lang w:val="mk-MK"/>
        </w:rPr>
        <w:t xml:space="preserve"> </w:t>
      </w:r>
      <w:r w:rsidR="000A4091" w:rsidRPr="00233D03">
        <w:rPr>
          <w:rFonts w:ascii="StobiSerif Regular" w:hAnsi="StobiSerif Regular" w:cs="Calibri"/>
          <w:noProof/>
          <w:color w:val="auto"/>
          <w:lang w:val="mk-MK"/>
        </w:rPr>
        <w:t>ги призна</w:t>
      </w:r>
      <w:r w:rsidR="00F61F0F" w:rsidRPr="00233D03">
        <w:rPr>
          <w:rFonts w:ascii="StobiSerif Regular" w:hAnsi="StobiSerif Regular" w:cs="Calibri"/>
          <w:noProof/>
          <w:color w:val="auto"/>
          <w:lang w:val="mk-MK"/>
        </w:rPr>
        <w:t>ва</w:t>
      </w:r>
      <w:r w:rsidR="000A4091" w:rsidRPr="00233D03">
        <w:rPr>
          <w:rFonts w:ascii="StobiSerif Regular" w:hAnsi="StobiSerif Regular" w:cs="Calibri"/>
          <w:noProof/>
          <w:color w:val="auto"/>
          <w:lang w:val="mk-MK"/>
        </w:rPr>
        <w:t xml:space="preserve"> вложените средства </w:t>
      </w:r>
      <w:r w:rsidR="00F61F0F" w:rsidRPr="00233D03">
        <w:rPr>
          <w:rFonts w:ascii="StobiSerif Regular" w:hAnsi="StobiSerif Regular" w:cs="Calibri"/>
          <w:noProof/>
          <w:color w:val="auto"/>
          <w:lang w:val="mk-MK"/>
        </w:rPr>
        <w:t xml:space="preserve"> и ја  надоместува  </w:t>
      </w:r>
      <w:r w:rsidRPr="00233D03">
        <w:rPr>
          <w:rFonts w:ascii="StobiSerif Regular" w:hAnsi="StobiSerif Regular" w:cs="Calibri"/>
          <w:noProof/>
          <w:color w:val="auto"/>
          <w:lang w:val="mk-MK"/>
        </w:rPr>
        <w:t xml:space="preserve"> проценетата вредност </w:t>
      </w:r>
      <w:r w:rsidR="00F61F0F" w:rsidRPr="00233D03">
        <w:rPr>
          <w:rFonts w:ascii="StobiSerif Regular" w:hAnsi="StobiSerif Regular" w:cs="Calibri"/>
          <w:noProof/>
          <w:color w:val="auto"/>
          <w:lang w:val="mk-MK"/>
        </w:rPr>
        <w:t xml:space="preserve">на складиштата за </w:t>
      </w:r>
      <w:r w:rsidRPr="00233D03">
        <w:rPr>
          <w:rFonts w:ascii="StobiSerif Regular" w:hAnsi="StobiSerif Regular" w:cs="Calibri"/>
          <w:noProof/>
          <w:color w:val="auto"/>
          <w:lang w:val="mk-MK"/>
        </w:rPr>
        <w:t xml:space="preserve"> енергија</w:t>
      </w:r>
      <w:r w:rsidR="00E80A52" w:rsidRPr="00233D03">
        <w:rPr>
          <w:rFonts w:ascii="StobiSerif Regular" w:hAnsi="StobiSerif Regular" w:cs="Calibri"/>
          <w:noProof/>
          <w:color w:val="auto"/>
          <w:lang w:val="mk-MK"/>
        </w:rPr>
        <w:t xml:space="preserve"> согласно методологијата за формирање на цени и тарифи за регулирани енергетски дејности</w:t>
      </w:r>
      <w:r w:rsidR="008A360B" w:rsidRPr="00233D03">
        <w:rPr>
          <w:rFonts w:ascii="StobiSerif Regular" w:hAnsi="StobiSerif Regular" w:cs="Calibri"/>
          <w:noProof/>
          <w:color w:val="auto"/>
          <w:lang w:val="mk-MK"/>
        </w:rPr>
        <w:t xml:space="preserve"> од членот 54 од овој закон</w:t>
      </w:r>
      <w:r w:rsidRPr="00233D03">
        <w:rPr>
          <w:rFonts w:ascii="StobiSerif Regular" w:hAnsi="StobiSerif Regular" w:cs="Calibri"/>
          <w:noProof/>
          <w:color w:val="auto"/>
          <w:lang w:val="mk-MK"/>
        </w:rPr>
        <w:t xml:space="preserve">. </w:t>
      </w:r>
    </w:p>
    <w:p w14:paraId="0E44C540" w14:textId="77777777" w:rsidR="003524CF" w:rsidRPr="00233D03" w:rsidRDefault="003524CF" w:rsidP="00437CE8">
      <w:pPr>
        <w:pStyle w:val="Body"/>
        <w:jc w:val="both"/>
        <w:rPr>
          <w:rFonts w:ascii="StobiSerif Regular" w:hAnsi="StobiSerif Regular" w:cs="Calibri"/>
          <w:noProof/>
          <w:color w:val="auto"/>
          <w:lang w:val="mk-MK"/>
        </w:rPr>
      </w:pPr>
    </w:p>
    <w:p w14:paraId="4B647D75" w14:textId="77777777" w:rsidR="00440155" w:rsidRPr="00233D03" w:rsidRDefault="00440155" w:rsidP="00A318C3">
      <w:pPr>
        <w:pStyle w:val="Body"/>
        <w:ind w:firstLine="720"/>
        <w:jc w:val="both"/>
        <w:rPr>
          <w:rFonts w:ascii="StobiSerif Regular" w:hAnsi="StobiSerif Regular" w:cs="Calibri"/>
          <w:noProof/>
          <w:color w:val="auto"/>
          <w:lang w:val="mk-MK"/>
        </w:rPr>
      </w:pPr>
    </w:p>
    <w:p w14:paraId="75CD3C64" w14:textId="77777777"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III</w:t>
      </w:r>
    </w:p>
    <w:p w14:paraId="5D92AFCD" w14:textId="77777777"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ПРЕНОС НА ЕЛЕКТРИЧНА ЕНЕРГИЈА</w:t>
      </w:r>
    </w:p>
    <w:p w14:paraId="14288937" w14:textId="77777777" w:rsidR="00AE56B0" w:rsidRPr="00233D03" w:rsidRDefault="00AE56B0" w:rsidP="00442D5D">
      <w:pPr>
        <w:pStyle w:val="Body"/>
        <w:jc w:val="center"/>
        <w:rPr>
          <w:rFonts w:ascii="StobiSerif Regular" w:hAnsi="StobiSerif Regular" w:cs="Calibri"/>
          <w:noProof/>
          <w:color w:val="auto"/>
          <w:lang w:val="mk-MK"/>
        </w:rPr>
      </w:pPr>
    </w:p>
    <w:p w14:paraId="5F6F45D4" w14:textId="748CD968" w:rsidR="00442D5D" w:rsidRPr="00233D03" w:rsidRDefault="00AE56B0"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електропреносен систем</w:t>
      </w:r>
    </w:p>
    <w:p w14:paraId="4AD6C79B" w14:textId="4A669866"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32</w:t>
      </w:r>
    </w:p>
    <w:p w14:paraId="2CB46D3C"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Операторот на електропреносниот систем во Република Северна Македонија во согласност со обврските утврдени со овој закон, правилата и прописите донесени врз основа на овој закон, како и со обврските преземени со ратификуваните меѓународни договори и обврските коишто произлегуваат од членството во ENTSO – E, на објективен, транспарентен и недискриминаторен начин и при економично, ефикасно и одржливо искористување на електропреносната мрежа и интерконективните водови:</w:t>
      </w:r>
    </w:p>
    <w:p w14:paraId="20CF6E2A" w14:textId="3E17E5B3"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1.обезбедува доверлив и сигурен пренос на електрична енергија за потребите на корисниците на системот на територијата на Република Северна Македонија и на корисниците на други системи за пренос на електрична енергија кои имаат пристап до системот преку интерконективни водови</w:t>
      </w:r>
      <w:r w:rsidR="009A0741" w:rsidRPr="00233D03">
        <w:rPr>
          <w:rFonts w:ascii="StobiSerif Regular" w:hAnsi="StobiSerif Regular" w:cs="Calibri"/>
          <w:noProof/>
          <w:color w:val="auto"/>
          <w:lang w:val="mk-MK"/>
        </w:rPr>
        <w:t>;</w:t>
      </w:r>
    </w:p>
    <w:p w14:paraId="50C21327"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2.го управува, одржува и развива електропреносниот систем, овозможува приклучување на корисниците на електропреносниот систем и им доделува право на користење на електропреносните капацитети и</w:t>
      </w:r>
    </w:p>
    <w:p w14:paraId="4065AD76"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3.остварува соработка со операторите на електропреносните системи во рамките на една или повеќе географски области опфатени со воспоставениот систем на регионални структури за соработка, дава поддршка во работењето и управувањето со Регионалниот координативен центар во чија работа учествува и ги спроведува договорените мерки и добиените насоки и препораки од ACER или од ENTSO-E.</w:t>
      </w:r>
    </w:p>
    <w:p w14:paraId="2C70EABE" w14:textId="77777777" w:rsidR="00442D5D" w:rsidRPr="00233D03" w:rsidRDefault="00442D5D" w:rsidP="00442D5D">
      <w:pPr>
        <w:pStyle w:val="Body"/>
        <w:ind w:firstLine="720"/>
        <w:jc w:val="both"/>
        <w:rPr>
          <w:rFonts w:ascii="StobiSerif Regular" w:hAnsi="StobiSerif Regular" w:cs="Calibri"/>
          <w:noProof/>
          <w:color w:val="auto"/>
          <w:lang w:val="mk-MK"/>
        </w:rPr>
      </w:pPr>
    </w:p>
    <w:p w14:paraId="17BC7018" w14:textId="5FCE17AB" w:rsidR="00442D5D" w:rsidRPr="00233D03" w:rsidRDefault="00442D5D" w:rsidP="00442D5D">
      <w:pPr>
        <w:pStyle w:val="Body"/>
        <w:jc w:val="both"/>
        <w:rPr>
          <w:rFonts w:ascii="StobiSerif Regular" w:hAnsi="StobiSerif Regular" w:cs="Calibri"/>
          <w:noProof/>
          <w:color w:val="auto"/>
          <w:lang w:val="mk-MK"/>
        </w:rPr>
      </w:pPr>
    </w:p>
    <w:p w14:paraId="7DE7A36C" w14:textId="77777777" w:rsidR="002D40D9" w:rsidRPr="00233D03" w:rsidRDefault="002D40D9" w:rsidP="00442D5D">
      <w:pPr>
        <w:pStyle w:val="Body"/>
        <w:jc w:val="both"/>
        <w:rPr>
          <w:rFonts w:ascii="StobiSerif Regular" w:hAnsi="StobiSerif Regular" w:cs="Calibri"/>
          <w:noProof/>
          <w:color w:val="auto"/>
          <w:lang w:val="mk-MK"/>
        </w:rPr>
      </w:pPr>
    </w:p>
    <w:p w14:paraId="3A98A8C0" w14:textId="77777777" w:rsidR="00833B62"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AE56B0" w:rsidRPr="00233D03">
        <w:rPr>
          <w:rFonts w:ascii="StobiSerif Regular" w:hAnsi="StobiSerif Regular" w:cs="Calibri"/>
          <w:noProof/>
          <w:color w:val="auto"/>
          <w:lang w:val="mk-MK"/>
        </w:rPr>
        <w:t xml:space="preserve">опственичко раздвојување на </w:t>
      </w:r>
    </w:p>
    <w:p w14:paraId="33251599" w14:textId="006EED77" w:rsidR="00442D5D" w:rsidRPr="00233D03" w:rsidRDefault="00AE56B0"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операторот на електропреносниот систем</w:t>
      </w:r>
    </w:p>
    <w:p w14:paraId="30BA4FFF" w14:textId="1557756E"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33</w:t>
      </w:r>
    </w:p>
    <w:p w14:paraId="769BB31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(1)Операторот на електропреносниот систем е акционерско друштво кое: </w:t>
      </w:r>
    </w:p>
    <w:p w14:paraId="4E316D5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е сопственик на електропреносната мрежа што се состои од трафостаници, линиски инфраструктурни објекти и други постројки, објекти и средства што се во функција на управувањето со електропреносниот систем и преносот на електрична енергија;</w:t>
      </w:r>
    </w:p>
    <w:p w14:paraId="593B83AE"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е дел од вертикално интегрирано друштво;</w:t>
      </w:r>
    </w:p>
    <w:p w14:paraId="5B37A072"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3. е носител на лиценца за вршење на енергетската дејност пренос на електрична енергија; </w:t>
      </w:r>
    </w:p>
    <w:p w14:paraId="00132762"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не врши други енергетски дејности определени со овој закон и во своето работење е независен од вршителите на други енергетски дејности и </w:t>
      </w:r>
    </w:p>
    <w:p w14:paraId="79DA98A4"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е сертифицирано за оператор на електропреносниот систем од страна на Pегулаторната комисија за енергетика, во постапка утврдена со овој закон. </w:t>
      </w:r>
    </w:p>
    <w:p w14:paraId="521EB4B4" w14:textId="1B1EA8E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Со цел да се обезбеди независноста на операторот на електропреносниот систем во смислa на став</w:t>
      </w:r>
      <w:r w:rsidR="009A07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точка 4 на овој член, исто лице или лица немаат право во исто време: </w:t>
      </w:r>
    </w:p>
    <w:p w14:paraId="7F073EDE"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директно или индиректно да учествуваат во управувањето и раководењето со друштво што врши дејности производство, складирање, снабдување или трговија со електрична енергија и во исто време директно или индиректно да управуваат или остваруваат друго право во операторот на електропреносниот систем;</w:t>
      </w:r>
    </w:p>
    <w:p w14:paraId="5403D6EA" w14:textId="790B9E46"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директно или индиректно да учествуваат во управувањето и раководењето со операторот на електропреносниот систем и во исто време директно или индиректно да управуваат или остваруваат друго право во друштво што врши дејности производство, складирање, снабдување или трговија со електрична енергија;</w:t>
      </w:r>
    </w:p>
    <w:p w14:paraId="3258AA0C" w14:textId="4DC3E5A8"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именуваат членови на орган на надзор и на орган на управување на операторот на електропреносниот систем и во исто време директно или индиректно да управуваат или остваруваат друго право во друштво што врши дејности производство, складирање, снабдување или трговија  со електрична енергија и</w:t>
      </w:r>
    </w:p>
    <w:p w14:paraId="0E805C70" w14:textId="6F4E2C2E"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биде член на орган на надзор, на орган на управување или на некое од телата кои законски го застапуваат операторот на електропреносниот систем и во исто време да биде член на соодветен орган или тело во друштво што врши дејности производство, складирање, снабдување или трговија  со електрична енергија. </w:t>
      </w:r>
    </w:p>
    <w:p w14:paraId="6D66F280" w14:textId="1CAC6B11"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Ограничувањата од став</w:t>
      </w:r>
      <w:r w:rsidR="00AE56B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особено се однесуваат на: </w:t>
      </w:r>
    </w:p>
    <w:p w14:paraId="21721316"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1.користење на право на глас; </w:t>
      </w:r>
    </w:p>
    <w:p w14:paraId="3052ECC3"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2.избор и именување на членови на органот на надзор и органот на управување и/или </w:t>
      </w:r>
    </w:p>
    <w:p w14:paraId="7851D066"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3.поседување на мнозински удел. </w:t>
      </w:r>
    </w:p>
    <w:p w14:paraId="75B4D7E8"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Операторот на електропреносниот систем не може да има лиценци и не може да биде вклучен во вршење на дејностите дистрибуција, производство, складирање, снабдување или трговија со електрична енергија, како и лиценца за организирање и управување со пазарот на електрична енергија. </w:t>
      </w:r>
    </w:p>
    <w:p w14:paraId="35CBCD0D" w14:textId="2E07B93B"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две лица кои се органи на државна власт или органи на единица на локална самоуправа или други државни органи основани согласно со Устав</w:t>
      </w:r>
      <w:r w:rsidR="00450B61" w:rsidRPr="00233D03">
        <w:rPr>
          <w:rFonts w:ascii="StobiSerif Regular" w:hAnsi="StobiSerif Regular" w:cs="Calibri"/>
          <w:noProof/>
          <w:color w:val="auto"/>
          <w:lang w:val="mk-MK"/>
        </w:rPr>
        <w:t xml:space="preserve">от на Република Северна Македонија </w:t>
      </w:r>
      <w:r w:rsidRPr="00233D03">
        <w:rPr>
          <w:rFonts w:ascii="StobiSerif Regular" w:hAnsi="StobiSerif Regular" w:cs="Calibri"/>
          <w:noProof/>
          <w:color w:val="auto"/>
          <w:lang w:val="mk-MK"/>
        </w:rPr>
        <w:t xml:space="preserve"> или со закон, од кои едното врши контрола врз операторот на електропреносниот систем а</w:t>
      </w:r>
      <w:r w:rsidR="00450B6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другото врши контрола врз друштво што врши некоја од дејностите производство, складирање, снабдување или трговија  со електрична енергија, се смета дека не е исто лице од став</w:t>
      </w:r>
      <w:r w:rsidR="00920AF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w:t>
      </w:r>
    </w:p>
    <w:p w14:paraId="6686499B" w14:textId="1D943AFA"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и неговите вработени не смеат да ги пренесуваат деловно чувствителните информации кои ги поседуваат на друштва за дистрибуција, производство, складирање, снабдување или трговија со електрична енергија. </w:t>
      </w:r>
    </w:p>
    <w:p w14:paraId="48C2B000" w14:textId="1857B983"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Како друштво што врши дејност производство, складирање, снабдување или трговија  со електрична енергија од став</w:t>
      </w:r>
      <w:r w:rsidR="00AE56B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од овој член:</w:t>
      </w:r>
    </w:p>
    <w:p w14:paraId="6FE6D108" w14:textId="3A90D1EF"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 смета и друштво што врши некоја од дејностите производство, складирање, снабдување или трговија со гас</w:t>
      </w:r>
      <w:r w:rsidR="009A074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4EE025E" w14:textId="259870F1"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E56B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не се смета потрошувач коj директно или индиректно учествува во управувањето во друштва кои вршат некоја од дејностите производство, складирање и/или снабдување со електрична енергија, ако: </w:t>
      </w:r>
    </w:p>
    <w:p w14:paraId="39DD7756" w14:textId="3B483AF9" w:rsidR="00442D5D" w:rsidRPr="00233D03" w:rsidRDefault="008D1F46"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442D5D" w:rsidRPr="00233D03">
        <w:rPr>
          <w:rFonts w:ascii="StobiSerif Regular" w:hAnsi="StobiSerif Regular" w:cs="Calibri"/>
          <w:noProof/>
          <w:color w:val="auto"/>
          <w:lang w:val="mk-MK"/>
        </w:rPr>
        <w:t xml:space="preserve">на просечно годишно ниво е нето </w:t>
      </w:r>
      <w:r w:rsidR="00A67C20" w:rsidRPr="00233D03">
        <w:rPr>
          <w:rFonts w:ascii="StobiSerif Regular" w:hAnsi="StobiSerif Regular" w:cs="Calibri"/>
          <w:noProof/>
          <w:color w:val="auto"/>
          <w:lang w:val="mk-MK"/>
        </w:rPr>
        <w:t>-</w:t>
      </w:r>
      <w:r w:rsidR="00442D5D" w:rsidRPr="00233D03">
        <w:rPr>
          <w:rFonts w:ascii="StobiSerif Regular" w:hAnsi="StobiSerif Regular" w:cs="Calibri"/>
          <w:noProof/>
          <w:color w:val="auto"/>
          <w:lang w:val="mk-MK"/>
        </w:rPr>
        <w:t>потрошувач на електрична енергија земајќи го предвид неговото учество во произведената електричната енергија од друштвата во кои учествува во управувањето и</w:t>
      </w:r>
    </w:p>
    <w:p w14:paraId="0037F803" w14:textId="0AF1CBFF" w:rsidR="00442D5D" w:rsidRPr="00233D03" w:rsidRDefault="008D1F46"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AE56B0" w:rsidRPr="00233D03">
        <w:rPr>
          <w:rFonts w:ascii="StobiSerif Regular" w:hAnsi="StobiSerif Regular" w:cs="Calibri"/>
          <w:noProof/>
          <w:color w:val="auto"/>
          <w:lang w:val="mk-MK"/>
        </w:rPr>
        <w:t xml:space="preserve"> </w:t>
      </w:r>
      <w:r w:rsidR="00442D5D" w:rsidRPr="00233D03">
        <w:rPr>
          <w:rFonts w:ascii="StobiSerif Regular" w:hAnsi="StobiSerif Regular" w:cs="Calibri"/>
          <w:noProof/>
          <w:color w:val="auto"/>
          <w:lang w:val="mk-MK"/>
        </w:rPr>
        <w:t>вредноста на електричната енергија што ја продава на трети лица е незначителна во однос на другите негови деловни активности.</w:t>
      </w:r>
    </w:p>
    <w:p w14:paraId="1370B060" w14:textId="77777777" w:rsidR="00690921" w:rsidRPr="00233D03" w:rsidRDefault="00690921" w:rsidP="00442D5D">
      <w:pPr>
        <w:pStyle w:val="Body"/>
        <w:jc w:val="both"/>
        <w:rPr>
          <w:rFonts w:ascii="StobiSerif Regular" w:hAnsi="StobiSerif Regular" w:cs="Calibri"/>
          <w:noProof/>
          <w:color w:val="auto"/>
          <w:lang w:val="mk-MK"/>
        </w:rPr>
      </w:pPr>
    </w:p>
    <w:p w14:paraId="3F65DEF2" w14:textId="77777777" w:rsidR="00690921" w:rsidRPr="00233D03" w:rsidRDefault="00690921" w:rsidP="00442D5D">
      <w:pPr>
        <w:pStyle w:val="Body"/>
        <w:jc w:val="both"/>
        <w:rPr>
          <w:rFonts w:ascii="StobiSerif Regular" w:hAnsi="StobiSerif Regular" w:cs="Calibri"/>
          <w:noProof/>
          <w:color w:val="auto"/>
          <w:lang w:val="mk-MK"/>
        </w:rPr>
      </w:pPr>
    </w:p>
    <w:p w14:paraId="66526C79" w14:textId="5666777D" w:rsidR="00442D5D" w:rsidRPr="00233D03" w:rsidRDefault="00AE56B0"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Сопственик на операторот на електропреносниот систем</w:t>
      </w:r>
    </w:p>
    <w:p w14:paraId="03183A33" w14:textId="6A91E9C4" w:rsidR="00442D5D" w:rsidRPr="00233D03" w:rsidRDefault="00442D5D" w:rsidP="00442D5D">
      <w:pPr>
        <w:pStyle w:val="Body"/>
        <w:jc w:val="center"/>
        <w:rPr>
          <w:rFonts w:ascii="StobiSerif Regular" w:hAnsi="StobiSerif Regular" w:cs="Calibri"/>
          <w:noProof/>
          <w:color w:val="auto"/>
          <w:lang w:val="mk-MK"/>
        </w:rPr>
      </w:pPr>
      <w:bookmarkStart w:id="155" w:name="_Hlk179798027"/>
      <w:r w:rsidRPr="00233D03">
        <w:rPr>
          <w:rFonts w:ascii="StobiSerif Regular" w:hAnsi="StobiSerif Regular" w:cs="Calibri"/>
          <w:noProof/>
          <w:color w:val="auto"/>
          <w:lang w:val="mk-MK"/>
        </w:rPr>
        <w:t>Член 1</w:t>
      </w:r>
      <w:r w:rsidR="00C31010" w:rsidRPr="00233D03">
        <w:rPr>
          <w:rFonts w:ascii="StobiSerif Regular" w:hAnsi="StobiSerif Regular" w:cs="Calibri"/>
          <w:noProof/>
          <w:color w:val="auto"/>
          <w:lang w:val="mk-MK"/>
        </w:rPr>
        <w:t>3</w:t>
      </w:r>
      <w:r w:rsidR="008B1774" w:rsidRPr="00233D03">
        <w:rPr>
          <w:rFonts w:ascii="StobiSerif Regular" w:hAnsi="StobiSerif Regular" w:cs="Calibri"/>
          <w:noProof/>
          <w:color w:val="auto"/>
          <w:lang w:val="mk-MK"/>
        </w:rPr>
        <w:t>4</w:t>
      </w:r>
    </w:p>
    <w:p w14:paraId="537D5AA4" w14:textId="1E68CD58" w:rsidR="00442D5D" w:rsidRPr="00233D03" w:rsidRDefault="00442D5D" w:rsidP="00442D5D">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 xml:space="preserve">(1) Министерството надлежно за работите од областа </w:t>
      </w:r>
      <w:r w:rsidR="00F24BDE" w:rsidRPr="00233D03">
        <w:rPr>
          <w:rFonts w:ascii="StobiSerif Regular" w:hAnsi="StobiSerif Regular" w:cs="Calibri"/>
          <w:noProof/>
          <w:color w:val="auto"/>
          <w:sz w:val="22"/>
          <w:szCs w:val="22"/>
          <w:lang w:val="mk-MK"/>
        </w:rPr>
        <w:t xml:space="preserve">на енергетиката, рударството и минерални суровини </w:t>
      </w:r>
      <w:r w:rsidRPr="00233D03">
        <w:rPr>
          <w:rFonts w:ascii="StobiSerif Regular" w:hAnsi="StobiSerif Regular" w:cs="Calibri"/>
          <w:noProof/>
          <w:color w:val="auto"/>
          <w:sz w:val="22"/>
          <w:szCs w:val="22"/>
          <w:lang w:val="mk-MK"/>
        </w:rPr>
        <w:t>е сопственик на друштвото кое</w:t>
      </w:r>
      <w:r w:rsidR="009A0741"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 xml:space="preserve">што е оператор на електропреносниот систем. </w:t>
      </w:r>
    </w:p>
    <w:bookmarkEnd w:id="155"/>
    <w:p w14:paraId="0B0B348E" w14:textId="7B2A0600" w:rsidR="00442D5D" w:rsidRPr="00233D03" w:rsidRDefault="00442D5D" w:rsidP="00442D5D">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 xml:space="preserve">(2) </w:t>
      </w:r>
      <w:r w:rsidR="000F3EE8" w:rsidRPr="00233D03">
        <w:rPr>
          <w:rFonts w:ascii="StobiSerif Regular" w:hAnsi="StobiSerif Regular" w:cs="Calibri"/>
          <w:noProof/>
          <w:color w:val="auto"/>
          <w:lang w:val="mk-MK"/>
        </w:rPr>
        <w:t>Министерството од ставот (1) на овој член е самостојно при донесување на одлуки за избор на орган на надзор, односно орган на управување на друштвото од ставот (1)</w:t>
      </w:r>
      <w:r w:rsidR="00F10E29" w:rsidRPr="00233D03">
        <w:rPr>
          <w:rFonts w:ascii="StobiSerif Regular" w:hAnsi="StobiSerif Regular" w:cs="Calibri"/>
          <w:noProof/>
          <w:color w:val="auto"/>
          <w:lang w:val="mk-MK"/>
        </w:rPr>
        <w:t xml:space="preserve"> на овој член</w:t>
      </w:r>
      <w:r w:rsidR="00A466EB" w:rsidRPr="00233D03">
        <w:rPr>
          <w:rFonts w:ascii="StobiSerif Regular" w:hAnsi="StobiSerif Regular" w:cs="Calibri"/>
          <w:noProof/>
          <w:color w:val="auto"/>
          <w:lang w:val="mk-MK"/>
        </w:rPr>
        <w:t>.</w:t>
      </w:r>
    </w:p>
    <w:p w14:paraId="47EBD013"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Членовите на органот на надзор, односно на органот на управување на операторот на електропреносниот систем: </w:t>
      </w:r>
    </w:p>
    <w:p w14:paraId="3C9A545A" w14:textId="6499BED9"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F10E29" w:rsidRPr="00233D03">
        <w:rPr>
          <w:rFonts w:ascii="StobiSerif Regular" w:hAnsi="StobiSerif Regular" w:cs="Calibri"/>
          <w:noProof/>
          <w:color w:val="auto"/>
          <w:lang w:val="mk-MK"/>
        </w:rPr>
        <w:t xml:space="preserve">се самостојни </w:t>
      </w:r>
      <w:r w:rsidRPr="00233D03">
        <w:rPr>
          <w:rFonts w:ascii="StobiSerif Regular" w:hAnsi="StobiSerif Regular" w:cs="Calibri"/>
          <w:noProof/>
          <w:color w:val="auto"/>
          <w:lang w:val="mk-MK"/>
        </w:rPr>
        <w:t>во постапка за донесување на одлуки согласно закон</w:t>
      </w:r>
      <w:r w:rsidR="00F10E2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 </w:t>
      </w:r>
    </w:p>
    <w:p w14:paraId="07A2C64F" w14:textId="231DD2E2" w:rsidR="00442D5D" w:rsidRPr="00233D03" w:rsidRDefault="00442D5D" w:rsidP="00654426">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2. не смеат да бидат избрани за членови на орган на надзор, односно на орган на управување на друштва кои вршат производство, складирање, снабдување или трговија со електрична енергија или друштва кои имаат можност за директно или индиректно</w:t>
      </w:r>
      <w:r w:rsidR="00E36C8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влијание врз одлучувањето во тие друштва.</w:t>
      </w:r>
    </w:p>
    <w:p w14:paraId="02AA7B02" w14:textId="77777777" w:rsidR="00512228" w:rsidRPr="00233D03" w:rsidRDefault="00512228" w:rsidP="00354B53">
      <w:pPr>
        <w:pStyle w:val="Body"/>
        <w:jc w:val="both"/>
        <w:rPr>
          <w:rFonts w:ascii="StobiSerif Regular" w:hAnsi="StobiSerif Regular" w:cs="Calibri"/>
          <w:noProof/>
          <w:color w:val="auto"/>
          <w:lang w:val="mk-MK"/>
        </w:rPr>
      </w:pPr>
    </w:p>
    <w:p w14:paraId="5064E5DF" w14:textId="77777777" w:rsidR="00C31010" w:rsidRPr="00233D03" w:rsidRDefault="00C31010" w:rsidP="00442D5D">
      <w:pPr>
        <w:pStyle w:val="Body"/>
        <w:jc w:val="center"/>
        <w:rPr>
          <w:rFonts w:ascii="StobiSerif Regular" w:hAnsi="StobiSerif Regular" w:cs="Calibri"/>
          <w:strike/>
          <w:noProof/>
          <w:color w:val="auto"/>
          <w:lang w:val="mk-MK"/>
        </w:rPr>
      </w:pPr>
    </w:p>
    <w:p w14:paraId="4784F187" w14:textId="29DF1503" w:rsidR="00442D5D" w:rsidRPr="00233D03" w:rsidRDefault="00AE56B0"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Програма за усогласеност</w:t>
      </w:r>
    </w:p>
    <w:p w14:paraId="7DE610D6" w14:textId="7FB720E2" w:rsidR="00442D5D" w:rsidRPr="00233D03" w:rsidRDefault="00442D5D" w:rsidP="00366BE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C31010" w:rsidRPr="00233D03">
        <w:rPr>
          <w:rFonts w:ascii="StobiSerif Regular" w:hAnsi="StobiSerif Regular" w:cs="Calibri"/>
          <w:noProof/>
          <w:color w:val="auto"/>
          <w:lang w:val="mk-MK"/>
        </w:rPr>
        <w:t>3</w:t>
      </w:r>
      <w:r w:rsidR="008B1774" w:rsidRPr="00233D03">
        <w:rPr>
          <w:rFonts w:ascii="StobiSerif Regular" w:hAnsi="StobiSerif Regular" w:cs="Calibri"/>
          <w:noProof/>
          <w:color w:val="auto"/>
          <w:lang w:val="mk-MK"/>
        </w:rPr>
        <w:t>5</w:t>
      </w:r>
    </w:p>
    <w:p w14:paraId="3B090966" w14:textId="73D02072" w:rsidR="00AE56B0" w:rsidRPr="00233D03" w:rsidRDefault="00442D5D" w:rsidP="00366BE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Операторот на електропреносниот систем, независно од организационата форма, по претходно одобрување од Регулаторната комисија за енергетика, донесува програма за усогласеност со која се утврдуваат мерките кои треба да се преземаат заради оневозможување на дискриминација на корисниците на електропреносниот систем по било кој основ, се определуваат обврските на вработените во реализацијата на програмата и се утврдува начинот за следење на усогласеноста на работењето на операторот на електропреносниот систем со обврските утврдени со овој закон и програмата. </w:t>
      </w:r>
    </w:p>
    <w:p w14:paraId="7784CEDD" w14:textId="77777777" w:rsidR="005C497E" w:rsidRPr="00233D03" w:rsidRDefault="005C497E" w:rsidP="00556DE5">
      <w:pPr>
        <w:pStyle w:val="Body"/>
        <w:jc w:val="both"/>
        <w:rPr>
          <w:rFonts w:ascii="StobiSerif Regular" w:hAnsi="StobiSerif Regular" w:cs="Calibri"/>
          <w:noProof/>
          <w:color w:val="auto"/>
          <w:lang w:val="mk-MK"/>
        </w:rPr>
      </w:pPr>
    </w:p>
    <w:p w14:paraId="7EC2AF0E" w14:textId="77777777" w:rsidR="00354B53" w:rsidRPr="00233D03" w:rsidRDefault="00354B53" w:rsidP="00556DE5">
      <w:pPr>
        <w:pStyle w:val="Body"/>
        <w:jc w:val="both"/>
        <w:rPr>
          <w:rFonts w:ascii="StobiSerif Regular" w:hAnsi="StobiSerif Regular" w:cs="Calibri"/>
          <w:noProof/>
          <w:color w:val="auto"/>
          <w:lang w:val="mk-MK"/>
        </w:rPr>
      </w:pPr>
    </w:p>
    <w:p w14:paraId="0FC4FDDC" w14:textId="5AFBAC7F" w:rsidR="00442D5D" w:rsidRPr="00233D03" w:rsidRDefault="00AE56B0"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Службеник за усогласеност</w:t>
      </w:r>
    </w:p>
    <w:p w14:paraId="134B88C9" w14:textId="469B6931"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2647B4" w:rsidRPr="00233D03">
        <w:rPr>
          <w:rFonts w:ascii="StobiSerif Regular" w:hAnsi="StobiSerif Regular" w:cs="Calibri"/>
          <w:noProof/>
          <w:color w:val="auto"/>
          <w:lang w:val="mk-MK"/>
        </w:rPr>
        <w:t>3</w:t>
      </w:r>
      <w:r w:rsidR="008B1774" w:rsidRPr="00233D03">
        <w:rPr>
          <w:rFonts w:ascii="StobiSerif Regular" w:hAnsi="StobiSerif Regular" w:cs="Calibri"/>
          <w:noProof/>
          <w:color w:val="auto"/>
          <w:lang w:val="mk-MK"/>
        </w:rPr>
        <w:t>6</w:t>
      </w:r>
    </w:p>
    <w:p w14:paraId="53CB52C5" w14:textId="56CC6FA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Реализацијата на програмата од член</w:t>
      </w:r>
      <w:r w:rsidR="00E36C8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CF3BB2" w:rsidRPr="00233D03">
        <w:rPr>
          <w:rFonts w:ascii="StobiSerif Regular" w:hAnsi="StobiSerif Regular" w:cs="Calibri"/>
          <w:noProof/>
          <w:color w:val="auto"/>
          <w:lang w:val="mk-MK"/>
        </w:rPr>
        <w:t>3</w:t>
      </w:r>
      <w:r w:rsidR="008638C9"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од овој закон, ја следи службеник за усогласеност. </w:t>
      </w:r>
    </w:p>
    <w:p w14:paraId="3A3341E8" w14:textId="33FE6F5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Службеникот за усогласеност од став</w:t>
      </w:r>
      <w:r w:rsidR="00920AF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е именуван од органот за надзор на операторот на електропреносниот систем, по претходно одобрување од страна на Регулаторната комисија за енергетика. </w:t>
      </w:r>
    </w:p>
    <w:p w14:paraId="5B74422A"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Регулаторната комисија за енергетика нема да го одобри именувањето на предложениот службеник за усогласеност ако утврди дека не ги исполнува условите за независност или стручност од овој член. </w:t>
      </w:r>
    </w:p>
    <w:p w14:paraId="161B19C8" w14:textId="7108191A"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Органот за надзор на операторот на електропреносниот систем може, по претходно одобрение или по барање од Регулаторната комисија за енергетика, да го разреши службеникот за усогласеност заради прекршување на условите за независност или стручност, или неисполнување на обврските од програмата за усогласеност од член</w:t>
      </w:r>
      <w:r w:rsidR="00E36C8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CF3BB2" w:rsidRPr="00233D03">
        <w:rPr>
          <w:rFonts w:ascii="StobiSerif Regular" w:hAnsi="StobiSerif Regular" w:cs="Calibri"/>
          <w:noProof/>
          <w:color w:val="auto"/>
          <w:lang w:val="mk-MK"/>
        </w:rPr>
        <w:t>3</w:t>
      </w:r>
      <w:r w:rsidR="008638C9" w:rsidRPr="00233D03">
        <w:rPr>
          <w:rFonts w:ascii="StobiSerif Regular" w:hAnsi="StobiSerif Regular" w:cs="Calibri"/>
          <w:noProof/>
          <w:color w:val="auto"/>
          <w:lang w:val="mk-MK"/>
        </w:rPr>
        <w:t>5</w:t>
      </w:r>
      <w:r w:rsidR="00CF3BB2"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 овој закон. </w:t>
      </w:r>
    </w:p>
    <w:p w14:paraId="28B8BCF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Регулаторната комисија за енергетика ги одобрува условите со кои се уредува мандатот и условите за вработување на службеникот за усогласеност, вклучувајќи го и времетраењето на неговиот мандат или вработување, со цел да се обезбедат независноста, како и сите потребни услови за остварување на неговите овластувања и извршување на неговите должности.</w:t>
      </w:r>
    </w:p>
    <w:p w14:paraId="52350E44"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(6) За време на својот мандат, службеникот за усогласеност не може да извршува друга професионална дејност, ниту да има интерес или деловен однос, директно или индиректно, со друштва од енергетскиот сектор или со нивните содружници или акционери. </w:t>
      </w:r>
    </w:p>
    <w:p w14:paraId="587120B1"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Операторот на електропреносниот систем е должен на службеникот за усогласеност да му ги даде на увид сите податоци и информации потребни за остварување на неговите овластувања и по негово барање, да му овозможи пристап до сите простори и простории во кои ја врши својата дејност. </w:t>
      </w:r>
    </w:p>
    <w:p w14:paraId="070005EA"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Службеникот за усогласеност е должен да: </w:t>
      </w:r>
    </w:p>
    <w:p w14:paraId="26EF8CCB" w14:textId="34B0A52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1.го следи спроведувањето на програмата за усогласеност и изработува годишен извештај за преземените мерки за нејзиното спроведување</w:t>
      </w:r>
      <w:r w:rsidR="009A074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го доставува до Регулаторната комисија за енергетика</w:t>
      </w:r>
      <w:r w:rsidR="009A0741" w:rsidRPr="00233D03">
        <w:rPr>
          <w:rFonts w:ascii="StobiSerif Regular" w:hAnsi="StobiSerif Regular" w:cs="Calibri"/>
          <w:noProof/>
          <w:color w:val="auto"/>
          <w:lang w:val="mk-MK"/>
        </w:rPr>
        <w:t>;</w:t>
      </w:r>
    </w:p>
    <w:p w14:paraId="4EF916B8"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2.доставува извештаи до органот за надзор и дава препораки во однос на програмата за усогласеност и нејзината реализација и </w:t>
      </w:r>
    </w:p>
    <w:p w14:paraId="44E97BEB"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3.ja известува Регулаторната комисија за енергетика за значителни прекршувања во спроведувањето на програмата за усогласеност. </w:t>
      </w:r>
    </w:p>
    <w:p w14:paraId="4C43AF8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Службеникот за усогласеност ги доставува до Регулаторната комисија за енергетика предложениот инвестициски план и предложените одлуки за поединечни инвестиции во електропреносниот систем, истовремено кога органот на управување на операторот на електропреносниот систем ги доставува одлуките до органот за надзор.</w:t>
      </w:r>
    </w:p>
    <w:p w14:paraId="5BB0A621" w14:textId="4D62679A"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6650D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Органот на управување, органот за надзор и раководните лица на операторот на електропреносниот систем се должни да го повикаат службеникот за усогласеност да присуствува на сите закажани состаноци и да му ги достават сите потребни материјали, а особено кога се одлучува за: </w:t>
      </w:r>
    </w:p>
    <w:p w14:paraId="22E217A8"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1.условите поврзани со услугите за пристап и користење на електропреносниот систем кои се однесуваат на цените за користење, доделувањето на преносниот капацитет и управувањето со загушувањата; </w:t>
      </w:r>
    </w:p>
    <w:p w14:paraId="56B24F7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2.проектите поврзани со управување, одржување и развој на електропреносниот систем, вклучувајќи ги и инвестициите во интерконективните водови и </w:t>
      </w:r>
    </w:p>
    <w:p w14:paraId="119E598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3.набавката или продажбата на електрична енергија и системски услуги неопходни за функционирање на електропреносниот систем, вклучувајќи ги и системските услуги за балансирање.</w:t>
      </w:r>
    </w:p>
    <w:p w14:paraId="6EC8CA55" w14:textId="77777777" w:rsidR="00442D5D" w:rsidRPr="00233D03" w:rsidRDefault="00442D5D" w:rsidP="00AE56B0">
      <w:pPr>
        <w:pStyle w:val="Body"/>
        <w:jc w:val="both"/>
        <w:rPr>
          <w:rFonts w:ascii="StobiSerif Regular" w:hAnsi="StobiSerif Regular" w:cs="Calibri"/>
          <w:noProof/>
          <w:color w:val="auto"/>
          <w:lang w:val="mk-MK"/>
        </w:rPr>
      </w:pPr>
    </w:p>
    <w:p w14:paraId="5A1A10A2" w14:textId="77777777" w:rsidR="00E46F0F" w:rsidRPr="00233D03" w:rsidRDefault="00E46F0F" w:rsidP="00AE56B0">
      <w:pPr>
        <w:pStyle w:val="Body"/>
        <w:jc w:val="both"/>
        <w:rPr>
          <w:rFonts w:ascii="StobiSerif Regular" w:hAnsi="StobiSerif Regular" w:cs="Calibri"/>
          <w:noProof/>
          <w:color w:val="auto"/>
          <w:lang w:val="mk-MK"/>
        </w:rPr>
      </w:pPr>
    </w:p>
    <w:p w14:paraId="57974B13" w14:textId="21661932"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AE56B0" w:rsidRPr="00233D03">
        <w:rPr>
          <w:rFonts w:ascii="StobiSerif Regular" w:hAnsi="StobiSerif Regular" w:cs="Calibri"/>
          <w:noProof/>
          <w:color w:val="auto"/>
          <w:lang w:val="mk-MK"/>
        </w:rPr>
        <w:t>ертификација на операторот на електропреносниот систем</w:t>
      </w:r>
    </w:p>
    <w:p w14:paraId="6227F9FC" w14:textId="7265D91A"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13</w:t>
      </w:r>
      <w:r w:rsidR="008B1774" w:rsidRPr="00233D03">
        <w:rPr>
          <w:rFonts w:ascii="StobiSerif Regular" w:hAnsi="StobiSerif Regular" w:cs="Calibri"/>
          <w:noProof/>
          <w:color w:val="auto"/>
          <w:lang w:val="mk-MK"/>
        </w:rPr>
        <w:t>7</w:t>
      </w:r>
    </w:p>
    <w:p w14:paraId="32AE2079"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Вршителот на дејноста пренос на електрична енергија мора да биде сертифициран како оператор на електропреносниот систем на начин, во постапка и во рок утврдени со овој закон. </w:t>
      </w:r>
    </w:p>
    <w:p w14:paraId="5D209952"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Постапката за сертификација на операторот на електропреносниот систем се спроведува: </w:t>
      </w:r>
    </w:p>
    <w:p w14:paraId="46A6D70D"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1.на барање на операторот на електропреносниот систем на кого му е издадена лиценца за вршење на дејноста пренос на електрична енергија во согласност со ставот (4) на овој член или </w:t>
      </w:r>
    </w:p>
    <w:p w14:paraId="0994D5A8"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 службена должност од страна на Регулаторната комисија за енергетика во случај: </w:t>
      </w:r>
    </w:p>
    <w:p w14:paraId="2DD54FE5" w14:textId="143B526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 кога операторот на електропреносниот систем нема да поднесе барање за сертификација</w:t>
      </w:r>
      <w:r w:rsidR="00020D65" w:rsidRPr="00233D03">
        <w:rPr>
          <w:rFonts w:ascii="StobiSerif Regular" w:hAnsi="StobiSerif Regular" w:cs="Calibri"/>
          <w:noProof/>
          <w:color w:val="auto"/>
          <w:lang w:val="mk-MK"/>
        </w:rPr>
        <w:t>;</w:t>
      </w:r>
    </w:p>
    <w:p w14:paraId="6B66D111" w14:textId="7167CAEC"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2.2. кога настанала или може да настане повреда на обврските за сопственичко раздвојување утврдени во член</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1</w:t>
      </w:r>
      <w:r w:rsidR="008638C9" w:rsidRPr="00233D03">
        <w:rPr>
          <w:rFonts w:ascii="StobiSerif Regular" w:hAnsi="StobiSerif Regular" w:cs="Calibri"/>
          <w:noProof/>
          <w:color w:val="auto"/>
          <w:lang w:val="mk-MK"/>
        </w:rPr>
        <w:t>3</w:t>
      </w:r>
      <w:r w:rsidR="00020D65"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од овој закон или </w:t>
      </w:r>
    </w:p>
    <w:p w14:paraId="626F60F3"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2.3. на доставено образложено барање од Секретаријатот на Енергетската заедница. </w:t>
      </w:r>
    </w:p>
    <w:p w14:paraId="65E73A25"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(3) Ако операторот на електропреносниот систем не е сертифициран, должен е да достави барање за сертификација со документи пропишани со правилата за сертификација што ги донесува Регулаторната комисија за енергетика. </w:t>
      </w:r>
    </w:p>
    <w:p w14:paraId="72AE7E8C" w14:textId="50FB1C5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Во рок од четири месеци од денот на доставување на барањето за сертификација од страна на операторот на електропреносниот систем или од датумот кога Секретаријатот на Енергетската заедница го доставил образложеното барање од став</w:t>
      </w:r>
      <w:r w:rsidR="00E36C8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точка 2 потточка </w:t>
      </w:r>
      <w:r w:rsidR="0028304B"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3 на овој член, Регулаторната комисија за енергетика изготвува предлог одлука за сертификација на операторот на електропреносниот систем и веднаш му ја доставува на Секретаријатот на Енергетската заедница, заедно со сите информации поврзани со предлог одлуката. </w:t>
      </w:r>
    </w:p>
    <w:p w14:paraId="2B39AA49"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Во рок од 60 дена по добивање на мислењето од страна на Секретаријатот на Енергетската заедница, Регулаторната комисија за енергетика, донесува одлука по барањето за сертификација. Регулаторната комисија за енергетика го зема предвид мислењето на Секретаријатот на Енергетската заедница, и ги објавува причините за можните отстапки од мислењето. </w:t>
      </w:r>
    </w:p>
    <w:p w14:paraId="5E467BDF"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Регулаторната комисија за енергетика ја објавува одлуката од ставoт (5) од овој член, во „Службен весник на Република Северна Македонија“ и на својата веб-страница, на која го објавува и мислењето издадено од Секретаријатот на Енергетската заедница. </w:t>
      </w:r>
    </w:p>
    <w:p w14:paraId="510B138B"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Регулаторната комисија за енергетика води службена евиденција за комуникацијата остварена со Секретаријатот на Енергетската заедница во врска со постапката за сертификација на операторот на електропреносниот систем. Службената евиденција се става на увид на операторот на електропреносниот систем кој бара сертификација и на засегнатите институции од јавниот сектор. Регулаторната комисија за енергетика е должна како доверливи да ги чува деловно чувствителните податоци. </w:t>
      </w:r>
    </w:p>
    <w:p w14:paraId="30F9AD2A"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Операторот на електропреносниот систем, производителите на електрична енергија, операторите на електродистрибутивните системи, снабдувачите на електрична енергија или трговците со електрична енергија во текот на постапката за сертификација, на барање на Регулаторната комисија за енергетика или Секретаријатот на Енергетската заедница, се должни веднаш да ги достават сите потребни податоци и информации. </w:t>
      </w:r>
    </w:p>
    <w:p w14:paraId="7574ECC9" w14:textId="591E820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По спроведувањето на постапката за сертификација, Регулаторната комисија за енергетика на операторот на електропреносниот систем му издава сертификат со кој се назначува за оператор на електропреносниот систем и се потврдува дека ги исполнува условите во поглед на сопственичкото раздвојување и независноста како и условите во поглед на финансиско-материјалната способност</w:t>
      </w:r>
      <w:r w:rsidR="0028304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техничката и кадровската оспособеност, како и другите услови пропишани со овој закон.</w:t>
      </w:r>
    </w:p>
    <w:p w14:paraId="7A61DF6B" w14:textId="77777777" w:rsidR="00A318C3" w:rsidRPr="00233D03" w:rsidRDefault="00A318C3" w:rsidP="00442D5D">
      <w:pPr>
        <w:pStyle w:val="Body"/>
        <w:ind w:firstLine="720"/>
        <w:jc w:val="both"/>
        <w:rPr>
          <w:rFonts w:ascii="StobiSerif Regular" w:hAnsi="StobiSerif Regular" w:cs="Calibri"/>
          <w:noProof/>
          <w:color w:val="auto"/>
          <w:lang w:val="mk-MK"/>
        </w:rPr>
      </w:pPr>
    </w:p>
    <w:p w14:paraId="21ACD4A1" w14:textId="77777777" w:rsidR="00442D5D" w:rsidRPr="00233D03" w:rsidRDefault="00442D5D" w:rsidP="00442D5D">
      <w:pPr>
        <w:pStyle w:val="Body"/>
        <w:ind w:firstLine="720"/>
        <w:jc w:val="both"/>
        <w:rPr>
          <w:rFonts w:ascii="StobiSerif Regular" w:hAnsi="StobiSerif Regular" w:cs="Calibri"/>
          <w:noProof/>
          <w:color w:val="auto"/>
          <w:lang w:val="mk-MK"/>
        </w:rPr>
      </w:pPr>
    </w:p>
    <w:p w14:paraId="7E65F6D5" w14:textId="329C0506"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AE56B0" w:rsidRPr="00233D03">
        <w:rPr>
          <w:rFonts w:ascii="StobiSerif Regular" w:hAnsi="StobiSerif Regular" w:cs="Calibri"/>
          <w:noProof/>
          <w:color w:val="auto"/>
          <w:lang w:val="mk-MK"/>
        </w:rPr>
        <w:t>остапка за сертификација на лица од трети држави</w:t>
      </w:r>
    </w:p>
    <w:p w14:paraId="28BB3B1F" w14:textId="5D451A89"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13</w:t>
      </w:r>
      <w:r w:rsidR="008B1774" w:rsidRPr="00233D03">
        <w:rPr>
          <w:rFonts w:ascii="StobiSerif Regular" w:hAnsi="StobiSerif Regular" w:cs="Calibri"/>
          <w:noProof/>
          <w:color w:val="auto"/>
          <w:lang w:val="mk-MK"/>
        </w:rPr>
        <w:t>8</w:t>
      </w:r>
    </w:p>
    <w:p w14:paraId="31D7E3E9"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 барање од операторот или сопственикот на електропреносниот систем, Регулаторната комисија за енергетика спроведува постапка за сертификација на операторот на електропреносниот систем којшто е под контрола од лице или група лица од трета држава или трети држави. </w:t>
      </w:r>
    </w:p>
    <w:p w14:paraId="424F3EB5"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Операторот или сопственикот од ставот (1) од овој член, е должен веднаш да ја извести Регулаторната комисија за енергетика за околностите коишто можат да доведат до преземање на контрола врз него од страна на лице или група лица од трета држава или трети држави. </w:t>
      </w:r>
    </w:p>
    <w:p w14:paraId="75257028" w14:textId="5F982B0E"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Регулаторната комисија за енергетика е должна за барањето за сертификација од став</w:t>
      </w:r>
      <w:r w:rsidR="0028304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од овој член и известувањето од ставот (2) од овој член, како и за последиците од преземањето на операторот на електропреносниот систем, веднаш да ги извести Министерството и Секретаријатот на Енергетската заедница. </w:t>
      </w:r>
    </w:p>
    <w:p w14:paraId="384C9688" w14:textId="22449F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 Министерството, во рок од 60 дена од приемот на известувањето од став</w:t>
      </w:r>
      <w:r w:rsidR="0028304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од овој член, изготвува мислење во кое е содржана проценка дали издавањето на сертификатот може да ја загрози сигурноста во снабдувањето во Република Северна Македонија или сигурноста во снабдувањето на договорна страна на Енергетската заедница или држава-членка  на Европската Унија, особено земајќи ги предвид: </w:t>
      </w:r>
    </w:p>
    <w:p w14:paraId="6D37BDBD" w14:textId="3276509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правата и обврските на Енергетската заедница во однос на државата или државите од ставот (1) од овој член, кои произлегуваат од меѓународното право и ратификуваните меѓународни договори во однос на сигурноста во снабдувањето, вклучувајќи и други договори што се однесуваат на сигурност во снабдувањето склучени со една или повеќе трети држави во кои Енергетската заедница е договорна страна</w:t>
      </w:r>
      <w:r w:rsidR="0028304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E76EFCD"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правата и обврските на Република Северна Македонија кон државата или државите од ставот (1) од овој член, кои произлегуваат од ратификуваните меѓународни договори со таа држава или држави, во согласност со законодавството на Енергетската заедница и </w:t>
      </w:r>
    </w:p>
    <w:p w14:paraId="03DA53EF"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други специфични околности. </w:t>
      </w:r>
    </w:p>
    <w:p w14:paraId="69D29DBC" w14:textId="4C7C03A3" w:rsidR="00442D5D" w:rsidRPr="00233D03" w:rsidRDefault="00442D5D" w:rsidP="00E36C8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Регулаторната комисија за енергетика, во рок од четири месеци од прием</w:t>
      </w:r>
      <w:r w:rsidR="002C46B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на барањето од ставот (1) од овој член, изготвува предлог-одлука за сертификација, односно одбивање на барањето за сертификација. </w:t>
      </w:r>
    </w:p>
    <w:p w14:paraId="4FFA320D" w14:textId="021A0DB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Регулаторната комисија за енергетика го одбива барањето за сертификација од став</w:t>
      </w:r>
      <w:r w:rsidR="0028304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w:t>
      </w:r>
      <w:r w:rsidR="0028304B"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овој член, ако: </w:t>
      </w:r>
    </w:p>
    <w:p w14:paraId="4C5F071F" w14:textId="141DF7B0"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електропреносниот систем не докаже дека ги исполнува условите пропишани во правилникот за лиценци и во член 1</w:t>
      </w:r>
      <w:r w:rsidR="008638C9" w:rsidRPr="00233D03">
        <w:rPr>
          <w:rFonts w:ascii="StobiSerif Regular" w:hAnsi="StobiSerif Regular" w:cs="Calibri"/>
          <w:noProof/>
          <w:color w:val="auto"/>
          <w:lang w:val="mk-MK"/>
        </w:rPr>
        <w:t>31</w:t>
      </w:r>
      <w:r w:rsidRPr="00233D03">
        <w:rPr>
          <w:rFonts w:ascii="StobiSerif Regular" w:hAnsi="StobiSerif Regular" w:cs="Calibri"/>
          <w:noProof/>
          <w:color w:val="auto"/>
          <w:lang w:val="mk-MK"/>
        </w:rPr>
        <w:t xml:space="preserve"> ставови (2) и (4) oд овој закон или</w:t>
      </w:r>
    </w:p>
    <w:p w14:paraId="74A10767"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издавањето на сертификатот ја загрозува сигурноста на снабдувањето на Република Северна Македонија или сигурноста на снабдувањето на договорна страна на Енергетската заедница или држава-членка  на Европската Унија. </w:t>
      </w:r>
    </w:p>
    <w:p w14:paraId="60A5DDC5" w14:textId="7B1B5F91"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Регулаторната комисија за енергетика </w:t>
      </w:r>
      <w:r w:rsidR="00797078" w:rsidRPr="00233D03">
        <w:rPr>
          <w:rFonts w:ascii="StobiSerif Regular" w:hAnsi="StobiSerif Regular" w:cs="Calibri"/>
          <w:noProof/>
          <w:color w:val="auto"/>
          <w:lang w:val="mk-MK"/>
        </w:rPr>
        <w:t xml:space="preserve">е должна веднаш да ја достави до Секретаријатот на Енергетската заедница </w:t>
      </w:r>
      <w:r w:rsidR="00CF3BB2" w:rsidRPr="00233D03">
        <w:rPr>
          <w:rFonts w:ascii="StobiSerif Regular" w:hAnsi="StobiSerif Regular" w:cs="Calibri"/>
          <w:noProof/>
          <w:color w:val="auto"/>
          <w:lang w:val="mk-MK"/>
        </w:rPr>
        <w:t>предлог-одлуката од став</w:t>
      </w:r>
      <w:r w:rsidR="00201A21" w:rsidRPr="00233D03">
        <w:rPr>
          <w:rFonts w:ascii="StobiSerif Regular" w:hAnsi="StobiSerif Regular" w:cs="Calibri"/>
          <w:noProof/>
          <w:color w:val="auto"/>
          <w:lang w:val="mk-MK"/>
        </w:rPr>
        <w:t>от</w:t>
      </w:r>
      <w:r w:rsidR="00CF3BB2" w:rsidRPr="00233D03">
        <w:rPr>
          <w:rFonts w:ascii="StobiSerif Regular" w:hAnsi="StobiSerif Regular" w:cs="Calibri"/>
          <w:noProof/>
          <w:color w:val="auto"/>
          <w:lang w:val="mk-MK"/>
        </w:rPr>
        <w:t xml:space="preserve"> (5) на овој член, заедно со </w:t>
      </w:r>
      <w:r w:rsidR="00797078" w:rsidRPr="00233D03">
        <w:rPr>
          <w:rFonts w:ascii="StobiSerif Regular" w:hAnsi="StobiSerif Regular" w:cs="Calibri"/>
          <w:noProof/>
          <w:color w:val="auto"/>
          <w:lang w:val="mk-MK"/>
        </w:rPr>
        <w:t xml:space="preserve">пропратната </w:t>
      </w:r>
      <w:r w:rsidR="00CF3BB2" w:rsidRPr="00233D03">
        <w:rPr>
          <w:rFonts w:ascii="StobiSerif Regular" w:hAnsi="StobiSerif Regular" w:cs="Calibri"/>
          <w:noProof/>
          <w:color w:val="auto"/>
          <w:lang w:val="mk-MK"/>
        </w:rPr>
        <w:t xml:space="preserve">документација врз основа на која е </w:t>
      </w:r>
      <w:r w:rsidR="00A466EB" w:rsidRPr="00233D03">
        <w:rPr>
          <w:rFonts w:ascii="StobiSerif Regular" w:hAnsi="StobiSerif Regular" w:cs="Calibri"/>
          <w:noProof/>
          <w:color w:val="auto"/>
          <w:lang w:val="mk-MK"/>
        </w:rPr>
        <w:t>изготвена Предлог-</w:t>
      </w:r>
      <w:r w:rsidR="00CF3BB2" w:rsidRPr="00233D03">
        <w:rPr>
          <w:rFonts w:ascii="StobiSerif Regular" w:hAnsi="StobiSerif Regular" w:cs="Calibri"/>
          <w:noProof/>
          <w:color w:val="auto"/>
          <w:lang w:val="mk-MK"/>
        </w:rPr>
        <w:t xml:space="preserve"> одлуката </w:t>
      </w:r>
      <w:r w:rsidRPr="00233D03">
        <w:rPr>
          <w:rFonts w:ascii="StobiSerif Regular" w:hAnsi="StobiSerif Regular" w:cs="Calibri"/>
          <w:noProof/>
          <w:color w:val="auto"/>
          <w:lang w:val="mk-MK"/>
        </w:rPr>
        <w:t xml:space="preserve">, заради добивање на мислење. </w:t>
      </w:r>
    </w:p>
    <w:p w14:paraId="5639C95F"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Во рок од 60 дена од денот на приемот на мислењето од страна на Секретаријатот на Енергетската заедница, Регулаторната комисија за енергетика донесува одлука по барањето за сертификација.</w:t>
      </w:r>
    </w:p>
    <w:p w14:paraId="01EF368E" w14:textId="5BE1DB6C"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При донесувањето на одлуката од став</w:t>
      </w:r>
      <w:r w:rsidR="00CF3BB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 на овој член, Регулаторната комисија за енергетика е должна да го земе предвид мислењето на Министерството и мислењето на Секретаријатот на Енергетската заедница.</w:t>
      </w:r>
    </w:p>
    <w:p w14:paraId="510C8E6C"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Одлуката на Регулаторната комисија за енергетика и мислењето на Секретаријатот на Енергетската заедница се објавуваат во „Службен весник на Република Северна Македонија“.</w:t>
      </w:r>
    </w:p>
    <w:p w14:paraId="69C09ED9"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Ако одлуката на Регулаторната комисија за енергетика не е во согласност со мислењето на Секретаријатот на Енергетската заедница, со одлуката се објавува и образложение.</w:t>
      </w:r>
    </w:p>
    <w:p w14:paraId="1D9AE4F8" w14:textId="77777777" w:rsidR="00442D5D" w:rsidRPr="00233D03" w:rsidRDefault="00442D5D" w:rsidP="00442D5D">
      <w:pPr>
        <w:pStyle w:val="Body"/>
        <w:ind w:firstLine="720"/>
        <w:jc w:val="both"/>
        <w:rPr>
          <w:rFonts w:ascii="StobiSerif Regular" w:hAnsi="StobiSerif Regular" w:cs="Calibri"/>
          <w:noProof/>
          <w:color w:val="auto"/>
          <w:lang w:val="mk-MK"/>
        </w:rPr>
      </w:pPr>
    </w:p>
    <w:p w14:paraId="46B393BE" w14:textId="77777777" w:rsidR="002D40D9" w:rsidRPr="00233D03" w:rsidRDefault="002D40D9" w:rsidP="00442D5D">
      <w:pPr>
        <w:pStyle w:val="Body"/>
        <w:ind w:firstLine="720"/>
        <w:jc w:val="both"/>
        <w:rPr>
          <w:rFonts w:ascii="StobiSerif Regular" w:hAnsi="StobiSerif Regular" w:cs="Calibri"/>
          <w:noProof/>
          <w:color w:val="auto"/>
          <w:lang w:val="mk-MK"/>
        </w:rPr>
      </w:pPr>
    </w:p>
    <w:p w14:paraId="5A4EB46A" w14:textId="21BA331C"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AE56B0" w:rsidRPr="00233D03">
        <w:rPr>
          <w:rFonts w:ascii="StobiSerif Regular" w:hAnsi="StobiSerif Regular" w:cs="Calibri"/>
          <w:noProof/>
          <w:color w:val="auto"/>
          <w:lang w:val="mk-MK"/>
        </w:rPr>
        <w:t>евизија на сертификацијата</w:t>
      </w:r>
    </w:p>
    <w:p w14:paraId="186C3ACD" w14:textId="10F56FA6"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13</w:t>
      </w:r>
      <w:r w:rsidR="008B1774" w:rsidRPr="00233D03">
        <w:rPr>
          <w:rFonts w:ascii="StobiSerif Regular" w:hAnsi="StobiSerif Regular" w:cs="Calibri"/>
          <w:noProof/>
          <w:color w:val="auto"/>
          <w:lang w:val="mk-MK"/>
        </w:rPr>
        <w:t>9</w:t>
      </w:r>
    </w:p>
    <w:p w14:paraId="6FC8004D" w14:textId="2115F12C" w:rsidR="000315CF" w:rsidRPr="00233D03" w:rsidRDefault="00442D5D" w:rsidP="000315C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(1)Регулаторната комисија за енергетика започнува постапка за ревизија на сертификацијата </w:t>
      </w:r>
      <w:r w:rsidR="00594D74" w:rsidRPr="00233D03">
        <w:rPr>
          <w:rFonts w:ascii="StobiSerif Regular" w:hAnsi="StobiSerif Regular" w:cs="Calibri"/>
          <w:noProof/>
          <w:color w:val="auto"/>
          <w:lang w:val="mk-MK"/>
        </w:rPr>
        <w:t>доколку добие  сознанија дека настанала или дека постои можност за настанување на било која  промена утврдена во члено</w:t>
      </w:r>
      <w:r w:rsidR="000315CF" w:rsidRPr="00233D03">
        <w:rPr>
          <w:rFonts w:ascii="StobiSerif Regular" w:hAnsi="StobiSerif Regular" w:cs="Calibri"/>
          <w:noProof/>
          <w:color w:val="auto"/>
          <w:lang w:val="mk-MK"/>
        </w:rPr>
        <w:t xml:space="preserve">вите </w:t>
      </w:r>
      <w:r w:rsidR="00594D74" w:rsidRPr="00233D03">
        <w:rPr>
          <w:rFonts w:ascii="StobiSerif Regular" w:hAnsi="StobiSerif Regular" w:cs="Calibri"/>
          <w:noProof/>
          <w:color w:val="auto"/>
          <w:lang w:val="mk-MK"/>
        </w:rPr>
        <w:t>1</w:t>
      </w:r>
      <w:r w:rsidR="008638C9" w:rsidRPr="00233D03">
        <w:rPr>
          <w:rFonts w:ascii="StobiSerif Regular" w:hAnsi="StobiSerif Regular" w:cs="Calibri"/>
          <w:noProof/>
          <w:color w:val="auto"/>
          <w:lang w:val="mk-MK"/>
        </w:rPr>
        <w:t>33</w:t>
      </w:r>
      <w:r w:rsidR="00594D74" w:rsidRPr="00233D03">
        <w:rPr>
          <w:rFonts w:ascii="StobiSerif Regular" w:hAnsi="StobiSerif Regular" w:cs="Calibri"/>
          <w:noProof/>
          <w:color w:val="auto"/>
          <w:lang w:val="mk-MK"/>
        </w:rPr>
        <w:t xml:space="preserve"> </w:t>
      </w:r>
      <w:r w:rsidR="000315CF" w:rsidRPr="00233D03">
        <w:rPr>
          <w:rFonts w:ascii="StobiSerif Regular" w:hAnsi="StobiSerif Regular" w:cs="Calibri"/>
          <w:noProof/>
          <w:color w:val="auto"/>
          <w:lang w:val="mk-MK"/>
        </w:rPr>
        <w:t>и 1</w:t>
      </w:r>
      <w:r w:rsidR="00793455" w:rsidRPr="00233D03">
        <w:rPr>
          <w:rFonts w:ascii="StobiSerif Regular" w:hAnsi="StobiSerif Regular" w:cs="Calibri"/>
          <w:noProof/>
          <w:color w:val="auto"/>
          <w:lang w:val="mk-MK"/>
        </w:rPr>
        <w:t>3</w:t>
      </w:r>
      <w:r w:rsidR="008638C9" w:rsidRPr="00233D03">
        <w:rPr>
          <w:rFonts w:ascii="StobiSerif Regular" w:hAnsi="StobiSerif Regular" w:cs="Calibri"/>
          <w:noProof/>
          <w:color w:val="auto"/>
          <w:lang w:val="mk-MK"/>
        </w:rPr>
        <w:t>7</w:t>
      </w:r>
      <w:r w:rsidR="000315CF" w:rsidRPr="00233D03">
        <w:rPr>
          <w:rFonts w:ascii="StobiSerif Regular" w:hAnsi="StobiSerif Regular" w:cs="Calibri"/>
          <w:noProof/>
          <w:color w:val="auto"/>
          <w:lang w:val="mk-MK"/>
        </w:rPr>
        <w:t xml:space="preserve">  </w:t>
      </w:r>
      <w:r w:rsidR="00594D74" w:rsidRPr="00233D03">
        <w:rPr>
          <w:rFonts w:ascii="StobiSerif Regular" w:hAnsi="StobiSerif Regular" w:cs="Calibri"/>
          <w:noProof/>
          <w:color w:val="auto"/>
          <w:lang w:val="mk-MK"/>
        </w:rPr>
        <w:t xml:space="preserve">од овој закон, добиени  </w:t>
      </w:r>
      <w:r w:rsidRPr="00233D03">
        <w:rPr>
          <w:rFonts w:ascii="StobiSerif Regular" w:hAnsi="StobiSerif Regular" w:cs="Calibri"/>
          <w:noProof/>
          <w:color w:val="auto"/>
          <w:lang w:val="mk-MK"/>
        </w:rPr>
        <w:t xml:space="preserve">при вршење на надзор врз работењето на операторот на електропреносниот систем или </w:t>
      </w:r>
      <w:r w:rsidR="00594D74" w:rsidRPr="00233D03">
        <w:rPr>
          <w:rFonts w:ascii="StobiSerif Regular" w:hAnsi="StobiSerif Regular" w:cs="Calibri"/>
          <w:noProof/>
          <w:color w:val="auto"/>
          <w:lang w:val="mk-MK"/>
        </w:rPr>
        <w:t xml:space="preserve">при </w:t>
      </w:r>
      <w:r w:rsidRPr="00233D03">
        <w:rPr>
          <w:rFonts w:ascii="StobiSerif Regular" w:hAnsi="StobiSerif Regular" w:cs="Calibri"/>
          <w:noProof/>
          <w:color w:val="auto"/>
          <w:lang w:val="mk-MK"/>
        </w:rPr>
        <w:t xml:space="preserve"> извест</w:t>
      </w:r>
      <w:r w:rsidR="00594D74" w:rsidRPr="00233D03">
        <w:rPr>
          <w:rFonts w:ascii="StobiSerif Regular" w:hAnsi="StobiSerif Regular" w:cs="Calibri"/>
          <w:noProof/>
          <w:color w:val="auto"/>
          <w:lang w:val="mk-MK"/>
        </w:rPr>
        <w:t>ување</w:t>
      </w:r>
      <w:r w:rsidRPr="00233D03">
        <w:rPr>
          <w:rFonts w:ascii="StobiSerif Regular" w:hAnsi="StobiSerif Regular" w:cs="Calibri"/>
          <w:noProof/>
          <w:color w:val="auto"/>
          <w:lang w:val="mk-MK"/>
        </w:rPr>
        <w:t xml:space="preserve"> од операторот или службеникот за усогласеност од членот 1</w:t>
      </w:r>
      <w:r w:rsidR="001B1C3F" w:rsidRPr="00233D03">
        <w:rPr>
          <w:rFonts w:ascii="StobiSerif Regular" w:hAnsi="StobiSerif Regular" w:cs="Calibri"/>
          <w:noProof/>
          <w:color w:val="auto"/>
          <w:lang w:val="mk-MK"/>
        </w:rPr>
        <w:t>3</w:t>
      </w:r>
      <w:r w:rsidR="008638C9"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од овој закон</w:t>
      </w:r>
      <w:r w:rsidR="00594D74" w:rsidRPr="00233D03">
        <w:rPr>
          <w:rFonts w:ascii="StobiSerif Regular" w:hAnsi="StobiSerif Regular" w:cs="Calibri"/>
          <w:noProof/>
          <w:color w:val="auto"/>
          <w:lang w:val="mk-MK"/>
        </w:rPr>
        <w:t xml:space="preserve"> или на друг начин.</w:t>
      </w:r>
      <w:r w:rsidR="000315CF" w:rsidRPr="00233D03">
        <w:rPr>
          <w:rFonts w:ascii="StobiSerif Regular" w:hAnsi="StobiSerif Regular" w:cs="Calibri"/>
          <w:noProof/>
          <w:color w:val="auto"/>
          <w:lang w:val="mk-MK"/>
        </w:rPr>
        <w:t xml:space="preserve">  </w:t>
      </w:r>
    </w:p>
    <w:p w14:paraId="451AAB28" w14:textId="44D9BA2C" w:rsidR="00442D5D" w:rsidRPr="00233D03" w:rsidRDefault="00442D5D" w:rsidP="000315C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Постапката од ставот (1) на овој член, Регулаторната комисија за енергетика ја започнува и по барање од Секретаријатот на Енергетската заедница. </w:t>
      </w:r>
    </w:p>
    <w:p w14:paraId="2B24FCEB" w14:textId="293D84B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 Регулаторната комисија за енергетика доставува до операторот на електропреносниот систем известување за започнувањето на постапката за ревизија на сертификацијата со кое го задолжува да ја обезбеди потребната документација, податоци и информации од коишто може да се утврди планираната или настанатата промена, како и рок</w:t>
      </w:r>
      <w:r w:rsidR="00201A2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за нивно доставување којшто не може да биде пок</w:t>
      </w:r>
      <w:r w:rsidR="00201A21" w:rsidRPr="00233D03">
        <w:rPr>
          <w:rFonts w:ascii="StobiSerif Regular" w:hAnsi="StobiSerif Regular" w:cs="Calibri"/>
          <w:noProof/>
          <w:color w:val="auto"/>
          <w:lang w:val="mk-MK"/>
        </w:rPr>
        <w:t>раток</w:t>
      </w:r>
      <w:r w:rsidRPr="00233D03">
        <w:rPr>
          <w:rFonts w:ascii="StobiSerif Regular" w:hAnsi="StobiSerif Regular" w:cs="Calibri"/>
          <w:noProof/>
          <w:color w:val="auto"/>
          <w:lang w:val="mk-MK"/>
        </w:rPr>
        <w:t xml:space="preserve"> од 15 дена. </w:t>
      </w:r>
    </w:p>
    <w:p w14:paraId="45077F9D"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Во рок од 60 дена по добивањето на бараните податоци, информации и документација, Регулаторната комисија за енергетика изготвува предлог одлука за издавање на нов или одземање на постојниот сертификат и ја доставува на мислење до Секретаријатот на Енергетската заедница. </w:t>
      </w:r>
    </w:p>
    <w:p w14:paraId="4BB7855F" w14:textId="658B31D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Во рок од 60 дена по добивање на мислење</w:t>
      </w:r>
      <w:r w:rsidR="00201A21"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од Секретаријатот на Енергетската заедница, Регулаторната комисија за енергетика донесува одлука за издавање на нов или одземање на постојниот сертификат и ја објавува во „Службен весник на Република Северна Македонија“ и на својата веб</w:t>
      </w:r>
      <w:r w:rsidR="00D019B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При донесување на одлуката, Регулаторната комисија за енергетика го зема предвид мислењето на Секретаријатот на Енергетската заедница и на својата веб</w:t>
      </w:r>
      <w:r w:rsidR="00D019B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ги објавува причините за можните отстапки од мислењето.</w:t>
      </w:r>
    </w:p>
    <w:p w14:paraId="2D1F2A87" w14:textId="77777777" w:rsidR="00A318C3" w:rsidRPr="00233D03" w:rsidRDefault="00A318C3" w:rsidP="00442D5D">
      <w:pPr>
        <w:pStyle w:val="Body"/>
        <w:ind w:firstLine="720"/>
        <w:jc w:val="both"/>
        <w:rPr>
          <w:rFonts w:ascii="StobiSerif Regular" w:hAnsi="StobiSerif Regular" w:cs="Calibri"/>
          <w:noProof/>
          <w:color w:val="auto"/>
          <w:lang w:val="mk-MK"/>
        </w:rPr>
      </w:pPr>
    </w:p>
    <w:p w14:paraId="19161621" w14:textId="77777777" w:rsidR="00440155" w:rsidRPr="00233D03" w:rsidRDefault="00440155" w:rsidP="00442D5D">
      <w:pPr>
        <w:pStyle w:val="Body"/>
        <w:ind w:firstLine="720"/>
        <w:jc w:val="both"/>
        <w:rPr>
          <w:rFonts w:ascii="StobiSerif Regular" w:hAnsi="StobiSerif Regular" w:cs="Calibri"/>
          <w:noProof/>
          <w:color w:val="auto"/>
          <w:lang w:val="mk-MK"/>
        </w:rPr>
      </w:pPr>
    </w:p>
    <w:p w14:paraId="23601308" w14:textId="75338A8A"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O</w:t>
      </w:r>
      <w:r w:rsidR="00AE56B0" w:rsidRPr="00233D03">
        <w:rPr>
          <w:rFonts w:ascii="StobiSerif Regular" w:hAnsi="StobiSerif Regular" w:cs="Calibri"/>
          <w:noProof/>
          <w:color w:val="auto"/>
          <w:lang w:val="mk-MK"/>
        </w:rPr>
        <w:t>бврски на операторот на електропреносниот систем</w:t>
      </w:r>
    </w:p>
    <w:p w14:paraId="37C6EBF4" w14:textId="6BCF0668"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40</w:t>
      </w:r>
    </w:p>
    <w:p w14:paraId="6556C582"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Операторот на електропреносниот систем е должен: </w:t>
      </w:r>
    </w:p>
    <w:p w14:paraId="4CE3EC36" w14:textId="25D3C15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да ги приклучи на електропреносната мрежа производителите, операторите на складишта и потрошувачите на електрична енергија, како и електродистрибутивните системи вклучувајќи ги и затворените електродистрибутивни системи во Република Северна Македонија,</w:t>
      </w:r>
      <w:r w:rsidR="00034FF1" w:rsidRPr="00233D03">
        <w:rPr>
          <w:rFonts w:ascii="StobiSerif Regular" w:hAnsi="StobiSerif Regular" w:cs="Calibri"/>
          <w:noProof/>
          <w:color w:val="auto"/>
          <w:lang w:val="mk-MK"/>
        </w:rPr>
        <w:t>како и да им овозможи зголемување на одобрена моќност на веќе приклучени производители, складишта и потрошувачи на електрична енергија, како и електродистрибутивните системи во Република Северна Македонија</w:t>
      </w:r>
      <w:r w:rsidRPr="00233D03">
        <w:rPr>
          <w:rFonts w:ascii="StobiSerif Regular" w:hAnsi="StobiSerif Regular" w:cs="Calibri"/>
          <w:noProof/>
          <w:color w:val="auto"/>
          <w:lang w:val="mk-MK"/>
        </w:rPr>
        <w:t xml:space="preserve"> и да ги објави на својата веб</w:t>
      </w:r>
      <w:r w:rsidR="00201A2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условите и надоместоците за приклучување</w:t>
      </w:r>
      <w:r w:rsidR="00034FF1" w:rsidRPr="00233D03">
        <w:rPr>
          <w:rFonts w:ascii="StobiSerif Regular" w:hAnsi="StobiSerif Regular" w:cs="Calibri"/>
          <w:noProof/>
          <w:color w:val="auto"/>
          <w:lang w:val="mk-MK"/>
        </w:rPr>
        <w:t xml:space="preserve"> како и овозможување на зголемување на одобрена моќност</w:t>
      </w:r>
      <w:r w:rsidR="00201A21" w:rsidRPr="00233D03">
        <w:rPr>
          <w:rFonts w:ascii="StobiSerif Regular" w:hAnsi="StobiSerif Regular" w:cs="Calibri"/>
          <w:noProof/>
          <w:color w:val="auto"/>
          <w:lang w:val="mk-MK"/>
        </w:rPr>
        <w:t>;</w:t>
      </w:r>
    </w:p>
    <w:p w14:paraId="5EE9A13E" w14:textId="31D7F893"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ги објави на својата веб</w:t>
      </w:r>
      <w:r w:rsidR="00FE6D5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или на друг начин да им ги обезбеди сите информации потребни за пристап, како и тарифите за пренос на електрична енергија и да им обезбеди пристап на електропреносниот систем на сите корисници; </w:t>
      </w:r>
    </w:p>
    <w:p w14:paraId="43DBA842"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во секое време да има на располагање материјални, технички и човечки ресурси, како и финансиски средства потребни за исполнување на неговите обврски; </w:t>
      </w:r>
    </w:p>
    <w:p w14:paraId="5CD2B28F"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да склучи договори со операторите на соседните електропреносни системи со кои е поврзан со цел да обезбеди сигурен, безбеден и квалитетен пренос на електрична енергија и размена на податоци со цел оптимално управување со електропреносната мрежа и користење на интерконективните капацитети; </w:t>
      </w:r>
    </w:p>
    <w:p w14:paraId="1A18F5D6"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да ги прифати и обезбеди прекуграничните текови на електрична енергија преку електропреносната мрежа на Република Северна Македонија во рамки на расположливиот преносен капацитет; </w:t>
      </w:r>
    </w:p>
    <w:p w14:paraId="4A9BDD12" w14:textId="1933D8F4"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да учествува во изработка на регионалните ТCM, да ги изготвува националните и да ги применува паневропските ТCM</w:t>
      </w:r>
      <w:r w:rsidR="000315CF" w:rsidRPr="00233D03">
        <w:rPr>
          <w:rFonts w:ascii="StobiSerif Regular" w:hAnsi="StobiSerif Regular" w:cs="Calibri"/>
          <w:noProof/>
          <w:color w:val="auto"/>
          <w:lang w:val="mk-MK"/>
        </w:rPr>
        <w:t>;</w:t>
      </w:r>
    </w:p>
    <w:p w14:paraId="587CDC92"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да донесува план за развој на електропреносниот систем за период од 10 години;</w:t>
      </w:r>
    </w:p>
    <w:p w14:paraId="4926AF7F" w14:textId="4119880E"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да соработува со ENTSO-E и со операторите на електропреносните системи на </w:t>
      </w:r>
      <w:r w:rsidR="00431862"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оговорните страни на Енергетската заедница и државите-членки на Европската Унија во подготовката на десетгодишниот план за развој на електропреносната мрежа на Европската Унија и на усогласени регионални инвестициски планови за развој на електропреносните мрежи;</w:t>
      </w:r>
    </w:p>
    <w:p w14:paraId="6C276889"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да изготви годишен план за одржување на интерконективните водови од електропреносната мрежа, усогласен со операторите на поврзаните електропреносни системи и по одобрување од Регулаторната комисија за енергетика да го објави на својата веб- страница;</w:t>
      </w:r>
    </w:p>
    <w:p w14:paraId="088A8749" w14:textId="3894D33B" w:rsidR="000315CF" w:rsidRPr="00233D03" w:rsidRDefault="00442D5D" w:rsidP="000315CF">
      <w:pPr>
        <w:pStyle w:val="CommentText"/>
        <w:ind w:firstLine="720"/>
        <w:jc w:val="both"/>
        <w:rPr>
          <w:rFonts w:ascii="StobiSerif Regular" w:hAnsi="StobiSerif Regular" w:cs="Calibri"/>
          <w:b/>
          <w:bCs/>
          <w:noProof/>
          <w:color w:val="auto"/>
          <w:sz w:val="22"/>
          <w:szCs w:val="22"/>
          <w:lang w:val="mk-MK"/>
        </w:rPr>
      </w:pPr>
      <w:r w:rsidRPr="00233D03">
        <w:rPr>
          <w:rFonts w:ascii="StobiSerif Regular" w:hAnsi="StobiSerif Regular" w:cs="Calibri"/>
          <w:noProof/>
          <w:color w:val="auto"/>
          <w:sz w:val="22"/>
          <w:szCs w:val="22"/>
          <w:lang w:val="mk-MK"/>
        </w:rPr>
        <w:lastRenderedPageBreak/>
        <w:t>10. да изработи годишен план за одржување на внатрешните водови од електропреносната мрежа, и по претходно одобрување од Регулаторна комисија за енергетика  да го објави на својата веб</w:t>
      </w:r>
      <w:r w:rsidR="000315CF" w:rsidRPr="00233D03">
        <w:rPr>
          <w:rFonts w:ascii="StobiSerif Regular" w:hAnsi="StobiSerif Regular" w:cs="Calibri"/>
          <w:noProof/>
          <w:color w:val="auto"/>
          <w:sz w:val="22"/>
          <w:szCs w:val="22"/>
          <w:lang w:val="mk-MK"/>
        </w:rPr>
        <w:t>-</w:t>
      </w:r>
      <w:r w:rsidRPr="00233D03">
        <w:rPr>
          <w:rFonts w:ascii="StobiSerif Regular" w:hAnsi="StobiSerif Regular" w:cs="Calibri"/>
          <w:noProof/>
          <w:color w:val="auto"/>
          <w:sz w:val="22"/>
          <w:szCs w:val="22"/>
          <w:lang w:val="mk-MK"/>
        </w:rPr>
        <w:t xml:space="preserve">страница; </w:t>
      </w:r>
    </w:p>
    <w:p w14:paraId="09094D51" w14:textId="70625CAF" w:rsidR="00442D5D" w:rsidRPr="00233D03" w:rsidRDefault="00442D5D" w:rsidP="000315CF">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11. да гради нови и да ги одржува и надградува постојните интерконективни водови, водејќи сметка за ефикасно искористување на постојните интерконективни капацитети, избегнување на можните внатрешни загушувања и рамнотежата помеѓу инвестициските трошоци и придобивките за потрошувачите;</w:t>
      </w:r>
    </w:p>
    <w:p w14:paraId="44E7D2D3"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 да ја обезбеди дигитализацијата на електропреносниот систем и примената на паметни мрежи, паметни системи за мерење и ефикасно собирање на податоци од системот во реално време;</w:t>
      </w:r>
    </w:p>
    <w:p w14:paraId="0C8FBD8D"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13. да го организира и управува пазарот на балансна енергија; </w:t>
      </w:r>
    </w:p>
    <w:p w14:paraId="016775FC"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да воспостави и води регистар на балансно-одговорни страни;</w:t>
      </w:r>
    </w:p>
    <w:p w14:paraId="7925FB04" w14:textId="6FE9E03A"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 да изработи конечен дневен распоред  во соработка со операторот на пазарот на електрична енергија и да ги евидентира и чува податоците добиени во процесот на изработка на конечниот дневен распоред;</w:t>
      </w:r>
    </w:p>
    <w:p w14:paraId="411BCAAE"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16. да обезбеди дневно диспечирање со примена на моделот на самодиспечирање  и управување во реално време со тековите на електрична енергија во електропреносната мрежа и интерконективните водови, водејќи сметка за целокупното производство и побарувачка на електрична енергија во Република Северна Македонија, како и за внатрешните и прекуграничните трансакции врз основа на конечниот дневен распоред; </w:t>
      </w:r>
    </w:p>
    <w:p w14:paraId="623B4EC0"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 да обезбеди размена на податоци со операторите на други електроенергетски системи потребни за исполнување на обврските од членството во ENTSO-E и за безбедно и ефикасно управување со електроенергетскиот систем на Република Северна Македонија;</w:t>
      </w:r>
    </w:p>
    <w:p w14:paraId="1848F7EA"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18. да ја поттикнува прекуграничната размена на електрична енергија со примена на имплицитни аукции за краткорочно доделување на прекугранични преносни капацитети во организираниот пазар на електрична енергија, како и со прекугранично поврзување на механизмите за размена на балансна енергија и резервна моќност;</w:t>
      </w:r>
    </w:p>
    <w:p w14:paraId="425B8F85"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19. да објавува податоци и навремено да обезбеди информации од операторите на соседните електропреносни системи за расположливите преносни капацитети на интерконективните водови заради обезбедување на недискриминаторен, објективен и транспарентен пристап и користење на електропреносниот систем;</w:t>
      </w:r>
    </w:p>
    <w:p w14:paraId="4D9DAE0B" w14:textId="10581827" w:rsidR="00442D5D" w:rsidRPr="00233D03" w:rsidRDefault="00C4297A"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442D5D" w:rsidRPr="00233D03">
        <w:rPr>
          <w:rFonts w:ascii="StobiSerif Regular" w:hAnsi="StobiSerif Regular" w:cs="Calibri"/>
          <w:noProof/>
          <w:color w:val="auto"/>
          <w:lang w:val="mk-MK"/>
        </w:rPr>
        <w:t>.да обезбеди инсталирање и одржување на мерните уреди и да ја мери електричната енергија на сите мерни места во точките на прием и испорака на електрична енергија во електропреносниот систем и да ги стави на располагање податоците од мерењата на корисниците на системот и на операторот на пазарот на електрична енергија;</w:t>
      </w:r>
    </w:p>
    <w:p w14:paraId="352AB5D6" w14:textId="4E789342" w:rsidR="00442D5D" w:rsidRPr="00233D03" w:rsidRDefault="00C4297A"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w:t>
      </w:r>
      <w:r w:rsidR="00442D5D" w:rsidRPr="00233D03">
        <w:rPr>
          <w:rFonts w:ascii="StobiSerif Regular" w:hAnsi="StobiSerif Regular" w:cs="Calibri"/>
          <w:noProof/>
          <w:color w:val="auto"/>
          <w:lang w:val="mk-MK"/>
        </w:rPr>
        <w:t xml:space="preserve">.да им обезбеди пристап на корисниците на електропреносниот систем до мерните уреди што се во негова сопственост; </w:t>
      </w:r>
    </w:p>
    <w:p w14:paraId="428EA46A" w14:textId="25DE602C" w:rsidR="00442D5D" w:rsidRPr="00233D03" w:rsidRDefault="00C4297A"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22</w:t>
      </w:r>
      <w:r w:rsidR="00442D5D" w:rsidRPr="00233D03">
        <w:rPr>
          <w:rFonts w:ascii="StobiSerif Regular" w:hAnsi="StobiSerif Regular" w:cs="Calibri"/>
          <w:noProof/>
          <w:color w:val="auto"/>
          <w:lang w:val="mk-MK"/>
        </w:rPr>
        <w:t>.да набавува системски услуги кои не се користат за регулација на фрек</w:t>
      </w:r>
      <w:r w:rsidR="00CC1C7B" w:rsidRPr="00233D03">
        <w:rPr>
          <w:rFonts w:ascii="StobiSerif Regular" w:hAnsi="StobiSerif Regular" w:cs="Calibri"/>
          <w:noProof/>
          <w:color w:val="auto"/>
          <w:lang w:val="mk-MK"/>
        </w:rPr>
        <w:t>в</w:t>
      </w:r>
      <w:r w:rsidR="00442D5D" w:rsidRPr="00233D03">
        <w:rPr>
          <w:rFonts w:ascii="StobiSerif Regular" w:hAnsi="StobiSerif Regular" w:cs="Calibri"/>
          <w:noProof/>
          <w:color w:val="auto"/>
          <w:lang w:val="mk-MK"/>
        </w:rPr>
        <w:t>енција и услуги за балансирање на електропреносниот систем согласно со член</w:t>
      </w:r>
      <w:r w:rsidR="00793455" w:rsidRPr="00233D03">
        <w:rPr>
          <w:rFonts w:ascii="StobiSerif Regular" w:hAnsi="StobiSerif Regular" w:cs="Calibri"/>
          <w:noProof/>
          <w:color w:val="auto"/>
          <w:lang w:val="mk-MK"/>
        </w:rPr>
        <w:t>от</w:t>
      </w:r>
      <w:r w:rsidR="00442D5D" w:rsidRPr="00233D03">
        <w:rPr>
          <w:rFonts w:ascii="StobiSerif Regular" w:hAnsi="StobiSerif Regular" w:cs="Calibri"/>
          <w:noProof/>
          <w:color w:val="auto"/>
          <w:lang w:val="mk-MK"/>
        </w:rPr>
        <w:t xml:space="preserve"> 14</w:t>
      </w:r>
      <w:r w:rsidR="00CC1C7B" w:rsidRPr="00233D03">
        <w:rPr>
          <w:rFonts w:ascii="StobiSerif Regular" w:hAnsi="StobiSerif Regular" w:cs="Calibri"/>
          <w:noProof/>
          <w:color w:val="auto"/>
          <w:lang w:val="mk-MK"/>
        </w:rPr>
        <w:t>7</w:t>
      </w:r>
      <w:r w:rsidR="00442D5D" w:rsidRPr="00233D03">
        <w:rPr>
          <w:rFonts w:ascii="StobiSerif Regular" w:hAnsi="StobiSerif Regular" w:cs="Calibri"/>
          <w:noProof/>
          <w:color w:val="auto"/>
          <w:lang w:val="mk-MK"/>
        </w:rPr>
        <w:t xml:space="preserve"> од овој закон;</w:t>
      </w:r>
    </w:p>
    <w:p w14:paraId="75464FE5" w14:textId="5A3177B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4297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.да донесе правила за набавка на електрична енергија за покривање на загубите во електропреносната мрежа, претходно одобрени од Регулаторната комисија за енергетика, како и да набавува електрична енергија согласно донесените правила; </w:t>
      </w:r>
    </w:p>
    <w:p w14:paraId="7A560730" w14:textId="05C0C35C" w:rsidR="00612D20" w:rsidRPr="00233D03" w:rsidRDefault="00612D20" w:rsidP="00612D2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4297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да набавува електрична енергија за покривање на загубите во електропреносната мрежа и електрична енергија за сопствени потреби, со цел да се обезбеди сигурно и доверливо функционирање на електропреносниот систем, по пазарни услови, на транспарентен и недискриминаторен начин;</w:t>
      </w:r>
    </w:p>
    <w:p w14:paraId="260D02C2" w14:textId="3597586E" w:rsidR="00612D20" w:rsidRPr="00233D03" w:rsidRDefault="00442D5D" w:rsidP="00612D2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4297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.да ги решава загушувањата во електропреносниот систем во согласност со овој закон и прописите и правилата  донесени врз основа на овој закон;</w:t>
      </w:r>
      <w:r w:rsidR="002E4418" w:rsidRPr="00233D03">
        <w:rPr>
          <w:rFonts w:ascii="StobiSerif Regular" w:hAnsi="StobiSerif Regular" w:cs="Calibri"/>
          <w:noProof/>
          <w:color w:val="auto"/>
          <w:lang w:val="mk-MK"/>
        </w:rPr>
        <w:t xml:space="preserve"> </w:t>
      </w:r>
    </w:p>
    <w:p w14:paraId="6D1BDC68" w14:textId="4885346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4297A" w:rsidRPr="00233D03">
        <w:rPr>
          <w:rFonts w:ascii="StobiSerif Regular" w:hAnsi="StobiSerif Regular" w:cs="Calibri"/>
          <w:noProof/>
          <w:color w:val="auto"/>
          <w:lang w:val="mk-MK"/>
        </w:rPr>
        <w:t>6</w:t>
      </w:r>
      <w:r w:rsidR="00612D2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обезбеди балансирање на електроенергетскиот систем по пазарни услови и порамнување на отстапувањата и услугите за балансирање, како и да ги обезбеди фактурирањето и наплатата на услугите за балансирање,</w:t>
      </w:r>
      <w:r w:rsidR="0043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согласно правилата за балансирање; </w:t>
      </w:r>
    </w:p>
    <w:p w14:paraId="60E3741F" w14:textId="39B19FB8"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w:t>
      </w:r>
      <w:r w:rsidR="00C4297A"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.да учествува во регионално координираната пресметка на прекугранични преносни капацитети, како и во изработката на правилата и</w:t>
      </w:r>
      <w:r w:rsidR="00CC1C7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или методологиите за координирана пресметка на капацитети;</w:t>
      </w:r>
    </w:p>
    <w:p w14:paraId="10EAAA4C" w14:textId="09AE5321"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4297A" w:rsidRPr="00233D03">
        <w:rPr>
          <w:rFonts w:ascii="StobiSerif Regular" w:hAnsi="StobiSerif Regular" w:cs="Calibri"/>
          <w:noProof/>
          <w:color w:val="auto"/>
          <w:lang w:val="mk-MK"/>
        </w:rPr>
        <w:t>8</w:t>
      </w:r>
      <w:r w:rsidR="00612D2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учествува во спојувањето на пазарите на електрична енергија и реализацијата на трансакциите на споените пазари, како и во изработката на правилата и </w:t>
      </w:r>
      <w:r w:rsidR="00CC1C7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или методологиите за спојување на пазарите на електрична енергија;</w:t>
      </w:r>
    </w:p>
    <w:p w14:paraId="6D4EE0BF" w14:textId="47BBD375" w:rsidR="00F74AF4" w:rsidRPr="00233D03" w:rsidRDefault="00442D5D" w:rsidP="00442D5D">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2</w:t>
      </w:r>
      <w:r w:rsidR="00C4297A"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.да соработува со </w:t>
      </w:r>
      <w:r w:rsidR="00431862"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 xml:space="preserve">EMO во постапките за определување на редоследот за диспечирање на производните постројки и потрошувачите за управување со загушувањата во споените пазари на електрична енергија  и </w:t>
      </w:r>
    </w:p>
    <w:p w14:paraId="2D5E5E09" w14:textId="337F23A6" w:rsidR="009F3F0D" w:rsidRPr="00233D03" w:rsidRDefault="00C4297A" w:rsidP="009F3F0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30</w:t>
      </w:r>
      <w:r w:rsidR="00442D5D" w:rsidRPr="00233D03">
        <w:rPr>
          <w:rFonts w:ascii="StobiSerif Regular" w:hAnsi="StobiSerif Regular" w:cs="Calibri"/>
          <w:noProof/>
          <w:color w:val="auto"/>
          <w:lang w:val="mk-MK"/>
        </w:rPr>
        <w:t>.</w:t>
      </w:r>
      <w:r w:rsidR="00CC1C7B" w:rsidRPr="00233D03">
        <w:rPr>
          <w:rFonts w:ascii="StobiSerif Regular" w:hAnsi="StobiSerif Regular" w:cs="Calibri"/>
          <w:noProof/>
          <w:color w:val="auto"/>
          <w:lang w:val="mk-MK"/>
        </w:rPr>
        <w:t xml:space="preserve"> </w:t>
      </w:r>
      <w:r w:rsidR="00442D5D" w:rsidRPr="00233D03">
        <w:rPr>
          <w:rFonts w:ascii="StobiSerif Regular" w:hAnsi="StobiSerif Regular" w:cs="Calibri"/>
          <w:noProof/>
          <w:color w:val="auto"/>
          <w:lang w:val="mk-MK"/>
        </w:rPr>
        <w:t>да обезбеди доверливост на деловните податоци на корисниците на електропреносниот систем.</w:t>
      </w:r>
    </w:p>
    <w:p w14:paraId="02656D3C" w14:textId="5685482B"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Операторот на електропреносниот систем е должен да води диспечерска книга, записи за </w:t>
      </w:r>
      <w:r w:rsidR="00F74AF4"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 xml:space="preserve">оверливоста на електропреносниот систем, податоци од системот за надзор и управување како и мерни податоци, и да ги чува најмалку </w:t>
      </w:r>
      <w:r w:rsidR="00F74AF4" w:rsidRPr="00233D03">
        <w:rPr>
          <w:rFonts w:ascii="StobiSerif Regular" w:hAnsi="StobiSerif Regular" w:cs="Calibri"/>
          <w:noProof/>
          <w:color w:val="auto"/>
          <w:lang w:val="mk-MK"/>
        </w:rPr>
        <w:t xml:space="preserve">10 </w:t>
      </w:r>
      <w:r w:rsidRPr="00233D03">
        <w:rPr>
          <w:rFonts w:ascii="StobiSerif Regular" w:hAnsi="StobiSerif Regular" w:cs="Calibri"/>
          <w:noProof/>
          <w:color w:val="auto"/>
          <w:lang w:val="mk-MK"/>
        </w:rPr>
        <w:t xml:space="preserve">години. </w:t>
      </w:r>
    </w:p>
    <w:p w14:paraId="081C543E" w14:textId="5EDEBBB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Операторот на електропреносниот систем е должен да води евиденција за работењето на електропреносниот систем и по барање </w:t>
      </w:r>
      <w:r w:rsidR="00F74AF4" w:rsidRPr="00233D03">
        <w:rPr>
          <w:rFonts w:ascii="StobiSerif Regular" w:hAnsi="StobiSerif Regular" w:cs="Calibri"/>
          <w:noProof/>
          <w:color w:val="auto"/>
          <w:lang w:val="mk-MK"/>
        </w:rPr>
        <w:t xml:space="preserve">на Регулаторната комисија за енергетика </w:t>
      </w:r>
      <w:r w:rsidRPr="00233D03">
        <w:rPr>
          <w:rFonts w:ascii="StobiSerif Regular" w:hAnsi="StobiSerif Regular" w:cs="Calibri"/>
          <w:noProof/>
          <w:color w:val="auto"/>
          <w:lang w:val="mk-MK"/>
        </w:rPr>
        <w:t xml:space="preserve">да </w:t>
      </w:r>
      <w:r w:rsidR="00F74AF4" w:rsidRPr="00233D03">
        <w:rPr>
          <w:rFonts w:ascii="StobiSerif Regular" w:hAnsi="StobiSerif Regular" w:cs="Calibri"/>
          <w:noProof/>
          <w:color w:val="auto"/>
          <w:lang w:val="mk-MK"/>
        </w:rPr>
        <w:t xml:space="preserve">и </w:t>
      </w:r>
      <w:r w:rsidRPr="00233D03">
        <w:rPr>
          <w:rFonts w:ascii="StobiSerif Regular" w:hAnsi="StobiSerif Regular" w:cs="Calibri"/>
          <w:noProof/>
          <w:color w:val="auto"/>
          <w:lang w:val="mk-MK"/>
        </w:rPr>
        <w:t>овозможи пристап до податоците.</w:t>
      </w:r>
    </w:p>
    <w:p w14:paraId="41D87FE7" w14:textId="4B99E1A4"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Операторот на електропреносниот систем може привремено да ја прекине испораката на електрична енергија преку електропреносниот систем:</w:t>
      </w:r>
    </w:p>
    <w:p w14:paraId="29AFA64A"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1.по претходна најава, при вршење на планирани прегледи, испитувања, контролни мерења, одржување, реконструкции, проширувања на мрежите, уредите и инсталациите, приклучување на нови корисници на електропреносниот систем и</w:t>
      </w:r>
    </w:p>
    <w:p w14:paraId="528B2638"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2.без најава во случај на потреба од спречување на хаварии и други ризици од нарушувања во електроенергетскиот систем или во случај на виша сила. </w:t>
      </w:r>
    </w:p>
    <w:p w14:paraId="3F461B2B" w14:textId="0BE3CC2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C2085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може да му дозволи на операторот на електропреносниот систем да извршува и други активности </w:t>
      </w:r>
      <w:r w:rsidR="00D55B8E" w:rsidRPr="00233D03">
        <w:rPr>
          <w:rFonts w:ascii="StobiSerif Regular" w:hAnsi="StobiSerif Regular" w:cs="Calibri"/>
          <w:noProof/>
          <w:color w:val="auto"/>
          <w:lang w:val="mk-MK"/>
        </w:rPr>
        <w:t xml:space="preserve">освен </w:t>
      </w:r>
      <w:r w:rsidRPr="00233D03">
        <w:rPr>
          <w:rFonts w:ascii="StobiSerif Regular" w:hAnsi="StobiSerif Regular" w:cs="Calibri"/>
          <w:noProof/>
          <w:color w:val="auto"/>
          <w:lang w:val="mk-MK"/>
        </w:rPr>
        <w:t>утврдени</w:t>
      </w:r>
      <w:r w:rsidR="00D55B8E"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со овој закон, </w:t>
      </w:r>
      <w:r w:rsidR="00D55B8E" w:rsidRPr="00233D03">
        <w:rPr>
          <w:rFonts w:ascii="StobiSerif Regular" w:hAnsi="StobiSerif Regular" w:cs="Calibri"/>
          <w:noProof/>
          <w:color w:val="auto"/>
          <w:lang w:val="mk-MK"/>
        </w:rPr>
        <w:t>доколку со нив се</w:t>
      </w:r>
      <w:r w:rsidRPr="00233D03">
        <w:rPr>
          <w:rFonts w:ascii="StobiSerif Regular" w:hAnsi="StobiSerif Regular" w:cs="Calibri"/>
          <w:noProof/>
          <w:color w:val="auto"/>
          <w:lang w:val="mk-MK"/>
        </w:rPr>
        <w:t xml:space="preserve"> овозможува </w:t>
      </w:r>
      <w:r w:rsidR="00C20850" w:rsidRPr="00233D03">
        <w:rPr>
          <w:rFonts w:ascii="StobiSerif Regular" w:hAnsi="StobiSerif Regular" w:cs="Calibri"/>
          <w:noProof/>
          <w:color w:val="auto"/>
          <w:lang w:val="mk-MK"/>
        </w:rPr>
        <w:t xml:space="preserve">исполнување на  неговите </w:t>
      </w:r>
      <w:r w:rsidRPr="00233D03">
        <w:rPr>
          <w:rFonts w:ascii="StobiSerif Regular" w:hAnsi="StobiSerif Regular" w:cs="Calibri"/>
          <w:noProof/>
          <w:color w:val="auto"/>
          <w:lang w:val="mk-MK"/>
        </w:rPr>
        <w:t xml:space="preserve"> обврски </w:t>
      </w:r>
      <w:r w:rsidR="00D55B8E"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 xml:space="preserve"> овој закон или пропис донесен врз основа на овој закон</w:t>
      </w:r>
      <w:r w:rsidR="00C20850" w:rsidRPr="00233D03">
        <w:rPr>
          <w:rFonts w:ascii="StobiSerif Regular" w:hAnsi="StobiSerif Regular" w:cs="Calibri"/>
          <w:noProof/>
          <w:color w:val="auto"/>
          <w:lang w:val="mk-MK"/>
        </w:rPr>
        <w:t xml:space="preserve">, како и да </w:t>
      </w:r>
      <w:r w:rsidRPr="00233D03">
        <w:rPr>
          <w:rFonts w:ascii="StobiSerif Regular" w:hAnsi="StobiSerif Regular" w:cs="Calibri"/>
          <w:noProof/>
          <w:color w:val="auto"/>
          <w:lang w:val="mk-MK"/>
        </w:rPr>
        <w:t xml:space="preserve"> </w:t>
      </w:r>
      <w:r w:rsidR="00C20850" w:rsidRPr="00233D03">
        <w:rPr>
          <w:rFonts w:ascii="StobiSerif Regular" w:hAnsi="StobiSerif Regular" w:cs="Calibri"/>
          <w:noProof/>
          <w:color w:val="auto"/>
          <w:lang w:val="mk-MK"/>
        </w:rPr>
        <w:t>му дозволи да</w:t>
      </w:r>
      <w:r w:rsidRPr="00233D03">
        <w:rPr>
          <w:rFonts w:ascii="StobiSerif Regular" w:hAnsi="StobiSerif Regular" w:cs="Calibri"/>
          <w:noProof/>
          <w:color w:val="auto"/>
          <w:lang w:val="mk-MK"/>
        </w:rPr>
        <w:t xml:space="preserve"> поседува, развива и управува со други мрежи, различни од електропреносната мрежа.</w:t>
      </w:r>
    </w:p>
    <w:p w14:paraId="5D60A0C1" w14:textId="74230D04" w:rsidR="00EE7DC7" w:rsidRPr="00233D03" w:rsidRDefault="00EE7DC7" w:rsidP="00EE7DC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Oператорот на електропреносниот систем, заедно со останатите оператори на електропреносни системи, е должен пред поднесувањето на предлогот регионални TCM, или нивни измени и дополнувања, да врши консултации:</w:t>
      </w:r>
    </w:p>
    <w:p w14:paraId="5F03F383" w14:textId="27286FD8" w:rsidR="00EE7DC7" w:rsidRPr="00233D03" w:rsidRDefault="00EE7DC7" w:rsidP="00EE7DC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во период не покус од еден месец, со засегнатите учесници на пазарот на електрична енергија, корисници на електропреносниот систем и потрошувачи во Република Северна Македонија и доколку </w:t>
      </w:r>
      <w:r w:rsidR="005D7EB0" w:rsidRPr="00233D03">
        <w:rPr>
          <w:rFonts w:ascii="StobiSerif Regular" w:hAnsi="StobiSerif Regular" w:cs="Calibri"/>
          <w:noProof/>
          <w:color w:val="auto"/>
          <w:lang w:val="mk-MK"/>
        </w:rPr>
        <w:t xml:space="preserve">е </w:t>
      </w:r>
      <w:r w:rsidRPr="00233D03">
        <w:rPr>
          <w:rFonts w:ascii="StobiSerif Regular" w:hAnsi="StobiSerif Regular" w:cs="Calibri"/>
          <w:noProof/>
          <w:color w:val="auto"/>
          <w:lang w:val="mk-MK"/>
        </w:rPr>
        <w:t>потребно</w:t>
      </w:r>
      <w:r w:rsidR="005D7EB0" w:rsidRPr="00233D03">
        <w:rPr>
          <w:rFonts w:ascii="StobiSerif Regular" w:hAnsi="StobiSerif Regular" w:cs="Calibri"/>
          <w:noProof/>
          <w:color w:val="auto"/>
          <w:lang w:val="mk-MK"/>
        </w:rPr>
        <w:t xml:space="preserve"> да</w:t>
      </w:r>
      <w:r w:rsidRPr="00233D03">
        <w:rPr>
          <w:rFonts w:ascii="StobiSerif Regular" w:hAnsi="StobiSerif Regular" w:cs="Calibri"/>
          <w:noProof/>
          <w:color w:val="auto"/>
          <w:lang w:val="mk-MK"/>
        </w:rPr>
        <w:t xml:space="preserve"> врши консултации на регионално ниво со засегнатите договорни страни на Енергетска заедница и засегнатите </w:t>
      </w:r>
      <w:r w:rsidR="005D7EB0" w:rsidRPr="00233D03">
        <w:rPr>
          <w:rFonts w:ascii="StobiSerif Regular" w:hAnsi="StobiSerif Regular" w:cs="Calibri"/>
          <w:noProof/>
          <w:color w:val="auto"/>
          <w:lang w:val="mk-MK"/>
        </w:rPr>
        <w:t>држави</w:t>
      </w:r>
      <w:r w:rsidR="0065442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членки на Европската унија.</w:t>
      </w:r>
    </w:p>
    <w:p w14:paraId="35A1DBE8" w14:textId="39701D5C" w:rsidR="00EE7DC7" w:rsidRPr="00233D03" w:rsidRDefault="00EE7DC7" w:rsidP="00EE7DC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2.по спроведените консултации од точка</w:t>
      </w:r>
      <w:r w:rsidR="005D7EB0"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1 на овој став, предлогот го доставува до сите оператори на електропреносни системи кои се засегнати со неговата примена;</w:t>
      </w:r>
    </w:p>
    <w:p w14:paraId="1D7E1BAA" w14:textId="657D618F" w:rsidR="00EE7DC7" w:rsidRPr="00233D03" w:rsidRDefault="00EE7DC7" w:rsidP="00EE7DC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C414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утврдува предлог во кој ги зема предвид забелешките добиени во консултациите од точката 2 </w:t>
      </w:r>
      <w:r w:rsidR="005D7EB0"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овој став, кој го доставува до Регулаторната комисија за енергетика на одобрување и</w:t>
      </w:r>
    </w:p>
    <w:p w14:paraId="238CC68F" w14:textId="453C183A" w:rsidR="00EE7DC7" w:rsidRPr="00233D03" w:rsidRDefault="00EE7DC7" w:rsidP="00EE7DC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C414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кон предлогот од точка 3 на овој став, доставува и образложение за прифаќање или неприфаќање на забелешките добиени во текот на консултациите, кое го објавува на својата веб-страница пред или истовремено со објавувањето на усвоениот предлог од точка 1 на овој став.</w:t>
      </w:r>
    </w:p>
    <w:p w14:paraId="01D1E9B9" w14:textId="33FF6A67" w:rsidR="00D52936" w:rsidRPr="00233D03" w:rsidRDefault="00D52936" w:rsidP="00D5293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Операторот на електропреносниот систем во процесот на планирање на зафати за реконструкции, ревитализации и/или инвестиции e должен да ги земе во  предвид насоките од Стратегијата, Интегриран национален план за енергија и клима, Акциски план за спроведување на Интегриран национален план за енергија и клима, </w:t>
      </w:r>
      <w:r w:rsidR="00101855"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пштински енергетски планови и Годишен план за изградба на енергетски објекти.</w:t>
      </w:r>
    </w:p>
    <w:p w14:paraId="6D0007CA" w14:textId="3192FB88" w:rsidR="00D52936" w:rsidRPr="00233D03" w:rsidRDefault="00D52936" w:rsidP="00D5293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997FB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w:t>
      </w:r>
      <w:r w:rsidR="00BC6A88"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 xml:space="preserve">ператорот на електропреносниот систем </w:t>
      </w:r>
      <w:r w:rsidR="00BC6A88" w:rsidRPr="00233D03">
        <w:rPr>
          <w:rFonts w:ascii="StobiSerif Regular" w:hAnsi="StobiSerif Regular" w:cs="Calibri"/>
          <w:noProof/>
          <w:color w:val="auto"/>
          <w:lang w:val="mk-MK"/>
        </w:rPr>
        <w:t xml:space="preserve">може </w:t>
      </w:r>
      <w:r w:rsidRPr="00233D03">
        <w:rPr>
          <w:rFonts w:ascii="StobiSerif Regular" w:hAnsi="StobiSerif Regular" w:cs="Calibri"/>
          <w:noProof/>
          <w:color w:val="auto"/>
          <w:lang w:val="mk-MK"/>
        </w:rPr>
        <w:t xml:space="preserve"> да пресметува договорени размени како резултат на поединечно спојување во тековниот ден </w:t>
      </w:r>
      <w:r w:rsidR="00BC6A88" w:rsidRPr="00233D03">
        <w:rPr>
          <w:rFonts w:ascii="StobiSerif Regular" w:hAnsi="StobiSerif Regular" w:cs="Calibri"/>
          <w:noProof/>
          <w:color w:val="auto"/>
          <w:lang w:val="mk-MK"/>
        </w:rPr>
        <w:t>за што изработува</w:t>
      </w:r>
      <w:r w:rsidRPr="00233D03">
        <w:rPr>
          <w:rFonts w:ascii="StobiSerif Regular" w:hAnsi="StobiSerif Regular" w:cs="Calibri"/>
          <w:noProof/>
          <w:color w:val="auto"/>
          <w:lang w:val="mk-MK"/>
        </w:rPr>
        <w:t xml:space="preserve"> предлог за заедничка методологија </w:t>
      </w:r>
      <w:r w:rsidR="00BC6A88" w:rsidRPr="00233D03">
        <w:rPr>
          <w:rFonts w:ascii="StobiSerif Regular" w:hAnsi="StobiSerif Regular" w:cs="Calibri"/>
          <w:noProof/>
          <w:color w:val="auto"/>
          <w:lang w:val="mk-MK"/>
        </w:rPr>
        <w:t xml:space="preserve">за </w:t>
      </w:r>
      <w:r w:rsidRPr="00233D03">
        <w:rPr>
          <w:rFonts w:ascii="StobiSerif Regular" w:hAnsi="StobiSerif Regular" w:cs="Calibri"/>
          <w:noProof/>
          <w:color w:val="auto"/>
          <w:lang w:val="mk-MK"/>
        </w:rPr>
        <w:t>пресметка</w:t>
      </w:r>
      <w:r w:rsidR="00BC6A88"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w:t>
      </w:r>
      <w:r w:rsidR="00BC6A88" w:rsidRPr="00233D03">
        <w:rPr>
          <w:rFonts w:ascii="StobiSerif Regular" w:hAnsi="StobiSerif Regular" w:cs="Calibri"/>
          <w:noProof/>
          <w:color w:val="auto"/>
          <w:lang w:val="mk-MK"/>
        </w:rPr>
        <w:t>Предлог за заедничка методологија е</w:t>
      </w:r>
      <w:r w:rsidRPr="00233D03">
        <w:rPr>
          <w:rFonts w:ascii="StobiSerif Regular" w:hAnsi="StobiSerif Regular" w:cs="Calibri"/>
          <w:noProof/>
          <w:color w:val="auto"/>
          <w:lang w:val="mk-MK"/>
        </w:rPr>
        <w:t xml:space="preserve"> предмет на </w:t>
      </w:r>
      <w:r w:rsidR="00BC6A88" w:rsidRPr="00233D03">
        <w:rPr>
          <w:rFonts w:ascii="StobiSerif Regular" w:hAnsi="StobiSerif Regular" w:cs="Calibri"/>
          <w:noProof/>
          <w:color w:val="auto"/>
          <w:lang w:val="mk-MK"/>
        </w:rPr>
        <w:t xml:space="preserve">јавни </w:t>
      </w:r>
      <w:r w:rsidRPr="00233D03">
        <w:rPr>
          <w:rFonts w:ascii="StobiSerif Regular" w:hAnsi="StobiSerif Regular" w:cs="Calibri"/>
          <w:noProof/>
          <w:color w:val="auto"/>
          <w:lang w:val="mk-MK"/>
        </w:rPr>
        <w:t>консултации со засегнатите страни, вклучувајќи ги и релевантните тела на секоја договорна страна</w:t>
      </w:r>
      <w:r w:rsidR="00512228" w:rsidRPr="00233D03">
        <w:rPr>
          <w:rFonts w:ascii="StobiSerif Regular" w:hAnsi="StobiSerif Regular" w:cs="Calibri"/>
          <w:noProof/>
          <w:color w:val="auto"/>
          <w:lang w:val="mk-MK"/>
        </w:rPr>
        <w:t xml:space="preserve"> на Енергетската заедница</w:t>
      </w:r>
      <w:r w:rsidRPr="00233D03">
        <w:rPr>
          <w:rFonts w:ascii="StobiSerif Regular" w:hAnsi="StobiSerif Regular" w:cs="Calibri"/>
          <w:noProof/>
          <w:color w:val="auto"/>
          <w:lang w:val="mk-MK"/>
        </w:rPr>
        <w:t xml:space="preserve"> и </w:t>
      </w:r>
      <w:r w:rsidR="005D7EB0" w:rsidRPr="00233D03">
        <w:rPr>
          <w:rFonts w:ascii="StobiSerif Regular" w:hAnsi="StobiSerif Regular" w:cs="Calibri"/>
          <w:noProof/>
          <w:color w:val="auto"/>
          <w:lang w:val="mk-MK"/>
        </w:rPr>
        <w:t xml:space="preserve">држава </w:t>
      </w:r>
      <w:r w:rsidRPr="00233D03">
        <w:rPr>
          <w:rFonts w:ascii="StobiSerif Regular" w:hAnsi="StobiSerif Regular" w:cs="Calibri"/>
          <w:noProof/>
          <w:color w:val="auto"/>
          <w:lang w:val="mk-MK"/>
        </w:rPr>
        <w:t>членка</w:t>
      </w:r>
      <w:r w:rsidR="005D7EB0" w:rsidRPr="00233D03">
        <w:rPr>
          <w:rFonts w:ascii="StobiSerif Regular" w:hAnsi="StobiSerif Regular" w:cs="Calibri"/>
          <w:noProof/>
          <w:color w:val="auto"/>
          <w:lang w:val="mk-MK"/>
        </w:rPr>
        <w:t xml:space="preserve"> на Европската Унија</w:t>
      </w:r>
      <w:r w:rsidRPr="00233D03">
        <w:rPr>
          <w:rFonts w:ascii="StobiSerif Regular" w:hAnsi="StobiSerif Regular" w:cs="Calibri"/>
          <w:noProof/>
          <w:color w:val="auto"/>
          <w:lang w:val="mk-MK"/>
        </w:rPr>
        <w:t xml:space="preserve">. </w:t>
      </w:r>
    </w:p>
    <w:p w14:paraId="3537C952" w14:textId="3E9FF28A" w:rsidR="00D52936" w:rsidRPr="00233D03" w:rsidRDefault="00D52936" w:rsidP="00D5293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97FBF"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w:t>
      </w:r>
      <w:r w:rsidR="00BC6A88" w:rsidRPr="00233D03">
        <w:rPr>
          <w:rFonts w:ascii="StobiSerif Regular" w:hAnsi="StobiSerif Regular" w:cs="Calibri"/>
          <w:noProof/>
          <w:color w:val="auto"/>
          <w:lang w:val="mk-MK"/>
        </w:rPr>
        <w:t>Со м</w:t>
      </w:r>
      <w:r w:rsidRPr="00233D03">
        <w:rPr>
          <w:rFonts w:ascii="StobiSerif Regular" w:hAnsi="StobiSerif Regular" w:cs="Calibri"/>
          <w:noProof/>
          <w:color w:val="auto"/>
          <w:lang w:val="mk-MK"/>
        </w:rPr>
        <w:t>етодологијата од став</w:t>
      </w:r>
      <w:r w:rsidR="00BC6A8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997FB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w:t>
      </w:r>
      <w:r w:rsidR="00BC6A88"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 xml:space="preserve"> овој член </w:t>
      </w:r>
      <w:r w:rsidR="00BC6A88" w:rsidRPr="00233D03">
        <w:rPr>
          <w:rFonts w:ascii="StobiSerif Regular" w:hAnsi="StobiSerif Regular" w:cs="Calibri"/>
          <w:noProof/>
          <w:color w:val="auto"/>
          <w:lang w:val="mk-MK"/>
        </w:rPr>
        <w:t xml:space="preserve">се </w:t>
      </w:r>
      <w:r w:rsidRPr="00233D03">
        <w:rPr>
          <w:rFonts w:ascii="StobiSerif Regular" w:hAnsi="StobiSerif Regular" w:cs="Calibri"/>
          <w:noProof/>
          <w:color w:val="auto"/>
          <w:lang w:val="mk-MK"/>
        </w:rPr>
        <w:t xml:space="preserve"> опиш</w:t>
      </w:r>
      <w:r w:rsidR="00BC6A88"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пресметката и каде  е потребно, </w:t>
      </w:r>
      <w:r w:rsidR="00BC6A88" w:rsidRPr="00233D03">
        <w:rPr>
          <w:rFonts w:ascii="StobiSerif Regular" w:hAnsi="StobiSerif Regular" w:cs="Calibri"/>
          <w:noProof/>
          <w:color w:val="auto"/>
          <w:lang w:val="mk-MK"/>
        </w:rPr>
        <w:t>се</w:t>
      </w:r>
      <w:r w:rsidRPr="00233D03">
        <w:rPr>
          <w:rFonts w:ascii="StobiSerif Regular" w:hAnsi="StobiSerif Regular" w:cs="Calibri"/>
          <w:noProof/>
          <w:color w:val="auto"/>
          <w:lang w:val="mk-MK"/>
        </w:rPr>
        <w:t xml:space="preserve"> навед</w:t>
      </w:r>
      <w:r w:rsidR="00BC6A88" w:rsidRPr="00233D03">
        <w:rPr>
          <w:rFonts w:ascii="StobiSerif Regular" w:hAnsi="StobiSerif Regular" w:cs="Calibri"/>
          <w:noProof/>
          <w:color w:val="auto"/>
          <w:lang w:val="mk-MK"/>
        </w:rPr>
        <w:t>уваат</w:t>
      </w:r>
      <w:r w:rsidRPr="00233D03">
        <w:rPr>
          <w:rFonts w:ascii="StobiSerif Regular" w:hAnsi="StobiSerif Regular" w:cs="Calibri"/>
          <w:noProof/>
          <w:color w:val="auto"/>
          <w:lang w:val="mk-MK"/>
        </w:rPr>
        <w:t xml:space="preserve"> сите информации кои релевантните НЕМО треба да ги достават за потребите на изработка на калкулаторот на </w:t>
      </w:r>
      <w:r w:rsidR="007140F5" w:rsidRPr="00233D03">
        <w:rPr>
          <w:rFonts w:ascii="StobiSerif Regular" w:hAnsi="StobiSerif Regular" w:cs="Calibri"/>
          <w:noProof/>
          <w:color w:val="auto"/>
          <w:lang w:val="mk-MK"/>
        </w:rPr>
        <w:t xml:space="preserve"> </w:t>
      </w:r>
      <w:r w:rsidR="00225B76" w:rsidRPr="00233D03">
        <w:rPr>
          <w:rFonts w:ascii="StobiSerif Regular" w:hAnsi="StobiSerif Regular" w:cs="Calibri"/>
          <w:noProof/>
          <w:color w:val="auto"/>
          <w:lang w:val="mk-MK"/>
        </w:rPr>
        <w:t>планираните</w:t>
      </w:r>
      <w:r w:rsidRPr="00233D03">
        <w:rPr>
          <w:rFonts w:ascii="StobiSerif Regular" w:hAnsi="StobiSerif Regular" w:cs="Calibri"/>
          <w:noProof/>
          <w:color w:val="auto"/>
          <w:lang w:val="mk-MK"/>
        </w:rPr>
        <w:t xml:space="preserve"> размени како и временската рамка за достава на информации</w:t>
      </w:r>
      <w:r w:rsidR="005D7EB0"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w:t>
      </w:r>
    </w:p>
    <w:p w14:paraId="38331FCA" w14:textId="2F876DC6" w:rsidR="00D52936" w:rsidRPr="00233D03" w:rsidRDefault="00D52936" w:rsidP="00D5293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97FBF" w:rsidRPr="00233D03">
        <w:rPr>
          <w:rFonts w:ascii="StobiSerif Regular" w:hAnsi="StobiSerif Regular" w:cs="Calibri"/>
          <w:noProof/>
          <w:color w:val="auto"/>
          <w:lang w:val="mk-MK"/>
        </w:rPr>
        <w:t>0</w:t>
      </w:r>
      <w:r w:rsidRPr="00233D03">
        <w:rPr>
          <w:rFonts w:ascii="StobiSerif Regular" w:hAnsi="StobiSerif Regular" w:cs="Calibri"/>
          <w:noProof/>
          <w:color w:val="auto"/>
          <w:lang w:val="mk-MK"/>
        </w:rPr>
        <w:t>) Пресметката на</w:t>
      </w:r>
      <w:r w:rsidR="007140F5" w:rsidRPr="00233D03">
        <w:rPr>
          <w:rFonts w:ascii="StobiSerif Regular" w:hAnsi="StobiSerif Regular" w:cs="Calibri"/>
          <w:noProof/>
          <w:color w:val="auto"/>
          <w:lang w:val="mk-MK"/>
        </w:rPr>
        <w:t xml:space="preserve"> </w:t>
      </w:r>
      <w:r w:rsidR="00225B76" w:rsidRPr="00233D03">
        <w:rPr>
          <w:rFonts w:ascii="StobiSerif Regular" w:hAnsi="StobiSerif Regular" w:cs="Calibri"/>
          <w:noProof/>
          <w:color w:val="auto"/>
          <w:lang w:val="mk-MK"/>
        </w:rPr>
        <w:t>планиранит</w:t>
      </w:r>
      <w:r w:rsidRPr="00233D03">
        <w:rPr>
          <w:rFonts w:ascii="StobiSerif Regular" w:hAnsi="StobiSerif Regular" w:cs="Calibri"/>
          <w:noProof/>
          <w:color w:val="auto"/>
          <w:lang w:val="mk-MK"/>
        </w:rPr>
        <w:t xml:space="preserve">е размени се </w:t>
      </w:r>
      <w:r w:rsidR="005D7EB0" w:rsidRPr="00233D03">
        <w:rPr>
          <w:rFonts w:ascii="StobiSerif Regular" w:hAnsi="StobiSerif Regular" w:cs="Calibri"/>
          <w:noProof/>
          <w:color w:val="auto"/>
          <w:lang w:val="mk-MK"/>
        </w:rPr>
        <w:t>заснова</w:t>
      </w:r>
      <w:r w:rsidRPr="00233D03">
        <w:rPr>
          <w:rFonts w:ascii="StobiSerif Regular" w:hAnsi="StobiSerif Regular" w:cs="Calibri"/>
          <w:noProof/>
          <w:color w:val="auto"/>
          <w:lang w:val="mk-MK"/>
        </w:rPr>
        <w:t xml:space="preserve"> на нето</w:t>
      </w:r>
      <w:r w:rsidR="00BC6A88" w:rsidRPr="00233D03">
        <w:rPr>
          <w:rFonts w:ascii="StobiSerif Regular" w:hAnsi="StobiSerif Regular" w:cs="Calibri"/>
          <w:noProof/>
          <w:color w:val="auto"/>
          <w:lang w:val="mk-MK"/>
        </w:rPr>
        <w:t xml:space="preserve"> - </w:t>
      </w:r>
      <w:r w:rsidR="00556DE5" w:rsidRPr="00233D03">
        <w:rPr>
          <w:rFonts w:ascii="StobiSerif Regular" w:hAnsi="StobiSerif Regular" w:cs="Calibri"/>
          <w:noProof/>
          <w:color w:val="auto"/>
          <w:lang w:val="mk-MK"/>
        </w:rPr>
        <w:t xml:space="preserve">позиции </w:t>
      </w:r>
      <w:r w:rsidR="005D7EB0"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член</w:t>
      </w:r>
      <w:r w:rsidR="005D7EB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122 </w:t>
      </w:r>
      <w:r w:rsidR="00B70B1E" w:rsidRPr="00233D03">
        <w:rPr>
          <w:rFonts w:ascii="StobiSerif Regular" w:hAnsi="StobiSerif Regular" w:cs="Calibri"/>
          <w:noProof/>
          <w:color w:val="auto"/>
          <w:lang w:val="mk-MK"/>
        </w:rPr>
        <w:t>став (</w:t>
      </w:r>
      <w:r w:rsidR="00C31467" w:rsidRPr="00233D03">
        <w:rPr>
          <w:rFonts w:ascii="StobiSerif Regular" w:hAnsi="StobiSerif Regular" w:cs="Calibri"/>
          <w:noProof/>
          <w:color w:val="auto"/>
          <w:lang w:val="mk-MK"/>
        </w:rPr>
        <w:t>8</w:t>
      </w:r>
      <w:r w:rsidR="00B70B1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овој закон.</w:t>
      </w:r>
    </w:p>
    <w:p w14:paraId="66EF16D8" w14:textId="703368C8" w:rsidR="009F3F0D" w:rsidRPr="00233D03" w:rsidRDefault="009F3F0D" w:rsidP="00D5293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Надоместокот за користењето на електропреносниот систем го плаќаат корисниците на електрична енергија приклучени на електропреносната мрежа.</w:t>
      </w:r>
    </w:p>
    <w:p w14:paraId="63E68AE8" w14:textId="6B6C39FD" w:rsidR="00442D5D" w:rsidRPr="00233D03" w:rsidRDefault="00D52936" w:rsidP="00A318C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F3F0D" w:rsidRPr="00233D03">
        <w:rPr>
          <w:rFonts w:ascii="StobiSerif Regular" w:hAnsi="StobiSerif Regular" w:cs="Calibri"/>
          <w:noProof/>
          <w:color w:val="auto"/>
          <w:lang w:val="mk-MK"/>
        </w:rPr>
        <w:t>12</w:t>
      </w:r>
      <w:r w:rsidRPr="00233D03">
        <w:rPr>
          <w:rFonts w:ascii="StobiSerif Regular" w:hAnsi="StobiSerif Regular" w:cs="Calibri"/>
          <w:noProof/>
          <w:color w:val="auto"/>
          <w:lang w:val="mk-MK"/>
        </w:rPr>
        <w:t xml:space="preserve">) Најдоцна две години по одобрувањето на предлогот </w:t>
      </w:r>
      <w:r w:rsidR="007140F5" w:rsidRPr="00233D03">
        <w:rPr>
          <w:rFonts w:ascii="StobiSerif Regular" w:hAnsi="StobiSerif Regular" w:cs="Calibri"/>
          <w:noProof/>
          <w:color w:val="auto"/>
          <w:lang w:val="mk-MK"/>
        </w:rPr>
        <w:t xml:space="preserve"> </w:t>
      </w:r>
      <w:r w:rsidR="00997FBF" w:rsidRPr="00233D03">
        <w:rPr>
          <w:rFonts w:ascii="StobiSerif Regular" w:hAnsi="StobiSerif Regular" w:cs="Calibri"/>
          <w:noProof/>
          <w:color w:val="auto"/>
          <w:lang w:val="mk-MK"/>
        </w:rPr>
        <w:t xml:space="preserve"> од </w:t>
      </w:r>
      <w:r w:rsidRPr="00233D03">
        <w:rPr>
          <w:rFonts w:ascii="StobiSerif Regular" w:hAnsi="StobiSerif Regular" w:cs="Calibri"/>
          <w:noProof/>
          <w:color w:val="auto"/>
          <w:lang w:val="mk-MK"/>
        </w:rPr>
        <w:t>став</w:t>
      </w:r>
      <w:r w:rsidR="00997FB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997FB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w:t>
      </w:r>
      <w:r w:rsidR="00997FBF"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 xml:space="preserve">овој член од страна на регулаторните тела на предметниот регион, релевантните оператори на електропреносен систем ќе вршат ревизија на методологијата. </w:t>
      </w:r>
    </w:p>
    <w:p w14:paraId="22568657" w14:textId="77777777" w:rsidR="00DD7446" w:rsidRPr="00233D03" w:rsidRDefault="00DD7446" w:rsidP="00A318C3">
      <w:pPr>
        <w:pStyle w:val="Body"/>
        <w:ind w:firstLine="720"/>
        <w:jc w:val="both"/>
        <w:rPr>
          <w:rFonts w:ascii="StobiSerif Regular" w:hAnsi="StobiSerif Regular" w:cs="Calibri"/>
          <w:noProof/>
          <w:color w:val="auto"/>
          <w:lang w:val="mk-MK"/>
        </w:rPr>
      </w:pPr>
    </w:p>
    <w:p w14:paraId="6AC82210" w14:textId="77777777" w:rsidR="005D7EB0" w:rsidRPr="00233D03" w:rsidRDefault="005D7EB0" w:rsidP="00442D5D">
      <w:pPr>
        <w:pStyle w:val="Body"/>
        <w:ind w:firstLine="720"/>
        <w:jc w:val="both"/>
        <w:rPr>
          <w:rFonts w:ascii="StobiSerif Regular" w:hAnsi="StobiSerif Regular" w:cs="Calibri"/>
          <w:noProof/>
          <w:color w:val="auto"/>
          <w:lang w:val="mk-MK"/>
        </w:rPr>
      </w:pPr>
    </w:p>
    <w:p w14:paraId="142F50C4" w14:textId="77777777" w:rsidR="00794BBA" w:rsidRPr="00233D03" w:rsidRDefault="00794BBA" w:rsidP="00794BBA">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Обврски од  членството во европската мрежа</w:t>
      </w:r>
    </w:p>
    <w:p w14:paraId="2A764BBE" w14:textId="11A57968" w:rsidR="00442D5D" w:rsidRPr="00233D03" w:rsidRDefault="00794BBA" w:rsidP="00794BBA">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на оператори на електропреносни системи </w:t>
      </w:r>
      <w:r w:rsidR="00442D5D" w:rsidRPr="00233D03">
        <w:rPr>
          <w:rFonts w:ascii="StobiSerif Regular" w:hAnsi="StobiSerif Regular" w:cs="Calibri"/>
          <w:noProof/>
          <w:color w:val="auto"/>
          <w:lang w:val="mk-MK"/>
        </w:rPr>
        <w:t>(ENTSO-E)</w:t>
      </w:r>
    </w:p>
    <w:p w14:paraId="17446FB3" w14:textId="2C7E3DE4"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41</w:t>
      </w:r>
    </w:p>
    <w:p w14:paraId="377DD7EE"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електропреносниот систем, на договорна основа, остварува соработка со другите оператори на електропреносните системи, членови на ENTSO-E во рамките на Енергетската Заедница во активностите за развој и функционирање на внатрешниот пазар за електрична енергија на Европската Унија и зајакнување на меѓузонската трговија, како и во обезбедувањето на оптимално управување, координирано работење и стабилен техничко-технолошки развој на Европската електроенергетска мрежа.</w:t>
      </w:r>
    </w:p>
    <w:p w14:paraId="71D19E40" w14:textId="3D61C8C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(2)Трошоците кои произлегуваат од членството во ENTSO-E се на товар на операторот на електропреносниот систем и се земаат предвид при пресметката на тарифите, </w:t>
      </w:r>
      <w:r w:rsidR="005D7EB0"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член</w:t>
      </w:r>
      <w:r w:rsidR="00EC414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8638C9" w:rsidRPr="00233D03">
        <w:rPr>
          <w:rFonts w:ascii="StobiSerif Regular" w:hAnsi="StobiSerif Regular" w:cs="Calibri"/>
          <w:noProof/>
          <w:color w:val="auto"/>
          <w:lang w:val="mk-MK"/>
        </w:rPr>
        <w:t>61</w:t>
      </w:r>
      <w:r w:rsidR="008638C9"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став (7) точка 12 од овој закон. </w:t>
      </w:r>
    </w:p>
    <w:p w14:paraId="11B0E075" w14:textId="77777777" w:rsidR="00442D5D" w:rsidRPr="00233D03" w:rsidRDefault="00442D5D" w:rsidP="00442D5D">
      <w:pPr>
        <w:pStyle w:val="Body"/>
        <w:ind w:firstLine="720"/>
        <w:jc w:val="both"/>
        <w:rPr>
          <w:rFonts w:ascii="StobiSerif Regular" w:hAnsi="StobiSerif Regular" w:cs="Calibri"/>
          <w:noProof/>
          <w:color w:val="auto"/>
          <w:lang w:val="mk-MK"/>
        </w:rPr>
      </w:pPr>
    </w:p>
    <w:p w14:paraId="499FAEDC" w14:textId="77777777" w:rsidR="00442D5D" w:rsidRPr="00233D03" w:rsidRDefault="00442D5D" w:rsidP="00442D5D">
      <w:pPr>
        <w:pStyle w:val="Body"/>
        <w:ind w:firstLine="720"/>
        <w:jc w:val="both"/>
        <w:rPr>
          <w:rFonts w:ascii="StobiSerif Regular" w:hAnsi="StobiSerif Regular" w:cs="Calibri"/>
          <w:noProof/>
          <w:color w:val="auto"/>
          <w:lang w:val="mk-MK"/>
        </w:rPr>
      </w:pPr>
    </w:p>
    <w:p w14:paraId="0E041D45" w14:textId="73D75A6C" w:rsidR="00442D5D" w:rsidRPr="00233D03" w:rsidRDefault="00794BBA"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Координирано управување со електропреносниот систем</w:t>
      </w:r>
    </w:p>
    <w:p w14:paraId="4EE39065" w14:textId="1E9F4601"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42</w:t>
      </w:r>
    </w:p>
    <w:p w14:paraId="0B27529A" w14:textId="4226D25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e должен да го координира управувањето со системот и доделувањето на прекуграничните преносни капацитети со операторите на електропреносните системи од  член </w:t>
      </w:r>
      <w:r w:rsidR="00FF76FF" w:rsidRPr="00233D03">
        <w:rPr>
          <w:rFonts w:ascii="StobiSerif Regular" w:hAnsi="StobiSerif Regular" w:cs="Calibri"/>
          <w:noProof/>
          <w:color w:val="auto"/>
          <w:lang w:val="mk-MK"/>
        </w:rPr>
        <w:t>141</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(1) од овој закон кои учествуваат во телата за регионална соработка воспоставени со ратификуваните меѓународни договори, а особено:</w:t>
      </w:r>
    </w:p>
    <w:p w14:paraId="7E98A499"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1.ја координира распределбата на расположливите преносни капацитети на секоја од границите на зоната на наддавање; </w:t>
      </w:r>
    </w:p>
    <w:p w14:paraId="40EF8CCD" w14:textId="6B3C75A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2.ја координира пресметката на прекуграничниот капацитет како и проценката и ефикасната употреба на корективни активности за справување со загушувањата на секоја од границите на зоната на наддавање опфатена со соодветниот регион </w:t>
      </w:r>
      <w:r w:rsidR="009C0C18"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 координирана пресметка на капацитети; </w:t>
      </w:r>
    </w:p>
    <w:p w14:paraId="40F95AD5"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3.го координира управувањето со системот со операторите од регионот на координирано управување со електропреносните системи , а посебно проценката и употребата на корективните активности потребни за обезбедување на сигурност и економичност во работењето на заемно поврзаните електропреносни системи, проценката на адекватноста на ресурсите во регионот и употребата на механизми за координиран пристап до заемно достапните механизми за балансирање на системот и</w:t>
      </w:r>
    </w:p>
    <w:p w14:paraId="0B76212D" w14:textId="2960763C" w:rsidR="00442D5D" w:rsidRPr="00233D03" w:rsidRDefault="00442D5D" w:rsidP="00BE587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4.учествува во утврдувањето и спроведувањето на мерките за заемно воспоставување и одржување на оперативната сигурност</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на системите при координирано управување со прекини во преносот коишто се во состав на регионот на координирано управување од точката 3 на овој став.</w:t>
      </w:r>
    </w:p>
    <w:p w14:paraId="4C837B4F" w14:textId="77777777" w:rsidR="00EE7DC7" w:rsidRPr="00233D03" w:rsidRDefault="00EE7DC7" w:rsidP="00442D5D">
      <w:pPr>
        <w:pStyle w:val="Body"/>
        <w:jc w:val="both"/>
        <w:rPr>
          <w:rFonts w:ascii="StobiSerif Regular" w:hAnsi="StobiSerif Regular" w:cs="Calibri"/>
          <w:noProof/>
          <w:color w:val="auto"/>
          <w:lang w:val="mk-MK"/>
        </w:rPr>
      </w:pPr>
    </w:p>
    <w:p w14:paraId="4DE37006" w14:textId="167E278D" w:rsidR="00442D5D" w:rsidRPr="00233D03" w:rsidRDefault="00794BBA"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Права и обврски на операторот на електропреносниот систем </w:t>
      </w:r>
    </w:p>
    <w:p w14:paraId="294D6442" w14:textId="1A295CE1" w:rsidR="00442D5D" w:rsidRPr="00233D03" w:rsidRDefault="00794BBA"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кои произлегуваат од соработката во регионот на координирана пресметка на капацитети</w:t>
      </w:r>
    </w:p>
    <w:p w14:paraId="190BF5CC" w14:textId="4C022A46" w:rsidR="00442D5D" w:rsidRPr="00233D03" w:rsidRDefault="00442D5D" w:rsidP="00442D5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43</w:t>
      </w:r>
    </w:p>
    <w:p w14:paraId="7AE140F6" w14:textId="00C00F70"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Заради спојување на пазарите на електрична енергија ден однапред и во тековниот ден, како и функционирање на долгорочните пазари и пазарот на балансна енергија, операторот на електропреносниот систем соработува со операторите на електропреносните системи и Регионалниот координативен центар во регионот на координирана  пресметка на капацитети во согласност со правилата и обврските кои произлегуваат од ратификуваните меѓународни договори и членството во ENTSO-E. </w:t>
      </w:r>
    </w:p>
    <w:p w14:paraId="0B7C9CFE" w14:textId="78FED4CE" w:rsidR="00A44B1E" w:rsidRPr="00233D03" w:rsidRDefault="00F33E87" w:rsidP="00A44B1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преносниот с</w:t>
      </w:r>
      <w:r w:rsidR="009921A5" w:rsidRPr="00233D03">
        <w:rPr>
          <w:rFonts w:ascii="StobiSerif Regular" w:hAnsi="StobiSerif Regular" w:cs="Calibri"/>
          <w:noProof/>
          <w:color w:val="auto"/>
          <w:lang w:val="mk-MK"/>
        </w:rPr>
        <w:t>истем учествува во работата на Р</w:t>
      </w:r>
      <w:r w:rsidRPr="00233D03">
        <w:rPr>
          <w:rFonts w:ascii="StobiSerif Regular" w:hAnsi="StobiSerif Regular" w:cs="Calibri"/>
          <w:noProof/>
          <w:color w:val="auto"/>
          <w:lang w:val="mk-MK"/>
        </w:rPr>
        <w:t xml:space="preserve">егионалниот координативен центар кој е одговорен за електропреносниот регион и регионот за пресметка на капацитетот на кој операторот на електропреносниот систем припаѓа. Операторот </w:t>
      </w:r>
      <w:r w:rsidR="009921A5" w:rsidRPr="00233D03">
        <w:rPr>
          <w:rFonts w:ascii="StobiSerif Regular" w:hAnsi="StobiSerif Regular" w:cs="Calibri"/>
          <w:noProof/>
          <w:color w:val="auto"/>
          <w:lang w:val="mk-MK"/>
        </w:rPr>
        <w:t>на електропреносниот систем до Р</w:t>
      </w:r>
      <w:r w:rsidRPr="00233D03">
        <w:rPr>
          <w:rFonts w:ascii="StobiSerif Regular" w:hAnsi="StobiSerif Regular" w:cs="Calibri"/>
          <w:noProof/>
          <w:color w:val="auto"/>
          <w:lang w:val="mk-MK"/>
        </w:rPr>
        <w:t xml:space="preserve">егионалниот координативен </w:t>
      </w:r>
      <w:r w:rsidR="002D40D9" w:rsidRPr="00233D03">
        <w:rPr>
          <w:rFonts w:ascii="StobiSerif Regular" w:hAnsi="StobiSerif Regular" w:cs="Calibri"/>
          <w:noProof/>
          <w:color w:val="auto"/>
          <w:lang w:val="mk-MK"/>
        </w:rPr>
        <w:t>центар</w:t>
      </w:r>
      <w:r w:rsidRPr="00233D03">
        <w:rPr>
          <w:rFonts w:ascii="StobiSerif Regular" w:hAnsi="StobiSerif Regular" w:cs="Calibri"/>
          <w:noProof/>
          <w:color w:val="auto"/>
          <w:lang w:val="mk-MK"/>
        </w:rPr>
        <w:t xml:space="preserve"> ги доставува сите информации неопходни за извршување на обврските од ставот (1) од овој член.</w:t>
      </w:r>
    </w:p>
    <w:p w14:paraId="6B1AB0EC" w14:textId="7C029E3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границата на која се пресметуваат преносните капацитети е помеѓу Република Северна Македонија и држава-членка на Европската Унија, координираната пресметка на преносните капацитети е во надлежност на Регионалниот координативен центар утврден во договор склучен помеѓу операторот на електропреносниот систем на Република Северна Македонија и операторот на електропреносниот систем на таа држава-членка  на Европската </w:t>
      </w:r>
      <w:r w:rsidR="0094143E"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 xml:space="preserve">нија.  </w:t>
      </w:r>
    </w:p>
    <w:p w14:paraId="7A022D31" w14:textId="6B61309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по претходно известување до Регулаторната комисија за енергетика, во целост ги применува следни</w:t>
      </w:r>
      <w:r w:rsidR="00201152"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w:t>
      </w:r>
      <w:r w:rsidR="009C0C18" w:rsidRPr="00233D03">
        <w:rPr>
          <w:rFonts w:ascii="StobiSerif Regular" w:hAnsi="StobiSerif Regular" w:cs="Calibri"/>
          <w:noProof/>
          <w:color w:val="auto"/>
          <w:lang w:val="mk-MK"/>
        </w:rPr>
        <w:t xml:space="preserve">ТСМ </w:t>
      </w:r>
      <w:r w:rsidRPr="00233D03">
        <w:rPr>
          <w:rFonts w:ascii="StobiSerif Regular" w:hAnsi="StobiSerif Regular" w:cs="Calibri"/>
          <w:noProof/>
          <w:color w:val="auto"/>
          <w:lang w:val="mk-MK"/>
        </w:rPr>
        <w:t>одобрени од ACER</w:t>
      </w:r>
      <w:r w:rsidR="009C0C18" w:rsidRPr="00233D03">
        <w:rPr>
          <w:rFonts w:ascii="StobiSerif Regular" w:hAnsi="StobiSerif Regular" w:cs="Calibri"/>
          <w:noProof/>
          <w:color w:val="auto"/>
          <w:lang w:val="mk-MK"/>
        </w:rPr>
        <w:t xml:space="preserve"> и нивните измени</w:t>
      </w:r>
      <w:r w:rsidRPr="00233D03">
        <w:rPr>
          <w:rFonts w:ascii="StobiSerif Regular" w:hAnsi="StobiSerif Regular" w:cs="Calibri"/>
          <w:noProof/>
          <w:color w:val="auto"/>
          <w:lang w:val="mk-MK"/>
        </w:rPr>
        <w:t xml:space="preserve"> со кои се уредува: </w:t>
      </w:r>
    </w:p>
    <w:p w14:paraId="408C9A86" w14:textId="067D8C8A"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однос на координирано доделување на меѓузонските преносни капацитети и справување со загушувањата во спојувањето на пазарите ден-однапред и во тековниот ден: </w:t>
      </w:r>
    </w:p>
    <w:p w14:paraId="6D10EBE8" w14:textId="4D990B8B" w:rsidR="00442D5D" w:rsidRPr="00233D03" w:rsidRDefault="00442D5D" w:rsidP="00442D5D">
      <w:pPr>
        <w:pStyle w:val="Body"/>
        <w:ind w:firstLine="720"/>
        <w:jc w:val="both"/>
        <w:rPr>
          <w:rFonts w:ascii="StobiSerif Regular" w:hAnsi="StobiSerif Regular" w:cs="Calibri"/>
          <w:b/>
          <w:bCs/>
          <w:strike/>
          <w:noProof/>
          <w:color w:val="auto"/>
          <w:lang w:val="mk-MK"/>
        </w:rPr>
      </w:pPr>
      <w:r w:rsidRPr="00233D03">
        <w:rPr>
          <w:rFonts w:ascii="StobiSerif Regular" w:hAnsi="StobiSerif Regular" w:cs="Calibri"/>
          <w:noProof/>
          <w:color w:val="auto"/>
          <w:lang w:val="mk-MK"/>
        </w:rPr>
        <w:t>1.1.</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конфигурацијата на регионот за пресметка на капацитети во кој припаѓа територијата на Република Северна Македонија</w:t>
      </w:r>
      <w:r w:rsidR="002534EB" w:rsidRPr="00233D03">
        <w:rPr>
          <w:rFonts w:ascii="StobiSerif Regular" w:hAnsi="StobiSerif Regular" w:cs="Calibri"/>
          <w:noProof/>
          <w:color w:val="auto"/>
          <w:lang w:val="mk-MK"/>
        </w:rPr>
        <w:t>;</w:t>
      </w:r>
    </w:p>
    <w:p w14:paraId="3D370C55" w14:textId="29F50030"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обезбедување на податоци за производството и побарувачката кои се користат во пресметката на преносните капацитети;</w:t>
      </w:r>
    </w:p>
    <w:p w14:paraId="03E0E5D6" w14:textId="3714F566"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утврдување на заедничкиот мрежен модел;</w:t>
      </w:r>
    </w:p>
    <w:p w14:paraId="65DDE4C2" w14:textId="709AEF09"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методологија за </w:t>
      </w:r>
      <w:r w:rsidR="00EB323D" w:rsidRPr="00233D03">
        <w:rPr>
          <w:rFonts w:ascii="StobiSerif Regular" w:hAnsi="StobiSerif Regular" w:cs="Calibri"/>
          <w:noProof/>
          <w:color w:val="auto"/>
          <w:lang w:val="mk-MK"/>
        </w:rPr>
        <w:t xml:space="preserve"> хармонизирана </w:t>
      </w:r>
      <w:r w:rsidRPr="00233D03">
        <w:rPr>
          <w:rFonts w:ascii="StobiSerif Regular" w:hAnsi="StobiSerif Regular" w:cs="Calibri"/>
          <w:noProof/>
          <w:color w:val="auto"/>
          <w:lang w:val="mk-MK"/>
        </w:rPr>
        <w:t>пресметка на меѓузонските преносни капацитети;</w:t>
      </w:r>
    </w:p>
    <w:p w14:paraId="0C9DD227" w14:textId="23560A8C"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пресметка на цената на капацитет во тековниот ден;</w:t>
      </w:r>
    </w:p>
    <w:p w14:paraId="1D93D652" w14:textId="36DF70C8"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временскиот термин за отворање и временскиот термин за затворање на меѓузонското тргување на пазарот во тековниот ден;</w:t>
      </w:r>
    </w:p>
    <w:p w14:paraId="4B91CB73" w14:textId="5A7D8AF6"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временскиот праг за  </w:t>
      </w:r>
      <w:r w:rsidR="00565C95" w:rsidRPr="00233D03">
        <w:rPr>
          <w:rFonts w:ascii="StobiSerif Regular" w:hAnsi="StobiSerif Regular" w:cs="Calibri"/>
          <w:noProof/>
          <w:color w:val="auto"/>
          <w:lang w:val="mk-MK"/>
        </w:rPr>
        <w:t>гарантирање</w:t>
      </w:r>
      <w:r w:rsidRPr="00233D03">
        <w:rPr>
          <w:rFonts w:ascii="StobiSerif Regular" w:hAnsi="StobiSerif Regular" w:cs="Calibri"/>
          <w:noProof/>
          <w:color w:val="auto"/>
          <w:lang w:val="mk-MK"/>
        </w:rPr>
        <w:t xml:space="preserve">  на преносниот капацитет во пазарот ден-однапред;</w:t>
      </w:r>
    </w:p>
    <w:p w14:paraId="3336D571" w14:textId="6CBD390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1.8.</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распределба на приходот од загушувањата;</w:t>
      </w:r>
    </w:p>
    <w:p w14:paraId="59A721A5" w14:textId="3242A514"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1.9.</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пресметка на договорените трансакции на тргувањето кои произлегуваат од единечно спојување на пазарите ден-однапред и</w:t>
      </w:r>
    </w:p>
    <w:p w14:paraId="7BC2AFB9" w14:textId="41C3C5C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1.10.</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пресметка на закажаните трансакции на тргувањето кои произлегуваат од единечно спојување на пазарите во тековниот ден;</w:t>
      </w:r>
    </w:p>
    <w:p w14:paraId="76DC44EA" w14:textId="2DDC1A5E"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однос на координирано доделување на капацитет на долгорочните пазари:</w:t>
      </w:r>
    </w:p>
    <w:p w14:paraId="7B4CB6D2" w14:textId="6FEC6056"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обезбедување на податоци за производството и побарувачката на електрична енергија кои се користат во пресметката на преносните капацитети;</w:t>
      </w:r>
    </w:p>
    <w:p w14:paraId="490E9332" w14:textId="5A38BB6D"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2.2.</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утврдување на заедничкиот мрежен модел;</w:t>
      </w:r>
    </w:p>
    <w:p w14:paraId="4F31B736" w14:textId="71EC89E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2.3.</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правилата и условите за учество на единствените платформи за координирано доделување на преносен капацитет  во Енергетската заедница и во Европската Унија,</w:t>
      </w:r>
    </w:p>
    <w:p w14:paraId="414E687C" w14:textId="0950E916"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2.4.</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усогласените  правила за доделување на преносниот капацитет;</w:t>
      </w:r>
    </w:p>
    <w:p w14:paraId="780B3D07" w14:textId="000A9723"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2.5.</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распределба на приходот од загушувањата;</w:t>
      </w:r>
    </w:p>
    <w:p w14:paraId="62312988" w14:textId="3154B849"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2.6.</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методологиите за распределба на трошоците за воспоставување, развој и работење на единствените платформи и</w:t>
      </w:r>
    </w:p>
    <w:p w14:paraId="13132724" w14:textId="1A2EA68F"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2.7.</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методологиите за распределба на трошоците за гарантирање на долгорочните права на преносен капацитет и соодветните надоместоци.</w:t>
      </w:r>
    </w:p>
    <w:p w14:paraId="67A497FC" w14:textId="4397E12B" w:rsidR="00632EB1" w:rsidRPr="00233D03" w:rsidRDefault="00442D5D" w:rsidP="00756C7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w:t>
      </w:r>
      <w:bookmarkStart w:id="156" w:name="_Hlk178156089"/>
      <w:r w:rsidR="00B11C46" w:rsidRPr="00233D03">
        <w:rPr>
          <w:rFonts w:ascii="StobiSerif Regular" w:hAnsi="StobiSerif Regular" w:cs="Calibri"/>
          <w:noProof/>
          <w:color w:val="auto"/>
          <w:lang w:val="mk-MK"/>
        </w:rPr>
        <w:t xml:space="preserve">Операторот на електропреносниот систем </w:t>
      </w:r>
      <w:r w:rsidR="00632EB1" w:rsidRPr="00233D03">
        <w:rPr>
          <w:rFonts w:ascii="StobiSerif Regular" w:hAnsi="StobiSerif Regular" w:cs="Calibri"/>
          <w:noProof/>
          <w:color w:val="auto"/>
          <w:lang w:val="mk-MK"/>
        </w:rPr>
        <w:t>заеднички со операторите на преносните системи на регионот за пресметка на капацитетот</w:t>
      </w:r>
      <w:r w:rsidR="00AE2449" w:rsidRPr="00233D03">
        <w:rPr>
          <w:rFonts w:ascii="StobiSerif Regular" w:hAnsi="StobiSerif Regular" w:cs="Calibri"/>
          <w:noProof/>
          <w:color w:val="auto"/>
          <w:lang w:val="mk-MK"/>
        </w:rPr>
        <w:t xml:space="preserve"> ги </w:t>
      </w:r>
      <w:r w:rsidR="00632EB1" w:rsidRPr="00233D03">
        <w:rPr>
          <w:rFonts w:ascii="StobiSerif Regular" w:hAnsi="StobiSerif Regular" w:cs="Calibri"/>
          <w:noProof/>
          <w:color w:val="auto"/>
          <w:lang w:val="mk-MK"/>
        </w:rPr>
        <w:t xml:space="preserve"> изработува</w:t>
      </w:r>
      <w:r w:rsidR="009C0C18" w:rsidRPr="00233D03">
        <w:rPr>
          <w:rFonts w:ascii="StobiSerif Regular" w:hAnsi="StobiSerif Regular" w:cs="Calibri"/>
          <w:noProof/>
          <w:color w:val="auto"/>
          <w:lang w:val="mk-MK"/>
        </w:rPr>
        <w:t xml:space="preserve"> и ги доставува на</w:t>
      </w:r>
      <w:r w:rsidR="00632EB1" w:rsidRPr="00233D03">
        <w:rPr>
          <w:rFonts w:ascii="StobiSerif Regular" w:hAnsi="StobiSerif Regular" w:cs="Calibri"/>
          <w:noProof/>
          <w:color w:val="auto"/>
          <w:lang w:val="mk-MK"/>
        </w:rPr>
        <w:t xml:space="preserve"> одобрување </w:t>
      </w:r>
      <w:r w:rsidR="009C0C18" w:rsidRPr="00233D03">
        <w:rPr>
          <w:rFonts w:ascii="StobiSerif Regular" w:hAnsi="StobiSerif Regular" w:cs="Calibri"/>
          <w:noProof/>
          <w:color w:val="auto"/>
          <w:lang w:val="mk-MK"/>
        </w:rPr>
        <w:t>до</w:t>
      </w:r>
      <w:r w:rsidR="00813376" w:rsidRPr="00233D03">
        <w:rPr>
          <w:rFonts w:ascii="StobiSerif Regular" w:hAnsi="StobiSerif Regular" w:cs="Calibri"/>
          <w:noProof/>
          <w:color w:val="auto"/>
          <w:lang w:val="mk-MK"/>
        </w:rPr>
        <w:t xml:space="preserve"> Регулаторната комисија за енергетика</w:t>
      </w:r>
      <w:r w:rsidR="009C0C18" w:rsidRPr="00233D03">
        <w:rPr>
          <w:rFonts w:ascii="StobiSerif Regular" w:hAnsi="StobiSerif Regular" w:cs="Calibri"/>
          <w:noProof/>
          <w:color w:val="auto"/>
          <w:lang w:val="mk-MK"/>
        </w:rPr>
        <w:t xml:space="preserve"> и останатите регулаторни тела во соодветниот регион</w:t>
      </w:r>
      <w:r w:rsidR="00813376" w:rsidRPr="00233D03">
        <w:rPr>
          <w:rFonts w:ascii="StobiSerif Regular" w:hAnsi="StobiSerif Regular" w:cs="Calibri"/>
          <w:noProof/>
          <w:color w:val="auto"/>
          <w:lang w:val="mk-MK"/>
        </w:rPr>
        <w:t>,</w:t>
      </w:r>
      <w:r w:rsidR="00AE2449" w:rsidRPr="00233D03">
        <w:rPr>
          <w:rFonts w:ascii="StobiSerif Regular" w:hAnsi="StobiSerif Regular" w:cs="Calibri"/>
          <w:noProof/>
          <w:color w:val="auto"/>
          <w:lang w:val="mk-MK"/>
        </w:rPr>
        <w:t xml:space="preserve"> </w:t>
      </w:r>
      <w:r w:rsidR="00813376" w:rsidRPr="00233D03">
        <w:rPr>
          <w:rFonts w:ascii="StobiSerif Regular" w:hAnsi="StobiSerif Regular" w:cs="Calibri"/>
          <w:noProof/>
          <w:color w:val="auto"/>
          <w:lang w:val="mk-MK"/>
        </w:rPr>
        <w:t>следни</w:t>
      </w:r>
      <w:r w:rsidR="00C34D9A" w:rsidRPr="00233D03">
        <w:rPr>
          <w:rFonts w:ascii="StobiSerif Regular" w:hAnsi="StobiSerif Regular" w:cs="Calibri"/>
          <w:noProof/>
          <w:color w:val="auto"/>
          <w:lang w:val="mk-MK"/>
        </w:rPr>
        <w:t>в</w:t>
      </w:r>
      <w:r w:rsidR="00813376" w:rsidRPr="00233D03">
        <w:rPr>
          <w:rFonts w:ascii="StobiSerif Regular" w:hAnsi="StobiSerif Regular" w:cs="Calibri"/>
          <w:noProof/>
          <w:color w:val="auto"/>
          <w:lang w:val="mk-MK"/>
        </w:rPr>
        <w:t xml:space="preserve">е </w:t>
      </w:r>
      <w:r w:rsidR="009C0C18" w:rsidRPr="00233D03">
        <w:rPr>
          <w:rFonts w:ascii="StobiSerif Regular" w:hAnsi="StobiSerif Regular" w:cs="Calibri"/>
          <w:noProof/>
          <w:color w:val="auto"/>
          <w:lang w:val="mk-MK"/>
        </w:rPr>
        <w:t>ТСМ</w:t>
      </w:r>
      <w:r w:rsidR="00813376" w:rsidRPr="00233D03">
        <w:rPr>
          <w:rFonts w:ascii="StobiSerif Regular" w:hAnsi="StobiSerif Regular" w:cs="Calibri"/>
          <w:noProof/>
          <w:color w:val="auto"/>
          <w:lang w:val="mk-MK"/>
        </w:rPr>
        <w:t xml:space="preserve">, со рокови за започнување </w:t>
      </w:r>
      <w:r w:rsidR="00C34D9A" w:rsidRPr="00233D03">
        <w:rPr>
          <w:rFonts w:ascii="StobiSerif Regular" w:hAnsi="StobiSerif Regular" w:cs="Calibri"/>
          <w:noProof/>
          <w:color w:val="auto"/>
          <w:lang w:val="mk-MK"/>
        </w:rPr>
        <w:t>на</w:t>
      </w:r>
      <w:r w:rsidR="00813376" w:rsidRPr="00233D03">
        <w:rPr>
          <w:rFonts w:ascii="StobiSerif Regular" w:hAnsi="StobiSerif Regular" w:cs="Calibri"/>
          <w:noProof/>
          <w:color w:val="auto"/>
          <w:lang w:val="mk-MK"/>
        </w:rPr>
        <w:t xml:space="preserve"> нивна примена</w:t>
      </w:r>
      <w:r w:rsidR="00C34D9A" w:rsidRPr="00233D03">
        <w:rPr>
          <w:rFonts w:ascii="StobiSerif Regular" w:hAnsi="StobiSerif Regular" w:cs="Calibri"/>
          <w:noProof/>
          <w:color w:val="auto"/>
          <w:lang w:val="mk-MK"/>
        </w:rPr>
        <w:t>,</w:t>
      </w:r>
      <w:r w:rsidR="00813376" w:rsidRPr="00233D03">
        <w:rPr>
          <w:rFonts w:ascii="StobiSerif Regular" w:hAnsi="StobiSerif Regular" w:cs="Calibri"/>
          <w:noProof/>
          <w:color w:val="auto"/>
          <w:lang w:val="mk-MK"/>
        </w:rPr>
        <w:t xml:space="preserve"> со кои се уредува:</w:t>
      </w:r>
    </w:p>
    <w:bookmarkEnd w:id="156"/>
    <w:p w14:paraId="59F66F47"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координирано доделување на меѓузонските преносни капацитети и справување со загушувањата во спојувањето на пазарите ден-однапред и пазарите во тековниот ден и тоа:</w:t>
      </w:r>
    </w:p>
    <w:p w14:paraId="5E17E77C" w14:textId="57CFFD4E" w:rsidR="00442D5D" w:rsidRPr="00233D03" w:rsidRDefault="00442D5D" w:rsidP="00593AF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заедничка методологија за пресметка на меѓузонскиот преносен капацитет</w:t>
      </w:r>
      <w:r w:rsidR="00225B76" w:rsidRPr="00233D03">
        <w:rPr>
          <w:rFonts w:ascii="StobiSerif Regular" w:hAnsi="StobiSerif Regular" w:cs="Calibri"/>
          <w:noProof/>
          <w:color w:val="auto"/>
          <w:lang w:val="mk-MK"/>
        </w:rPr>
        <w:t xml:space="preserve"> која вклучува и методологија за </w:t>
      </w:r>
      <w:r w:rsidR="00C20850" w:rsidRPr="00233D03">
        <w:rPr>
          <w:rFonts w:ascii="StobiSerif Regular" w:hAnsi="StobiSerif Regular" w:cs="Calibri"/>
          <w:noProof/>
          <w:color w:val="auto"/>
          <w:lang w:val="mk-MK"/>
        </w:rPr>
        <w:t>утврдување</w:t>
      </w:r>
      <w:r w:rsidR="00225B76" w:rsidRPr="00233D03">
        <w:rPr>
          <w:rFonts w:ascii="StobiSerif Regular" w:hAnsi="StobiSerif Regular" w:cs="Calibri"/>
          <w:noProof/>
          <w:color w:val="auto"/>
          <w:lang w:val="mk-MK"/>
        </w:rPr>
        <w:t xml:space="preserve"> маргина на доверливост</w:t>
      </w:r>
      <w:r w:rsidR="00CF69F2" w:rsidRPr="00233D03">
        <w:rPr>
          <w:rFonts w:ascii="StobiSerif Regular" w:hAnsi="StobiSerif Regular" w:cs="Calibri"/>
          <w:noProof/>
          <w:color w:val="auto"/>
          <w:lang w:val="mk-MK"/>
        </w:rPr>
        <w:t xml:space="preserve"> на пренос</w:t>
      </w:r>
      <w:r w:rsidR="009C0C18" w:rsidRPr="00233D03">
        <w:rPr>
          <w:rFonts w:ascii="StobiSerif Regular" w:hAnsi="StobiSerif Regular" w:cs="Calibri"/>
          <w:noProof/>
          <w:color w:val="auto"/>
          <w:lang w:val="mk-MK"/>
        </w:rPr>
        <w:t xml:space="preserve">, методологија за утврдување на оперативни безбедносни граници, </w:t>
      </w:r>
      <w:r w:rsidR="00593AFB" w:rsidRPr="00233D03">
        <w:rPr>
          <w:rFonts w:ascii="StobiSerif Regular" w:hAnsi="StobiSerif Regular" w:cs="Calibri"/>
          <w:noProof/>
          <w:color w:val="auto"/>
          <w:lang w:val="mk-MK"/>
        </w:rPr>
        <w:t>случа</w:t>
      </w:r>
      <w:r w:rsidR="00DD7446" w:rsidRPr="00233D03">
        <w:rPr>
          <w:rFonts w:ascii="StobiSerif Regular" w:hAnsi="StobiSerif Regular" w:cs="Calibri"/>
          <w:noProof/>
          <w:color w:val="auto"/>
          <w:lang w:val="mk-MK"/>
        </w:rPr>
        <w:t>јни</w:t>
      </w:r>
      <w:r w:rsidR="00593AFB" w:rsidRPr="00233D03">
        <w:rPr>
          <w:rFonts w:ascii="StobiSerif Regular" w:hAnsi="StobiSerif Regular" w:cs="Calibri"/>
          <w:noProof/>
          <w:color w:val="auto"/>
          <w:lang w:val="mk-MK"/>
        </w:rPr>
        <w:t xml:space="preserve"> испад</w:t>
      </w:r>
      <w:r w:rsidR="00DD7446" w:rsidRPr="00233D03">
        <w:rPr>
          <w:rFonts w:ascii="StobiSerif Regular" w:hAnsi="StobiSerif Regular" w:cs="Calibri"/>
          <w:noProof/>
          <w:color w:val="auto"/>
          <w:lang w:val="mk-MK"/>
        </w:rPr>
        <w:t>и</w:t>
      </w:r>
      <w:r w:rsidR="009C0C18" w:rsidRPr="00233D03">
        <w:rPr>
          <w:rFonts w:ascii="StobiSerif Regular" w:hAnsi="StobiSerif Regular" w:cs="Calibri"/>
          <w:noProof/>
          <w:color w:val="auto"/>
          <w:lang w:val="mk-MK"/>
        </w:rPr>
        <w:t xml:space="preserve"> релеван</w:t>
      </w:r>
      <w:r w:rsidR="00593AFB" w:rsidRPr="00233D03">
        <w:rPr>
          <w:rFonts w:ascii="StobiSerif Regular" w:hAnsi="StobiSerif Regular" w:cs="Calibri"/>
          <w:noProof/>
          <w:color w:val="auto"/>
          <w:lang w:val="mk-MK"/>
        </w:rPr>
        <w:t>т</w:t>
      </w:r>
      <w:r w:rsidR="00DD7446" w:rsidRPr="00233D03">
        <w:rPr>
          <w:rFonts w:ascii="StobiSerif Regular" w:hAnsi="StobiSerif Regular" w:cs="Calibri"/>
          <w:noProof/>
          <w:color w:val="auto"/>
          <w:lang w:val="mk-MK"/>
        </w:rPr>
        <w:t>ни</w:t>
      </w:r>
      <w:r w:rsidR="009C0C18" w:rsidRPr="00233D03">
        <w:rPr>
          <w:rFonts w:ascii="StobiSerif Regular" w:hAnsi="StobiSerif Regular" w:cs="Calibri"/>
          <w:noProof/>
          <w:color w:val="auto"/>
          <w:lang w:val="mk-MK"/>
        </w:rPr>
        <w:t xml:space="preserve"> за капацитетот</w:t>
      </w:r>
      <w:r w:rsidR="00DD7446" w:rsidRPr="00233D03">
        <w:rPr>
          <w:rFonts w:ascii="StobiSerif Regular" w:hAnsi="StobiSerif Regular" w:cs="Calibri"/>
          <w:noProof/>
          <w:color w:val="auto"/>
          <w:lang w:val="mk-MK"/>
        </w:rPr>
        <w:t xml:space="preserve"> и</w:t>
      </w:r>
      <w:r w:rsidR="00590886" w:rsidRPr="00233D03">
        <w:rPr>
          <w:rFonts w:ascii="StobiSerif Regular" w:hAnsi="StobiSerif Regular" w:cs="Calibri"/>
          <w:noProof/>
          <w:color w:val="auto"/>
          <w:lang w:val="mk-MK"/>
        </w:rPr>
        <w:t xml:space="preserve"> ограничување</w:t>
      </w:r>
      <w:r w:rsidR="009C0C18" w:rsidRPr="00233D03">
        <w:rPr>
          <w:rFonts w:ascii="StobiSerif Regular" w:hAnsi="StobiSerif Regular" w:cs="Calibri"/>
          <w:noProof/>
          <w:color w:val="auto"/>
          <w:lang w:val="mk-MK"/>
        </w:rPr>
        <w:t xml:space="preserve"> за пресметка и распределба, методологија за одредување на методите</w:t>
      </w:r>
      <w:r w:rsidR="0053597B" w:rsidRPr="00233D03">
        <w:rPr>
          <w:rFonts w:ascii="StobiSerif Regular" w:hAnsi="StobiSerif Regular" w:cs="Calibri"/>
          <w:noProof/>
          <w:color w:val="auto"/>
          <w:lang w:val="mk-MK"/>
        </w:rPr>
        <w:t xml:space="preserve"> на поместување</w:t>
      </w:r>
      <w:r w:rsidR="009C0C18" w:rsidRPr="00233D03">
        <w:rPr>
          <w:rFonts w:ascii="StobiSerif Regular" w:hAnsi="StobiSerif Regular" w:cs="Calibri"/>
          <w:noProof/>
          <w:color w:val="auto"/>
          <w:lang w:val="mk-MK"/>
        </w:rPr>
        <w:t xml:space="preserve"> во производство и методологија за корективни мерки</w:t>
      </w:r>
      <w:r w:rsidRPr="00233D03">
        <w:rPr>
          <w:rFonts w:ascii="StobiSerif Regular" w:hAnsi="StobiSerif Regular" w:cs="Calibri"/>
          <w:noProof/>
          <w:color w:val="auto"/>
          <w:lang w:val="mk-MK"/>
        </w:rPr>
        <w:t>;</w:t>
      </w:r>
    </w:p>
    <w:p w14:paraId="56186114" w14:textId="0AB87B7E"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одлуки за воведување или одложување на воведувањето на пресметка на преносниот капацитет врз основа на тековите на електрична енергија за пазарот ден-однапред и пазарот во тековниот ден,  како и одлуки за можно соодветно изземање;</w:t>
      </w:r>
    </w:p>
    <w:p w14:paraId="00511EBA" w14:textId="6266457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координирано редиспечирање и контратргување;</w:t>
      </w:r>
    </w:p>
    <w:p w14:paraId="43146C9C" w14:textId="08831ADB"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координирани резервни постапки за транспарентно и недискриминаторно доделување на преносните капацитети ако спојувањето на пазарите ден-однапред не ги даде очекуваните резултати;</w:t>
      </w:r>
    </w:p>
    <w:p w14:paraId="01976881" w14:textId="4830321C"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w:t>
      </w:r>
      <w:r w:rsidR="00920DF3" w:rsidRPr="00233D03">
        <w:rPr>
          <w:rFonts w:ascii="StobiSerif Regular" w:hAnsi="StobiSerif Regular" w:cs="Calibri"/>
          <w:noProof/>
          <w:color w:val="auto"/>
          <w:lang w:val="mk-MK"/>
        </w:rPr>
        <w:t xml:space="preserve"> </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механизам за дополнителни </w:t>
      </w:r>
      <w:r w:rsidR="00813376" w:rsidRPr="00233D03">
        <w:rPr>
          <w:rFonts w:ascii="StobiSerif Regular" w:hAnsi="StobiSerif Regular" w:cs="Calibri"/>
          <w:noProof/>
          <w:color w:val="auto"/>
          <w:lang w:val="mk-MK"/>
        </w:rPr>
        <w:t>регионални</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аукции во тековниот ден</w:t>
      </w:r>
      <w:r w:rsidR="00D03AE3" w:rsidRPr="00233D03">
        <w:rPr>
          <w:rFonts w:ascii="StobiSerif Regular" w:hAnsi="StobiSerif Regular" w:cs="Calibri"/>
          <w:noProof/>
          <w:color w:val="auto"/>
          <w:lang w:val="mk-MK"/>
        </w:rPr>
        <w:t>;</w:t>
      </w:r>
    </w:p>
    <w:p w14:paraId="28467EF2" w14:textId="1356EC3D" w:rsidR="00A44B1E" w:rsidRPr="00233D03" w:rsidRDefault="00442D5D" w:rsidP="0059088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заедничка методологија за </w:t>
      </w:r>
      <w:r w:rsidR="00CF69F2" w:rsidRPr="00233D03">
        <w:rPr>
          <w:rFonts w:ascii="StobiSerif Regular" w:hAnsi="StobiSerif Regular" w:cs="Calibri"/>
          <w:noProof/>
          <w:color w:val="auto"/>
          <w:lang w:val="mk-MK"/>
        </w:rPr>
        <w:t>распределба</w:t>
      </w:r>
      <w:r w:rsidRPr="00233D03">
        <w:rPr>
          <w:rFonts w:ascii="StobiSerif Regular" w:hAnsi="StobiSerif Regular" w:cs="Calibri"/>
          <w:noProof/>
          <w:color w:val="auto"/>
          <w:lang w:val="mk-MK"/>
        </w:rPr>
        <w:t xml:space="preserve"> на трошоците за редиспечирање и контратргување заедно со трошоците за корективните активности со прекуграничен ефект</w:t>
      </w:r>
      <w:r w:rsidR="00D03AE3" w:rsidRPr="00233D03">
        <w:rPr>
          <w:rFonts w:ascii="StobiSerif Regular" w:hAnsi="StobiSerif Regular" w:cs="Calibri"/>
          <w:noProof/>
          <w:color w:val="auto"/>
          <w:lang w:val="mk-MK"/>
        </w:rPr>
        <w:t xml:space="preserve"> и</w:t>
      </w:r>
    </w:p>
    <w:p w14:paraId="57B4DE58" w14:textId="2D553CDA"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координирано доделување на капацитет на долгорочните пазари и тоа:</w:t>
      </w:r>
    </w:p>
    <w:p w14:paraId="50C2C4C0" w14:textId="3A0C52C2"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пресметка на меѓузонскиот преносен капацитет;</w:t>
      </w:r>
    </w:p>
    <w:p w14:paraId="5B02D5C3" w14:textId="05CFB4F9"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2.2.</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поделба на меѓузонскиот прекуграничен капацитет;</w:t>
      </w:r>
    </w:p>
    <w:p w14:paraId="16CF75C8" w14:textId="0C5E556E"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2.3.</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регионални форми на долгорочното право на користење на преносен капацитет кое се доделува на секоја од границите на зоната на наддавање во регионот, понудено од операторот на електропреносниот систем преку единствена платформа за аукциска распределба, во форма на право на физички пристап на учесниците на пазарот до капацитетот во годишната и месечната временска рамка, со можност и за други временски рамки;</w:t>
      </w:r>
    </w:p>
    <w:p w14:paraId="2FE62843" w14:textId="1A000D71"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2.4.</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координирана резервна постапка за одложено доделување, ако основниот механизам за долгорочното доделување на преносен капацитет не успее;</w:t>
      </w:r>
    </w:p>
    <w:p w14:paraId="2BA36B6E" w14:textId="52219D01"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2.5.</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усогласени регионални правила за долгорочно право на пристап и користење на преносниот капацитет кое вклучува физички пристап, обврска за користење на правото на пристап и можност за користење на правото на пристап, како и правила за надоместок во случај на ограничување на правото на пристап;</w:t>
      </w:r>
    </w:p>
    <w:p w14:paraId="375D33AD" w14:textId="6E9111AB"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2.6.</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усогласени услови и барања за воспоставување на единствена регионална аукциска платформа за долгорочно доделување на право на користење на преносните капацитети и</w:t>
      </w:r>
    </w:p>
    <w:p w14:paraId="0D945016" w14:textId="4E5FB2F3"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2.7.</w:t>
      </w:r>
      <w:r w:rsidR="00794B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споделување на трошоците за воспоставување, развој и управување со единствената регионална аукциска платформа за долгорочно доделување на право на користење на преносните капацитети.</w:t>
      </w:r>
    </w:p>
    <w:p w14:paraId="0DD12679" w14:textId="0147B706" w:rsidR="00442D5D" w:rsidRPr="00233D03" w:rsidRDefault="00442D5D" w:rsidP="006B07A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794BBA" w:rsidRPr="00233D03">
        <w:rPr>
          <w:rFonts w:ascii="StobiSerif Regular" w:hAnsi="StobiSerif Regular" w:cs="Calibri"/>
          <w:noProof/>
          <w:color w:val="auto"/>
          <w:lang w:val="mk-MK"/>
        </w:rPr>
        <w:t xml:space="preserve"> </w:t>
      </w:r>
      <w:bookmarkStart w:id="157" w:name="_Hlk189471964"/>
      <w:r w:rsidR="006B07A9" w:rsidRPr="00233D03">
        <w:rPr>
          <w:rFonts w:ascii="StobiSerif Regular" w:hAnsi="StobiSerif Regular" w:cs="Calibri"/>
          <w:noProof/>
          <w:color w:val="auto"/>
          <w:lang w:val="mk-MK"/>
        </w:rPr>
        <w:t>Регулаторната комисија за енергетика поединечно ги одобрува следниве ТСМ изготвени од страна на операторот на електропреносниот систем</w:t>
      </w:r>
      <w:r w:rsidRPr="00233D03">
        <w:rPr>
          <w:rFonts w:ascii="StobiSerif Regular" w:hAnsi="StobiSerif Regular" w:cs="Calibri"/>
          <w:noProof/>
          <w:color w:val="auto"/>
          <w:lang w:val="mk-MK"/>
        </w:rPr>
        <w:t xml:space="preserve">: </w:t>
      </w:r>
    </w:p>
    <w:bookmarkEnd w:id="157"/>
    <w:p w14:paraId="2BBDB890" w14:textId="4D780B2B"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1. </w:t>
      </w:r>
      <w:r w:rsidR="00813376" w:rsidRPr="00233D03">
        <w:rPr>
          <w:rFonts w:ascii="StobiSerif Regular" w:hAnsi="StobiSerif Regular" w:cs="Calibri"/>
          <w:noProof/>
          <w:color w:val="auto"/>
          <w:lang w:val="mk-MK"/>
        </w:rPr>
        <w:t xml:space="preserve">ревизија на </w:t>
      </w:r>
      <w:r w:rsidRPr="00233D03">
        <w:rPr>
          <w:rFonts w:ascii="StobiSerif Regular" w:hAnsi="StobiSerif Regular" w:cs="Calibri"/>
          <w:noProof/>
          <w:color w:val="auto"/>
          <w:lang w:val="mk-MK"/>
        </w:rPr>
        <w:t>конфигурацијата  на границите на зоната на наддавање во својата контролна област ако ревизијата има незначително влијание врз контролните области на соседните оператори и интерконективните водови и придонесува за подобрување на ефикасноста или безбедноста на управувањето со системот;</w:t>
      </w:r>
    </w:p>
    <w:p w14:paraId="285E4687" w14:textId="3A69347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доделувањето на меѓузонски преносен капацитет и други аранжмани ако повеќе </w:t>
      </w:r>
      <w:r w:rsidR="003D5741" w:rsidRPr="00233D03">
        <w:rPr>
          <w:rFonts w:ascii="StobiSerif Regular" w:hAnsi="StobiSerif Regular" w:cs="Calibri"/>
          <w:noProof/>
          <w:color w:val="auto"/>
          <w:lang w:val="mk-MK"/>
        </w:rPr>
        <w:t>НЕМО</w:t>
      </w:r>
      <w:r w:rsidRPr="00233D03">
        <w:rPr>
          <w:rFonts w:ascii="StobiSerif Regular" w:hAnsi="StobiSerif Regular" w:cs="Calibri"/>
          <w:noProof/>
          <w:color w:val="auto"/>
          <w:lang w:val="mk-MK"/>
        </w:rPr>
        <w:t xml:space="preserve"> се активни во зоната или ако прекуграничните водови се управувани од оператори кои не се сертифицирани;</w:t>
      </w:r>
    </w:p>
    <w:p w14:paraId="43C47731" w14:textId="77777777"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трошоците за доделување на преносниот капацитет и за справување со загушувањата во електропреносната мрежа и</w:t>
      </w:r>
    </w:p>
    <w:p w14:paraId="631D7DF2" w14:textId="5FA2F765" w:rsidR="00442D5D" w:rsidRPr="00233D03" w:rsidRDefault="00442D5D"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споделување на регионалните трошоци за поединечно спојување на пазарите ден-однапред и на пазарите во тековниот ден.</w:t>
      </w:r>
      <w:r w:rsidR="00A44B1E" w:rsidRPr="00233D03">
        <w:rPr>
          <w:rFonts w:ascii="StobiSerif Regular" w:hAnsi="StobiSerif Regular" w:cs="Calibri"/>
          <w:noProof/>
          <w:color w:val="auto"/>
          <w:lang w:val="mk-MK"/>
        </w:rPr>
        <w:t xml:space="preserve"> </w:t>
      </w:r>
    </w:p>
    <w:p w14:paraId="585217AA" w14:textId="4BD2105F" w:rsidR="00590886" w:rsidRPr="00233D03" w:rsidRDefault="00590886" w:rsidP="00442D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D3B4C"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Трошокот за ден однапред преку зонски капацитет го одразува пазарното загушување и се сведува на разликата помеѓу соодветните ден однапред цени на порамнување на засегнатите зони на наддавање. Трошоци</w:t>
      </w:r>
      <w:r w:rsidR="008936DC"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за дебаланс или дополнителни трошоци </w:t>
      </w:r>
      <w:r w:rsidR="008936DC" w:rsidRPr="00233D03">
        <w:rPr>
          <w:rFonts w:ascii="StobiSerif Regular" w:hAnsi="StobiSerif Regular" w:cs="Calibri"/>
          <w:noProof/>
          <w:color w:val="auto"/>
          <w:lang w:val="mk-MK"/>
        </w:rPr>
        <w:t>не</w:t>
      </w:r>
      <w:r w:rsidRPr="00233D03">
        <w:rPr>
          <w:rFonts w:ascii="StobiSerif Regular" w:hAnsi="StobiSerif Regular" w:cs="Calibri"/>
          <w:noProof/>
          <w:color w:val="auto"/>
          <w:lang w:val="mk-MK"/>
        </w:rPr>
        <w:t xml:space="preserve"> се пресметуваат.</w:t>
      </w:r>
    </w:p>
    <w:p w14:paraId="02D4A734" w14:textId="77777777" w:rsidR="00590886" w:rsidRPr="00233D03" w:rsidRDefault="00590886" w:rsidP="00442D5D">
      <w:pPr>
        <w:pStyle w:val="Body"/>
        <w:ind w:firstLine="720"/>
        <w:jc w:val="both"/>
        <w:rPr>
          <w:rFonts w:ascii="StobiSerif Regular" w:hAnsi="StobiSerif Regular" w:cs="Calibri"/>
          <w:noProof/>
          <w:color w:val="auto"/>
          <w:lang w:val="mk-MK"/>
        </w:rPr>
      </w:pPr>
    </w:p>
    <w:p w14:paraId="08CF1114" w14:textId="77777777" w:rsidR="00556DE5" w:rsidRPr="00233D03" w:rsidRDefault="00556DE5" w:rsidP="00926C75">
      <w:pPr>
        <w:pStyle w:val="Body"/>
        <w:ind w:firstLine="720"/>
        <w:jc w:val="both"/>
        <w:rPr>
          <w:rFonts w:ascii="StobiSerif Regular" w:hAnsi="StobiSerif Regular" w:cs="Calibri"/>
          <w:noProof/>
          <w:color w:val="auto"/>
          <w:lang w:val="mk-MK"/>
        </w:rPr>
      </w:pPr>
    </w:p>
    <w:p w14:paraId="474D0B06" w14:textId="77777777" w:rsidR="006155E0" w:rsidRPr="00233D03" w:rsidRDefault="006155E0" w:rsidP="00442D5D">
      <w:pPr>
        <w:pStyle w:val="Body"/>
        <w:ind w:firstLine="720"/>
        <w:jc w:val="both"/>
        <w:rPr>
          <w:rFonts w:ascii="StobiSerif Regular" w:hAnsi="StobiSerif Regular" w:cs="Calibri"/>
          <w:noProof/>
          <w:color w:val="auto"/>
          <w:lang w:val="mk-MK"/>
        </w:rPr>
      </w:pPr>
    </w:p>
    <w:p w14:paraId="0D483C0D" w14:textId="74DBD3EA" w:rsidR="006155E0" w:rsidRPr="00233D03" w:rsidRDefault="00794BBA" w:rsidP="002E4418">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Права и обврски на операторот на електропреносниот систем</w:t>
      </w:r>
      <w:r w:rsidR="0028457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25097A62" w14:textId="0589B3CE" w:rsidR="00442D5D" w:rsidRPr="00233D03" w:rsidRDefault="00794BBA" w:rsidP="002E4418">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кои произлегуваат од соработката во регионот поврзани со оперативната </w:t>
      </w:r>
      <w:r w:rsidR="00920DF3" w:rsidRPr="00233D03">
        <w:rPr>
          <w:rFonts w:ascii="StobiSerif Regular" w:hAnsi="StobiSerif Regular" w:cs="Calibri"/>
          <w:noProof/>
          <w:color w:val="auto"/>
          <w:lang w:val="mk-MK"/>
        </w:rPr>
        <w:t>сигурност</w:t>
      </w:r>
    </w:p>
    <w:p w14:paraId="77A8D9A4" w14:textId="06C07747" w:rsidR="00442D5D" w:rsidRPr="00233D03" w:rsidRDefault="00442D5D" w:rsidP="002E4418">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977D83" w:rsidRPr="00233D03">
        <w:rPr>
          <w:rFonts w:ascii="StobiSerif Regular" w:hAnsi="StobiSerif Regular" w:cs="Calibri"/>
          <w:noProof/>
          <w:color w:val="auto"/>
          <w:lang w:val="mk-MK"/>
        </w:rPr>
        <w:t>4</w:t>
      </w:r>
      <w:r w:rsidR="008B1774" w:rsidRPr="00233D03">
        <w:rPr>
          <w:rFonts w:ascii="StobiSerif Regular" w:hAnsi="StobiSerif Regular" w:cs="Calibri"/>
          <w:noProof/>
          <w:color w:val="auto"/>
          <w:lang w:val="mk-MK"/>
        </w:rPr>
        <w:t>4</w:t>
      </w:r>
    </w:p>
    <w:p w14:paraId="23B252D4" w14:textId="00E9A3E0"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електропреносниот систем, во целост ги применува следни</w:t>
      </w:r>
      <w:r w:rsidR="00920DF3"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w:t>
      </w:r>
      <w:r w:rsidR="00391384" w:rsidRPr="00233D03">
        <w:rPr>
          <w:rFonts w:ascii="StobiSerif Regular" w:hAnsi="StobiSerif Regular" w:cs="Calibri"/>
          <w:noProof/>
          <w:color w:val="auto"/>
          <w:lang w:val="mk-MK"/>
        </w:rPr>
        <w:t>ТСМ</w:t>
      </w:r>
      <w:r w:rsidR="00391384" w:rsidRPr="00233D03">
        <w:rPr>
          <w:rFonts w:ascii="StobiSerif Regular" w:hAnsi="StobiSerif Regular" w:cs="Calibri"/>
          <w:strike/>
          <w:noProof/>
          <w:color w:val="auto"/>
          <w:lang w:val="mk-MK"/>
        </w:rPr>
        <w:t xml:space="preserve"> </w:t>
      </w:r>
      <w:r w:rsidRPr="00233D03">
        <w:rPr>
          <w:rFonts w:ascii="StobiSerif Regular" w:hAnsi="StobiSerif Regular" w:cs="Calibri"/>
          <w:noProof/>
          <w:color w:val="auto"/>
          <w:lang w:val="mk-MK"/>
        </w:rPr>
        <w:t>одобрени од ACER</w:t>
      </w:r>
      <w:r w:rsidR="00071973" w:rsidRPr="00233D03">
        <w:rPr>
          <w:rFonts w:ascii="StobiSerif Regular" w:hAnsi="StobiSerif Regular" w:cs="Calibri"/>
          <w:noProof/>
          <w:color w:val="auto"/>
          <w:lang w:val="mk-MK"/>
        </w:rPr>
        <w:t xml:space="preserve"> </w:t>
      </w:r>
      <w:bookmarkStart w:id="158" w:name="_Hlk178161920"/>
      <w:r w:rsidR="00071973" w:rsidRPr="00233D03">
        <w:rPr>
          <w:rFonts w:ascii="StobiSerif Regular" w:hAnsi="StobiSerif Regular" w:cs="Calibri"/>
          <w:noProof/>
          <w:color w:val="auto"/>
          <w:lang w:val="mk-MK"/>
        </w:rPr>
        <w:t>и нивните измени</w:t>
      </w:r>
      <w:r w:rsidRPr="00233D03">
        <w:rPr>
          <w:rFonts w:ascii="StobiSerif Regular" w:hAnsi="StobiSerif Regular" w:cs="Calibri"/>
          <w:noProof/>
          <w:color w:val="auto"/>
          <w:lang w:val="mk-MK"/>
        </w:rPr>
        <w:t xml:space="preserve"> </w:t>
      </w:r>
      <w:bookmarkEnd w:id="158"/>
      <w:r w:rsidRPr="00233D03">
        <w:rPr>
          <w:rFonts w:ascii="StobiSerif Regular" w:hAnsi="StobiSerif Regular" w:cs="Calibri"/>
          <w:noProof/>
          <w:color w:val="auto"/>
          <w:lang w:val="mk-MK"/>
        </w:rPr>
        <w:t xml:space="preserve">со  кои се уредува: </w:t>
      </w:r>
    </w:p>
    <w:p w14:paraId="0B205860" w14:textId="2CFF0A24"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1.основните организациски услови, задачи и надлежност во размената на податоци помеѓу операторите во регионот потребни за одржување на оперативната </w:t>
      </w:r>
      <w:r w:rsidR="00A441EB" w:rsidRPr="00233D03">
        <w:rPr>
          <w:rFonts w:ascii="StobiSerif Regular" w:hAnsi="StobiSerif Regular" w:cs="Calibri"/>
          <w:noProof/>
          <w:color w:val="auto"/>
          <w:lang w:val="mk-MK"/>
        </w:rPr>
        <w:t>сигурност</w:t>
      </w:r>
      <w:r w:rsidR="00FF76FF" w:rsidRPr="00233D03">
        <w:rPr>
          <w:rFonts w:ascii="StobiSerif Regular" w:hAnsi="StobiSerif Regular" w:cs="Calibri"/>
          <w:noProof/>
          <w:color w:val="auto"/>
          <w:lang w:val="mk-MK"/>
        </w:rPr>
        <w:t>;</w:t>
      </w:r>
    </w:p>
    <w:p w14:paraId="72EB07AE" w14:textId="6C570D55"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2.методологијата за изработка на заедничките мрежни модели</w:t>
      </w:r>
      <w:r w:rsidR="00FF76FF" w:rsidRPr="00233D03">
        <w:rPr>
          <w:rFonts w:ascii="StobiSerif Regular" w:hAnsi="StobiSerif Regular" w:cs="Calibri"/>
          <w:noProof/>
          <w:color w:val="auto"/>
          <w:lang w:val="mk-MK"/>
        </w:rPr>
        <w:t>;</w:t>
      </w:r>
    </w:p>
    <w:p w14:paraId="3D928FE1" w14:textId="2AC2B4DE"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3.методологијата за координација на анализата на оперативната </w:t>
      </w:r>
      <w:r w:rsidR="00A441EB" w:rsidRPr="00233D03">
        <w:rPr>
          <w:rFonts w:ascii="StobiSerif Regular" w:hAnsi="StobiSerif Regular" w:cs="Calibri"/>
          <w:noProof/>
          <w:color w:val="auto"/>
          <w:lang w:val="mk-MK"/>
        </w:rPr>
        <w:t xml:space="preserve"> сигурност </w:t>
      </w:r>
      <w:r w:rsidR="00FF76FF" w:rsidRPr="00233D03">
        <w:rPr>
          <w:rFonts w:ascii="StobiSerif Regular" w:hAnsi="StobiSerif Regular" w:cs="Calibri"/>
          <w:noProof/>
          <w:color w:val="auto"/>
          <w:lang w:val="mk-MK"/>
        </w:rPr>
        <w:t>;</w:t>
      </w:r>
    </w:p>
    <w:p w14:paraId="3AA67358" w14:textId="484253C1"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4.методологијата за утврдување на минималната инерција на системот во синхроната област континентална Европа</w:t>
      </w:r>
      <w:r w:rsidR="00FF76FF" w:rsidRPr="00233D03">
        <w:rPr>
          <w:rFonts w:ascii="StobiSerif Regular" w:hAnsi="StobiSerif Regular" w:cs="Calibri"/>
          <w:noProof/>
          <w:color w:val="auto"/>
          <w:lang w:val="mk-MK"/>
        </w:rPr>
        <w:t>;</w:t>
      </w:r>
    </w:p>
    <w:p w14:paraId="1EA3D12F" w14:textId="4BEACA57"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5.методологијата за оценка на релевантноста на ресурсите за координирано справување со прекините</w:t>
      </w:r>
      <w:r w:rsidR="00FF76FF" w:rsidRPr="00233D03">
        <w:rPr>
          <w:rFonts w:ascii="StobiSerif Regular" w:hAnsi="StobiSerif Regular" w:cs="Calibri"/>
          <w:noProof/>
          <w:color w:val="auto"/>
          <w:lang w:val="mk-MK"/>
        </w:rPr>
        <w:t>;</w:t>
      </w:r>
    </w:p>
    <w:p w14:paraId="0D9CC63A" w14:textId="32B7B1C7"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6.методологиите</w:t>
      </w:r>
      <w:r w:rsidR="00123435" w:rsidRPr="00233D03">
        <w:rPr>
          <w:rFonts w:ascii="StobiSerif Regular" w:hAnsi="StobiSerif Regular" w:cs="Calibri"/>
          <w:noProof/>
          <w:color w:val="auto"/>
          <w:lang w:val="mk-MK"/>
        </w:rPr>
        <w:t xml:space="preserve"> и</w:t>
      </w:r>
      <w:r w:rsidRPr="00233D03">
        <w:rPr>
          <w:rFonts w:ascii="StobiSerif Regular" w:hAnsi="StobiSerif Regular" w:cs="Calibri"/>
          <w:noProof/>
          <w:color w:val="auto"/>
          <w:lang w:val="mk-MK"/>
        </w:rPr>
        <w:t xml:space="preserve"> условите и вредностите содржани во оперативните договори, а особено параметрите за квалитет, условите за фреквенциска стабилност и правилата за одржување,  обновување и ограничувањата на резервите за обновување на фреквенциската стабилност како и резервите за замена, кои се споделуваат или разменуваат со операторите од соседните синхрони области и</w:t>
      </w:r>
    </w:p>
    <w:p w14:paraId="526D63DB" w14:textId="1B2F34F8"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7.мерки за ублажување на ризикот и последиците од прекин на функционирање на системите за пренос во синхроната област континентална Европа.</w:t>
      </w:r>
    </w:p>
    <w:p w14:paraId="39291021" w14:textId="1E407350" w:rsidR="00977D83" w:rsidRPr="00233D03" w:rsidRDefault="00442D5D" w:rsidP="00977D8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920DF3" w:rsidRPr="00233D03">
        <w:rPr>
          <w:rFonts w:ascii="StobiSerif Regular" w:hAnsi="StobiSerif Regular" w:cs="Calibri"/>
          <w:noProof/>
          <w:color w:val="auto"/>
          <w:lang w:val="mk-MK"/>
        </w:rPr>
        <w:t>Операторот на електропреносниот систем</w:t>
      </w:r>
      <w:r w:rsidR="00A441EB" w:rsidRPr="00233D03">
        <w:rPr>
          <w:rFonts w:ascii="StobiSerif Regular" w:hAnsi="StobiSerif Regular" w:cs="Calibri"/>
          <w:noProof/>
          <w:color w:val="auto"/>
          <w:lang w:val="mk-MK"/>
        </w:rPr>
        <w:t>,</w:t>
      </w:r>
      <w:r w:rsidR="00391384" w:rsidRPr="00233D03">
        <w:rPr>
          <w:rFonts w:ascii="StobiSerif Regular" w:hAnsi="StobiSerif Regular" w:cs="Calibri"/>
          <w:noProof/>
          <w:color w:val="auto"/>
          <w:lang w:val="mk-MK"/>
        </w:rPr>
        <w:t xml:space="preserve"> </w:t>
      </w:r>
      <w:r w:rsidR="0075455B" w:rsidRPr="00233D03">
        <w:rPr>
          <w:rFonts w:ascii="StobiSerif Regular" w:hAnsi="StobiSerif Regular" w:cs="Calibri"/>
          <w:noProof/>
          <w:color w:val="auto"/>
          <w:lang w:val="mk-MK"/>
        </w:rPr>
        <w:t>заедно</w:t>
      </w:r>
      <w:r w:rsidR="00920DF3" w:rsidRPr="00233D03">
        <w:rPr>
          <w:rFonts w:ascii="StobiSerif Regular" w:hAnsi="StobiSerif Regular" w:cs="Calibri"/>
          <w:noProof/>
          <w:color w:val="auto"/>
          <w:lang w:val="mk-MK"/>
        </w:rPr>
        <w:t xml:space="preserve"> со операторите на преносните системи на регионот за пресметка на капацитетот ги изработува </w:t>
      </w:r>
      <w:r w:rsidR="00B94D30" w:rsidRPr="00233D03">
        <w:rPr>
          <w:rFonts w:ascii="StobiSerif Regular" w:hAnsi="StobiSerif Regular" w:cs="Calibri"/>
          <w:noProof/>
          <w:color w:val="auto"/>
          <w:lang w:val="mk-MK"/>
        </w:rPr>
        <w:t>и</w:t>
      </w:r>
      <w:r w:rsidR="00391384" w:rsidRPr="00233D03">
        <w:rPr>
          <w:rFonts w:ascii="StobiSerif Regular" w:hAnsi="StobiSerif Regular" w:cs="Calibri"/>
          <w:noProof/>
          <w:color w:val="auto"/>
          <w:lang w:val="mk-MK"/>
        </w:rPr>
        <w:t xml:space="preserve"> ги доставува</w:t>
      </w:r>
      <w:r w:rsidR="00B94D30" w:rsidRPr="00233D03">
        <w:rPr>
          <w:rFonts w:ascii="StobiSerif Regular" w:hAnsi="StobiSerif Regular" w:cs="Calibri"/>
          <w:noProof/>
          <w:color w:val="auto"/>
          <w:lang w:val="mk-MK"/>
        </w:rPr>
        <w:t xml:space="preserve"> </w:t>
      </w:r>
      <w:r w:rsidR="00391384" w:rsidRPr="00233D03">
        <w:rPr>
          <w:rFonts w:ascii="StobiSerif Regular" w:hAnsi="StobiSerif Regular" w:cs="Calibri"/>
          <w:noProof/>
          <w:color w:val="auto"/>
          <w:lang w:val="mk-MK"/>
        </w:rPr>
        <w:t>на</w:t>
      </w:r>
      <w:r w:rsidR="00B94D30" w:rsidRPr="00233D03">
        <w:rPr>
          <w:rFonts w:ascii="StobiSerif Regular" w:hAnsi="StobiSerif Regular" w:cs="Calibri"/>
          <w:noProof/>
          <w:color w:val="auto"/>
          <w:lang w:val="mk-MK"/>
        </w:rPr>
        <w:t xml:space="preserve"> одобрување</w:t>
      </w:r>
      <w:r w:rsidR="00920DF3" w:rsidRPr="00233D03">
        <w:rPr>
          <w:rFonts w:ascii="StobiSerif Regular" w:hAnsi="StobiSerif Regular" w:cs="Calibri"/>
          <w:noProof/>
          <w:color w:val="auto"/>
          <w:lang w:val="mk-MK"/>
        </w:rPr>
        <w:t xml:space="preserve"> </w:t>
      </w:r>
      <w:r w:rsidR="00391384" w:rsidRPr="00233D03">
        <w:rPr>
          <w:rFonts w:ascii="StobiSerif Regular" w:hAnsi="StobiSerif Regular" w:cs="Calibri"/>
          <w:noProof/>
          <w:color w:val="auto"/>
          <w:lang w:val="mk-MK"/>
        </w:rPr>
        <w:t>до</w:t>
      </w:r>
      <w:r w:rsidR="00B94D30" w:rsidRPr="00233D03">
        <w:rPr>
          <w:rFonts w:ascii="StobiSerif Regular" w:hAnsi="StobiSerif Regular" w:cs="Calibri"/>
          <w:noProof/>
          <w:color w:val="auto"/>
          <w:lang w:val="mk-MK"/>
        </w:rPr>
        <w:t xml:space="preserve"> </w:t>
      </w:r>
      <w:r w:rsidR="00920DF3" w:rsidRPr="00233D03">
        <w:rPr>
          <w:rFonts w:ascii="StobiSerif Regular" w:hAnsi="StobiSerif Regular" w:cs="Calibri"/>
          <w:noProof/>
          <w:color w:val="auto"/>
          <w:lang w:val="mk-MK"/>
        </w:rPr>
        <w:t xml:space="preserve"> Регулаторната комисија за енергетика</w:t>
      </w:r>
      <w:r w:rsidR="00391384" w:rsidRPr="00233D03">
        <w:rPr>
          <w:rFonts w:ascii="StobiSerif Regular" w:hAnsi="StobiSerif Regular" w:cs="Calibri"/>
          <w:noProof/>
          <w:color w:val="auto"/>
          <w:lang w:val="mk-MK"/>
        </w:rPr>
        <w:t xml:space="preserve"> и останатите регулаторни тела во соодветниот регион</w:t>
      </w:r>
      <w:r w:rsidR="00B94D30" w:rsidRPr="00233D03">
        <w:rPr>
          <w:rFonts w:ascii="StobiSerif Regular" w:hAnsi="StobiSerif Regular" w:cs="Calibri"/>
          <w:noProof/>
          <w:color w:val="auto"/>
          <w:lang w:val="mk-MK"/>
        </w:rPr>
        <w:t xml:space="preserve"> </w:t>
      </w:r>
      <w:r w:rsidR="00391384" w:rsidRPr="00233D03">
        <w:rPr>
          <w:rFonts w:ascii="StobiSerif Regular" w:hAnsi="StobiSerif Regular" w:cs="Calibri"/>
          <w:noProof/>
          <w:color w:val="auto"/>
          <w:lang w:val="mk-MK"/>
        </w:rPr>
        <w:t>ТСМ</w:t>
      </w:r>
      <w:r w:rsidR="00920DF3" w:rsidRPr="00233D03">
        <w:rPr>
          <w:rFonts w:ascii="StobiSerif Regular" w:hAnsi="StobiSerif Regular" w:cs="Calibri"/>
          <w:noProof/>
          <w:color w:val="auto"/>
          <w:lang w:val="mk-MK"/>
        </w:rPr>
        <w:t>, со рокови за започнување на нивна примена, со кои се уредува</w:t>
      </w:r>
      <w:r w:rsidR="00977D83" w:rsidRPr="00233D03">
        <w:rPr>
          <w:rFonts w:ascii="StobiSerif Regular" w:hAnsi="StobiSerif Regular" w:cs="Calibri"/>
          <w:noProof/>
          <w:color w:val="auto"/>
          <w:lang w:val="mk-MK"/>
        </w:rPr>
        <w:t>:</w:t>
      </w:r>
    </w:p>
    <w:p w14:paraId="1799458B" w14:textId="73925981"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1.правила за координација на постапките за оперативна безбедност за операторите во секој од опфатените региони на координирана пресметка на меѓузонски капацитети</w:t>
      </w:r>
      <w:r w:rsidR="00FF76FF" w:rsidRPr="00233D03">
        <w:rPr>
          <w:rFonts w:ascii="StobiSerif Regular" w:hAnsi="StobiSerif Regular" w:cs="Calibri"/>
          <w:noProof/>
          <w:color w:val="auto"/>
          <w:lang w:val="mk-MK"/>
        </w:rPr>
        <w:t>;</w:t>
      </w:r>
    </w:p>
    <w:p w14:paraId="6E0D972C" w14:textId="740334BE"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2.методологии и услови содржани во оперативните договори кои се применуваат во контролниот блок, а се однесуваат на: ограничувања на степенот на зголемување на излезната моќност на производните постројки, координирани активности за намалување на грешките во контролата на обновувањето на фреквенциската стабилност кои вклучуваат измени во производството и побарувачката на активна моќност, како и правила за димензионирање на резервите за обновување на фреквенциската стабилност</w:t>
      </w:r>
      <w:r w:rsidR="00FF76FF" w:rsidRPr="00233D03">
        <w:rPr>
          <w:rFonts w:ascii="StobiSerif Regular" w:hAnsi="StobiSerif Regular" w:cs="Calibri"/>
          <w:noProof/>
          <w:color w:val="auto"/>
          <w:lang w:val="mk-MK"/>
        </w:rPr>
        <w:t>;</w:t>
      </w:r>
    </w:p>
    <w:p w14:paraId="1A6D5D3C" w14:textId="7D04D232"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3.корективни мерки за трајно намалување на грешките во контролата на обновувањето на фреквенциската стабилност во контролниот блок во насока на идно достигање на поставените целни вредности и</w:t>
      </w:r>
    </w:p>
    <w:p w14:paraId="0E0CFB57" w14:textId="4AE9F86F" w:rsidR="00442D5D" w:rsidRPr="00233D03" w:rsidRDefault="00442D5D" w:rsidP="0007197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4.заеднички</w:t>
      </w:r>
      <w:r w:rsidR="003D57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предлог за утврдување на конфигурацијата на контролниот блок.</w:t>
      </w:r>
    </w:p>
    <w:p w14:paraId="08B47C72" w14:textId="2444924B" w:rsidR="00391384" w:rsidRPr="00233D03" w:rsidRDefault="00442D5D" w:rsidP="00414A5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391384" w:rsidRPr="00233D03">
        <w:rPr>
          <w:rFonts w:ascii="StobiSerif Regular" w:hAnsi="StobiSerif Regular" w:cs="Calibri"/>
          <w:noProof/>
          <w:color w:val="auto"/>
          <w:lang w:val="mk-MK"/>
        </w:rPr>
        <w:t xml:space="preserve"> Регулаторната комисија за енергетика поединечно ги одобрува следниве ТСМ изготвени од страна на операторот на електропреносниот систем: </w:t>
      </w:r>
    </w:p>
    <w:p w14:paraId="2B8F89EB" w14:textId="1479F85B"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податоците, нивната структура и динамиката на нивната размена со операторите на електродистрибутивните системи и значајните корисници на електропреносниот систем во Република Северна Македонија</w:t>
      </w:r>
      <w:r w:rsidR="00977D83" w:rsidRPr="00233D03">
        <w:rPr>
          <w:rFonts w:ascii="StobiSerif Regular" w:hAnsi="StobiSerif Regular" w:cs="Calibri"/>
          <w:noProof/>
          <w:color w:val="auto"/>
          <w:lang w:val="mk-MK"/>
        </w:rPr>
        <w:t>;</w:t>
      </w:r>
    </w:p>
    <w:p w14:paraId="3CAAC760" w14:textId="04AE4B4F"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дополнителни барања за групите на даватели на услуги на резерва за одржување на фреквенциската стабилност и критериуми за нивно исклучување од обврската за обезбедување на ваква резерва</w:t>
      </w:r>
      <w:r w:rsidR="00977D83" w:rsidRPr="00233D03">
        <w:rPr>
          <w:rFonts w:ascii="StobiSerif Regular" w:hAnsi="StobiSerif Regular" w:cs="Calibri"/>
          <w:noProof/>
          <w:color w:val="auto"/>
          <w:lang w:val="mk-MK"/>
        </w:rPr>
        <w:t>;</w:t>
      </w:r>
    </w:p>
    <w:p w14:paraId="7EAF80E4" w14:textId="641C72C3"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предлог за одбивање на неадекватни групи даватели на услуги на резерва за одржување на фреквенциската стабилност</w:t>
      </w:r>
      <w:r w:rsidR="00977D83" w:rsidRPr="00233D03">
        <w:rPr>
          <w:rFonts w:ascii="StobiSerif Regular" w:hAnsi="StobiSerif Regular" w:cs="Calibri"/>
          <w:noProof/>
          <w:color w:val="auto"/>
          <w:lang w:val="mk-MK"/>
        </w:rPr>
        <w:t>;</w:t>
      </w:r>
    </w:p>
    <w:p w14:paraId="2DF0B4EC" w14:textId="670A359B"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предлог за привремен минимален период на активирање на  резерва за одржување на фреквенциската стабилност која треба да биде обезбедена од давателите на резерва</w:t>
      </w:r>
      <w:r w:rsidR="00781B88" w:rsidRPr="00233D03">
        <w:rPr>
          <w:rFonts w:ascii="StobiSerif Regular" w:hAnsi="StobiSerif Regular" w:cs="Calibri"/>
          <w:noProof/>
          <w:color w:val="auto"/>
          <w:lang w:val="mk-MK"/>
        </w:rPr>
        <w:t>та</w:t>
      </w:r>
      <w:r w:rsidR="00977D83" w:rsidRPr="00233D03">
        <w:rPr>
          <w:rFonts w:ascii="StobiSerif Regular" w:hAnsi="StobiSerif Regular" w:cs="Calibri"/>
          <w:noProof/>
          <w:color w:val="auto"/>
          <w:lang w:val="mk-MK"/>
        </w:rPr>
        <w:t>;</w:t>
      </w:r>
    </w:p>
    <w:p w14:paraId="06599296" w14:textId="3F0D520C"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технички барања за давателите на услуги на резерва за обновување на фреквенциската стабилност</w:t>
      </w:r>
      <w:r w:rsidR="00977D83" w:rsidRPr="00233D03">
        <w:rPr>
          <w:rFonts w:ascii="StobiSerif Regular" w:hAnsi="StobiSerif Regular" w:cs="Calibri"/>
          <w:noProof/>
          <w:color w:val="auto"/>
          <w:lang w:val="mk-MK"/>
        </w:rPr>
        <w:t>;</w:t>
      </w:r>
    </w:p>
    <w:p w14:paraId="35593798" w14:textId="1EDC7F4A"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предлог за одбивање на неадекватни групи даватели на услуги на резерва за обновување на фреквенциската стабилност определени од операторот на електропреносниот систем</w:t>
      </w:r>
      <w:r w:rsidR="00977D83" w:rsidRPr="00233D03">
        <w:rPr>
          <w:rFonts w:ascii="StobiSerif Regular" w:hAnsi="StobiSerif Regular" w:cs="Calibri"/>
          <w:noProof/>
          <w:color w:val="auto"/>
          <w:lang w:val="mk-MK"/>
        </w:rPr>
        <w:t>;</w:t>
      </w:r>
    </w:p>
    <w:p w14:paraId="3AB6976A" w14:textId="47164594"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технички барања за поврзување на постројки кои обезбедуваат услуга на резерва за замена и соодветните групи</w:t>
      </w:r>
      <w:r w:rsidR="00A755DF" w:rsidRPr="00233D03">
        <w:rPr>
          <w:rFonts w:ascii="StobiSerif Regular" w:hAnsi="StobiSerif Regular" w:cs="Calibri"/>
          <w:noProof/>
          <w:color w:val="auto"/>
          <w:lang w:val="mk-MK"/>
        </w:rPr>
        <w:t xml:space="preserve"> за</w:t>
      </w:r>
      <w:r w:rsidRPr="00233D03">
        <w:rPr>
          <w:rFonts w:ascii="StobiSerif Regular" w:hAnsi="StobiSerif Regular" w:cs="Calibri"/>
          <w:noProof/>
          <w:color w:val="auto"/>
          <w:lang w:val="mk-MK"/>
        </w:rPr>
        <w:t xml:space="preserve"> даватели на услугата и</w:t>
      </w:r>
    </w:p>
    <w:p w14:paraId="09DB8525" w14:textId="3B24CB34" w:rsidR="00442D5D" w:rsidRPr="00233D03" w:rsidRDefault="00442D5D" w:rsidP="006155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предлог за одбивање на неадекватни групи</w:t>
      </w:r>
      <w:r w:rsidR="00A755DF" w:rsidRPr="00233D03">
        <w:rPr>
          <w:rFonts w:ascii="StobiSerif Regular" w:hAnsi="StobiSerif Regular" w:cs="Calibri"/>
          <w:noProof/>
          <w:color w:val="auto"/>
          <w:lang w:val="mk-MK"/>
        </w:rPr>
        <w:t xml:space="preserve"> на</w:t>
      </w:r>
      <w:r w:rsidRPr="00233D03">
        <w:rPr>
          <w:rFonts w:ascii="StobiSerif Regular" w:hAnsi="StobiSerif Regular" w:cs="Calibri"/>
          <w:noProof/>
          <w:color w:val="auto"/>
          <w:lang w:val="mk-MK"/>
        </w:rPr>
        <w:t xml:space="preserve"> даватели на услуги на резерва за замена.</w:t>
      </w:r>
    </w:p>
    <w:p w14:paraId="58B3BED7" w14:textId="5A1822A7" w:rsidR="00DD7446" w:rsidRPr="00233D03" w:rsidRDefault="00442D5D" w:rsidP="008B293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155E0" w:rsidRPr="00233D03">
        <w:rPr>
          <w:rFonts w:ascii="StobiSerif Regular" w:hAnsi="StobiSerif Regular" w:cs="Calibri"/>
          <w:noProof/>
          <w:color w:val="auto"/>
          <w:lang w:val="mk-MK"/>
        </w:rPr>
        <w:t xml:space="preserve"> </w:t>
      </w:r>
      <w:r w:rsidR="00DD7446" w:rsidRPr="00233D03">
        <w:rPr>
          <w:rFonts w:ascii="StobiSerif Regular" w:hAnsi="StobiSerif Regular" w:cs="Calibri"/>
          <w:noProof/>
          <w:color w:val="auto"/>
          <w:lang w:val="mk-MK"/>
        </w:rPr>
        <w:t xml:space="preserve">Операторот на електропреносниот систем </w:t>
      </w:r>
      <w:r w:rsidR="008B2936" w:rsidRPr="00233D03">
        <w:rPr>
          <w:rFonts w:ascii="StobiSerif Regular" w:hAnsi="StobiSerif Regular" w:cs="Calibri"/>
          <w:noProof/>
          <w:color w:val="auto"/>
          <w:lang w:val="mk-MK"/>
        </w:rPr>
        <w:t xml:space="preserve">по одобрувањето од страна на Регулаторна комисија за енергетика односно ECRB или ACER или доколку не е потребно одобрување, по нивното стапување во сила, </w:t>
      </w:r>
      <w:r w:rsidR="00DD7446" w:rsidRPr="00233D03">
        <w:rPr>
          <w:rFonts w:ascii="StobiSerif Regular" w:hAnsi="StobiSerif Regular" w:cs="Calibri"/>
          <w:noProof/>
          <w:color w:val="auto"/>
          <w:lang w:val="mk-MK"/>
        </w:rPr>
        <w:t>ги објавува</w:t>
      </w:r>
      <w:r w:rsidR="008B2936" w:rsidRPr="00233D03">
        <w:rPr>
          <w:rFonts w:ascii="StobiSerif Regular" w:hAnsi="StobiSerif Regular" w:cs="Calibri"/>
          <w:noProof/>
          <w:color w:val="auto"/>
          <w:lang w:val="mk-MK"/>
        </w:rPr>
        <w:t xml:space="preserve"> ТСМ</w:t>
      </w:r>
      <w:r w:rsidR="00DD7446" w:rsidRPr="00233D03">
        <w:rPr>
          <w:rFonts w:ascii="StobiSerif Regular" w:hAnsi="StobiSerif Regular" w:cs="Calibri"/>
          <w:noProof/>
          <w:color w:val="auto"/>
          <w:lang w:val="mk-MK"/>
        </w:rPr>
        <w:t xml:space="preserve"> на својата веб-страница</w:t>
      </w:r>
      <w:r w:rsidR="008B2936" w:rsidRPr="00233D03">
        <w:rPr>
          <w:rFonts w:ascii="StobiSerif Regular" w:hAnsi="StobiSerif Regular" w:cs="Calibri"/>
          <w:noProof/>
          <w:color w:val="auto"/>
          <w:lang w:val="mk-MK"/>
        </w:rPr>
        <w:t>,</w:t>
      </w:r>
      <w:r w:rsidR="00DD7446" w:rsidRPr="00233D03">
        <w:rPr>
          <w:rFonts w:ascii="StobiSerif Regular" w:hAnsi="StobiSerif Regular" w:cs="Calibri"/>
          <w:noProof/>
          <w:color w:val="auto"/>
          <w:lang w:val="mk-MK"/>
        </w:rPr>
        <w:t xml:space="preserve"> </w:t>
      </w:r>
      <w:r w:rsidR="008B2936" w:rsidRPr="00233D03">
        <w:rPr>
          <w:rFonts w:ascii="StobiSerif Regular" w:hAnsi="StobiSerif Regular" w:cs="Calibri"/>
          <w:noProof/>
          <w:color w:val="auto"/>
          <w:lang w:val="mk-MK"/>
        </w:rPr>
        <w:t>освен доколку истите се сметаат за доверливи информации согласно членот 259 од овој закон.</w:t>
      </w:r>
    </w:p>
    <w:p w14:paraId="0EBDD074" w14:textId="77777777" w:rsidR="00437CE8" w:rsidRPr="00233D03" w:rsidRDefault="00437CE8" w:rsidP="00A441EB">
      <w:pPr>
        <w:pStyle w:val="Body"/>
        <w:jc w:val="both"/>
        <w:rPr>
          <w:rFonts w:ascii="StobiSerif Regular" w:hAnsi="StobiSerif Regular" w:cs="Calibri"/>
          <w:noProof/>
          <w:color w:val="auto"/>
          <w:lang w:val="mk-MK"/>
        </w:rPr>
      </w:pPr>
    </w:p>
    <w:p w14:paraId="64FBA76C" w14:textId="77777777" w:rsidR="003A1473" w:rsidRPr="00233D03" w:rsidRDefault="003A1473" w:rsidP="006155E0">
      <w:pPr>
        <w:pStyle w:val="Body"/>
        <w:ind w:firstLine="720"/>
        <w:jc w:val="both"/>
        <w:rPr>
          <w:rFonts w:ascii="StobiSerif Regular" w:hAnsi="StobiSerif Regular" w:cs="Calibri"/>
          <w:noProof/>
          <w:color w:val="auto"/>
          <w:lang w:val="mk-MK"/>
        </w:rPr>
      </w:pPr>
    </w:p>
    <w:p w14:paraId="22E5151E" w14:textId="60B46205" w:rsidR="006A35A6" w:rsidRPr="00233D03" w:rsidRDefault="00CC0BEB" w:rsidP="006A35A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Права и обврски на операторот </w:t>
      </w:r>
    </w:p>
    <w:p w14:paraId="2D8B9353" w14:textId="104836B1" w:rsidR="00442D5D" w:rsidRPr="00233D03" w:rsidRDefault="00CC0BEB" w:rsidP="006A35A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 електропреносниот систем кои произлегуваат од соработката во регионот поврзани со енергијата за балансирање и системски услуги</w:t>
      </w:r>
    </w:p>
    <w:p w14:paraId="5E9F9711" w14:textId="1540CC17" w:rsidR="00442D5D" w:rsidRPr="00233D03" w:rsidRDefault="00442D5D" w:rsidP="006A35A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977D83" w:rsidRPr="00233D03">
        <w:rPr>
          <w:rFonts w:ascii="StobiSerif Regular" w:hAnsi="StobiSerif Regular" w:cs="Calibri"/>
          <w:noProof/>
          <w:color w:val="auto"/>
          <w:lang w:val="mk-MK"/>
        </w:rPr>
        <w:t>4</w:t>
      </w:r>
      <w:r w:rsidR="008B1774" w:rsidRPr="00233D03">
        <w:rPr>
          <w:rFonts w:ascii="StobiSerif Regular" w:hAnsi="StobiSerif Regular" w:cs="Calibri"/>
          <w:noProof/>
          <w:color w:val="auto"/>
          <w:lang w:val="mk-MK"/>
        </w:rPr>
        <w:t>5</w:t>
      </w:r>
    </w:p>
    <w:p w14:paraId="2B733EB2" w14:textId="4030A101"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електропреносниот систем, во  целост ги применува следни</w:t>
      </w:r>
      <w:r w:rsidR="003C6896"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w:t>
      </w:r>
      <w:r w:rsidR="008956AC" w:rsidRPr="00233D03">
        <w:rPr>
          <w:rFonts w:ascii="StobiSerif Regular" w:hAnsi="StobiSerif Regular" w:cs="Calibri"/>
          <w:noProof/>
          <w:color w:val="auto"/>
          <w:lang w:val="mk-MK"/>
        </w:rPr>
        <w:t xml:space="preserve"> ТСМ</w:t>
      </w:r>
      <w:r w:rsidRPr="00233D03">
        <w:rPr>
          <w:rFonts w:ascii="StobiSerif Regular" w:hAnsi="StobiSerif Regular" w:cs="Calibri"/>
          <w:noProof/>
          <w:color w:val="auto"/>
          <w:lang w:val="mk-MK"/>
        </w:rPr>
        <w:t xml:space="preserve"> одобрени од ACER:</w:t>
      </w:r>
    </w:p>
    <w:p w14:paraId="7F38EC21" w14:textId="1F6EE3E9"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1.правила за воспоставување и менување на европските платформи за размена на балансна енергија од резервите за обновување на фреквенциската стабилност со мануелна и автоматска активација и за урамнотежување на дебалансите</w:t>
      </w:r>
      <w:r w:rsidR="00FF76FF" w:rsidRPr="00233D03">
        <w:rPr>
          <w:rFonts w:ascii="StobiSerif Regular" w:hAnsi="StobiSerif Regular" w:cs="Calibri"/>
          <w:noProof/>
          <w:color w:val="auto"/>
          <w:lang w:val="mk-MK"/>
        </w:rPr>
        <w:t>;</w:t>
      </w:r>
    </w:p>
    <w:p w14:paraId="45C7BA67" w14:textId="4E7B221F"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2.стандардни производи на капацитет во понудата за балансирање</w:t>
      </w:r>
      <w:r w:rsidR="00FF76FF" w:rsidRPr="00233D03">
        <w:rPr>
          <w:rFonts w:ascii="StobiSerif Regular" w:hAnsi="StobiSerif Regular" w:cs="Calibri"/>
          <w:noProof/>
          <w:color w:val="auto"/>
          <w:lang w:val="mk-MK"/>
        </w:rPr>
        <w:t>;</w:t>
      </w:r>
    </w:p>
    <w:p w14:paraId="1A46EA8C" w14:textId="70385328"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3.методологија за класифицирање на причините за активирање на понудите на балансна енергија</w:t>
      </w:r>
      <w:r w:rsidR="00FF76FF" w:rsidRPr="00233D03">
        <w:rPr>
          <w:rFonts w:ascii="StobiSerif Regular" w:hAnsi="StobiSerif Regular" w:cs="Calibri"/>
          <w:noProof/>
          <w:color w:val="auto"/>
          <w:lang w:val="mk-MK"/>
        </w:rPr>
        <w:t>;</w:t>
      </w:r>
    </w:p>
    <w:p w14:paraId="2DA0AA44" w14:textId="5CFC4064"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4.проценка на можното зголемување на минималниот волумен на капацитет во понудите на балансна енергија на европските платформи</w:t>
      </w:r>
      <w:r w:rsidR="00FF76FF" w:rsidRPr="00233D03">
        <w:rPr>
          <w:rFonts w:ascii="StobiSerif Regular" w:hAnsi="StobiSerif Regular" w:cs="Calibri"/>
          <w:noProof/>
          <w:color w:val="auto"/>
          <w:lang w:val="mk-MK"/>
        </w:rPr>
        <w:t>;</w:t>
      </w:r>
    </w:p>
    <w:p w14:paraId="07B0CF65" w14:textId="5A6C49A4"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5.методологии за утврдување на цените на балансна енергија и меѓузонски преносен капацитет кои се користат во размената на балансна енергија или пребивањето на дебалансите,</w:t>
      </w:r>
    </w:p>
    <w:p w14:paraId="2510FD41" w14:textId="14DD4ECD"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6.методологија за доделување на меѓузонскиот преносен капацитет во процесот на размена на балансен капацитет  или споделување на резервите</w:t>
      </w:r>
      <w:r w:rsidR="00FF76FF" w:rsidRPr="00233D03">
        <w:rPr>
          <w:rFonts w:ascii="StobiSerif Regular" w:hAnsi="StobiSerif Regular" w:cs="Calibri"/>
          <w:noProof/>
          <w:color w:val="auto"/>
          <w:lang w:val="mk-MK"/>
        </w:rPr>
        <w:t>;</w:t>
      </w:r>
    </w:p>
    <w:p w14:paraId="17D07CDC" w14:textId="65CC0F6F"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7.методологија за вкрстено оптимизирање на постапката за доделување на меѓузонскиот преносен капацитет</w:t>
      </w:r>
      <w:r w:rsidR="00FF76FF" w:rsidRPr="00233D03">
        <w:rPr>
          <w:rFonts w:ascii="StobiSerif Regular" w:hAnsi="StobiSerif Regular" w:cs="Calibri"/>
          <w:noProof/>
          <w:color w:val="auto"/>
          <w:lang w:val="mk-MK"/>
        </w:rPr>
        <w:t>;</w:t>
      </w:r>
    </w:p>
    <w:p w14:paraId="3452BA05" w14:textId="1D646E70"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8.правила за меѓусебно порамнување на планираната размена на енергија меѓу операторите на електропреносните системи</w:t>
      </w:r>
      <w:r w:rsidR="00FF76FF" w:rsidRPr="00233D03">
        <w:rPr>
          <w:rFonts w:ascii="StobiSerif Regular" w:hAnsi="StobiSerif Regular" w:cs="Calibri"/>
          <w:noProof/>
          <w:color w:val="auto"/>
          <w:lang w:val="mk-MK"/>
        </w:rPr>
        <w:t>;</w:t>
      </w:r>
    </w:p>
    <w:p w14:paraId="64B73133" w14:textId="7B5E412D"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9.правила за усогласување на главните услови во порамнувањето на дебалансите</w:t>
      </w:r>
      <w:r w:rsidR="00F96D8B" w:rsidRPr="00233D03">
        <w:rPr>
          <w:rFonts w:ascii="StobiSerif Regular" w:hAnsi="StobiSerif Regular" w:cs="Calibri"/>
          <w:noProof/>
          <w:color w:val="auto"/>
          <w:lang w:val="mk-MK"/>
        </w:rPr>
        <w:t>;</w:t>
      </w:r>
    </w:p>
    <w:p w14:paraId="62E75422" w14:textId="2135DBF0"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10.правила за воспоставување на европска платформа за споделување на резерви за замена во географската област на операторите кои вршат такво споделување</w:t>
      </w:r>
      <w:r w:rsidR="00FF76FF" w:rsidRPr="00233D03">
        <w:rPr>
          <w:rFonts w:ascii="StobiSerif Regular" w:hAnsi="StobiSerif Regular" w:cs="Calibri"/>
          <w:noProof/>
          <w:color w:val="auto"/>
          <w:lang w:val="mk-MK"/>
        </w:rPr>
        <w:t>;</w:t>
      </w:r>
    </w:p>
    <w:p w14:paraId="5F9377B0" w14:textId="2DC7E5C6"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11.правила за меѓусебно порамнување на планираната размена на енергија помеѓу операторите на електроенергетските системи кои вршат планирана размена на енергија во синхроната област континентална Европа и</w:t>
      </w:r>
    </w:p>
    <w:p w14:paraId="376384E3" w14:textId="57C7F9D3"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12.правила за порамнување на ненамерната размена на енергија во рамките на синхроната област континентална Европа.</w:t>
      </w:r>
    </w:p>
    <w:p w14:paraId="01624CA5" w14:textId="0550C97D" w:rsidR="0075455B" w:rsidRPr="00233D03" w:rsidRDefault="00442D5D" w:rsidP="00756C7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75455B" w:rsidRPr="00233D03">
        <w:rPr>
          <w:rFonts w:ascii="StobiSerif Regular" w:hAnsi="StobiSerif Regular" w:cs="Calibri"/>
          <w:noProof/>
          <w:color w:val="auto"/>
          <w:lang w:val="mk-MK"/>
        </w:rPr>
        <w:t>Операторот на електропреносниот систем, заедно со операторите на преносните системи на регионот за пресметка на капацитетот ги изработува и ги доставува на одобрување до  Регулаторната комисија за енергетика и останатите регулаторни тела во соодветниот регион следниве ТСМ, со рокови за започнување на нивна примена, со кои се уредува:</w:t>
      </w:r>
    </w:p>
    <w:p w14:paraId="60BE169C" w14:textId="1431DC09"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воспоставување на усогласени заеднички правила и постапки за набавка или размена на балансен капацитет помеѓу операторите кои набавуваат, разменуваат или планираат таква заемна размена за географска област која опфаќа два или повеќе оператори на електропреносни системи кои разменуваат или се подготвени да разменат балансен капацитет</w:t>
      </w:r>
      <w:r w:rsidR="00CC0BEB" w:rsidRPr="00233D03">
        <w:rPr>
          <w:rFonts w:ascii="StobiSerif Regular" w:hAnsi="StobiSerif Regular" w:cs="Calibri"/>
          <w:noProof/>
          <w:color w:val="auto"/>
          <w:lang w:val="mk-MK"/>
        </w:rPr>
        <w:t>;</w:t>
      </w:r>
    </w:p>
    <w:p w14:paraId="77765714" w14:textId="1F843159"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пресметка на веројатноста да има меѓузонска понуда на балансен капацитет по затварањето на портата на пазарот во тековниот ден за географска област која опфаќа два или повеќе оператори на електропреносни системи кои разменуваат балансен капацитет</w:t>
      </w:r>
      <w:r w:rsidR="00CC0BE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11F79680" w14:textId="3BA2FEAF"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 и постапка за размена на балансни услуги за географска област која покрива два или повеќе електропреносни системи, при што давателот на балансни услуги ги дава услугите наменети за размена прво на операторот на системот со кој има договор за балансирање, а кој потоа ги испорачува услугите на операторот на системот со кој се врши размената</w:t>
      </w:r>
      <w:r w:rsidR="00CC0BEB" w:rsidRPr="00233D03">
        <w:rPr>
          <w:rFonts w:ascii="StobiSerif Regular" w:hAnsi="StobiSerif Regular" w:cs="Calibri"/>
          <w:noProof/>
          <w:color w:val="auto"/>
          <w:lang w:val="mk-MK"/>
        </w:rPr>
        <w:t>;</w:t>
      </w:r>
    </w:p>
    <w:p w14:paraId="62556645" w14:textId="6F806A9A"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пресметка на меѓузонскиот капацитет за потребите на размена на балансен капацитет во секој од опфатените региони на координирана пресметка на меѓузонски капацитети</w:t>
      </w:r>
      <w:r w:rsidR="00CC0BEB" w:rsidRPr="00233D03">
        <w:rPr>
          <w:rFonts w:ascii="StobiSerif Regular" w:hAnsi="StobiSerif Regular" w:cs="Calibri"/>
          <w:noProof/>
          <w:color w:val="auto"/>
          <w:lang w:val="mk-MK"/>
        </w:rPr>
        <w:t>;</w:t>
      </w:r>
    </w:p>
    <w:p w14:paraId="014140A2" w14:textId="768BE220"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постапка за доделување на меѓузонски преносен капацитет за размена на балансен капацитет или за споделување на резерви за балансирање за географската област која покрива два или повеќе електропреносни системи и </w:t>
      </w:r>
    </w:p>
    <w:p w14:paraId="3F5938FB" w14:textId="6F6EE8AC"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принципи на алгоритмите за балансирање за операторите кои разменуваат услуги, за географска област која покрива два или повеќе електропреносни системи.</w:t>
      </w:r>
    </w:p>
    <w:p w14:paraId="5CEBBC84" w14:textId="41B07E77" w:rsidR="00442D5D" w:rsidRPr="00233D03" w:rsidRDefault="00442D5D" w:rsidP="00D64B1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5455B" w:rsidRPr="00233D03">
        <w:rPr>
          <w:rFonts w:ascii="StobiSerif Regular" w:hAnsi="StobiSerif Regular" w:cs="Calibri"/>
          <w:noProof/>
          <w:color w:val="auto"/>
          <w:lang w:val="mk-MK"/>
        </w:rPr>
        <w:t xml:space="preserve"> Регулаторната комисија за енергетика поединечно ги одобрува следниве ТСМ изготвени од страна на операторот на електропреносниот систем:</w:t>
      </w:r>
    </w:p>
    <w:p w14:paraId="5AABF642" w14:textId="3D783863"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предлог за изземање од обврската за објавување на понудените цени за балансна енергија или балансен капацитет во случај на основаност за злоупотреба на пазарот на балансни услуги</w:t>
      </w:r>
      <w:r w:rsidR="00CC0BEB" w:rsidRPr="00233D03">
        <w:rPr>
          <w:rFonts w:ascii="StobiSerif Regular" w:hAnsi="StobiSerif Regular" w:cs="Calibri"/>
          <w:noProof/>
          <w:color w:val="auto"/>
          <w:lang w:val="mk-MK"/>
        </w:rPr>
        <w:t>;</w:t>
      </w:r>
    </w:p>
    <w:p w14:paraId="121327CF" w14:textId="5B4F6E42"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 за распределба на трошоците кои произлегуваат од активностите преземени од операторите на поврзаните електродистрибутивни системи</w:t>
      </w:r>
      <w:r w:rsidR="00CC0BEB" w:rsidRPr="00233D03">
        <w:rPr>
          <w:rFonts w:ascii="StobiSerif Regular" w:hAnsi="StobiSerif Regular" w:cs="Calibri"/>
          <w:noProof/>
          <w:color w:val="auto"/>
          <w:lang w:val="mk-MK"/>
        </w:rPr>
        <w:t>;</w:t>
      </w:r>
    </w:p>
    <w:p w14:paraId="03EADDE9" w14:textId="3D4EE539"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правила и услови за давателите на услуги за балансирање и за балансно-одговорните страни, кои вклучуваат и правила за суспензија и обновување на пазарните активности и кои можат да бидат донесени во соработка со еден или повеќе оператори на електропреносни системи од заедничката контролна област</w:t>
      </w:r>
      <w:r w:rsidR="00CC0BEB" w:rsidRPr="00233D03">
        <w:rPr>
          <w:rFonts w:ascii="StobiSerif Regular" w:hAnsi="StobiSerif Regular" w:cs="Calibri"/>
          <w:noProof/>
          <w:color w:val="auto"/>
          <w:lang w:val="mk-MK"/>
        </w:rPr>
        <w:t>;</w:t>
      </w:r>
    </w:p>
    <w:p w14:paraId="644FDF7A" w14:textId="396375A4"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4.предлог за дефинирање и користење на специјални производи на балансна енергија и балансен капацитет кои ќе се применуваат на </w:t>
      </w:r>
      <w:r w:rsidR="00DD0F4F"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вропските платформи од став</w:t>
      </w:r>
      <w:r w:rsidR="006A35A6" w:rsidRPr="00233D03">
        <w:rPr>
          <w:rFonts w:ascii="StobiSerif Regular" w:hAnsi="StobiSerif Regular" w:cs="Calibri"/>
          <w:noProof/>
          <w:color w:val="auto"/>
          <w:lang w:val="mk-MK"/>
        </w:rPr>
        <w:t>oт</w:t>
      </w:r>
      <w:r w:rsidRPr="00233D03">
        <w:rPr>
          <w:rFonts w:ascii="StobiSerif Regular" w:hAnsi="StobiSerif Regular" w:cs="Calibri"/>
          <w:noProof/>
          <w:color w:val="auto"/>
          <w:lang w:val="mk-MK"/>
        </w:rPr>
        <w:t xml:space="preserve"> (1) точка 1 на овој член, независно од стандардните производи</w:t>
      </w:r>
      <w:r w:rsidR="00CC0BEB" w:rsidRPr="00233D03">
        <w:rPr>
          <w:rFonts w:ascii="StobiSerif Regular" w:hAnsi="StobiSerif Regular" w:cs="Calibri"/>
          <w:noProof/>
          <w:color w:val="auto"/>
          <w:lang w:val="mk-MK"/>
        </w:rPr>
        <w:t>;</w:t>
      </w:r>
    </w:p>
    <w:p w14:paraId="673D2F1F" w14:textId="0F707175"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5.предлог за ограничување на волуменот на понудите на балансни услуги упатени на европските платформи за размена на балансна енергија во моделот на самодиспечирање, ако </w:t>
      </w:r>
      <w:r w:rsidRPr="00233D03">
        <w:rPr>
          <w:rFonts w:ascii="StobiSerif Regular" w:hAnsi="StobiSerif Regular" w:cs="Calibri"/>
          <w:noProof/>
          <w:color w:val="auto"/>
          <w:lang w:val="mk-MK"/>
        </w:rPr>
        <w:lastRenderedPageBreak/>
        <w:t>тргувањето на пазарот во тековниот ден се затвора по затворањето на тргувањето на европските пазари на балансна енергија</w:t>
      </w:r>
      <w:r w:rsidR="00CC0BEB" w:rsidRPr="00233D03">
        <w:rPr>
          <w:rFonts w:ascii="StobiSerif Regular" w:hAnsi="StobiSerif Regular" w:cs="Calibri"/>
          <w:noProof/>
          <w:color w:val="auto"/>
          <w:lang w:val="mk-MK"/>
        </w:rPr>
        <w:t>;</w:t>
      </w:r>
    </w:p>
    <w:p w14:paraId="3145B65E" w14:textId="6557A353"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6.предлог за изземање од обврската за одвоена набавка на моќност за нагорно и надолно балансирање</w:t>
      </w:r>
      <w:r w:rsidR="00CC0BEB" w:rsidRPr="00233D03">
        <w:rPr>
          <w:rFonts w:ascii="StobiSerif Regular" w:hAnsi="StobiSerif Regular" w:cs="Calibri"/>
          <w:noProof/>
          <w:color w:val="auto"/>
          <w:lang w:val="mk-MK"/>
        </w:rPr>
        <w:t>;</w:t>
      </w:r>
    </w:p>
    <w:p w14:paraId="5A720286" w14:textId="1AC80F1F"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7.предлог, ако е тоа можно, за воспоставување дополнителен механизам за порамнување независен од механизмот за порамнување на дебалансите, наменет за порамнување помеѓу балансно-одговорните страни на трошоците во набавката на балансната моќност, административните трошоци и други трошоци поврзани со балансирањето</w:t>
      </w:r>
      <w:r w:rsidR="00CC0BEB" w:rsidRPr="00233D03">
        <w:rPr>
          <w:rFonts w:ascii="StobiSerif Regular" w:hAnsi="StobiSerif Regular" w:cs="Calibri"/>
          <w:noProof/>
          <w:color w:val="auto"/>
          <w:lang w:val="mk-MK"/>
        </w:rPr>
        <w:t>;</w:t>
      </w:r>
    </w:p>
    <w:p w14:paraId="62D7A85E" w14:textId="67EA8995" w:rsidR="00442D5D" w:rsidRPr="00233D03" w:rsidRDefault="00442D5D" w:rsidP="006A35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w:t>
      </w:r>
      <w:r w:rsidR="008936DC" w:rsidRPr="00233D03">
        <w:rPr>
          <w:rFonts w:ascii="StobiSerif Regular" w:hAnsi="StobiSerif Regular" w:cs="Calibri"/>
          <w:noProof/>
          <w:color w:val="auto"/>
          <w:lang w:val="mk-MK"/>
        </w:rPr>
        <w:t>предлог</w:t>
      </w:r>
      <w:r w:rsidR="00B265CE" w:rsidRPr="00233D03">
        <w:rPr>
          <w:rFonts w:ascii="StobiSerif Regular" w:hAnsi="StobiSerif Regular" w:cs="Calibri"/>
          <w:noProof/>
          <w:color w:val="auto"/>
          <w:lang w:val="mk-MK"/>
        </w:rPr>
        <w:t>от</w:t>
      </w:r>
      <w:r w:rsidR="008936DC" w:rsidRPr="00233D03">
        <w:rPr>
          <w:rFonts w:ascii="StobiSerif Regular" w:hAnsi="StobiSerif Regular" w:cs="Calibri"/>
          <w:noProof/>
          <w:color w:val="auto"/>
          <w:lang w:val="mk-MK"/>
        </w:rPr>
        <w:t xml:space="preserve"> за </w:t>
      </w:r>
      <w:r w:rsidRPr="00233D03">
        <w:rPr>
          <w:rFonts w:ascii="StobiSerif Regular" w:hAnsi="StobiSerif Regular" w:cs="Calibri"/>
          <w:noProof/>
          <w:color w:val="auto"/>
          <w:lang w:val="mk-MK"/>
        </w:rPr>
        <w:t xml:space="preserve">изземање </w:t>
      </w:r>
      <w:r w:rsidR="00B265CE"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една или</w:t>
      </w:r>
      <w:r w:rsidR="00B265CE" w:rsidRPr="00233D03">
        <w:rPr>
          <w:rFonts w:ascii="StobiSerif Regular" w:hAnsi="StobiSerif Regular" w:cs="Calibri"/>
          <w:noProof/>
          <w:color w:val="auto"/>
          <w:lang w:val="mk-MK"/>
        </w:rPr>
        <w:t xml:space="preserve"> од </w:t>
      </w:r>
      <w:r w:rsidRPr="00233D03">
        <w:rPr>
          <w:rFonts w:ascii="StobiSerif Regular" w:hAnsi="StobiSerif Regular" w:cs="Calibri"/>
          <w:noProof/>
          <w:color w:val="auto"/>
          <w:lang w:val="mk-MK"/>
        </w:rPr>
        <w:t xml:space="preserve"> повеќе обврски кои произлегуваат од </w:t>
      </w:r>
      <w:r w:rsidR="009D7B02" w:rsidRPr="00233D03">
        <w:rPr>
          <w:rFonts w:ascii="StobiSerif Regular" w:hAnsi="StobiSerif Regular" w:cs="Calibri"/>
          <w:noProof/>
          <w:color w:val="auto"/>
          <w:lang w:val="mk-MK"/>
        </w:rPr>
        <w:t>правилата за пазар на балансна енергија</w:t>
      </w:r>
      <w:r w:rsidRPr="00233D03">
        <w:rPr>
          <w:rFonts w:ascii="StobiSerif Regular" w:hAnsi="StobiSerif Regular" w:cs="Calibri"/>
          <w:noProof/>
          <w:color w:val="auto"/>
          <w:lang w:val="mk-MK"/>
        </w:rPr>
        <w:t xml:space="preserve"> и</w:t>
      </w:r>
    </w:p>
    <w:p w14:paraId="7247883C" w14:textId="22E9CE9F" w:rsidR="00A318C3" w:rsidRPr="00233D03" w:rsidRDefault="00442D5D" w:rsidP="006D73C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9.предлог за надомест на трошоците од обврските наметнати на операторот на електропреносниот систем кои произлегуваат од овој член </w:t>
      </w:r>
      <w:r w:rsidR="00957FAA" w:rsidRPr="00233D03">
        <w:rPr>
          <w:rFonts w:ascii="StobiSerif Regular" w:hAnsi="StobiSerif Regular" w:cs="Calibri"/>
          <w:noProof/>
          <w:color w:val="auto"/>
          <w:lang w:val="mk-MK"/>
        </w:rPr>
        <w:t>и правилата за балансирање.</w:t>
      </w:r>
    </w:p>
    <w:p w14:paraId="1F6EF7E8" w14:textId="77777777" w:rsidR="006D73C8" w:rsidRPr="00233D03" w:rsidRDefault="006D73C8" w:rsidP="006D73C8">
      <w:pPr>
        <w:pStyle w:val="Body"/>
        <w:ind w:firstLine="720"/>
        <w:jc w:val="both"/>
        <w:rPr>
          <w:rFonts w:ascii="StobiSerif Regular" w:hAnsi="StobiSerif Regular" w:cs="Calibri"/>
          <w:noProof/>
          <w:color w:val="auto"/>
          <w:lang w:val="mk-MK"/>
        </w:rPr>
      </w:pPr>
    </w:p>
    <w:p w14:paraId="6E52E2B1" w14:textId="77777777" w:rsidR="006D73C8" w:rsidRPr="00233D03" w:rsidRDefault="006D73C8" w:rsidP="006D73C8">
      <w:pPr>
        <w:pStyle w:val="Body"/>
        <w:ind w:firstLine="720"/>
        <w:jc w:val="both"/>
        <w:rPr>
          <w:rFonts w:ascii="StobiSerif Regular" w:hAnsi="StobiSerif Regular" w:cs="Calibri"/>
          <w:noProof/>
          <w:color w:val="auto"/>
          <w:lang w:val="mk-MK"/>
        </w:rPr>
      </w:pPr>
    </w:p>
    <w:p w14:paraId="35337810" w14:textId="77777777" w:rsidR="00A318C3" w:rsidRPr="00233D03" w:rsidRDefault="00A318C3" w:rsidP="00442D5D">
      <w:pPr>
        <w:pStyle w:val="Body"/>
        <w:jc w:val="both"/>
        <w:rPr>
          <w:rFonts w:ascii="StobiSerif Regular" w:hAnsi="StobiSerif Regular" w:cs="Calibri"/>
          <w:noProof/>
          <w:color w:val="auto"/>
          <w:lang w:val="mk-MK"/>
        </w:rPr>
      </w:pPr>
    </w:p>
    <w:p w14:paraId="5BD764B7" w14:textId="77777777" w:rsidR="00DD0F4F" w:rsidRPr="00233D03" w:rsidRDefault="00DD0F4F" w:rsidP="00442D5D">
      <w:pPr>
        <w:pStyle w:val="Body"/>
        <w:jc w:val="both"/>
        <w:rPr>
          <w:rFonts w:ascii="StobiSerif Regular" w:hAnsi="StobiSerif Regular" w:cs="Calibri"/>
          <w:noProof/>
          <w:color w:val="auto"/>
          <w:lang w:val="mk-MK"/>
        </w:rPr>
      </w:pPr>
    </w:p>
    <w:p w14:paraId="4AA37C4E" w14:textId="5086A276" w:rsidR="00CC0BEB" w:rsidRPr="00233D03" w:rsidRDefault="00CC0BEB" w:rsidP="00CC0BE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Права и обврски на операторот на електропреносниот систем</w:t>
      </w:r>
      <w:r w:rsidR="00E920AA" w:rsidRPr="00233D03">
        <w:rPr>
          <w:rFonts w:ascii="StobiSerif Regular" w:hAnsi="StobiSerif Regular" w:cs="Calibri"/>
          <w:noProof/>
          <w:color w:val="auto"/>
          <w:lang w:val="mk-MK"/>
        </w:rPr>
        <w:t>,</w:t>
      </w:r>
    </w:p>
    <w:p w14:paraId="5B11CDCA" w14:textId="3B0F079A" w:rsidR="00442D5D" w:rsidRPr="00233D03" w:rsidRDefault="00CC0BEB" w:rsidP="00CC0BE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кои произлегуваат од соработката во регионот поврзани со вонредни состојби и повторно воспоставување на функциите на системот</w:t>
      </w:r>
    </w:p>
    <w:p w14:paraId="5510B78A" w14:textId="10439735" w:rsidR="00442D5D" w:rsidRPr="00233D03" w:rsidRDefault="00442D5D" w:rsidP="00957FAA">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2647B4" w:rsidRPr="00233D03">
        <w:rPr>
          <w:rFonts w:ascii="StobiSerif Regular" w:hAnsi="StobiSerif Regular" w:cs="Calibri"/>
          <w:noProof/>
          <w:color w:val="auto"/>
          <w:lang w:val="mk-MK"/>
        </w:rPr>
        <w:t>4</w:t>
      </w:r>
      <w:r w:rsidR="008B1774" w:rsidRPr="00233D03">
        <w:rPr>
          <w:rFonts w:ascii="StobiSerif Regular" w:hAnsi="StobiSerif Regular" w:cs="Calibri"/>
          <w:noProof/>
          <w:color w:val="auto"/>
          <w:lang w:val="mk-MK"/>
        </w:rPr>
        <w:t>6</w:t>
      </w:r>
    </w:p>
    <w:p w14:paraId="7FC89873" w14:textId="581374B0" w:rsidR="00756C75" w:rsidRPr="00233D03" w:rsidRDefault="00442D5D" w:rsidP="00F9339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3C6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Мрежните правила за пренос на електрична енергија содржат одредби со кои се уредуваат правата и обврските на операторот на електропреносниот систем</w:t>
      </w:r>
      <w:r w:rsidR="00E920A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произлегуваат од соработката во регионот поврзани со вонредна состојба и воспоставување на нормална работа на електроенергетскиот систем, а особено: </w:t>
      </w:r>
    </w:p>
    <w:p w14:paraId="1EBE0CED" w14:textId="19F24EE0"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1.начинот, постапката и условите на дејствување на давателите на услуги за заштита на системот на договорна основа</w:t>
      </w:r>
      <w:r w:rsidR="00CC0BEB" w:rsidRPr="00233D03">
        <w:rPr>
          <w:rFonts w:ascii="StobiSerif Regular" w:hAnsi="StobiSerif Regular" w:cs="Calibri"/>
          <w:noProof/>
          <w:color w:val="auto"/>
          <w:lang w:val="mk-MK"/>
        </w:rPr>
        <w:t>;</w:t>
      </w:r>
    </w:p>
    <w:p w14:paraId="7C02B18B" w14:textId="6FCAABB0"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2.начинот, постапката и условите на дејствување на давателите на услуги за повторно воспоставување на функциите на системот на договорна основа</w:t>
      </w:r>
      <w:r w:rsidR="00CC0BEB" w:rsidRPr="00233D03">
        <w:rPr>
          <w:rFonts w:ascii="StobiSerif Regular" w:hAnsi="StobiSerif Regular" w:cs="Calibri"/>
          <w:noProof/>
          <w:color w:val="auto"/>
          <w:lang w:val="mk-MK"/>
        </w:rPr>
        <w:t>;</w:t>
      </w:r>
    </w:p>
    <w:p w14:paraId="0E620C59" w14:textId="5EC7E0EB"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3.начинот, постапката и условите за исклучување од електропреносниот систем и повторно вклучување корисници</w:t>
      </w:r>
      <w:r w:rsidR="00CC0BEB" w:rsidRPr="00233D03">
        <w:rPr>
          <w:rFonts w:ascii="StobiSerif Regular" w:hAnsi="StobiSerif Regular" w:cs="Calibri"/>
          <w:noProof/>
          <w:color w:val="auto"/>
          <w:lang w:val="mk-MK"/>
        </w:rPr>
        <w:t>;</w:t>
      </w:r>
    </w:p>
    <w:p w14:paraId="628066B5" w14:textId="350C78C7"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4.листата на корисници на електропреносниот систем</w:t>
      </w:r>
      <w:r w:rsidR="00E920A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имаат обврска да преземат мерки и да ги прилагодат своите инсталации според барањата кои се однесуваат на приклучување на производни постројки и потрошувачи на електрична енергија на електропреносната мрежа и</w:t>
      </w:r>
    </w:p>
    <w:p w14:paraId="72F10651" w14:textId="451B113A"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bookmarkStart w:id="159" w:name="_Hlk179877844"/>
      <w:r w:rsidRPr="00233D03">
        <w:rPr>
          <w:rFonts w:ascii="StobiSerif Regular" w:hAnsi="StobiSerif Regular" w:cs="Calibri"/>
          <w:noProof/>
          <w:color w:val="auto"/>
          <w:lang w:val="mk-MK"/>
        </w:rPr>
        <w:t xml:space="preserve">.планот за тестирање со кој се одредува опремата и способностите на електропреносниот систем кои се значајни за планот за заштита на системот и планот за обновување на функциите на системот. </w:t>
      </w:r>
    </w:p>
    <w:bookmarkEnd w:id="159"/>
    <w:p w14:paraId="238C4617" w14:textId="1C7F213D"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57FA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одредбите од став</w:t>
      </w:r>
      <w:r w:rsidR="00957FA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точки 1 и 2 на овој член, особено се уредуваат:</w:t>
      </w:r>
    </w:p>
    <w:p w14:paraId="5769B326" w14:textId="1AB28356"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карактеристиките на услугата која се обезбедува;</w:t>
      </w:r>
    </w:p>
    <w:p w14:paraId="0D0AADFF" w14:textId="4D65312A"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можностите и условите за агрегација и</w:t>
      </w:r>
    </w:p>
    <w:p w14:paraId="6DC1C668" w14:textId="3E1BF791" w:rsidR="00442D5D" w:rsidRPr="00233D03" w:rsidRDefault="00442D5D" w:rsidP="00957FA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целната географска распределба на изворите на моќност со можност за самостојно повторно воспоставување на системот, од состојба на целосна неактивност на системот или од состојба на работа во островска конфигурација, за давателот на услуги за повторно воспоставување.</w:t>
      </w:r>
    </w:p>
    <w:p w14:paraId="3DE57B84" w14:textId="5CFAF3BF" w:rsidR="00442D5D" w:rsidRPr="00233D03" w:rsidRDefault="00442D5D" w:rsidP="00957FAA">
      <w:pPr>
        <w:pStyle w:val="Body"/>
        <w:ind w:firstLine="720"/>
        <w:jc w:val="both"/>
        <w:rPr>
          <w:rFonts w:ascii="StobiSerif Regular" w:hAnsi="StobiSerif Regular" w:cs="Calibri"/>
          <w:b/>
          <w:bCs/>
          <w:strike/>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изготвува и по одобрување од Регулаторната комисија за енергетика, донесува план за заштита на системот и план за повторно воспоставување на системот</w:t>
      </w:r>
      <w:r w:rsidR="00E920A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треба да е усогласен со мерките од плановите на останатите оператори од синхроната област континентална Европа</w:t>
      </w:r>
      <w:r w:rsidR="00756C75" w:rsidRPr="00233D03">
        <w:rPr>
          <w:rFonts w:ascii="StobiSerif Regular" w:hAnsi="StobiSerif Regular" w:cs="Calibri"/>
          <w:noProof/>
          <w:color w:val="auto"/>
          <w:lang w:val="mk-MK"/>
        </w:rPr>
        <w:t>.</w:t>
      </w:r>
      <w:r w:rsidRPr="00233D03">
        <w:rPr>
          <w:rFonts w:ascii="StobiSerif Regular" w:hAnsi="StobiSerif Regular" w:cs="Calibri"/>
          <w:strike/>
          <w:noProof/>
          <w:color w:val="auto"/>
          <w:lang w:val="mk-MK"/>
        </w:rPr>
        <w:t xml:space="preserve"> </w:t>
      </w:r>
      <w:r w:rsidR="004F4E3A" w:rsidRPr="00233D03">
        <w:rPr>
          <w:rFonts w:ascii="StobiSerif Regular" w:hAnsi="StobiSerif Regular" w:cs="Calibri"/>
          <w:strike/>
          <w:noProof/>
          <w:color w:val="auto"/>
          <w:lang w:val="mk-MK"/>
        </w:rPr>
        <w:t xml:space="preserve"> </w:t>
      </w:r>
    </w:p>
    <w:p w14:paraId="1623D905" w14:textId="368377C0" w:rsidR="004F4E3A" w:rsidRPr="00233D03" w:rsidRDefault="004F4E3A" w:rsidP="00DD5B5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bookmarkStart w:id="160" w:name="_Hlk179878830"/>
      <w:r w:rsidRPr="00233D03">
        <w:rPr>
          <w:rFonts w:ascii="StobiSerif Regular" w:hAnsi="StobiSerif Regular" w:cs="Calibri"/>
          <w:noProof/>
          <w:color w:val="auto"/>
          <w:lang w:val="mk-MK"/>
        </w:rPr>
        <w:t>4) Операторот на електропреносниот систем го следи спроведувањето на  плановите од ставот (3) на овој член и во</w:t>
      </w:r>
      <w:r w:rsidR="00A44B1E" w:rsidRPr="00233D03">
        <w:rPr>
          <w:rFonts w:ascii="StobiSerif Regular" w:hAnsi="StobiSerif Regular" w:cs="Calibri"/>
          <w:noProof/>
          <w:color w:val="auto"/>
          <w:lang w:val="mk-MK"/>
        </w:rPr>
        <w:t xml:space="preserve"> случај </w:t>
      </w:r>
      <w:r w:rsidRPr="00233D03">
        <w:rPr>
          <w:rFonts w:ascii="StobiSerif Regular" w:hAnsi="StobiSerif Regular" w:cs="Calibri"/>
          <w:noProof/>
          <w:color w:val="auto"/>
          <w:lang w:val="mk-MK"/>
        </w:rPr>
        <w:t xml:space="preserve"> на </w:t>
      </w:r>
      <w:r w:rsidR="00D83686" w:rsidRPr="00233D03">
        <w:rPr>
          <w:rFonts w:ascii="StobiSerif Regular" w:hAnsi="StobiSerif Regular" w:cs="Calibri"/>
          <w:noProof/>
          <w:color w:val="auto"/>
          <w:lang w:val="mk-MK"/>
        </w:rPr>
        <w:t>неисполнување на обврските</w:t>
      </w:r>
      <w:r w:rsidRPr="00233D03">
        <w:rPr>
          <w:rFonts w:ascii="StobiSerif Regular" w:hAnsi="StobiSerif Regular" w:cs="Calibri"/>
          <w:noProof/>
          <w:color w:val="auto"/>
          <w:lang w:val="mk-MK"/>
        </w:rPr>
        <w:t xml:space="preserve"> од страна на</w:t>
      </w:r>
      <w:r w:rsidR="00D8368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корисници на електропреносниот систем од став</w:t>
      </w:r>
      <w:r w:rsidR="00E920A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точка </w:t>
      </w:r>
      <w:r w:rsidR="00D83686" w:rsidRPr="00233D03">
        <w:rPr>
          <w:rFonts w:ascii="StobiSerif Regular" w:hAnsi="StobiSerif Regular" w:cs="Calibri"/>
          <w:noProof/>
          <w:color w:val="auto"/>
          <w:lang w:val="mk-MK"/>
        </w:rPr>
        <w:t>4</w:t>
      </w:r>
      <w:r w:rsidR="008936DC" w:rsidRPr="00233D03">
        <w:rPr>
          <w:rFonts w:ascii="StobiSerif Regular" w:hAnsi="StobiSerif Regular" w:cs="Calibri"/>
          <w:noProof/>
          <w:color w:val="auto"/>
          <w:lang w:val="mk-MK"/>
        </w:rPr>
        <w:t xml:space="preserve"> на овој член </w:t>
      </w:r>
      <w:r w:rsidR="00DD5B50" w:rsidRPr="00233D03">
        <w:rPr>
          <w:rFonts w:ascii="StobiSerif Regular" w:hAnsi="StobiSerif Regular" w:cs="Calibri"/>
          <w:noProof/>
          <w:color w:val="auto"/>
          <w:lang w:val="mk-MK"/>
        </w:rPr>
        <w:t xml:space="preserve"> ја известува Регулаторната </w:t>
      </w:r>
      <w:r w:rsidR="00DD5B50" w:rsidRPr="00233D03">
        <w:rPr>
          <w:rFonts w:ascii="StobiSerif Regular" w:hAnsi="StobiSerif Regular" w:cs="Calibri"/>
          <w:noProof/>
          <w:color w:val="auto"/>
          <w:lang w:val="mk-MK"/>
        </w:rPr>
        <w:lastRenderedPageBreak/>
        <w:t>комисија за енергетика.</w:t>
      </w:r>
      <w:r w:rsidR="002A7E5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w:t>
      </w:r>
      <w:r w:rsidR="00A44B1E" w:rsidRPr="00233D03">
        <w:rPr>
          <w:rFonts w:ascii="StobiSerif Regular" w:hAnsi="StobiSerif Regular" w:cs="Calibri"/>
          <w:noProof/>
          <w:color w:val="auto"/>
          <w:lang w:val="mk-MK"/>
        </w:rPr>
        <w:t xml:space="preserve"> </w:t>
      </w:r>
      <w:r w:rsidR="00DD5B50" w:rsidRPr="00233D03">
        <w:rPr>
          <w:rFonts w:ascii="StobiSerif Regular" w:hAnsi="StobiSerif Regular" w:cs="Calibri"/>
          <w:noProof/>
          <w:color w:val="auto"/>
          <w:lang w:val="mk-MK"/>
        </w:rPr>
        <w:t xml:space="preserve">по известувањето од </w:t>
      </w:r>
      <w:r w:rsidR="008936DC" w:rsidRPr="00233D03">
        <w:rPr>
          <w:rFonts w:ascii="StobiSerif Regular" w:hAnsi="StobiSerif Regular" w:cs="Calibri"/>
          <w:noProof/>
          <w:color w:val="auto"/>
          <w:lang w:val="mk-MK"/>
        </w:rPr>
        <w:t>о</w:t>
      </w:r>
      <w:r w:rsidR="00DD5B50" w:rsidRPr="00233D03">
        <w:rPr>
          <w:rFonts w:ascii="StobiSerif Regular" w:hAnsi="StobiSerif Regular" w:cs="Calibri"/>
          <w:noProof/>
          <w:color w:val="auto"/>
          <w:lang w:val="mk-MK"/>
        </w:rPr>
        <w:t xml:space="preserve">ператорот на електропреносниот систем </w:t>
      </w:r>
      <w:r w:rsidR="002A7E58" w:rsidRPr="00233D03">
        <w:rPr>
          <w:rFonts w:ascii="StobiSerif Regular" w:hAnsi="StobiSerif Regular" w:cs="Calibri"/>
          <w:noProof/>
          <w:color w:val="auto"/>
          <w:lang w:val="mk-MK"/>
        </w:rPr>
        <w:t>ги задолжува</w:t>
      </w:r>
      <w:r w:rsidR="00DD5B50" w:rsidRPr="00233D03">
        <w:rPr>
          <w:rFonts w:ascii="StobiSerif Regular" w:hAnsi="StobiSerif Regular" w:cs="Calibri"/>
          <w:noProof/>
          <w:color w:val="auto"/>
          <w:lang w:val="mk-MK"/>
        </w:rPr>
        <w:t xml:space="preserve"> корисниците </w:t>
      </w:r>
      <w:r w:rsidR="002A7E58" w:rsidRPr="00233D03">
        <w:rPr>
          <w:rFonts w:ascii="StobiSerif Regular" w:hAnsi="StobiSerif Regular" w:cs="Calibri"/>
          <w:noProof/>
          <w:color w:val="auto"/>
          <w:lang w:val="mk-MK"/>
        </w:rPr>
        <w:t xml:space="preserve">да </w:t>
      </w:r>
      <w:r w:rsidR="00A44B1E" w:rsidRPr="00233D03">
        <w:rPr>
          <w:rFonts w:ascii="StobiSerif Regular" w:hAnsi="StobiSerif Regular" w:cs="Calibri"/>
          <w:noProof/>
          <w:color w:val="auto"/>
          <w:lang w:val="mk-MK"/>
        </w:rPr>
        <w:t>презема</w:t>
      </w:r>
      <w:r w:rsidR="002A7E58" w:rsidRPr="00233D03">
        <w:rPr>
          <w:rFonts w:ascii="StobiSerif Regular" w:hAnsi="StobiSerif Regular" w:cs="Calibri"/>
          <w:noProof/>
          <w:color w:val="auto"/>
          <w:lang w:val="mk-MK"/>
        </w:rPr>
        <w:t>т</w:t>
      </w:r>
      <w:r w:rsidR="00A44B1E" w:rsidRPr="00233D03">
        <w:rPr>
          <w:rFonts w:ascii="StobiSerif Regular" w:hAnsi="StobiSerif Regular" w:cs="Calibri"/>
          <w:noProof/>
          <w:color w:val="auto"/>
          <w:lang w:val="mk-MK"/>
        </w:rPr>
        <w:t xml:space="preserve"> мерки и прилагодување н</w:t>
      </w:r>
      <w:r w:rsidR="00DD5B50" w:rsidRPr="00233D03">
        <w:rPr>
          <w:rFonts w:ascii="StobiSerif Regular" w:hAnsi="StobiSerif Regular" w:cs="Calibri"/>
          <w:noProof/>
          <w:color w:val="auto"/>
          <w:lang w:val="mk-MK"/>
        </w:rPr>
        <w:t xml:space="preserve">а </w:t>
      </w:r>
      <w:r w:rsidR="00A44B1E" w:rsidRPr="00233D03">
        <w:rPr>
          <w:rFonts w:ascii="StobiSerif Regular" w:hAnsi="StobiSerif Regular" w:cs="Calibri"/>
          <w:noProof/>
          <w:color w:val="auto"/>
          <w:lang w:val="mk-MK"/>
        </w:rPr>
        <w:t>инсталации</w:t>
      </w:r>
      <w:r w:rsidR="00DD5B50" w:rsidRPr="00233D03">
        <w:rPr>
          <w:rFonts w:ascii="StobiSerif Regular" w:hAnsi="StobiSerif Regular" w:cs="Calibri"/>
          <w:noProof/>
          <w:color w:val="auto"/>
          <w:lang w:val="mk-MK"/>
        </w:rPr>
        <w:t>те</w:t>
      </w:r>
      <w:r w:rsidR="00A44B1E" w:rsidRPr="00233D03">
        <w:rPr>
          <w:rFonts w:ascii="StobiSerif Regular" w:hAnsi="StobiSerif Regular" w:cs="Calibri"/>
          <w:noProof/>
          <w:color w:val="auto"/>
          <w:lang w:val="mk-MK"/>
        </w:rPr>
        <w:t xml:space="preserve"> со барањата за приклучување на производни постројки и потрошувачи на електрична енергија на електропреносната мрежа</w:t>
      </w:r>
      <w:r w:rsidR="002A7E58" w:rsidRPr="00233D03">
        <w:rPr>
          <w:rFonts w:ascii="StobiSerif Regular" w:hAnsi="StobiSerif Regular" w:cs="Calibri"/>
          <w:noProof/>
          <w:color w:val="auto"/>
          <w:lang w:val="mk-MK"/>
        </w:rPr>
        <w:t>.З</w:t>
      </w:r>
      <w:r w:rsidR="00DD5B50" w:rsidRPr="00233D03">
        <w:rPr>
          <w:rFonts w:ascii="StobiSerif Regular" w:hAnsi="StobiSerif Regular" w:cs="Calibri"/>
          <w:noProof/>
          <w:color w:val="auto"/>
          <w:lang w:val="mk-MK"/>
        </w:rPr>
        <w:t>а</w:t>
      </w:r>
      <w:r w:rsidR="00A44B1E" w:rsidRPr="00233D03">
        <w:rPr>
          <w:rFonts w:ascii="StobiSerif Regular" w:hAnsi="StobiSerif Regular" w:cs="Calibri"/>
          <w:noProof/>
          <w:color w:val="auto"/>
          <w:lang w:val="mk-MK"/>
        </w:rPr>
        <w:t xml:space="preserve"> непостапување</w:t>
      </w:r>
      <w:r w:rsidR="00DD5B50" w:rsidRPr="00233D03">
        <w:rPr>
          <w:rFonts w:ascii="StobiSerif Regular" w:hAnsi="StobiSerif Regular" w:cs="Calibri"/>
          <w:noProof/>
          <w:color w:val="auto"/>
          <w:lang w:val="mk-MK"/>
        </w:rPr>
        <w:t xml:space="preserve"> </w:t>
      </w:r>
      <w:r w:rsidR="004700B6" w:rsidRPr="00233D03">
        <w:rPr>
          <w:rFonts w:ascii="StobiSerif Regular" w:hAnsi="StobiSerif Regular" w:cs="Calibri"/>
          <w:noProof/>
          <w:color w:val="auto"/>
          <w:lang w:val="mk-MK"/>
        </w:rPr>
        <w:t>Регулаторната комисија за енергетика</w:t>
      </w:r>
      <w:r w:rsidR="00A44B1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покренува прекршочна постапка</w:t>
      </w:r>
      <w:r w:rsidR="00D83686" w:rsidRPr="00233D03">
        <w:rPr>
          <w:rFonts w:ascii="StobiSerif Regular" w:hAnsi="StobiSerif Regular" w:cs="Calibri"/>
          <w:noProof/>
          <w:color w:val="auto"/>
          <w:lang w:val="mk-MK"/>
        </w:rPr>
        <w:t>.</w:t>
      </w:r>
      <w:bookmarkEnd w:id="160"/>
    </w:p>
    <w:p w14:paraId="72B919B3" w14:textId="68E46ADE" w:rsidR="00556DE5" w:rsidRPr="00233D03" w:rsidRDefault="00442D5D" w:rsidP="006D73C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D8368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правилата за регистрација на учество на пазар на електрична енергија и уредување на пазарот на билатерални договори се уредува начинот, постапката и условите за суспендирање и повторно воспоставување на пазарните активности на пазарот во итни случаи, како и начинот, постапката и условите за пресметка на дебалансите и на соодветните финансиски трансакции од услугите за балансирање во случај на суспензија на пазарните активности.</w:t>
      </w:r>
    </w:p>
    <w:p w14:paraId="7B5C69BD" w14:textId="77777777" w:rsidR="009D7B02" w:rsidRPr="00233D03" w:rsidRDefault="009D7B02" w:rsidP="004700B6">
      <w:pPr>
        <w:pStyle w:val="Body"/>
        <w:jc w:val="both"/>
        <w:rPr>
          <w:rFonts w:ascii="StobiSerif Regular" w:hAnsi="StobiSerif Regular" w:cs="Calibri"/>
          <w:noProof/>
          <w:color w:val="auto"/>
          <w:lang w:val="mk-MK"/>
        </w:rPr>
      </w:pPr>
    </w:p>
    <w:p w14:paraId="4321D72F" w14:textId="77777777" w:rsidR="00556DE5" w:rsidRPr="00233D03" w:rsidRDefault="00556DE5" w:rsidP="00442D5D">
      <w:pPr>
        <w:pStyle w:val="Body"/>
        <w:jc w:val="both"/>
        <w:rPr>
          <w:rFonts w:ascii="StobiSerif Regular" w:hAnsi="StobiSerif Regular" w:cs="Calibri"/>
          <w:noProof/>
          <w:color w:val="auto"/>
          <w:lang w:val="mk-MK"/>
        </w:rPr>
      </w:pPr>
    </w:p>
    <w:p w14:paraId="3A35EF09" w14:textId="77777777" w:rsidR="00CC0BEB" w:rsidRPr="00233D03" w:rsidRDefault="00CC0BEB" w:rsidP="00D14834">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Набавка на електрична енергија и</w:t>
      </w:r>
    </w:p>
    <w:p w14:paraId="5B571C64" w14:textId="12A40A90" w:rsidR="00442D5D" w:rsidRPr="00233D03" w:rsidRDefault="00CC0BEB" w:rsidP="00D14834">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услуги на операторот на електропреносниот систем</w:t>
      </w:r>
    </w:p>
    <w:p w14:paraId="37E90324" w14:textId="5A24D138" w:rsidR="00442D5D" w:rsidRPr="00233D03" w:rsidRDefault="00442D5D" w:rsidP="00D14834">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5E5A81" w:rsidRPr="00233D03">
        <w:rPr>
          <w:rFonts w:ascii="StobiSerif Regular" w:hAnsi="StobiSerif Regular" w:cs="Calibri"/>
          <w:noProof/>
          <w:color w:val="auto"/>
          <w:lang w:val="mk-MK"/>
        </w:rPr>
        <w:t>4</w:t>
      </w:r>
      <w:r w:rsidR="008B1774" w:rsidRPr="00233D03">
        <w:rPr>
          <w:rFonts w:ascii="StobiSerif Regular" w:hAnsi="StobiSerif Regular" w:cs="Calibri"/>
          <w:noProof/>
          <w:color w:val="auto"/>
          <w:lang w:val="mk-MK"/>
        </w:rPr>
        <w:t>7</w:t>
      </w:r>
    </w:p>
    <w:p w14:paraId="012A5B9E" w14:textId="4BB1EB31"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набавува енергија, моќност и системски услуги </w:t>
      </w:r>
      <w:r w:rsidR="00F77965" w:rsidRPr="00233D03">
        <w:rPr>
          <w:rFonts w:ascii="StobiSerif Regular" w:hAnsi="StobiSerif Regular" w:cs="Calibri"/>
          <w:noProof/>
          <w:color w:val="auto"/>
          <w:lang w:val="mk-MK"/>
        </w:rPr>
        <w:t>во</w:t>
      </w:r>
      <w:r w:rsidRPr="00233D03">
        <w:rPr>
          <w:rFonts w:ascii="StobiSerif Regular" w:hAnsi="StobiSerif Regular" w:cs="Calibri"/>
          <w:noProof/>
          <w:color w:val="auto"/>
          <w:lang w:val="mk-MK"/>
        </w:rPr>
        <w:t xml:space="preserve"> транспарентна, конкурентна и недискриминаторна постапка и тоа за:</w:t>
      </w:r>
    </w:p>
    <w:p w14:paraId="51096037" w14:textId="3A560D04"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1.покривање на загубите во електропреносната мрежа;</w:t>
      </w:r>
    </w:p>
    <w:p w14:paraId="6FBCF113" w14:textId="4B7749C6"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2.управување со загушувањата во електропреносната мрежа;</w:t>
      </w:r>
    </w:p>
    <w:p w14:paraId="3E795C11" w14:textId="2E53447D"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3.балансирање на електропреносниот систем;</w:t>
      </w:r>
    </w:p>
    <w:p w14:paraId="50CDBCE2" w14:textId="59C7FE6A"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4.обезбедување на системски услуги кои не се користат за регулација на фрекфенција или резерви  и</w:t>
      </w:r>
    </w:p>
    <w:p w14:paraId="7FD41997" w14:textId="7EC72828"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5.сопствени потреби.</w:t>
      </w:r>
    </w:p>
    <w:p w14:paraId="06E6C0DA" w14:textId="433F9A0D"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набавената електричната енергија или системските услуги од став</w:t>
      </w:r>
      <w:r w:rsidR="00E920A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не</w:t>
      </w:r>
      <w:r w:rsidR="00E920AA" w:rsidRPr="00233D03">
        <w:rPr>
          <w:rFonts w:ascii="StobiSerif Regular" w:hAnsi="StobiSerif Regular" w:cs="Calibri"/>
          <w:noProof/>
          <w:color w:val="auto"/>
          <w:lang w:val="mk-MK"/>
        </w:rPr>
        <w:t xml:space="preserve"> се </w:t>
      </w:r>
      <w:r w:rsidRPr="00233D03">
        <w:rPr>
          <w:rFonts w:ascii="StobiSerif Regular" w:hAnsi="StobiSerif Regular" w:cs="Calibri"/>
          <w:noProof/>
          <w:color w:val="auto"/>
          <w:lang w:val="mk-MK"/>
        </w:rPr>
        <w:t>доволни или физички не може да се испорачаат, операторот на електропреносниот систем, по претходно одобрување од Регулаторната комисија за енергетика може да спроведе транспарентна, конкурентна и недискриминаторна постапка за набавка на потребната електрична енергија или системските услуги.</w:t>
      </w:r>
    </w:p>
    <w:p w14:paraId="5D811C92" w14:textId="3728EF23"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операторот на електропреносниот систем не може да ја набави електричната енергија или системските услуги на начин утврден </w:t>
      </w:r>
      <w:r w:rsidR="00A579AD" w:rsidRPr="00233D03">
        <w:rPr>
          <w:rFonts w:ascii="StobiSerif Regular" w:hAnsi="StobiSerif Regular" w:cs="Calibri"/>
          <w:noProof/>
          <w:color w:val="auto"/>
          <w:lang w:val="mk-MK"/>
        </w:rPr>
        <w:t>во</w:t>
      </w:r>
      <w:r w:rsidRPr="00233D03">
        <w:rPr>
          <w:rFonts w:ascii="StobiSerif Regular" w:hAnsi="StobiSerif Regular" w:cs="Calibri"/>
          <w:noProof/>
          <w:color w:val="auto"/>
          <w:lang w:val="mk-MK"/>
        </w:rPr>
        <w:t xml:space="preserve"> став</w:t>
      </w:r>
      <w:r w:rsidR="00A579A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Владата, по претходно добиено мислење од Регулаторната комисија за енергетика, може да донесе одлука за наметнување обврска за јавна услуга согласно член</w:t>
      </w:r>
      <w:r w:rsidR="00CC0BEB" w:rsidRPr="00233D03">
        <w:rPr>
          <w:rFonts w:ascii="StobiSerif Regular" w:hAnsi="StobiSerif Regular" w:cs="Calibri"/>
          <w:noProof/>
          <w:color w:val="auto"/>
          <w:lang w:val="mk-MK"/>
        </w:rPr>
        <w:t>от</w:t>
      </w:r>
      <w:r w:rsidRPr="00233D03">
        <w:rPr>
          <w:rFonts w:ascii="StobiSerif Regular" w:hAnsi="StobiSerif Regular" w:cs="Calibri"/>
          <w:b/>
          <w:bCs/>
          <w:noProof/>
          <w:color w:val="auto"/>
          <w:lang w:val="mk-MK"/>
        </w:rPr>
        <w:t xml:space="preserve"> </w:t>
      </w:r>
      <w:r w:rsidR="00A579AD"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од овој закон, на снабдувач со електрична енергија за обезбедување на електричната енергија или системските услуги, при што му доделува соодветен надоместок</w:t>
      </w:r>
      <w:r w:rsidR="00060DFE" w:rsidRPr="00233D03">
        <w:rPr>
          <w:rFonts w:ascii="StobiSerif Regular" w:hAnsi="StobiSerif Regular" w:cs="Calibri"/>
          <w:noProof/>
          <w:color w:val="auto"/>
          <w:lang w:val="mk-MK"/>
        </w:rPr>
        <w:t xml:space="preserve"> </w:t>
      </w:r>
      <w:r w:rsidR="00956FF8" w:rsidRPr="00233D03">
        <w:rPr>
          <w:rFonts w:ascii="StobiSerif Regular" w:hAnsi="StobiSerif Regular" w:cs="Calibri"/>
          <w:noProof/>
          <w:color w:val="auto"/>
          <w:lang w:val="mk-MK"/>
        </w:rPr>
        <w:t>утврден</w:t>
      </w:r>
      <w:r w:rsidR="00060DFE" w:rsidRPr="00233D03">
        <w:rPr>
          <w:rFonts w:ascii="StobiSerif Regular" w:hAnsi="StobiSerif Regular" w:cs="Calibri"/>
          <w:noProof/>
          <w:color w:val="auto"/>
          <w:lang w:val="mk-MK"/>
        </w:rPr>
        <w:t xml:space="preserve"> во мислењето на Регулаторната </w:t>
      </w:r>
      <w:r w:rsidR="003D5741" w:rsidRPr="00233D03">
        <w:rPr>
          <w:rFonts w:ascii="StobiSerif Regular" w:hAnsi="StobiSerif Regular" w:cs="Calibri"/>
          <w:noProof/>
          <w:color w:val="auto"/>
          <w:lang w:val="mk-MK"/>
        </w:rPr>
        <w:t>к</w:t>
      </w:r>
      <w:r w:rsidR="00060DFE" w:rsidRPr="00233D03">
        <w:rPr>
          <w:rFonts w:ascii="StobiSerif Regular" w:hAnsi="StobiSerif Regular" w:cs="Calibri"/>
          <w:noProof/>
          <w:color w:val="auto"/>
          <w:lang w:val="mk-MK"/>
        </w:rPr>
        <w:t>омисија за енергетика во однос на трошоците и штетата од  изгубената добивка</w:t>
      </w:r>
      <w:r w:rsidR="00746CA3" w:rsidRPr="00233D03">
        <w:rPr>
          <w:rFonts w:ascii="StobiSerif Regular" w:eastAsia="Calibri" w:hAnsi="StobiSerif Regular" w:cs="Calibri"/>
          <w:noProof/>
          <w:color w:val="auto"/>
          <w:bdr w:val="none" w:sz="0" w:space="0" w:color="auto"/>
          <w:lang w:val="mk-MK"/>
        </w:rPr>
        <w:t xml:space="preserve">, кој треба да е </w:t>
      </w:r>
      <w:r w:rsidR="00101855" w:rsidRPr="00233D03">
        <w:rPr>
          <w:rFonts w:ascii="StobiSerif Regular" w:eastAsia="Calibri" w:hAnsi="StobiSerif Regular" w:cs="Calibri"/>
          <w:noProof/>
          <w:color w:val="auto"/>
          <w:bdr w:val="none" w:sz="0" w:space="0" w:color="auto"/>
          <w:lang w:val="mk-MK"/>
        </w:rPr>
        <w:t xml:space="preserve">во </w:t>
      </w:r>
      <w:r w:rsidR="00746CA3" w:rsidRPr="00233D03">
        <w:rPr>
          <w:rFonts w:ascii="StobiSerif Regular" w:eastAsia="Calibri" w:hAnsi="StobiSerif Regular" w:cs="Calibri"/>
          <w:noProof/>
          <w:color w:val="auto"/>
          <w:bdr w:val="none" w:sz="0" w:space="0" w:color="auto"/>
          <w:lang w:val="mk-MK"/>
        </w:rPr>
        <w:t>согласно</w:t>
      </w:r>
      <w:r w:rsidR="00101855" w:rsidRPr="00233D03">
        <w:rPr>
          <w:rFonts w:ascii="StobiSerif Regular" w:eastAsia="Calibri" w:hAnsi="StobiSerif Regular" w:cs="Calibri"/>
          <w:noProof/>
          <w:color w:val="auto"/>
          <w:bdr w:val="none" w:sz="0" w:space="0" w:color="auto"/>
          <w:lang w:val="mk-MK"/>
        </w:rPr>
        <w:t>ст со</w:t>
      </w:r>
      <w:r w:rsidR="00746CA3" w:rsidRPr="00233D03">
        <w:rPr>
          <w:rFonts w:ascii="StobiSerif Regular" w:eastAsia="Calibri" w:hAnsi="StobiSerif Regular" w:cs="Calibri"/>
          <w:noProof/>
          <w:color w:val="auto"/>
          <w:bdr w:val="none" w:sz="0" w:space="0" w:color="auto"/>
          <w:lang w:val="mk-MK"/>
        </w:rPr>
        <w:t xml:space="preserve"> прописите за државна помош</w:t>
      </w:r>
      <w:r w:rsidRPr="00233D03">
        <w:rPr>
          <w:rFonts w:ascii="StobiSerif Regular" w:hAnsi="StobiSerif Regular" w:cs="Calibri"/>
          <w:noProof/>
          <w:color w:val="auto"/>
          <w:lang w:val="mk-MK"/>
        </w:rPr>
        <w:t>.</w:t>
      </w:r>
    </w:p>
    <w:p w14:paraId="3D3201C7" w14:textId="2D433FBC"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може да одобри привремено изземање од обврската за набавки на услугите од став</w:t>
      </w:r>
      <w:r w:rsidR="00A87C3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точка 4 на овој член, во период не подолг од шест месеци, ако операторот на електропреносниот систем достави доказ дека набавките на системски услуги на пазарот се економски неефикасни.</w:t>
      </w:r>
    </w:p>
    <w:p w14:paraId="427B08FB" w14:textId="3A8F855F"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Обврската за набавка на системски услуги не се однесува на целосно интегрираните мрежни компоненти  од електропреносниот систем.</w:t>
      </w:r>
    </w:p>
    <w:p w14:paraId="05146F49" w14:textId="50992584"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преку транспарентен процес со учество на корисниците на системот, операторите на електродистрибутивните системи  и давателите на услуги утврдува листа на спецификации за системските услуги кои се набавуваат на пазарот, претходно одобрена од Регулаторната комисија за енергетика и ја објавува на својата веб</w:t>
      </w:r>
      <w:r w:rsidR="00FB345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страница. Според спецификациите, операторот на електропреносниот систем како составен дел на правилата за пазар на балансна енергија дефинира стандардизирани пакети од услуги, за секоја категорија на системски услуги и за сите квалификувани учесници на пазарот, вклучувајќи ги и оние кои нудат енергија или услуги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w:t>
      </w:r>
    </w:p>
    <w:p w14:paraId="7BFDFEC9" w14:textId="1E411F15"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(7)</w:t>
      </w:r>
      <w:r w:rsidR="00D1483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е должен да овозможи сите производни постројки и сите понудувачи на електрична енергија</w:t>
      </w:r>
      <w:r w:rsidR="00F9339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го имаат потребниот  степен на прилагодливост за учество на пазарот, кои што се исплатливи, одржливи, го помагаат ефикасното и безбедното работење на системот и овозможуваат да се намали потрошувачката и да се намалат потребите од надградба или замена на производните капацитети да учествуваат на пазарот на балансна енергија со обезбедување на еднакви услови за: </w:t>
      </w:r>
    </w:p>
    <w:p w14:paraId="5A2458DB" w14:textId="046B008C"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1.енергија добиена од обновливи извори</w:t>
      </w:r>
      <w:r w:rsidR="00A75337" w:rsidRPr="00233D03">
        <w:rPr>
          <w:rFonts w:ascii="StobiSerif Regular" w:hAnsi="StobiSerif Regular" w:cs="Calibri"/>
          <w:noProof/>
          <w:color w:val="auto"/>
          <w:lang w:val="mk-MK"/>
        </w:rPr>
        <w:t>;</w:t>
      </w:r>
    </w:p>
    <w:p w14:paraId="3F71C2DE" w14:textId="6E01A157"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2.енергија добиена преку агрегација</w:t>
      </w:r>
      <w:r w:rsidR="00A75337" w:rsidRPr="00233D03">
        <w:rPr>
          <w:rFonts w:ascii="StobiSerif Regular" w:hAnsi="StobiSerif Regular" w:cs="Calibri"/>
          <w:noProof/>
          <w:color w:val="auto"/>
          <w:lang w:val="mk-MK"/>
        </w:rPr>
        <w:t>;</w:t>
      </w:r>
    </w:p>
    <w:p w14:paraId="0A4D9B6A" w14:textId="0355025D"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3.услуги од управување преку побарувачката</w:t>
      </w:r>
      <w:r w:rsidR="00A75337"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5E4FE009" w14:textId="3C4F8300" w:rsidR="00442D5D" w:rsidRPr="00233D03" w:rsidRDefault="00442D5D" w:rsidP="00D14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4.услуги или енергија од складишта на енергија или</w:t>
      </w:r>
    </w:p>
    <w:p w14:paraId="3952B1C1" w14:textId="51617C3A" w:rsidR="00442D5D" w:rsidRPr="00233D03" w:rsidRDefault="00442D5D" w:rsidP="00D14834">
      <w:pPr>
        <w:pStyle w:val="Body"/>
        <w:ind w:left="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5.услуги од мерки на енергетска ефикасност.</w:t>
      </w:r>
    </w:p>
    <w:p w14:paraId="62B2B102" w14:textId="17E59B69" w:rsidR="006D73C8" w:rsidRPr="00233D03" w:rsidRDefault="00442D5D" w:rsidP="00CE629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A7533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соработува, разменува информации и се координира со операторите на електродистрибутивните системи, со цел да обезбеди оптимално искористување на ресурсите, безбедно и ефикасно функционирање на електропреносниот системот и развој на делот на системски услуги на пазарот на балансна енергија.</w:t>
      </w:r>
    </w:p>
    <w:p w14:paraId="71D5C049" w14:textId="77777777" w:rsidR="00D14834" w:rsidRPr="00233D03" w:rsidRDefault="00D14834" w:rsidP="00442D5D">
      <w:pPr>
        <w:pStyle w:val="Body"/>
        <w:jc w:val="both"/>
        <w:rPr>
          <w:rFonts w:ascii="StobiSerif Regular" w:hAnsi="StobiSerif Regular" w:cs="Calibri"/>
          <w:noProof/>
          <w:color w:val="auto"/>
          <w:lang w:val="mk-MK"/>
        </w:rPr>
      </w:pPr>
    </w:p>
    <w:p w14:paraId="4AA8E724" w14:textId="35A35671" w:rsidR="00442D5D" w:rsidRPr="00233D03" w:rsidRDefault="00CC0BEB" w:rsidP="00DF3A2F">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Мрежни правила за пренос на електрична енергија</w:t>
      </w:r>
    </w:p>
    <w:p w14:paraId="4CB81E14" w14:textId="00BB1324" w:rsidR="00442D5D" w:rsidRPr="00233D03" w:rsidRDefault="00442D5D" w:rsidP="00DF3A2F">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14</w:t>
      </w:r>
      <w:r w:rsidR="008B1774" w:rsidRPr="00233D03">
        <w:rPr>
          <w:rFonts w:ascii="StobiSerif Regular" w:hAnsi="StobiSerif Regular" w:cs="Calibri"/>
          <w:noProof/>
          <w:color w:val="auto"/>
          <w:lang w:val="mk-MK"/>
        </w:rPr>
        <w:t>8</w:t>
      </w:r>
    </w:p>
    <w:p w14:paraId="4E66C27A" w14:textId="1C89F29A"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по претходно одобрување од </w:t>
      </w:r>
      <w:r w:rsidR="00746CA3" w:rsidRPr="00233D03">
        <w:rPr>
          <w:rFonts w:ascii="StobiSerif Regular" w:hAnsi="StobiSerif Regular" w:cs="Calibri"/>
          <w:noProof/>
          <w:color w:val="auto"/>
          <w:lang w:val="mk-MK"/>
        </w:rPr>
        <w:t xml:space="preserve">Министерството и </w:t>
      </w:r>
      <w:r w:rsidRPr="00233D03">
        <w:rPr>
          <w:rFonts w:ascii="StobiSerif Regular" w:hAnsi="StobiSerif Regular" w:cs="Calibri"/>
          <w:noProof/>
          <w:color w:val="auto"/>
          <w:lang w:val="mk-MK"/>
        </w:rPr>
        <w:t>Регулаторната комисија за енергетика, ги донесува мрежните правила за пренос на електрична енергија и ги објавува во „Службен весник на Република Северна Македонија“ и на својата веб</w:t>
      </w:r>
      <w:r w:rsidR="00C4368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w:t>
      </w:r>
    </w:p>
    <w:p w14:paraId="573F9AA9" w14:textId="6DD6124F"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 мрежните правила за пренос на електрична енергија особено се уредуваат: </w:t>
      </w:r>
    </w:p>
    <w:p w14:paraId="3E1D2527" w14:textId="24801F52"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1.техничките и другите услови за сигурно и безбедно функционирање на електропреносниот систем</w:t>
      </w:r>
      <w:r w:rsidR="00DF3A2F" w:rsidRPr="00233D03">
        <w:rPr>
          <w:rFonts w:ascii="StobiSerif Regular" w:hAnsi="StobiSerif Regular" w:cs="Calibri"/>
          <w:noProof/>
          <w:color w:val="auto"/>
          <w:lang w:val="mk-MK"/>
        </w:rPr>
        <w:t>;</w:t>
      </w:r>
    </w:p>
    <w:p w14:paraId="7F272840" w14:textId="465E9229"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2.техничко-технолошките услови и начинот за приклучување на корисниците на електропреносниот систем</w:t>
      </w:r>
      <w:r w:rsidR="00DF3A2F" w:rsidRPr="00233D03">
        <w:rPr>
          <w:rFonts w:ascii="StobiSerif Regular" w:hAnsi="StobiSerif Regular" w:cs="Calibri"/>
          <w:noProof/>
          <w:color w:val="auto"/>
          <w:lang w:val="mk-MK"/>
        </w:rPr>
        <w:t>;</w:t>
      </w:r>
    </w:p>
    <w:p w14:paraId="37C790CF" w14:textId="175F2E0A" w:rsidR="00911A76"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технички услови за обезбедување на системски  услуги и услуги за флексибилност;</w:t>
      </w:r>
    </w:p>
    <w:p w14:paraId="1C400C59" w14:textId="7CE3F8AD" w:rsidR="00442D5D"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442D5D" w:rsidRPr="00233D03">
        <w:rPr>
          <w:rFonts w:ascii="StobiSerif Regular" w:hAnsi="StobiSerif Regular" w:cs="Calibri"/>
          <w:noProof/>
          <w:color w:val="auto"/>
          <w:lang w:val="mk-MK"/>
        </w:rPr>
        <w:t>.методологијата за определување на надоместокот за приклучување на електропреносната мрежа</w:t>
      </w:r>
      <w:r w:rsidR="00DF3A2F" w:rsidRPr="00233D03">
        <w:rPr>
          <w:rFonts w:ascii="StobiSerif Regular" w:hAnsi="StobiSerif Regular" w:cs="Calibri"/>
          <w:noProof/>
          <w:color w:val="auto"/>
          <w:lang w:val="mk-MK"/>
        </w:rPr>
        <w:t>;</w:t>
      </w:r>
      <w:r w:rsidR="00442D5D" w:rsidRPr="00233D03">
        <w:rPr>
          <w:rFonts w:ascii="StobiSerif Regular" w:hAnsi="StobiSerif Regular" w:cs="Calibri"/>
          <w:noProof/>
          <w:color w:val="auto"/>
          <w:lang w:val="mk-MK"/>
        </w:rPr>
        <w:t xml:space="preserve"> </w:t>
      </w:r>
    </w:p>
    <w:p w14:paraId="602677CA" w14:textId="21EFD2A5" w:rsidR="00442D5D"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442D5D" w:rsidRPr="00233D03">
        <w:rPr>
          <w:rFonts w:ascii="StobiSerif Regular" w:hAnsi="StobiSerif Regular" w:cs="Calibri"/>
          <w:noProof/>
          <w:color w:val="auto"/>
          <w:lang w:val="mk-MK"/>
        </w:rPr>
        <w:t>.условите и начинот на пристап на трето лице на електропреносниот систем</w:t>
      </w:r>
      <w:r w:rsidR="00DF3A2F" w:rsidRPr="00233D03">
        <w:rPr>
          <w:rFonts w:ascii="StobiSerif Regular" w:hAnsi="StobiSerif Regular" w:cs="Calibri"/>
          <w:noProof/>
          <w:color w:val="auto"/>
          <w:lang w:val="mk-MK"/>
        </w:rPr>
        <w:t>;</w:t>
      </w:r>
    </w:p>
    <w:p w14:paraId="3ECE68D5" w14:textId="6A38D303" w:rsidR="00442D5D"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442D5D" w:rsidRPr="00233D03">
        <w:rPr>
          <w:rFonts w:ascii="StobiSerif Regular" w:hAnsi="StobiSerif Regular" w:cs="Calibri"/>
          <w:noProof/>
          <w:color w:val="auto"/>
          <w:lang w:val="mk-MK"/>
        </w:rPr>
        <w:t>.објективни, недискриминаторни и транспарентни постапки за разрешување на загушувањата во електропреносниот систем</w:t>
      </w:r>
      <w:r w:rsidR="00DF3A2F" w:rsidRPr="00233D03">
        <w:rPr>
          <w:rFonts w:ascii="StobiSerif Regular" w:hAnsi="StobiSerif Regular" w:cs="Calibri"/>
          <w:noProof/>
          <w:color w:val="auto"/>
          <w:lang w:val="mk-MK"/>
        </w:rPr>
        <w:t>;</w:t>
      </w:r>
    </w:p>
    <w:p w14:paraId="0F98952A" w14:textId="31750ED4" w:rsidR="00442D5D"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442D5D" w:rsidRPr="00233D03">
        <w:rPr>
          <w:rFonts w:ascii="StobiSerif Regular" w:hAnsi="StobiSerif Regular" w:cs="Calibri"/>
          <w:noProof/>
          <w:color w:val="auto"/>
          <w:lang w:val="mk-MK"/>
        </w:rPr>
        <w:t>.техничко-технолошките услови за работа на објектите за производство на електрична  енергија за кои е издадена лиценца за пробна работа</w:t>
      </w:r>
      <w:r w:rsidR="00DF3A2F" w:rsidRPr="00233D03">
        <w:rPr>
          <w:rFonts w:ascii="StobiSerif Regular" w:hAnsi="StobiSerif Regular" w:cs="Calibri"/>
          <w:noProof/>
          <w:color w:val="auto"/>
          <w:lang w:val="mk-MK"/>
        </w:rPr>
        <w:t>;</w:t>
      </w:r>
      <w:r w:rsidR="00442D5D" w:rsidRPr="00233D03">
        <w:rPr>
          <w:rFonts w:ascii="StobiSerif Regular" w:hAnsi="StobiSerif Regular" w:cs="Calibri"/>
          <w:noProof/>
          <w:color w:val="auto"/>
          <w:lang w:val="mk-MK"/>
        </w:rPr>
        <w:t xml:space="preserve"> </w:t>
      </w:r>
    </w:p>
    <w:p w14:paraId="6B9F214E" w14:textId="4CCA1F15" w:rsidR="00442D5D"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442D5D" w:rsidRPr="00233D03">
        <w:rPr>
          <w:rFonts w:ascii="StobiSerif Regular" w:hAnsi="StobiSerif Regular" w:cs="Calibri"/>
          <w:noProof/>
          <w:color w:val="auto"/>
          <w:lang w:val="mk-MK"/>
        </w:rPr>
        <w:t>.планирањето на одржувањето и развојот на електропреносниот систем</w:t>
      </w:r>
      <w:r w:rsidR="00DF3A2F" w:rsidRPr="00233D03">
        <w:rPr>
          <w:rFonts w:ascii="StobiSerif Regular" w:hAnsi="StobiSerif Regular" w:cs="Calibri"/>
          <w:noProof/>
          <w:color w:val="auto"/>
          <w:lang w:val="mk-MK"/>
        </w:rPr>
        <w:t>;</w:t>
      </w:r>
    </w:p>
    <w:p w14:paraId="52CD9E41" w14:textId="75A57885" w:rsidR="00442D5D" w:rsidRPr="00233D03" w:rsidRDefault="00911A76"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442D5D" w:rsidRPr="00233D03">
        <w:rPr>
          <w:rFonts w:ascii="StobiSerif Regular" w:hAnsi="StobiSerif Regular" w:cs="Calibri"/>
          <w:noProof/>
          <w:color w:val="auto"/>
          <w:lang w:val="mk-MK"/>
        </w:rPr>
        <w:t>.начинот на усогласување со корисниците на електропреносниот систем во случаи на планирани прекини</w:t>
      </w:r>
      <w:r w:rsidR="00DF3A2F" w:rsidRPr="00233D03">
        <w:rPr>
          <w:rFonts w:ascii="StobiSerif Regular" w:hAnsi="StobiSerif Regular" w:cs="Calibri"/>
          <w:noProof/>
          <w:color w:val="auto"/>
          <w:lang w:val="mk-MK"/>
        </w:rPr>
        <w:t>;</w:t>
      </w:r>
      <w:r w:rsidR="00442D5D" w:rsidRPr="00233D03">
        <w:rPr>
          <w:rFonts w:ascii="StobiSerif Regular" w:hAnsi="StobiSerif Regular" w:cs="Calibri"/>
          <w:noProof/>
          <w:color w:val="auto"/>
          <w:lang w:val="mk-MK"/>
        </w:rPr>
        <w:t xml:space="preserve"> </w:t>
      </w:r>
    </w:p>
    <w:p w14:paraId="5D3C29E4" w14:textId="77777777" w:rsidR="00414DFC" w:rsidRPr="00233D03" w:rsidRDefault="00911A76" w:rsidP="00414DF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442D5D" w:rsidRPr="00233D03">
        <w:rPr>
          <w:rFonts w:ascii="StobiSerif Regular" w:hAnsi="StobiSerif Regular" w:cs="Calibri"/>
          <w:noProof/>
          <w:color w:val="auto"/>
          <w:lang w:val="mk-MK"/>
        </w:rPr>
        <w:t>.содржината на плановите за развој на електропреносниот систем, како и начинот и постапката според која корисниците на системот ги доставуваат неопходните податоци за изготвување на плановите за развој</w:t>
      </w:r>
      <w:r w:rsidR="00DF3A2F" w:rsidRPr="00233D03">
        <w:rPr>
          <w:rFonts w:ascii="StobiSerif Regular" w:hAnsi="StobiSerif Regular" w:cs="Calibri"/>
          <w:noProof/>
          <w:color w:val="auto"/>
          <w:lang w:val="mk-MK"/>
        </w:rPr>
        <w:t>;</w:t>
      </w:r>
    </w:p>
    <w:p w14:paraId="7E4D2E66" w14:textId="45E0D445" w:rsidR="00442D5D" w:rsidRPr="00233D03" w:rsidRDefault="00442D5D" w:rsidP="00414DF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11A76"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.начинот и постапката за прогнозирање на потрошувачката на електрична енергија, како и обврските на корисниците на електропреносниот систем во поглед на доставување на неопходните податоци потребни за изготвување на прогнозите за потрошувачката</w:t>
      </w:r>
      <w:r w:rsidR="00DF3A2F" w:rsidRPr="00233D03">
        <w:rPr>
          <w:rFonts w:ascii="StobiSerif Regular" w:hAnsi="StobiSerif Regular" w:cs="Calibri"/>
          <w:noProof/>
          <w:color w:val="auto"/>
          <w:lang w:val="mk-MK"/>
        </w:rPr>
        <w:t>;</w:t>
      </w:r>
    </w:p>
    <w:p w14:paraId="71F9EFD2" w14:textId="7BFBD045"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11A7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.мерките за обезбедување на потребната оперативна сигурност на електропреносниот систем</w:t>
      </w:r>
      <w:r w:rsidR="00DF3A2F" w:rsidRPr="00233D03">
        <w:rPr>
          <w:rFonts w:ascii="StobiSerif Regular" w:hAnsi="StobiSerif Regular" w:cs="Calibri"/>
          <w:noProof/>
          <w:color w:val="auto"/>
          <w:lang w:val="mk-MK"/>
        </w:rPr>
        <w:t>;</w:t>
      </w:r>
    </w:p>
    <w:p w14:paraId="1C72335E" w14:textId="10E67B93"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11A7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.мерките, активностите и постапките во случај на нарушувања и хаварии</w:t>
      </w:r>
      <w:r w:rsidR="00DF3A2F" w:rsidRPr="00233D03">
        <w:rPr>
          <w:rFonts w:ascii="StobiSerif Regular" w:hAnsi="StobiSerif Regular" w:cs="Calibri"/>
          <w:noProof/>
          <w:color w:val="auto"/>
          <w:lang w:val="mk-MK"/>
        </w:rPr>
        <w:t>;</w:t>
      </w:r>
    </w:p>
    <w:p w14:paraId="64295C29" w14:textId="4FF73C60"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11A7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.функционалните барања и класата на точност на мерните уреди, како и начинот на мерење на електричната енергија и моќност</w:t>
      </w:r>
      <w:r w:rsidR="00DF3A2F" w:rsidRPr="00233D03">
        <w:rPr>
          <w:rFonts w:ascii="StobiSerif Regular" w:hAnsi="StobiSerif Regular" w:cs="Calibri"/>
          <w:noProof/>
          <w:color w:val="auto"/>
          <w:lang w:val="mk-MK"/>
        </w:rPr>
        <w:t>;</w:t>
      </w:r>
    </w:p>
    <w:p w14:paraId="21C187E2" w14:textId="16C8FED7"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11A7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.техничките критериуми за обезбедување на системски услуги</w:t>
      </w:r>
      <w:r w:rsidR="00DF3A2F" w:rsidRPr="00233D03">
        <w:rPr>
          <w:rFonts w:ascii="StobiSerif Regular" w:hAnsi="StobiSerif Regular" w:cs="Calibri"/>
          <w:noProof/>
          <w:color w:val="auto"/>
          <w:lang w:val="mk-MK"/>
        </w:rPr>
        <w:t>;</w:t>
      </w:r>
    </w:p>
    <w:p w14:paraId="1886ADAA" w14:textId="70949CD0"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11A7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.начинот на диспечирање и редиспечирање</w:t>
      </w:r>
      <w:r w:rsidR="00DF3A2F" w:rsidRPr="00233D03">
        <w:rPr>
          <w:rFonts w:ascii="StobiSerif Regular" w:hAnsi="StobiSerif Regular" w:cs="Calibri"/>
          <w:noProof/>
          <w:color w:val="auto"/>
          <w:lang w:val="mk-MK"/>
        </w:rPr>
        <w:t>;</w:t>
      </w:r>
    </w:p>
    <w:p w14:paraId="01C10DF5" w14:textId="06DFDE0F"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911A76"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.квалитетот на електрична енергија која се испорачува преку електропреносниот систем</w:t>
      </w:r>
      <w:r w:rsidR="00DF3A2F" w:rsidRPr="00233D03">
        <w:rPr>
          <w:rFonts w:ascii="StobiSerif Regular" w:hAnsi="StobiSerif Regular" w:cs="Calibri"/>
          <w:noProof/>
          <w:color w:val="auto"/>
          <w:lang w:val="mk-MK"/>
        </w:rPr>
        <w:t>;</w:t>
      </w:r>
    </w:p>
    <w:p w14:paraId="66411025" w14:textId="36C1F5D8"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81E55"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.квалитетот на услугите што операторот на електропреносниот систем ги обезбедува на корисниците</w:t>
      </w:r>
      <w:r w:rsidR="00DF3A2F" w:rsidRPr="00233D03">
        <w:rPr>
          <w:rFonts w:ascii="StobiSerif Regular" w:hAnsi="StobiSerif Regular" w:cs="Calibri"/>
          <w:noProof/>
          <w:color w:val="auto"/>
          <w:lang w:val="mk-MK"/>
        </w:rPr>
        <w:t>;</w:t>
      </w:r>
    </w:p>
    <w:p w14:paraId="691558B9" w14:textId="2A7F2EB4" w:rsidR="00442D5D" w:rsidRPr="00233D03" w:rsidRDefault="00442D5D" w:rsidP="00DF3A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81E55"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.механизмите за координација и размена на информации со корисниците на системот и со операторите на соседните електропреносни системи</w:t>
      </w:r>
      <w:r w:rsidR="00DF3A2F" w:rsidRPr="00233D03">
        <w:rPr>
          <w:rFonts w:ascii="StobiSerif Regular" w:hAnsi="StobiSerif Regular" w:cs="Calibri"/>
          <w:noProof/>
          <w:color w:val="auto"/>
          <w:lang w:val="mk-MK"/>
        </w:rPr>
        <w:t>;</w:t>
      </w:r>
    </w:p>
    <w:p w14:paraId="72F996A8" w14:textId="4A9225E6" w:rsidR="00442D5D" w:rsidRPr="00233D03" w:rsidRDefault="00A81E55" w:rsidP="00DF3A2F">
      <w:pPr>
        <w:pStyle w:val="Body"/>
        <w:ind w:left="-142" w:firstLine="851"/>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442D5D" w:rsidRPr="00233D03">
        <w:rPr>
          <w:rFonts w:ascii="StobiSerif Regular" w:hAnsi="StobiSerif Regular" w:cs="Calibri"/>
          <w:noProof/>
          <w:color w:val="auto"/>
          <w:lang w:val="mk-MK"/>
        </w:rPr>
        <w:t>.комуникациските протоколи за надзор и управување на електропреносниот систем,</w:t>
      </w:r>
    </w:p>
    <w:p w14:paraId="6C15A8FC" w14:textId="0E3FEFEB"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81E55"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.работата на системот за оперативно управување</w:t>
      </w:r>
      <w:r w:rsidR="00DF3A2F" w:rsidRPr="00233D03">
        <w:rPr>
          <w:rFonts w:ascii="StobiSerif Regular" w:hAnsi="StobiSerif Regular" w:cs="Calibri"/>
          <w:noProof/>
          <w:color w:val="auto"/>
          <w:lang w:val="mk-MK"/>
        </w:rPr>
        <w:t>;</w:t>
      </w:r>
    </w:p>
    <w:p w14:paraId="1600B26D" w14:textId="0A7C3662"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81E55"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.начинот на објавување на информациите кои согласно овој закон е должен да ги објавува</w:t>
      </w:r>
      <w:r w:rsidR="00DF3A2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33C9C236" w14:textId="1A20F5A2"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81E55"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.начинот и постапката за обезбедување на информации за корисниците на системот и</w:t>
      </w:r>
    </w:p>
    <w:p w14:paraId="5E2C5773" w14:textId="15FC4940"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81E5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.вонредна состојба и воспоставување на нормална работа на електроенергетскиот систем</w:t>
      </w:r>
      <w:r w:rsidR="00350733" w:rsidRPr="00233D03">
        <w:rPr>
          <w:rFonts w:ascii="StobiSerif Regular" w:hAnsi="StobiSerif Regular" w:cs="Calibri"/>
          <w:noProof/>
          <w:color w:val="auto"/>
          <w:lang w:val="mk-MK"/>
        </w:rPr>
        <w:t xml:space="preserve"> согласно со членот 146 од овој закон.</w:t>
      </w:r>
    </w:p>
    <w:p w14:paraId="6623BBB4" w14:textId="07EE4BF3"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A81E5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е должен мрежните правила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да ги усогласи со барањата утврдени во соодветните правила на ENTSO-E.</w:t>
      </w:r>
    </w:p>
    <w:p w14:paraId="03E4DBEF" w14:textId="2D66A24A"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A81E5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донесува Правила за изземање од примената на одделни обврски од мрежните правила за пренос на електрична енергија, со кои особено се уредуваат: </w:t>
      </w:r>
    </w:p>
    <w:p w14:paraId="7DD616BE" w14:textId="4757E999"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критериумите врз основа на кои се доделува изземање на примената на одделни обврски од мрежните правила за пренос на електрична енергија</w:t>
      </w:r>
      <w:r w:rsidR="00CC0BEB" w:rsidRPr="00233D03">
        <w:rPr>
          <w:rFonts w:ascii="StobiSerif Regular" w:hAnsi="StobiSerif Regular" w:cs="Calibri"/>
          <w:noProof/>
          <w:color w:val="auto"/>
          <w:lang w:val="mk-MK"/>
        </w:rPr>
        <w:t>;</w:t>
      </w:r>
    </w:p>
    <w:p w14:paraId="19337CB3" w14:textId="21054160"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доставување на барањето за изземање од примената на одделни обврски од мрежните правила за пренос на електрична енергија</w:t>
      </w:r>
      <w:r w:rsidR="00CC0BEB" w:rsidRPr="00233D03">
        <w:rPr>
          <w:rFonts w:ascii="StobiSerif Regular" w:hAnsi="StobiSerif Regular" w:cs="Calibri"/>
          <w:noProof/>
          <w:color w:val="auto"/>
          <w:lang w:val="mk-MK"/>
        </w:rPr>
        <w:t>;</w:t>
      </w:r>
    </w:p>
    <w:p w14:paraId="6743944D" w14:textId="0671F176"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потребната документација која се доставува со барањето од точката 2 на овој став и</w:t>
      </w:r>
    </w:p>
    <w:p w14:paraId="269D2D6F" w14:textId="6DFA53A4"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постапката и роковите за постапување по барањето од точката 2 на овој став.</w:t>
      </w:r>
    </w:p>
    <w:p w14:paraId="76E4BE88" w14:textId="3228EF16" w:rsidR="00442D5D" w:rsidRPr="00233D03" w:rsidRDefault="00442D5D" w:rsidP="00DF3A2F">
      <w:pPr>
        <w:pStyle w:val="Body"/>
        <w:ind w:firstLine="709"/>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Врз основа на барање поднесено од операторот на електропреносниот систем Регулаторната комисија за енергетика согласно со правилата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може да донесе одлука за изземање од примената на одделни обврски од мрежните правила за пренос на електрична енергиј</w:t>
      </w:r>
      <w:r w:rsidR="00746CA3" w:rsidRPr="00233D03">
        <w:rPr>
          <w:rFonts w:ascii="StobiSerif Regular" w:hAnsi="StobiSerif Regular" w:cs="Calibri"/>
          <w:noProof/>
          <w:color w:val="auto"/>
          <w:lang w:val="mk-MK"/>
        </w:rPr>
        <w:t xml:space="preserve">а </w:t>
      </w:r>
      <w:r w:rsidRPr="00233D03">
        <w:rPr>
          <w:rFonts w:ascii="StobiSerif Regular" w:hAnsi="StobiSerif Regular" w:cs="Calibri"/>
          <w:noProof/>
          <w:color w:val="auto"/>
          <w:lang w:val="mk-MK"/>
        </w:rPr>
        <w:t>.</w:t>
      </w:r>
    </w:p>
    <w:p w14:paraId="5551F3C1" w14:textId="77777777" w:rsidR="00DF3A2F" w:rsidRPr="00233D03" w:rsidRDefault="00DF3A2F" w:rsidP="00086C76">
      <w:pPr>
        <w:pStyle w:val="Body"/>
        <w:jc w:val="both"/>
        <w:rPr>
          <w:rFonts w:ascii="StobiSerif Regular" w:hAnsi="StobiSerif Regular" w:cs="Calibri"/>
          <w:noProof/>
          <w:color w:val="auto"/>
          <w:lang w:val="mk-MK"/>
        </w:rPr>
      </w:pPr>
    </w:p>
    <w:p w14:paraId="00C721CC" w14:textId="77777777" w:rsidR="00CC0BEB" w:rsidRPr="00233D03" w:rsidRDefault="00CC0BEB"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Дополнителни приходи</w:t>
      </w:r>
    </w:p>
    <w:p w14:paraId="51BAD724" w14:textId="3D40FA17" w:rsidR="005E1ECC" w:rsidRPr="00233D03" w:rsidRDefault="00CC0BEB"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на операторот на електропреносниот систем </w:t>
      </w:r>
    </w:p>
    <w:p w14:paraId="07DC5C78" w14:textId="7EA92B2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14</w:t>
      </w:r>
      <w:r w:rsidR="008B1774" w:rsidRPr="00233D03">
        <w:rPr>
          <w:rFonts w:ascii="StobiSerif Regular" w:hAnsi="StobiSerif Regular" w:cs="Calibri"/>
          <w:noProof/>
          <w:color w:val="auto"/>
          <w:lang w:val="mk-MK"/>
        </w:rPr>
        <w:t>9</w:t>
      </w:r>
    </w:p>
    <w:p w14:paraId="2BD419A6" w14:textId="44B60A75"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3B0B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може да го продаде вишокот на електрична енергија што го набавил согласно член 1</w:t>
      </w:r>
      <w:r w:rsidR="00FF76FF"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w:t>
      </w:r>
      <w:r w:rsidR="00746CA3" w:rsidRPr="00233D03">
        <w:rPr>
          <w:rFonts w:ascii="StobiSerif Regular" w:hAnsi="StobiSerif Regular" w:cs="Calibri"/>
          <w:noProof/>
          <w:color w:val="auto"/>
          <w:lang w:val="mk-MK"/>
        </w:rPr>
        <w:t xml:space="preserve">и </w:t>
      </w:r>
      <w:r w:rsidRPr="00233D03">
        <w:rPr>
          <w:rFonts w:ascii="StobiSerif Regular" w:hAnsi="StobiSerif Regular" w:cs="Calibri"/>
          <w:noProof/>
          <w:color w:val="auto"/>
          <w:lang w:val="mk-MK"/>
        </w:rPr>
        <w:t>2</w:t>
      </w:r>
      <w:r w:rsidR="00FF1673" w:rsidRPr="00233D03">
        <w:rPr>
          <w:rFonts w:ascii="StobiSerif Regular" w:hAnsi="StobiSerif Regular" w:cs="Calibri"/>
          <w:noProof/>
          <w:color w:val="auto"/>
          <w:lang w:val="mk-MK"/>
        </w:rPr>
        <w:t>2</w:t>
      </w:r>
      <w:r w:rsidR="00C43680" w:rsidRPr="00233D03">
        <w:rPr>
          <w:rFonts w:ascii="StobiSerif Regular" w:hAnsi="StobiSerif Regular" w:cs="Calibri"/>
          <w:noProof/>
          <w:color w:val="auto"/>
          <w:lang w:val="mk-MK"/>
        </w:rPr>
        <w:t xml:space="preserve"> и 24</w:t>
      </w:r>
      <w:r w:rsidRPr="00233D03">
        <w:rPr>
          <w:rFonts w:ascii="StobiSerif Regular" w:hAnsi="StobiSerif Regular" w:cs="Calibri"/>
          <w:noProof/>
          <w:color w:val="auto"/>
          <w:lang w:val="mk-MK"/>
        </w:rPr>
        <w:t xml:space="preserve"> од овој закон, на организираниот пазар на електрична енергија или на пазарот на балансна енергија и за секоја таква продажба е должен да ја извести Регулаторната комисија за енергетика.  </w:t>
      </w:r>
    </w:p>
    <w:p w14:paraId="02E8B5AC" w14:textId="622756F9"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3B0B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може, со одобрување од Регулаторната комисија за енергетика, да остварува приходи од давање </w:t>
      </w:r>
      <w:r w:rsidR="008746AA" w:rsidRPr="00233D03">
        <w:rPr>
          <w:rFonts w:ascii="StobiSerif Regular" w:hAnsi="StobiSerif Regular" w:cs="Calibri"/>
          <w:noProof/>
          <w:color w:val="auto"/>
          <w:lang w:val="mk-MK"/>
        </w:rPr>
        <w:t>на користење</w:t>
      </w:r>
      <w:r w:rsidRPr="00233D03">
        <w:rPr>
          <w:rFonts w:ascii="StobiSerif Regular" w:hAnsi="StobiSerif Regular" w:cs="Calibri"/>
          <w:noProof/>
          <w:color w:val="auto"/>
          <w:lang w:val="mk-MK"/>
        </w:rPr>
        <w:t xml:space="preserve"> на електропреносната инфраструктура согласно со член</w:t>
      </w:r>
      <w:r w:rsidR="004D163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w:t>
      </w:r>
      <w:r w:rsidR="000629F5" w:rsidRPr="00233D03">
        <w:rPr>
          <w:rFonts w:ascii="StobiSerif Regular" w:hAnsi="StobiSerif Regular" w:cs="Calibri"/>
          <w:noProof/>
          <w:color w:val="auto"/>
          <w:lang w:val="mk-MK"/>
        </w:rPr>
        <w:t>6</w:t>
      </w:r>
      <w:r w:rsidR="00E63359"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од овој закон. </w:t>
      </w:r>
    </w:p>
    <w:p w14:paraId="348E3C16" w14:textId="307C85B7"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3B0B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При давањето </w:t>
      </w:r>
      <w:r w:rsidR="008746AA" w:rsidRPr="00233D03">
        <w:rPr>
          <w:rFonts w:ascii="StobiSerif Regular" w:hAnsi="StobiSerif Regular" w:cs="Calibri"/>
          <w:noProof/>
          <w:color w:val="auto"/>
          <w:lang w:val="mk-MK"/>
        </w:rPr>
        <w:t>на користење</w:t>
      </w:r>
      <w:r w:rsidRPr="00233D03">
        <w:rPr>
          <w:rFonts w:ascii="StobiSerif Regular" w:hAnsi="StobiSerif Regular" w:cs="Calibri"/>
          <w:noProof/>
          <w:color w:val="auto"/>
          <w:lang w:val="mk-MK"/>
        </w:rPr>
        <w:t xml:space="preserve">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операторот на електропреносниот систем обезбедува користењето на мрежата од трети лица да не влијае на безбедноста, сигурноста и економичноста во работењето притоа исполнувајќи ги сите безбедносни услови, вклучувајќи ги и стандардите за сајбер безбедност. </w:t>
      </w:r>
    </w:p>
    <w:p w14:paraId="4FA3DF1A" w14:textId="566EBB33" w:rsidR="005E1ECC" w:rsidRPr="00233D03" w:rsidRDefault="005E1ECC" w:rsidP="00FF167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3B0B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w:t>
      </w:r>
      <w:r w:rsidR="00FF1673" w:rsidRPr="00233D03">
        <w:rPr>
          <w:rFonts w:ascii="StobiSerif Regular" w:hAnsi="StobiSerif Regular" w:cs="Calibri"/>
          <w:noProof/>
          <w:color w:val="auto"/>
          <w:lang w:val="mk-MK"/>
        </w:rPr>
        <w:t xml:space="preserve">остварените </w:t>
      </w:r>
      <w:r w:rsidRPr="00233D03">
        <w:rPr>
          <w:rFonts w:ascii="StobiSerif Regular" w:hAnsi="StobiSerif Regular" w:cs="Calibri"/>
          <w:noProof/>
          <w:color w:val="auto"/>
          <w:lang w:val="mk-MK"/>
        </w:rPr>
        <w:t>приходи</w:t>
      </w:r>
      <w:r w:rsidR="00746CA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согласно</w:t>
      </w:r>
      <w:r w:rsidR="00FF1673" w:rsidRPr="00233D03">
        <w:rPr>
          <w:rFonts w:ascii="StobiSerif Regular" w:hAnsi="StobiSerif Regular" w:cs="Calibri"/>
          <w:noProof/>
          <w:color w:val="auto"/>
          <w:lang w:val="mk-MK"/>
        </w:rPr>
        <w:t xml:space="preserve"> со </w:t>
      </w:r>
      <w:r w:rsidRPr="00233D03">
        <w:rPr>
          <w:rFonts w:ascii="StobiSerif Regular" w:hAnsi="StobiSerif Regular" w:cs="Calibri"/>
          <w:noProof/>
          <w:color w:val="auto"/>
          <w:lang w:val="mk-MK"/>
        </w:rPr>
        <w:t>ставовите (1) и (2) на овој член, ги води на посебна сметка и за тоа ја известува Регулаторната комисија за енергетика.</w:t>
      </w:r>
    </w:p>
    <w:p w14:paraId="5CB2C162" w14:textId="2D1BCCD8"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3B0B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утврдување на тарифата за пренос на електрична енергија, Регулаторната комисија за енергетика ги зема предвид приходите што ги остварува операторот на електропреносниот систем согласно со ставовите (1) и (2) на овој член.</w:t>
      </w:r>
    </w:p>
    <w:p w14:paraId="50B1BDBE" w14:textId="73776BE0"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(6)Операторот на електропреносниот систем може приходите остварени </w:t>
      </w:r>
      <w:r w:rsidR="00FF1673" w:rsidRPr="00233D03">
        <w:rPr>
          <w:rFonts w:ascii="StobiSerif Regular" w:hAnsi="StobiSerif Regular" w:cs="Calibri"/>
          <w:noProof/>
          <w:color w:val="auto"/>
          <w:lang w:val="mk-MK"/>
        </w:rPr>
        <w:t xml:space="preserve">согласно со </w:t>
      </w:r>
      <w:r w:rsidRPr="00233D03">
        <w:rPr>
          <w:rFonts w:ascii="StobiSerif Regular" w:hAnsi="StobiSerif Regular" w:cs="Calibri"/>
          <w:noProof/>
          <w:color w:val="auto"/>
          <w:lang w:val="mk-MK"/>
        </w:rPr>
        <w:t>став</w:t>
      </w:r>
      <w:r w:rsidR="003919D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од овој член, по претходно одобрување на Регулаторната комисија за енергетика, да ги користи за реализација на проекти од планот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0629F5" w:rsidRPr="00233D03">
        <w:rPr>
          <w:rFonts w:ascii="StobiSerif Regular" w:hAnsi="StobiSerif Regular" w:cs="Calibri"/>
          <w:noProof/>
          <w:color w:val="auto"/>
          <w:lang w:val="mk-MK"/>
        </w:rPr>
        <w:t>50</w:t>
      </w:r>
      <w:r w:rsidRPr="00233D03">
        <w:rPr>
          <w:rFonts w:ascii="StobiSerif Regular" w:hAnsi="StobiSerif Regular" w:cs="Calibri"/>
          <w:noProof/>
          <w:color w:val="auto"/>
          <w:lang w:val="mk-MK"/>
        </w:rPr>
        <w:t xml:space="preserve"> од овој закон.</w:t>
      </w:r>
    </w:p>
    <w:p w14:paraId="7E484F5D" w14:textId="77777777" w:rsidR="003B0B89" w:rsidRPr="00233D03" w:rsidRDefault="003B0B89" w:rsidP="003B0B89">
      <w:pPr>
        <w:pStyle w:val="Body"/>
        <w:jc w:val="both"/>
        <w:rPr>
          <w:rFonts w:ascii="StobiSerif Regular" w:hAnsi="StobiSerif Regular" w:cs="Calibri"/>
          <w:noProof/>
          <w:color w:val="auto"/>
          <w:lang w:val="mk-MK"/>
        </w:rPr>
      </w:pPr>
    </w:p>
    <w:p w14:paraId="6B10725D" w14:textId="77777777" w:rsidR="003B0B89" w:rsidRPr="00233D03" w:rsidRDefault="003B0B89" w:rsidP="003B0B89">
      <w:pPr>
        <w:pStyle w:val="Body"/>
        <w:jc w:val="both"/>
        <w:rPr>
          <w:rFonts w:ascii="StobiSerif Regular" w:hAnsi="StobiSerif Regular" w:cs="Calibri"/>
          <w:noProof/>
          <w:color w:val="auto"/>
          <w:lang w:val="mk-MK"/>
        </w:rPr>
      </w:pPr>
    </w:p>
    <w:p w14:paraId="4DC90680" w14:textId="74A47078" w:rsidR="005E1ECC" w:rsidRPr="00233D03" w:rsidRDefault="00CC0BEB"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Десетгодишен план на развој на електропреносниот систем</w:t>
      </w:r>
    </w:p>
    <w:p w14:paraId="340B4C98" w14:textId="1AC40914"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50</w:t>
      </w:r>
    </w:p>
    <w:p w14:paraId="308632DE" w14:textId="3B317D65"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bookmarkStart w:id="161" w:name="_Hlk188123152"/>
      <w:r w:rsidRPr="00233D03">
        <w:rPr>
          <w:rFonts w:ascii="StobiSerif Regular" w:hAnsi="StobiSerif Regular" w:cs="Calibri"/>
          <w:noProof/>
          <w:color w:val="auto"/>
          <w:lang w:val="mk-MK"/>
        </w:rPr>
        <w:t xml:space="preserve">Операторот на електропреносниот систем е должен на секои две години, по консултација со засегнатите учесници на пазарот, корисници на електропреносниот систем и потрошувачи, да подготви план за развој на електропреносниот систем за период од следните </w:t>
      </w:r>
      <w:r w:rsidR="003919DC"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xml:space="preserve"> години</w:t>
      </w:r>
      <w:r w:rsidR="00FF167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кој особено ги содржи:</w:t>
      </w:r>
    </w:p>
    <w:p w14:paraId="275A4BB6" w14:textId="23B8B3B2"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1.потребите од одржување, проширување и надградбата на електропреносниот систем и мрежа, вклучувајќи ги и потребите и можностите за зголемување на преносниот капацитет, како и приклучување на нови капацитети за производство, складирање и потрошувачка на електрична енергија</w:t>
      </w:r>
      <w:r w:rsidR="005E5A81" w:rsidRPr="00233D03">
        <w:rPr>
          <w:rFonts w:ascii="StobiSerif Regular" w:hAnsi="StobiSerif Regular" w:cs="Calibri"/>
          <w:noProof/>
          <w:color w:val="auto"/>
          <w:lang w:val="mk-MK"/>
        </w:rPr>
        <w:t>;</w:t>
      </w:r>
    </w:p>
    <w:p w14:paraId="4E174F85" w14:textId="5551FD0A" w:rsidR="005E1ECC" w:rsidRPr="00233D03" w:rsidRDefault="005E1ECC" w:rsidP="003B0B8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2.потребните мерки со кои се обезбедува </w:t>
      </w:r>
      <w:r w:rsidR="00FB5AF5" w:rsidRPr="00233D03">
        <w:rPr>
          <w:rFonts w:ascii="StobiSerif Regular" w:hAnsi="StobiSerif Regular" w:cs="Calibri"/>
          <w:noProof/>
          <w:color w:val="auto"/>
          <w:lang w:val="mk-MK"/>
        </w:rPr>
        <w:t>адекватност</w:t>
      </w:r>
      <w:r w:rsidRPr="00233D03">
        <w:rPr>
          <w:rFonts w:ascii="StobiSerif Regular" w:hAnsi="StobiSerif Regular" w:cs="Calibri"/>
          <w:noProof/>
          <w:color w:val="auto"/>
          <w:lang w:val="mk-MK"/>
        </w:rPr>
        <w:t xml:space="preserve"> на електропреносниот систем и сигурноста во снабдувањето со електрична енергија</w:t>
      </w:r>
      <w:r w:rsidR="005E5A81" w:rsidRPr="00233D03">
        <w:rPr>
          <w:rFonts w:ascii="StobiSerif Regular" w:hAnsi="StobiSerif Regular" w:cs="Calibri"/>
          <w:noProof/>
          <w:color w:val="auto"/>
          <w:lang w:val="mk-MK"/>
        </w:rPr>
        <w:t>;</w:t>
      </w:r>
    </w:p>
    <w:p w14:paraId="6F528950" w14:textId="02CDFAB6"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главната електропреносна инфраструктура која се планира да се изгради или надгради во следните </w:t>
      </w:r>
      <w:r w:rsidR="003919DC" w:rsidRPr="00233D03">
        <w:rPr>
          <w:rFonts w:ascii="StobiSerif Regular" w:hAnsi="StobiSerif Regular" w:cs="Calibri"/>
          <w:noProof/>
          <w:color w:val="auto"/>
          <w:lang w:val="mk-MK"/>
        </w:rPr>
        <w:t xml:space="preserve">10 </w:t>
      </w:r>
      <w:r w:rsidRPr="00233D03">
        <w:rPr>
          <w:rFonts w:ascii="StobiSerif Regular" w:hAnsi="StobiSerif Regular" w:cs="Calibri"/>
          <w:noProof/>
          <w:color w:val="auto"/>
          <w:lang w:val="mk-MK"/>
        </w:rPr>
        <w:t>години</w:t>
      </w:r>
      <w:r w:rsidR="005E5A81" w:rsidRPr="00233D03">
        <w:rPr>
          <w:rFonts w:ascii="StobiSerif Regular" w:hAnsi="StobiSerif Regular" w:cs="Calibri"/>
          <w:noProof/>
          <w:color w:val="auto"/>
          <w:lang w:val="mk-MK"/>
        </w:rPr>
        <w:t>;</w:t>
      </w:r>
    </w:p>
    <w:p w14:paraId="4C6AC6C3" w14:textId="12A85C4D"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тековните и новите инвестиции кои треба да се реализираат во следните три години и</w:t>
      </w:r>
    </w:p>
    <w:p w14:paraId="3757F4B1" w14:textId="6A6343EB"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временската рамка за реализација на проектите дефинирани во планот.</w:t>
      </w:r>
    </w:p>
    <w:bookmarkEnd w:id="161"/>
    <w:p w14:paraId="4452F993" w14:textId="32941BC6"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изготвување на планот од став</w:t>
      </w:r>
      <w:r w:rsidR="003919D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операторот на електропреносниот систем ги има предвид:</w:t>
      </w:r>
    </w:p>
    <w:p w14:paraId="3E3D5CFC" w14:textId="1F81D226"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можностите за користење на механизми за управување преку побарувачката, складишта на енергија или други мерки како алтернатива на проширувањето и надградбата на електропреносниот систем и нивното влијание</w:t>
      </w:r>
      <w:r w:rsidR="005E5A81" w:rsidRPr="00233D03">
        <w:rPr>
          <w:rFonts w:ascii="StobiSerif Regular" w:hAnsi="StobiSerif Regular" w:cs="Calibri"/>
          <w:noProof/>
          <w:color w:val="auto"/>
          <w:lang w:val="mk-MK"/>
        </w:rPr>
        <w:t>;</w:t>
      </w:r>
    </w:p>
    <w:p w14:paraId="53250E8E" w14:textId="76FA4D7F"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прогнозите и очекуваните промени во побарувачката на електрична енергија, вклучително и прогнозите од операторите на електродистрибутивните системи</w:t>
      </w:r>
      <w:r w:rsidR="005E5A81" w:rsidRPr="00233D03">
        <w:rPr>
          <w:rFonts w:ascii="StobiSerif Regular" w:hAnsi="StobiSerif Regular" w:cs="Calibri"/>
          <w:noProof/>
          <w:color w:val="auto"/>
          <w:lang w:val="mk-MK"/>
        </w:rPr>
        <w:t>;</w:t>
      </w:r>
    </w:p>
    <w:p w14:paraId="4FAC43B6" w14:textId="19B91D93"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3.потребите за овозможување на услови за изградба и приклучување на нови објекти за производство на електрична енергија од обновливи извори и складишта на енергија</w:t>
      </w:r>
      <w:r w:rsidR="005E5A81" w:rsidRPr="00233D03">
        <w:rPr>
          <w:rFonts w:ascii="StobiSerif Regular" w:hAnsi="StobiSerif Regular" w:cs="Calibri"/>
          <w:noProof/>
          <w:color w:val="auto"/>
          <w:lang w:val="mk-MK"/>
        </w:rPr>
        <w:t>;</w:t>
      </w:r>
    </w:p>
    <w:p w14:paraId="1EAE8D10" w14:textId="0F45A7C4"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остварување на националните цели и индикативните траектории за енергетска ефикасност, обновливи извори на енергија, намалување на емисиите на стакленички гасови согласно</w:t>
      </w:r>
      <w:r w:rsidR="00FE2077" w:rsidRPr="00233D03">
        <w:rPr>
          <w:rFonts w:ascii="StobiSerif Regular" w:hAnsi="StobiSerif Regular" w:cs="Calibri"/>
          <w:noProof/>
          <w:color w:val="auto"/>
          <w:lang w:val="mk-MK"/>
        </w:rPr>
        <w:t xml:space="preserve"> Интегрираниот национален </w:t>
      </w:r>
      <w:r w:rsidRPr="00233D03">
        <w:rPr>
          <w:rFonts w:ascii="StobiSerif Regular" w:hAnsi="StobiSerif Regular" w:cs="Calibri"/>
          <w:noProof/>
          <w:color w:val="auto"/>
          <w:lang w:val="mk-MK"/>
        </w:rPr>
        <w:t xml:space="preserve"> план за енергија и клима</w:t>
      </w:r>
      <w:r w:rsidR="005E5A81" w:rsidRPr="00233D03">
        <w:rPr>
          <w:rFonts w:ascii="StobiSerif Regular" w:hAnsi="StobiSerif Regular" w:cs="Calibri"/>
          <w:noProof/>
          <w:color w:val="auto"/>
          <w:lang w:val="mk-MK"/>
        </w:rPr>
        <w:t>;</w:t>
      </w:r>
    </w:p>
    <w:p w14:paraId="29666087" w14:textId="3D61989C"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плановите и мерките за зголемување на сигурноста во снабдувањето со електрична енергија</w:t>
      </w:r>
      <w:r w:rsidR="005E5A81" w:rsidRPr="00233D03">
        <w:rPr>
          <w:rFonts w:ascii="StobiSerif Regular" w:hAnsi="StobiSerif Regular" w:cs="Calibri"/>
          <w:noProof/>
          <w:color w:val="auto"/>
          <w:lang w:val="mk-MK"/>
        </w:rPr>
        <w:t>;</w:t>
      </w:r>
    </w:p>
    <w:p w14:paraId="5791D9FB" w14:textId="7417D325"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потребите од зголемување на прекуграничните капацитети за одделни корисници на системот и долгорочните обврски на инвеститорите за оваа намена од регионалните планови за развој на електропреносните системи</w:t>
      </w:r>
      <w:r w:rsidR="005E5A81" w:rsidRPr="00233D03">
        <w:rPr>
          <w:rFonts w:ascii="StobiSerif Regular" w:hAnsi="StobiSerif Regular" w:cs="Calibri"/>
          <w:noProof/>
          <w:color w:val="auto"/>
          <w:lang w:val="mk-MK"/>
        </w:rPr>
        <w:t>;</w:t>
      </w:r>
    </w:p>
    <w:p w14:paraId="11646234" w14:textId="6491E6CD"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потребите од зголемување на прекуграничните преносни капацитети за исполнување на акцискиот план за намалување на структурни загушувања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0629F5" w:rsidRPr="00233D03">
        <w:rPr>
          <w:rFonts w:ascii="StobiSerif Regular" w:hAnsi="StobiSerif Regular" w:cs="Calibri"/>
          <w:noProof/>
          <w:color w:val="auto"/>
          <w:lang w:val="mk-MK"/>
        </w:rPr>
        <w:t>53</w:t>
      </w:r>
      <w:r w:rsidRPr="00233D03">
        <w:rPr>
          <w:rFonts w:ascii="StobiSerif Regular" w:hAnsi="StobiSerif Regular" w:cs="Calibri"/>
          <w:noProof/>
          <w:color w:val="auto"/>
          <w:lang w:val="mk-MK"/>
        </w:rPr>
        <w:t xml:space="preserve"> од овој закон и постигнување на целите за искористеност на прекуграничните преносни капацитети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0629F5" w:rsidRPr="00233D03">
        <w:rPr>
          <w:rFonts w:ascii="StobiSerif Regular" w:hAnsi="StobiSerif Regular" w:cs="Calibri"/>
          <w:noProof/>
          <w:color w:val="auto"/>
          <w:lang w:val="mk-MK"/>
        </w:rPr>
        <w:t>55</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овој закон;</w:t>
      </w:r>
    </w:p>
    <w:p w14:paraId="53182D92" w14:textId="40C78C90"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8.PECI и PMI во електропреносната инфраструктура и  </w:t>
      </w:r>
    </w:p>
    <w:p w14:paraId="61991B38" w14:textId="5C503211"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9.податоците за потребите од десетгодишниот план за развој на електропреносната мрежа на ENTSO-E и на соседните електропреносни системи.</w:t>
      </w:r>
    </w:p>
    <w:p w14:paraId="49B623BC" w14:textId="0C1C42D2"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e должен до 1 октомври во годината во која се донесува планот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да го достави до Министерството, кое во рок од 20 дена од денот на приемот на планот, ја проверува неговата усогласеност со </w:t>
      </w:r>
      <w:r w:rsidR="00746CA3" w:rsidRPr="00233D03">
        <w:rPr>
          <w:rFonts w:ascii="StobiSerif Regular" w:hAnsi="StobiSerif Regular" w:cs="Calibri"/>
          <w:noProof/>
          <w:color w:val="auto"/>
          <w:lang w:val="mk-MK"/>
        </w:rPr>
        <w:t>Интегрираниот национален план</w:t>
      </w:r>
      <w:r w:rsidRPr="00233D03">
        <w:rPr>
          <w:rFonts w:ascii="StobiSerif Regular" w:hAnsi="StobiSerif Regular" w:cs="Calibri"/>
          <w:noProof/>
          <w:color w:val="auto"/>
          <w:lang w:val="mk-MK"/>
        </w:rPr>
        <w:t xml:space="preserve"> за енергија и клима и за тоа му доставува на операторот на електропреносниот систем образложено мислење.</w:t>
      </w:r>
    </w:p>
    <w:p w14:paraId="6B85CED1" w14:textId="7B4C8BAD"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добиеното мислење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операторот на електропреносниот систем, до 31 октомври, го доставува усогласениот план на одобрување до Регулаторната комисија за енергетика. </w:t>
      </w:r>
    </w:p>
    <w:p w14:paraId="075C1ADF" w14:textId="4369FF4E" w:rsidR="005E1ECC" w:rsidRPr="00233D03" w:rsidRDefault="005E1ECC" w:rsidP="005E5A81">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(5)</w:t>
      </w:r>
      <w:r w:rsidR="0019410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доставувањето на усогласениот план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Регулаторната комисија за енергетика во рок од 30 дена :</w:t>
      </w:r>
    </w:p>
    <w:p w14:paraId="737F82B3" w14:textId="19EF2789"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1.проверува дали во планот се земени предвид барањата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и дали планот е усогласен со </w:t>
      </w:r>
      <w:r w:rsidR="004930CB" w:rsidRPr="00233D03">
        <w:rPr>
          <w:rFonts w:ascii="StobiSerif Regular" w:hAnsi="StobiSerif Regular" w:cs="Calibri"/>
          <w:noProof/>
          <w:color w:val="auto"/>
          <w:lang w:val="mk-MK"/>
        </w:rPr>
        <w:t>десет</w:t>
      </w:r>
      <w:r w:rsidRPr="00233D03">
        <w:rPr>
          <w:rFonts w:ascii="StobiSerif Regular" w:hAnsi="StobiSerif Regular" w:cs="Calibri"/>
          <w:noProof/>
          <w:color w:val="auto"/>
          <w:lang w:val="mk-MK"/>
        </w:rPr>
        <w:t>годишниот план за развој на ENTSO-E и за таа цел може да изврши консултации со ACER, a по извршената проверка и спроведените консултации може да побара операторот на електропреносниот систем да го дополни или прилагоди планот и</w:t>
      </w:r>
    </w:p>
    <w:p w14:paraId="7DC5F4E0" w14:textId="5D421266"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2.спроведува јавни консултации со постојните корисници на електропреносниот систем, вклучувајќи ги и операторите на електродистрибутивните системи, како и потенцијалните корисници кои треба да ги образложат своите барања за приклучување, а резултатите од консултациите заедно со заклучокот за потребните инвестиции ги доставува до операторот на електропреносниот систем и ги објавува на својата веб</w:t>
      </w:r>
      <w:r w:rsidR="00F9339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p w14:paraId="15FCA45E" w14:textId="289D9C87" w:rsidR="003B0B89" w:rsidRPr="00233D03" w:rsidRDefault="005E1ECC" w:rsidP="0009003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спроведување на дејствијата од став</w:t>
      </w:r>
      <w:r w:rsidR="00F933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операторот на електропреносниот систем, по претходно одобрување од Регулаторната комисија за енергетика, го донесува планот и го објавува на својата веб </w:t>
      </w:r>
      <w:r w:rsidR="0019410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p w14:paraId="3638C2AD" w14:textId="77777777" w:rsidR="00090035" w:rsidRPr="00233D03" w:rsidRDefault="00090035" w:rsidP="00CE6295">
      <w:pPr>
        <w:pStyle w:val="Body"/>
        <w:jc w:val="both"/>
        <w:rPr>
          <w:rFonts w:ascii="StobiSerif Regular" w:hAnsi="StobiSerif Regular" w:cs="Calibri"/>
          <w:noProof/>
          <w:color w:val="auto"/>
          <w:lang w:val="mk-MK"/>
        </w:rPr>
      </w:pPr>
    </w:p>
    <w:p w14:paraId="27C686B9" w14:textId="77777777" w:rsidR="00CC0BEB" w:rsidRPr="00233D03" w:rsidRDefault="00CC0BEB"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Неисполнување на инвестициите </w:t>
      </w:r>
    </w:p>
    <w:p w14:paraId="4A2E5E82" w14:textId="369D399B" w:rsidR="0019410F" w:rsidRPr="00233D03" w:rsidRDefault="00CC0BEB" w:rsidP="00F9339A">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содржани во планот за развој на електропреносниот систем</w:t>
      </w:r>
    </w:p>
    <w:p w14:paraId="5DB07781" w14:textId="5AC40B90"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51</w:t>
      </w:r>
    </w:p>
    <w:p w14:paraId="55E5783D" w14:textId="2051331F"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(1)Регулаторната комисија за енергетика ја следи и оценува реализацијата на мерките и проектите од планот од член</w:t>
      </w:r>
      <w:r w:rsidR="00637DB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0629F5" w:rsidRPr="00233D03">
        <w:rPr>
          <w:rFonts w:ascii="StobiSerif Regular" w:hAnsi="StobiSerif Regular" w:cs="Calibri"/>
          <w:noProof/>
          <w:color w:val="auto"/>
          <w:lang w:val="mk-MK"/>
        </w:rPr>
        <w:t>150</w:t>
      </w:r>
      <w:r w:rsidRPr="00233D03">
        <w:rPr>
          <w:rFonts w:ascii="StobiSerif Regular" w:hAnsi="StobiSerif Regular" w:cs="Calibri"/>
          <w:noProof/>
          <w:color w:val="auto"/>
          <w:lang w:val="mk-MK"/>
        </w:rPr>
        <w:t xml:space="preserve"> од овој закон и ако утврди дека операторот на електропреносниот систем, во рок од три години, не успеал да ги реализира инвестициите предвидени во планот, кои се дел и од тековниот план, освен во случај на виша сила,  презема најмалку една од следни</w:t>
      </w:r>
      <w:r w:rsidR="00637DB9"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мерки:</w:t>
      </w:r>
    </w:p>
    <w:p w14:paraId="5F4296F9" w14:textId="30FF321A"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1.донесува одлука со која му наложува на операторот на електропреносниот систем самостојно да ги реализира инвестициите</w:t>
      </w:r>
      <w:r w:rsidR="00B50E58" w:rsidRPr="00233D03">
        <w:rPr>
          <w:rFonts w:ascii="StobiSerif Regular" w:hAnsi="StobiSerif Regular" w:cs="Calibri"/>
          <w:noProof/>
          <w:color w:val="auto"/>
          <w:lang w:val="mk-MK"/>
        </w:rPr>
        <w:t xml:space="preserve"> или</w:t>
      </w:r>
    </w:p>
    <w:p w14:paraId="18A6ADFE" w14:textId="711AA6F3" w:rsidR="005E1ECC" w:rsidRPr="00233D03" w:rsidRDefault="005E1ECC" w:rsidP="005E5A81">
      <w:pPr>
        <w:pStyle w:val="Body"/>
        <w:ind w:firstLine="720"/>
        <w:jc w:val="both"/>
        <w:rPr>
          <w:rFonts w:ascii="StobiSerif Regular" w:hAnsi="StobiSerif Regular" w:cs="Calibri"/>
          <w:noProof/>
          <w:color w:val="auto"/>
          <w:lang w:val="mk-MK"/>
        </w:rPr>
      </w:pPr>
      <w:bookmarkStart w:id="162" w:name="_Hlk179879693"/>
      <w:r w:rsidRPr="00233D03">
        <w:rPr>
          <w:rFonts w:ascii="StobiSerif Regular" w:hAnsi="StobiSerif Regular" w:cs="Calibri"/>
          <w:noProof/>
          <w:color w:val="auto"/>
          <w:lang w:val="mk-MK"/>
        </w:rPr>
        <w:t>2.</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дон</w:t>
      </w:r>
      <w:r w:rsidR="002F326C"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сува одлука со која го задолжува операторот на електропреносниот систем да организира тендерска постапка за реализација  на инвестициите отворена за секоја заинтересирана страна</w:t>
      </w:r>
      <w:r w:rsidR="00545F9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bookmarkEnd w:id="162"/>
    <w:p w14:paraId="048A3C3D" w14:textId="13681C92"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Регулаторната комисија за енергетика донесе одлука </w:t>
      </w:r>
      <w:r w:rsidR="00E64361"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 организира</w:t>
      </w:r>
      <w:r w:rsidR="00E64361" w:rsidRPr="00233D03">
        <w:rPr>
          <w:rFonts w:ascii="StobiSerif Regular" w:hAnsi="StobiSerif Regular" w:cs="Calibri"/>
          <w:noProof/>
          <w:color w:val="auto"/>
          <w:lang w:val="mk-MK"/>
        </w:rPr>
        <w:t>ње</w:t>
      </w:r>
      <w:r w:rsidRPr="00233D03">
        <w:rPr>
          <w:rFonts w:ascii="StobiSerif Regular" w:hAnsi="StobiSerif Regular" w:cs="Calibri"/>
          <w:noProof/>
          <w:color w:val="auto"/>
          <w:lang w:val="mk-MK"/>
        </w:rPr>
        <w:t xml:space="preserve"> тендерска постапка согласно</w:t>
      </w:r>
      <w:r w:rsidR="00664FF2" w:rsidRPr="00233D03">
        <w:rPr>
          <w:rFonts w:ascii="StobiSerif Regular" w:hAnsi="StobiSerif Regular" w:cs="Calibri"/>
          <w:noProof/>
          <w:color w:val="auto"/>
          <w:lang w:val="mk-MK"/>
        </w:rPr>
        <w:t xml:space="preserve"> со </w:t>
      </w:r>
      <w:r w:rsidRPr="00233D03">
        <w:rPr>
          <w:rFonts w:ascii="StobiSerif Regular" w:hAnsi="StobiSerif Regular" w:cs="Calibri"/>
          <w:noProof/>
          <w:color w:val="auto"/>
          <w:lang w:val="mk-MK"/>
        </w:rPr>
        <w:t xml:space="preserve"> став</w:t>
      </w:r>
      <w:r w:rsidR="00664FF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точка 2 на овој член, го задолжува операторот на електропреносниот систем да преземе една или повеќе од следни</w:t>
      </w:r>
      <w:r w:rsidR="00E64361"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мерки:</w:t>
      </w:r>
    </w:p>
    <w:p w14:paraId="4635B47F" w14:textId="7799A278"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финансирање на инвестицијата од страна на трето лице</w:t>
      </w:r>
      <w:r w:rsidR="005E5A81" w:rsidRPr="00233D03">
        <w:rPr>
          <w:rFonts w:ascii="StobiSerif Regular" w:hAnsi="StobiSerif Regular" w:cs="Calibri"/>
          <w:noProof/>
          <w:color w:val="auto"/>
          <w:lang w:val="mk-MK"/>
        </w:rPr>
        <w:t>;</w:t>
      </w:r>
    </w:p>
    <w:p w14:paraId="155A38CB" w14:textId="3FE6107F"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изградба и реализација на инвестицијата од страна на трето лице</w:t>
      </w:r>
      <w:r w:rsidR="005E5A81" w:rsidRPr="00233D03">
        <w:rPr>
          <w:rFonts w:ascii="StobiSerif Regular" w:hAnsi="StobiSerif Regular" w:cs="Calibri"/>
          <w:noProof/>
          <w:color w:val="auto"/>
          <w:lang w:val="mk-MK"/>
        </w:rPr>
        <w:t>;</w:t>
      </w:r>
    </w:p>
    <w:p w14:paraId="41417041" w14:textId="5F7D9EE0"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самостојна изградба на новата инфраструктура и</w:t>
      </w:r>
    </w:p>
    <w:p w14:paraId="067C4369" w14:textId="7813ABC1"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4.самостојно управување и користење на новата инфраструктура.</w:t>
      </w:r>
    </w:p>
    <w:p w14:paraId="6832C5CB" w14:textId="4CE5231A"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случаите од став</w:t>
      </w:r>
      <w:r w:rsidR="005E5A81"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(2) на овој член, операторот на електропреносниот систем е должен да му ги обезбеди на инвеститорот сите информации потребни за реализација на инвестицијата, како и презема соодветни мерки заради олеснување на реализацијата на инвестицискиот проект и приклучување на ново изградената инфраструктура на електропреносната мрежа.</w:t>
      </w:r>
    </w:p>
    <w:p w14:paraId="7EDAF4DA" w14:textId="4BF52F82" w:rsidR="005E1ECC" w:rsidRPr="00233D03" w:rsidRDefault="005E1ECC" w:rsidP="005E5A8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E5A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ги одобрува финансиските аспекти за реализација на инвестициите во случаите од став</w:t>
      </w:r>
      <w:r w:rsidR="005E5A81"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(2) на овој член.</w:t>
      </w:r>
    </w:p>
    <w:p w14:paraId="30A0BCE8" w14:textId="2683B3E9" w:rsidR="00E46F0F" w:rsidRPr="00233D03" w:rsidRDefault="005E1ECC" w:rsidP="00545F9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(5)Ако Регулаторната комисија за енергетика преземе некоја од мерките од став</w:t>
      </w:r>
      <w:r w:rsidR="005E5A81"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(1) на овој член, трошоците на инвестицијата се надоместуваат преку тарифата за пренос на електрична енергија.</w:t>
      </w:r>
    </w:p>
    <w:p w14:paraId="5F37853F" w14:textId="77777777" w:rsidR="003D3B4C" w:rsidRPr="00233D03" w:rsidRDefault="003D3B4C" w:rsidP="00086C76">
      <w:pPr>
        <w:pStyle w:val="Body"/>
        <w:rPr>
          <w:rFonts w:ascii="StobiSerif Regular" w:hAnsi="StobiSerif Regular" w:cs="Calibri"/>
          <w:b/>
          <w:bCs/>
          <w:strike/>
          <w:noProof/>
          <w:color w:val="auto"/>
          <w:lang w:val="mk-MK"/>
        </w:rPr>
      </w:pPr>
    </w:p>
    <w:p w14:paraId="5CE4675C" w14:textId="77777777" w:rsidR="001C64B9" w:rsidRPr="00233D03" w:rsidRDefault="001C64B9" w:rsidP="00086C76">
      <w:pPr>
        <w:pStyle w:val="Body"/>
        <w:rPr>
          <w:rFonts w:ascii="StobiSerif Regular" w:hAnsi="StobiSerif Regular" w:cs="Calibri"/>
          <w:b/>
          <w:bCs/>
          <w:strike/>
          <w:noProof/>
          <w:color w:val="auto"/>
          <w:lang w:val="mk-MK"/>
        </w:rPr>
      </w:pPr>
    </w:p>
    <w:p w14:paraId="5186A44D" w14:textId="77777777" w:rsidR="001C64B9" w:rsidRPr="00233D03" w:rsidRDefault="001C64B9" w:rsidP="00086C76">
      <w:pPr>
        <w:pStyle w:val="Body"/>
        <w:rPr>
          <w:rFonts w:ascii="StobiSerif Regular" w:hAnsi="StobiSerif Regular" w:cs="Calibri"/>
          <w:b/>
          <w:bCs/>
          <w:strike/>
          <w:noProof/>
          <w:color w:val="auto"/>
          <w:lang w:val="mk-MK"/>
        </w:rPr>
      </w:pPr>
    </w:p>
    <w:p w14:paraId="4EE7F270" w14:textId="2E4AECB4"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ГЛАВА IV</w:t>
      </w:r>
    </w:p>
    <w:p w14:paraId="22CFEFE6" w14:textId="40389047" w:rsidR="00B876B4" w:rsidRPr="00233D03" w:rsidRDefault="005E1ECC" w:rsidP="00086C7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ПРЕКУГРАНИЧЕН ПРЕНОС НА ЕЛЕКТРИЧНА ЕНЕРГИЈА</w:t>
      </w:r>
    </w:p>
    <w:p w14:paraId="63D3C23C" w14:textId="77777777" w:rsidR="00E63359" w:rsidRPr="00233D03" w:rsidRDefault="00E63359" w:rsidP="00090035">
      <w:pPr>
        <w:pStyle w:val="Body"/>
        <w:rPr>
          <w:rFonts w:ascii="StobiSerif Regular" w:hAnsi="StobiSerif Regular" w:cs="Calibri"/>
          <w:noProof/>
          <w:color w:val="auto"/>
          <w:lang w:val="mk-MK"/>
        </w:rPr>
      </w:pPr>
    </w:p>
    <w:p w14:paraId="19C393B6" w14:textId="7A79A89C" w:rsidR="005E1ECC" w:rsidRPr="00233D03" w:rsidRDefault="00CC0BEB"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Управување со загушувања во зоната на наддавање</w:t>
      </w:r>
    </w:p>
    <w:p w14:paraId="7F066529" w14:textId="57FE8E2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52</w:t>
      </w:r>
    </w:p>
    <w:p w14:paraId="3363D101" w14:textId="236A2B74" w:rsidR="005E1ECC" w:rsidRPr="00233D03" w:rsidRDefault="005E1ECC" w:rsidP="00664FF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E7ED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по претходно одобрување од Регулаторната комисија за енергетика спроведува мерки за управување со загушувањата во електропреносната мрежа и/или во прекуграничните електропреносни капацитети во зоната на наддавање.</w:t>
      </w:r>
    </w:p>
    <w:p w14:paraId="1755D7A0" w14:textId="36A045A4" w:rsidR="005E1ECC" w:rsidRPr="00233D03" w:rsidRDefault="005E1ECC" w:rsidP="00664FF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E7ED2"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Oператорот на електропреносниот систем го утврдува својот предлог за конфигурација на границите на зоната на наддавање  врз основа на долгорочните структурни загушувања во електропреносната мрежа, со цел да обезбеди:</w:t>
      </w:r>
    </w:p>
    <w:p w14:paraId="533DDACF" w14:textId="51520EF5" w:rsidR="005E1ECC" w:rsidRPr="00233D03" w:rsidRDefault="005E1ECC" w:rsidP="00664FF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отстранување на долгорочните структурни загушувања во електропреносната мрежа, освен ако тие не влијаат врз соседните зони на наддавање или како привремен исклучок, нивното влијание врз соседните зони на наддавање може да се отстрани со употреба на корективни мерки и тие загушувања нема да доведат до намалување на меѓузонскиот капацитет достапен за тргување на границите на зоната на наддавање согласно </w:t>
      </w:r>
      <w:r w:rsidR="009D7B02" w:rsidRPr="00233D03">
        <w:rPr>
          <w:rFonts w:ascii="StobiSerif Regular" w:hAnsi="StobiSerif Regular" w:cs="Calibri"/>
          <w:noProof/>
          <w:color w:val="auto"/>
          <w:lang w:val="mk-MK"/>
        </w:rPr>
        <w:t>услови</w:t>
      </w:r>
      <w:r w:rsidRPr="00233D03">
        <w:rPr>
          <w:rFonts w:ascii="StobiSerif Regular" w:hAnsi="StobiSerif Regular" w:cs="Calibri"/>
          <w:noProof/>
          <w:color w:val="auto"/>
          <w:lang w:val="mk-MK"/>
        </w:rPr>
        <w:t xml:space="preserve"> од член 1</w:t>
      </w:r>
      <w:r w:rsidR="00F9339A" w:rsidRPr="00233D03">
        <w:rPr>
          <w:rFonts w:ascii="StobiSerif Regular" w:hAnsi="StobiSerif Regular" w:cs="Calibri"/>
          <w:noProof/>
          <w:color w:val="auto"/>
          <w:lang w:val="mk-MK"/>
        </w:rPr>
        <w:t>5</w:t>
      </w:r>
      <w:r w:rsidR="000629F5" w:rsidRPr="00233D03">
        <w:rPr>
          <w:rFonts w:ascii="StobiSerif Regular" w:hAnsi="StobiSerif Regular" w:cs="Calibri"/>
          <w:noProof/>
          <w:color w:val="auto"/>
          <w:lang w:val="mk-MK"/>
        </w:rPr>
        <w:t>5</w:t>
      </w:r>
      <w:r w:rsidR="00664FF2"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 овој закон и </w:t>
      </w:r>
    </w:p>
    <w:p w14:paraId="07000E32" w14:textId="5A3A97E9" w:rsidR="005E1ECC" w:rsidRPr="00233D03" w:rsidRDefault="005E1ECC" w:rsidP="00664FF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максимална економска ефикасност и максимални можности за тргување меѓу зоните на наддавање во регионот на координирана пресметка на капацитети на кој припаѓа Република Северна Македонија, при што се одржува сигурноста во снабдувањето.</w:t>
      </w:r>
    </w:p>
    <w:p w14:paraId="282D4339" w14:textId="1C1CC7B6" w:rsidR="005E1ECC" w:rsidRPr="00233D03" w:rsidRDefault="005E1ECC" w:rsidP="00664FF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E7ED2"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за потребите на изготвување на извештајот на ENTSO-E за загушување во и помеѓу зоните на над</w:t>
      </w:r>
      <w:r w:rsidR="00E64361"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авање, доставува до ENTSO-E податоци за структурни загушувања и други поголеми физички загушувања во електропреносната мрежа и на прекуграничните капацитети, вклучувајќи ја местоположбата и зачестеноста на таквите загушувања.</w:t>
      </w:r>
    </w:p>
    <w:p w14:paraId="6B7897E1" w14:textId="448657D6" w:rsidR="005E1ECC" w:rsidRPr="00233D03" w:rsidRDefault="005E1ECC" w:rsidP="00664FF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E7ED2"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CC0B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цел да се согледаат сите структурни загушувања и да се предложат и разгледаат различни конфигурации на зоната на наддавање заради определување на нејзината оптимална конфигурација, операторот на електропреносниот систем соработува со Регулаторната комисија за енергетика, ENTSO-Е и операторите на електропреносните системи од регионот на координирана пресметка на капацитети во кој учествува Република Северна Македонија и ги обезбедува потребните информации и поддршка во изготвувањето на прегледот на зоните на наддавање изготвен од ENTSO-E.</w:t>
      </w:r>
    </w:p>
    <w:p w14:paraId="0738704D" w14:textId="59230CE3" w:rsidR="00240778" w:rsidRPr="00233D03" w:rsidRDefault="00240778" w:rsidP="0024077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во извештајот од ставот (3) или во прегледот од ставот (4) на овој член или во извештај</w:t>
      </w:r>
      <w:r w:rsidR="00C0393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на еден или повеќе оператори на електропреносни системи за своите контролни области кој е одобрен од едно или повеќе надлежни регулаторни тела, се укажува на структурно загушување во електропреносниот систем на Република Северна Македонија, Регулаторната комисија за енергетика, во соработка со операторот на електропреносниот систем и засегнатите корисници на електропреносната мрежа: </w:t>
      </w:r>
    </w:p>
    <w:p w14:paraId="1B38E8BB" w14:textId="30B2489E" w:rsidR="00240778" w:rsidRPr="00233D03" w:rsidRDefault="00240778" w:rsidP="0024077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доставува до Министерството предлог за донесување акцискиот  план од членот 153 од овој закон или </w:t>
      </w:r>
    </w:p>
    <w:p w14:paraId="71450E98" w14:textId="77777777" w:rsidR="00240778" w:rsidRPr="00233D03" w:rsidRDefault="00240778" w:rsidP="00240778">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 xml:space="preserve">2. дава предлог за промена на конфигурацијата, по предлог од операторот на електропреносниот систем за преоценување и промена на конфигурацијата на зоната на наддавање и по спроведена консултација со надлежните регулаторни тела и операторите на електроенергетските системи од регионот на координирана пресметка на капацитети. </w:t>
      </w:r>
    </w:p>
    <w:p w14:paraId="014DD40F" w14:textId="77777777" w:rsidR="00240778" w:rsidRPr="00233D03" w:rsidRDefault="00240778" w:rsidP="0024077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Во предлогот од ставот (5) точка 2 на овој член, се определува датумот за започнување на примената на променетата конфигурација, кој треба да овозможи период за прилагодување на аранжманите со одложено тргување со електрична енергија договорени во рамките на претходната конфигурација на зоната.</w:t>
      </w:r>
    </w:p>
    <w:p w14:paraId="21CCFA39" w14:textId="42989B4F" w:rsidR="00240778" w:rsidRPr="00233D03" w:rsidRDefault="00240778" w:rsidP="0024077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Министерството, само или со надлежните органи од државите во регионот за пресметка на капацитетот, кои одлучиле да ја изменат конфигурацијата на зоната за наддавање, </w:t>
      </w:r>
      <w:r w:rsidRPr="00233D03">
        <w:rPr>
          <w:rFonts w:ascii="StobiSerif Regular" w:hAnsi="StobiSerif Regular" w:cs="Calibri"/>
          <w:noProof/>
          <w:color w:val="auto"/>
          <w:lang w:val="mk-MK"/>
        </w:rPr>
        <w:lastRenderedPageBreak/>
        <w:t>донесува одлука во рок од шест месеци од доставениот предлог, земајќи ги во предвид мислењата од други држави -</w:t>
      </w:r>
      <w:r w:rsidR="00C0393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членки на Европската унија и договорни страни на Енергетска заедница во истиот регион за пресметка на капацитетот.</w:t>
      </w:r>
    </w:p>
    <w:p w14:paraId="4FA82E14" w14:textId="644F22F7" w:rsidR="00240778" w:rsidRPr="00233D03" w:rsidRDefault="00240778" w:rsidP="0024077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Одлуката од ставот (7) на овој член е образложена и веднаш се доставува до Секретаријатот на Енергетската заедница и ECRB, а ако предлогот не се достави или одлуката не е донесе</w:t>
      </w:r>
      <w:r w:rsidR="00E10A0F"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во предвидениот рок, Регулаторната комисија за енергетика ги наведува причините за недоставување на предлогот односно недонесување на одлуката</w:t>
      </w:r>
      <w:r w:rsidR="00C03933" w:rsidRPr="00233D03">
        <w:rPr>
          <w:rFonts w:ascii="StobiSerif Regular" w:hAnsi="StobiSerif Regular" w:cs="Calibri"/>
          <w:noProof/>
          <w:color w:val="auto"/>
          <w:lang w:val="mk-MK"/>
        </w:rPr>
        <w:t xml:space="preserve"> и </w:t>
      </w:r>
      <w:r w:rsidRPr="00233D03">
        <w:rPr>
          <w:rFonts w:ascii="StobiSerif Regular" w:hAnsi="StobiSerif Regular" w:cs="Calibri"/>
          <w:noProof/>
          <w:color w:val="auto"/>
          <w:lang w:val="mk-MK"/>
        </w:rPr>
        <w:t>ја применува соодветната одлука донесена од ECRB за задржување на постојната или определување на нова конфигурација на границите на зоната на наддавање.</w:t>
      </w:r>
    </w:p>
    <w:p w14:paraId="60CDB1C0" w14:textId="77777777" w:rsidR="00240778" w:rsidRPr="00233D03" w:rsidRDefault="00240778" w:rsidP="00C03933">
      <w:pPr>
        <w:pStyle w:val="Body"/>
        <w:jc w:val="both"/>
        <w:rPr>
          <w:rFonts w:ascii="StobiSerif Regular" w:hAnsi="StobiSerif Regular" w:cs="Calibri"/>
          <w:noProof/>
          <w:color w:val="auto"/>
          <w:lang w:val="mk-MK"/>
        </w:rPr>
      </w:pPr>
    </w:p>
    <w:p w14:paraId="336F25DA" w14:textId="77777777" w:rsidR="00C03933" w:rsidRPr="00233D03" w:rsidRDefault="00C03933" w:rsidP="00C03933">
      <w:pPr>
        <w:pStyle w:val="Body"/>
        <w:jc w:val="both"/>
        <w:rPr>
          <w:rFonts w:ascii="StobiSerif Regular" w:hAnsi="StobiSerif Regular" w:cs="Calibri"/>
          <w:noProof/>
          <w:color w:val="auto"/>
          <w:lang w:val="mk-MK"/>
        </w:rPr>
      </w:pPr>
    </w:p>
    <w:p w14:paraId="24F762CA" w14:textId="0A9A78C1"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А</w:t>
      </w:r>
      <w:r w:rsidR="00B212DC" w:rsidRPr="00233D03">
        <w:rPr>
          <w:rFonts w:ascii="StobiSerif Regular" w:hAnsi="StobiSerif Regular" w:cs="Calibri"/>
          <w:noProof/>
          <w:color w:val="auto"/>
          <w:lang w:val="mk-MK"/>
        </w:rPr>
        <w:t xml:space="preserve">кциски план </w:t>
      </w:r>
      <w:bookmarkStart w:id="163" w:name="_Hlk185590542"/>
      <w:r w:rsidR="00B212DC" w:rsidRPr="00233D03">
        <w:rPr>
          <w:rFonts w:ascii="StobiSerif Regular" w:hAnsi="StobiSerif Regular" w:cs="Calibri"/>
          <w:noProof/>
          <w:color w:val="auto"/>
          <w:lang w:val="mk-MK"/>
        </w:rPr>
        <w:t>за намалување на загушувањата</w:t>
      </w:r>
      <w:bookmarkEnd w:id="163"/>
    </w:p>
    <w:p w14:paraId="41959E9F" w14:textId="70F94D12"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53</w:t>
      </w:r>
    </w:p>
    <w:p w14:paraId="23F31F4B" w14:textId="0DA4A097"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рок од шест месеци од денот на приемот на предлогот од член 1</w:t>
      </w:r>
      <w:r w:rsidR="00C26A02" w:rsidRPr="00233D03">
        <w:rPr>
          <w:rFonts w:ascii="StobiSerif Regular" w:hAnsi="StobiSerif Regular" w:cs="Calibri"/>
          <w:noProof/>
          <w:color w:val="auto"/>
          <w:lang w:val="mk-MK"/>
        </w:rPr>
        <w:t>52</w:t>
      </w:r>
      <w:r w:rsidRPr="00233D03">
        <w:rPr>
          <w:rFonts w:ascii="StobiSerif Regular" w:hAnsi="StobiSerif Regular" w:cs="Calibri"/>
          <w:noProof/>
          <w:color w:val="auto"/>
          <w:lang w:val="mk-MK"/>
        </w:rPr>
        <w:t xml:space="preserve"> став (5) точка 1 од овој закон, Министерството изготвува</w:t>
      </w:r>
      <w:r w:rsidR="006A655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 по претходно мислење  од Регулаторната комисија за енергетика, донесува акциски план за намалување на идентификуваните структурни загушувања во електропреносната мрежа којшто се спроведува во период не подолг од четири години, со временски распоред за спроведување на мерките содржани во планот.</w:t>
      </w:r>
    </w:p>
    <w:p w14:paraId="4465DC07" w14:textId="1D98491F" w:rsidR="002A1928" w:rsidRPr="00233D03" w:rsidRDefault="005E1ECC" w:rsidP="002A1928">
      <w:pPr>
        <w:pStyle w:val="Body"/>
        <w:ind w:firstLine="720"/>
        <w:jc w:val="both"/>
        <w:rPr>
          <w:rFonts w:ascii="StobiSerif Regular" w:hAnsi="StobiSerif Regular" w:cs="Calibri"/>
          <w:noProof/>
          <w:color w:val="auto"/>
          <w:lang w:val="mk-MK"/>
        </w:rPr>
      </w:pPr>
      <w:bookmarkStart w:id="164" w:name="_Hlk185590489"/>
      <w:r w:rsidRPr="00233D03">
        <w:rPr>
          <w:rFonts w:ascii="StobiSerif Regular" w:hAnsi="StobiSerif Regular" w:cs="Calibri"/>
          <w:noProof/>
          <w:color w:val="auto"/>
          <w:lang w:val="mk-MK"/>
        </w:rPr>
        <w:t>(2)</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Заради постигнување на минималниот праг на прекуграничен преносен капацитет на интерконективните водови за меѓузонско тргување определен во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F9339A" w:rsidRPr="00233D03">
        <w:rPr>
          <w:rFonts w:ascii="StobiSerif Regular" w:hAnsi="StobiSerif Regular" w:cs="Calibri"/>
          <w:noProof/>
          <w:color w:val="auto"/>
          <w:lang w:val="mk-MK"/>
        </w:rPr>
        <w:t>5</w:t>
      </w:r>
      <w:r w:rsidR="006A6555" w:rsidRPr="00233D03">
        <w:rPr>
          <w:rFonts w:ascii="StobiSerif Regular" w:hAnsi="StobiSerif Regular" w:cs="Calibri"/>
          <w:noProof/>
          <w:color w:val="auto"/>
          <w:lang w:val="mk-MK"/>
        </w:rPr>
        <w:t>5</w:t>
      </w:r>
      <w:r w:rsidR="00C26A0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став (2) од овој закон, </w:t>
      </w:r>
      <w:bookmarkEnd w:id="164"/>
      <w:r w:rsidRPr="00233D03">
        <w:rPr>
          <w:rFonts w:ascii="StobiSerif Regular" w:hAnsi="StobiSerif Regular" w:cs="Calibri"/>
          <w:noProof/>
          <w:color w:val="auto"/>
          <w:lang w:val="mk-MK"/>
        </w:rPr>
        <w:t>Министерството во акцискиот план од став</w:t>
      </w:r>
      <w:r w:rsidR="006461D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предвидува мерки за зголемување на преносниот капацитет, освен за изземањата одобрени со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F9339A" w:rsidRPr="00233D03">
        <w:rPr>
          <w:rFonts w:ascii="StobiSerif Regular" w:hAnsi="StobiSerif Regular" w:cs="Calibri"/>
          <w:noProof/>
          <w:color w:val="auto"/>
          <w:lang w:val="mk-MK"/>
        </w:rPr>
        <w:t>5</w:t>
      </w:r>
      <w:r w:rsidR="006A6555"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(12) од овој закон или отстапувањата определени во член 1</w:t>
      </w:r>
      <w:r w:rsidR="009D7B02"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w:t>
      </w:r>
      <w:r w:rsidR="009D7B02"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од овој закон, во линеарна траекторија на раст утврдена на годишно ниво, при што почетната точка е еднаква на повисоката вредност помеѓу: </w:t>
      </w:r>
    </w:p>
    <w:p w14:paraId="59F629BB" w14:textId="7C6E1CC7"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461D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капацитетот кој бил доделен на интерконективниот вод или на критичниот елемент на мрежата кој ги предизвикал загушувањата, во годината пред донесувањето на акцискиот план и </w:t>
      </w:r>
    </w:p>
    <w:p w14:paraId="53ABCD3D" w14:textId="398D4A74"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461D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соодветниот просечен износ на достапен капацитет во текот на последните три години пред усвојувањето на акцискиот план.</w:t>
      </w:r>
    </w:p>
    <w:p w14:paraId="00ED82FE" w14:textId="70D52E05"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461D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текот на спроведувањето на акцискиот план од став</w:t>
      </w:r>
      <w:r w:rsidR="006461D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капацитетот што е достапен за меѓузонско тргување, вклучително и со преземање на корективни активности во регионот на координирана пресметка на капацитети, треба да биде најмалку еднаков на вредностите од линеарната траекторија од став</w:t>
      </w:r>
      <w:r w:rsidR="006461D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w:t>
      </w:r>
    </w:p>
    <w:p w14:paraId="32C6F7FB" w14:textId="2AF02A64" w:rsidR="005E1ECC" w:rsidRPr="00233D03" w:rsidRDefault="005E1ECC" w:rsidP="00AC65EF">
      <w:pPr>
        <w:pStyle w:val="CommentText"/>
        <w:ind w:firstLine="720"/>
        <w:jc w:val="both"/>
        <w:rPr>
          <w:rFonts w:ascii="StobiSerif Regular" w:hAnsi="StobiSerif Regular" w:cs="Calibri"/>
          <w:b/>
          <w:bCs/>
          <w:noProof/>
          <w:color w:val="auto"/>
          <w:sz w:val="22"/>
          <w:szCs w:val="22"/>
          <w:lang w:val="mk-MK"/>
        </w:rPr>
      </w:pPr>
      <w:r w:rsidRPr="00233D03">
        <w:rPr>
          <w:rFonts w:ascii="StobiSerif Regular" w:hAnsi="StobiSerif Regular" w:cs="Calibri"/>
          <w:noProof/>
          <w:color w:val="auto"/>
          <w:sz w:val="22"/>
          <w:szCs w:val="22"/>
          <w:lang w:val="mk-MK"/>
        </w:rPr>
        <w:t>(4)</w:t>
      </w:r>
      <w:r w:rsidR="006461D9"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Трошоците за обезбедување на потребниот меѓузонски капацитет согласно траекторијата од став</w:t>
      </w:r>
      <w:r w:rsidR="006461D9" w:rsidRPr="00233D03">
        <w:rPr>
          <w:rFonts w:ascii="StobiSerif Regular" w:hAnsi="StobiSerif Regular" w:cs="Calibri"/>
          <w:noProof/>
          <w:color w:val="auto"/>
          <w:sz w:val="22"/>
          <w:szCs w:val="22"/>
          <w:lang w:val="mk-MK"/>
        </w:rPr>
        <w:t>от</w:t>
      </w:r>
      <w:r w:rsidRPr="00233D03">
        <w:rPr>
          <w:rFonts w:ascii="StobiSerif Regular" w:hAnsi="StobiSerif Regular" w:cs="Calibri"/>
          <w:noProof/>
          <w:color w:val="auto"/>
          <w:sz w:val="22"/>
          <w:szCs w:val="22"/>
          <w:lang w:val="mk-MK"/>
        </w:rPr>
        <w:t xml:space="preserve"> (2) на овој член и трошоците предвидени согласно акцискиот план од став</w:t>
      </w:r>
      <w:r w:rsidR="009C73E3" w:rsidRPr="00233D03">
        <w:rPr>
          <w:rFonts w:ascii="StobiSerif Regular" w:hAnsi="StobiSerif Regular" w:cs="Calibri"/>
          <w:noProof/>
          <w:color w:val="auto"/>
          <w:sz w:val="22"/>
          <w:szCs w:val="22"/>
          <w:lang w:val="mk-MK"/>
        </w:rPr>
        <w:t>от</w:t>
      </w:r>
      <w:r w:rsidRPr="00233D03">
        <w:rPr>
          <w:rFonts w:ascii="StobiSerif Regular" w:hAnsi="StobiSerif Regular" w:cs="Calibri"/>
          <w:noProof/>
          <w:color w:val="auto"/>
          <w:sz w:val="22"/>
          <w:szCs w:val="22"/>
          <w:lang w:val="mk-MK"/>
        </w:rPr>
        <w:t xml:space="preserve"> (1) на овој член и за преземенети корективни активности од став</w:t>
      </w:r>
      <w:r w:rsidR="007A0A72" w:rsidRPr="00233D03">
        <w:rPr>
          <w:rFonts w:ascii="StobiSerif Regular" w:hAnsi="StobiSerif Regular" w:cs="Calibri"/>
          <w:noProof/>
          <w:color w:val="auto"/>
          <w:sz w:val="22"/>
          <w:szCs w:val="22"/>
          <w:lang w:val="mk-MK"/>
        </w:rPr>
        <w:t>от</w:t>
      </w:r>
      <w:r w:rsidRPr="00233D03">
        <w:rPr>
          <w:rFonts w:ascii="StobiSerif Regular" w:hAnsi="StobiSerif Regular" w:cs="Calibri"/>
          <w:noProof/>
          <w:color w:val="auto"/>
          <w:sz w:val="22"/>
          <w:szCs w:val="22"/>
          <w:lang w:val="mk-MK"/>
        </w:rPr>
        <w:t xml:space="preserve"> (3) на овој член, се на товар на операторот на електропреносниот систем. </w:t>
      </w:r>
    </w:p>
    <w:p w14:paraId="16242A62" w14:textId="3DFDB81C"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6461D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самостојно или во соработка со други засегнати оператори на електропреносни системи, на годишно ниво, во текот на спроведувањето на акцискиот план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и шест месеци по завршувањето на неговата примена, изготвува извештај со оценка за остварувањето на линеарната траекторија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во претходните 12 месеци. Операторот на електропреносниот систем го доставува до Регулаторната комисија за енергетика на одобрување извештајот или податоците за извештајот ако се изготвува на регионално ниво. Операторот на електропреносниот систем го доставува одобрениот извештај до ECRB и до Министерството за натамошно постапување.</w:t>
      </w:r>
    </w:p>
    <w:p w14:paraId="047ABA8C" w14:textId="4A4A2A72"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извештајот од став</w:t>
      </w:r>
      <w:r w:rsidR="007A0A7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покаже дека линеарната траекторија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не е постигната, Министерството, во рок од шест месеци од денот на приемот на извештајот, самостојно или во целосна усогласеност со надлежните тела на засегнатите договорни страни на Енергетската заедница или држави-членки на Европската Унија, донесува одлука за промена или задржување на конфигурацијата на зоната на </w:t>
      </w:r>
      <w:r w:rsidRPr="00233D03">
        <w:rPr>
          <w:rFonts w:ascii="StobiSerif Regular" w:hAnsi="StobiSerif Regular" w:cs="Calibri"/>
          <w:noProof/>
          <w:color w:val="auto"/>
          <w:lang w:val="mk-MK"/>
        </w:rPr>
        <w:lastRenderedPageBreak/>
        <w:t xml:space="preserve">наддавање. При </w:t>
      </w:r>
      <w:r w:rsidR="00697A3D" w:rsidRPr="00233D03">
        <w:rPr>
          <w:rFonts w:ascii="StobiSerif Regular" w:hAnsi="StobiSerif Regular" w:cs="Calibri"/>
          <w:noProof/>
          <w:color w:val="auto"/>
          <w:lang w:val="mk-MK"/>
        </w:rPr>
        <w:t xml:space="preserve">донесување </w:t>
      </w:r>
      <w:r w:rsidRPr="00233D03">
        <w:rPr>
          <w:rFonts w:ascii="StobiSerif Regular" w:hAnsi="StobiSerif Regular" w:cs="Calibri"/>
          <w:noProof/>
          <w:color w:val="auto"/>
          <w:lang w:val="mk-MK"/>
        </w:rPr>
        <w:t xml:space="preserve">на одлуката, Министерството ги зема предвид доставените мислења од други договорни страни на Енергетската заедница или држави-членки на Европската Унија. Министерството ја доставува одлуката со соодветно образложение до Секретаријатот на Енергетската заедница и ECRB. </w:t>
      </w:r>
    </w:p>
    <w:p w14:paraId="73534CE2" w14:textId="07473EC9"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(7)Ако одлуката од став</w:t>
      </w:r>
      <w:r w:rsidR="007A0A7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на овој член, не е донесена во предвидениот рок, Министерството доставува известување со соодветно образложение до Секретаријатот на Енергетската заедница.</w:t>
      </w:r>
    </w:p>
    <w:p w14:paraId="5DB96F40" w14:textId="11A7CADA"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случајот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 Министерството ја применува одлуката донесена од Секретаријатот на Енергетската заедница за промена или задржување на конфигурацијата на зоната на наддавање помеѓу засегнатите договорни страни. </w:t>
      </w:r>
    </w:p>
    <w:p w14:paraId="2DEDD71F" w14:textId="28FF7D76"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Заради отстранување на загушување во електропреносната мрежа кое се појавило во периодот од шест месеци пред истекот на акцискиот план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Министерството </w:t>
      </w:r>
      <w:r w:rsidR="00B876B4" w:rsidRPr="00233D03">
        <w:rPr>
          <w:rFonts w:ascii="StobiSerif Regular" w:hAnsi="StobiSerif Regular" w:cs="Calibri"/>
          <w:noProof/>
          <w:color w:val="auto"/>
          <w:lang w:val="mk-MK"/>
        </w:rPr>
        <w:t>донесува</w:t>
      </w:r>
      <w:r w:rsidR="00B876B4"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одлука за: </w:t>
      </w:r>
    </w:p>
    <w:p w14:paraId="1862972E" w14:textId="319DF4F2" w:rsidR="005E1ECC" w:rsidRPr="00233D03" w:rsidRDefault="005E1ECC" w:rsidP="006461D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промена на конфигурацијата на зоната на наддавање согласно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C26A02" w:rsidRPr="00233D03">
        <w:rPr>
          <w:rFonts w:ascii="StobiSerif Regular" w:hAnsi="StobiSerif Regular" w:cs="Calibri"/>
          <w:noProof/>
          <w:color w:val="auto"/>
          <w:lang w:val="mk-MK"/>
        </w:rPr>
        <w:t>52</w:t>
      </w:r>
      <w:r w:rsidRPr="00233D03">
        <w:rPr>
          <w:rFonts w:ascii="StobiSerif Regular" w:hAnsi="StobiSerif Regular" w:cs="Calibri"/>
          <w:noProof/>
          <w:color w:val="auto"/>
          <w:lang w:val="mk-MK"/>
        </w:rPr>
        <w:t xml:space="preserve"> став (5) точка 2 од овој закон или </w:t>
      </w:r>
    </w:p>
    <w:p w14:paraId="194E8E2A" w14:textId="52EF2A72" w:rsidR="005E1ECC" w:rsidRPr="00233D03" w:rsidRDefault="005E1ECC" w:rsidP="007A0A7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2.преземање на корективни активности на товар на операторот на електропреносниот систем.</w:t>
      </w:r>
    </w:p>
    <w:p w14:paraId="75B09B8D" w14:textId="20B9A094" w:rsidR="005E1ECC" w:rsidRPr="00233D03" w:rsidRDefault="005E1ECC" w:rsidP="007A0A7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во период од шест месеци од денот на приемот на извештајот за идентификувано структурно загушување од член 1</w:t>
      </w:r>
      <w:r w:rsidR="00C26A02" w:rsidRPr="00233D03">
        <w:rPr>
          <w:rFonts w:ascii="StobiSerif Regular" w:hAnsi="StobiSerif Regular" w:cs="Calibri"/>
          <w:noProof/>
          <w:color w:val="auto"/>
          <w:lang w:val="mk-MK"/>
        </w:rPr>
        <w:t>5</w:t>
      </w:r>
      <w:r w:rsidR="009C73E3"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(3) од овој закон, не е усвоен акцискиот план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операторот на електропреносниот систем, во рок од 12 месеци од денот на приемот на извештајот оценува дали во текот на изминатите 12 месеци, расположливиот прекуграничен капацитет го достигнал минималниот праг утврден во член 1</w:t>
      </w:r>
      <w:r w:rsidR="00F9339A" w:rsidRPr="00233D03">
        <w:rPr>
          <w:rFonts w:ascii="StobiSerif Regular" w:hAnsi="StobiSerif Regular" w:cs="Calibri"/>
          <w:noProof/>
          <w:color w:val="auto"/>
          <w:lang w:val="mk-MK"/>
        </w:rPr>
        <w:t>5</w:t>
      </w:r>
      <w:r w:rsidR="009C73E3" w:rsidRPr="00233D03">
        <w:rPr>
          <w:rFonts w:ascii="StobiSerif Regular" w:hAnsi="StobiSerif Regular" w:cs="Calibri"/>
          <w:noProof/>
          <w:color w:val="auto"/>
          <w:lang w:val="mk-MK"/>
        </w:rPr>
        <w:t>5</w:t>
      </w:r>
      <w:r w:rsidR="00F9339A"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став (2) од овој закон и доставува извештај од оценката на одобрување до Регулаторната комисија за енергетика којашто го доставува одобрениот извештај до ECRB. </w:t>
      </w:r>
    </w:p>
    <w:p w14:paraId="134C5634" w14:textId="41849FA5" w:rsidR="005E1ECC" w:rsidRPr="00233D03" w:rsidRDefault="005E1ECC" w:rsidP="007A0A7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го доставува одобрениот извештај од став</w:t>
      </w:r>
      <w:r w:rsidR="009C73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(10) на овој член, до Министерството. Ако оценката покаже дека електропреносниот систем не е усогласен со долната граница на капацитетот од член 1</w:t>
      </w:r>
      <w:r w:rsidR="00CE2273" w:rsidRPr="00233D03">
        <w:rPr>
          <w:rFonts w:ascii="StobiSerif Regular" w:hAnsi="StobiSerif Regular" w:cs="Calibri"/>
          <w:noProof/>
          <w:color w:val="auto"/>
          <w:lang w:val="mk-MK"/>
        </w:rPr>
        <w:t>5</w:t>
      </w:r>
      <w:r w:rsidR="009C73E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од овој закон, Министерството ја </w:t>
      </w:r>
      <w:r w:rsidR="009C73E3"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почнува постапката на разгледување на конфигурацијата на зоната на наддавање од став</w:t>
      </w:r>
      <w:r w:rsidR="007A0A7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на овој член.</w:t>
      </w:r>
    </w:p>
    <w:p w14:paraId="7293C49B" w14:textId="57571EB6" w:rsidR="005E1ECC" w:rsidRPr="00233D03" w:rsidRDefault="005E1ECC" w:rsidP="007A0A7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7A0A7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операторот на електропреносниот систем учествува во изработка на акциски план на друга договорна страна на Енергетската заедница или држава-членка на Европската Унија, придонесува во изработка на извештајот за оценка за остварувањето на линеарната траекторија со доставување на податоците кои од него ги бара операторот на електропреносниот систем кој го изработува акцискиот план.</w:t>
      </w:r>
    </w:p>
    <w:p w14:paraId="47748BE4" w14:textId="77777777" w:rsidR="007A0A72" w:rsidRPr="00233D03" w:rsidRDefault="007A0A72" w:rsidP="00CE6295">
      <w:pPr>
        <w:pStyle w:val="Body"/>
        <w:jc w:val="both"/>
        <w:rPr>
          <w:rFonts w:ascii="StobiSerif Regular" w:hAnsi="StobiSerif Regular" w:cs="Calibri"/>
          <w:noProof/>
          <w:color w:val="auto"/>
          <w:lang w:val="mk-MK"/>
        </w:rPr>
      </w:pPr>
    </w:p>
    <w:p w14:paraId="29EA6599" w14:textId="22D8C658"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B212DC" w:rsidRPr="00233D03">
        <w:rPr>
          <w:rFonts w:ascii="StobiSerif Regular" w:hAnsi="StobiSerif Regular" w:cs="Calibri"/>
          <w:noProof/>
          <w:color w:val="auto"/>
          <w:lang w:val="mk-MK"/>
        </w:rPr>
        <w:t>пшти услови за управување со загушувања</w:t>
      </w:r>
    </w:p>
    <w:p w14:paraId="204858A7" w14:textId="78836DE8"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CE2273" w:rsidRPr="00233D03">
        <w:rPr>
          <w:rFonts w:ascii="StobiSerif Regular" w:hAnsi="StobiSerif Regular" w:cs="Calibri"/>
          <w:noProof/>
          <w:color w:val="auto"/>
          <w:lang w:val="mk-MK"/>
        </w:rPr>
        <w:t>5</w:t>
      </w:r>
      <w:r w:rsidR="008B1774" w:rsidRPr="00233D03">
        <w:rPr>
          <w:rFonts w:ascii="StobiSerif Regular" w:hAnsi="StobiSerif Regular" w:cs="Calibri"/>
          <w:noProof/>
          <w:color w:val="auto"/>
          <w:lang w:val="mk-MK"/>
        </w:rPr>
        <w:t>4</w:t>
      </w:r>
    </w:p>
    <w:p w14:paraId="127DCFBE" w14:textId="0D3B21A5"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За управување со загушувањата во електропреносната мрежа, операторот на електропреносниот систем применува: </w:t>
      </w:r>
    </w:p>
    <w:p w14:paraId="7F977407" w14:textId="2F3E798B"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недискриминаторни пазарно засновани механизми кои даваат ценовни сигнали до учесниците на пазарот, корисниците на мрежата и засегнатите оператори на електропреносни системи</w:t>
      </w:r>
      <w:r w:rsidR="00287896" w:rsidRPr="00233D03">
        <w:rPr>
          <w:rFonts w:ascii="StobiSerif Regular" w:hAnsi="StobiSerif Regular" w:cs="Calibri"/>
          <w:noProof/>
          <w:color w:val="auto"/>
          <w:lang w:val="mk-MK"/>
        </w:rPr>
        <w:t>;</w:t>
      </w:r>
    </w:p>
    <w:p w14:paraId="704B1FBC" w14:textId="6DF9EFC9"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2.методи кои не се засноваат на трансакции со електрична енергија и со кои не се врши дискриминација или селекција меѓу договорите на одделни учесници на пазарот</w:t>
      </w:r>
      <w:r w:rsidR="00287896" w:rsidRPr="00233D03">
        <w:rPr>
          <w:rFonts w:ascii="StobiSerif Regular" w:hAnsi="StobiSerif Regular" w:cs="Calibri"/>
          <w:noProof/>
          <w:color w:val="auto"/>
          <w:lang w:val="mk-MK"/>
        </w:rPr>
        <w:t>;</w:t>
      </w:r>
    </w:p>
    <w:p w14:paraId="0D0D5E6B" w14:textId="2870F31F"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3.мерки за безбедно управување со електропреносниот систем кои имаат минимално влијание врз соседните контролни области и ги координира таквите мерки со засегнатите оператори на електропреносни системи и</w:t>
      </w:r>
    </w:p>
    <w:p w14:paraId="54EBF0BB" w14:textId="7A2DA72F"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мерка со која се прекинува или намалува обемот на трансакцијата на доделен капацитет само во вонредни ситуации кога операторот на електропреносниот систем мора брзо да дејствува и кога не е достапно соодветно редиспечирање, при што секоја таква постапка се применува ограничено, краткотрајно и на пропорционален и недискриминаторен начин, а на </w:t>
      </w:r>
      <w:r w:rsidRPr="00233D03">
        <w:rPr>
          <w:rFonts w:ascii="StobiSerif Regular" w:hAnsi="StobiSerif Regular" w:cs="Calibri"/>
          <w:noProof/>
          <w:color w:val="auto"/>
          <w:lang w:val="mk-MK"/>
        </w:rPr>
        <w:lastRenderedPageBreak/>
        <w:t xml:space="preserve">засегнатите учесници на пазарот на коишто им е прекинат или ограничен обемот на трансакцијата на доделениот капацитет им обезбедува, освен во случај на виша сила, соодветен надомест. </w:t>
      </w:r>
    </w:p>
    <w:p w14:paraId="7A7F292C" w14:textId="22EBAE77"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не смее да го ограничи обемот на достапниот преносен капацитет на интерконективен вод во зоната на наддавање заради надминување на загушувањата или заради управување со тековите на електрична енергија од внатрешните трансакции во зоната на наддавање.</w:t>
      </w:r>
    </w:p>
    <w:p w14:paraId="7B5B64C2" w14:textId="3C4F7C23"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цел преоптоварениот или загушениот интерконективен вод да се искористи до својот максимален капацитет секогаш кога е можно, операторот на електропреносниот систем ги пребива барањата за преносен капацитет на тековите на електрична енергија во заемно спротивни насоки и не ги одбива трансакциите што го ослободуваат системот од загушување, ако со тоа не се нарушува безбедноста на електрепреносниот систем.</w:t>
      </w:r>
    </w:p>
    <w:p w14:paraId="7C355657" w14:textId="2599C065"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настане загушување во електропреносната мрежа операторот на електропреносниот систем ги реализира потврдените експлицитни или имплицитни </w:t>
      </w:r>
      <w:r w:rsidR="00AD707E" w:rsidRPr="00233D03">
        <w:rPr>
          <w:rFonts w:ascii="StobiSerif Regular" w:hAnsi="StobiSerif Regular" w:cs="Calibri"/>
          <w:noProof/>
          <w:color w:val="auto"/>
          <w:lang w:val="mk-MK"/>
        </w:rPr>
        <w:t xml:space="preserve">аукции </w:t>
      </w:r>
      <w:r w:rsidRPr="00233D03">
        <w:rPr>
          <w:rFonts w:ascii="StobiSerif Regular" w:hAnsi="StobiSerif Regular" w:cs="Calibri"/>
          <w:noProof/>
          <w:color w:val="auto"/>
          <w:lang w:val="mk-MK"/>
        </w:rPr>
        <w:t>од  член 1</w:t>
      </w:r>
      <w:r w:rsidR="00CE2273" w:rsidRPr="00233D03">
        <w:rPr>
          <w:rFonts w:ascii="StobiSerif Regular" w:hAnsi="StobiSerif Regular" w:cs="Calibri"/>
          <w:noProof/>
          <w:color w:val="auto"/>
          <w:lang w:val="mk-MK"/>
        </w:rPr>
        <w:t>5</w:t>
      </w:r>
      <w:r w:rsidR="005A258E"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(4) од овој закон, кои нудат најголема вредност за критичниот преносен капацитет на мрежата во дадената временска рамка. Употребата на резервирани цени во методите за доделување на капацитетот е забранета, освен за нови интерконективни водови кои се исклучени од обврската за обезбедување на пристап на трета страна согласно член </w:t>
      </w:r>
      <w:r w:rsidR="00110BE3" w:rsidRPr="00233D03">
        <w:rPr>
          <w:rFonts w:ascii="StobiSerif Regular" w:hAnsi="StobiSerif Regular" w:cs="Calibri"/>
          <w:noProof/>
          <w:color w:val="auto"/>
          <w:lang w:val="mk-MK"/>
        </w:rPr>
        <w:t>10</w:t>
      </w:r>
      <w:r w:rsidR="005A258E"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од овој закон. </w:t>
      </w:r>
    </w:p>
    <w:p w14:paraId="253E4F27" w14:textId="157942C0"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ги доставува до Регионалниот координативен центар сите податоци кои што се користат за координираната пресметка на меѓузонските преносни капацитети достапни за тргување, вклучително и податоците за техничката достапност на корективните активности без рестрикции во снабдувањето</w:t>
      </w:r>
      <w:r w:rsidR="006D629C" w:rsidRPr="00233D03">
        <w:rPr>
          <w:rFonts w:ascii="StobiSerif Regular" w:hAnsi="StobiSerif Regular" w:cs="Calibri"/>
          <w:noProof/>
          <w:color w:val="auto"/>
          <w:lang w:val="mk-MK"/>
        </w:rPr>
        <w:t xml:space="preserve"> и  оперативни безбедносни граници, методи на промена на производство, корективни мерки, маргина на доверливост и ограничување на претходно доделениот меѓузонски капацитет.</w:t>
      </w:r>
      <w:r w:rsidRPr="00233D03">
        <w:rPr>
          <w:rFonts w:ascii="StobiSerif Regular" w:hAnsi="StobiSerif Regular" w:cs="Calibri"/>
          <w:noProof/>
          <w:color w:val="auto"/>
          <w:lang w:val="mk-MK"/>
        </w:rPr>
        <w:t xml:space="preserve"> </w:t>
      </w:r>
    </w:p>
    <w:p w14:paraId="626F5545" w14:textId="5E8416B3"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ги применува сите мерки, препораки и упатства на Регионалниот координативен центар насочени кон достигнување на линеарната траекторија согласно член</w:t>
      </w:r>
      <w:r w:rsidR="0028789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4930CB" w:rsidRPr="00233D03">
        <w:rPr>
          <w:rFonts w:ascii="StobiSerif Regular" w:hAnsi="StobiSerif Regular" w:cs="Calibri"/>
          <w:noProof/>
          <w:color w:val="auto"/>
          <w:lang w:val="mk-MK"/>
        </w:rPr>
        <w:t>53</w:t>
      </w:r>
      <w:r w:rsidRPr="00233D03">
        <w:rPr>
          <w:rFonts w:ascii="StobiSerif Regular" w:hAnsi="StobiSerif Regular" w:cs="Calibri"/>
          <w:noProof/>
          <w:color w:val="auto"/>
          <w:lang w:val="mk-MK"/>
        </w:rPr>
        <w:t xml:space="preserve"> став (2) од овој закон или максималниот достапен преносен капацитет од член</w:t>
      </w:r>
      <w:r w:rsidR="0028789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CE2273" w:rsidRPr="00233D03">
        <w:rPr>
          <w:rFonts w:ascii="StobiSerif Regular" w:hAnsi="StobiSerif Regular" w:cs="Calibri"/>
          <w:noProof/>
          <w:color w:val="auto"/>
          <w:lang w:val="mk-MK"/>
        </w:rPr>
        <w:t>5</w:t>
      </w:r>
      <w:r w:rsidR="004930CB" w:rsidRPr="00233D03">
        <w:rPr>
          <w:rFonts w:ascii="StobiSerif Regular" w:hAnsi="StobiSerif Regular" w:cs="Calibri"/>
          <w:noProof/>
          <w:color w:val="auto"/>
          <w:lang w:val="mk-MK"/>
        </w:rPr>
        <w:t>5</w:t>
      </w:r>
      <w:r w:rsidR="00CE227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став (2) точка 1 од овој закон, а по потреба го ажурира постојниот или донесува нов акциски план. </w:t>
      </w:r>
    </w:p>
    <w:p w14:paraId="64272A8E" w14:textId="75B9FA74" w:rsidR="005E1ECC" w:rsidRPr="00233D03" w:rsidRDefault="005E1ECC" w:rsidP="00110BE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не може да отстапи од спроведувањето на активностите за координирана пресметка на преносни капацитети и координирана безбедносна анализа, освен во согласност со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110BE3"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w:t>
      </w:r>
      <w:r w:rsidR="00110BE3" w:rsidRPr="00233D03">
        <w:rPr>
          <w:rFonts w:ascii="StobiSerif Regular" w:hAnsi="StobiSerif Regular" w:cs="Calibri"/>
          <w:noProof/>
          <w:color w:val="auto"/>
          <w:lang w:val="mk-MK"/>
        </w:rPr>
        <w:t>(</w:t>
      </w:r>
      <w:r w:rsidR="009D7B02" w:rsidRPr="00233D03">
        <w:rPr>
          <w:rFonts w:ascii="StobiSerif Regular" w:hAnsi="StobiSerif Regular" w:cs="Calibri"/>
          <w:noProof/>
          <w:color w:val="auto"/>
          <w:lang w:val="mk-MK"/>
        </w:rPr>
        <w:t>6</w:t>
      </w:r>
      <w:r w:rsidR="00110BE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овој закон. Регулаторната комисија за енергетика, врз основа на мислење добиено од ECRB и/или ACER, презема соодветни мерки против операторот на електропреносниот систем, ако предусловите за отстапување не биле исполнети.</w:t>
      </w:r>
    </w:p>
    <w:p w14:paraId="4D987868" w14:textId="0544AC6B"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постапката за распределба на трошоците за корективните активности помеѓу операторите на електропреносните системи, Регулаторната комисија за енергетика заедно со регулаторните тела во регионот на координирана пресметка на капацитети утврдува до кој степен тековите кои произлегуваат од внатрешните трансакции во зоните на наддавање придонесуваат за загушувањата на границите помеѓу соседните зони на наддавање. </w:t>
      </w:r>
    </w:p>
    <w:p w14:paraId="6D4FFA0E" w14:textId="3EBDDFF7"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AD707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ги утврдува трошоците од став</w:t>
      </w:r>
      <w:r w:rsidR="0028789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 на овој член, пресметани врз основа на придонесот кон загушувањата предизвикани од ваквите текови коишто се распределуваат на операторите на електропреносните системи во зоните на наддавање кои ги создаваат тие текови, освен ако тие текови се под нивото што може да се очекува без структурно загушување во зоната на наддавање, потврдено од операторите на електропреносните системи во регионот на координирана пресметка на капацитети одделно за секоја граница на зоната на наддавање и одобрено од регулаторните тела во регионот.</w:t>
      </w:r>
    </w:p>
    <w:p w14:paraId="074D442D" w14:textId="77777777" w:rsidR="00585BD0" w:rsidRPr="00233D03" w:rsidRDefault="00585BD0" w:rsidP="00471948">
      <w:pPr>
        <w:pStyle w:val="Body"/>
        <w:rPr>
          <w:rFonts w:ascii="StobiSerif Regular" w:hAnsi="StobiSerif Regular" w:cs="Calibri"/>
          <w:noProof/>
          <w:color w:val="auto"/>
          <w:lang w:val="mk-MK"/>
        </w:rPr>
      </w:pPr>
    </w:p>
    <w:p w14:paraId="1FED0AD3" w14:textId="77777777" w:rsidR="008B6040" w:rsidRPr="00233D03" w:rsidRDefault="008B6040" w:rsidP="00471948">
      <w:pPr>
        <w:pStyle w:val="Body"/>
        <w:rPr>
          <w:rFonts w:ascii="StobiSerif Regular" w:hAnsi="StobiSerif Regular" w:cs="Calibri"/>
          <w:noProof/>
          <w:color w:val="auto"/>
          <w:lang w:val="mk-MK"/>
        </w:rPr>
      </w:pPr>
    </w:p>
    <w:p w14:paraId="10DDB1C2" w14:textId="77777777" w:rsidR="00430847" w:rsidRPr="00233D03" w:rsidRDefault="00430847" w:rsidP="005E1ECC">
      <w:pPr>
        <w:pStyle w:val="Body"/>
        <w:jc w:val="center"/>
        <w:rPr>
          <w:rFonts w:ascii="StobiSerif Regular" w:hAnsi="StobiSerif Regular" w:cs="Calibri"/>
          <w:noProof/>
          <w:color w:val="auto"/>
          <w:lang w:val="mk-MK"/>
        </w:rPr>
      </w:pPr>
    </w:p>
    <w:p w14:paraId="12230D95" w14:textId="6F086C82"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О</w:t>
      </w:r>
      <w:r w:rsidR="00B212DC" w:rsidRPr="00233D03">
        <w:rPr>
          <w:rFonts w:ascii="StobiSerif Regular" w:hAnsi="StobiSerif Regular" w:cs="Calibri"/>
          <w:noProof/>
          <w:color w:val="auto"/>
          <w:lang w:val="mk-MK"/>
        </w:rPr>
        <w:t>пшти услови за доделување на прекуграничните преносни капацитети</w:t>
      </w:r>
    </w:p>
    <w:p w14:paraId="7BA9A49B" w14:textId="09F969DE" w:rsidR="005E1ECC" w:rsidRPr="00233D03" w:rsidRDefault="005E1ECC" w:rsidP="00833B6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CE2273" w:rsidRPr="00233D03">
        <w:rPr>
          <w:rFonts w:ascii="StobiSerif Regular" w:hAnsi="StobiSerif Regular" w:cs="Calibri"/>
          <w:noProof/>
          <w:color w:val="auto"/>
          <w:lang w:val="mk-MK"/>
        </w:rPr>
        <w:t>5</w:t>
      </w:r>
      <w:r w:rsidR="008B1774" w:rsidRPr="00233D03">
        <w:rPr>
          <w:rFonts w:ascii="StobiSerif Regular" w:hAnsi="StobiSerif Regular" w:cs="Calibri"/>
          <w:noProof/>
          <w:color w:val="auto"/>
          <w:lang w:val="mk-MK"/>
        </w:rPr>
        <w:t>5</w:t>
      </w:r>
    </w:p>
    <w:p w14:paraId="361CC957" w14:textId="11266D05"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ги обезбедува, доделува, а по потреба ги зголемува прекуграничните капацитети, управува со прекуграничните текови во електропреносната мрежа на Република Северна Македонија и го става на располагање на учесниците на пазарот максималниот достапен преносен капацитет на интерконективните водови и деловите од мрежата на Република Северна Македонија кои се изложени на прекугранични текови, со примена на правилата и стандардите за безбедно работење на електропреносниот систем со цел да не се загрози снабдувањето со електрична енергија во Република Северна Македонија и во регионот на координирана  пресметка на капацитети.</w:t>
      </w:r>
    </w:p>
    <w:p w14:paraId="0964F257" w14:textId="201A962A"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Условите за ослободување на максимален расположлив преносен капацитет на корисниците на системот, освен за исклучоците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CE2273" w:rsidRPr="00233D03">
        <w:rPr>
          <w:rFonts w:ascii="StobiSerif Regular" w:hAnsi="StobiSerif Regular" w:cs="Calibri"/>
          <w:noProof/>
          <w:color w:val="auto"/>
          <w:lang w:val="mk-MK"/>
        </w:rPr>
        <w:t>10</w:t>
      </w:r>
      <w:r w:rsidR="00B35E04" w:rsidRPr="00233D03">
        <w:rPr>
          <w:rFonts w:ascii="StobiSerif Regular" w:hAnsi="StobiSerif Regular" w:cs="Calibri"/>
          <w:noProof/>
          <w:color w:val="auto"/>
          <w:lang w:val="mk-MK"/>
        </w:rPr>
        <w:t>6</w:t>
      </w:r>
      <w:r w:rsidR="00CE227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овој закон и отстапувањата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B35E04"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w:t>
      </w:r>
      <w:r w:rsidR="009D7E4B"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од овој закон, како и изземањата од став</w:t>
      </w:r>
      <w:r w:rsidR="00287896"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(12) на овој член, се смета дека се исполнети кога достапниот капацитет за меѓузонска трговија е над следни</w:t>
      </w:r>
      <w:r w:rsidR="00AE4973"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е прагови: </w:t>
      </w:r>
    </w:p>
    <w:p w14:paraId="00B19E05" w14:textId="1676B8DD"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1.за границите на кои се користи </w:t>
      </w:r>
      <w:r w:rsidR="001D6F23" w:rsidRPr="00233D03">
        <w:rPr>
          <w:rFonts w:ascii="StobiSerif Regular" w:hAnsi="StobiSerif Regular" w:cs="Calibri"/>
          <w:noProof/>
          <w:color w:val="auto"/>
          <w:lang w:val="mk-MK"/>
        </w:rPr>
        <w:t xml:space="preserve">пристап на пресметка на </w:t>
      </w:r>
      <w:r w:rsidRPr="00233D03">
        <w:rPr>
          <w:rFonts w:ascii="StobiSerif Regular" w:hAnsi="StobiSerif Regular" w:cs="Calibri"/>
          <w:noProof/>
          <w:color w:val="auto"/>
          <w:lang w:val="mk-MK"/>
        </w:rPr>
        <w:t>координиран нето-преносен капацитет, долната граница на достапен капацитет е 70% од преносниот капацитет при почитување на оперативните безбедносни граници по одбивањето на резервата за непредвидени ситуации, по можност пресметани според методологијата применета во координираната пресметка на капацитети;</w:t>
      </w:r>
    </w:p>
    <w:p w14:paraId="3907D1F3" w14:textId="29A98417" w:rsidR="005E1ECC" w:rsidRPr="00233D03" w:rsidRDefault="005E1ECC" w:rsidP="00494799">
      <w:pPr>
        <w:pStyle w:val="CommentText"/>
        <w:ind w:firstLine="720"/>
        <w:jc w:val="both"/>
        <w:rPr>
          <w:rFonts w:ascii="StobiSerif Regular" w:hAnsi="StobiSerif Regular" w:cs="Calibri"/>
          <w:b/>
          <w:bCs/>
          <w:noProof/>
          <w:color w:val="auto"/>
          <w:sz w:val="22"/>
          <w:szCs w:val="22"/>
          <w:lang w:val="mk-MK"/>
        </w:rPr>
      </w:pPr>
      <w:r w:rsidRPr="00233D03">
        <w:rPr>
          <w:rFonts w:ascii="StobiSerif Regular" w:hAnsi="StobiSerif Regular" w:cs="Calibri"/>
          <w:noProof/>
          <w:color w:val="auto"/>
          <w:sz w:val="22"/>
          <w:szCs w:val="22"/>
          <w:lang w:val="mk-MK"/>
        </w:rPr>
        <w:t>2.за границите на кои се користи</w:t>
      </w:r>
      <w:r w:rsidR="001D6F23" w:rsidRPr="00233D03">
        <w:rPr>
          <w:rFonts w:ascii="StobiSerif Regular" w:hAnsi="StobiSerif Regular" w:cs="Calibri"/>
          <w:noProof/>
          <w:color w:val="auto"/>
          <w:sz w:val="22"/>
          <w:szCs w:val="22"/>
          <w:lang w:val="mk-MK"/>
        </w:rPr>
        <w:t xml:space="preserve"> пристап на </w:t>
      </w:r>
      <w:r w:rsidRPr="00233D03">
        <w:rPr>
          <w:rFonts w:ascii="StobiSerif Regular" w:hAnsi="StobiSerif Regular" w:cs="Calibri"/>
          <w:noProof/>
          <w:color w:val="auto"/>
          <w:sz w:val="22"/>
          <w:szCs w:val="22"/>
          <w:lang w:val="mk-MK"/>
        </w:rPr>
        <w:t>пресметка на капацитет врз основа на тековите на енергија,  долната граница на достапен капацитет е маргината одредена во процесот на пресметка на капацитетот достапен за текови предизвикани од меѓузонската размена</w:t>
      </w:r>
      <w:r w:rsidR="00222EEF" w:rsidRPr="00233D03">
        <w:rPr>
          <w:rFonts w:ascii="StobiSerif Regular" w:hAnsi="StobiSerif Regular" w:cs="Calibri"/>
          <w:noProof/>
          <w:color w:val="auto"/>
          <w:sz w:val="22"/>
          <w:szCs w:val="22"/>
          <w:lang w:val="mk-MK"/>
        </w:rPr>
        <w:t xml:space="preserve">,  која треба да е </w:t>
      </w:r>
      <w:r w:rsidRPr="00233D03">
        <w:rPr>
          <w:rFonts w:ascii="StobiSerif Regular" w:hAnsi="StobiSerif Regular" w:cs="Calibri"/>
          <w:noProof/>
          <w:color w:val="auto"/>
          <w:sz w:val="22"/>
          <w:szCs w:val="22"/>
          <w:lang w:val="mk-MK"/>
        </w:rPr>
        <w:t>еднаква на 70% од преносниот капацитет при почитување на оперативните безбедносни граници за внатрешните и меѓузонските критични елементи на мрежата земајќи ја предвид резервата за непредвидени ситуации, по можност пресметани според методологијата применета во координираната пресметка на капацитети</w:t>
      </w:r>
      <w:r w:rsidR="00AE4973" w:rsidRPr="00233D03">
        <w:rPr>
          <w:rFonts w:ascii="StobiSerif Regular" w:hAnsi="StobiSerif Regular" w:cs="Calibri"/>
          <w:noProof/>
          <w:color w:val="auto"/>
          <w:sz w:val="22"/>
          <w:szCs w:val="22"/>
          <w:lang w:val="mk-MK"/>
        </w:rPr>
        <w:t xml:space="preserve"> и</w:t>
      </w:r>
    </w:p>
    <w:p w14:paraId="7C0E3097" w14:textId="285BDECE"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 маргините на доверливост, кружните текови на енергија и внатрешните текови на енергија на сите критични мрежни елементи може да се искористи најмногу 30% од преносниот капацитет.</w:t>
      </w:r>
    </w:p>
    <w:p w14:paraId="476B09F1" w14:textId="4138A229"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Максималниот достапен преносен капацитет, како и минималниот резервиран преносен капацитет од став</w:t>
      </w:r>
      <w:r w:rsidR="0028789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се постигнува со мерки на контра-тргување и редиспечирање, вклучително и прекугранично редиспечирање и со координирана и недискриминаторна примена на прекугранични корективни активности, при што за распределбата на трошоците за редиспечирање и контра-тргување операторот на електропреносниот систем применува методологија одобрена од Регулаторната комисија за енергетика. </w:t>
      </w:r>
    </w:p>
    <w:p w14:paraId="70692A68" w14:textId="22FD36B1"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го утврдува процентот од вкупниот расположлив преносен капацитет на секој интерконективен вод кој се доделува во секоја временска рамка. Правото на користење на прекуграничниот преносен капацитет се доделува за секоја временска рамка одделно, преку:</w:t>
      </w:r>
    </w:p>
    <w:p w14:paraId="0D8CB90B" w14:textId="7F8213F8"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механизми за регионално координирани експлицитни аукции за капацитет во која било временска рамка или за билатерално координирани експлицитни аукции за капацитет за интерконективните водови или временските рамки за кои не се користат регионално координирани аукции и/или</w:t>
      </w:r>
    </w:p>
    <w:p w14:paraId="6AA385C7" w14:textId="3FE38BDF"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имплицитни аукции за временските рамки на ден однапред и/или на тековниот ден при спојувањето на пазарите на електрична енергија, со кои соодветниот преносен капацитет се доделува заедно со правото на реализација на трансакцијата на пазарот на електрична енергија или</w:t>
      </w:r>
    </w:p>
    <w:p w14:paraId="1E5018A2" w14:textId="3677E711"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континуирано тргување со преносен капацитет, како дополнување на аукциите за капацитет во тековниот ден.</w:t>
      </w:r>
    </w:p>
    <w:p w14:paraId="01CDC391" w14:textId="301E9A66"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(5)</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спојувањето на пазарите не овозможи, делумно или во целост, имплицитно доделување на преносен капацитет во временска рамка од став</w:t>
      </w:r>
      <w:r w:rsidR="0028789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точка 2 на овој член, се користи резервна постапка за експлицитно доделување на недоделениот капацитет во таа временска рамка с</w:t>
      </w:r>
      <w:r w:rsidR="00EB3435" w:rsidRPr="00233D03">
        <w:rPr>
          <w:rFonts w:ascii="StobiSerif Regular" w:hAnsi="StobiSerif Regular" w:cs="Calibri"/>
          <w:noProof/>
          <w:color w:val="auto"/>
          <w:lang w:val="mk-MK"/>
        </w:rPr>
        <w:t>огласно</w:t>
      </w:r>
      <w:r w:rsidRPr="00233D03">
        <w:rPr>
          <w:rFonts w:ascii="StobiSerif Regular" w:hAnsi="StobiSerif Regular" w:cs="Calibri"/>
          <w:noProof/>
          <w:color w:val="auto"/>
          <w:lang w:val="mk-MK"/>
        </w:rPr>
        <w:t xml:space="preserve"> став</w:t>
      </w:r>
      <w:r w:rsidR="00EB343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точка 1 на овој член. Различни видови аукции од став</w:t>
      </w:r>
      <w:r w:rsidR="0028789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може да се применат истовремено на ист интерконективен вод. Во случај на загушување предност се дава на преносниот капацитет валидно доделен по повисока цена во соодветната временска рамка, без оглед на видот на постапката во која е доделен.</w:t>
      </w:r>
    </w:p>
    <w:p w14:paraId="4DD43471" w14:textId="26A358D1"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2878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Правото на користење на експлицитно доделениот преносен капацитет во секоја временска рамка носителот може да го препродаде на секундарен пазар управуван од операторот на електропреносниот систем, ако понудата е доставена до операторот пред терминот определен за временската рамка за која се однесува понудата. Операторот на електропреносниот систем, по претходно одобрување од Регулаторната комисија за енергетика, донесува и објавува на својата веб</w:t>
      </w:r>
      <w:r w:rsidR="00222EE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правила и постапка за учество во секундарниот пазар на преносен капацитет. Ако утврди дека постојат оправдани причини операторот на електропреносниот систем може да одбие трансакција за препродажба на секундарниот пазар и  ја известува  за причините Регулаторната комисија за енергетика и сите учесници на пазарот на електрична енергија.</w:t>
      </w:r>
    </w:p>
    <w:p w14:paraId="60ECB7AE" w14:textId="49D8B5AA"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Учесникот на пазарот е должен да го извести операторот на електропреносниот систем за својата намера да искористи, или да врати право на користење на доделениот преносен капацитет, во дел или во целост, во определен временски период пред отворањето на тргувањето односно активирањето на преносниот капацитет во одредена временска рамка и да добие потврда на достапноста. Ако известувањето не</w:t>
      </w:r>
      <w:r w:rsidR="00581FAC" w:rsidRPr="00233D03">
        <w:rPr>
          <w:rFonts w:ascii="StobiSerif Regular" w:hAnsi="StobiSerif Regular" w:cs="Calibri"/>
          <w:noProof/>
          <w:color w:val="auto"/>
          <w:lang w:val="mk-MK"/>
        </w:rPr>
        <w:t xml:space="preserve"> е доставено, </w:t>
      </w:r>
      <w:r w:rsidR="002A67F3" w:rsidRPr="00233D03">
        <w:rPr>
          <w:rFonts w:ascii="StobiSerif Regular" w:hAnsi="StobiSerif Regular" w:cs="Calibri"/>
          <w:noProof/>
          <w:color w:val="auto"/>
          <w:lang w:val="mk-MK"/>
        </w:rPr>
        <w:t xml:space="preserve"> не е навремено, </w:t>
      </w:r>
      <w:r w:rsidR="00581FAC" w:rsidRPr="00233D03">
        <w:rPr>
          <w:rFonts w:ascii="StobiSerif Regular" w:hAnsi="StobiSerif Regular" w:cs="Calibri"/>
          <w:noProof/>
          <w:color w:val="auto"/>
          <w:lang w:val="mk-MK"/>
        </w:rPr>
        <w:t>не</w:t>
      </w:r>
      <w:r w:rsidR="002A67F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 соодветно доставено</w:t>
      </w:r>
      <w:r w:rsidR="002A67F3" w:rsidRPr="00233D03">
        <w:rPr>
          <w:rFonts w:ascii="StobiSerif Regular" w:hAnsi="StobiSerif Regular" w:cs="Calibri"/>
          <w:noProof/>
          <w:color w:val="auto"/>
          <w:lang w:val="mk-MK"/>
        </w:rPr>
        <w:t xml:space="preserve"> односно </w:t>
      </w:r>
      <w:r w:rsidR="00471948" w:rsidRPr="00233D03">
        <w:rPr>
          <w:rFonts w:ascii="StobiSerif Regular" w:hAnsi="StobiSerif Regular" w:cs="Calibri"/>
          <w:noProof/>
          <w:color w:val="auto"/>
          <w:lang w:val="mk-MK"/>
        </w:rPr>
        <w:t xml:space="preserve">не </w:t>
      </w:r>
      <w:r w:rsidR="002A67F3" w:rsidRPr="00233D03">
        <w:rPr>
          <w:rFonts w:ascii="StobiSerif Regular" w:hAnsi="StobiSerif Regular" w:cs="Calibri"/>
          <w:noProof/>
          <w:color w:val="auto"/>
          <w:lang w:val="mk-MK"/>
        </w:rPr>
        <w:t xml:space="preserve">е наведена </w:t>
      </w:r>
      <w:r w:rsidR="00471948" w:rsidRPr="00233D03">
        <w:rPr>
          <w:rFonts w:ascii="StobiSerif Regular" w:hAnsi="StobiSerif Regular" w:cs="Calibri"/>
          <w:noProof/>
          <w:color w:val="auto"/>
          <w:lang w:val="mk-MK"/>
        </w:rPr>
        <w:t xml:space="preserve"> намерата </w:t>
      </w:r>
      <w:r w:rsidR="002A67F3" w:rsidRPr="00233D03">
        <w:rPr>
          <w:rFonts w:ascii="StobiSerif Regular" w:hAnsi="StobiSerif Regular" w:cs="Calibri"/>
          <w:noProof/>
          <w:color w:val="auto"/>
          <w:lang w:val="mk-MK"/>
        </w:rPr>
        <w:t>за</w:t>
      </w:r>
      <w:r w:rsidR="00471948" w:rsidRPr="00233D03">
        <w:rPr>
          <w:rFonts w:ascii="StobiSerif Regular" w:hAnsi="StobiSerif Regular" w:cs="Calibri"/>
          <w:noProof/>
          <w:color w:val="auto"/>
          <w:lang w:val="mk-MK"/>
        </w:rPr>
        <w:t xml:space="preserve"> искорист</w:t>
      </w:r>
      <w:r w:rsidR="002A67F3" w:rsidRPr="00233D03">
        <w:rPr>
          <w:rFonts w:ascii="StobiSerif Regular" w:hAnsi="StobiSerif Regular" w:cs="Calibri"/>
          <w:noProof/>
          <w:color w:val="auto"/>
          <w:lang w:val="mk-MK"/>
        </w:rPr>
        <w:t>ување</w:t>
      </w:r>
      <w:r w:rsidR="00471948" w:rsidRPr="00233D03">
        <w:rPr>
          <w:rFonts w:ascii="StobiSerif Regular" w:hAnsi="StobiSerif Regular" w:cs="Calibri"/>
          <w:noProof/>
          <w:color w:val="auto"/>
          <w:lang w:val="mk-MK"/>
        </w:rPr>
        <w:t xml:space="preserve">  и</w:t>
      </w:r>
      <w:r w:rsidR="00581FAC" w:rsidRPr="00233D03">
        <w:rPr>
          <w:rFonts w:ascii="StobiSerif Regular" w:hAnsi="StobiSerif Regular" w:cs="Calibri"/>
          <w:noProof/>
          <w:color w:val="auto"/>
          <w:lang w:val="mk-MK"/>
        </w:rPr>
        <w:t>ли</w:t>
      </w:r>
      <w:r w:rsidR="00471948" w:rsidRPr="00233D03">
        <w:rPr>
          <w:rFonts w:ascii="StobiSerif Regular" w:hAnsi="StobiSerif Regular" w:cs="Calibri"/>
          <w:noProof/>
          <w:color w:val="auto"/>
          <w:lang w:val="mk-MK"/>
        </w:rPr>
        <w:t xml:space="preserve"> </w:t>
      </w:r>
      <w:r w:rsidR="002A67F3" w:rsidRPr="00233D03">
        <w:rPr>
          <w:rFonts w:ascii="StobiSerif Regular" w:hAnsi="StobiSerif Regular" w:cs="Calibri"/>
          <w:noProof/>
          <w:color w:val="auto"/>
          <w:lang w:val="mk-MK"/>
        </w:rPr>
        <w:t>за</w:t>
      </w:r>
      <w:r w:rsidR="00471948" w:rsidRPr="00233D03">
        <w:rPr>
          <w:rFonts w:ascii="StobiSerif Regular" w:hAnsi="StobiSerif Regular" w:cs="Calibri"/>
          <w:noProof/>
          <w:color w:val="auto"/>
          <w:lang w:val="mk-MK"/>
        </w:rPr>
        <w:t xml:space="preserve"> вра</w:t>
      </w:r>
      <w:r w:rsidR="002A67F3" w:rsidRPr="00233D03">
        <w:rPr>
          <w:rFonts w:ascii="StobiSerif Regular" w:hAnsi="StobiSerif Regular" w:cs="Calibri"/>
          <w:noProof/>
          <w:color w:val="auto"/>
          <w:lang w:val="mk-MK"/>
        </w:rPr>
        <w:t xml:space="preserve">ќање на </w:t>
      </w:r>
      <w:r w:rsidR="00471948" w:rsidRPr="00233D03">
        <w:rPr>
          <w:rFonts w:ascii="StobiSerif Regular" w:hAnsi="StobiSerif Regular" w:cs="Calibri"/>
          <w:noProof/>
          <w:color w:val="auto"/>
          <w:lang w:val="mk-MK"/>
        </w:rPr>
        <w:t xml:space="preserve"> правото на користење на доделениот преносен капацитет </w:t>
      </w:r>
      <w:r w:rsidRPr="00233D03">
        <w:rPr>
          <w:rFonts w:ascii="StobiSerif Regular" w:hAnsi="StobiSerif Regular" w:cs="Calibri"/>
          <w:noProof/>
          <w:color w:val="auto"/>
          <w:lang w:val="mk-MK"/>
        </w:rPr>
        <w:t xml:space="preserve"> се смета дека учесникот на пазарот се откажал од правото на користење на доделениот капацитет во таа временска рамка. Операторот на електропреносниот систем го става на располагање на пазарот секој преносен капацитет кој нема да се користи, на транспарентен и недискриминаторен начин.</w:t>
      </w:r>
    </w:p>
    <w:p w14:paraId="744F7CE1" w14:textId="31D4194B"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учесникот на пазарот не го искористи доделениот преносен капацитет чија што достапност во соодветната временска рамка е потврдена согласно со став</w:t>
      </w:r>
      <w:r w:rsidR="007D41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 не го понуди неискористениот доделен капацитет за продажба на секундарниот пазар за соодветната временска рамка согласно став</w:t>
      </w:r>
      <w:r w:rsidR="00061A9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на овој член, или не го врати на операторот на електропреносниот систем правото на користење на доделениот капацитет во соодветната временска рамка во рокот одреден во став</w:t>
      </w:r>
      <w:r w:rsidR="00061A9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 плаќа надоместок соодветен на проценетата вредност на нереализираниот пренос на енергија определен со методологијата од став</w:t>
      </w:r>
      <w:r w:rsidR="00061A9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(10) на овој член, но не и за други последователни загуби.</w:t>
      </w:r>
    </w:p>
    <w:p w14:paraId="2876A872" w14:textId="254A8035"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операторот на електропреносниот систем, самостојно или во споделена одговорност со </w:t>
      </w:r>
      <w:r w:rsidR="00510D08" w:rsidRPr="00233D03">
        <w:rPr>
          <w:rFonts w:ascii="StobiSerif Regular" w:hAnsi="StobiSerif Regular" w:cs="Calibri"/>
          <w:noProof/>
          <w:color w:val="auto"/>
          <w:lang w:val="mk-MK"/>
        </w:rPr>
        <w:t>Н</w:t>
      </w:r>
      <w:r w:rsidR="00CE2273" w:rsidRPr="00233D03">
        <w:rPr>
          <w:rFonts w:ascii="StobiSerif Regular" w:hAnsi="StobiSerif Regular" w:cs="Calibri"/>
          <w:noProof/>
          <w:color w:val="auto"/>
          <w:lang w:val="mk-MK"/>
        </w:rPr>
        <w:t>EMO</w:t>
      </w:r>
      <w:r w:rsidRPr="00233D03">
        <w:rPr>
          <w:rFonts w:ascii="StobiSerif Regular" w:hAnsi="StobiSerif Regular" w:cs="Calibri"/>
          <w:noProof/>
          <w:color w:val="auto"/>
          <w:lang w:val="mk-MK"/>
        </w:rPr>
        <w:t>, од причини кои не се предизвикани од учесникот на пазарот, не му го обезбеди потврдениот преносен капацитет, е должен на учесникот на пазарот  да му исплати надоместок кој произлегува од губењето на правото за користење на капацитетот, утврден со примена на методологијата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(10) на овој член, но не и за други последователни загуби. </w:t>
      </w:r>
    </w:p>
    <w:p w14:paraId="6B28D5AF" w14:textId="5A6C33EF"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(10)Регулаторната комисија за енергетика на предлог на операторот на електропреносниот систем донесува правила за определување на одговорноста од неисполнување на обврските при доделувањето на преносните капацитети, во кои е содржана методологија за пресметка на финансиските последици и начинот на нивното надоместување. </w:t>
      </w:r>
    </w:p>
    <w:p w14:paraId="189A843A" w14:textId="4A947BE2"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(11)Финансиските последици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(9) на овој член, се на товар на операторот на електропреносниот систем или на </w:t>
      </w:r>
      <w:r w:rsidR="00510D08"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EMO, додека финансиските последици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 на овој член, се на товар на учесникот на пазарот кој што не го искористил достапниот капацитет соодветно со преземената одговорност.</w:t>
      </w:r>
    </w:p>
    <w:p w14:paraId="7ACF5D0A" w14:textId="61E9A8AA"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(12)Регулаторната комисија за енергетика, по претходно доставено и објавено образложено барање од операторот на електропреносниот систем и во согласност со сите регулаторни тела од регионот на координирана пресметка на капацитети, може да донесе </w:t>
      </w:r>
      <w:r w:rsidRPr="00233D03">
        <w:rPr>
          <w:rFonts w:ascii="StobiSerif Regular" w:hAnsi="StobiSerif Regular" w:cs="Calibri"/>
          <w:noProof/>
          <w:color w:val="auto"/>
          <w:lang w:val="mk-MK"/>
        </w:rPr>
        <w:lastRenderedPageBreak/>
        <w:t>одлука за одобрување на изземањето од исполнувањето на условот од став</w:t>
      </w:r>
      <w:r w:rsidR="007D41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предвидлива основа заради одржување на оперативната безбедност, при што причините за изземањето ги објавува на својата веб</w:t>
      </w:r>
      <w:r w:rsidR="00061A9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Изземањето кое не се однесува на намалување на капацитет кој е веќе доделен, може да се одобри за непрекинат период не подолг од една година или, ако обемот на изземањето значително се намали по првата година, за период од најмногу две години. Обемот на изземањето е ограничен на нивото неопходно за одржување на оперативната безбедност на електропреносниот систем при што не смее да се врши дискриминација помеѓу внатрешната и меѓузонската размена. </w:t>
      </w:r>
    </w:p>
    <w:p w14:paraId="00313CC7" w14:textId="49479B7B"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00CE227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 секое одобрено изземање операторот на електропреносниот систем изготвува и по претходно одобрување од Регулаторната комисија за енергетика објавува методологија за отстранување на причините за неисполнување на целта за минимално ниво на достапен преносен капацитет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и план за инвестициски проекти со долгорочни решенија за прашањата заради кои е издадено изземањето, во кој се содржат и рокови за нивно спроведување.</w:t>
      </w:r>
    </w:p>
    <w:p w14:paraId="7BF54062" w14:textId="48E56A83"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Одобреното изземање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(12) на овој член, престанува со истек на периодот за кое е одобрено или </w:t>
      </w:r>
      <w:r w:rsidR="00061A9C" w:rsidRPr="00233D03">
        <w:rPr>
          <w:rFonts w:ascii="StobiSerif Regular" w:hAnsi="StobiSerif Regular" w:cs="Calibri"/>
          <w:noProof/>
          <w:color w:val="auto"/>
          <w:lang w:val="mk-MK"/>
        </w:rPr>
        <w:t>со</w:t>
      </w:r>
      <w:r w:rsidRPr="00233D03">
        <w:rPr>
          <w:rFonts w:ascii="StobiSerif Regular" w:hAnsi="StobiSerif Regular" w:cs="Calibri"/>
          <w:noProof/>
          <w:color w:val="auto"/>
          <w:lang w:val="mk-MK"/>
        </w:rPr>
        <w:t xml:space="preserve"> започн</w:t>
      </w:r>
      <w:r w:rsidR="00061A9C" w:rsidRPr="00233D03">
        <w:rPr>
          <w:rFonts w:ascii="StobiSerif Regular" w:hAnsi="StobiSerif Regular" w:cs="Calibri"/>
          <w:noProof/>
          <w:color w:val="auto"/>
          <w:lang w:val="mk-MK"/>
        </w:rPr>
        <w:t>ување на</w:t>
      </w:r>
      <w:r w:rsidRPr="00233D03">
        <w:rPr>
          <w:rFonts w:ascii="StobiSerif Regular" w:hAnsi="StobiSerif Regular" w:cs="Calibri"/>
          <w:noProof/>
          <w:color w:val="auto"/>
          <w:lang w:val="mk-MK"/>
        </w:rPr>
        <w:t xml:space="preserve"> примената на методологијата и реализацијата на планот од став</w:t>
      </w:r>
      <w:r w:rsidR="007D41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(13) на овој член.  </w:t>
      </w:r>
    </w:p>
    <w:p w14:paraId="0AB3E23F" w14:textId="5F24FE6A"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(15)Операторот на електропреносниот систем однапред ги утврдува критериумите и правилата за утврдување на финансиските обврски кои настануваат како последица на неисполнување на обврската за физичко доделување на преносен капацитет и ги доставува на одобрување до Регулаторната комисија за енергетика.</w:t>
      </w:r>
    </w:p>
    <w:p w14:paraId="31FB494E" w14:textId="29412172" w:rsidR="005E1ECC" w:rsidRPr="00233D03" w:rsidRDefault="005E1ECC" w:rsidP="0028789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 При распределбата на трошоците за корективните активности за надминување на структурни загушувања помеѓу операторот на електропреносниот систем и операторите на засегнатите електропреносни системи, Регулаторната комисија за енергетика оценува до кој степен тековите кои произлегуваат од внатрешните трансакции на зоната на наддавање придонесуваат за загушувањата на границите со соседните зони на наддавање и врз основа на тоа ги утврдува трошоците на операторот на електропреносниот систем, освен ако тие трошоци се под нивото што може да се очекува без структурното загушување во зоната на наддавање.</w:t>
      </w:r>
    </w:p>
    <w:p w14:paraId="20A7C8E6" w14:textId="77777777" w:rsidR="00556DE5" w:rsidRPr="00233D03" w:rsidRDefault="00556DE5" w:rsidP="00287896">
      <w:pPr>
        <w:pStyle w:val="Body"/>
        <w:ind w:firstLine="720"/>
        <w:jc w:val="both"/>
        <w:rPr>
          <w:rFonts w:ascii="StobiSerif Regular" w:hAnsi="StobiSerif Regular" w:cs="Calibri"/>
          <w:noProof/>
          <w:color w:val="auto"/>
          <w:lang w:val="mk-MK"/>
        </w:rPr>
      </w:pPr>
    </w:p>
    <w:p w14:paraId="1037F494" w14:textId="77777777" w:rsidR="005E1ECC" w:rsidRPr="00233D03" w:rsidRDefault="005E1ECC" w:rsidP="00287896">
      <w:pPr>
        <w:pStyle w:val="Body"/>
        <w:jc w:val="both"/>
        <w:rPr>
          <w:rFonts w:ascii="StobiSerif Regular" w:hAnsi="StobiSerif Regular" w:cs="Calibri"/>
          <w:noProof/>
          <w:color w:val="auto"/>
          <w:lang w:val="mk-MK"/>
        </w:rPr>
      </w:pPr>
    </w:p>
    <w:p w14:paraId="5F64F6CE" w14:textId="77777777" w:rsidR="00B212D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B212DC" w:rsidRPr="00233D03">
        <w:rPr>
          <w:rFonts w:ascii="StobiSerif Regular" w:hAnsi="StobiSerif Regular" w:cs="Calibri"/>
          <w:noProof/>
          <w:color w:val="auto"/>
          <w:lang w:val="mk-MK"/>
        </w:rPr>
        <w:t>оделување на меѓузонските капацитети</w:t>
      </w:r>
    </w:p>
    <w:p w14:paraId="4DAE90EE" w14:textId="7695798C" w:rsidR="005E1ECC" w:rsidRPr="00233D03" w:rsidRDefault="00B212D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во различни временски рамки</w:t>
      </w:r>
    </w:p>
    <w:p w14:paraId="3CFAD905" w14:textId="1B99CA0D"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7D41D0" w:rsidRPr="00233D03">
        <w:rPr>
          <w:rFonts w:ascii="StobiSerif Regular" w:hAnsi="StobiSerif Regular" w:cs="Calibri"/>
          <w:noProof/>
          <w:color w:val="auto"/>
          <w:lang w:val="mk-MK"/>
        </w:rPr>
        <w:t>5</w:t>
      </w:r>
      <w:r w:rsidR="008B1774" w:rsidRPr="00233D03">
        <w:rPr>
          <w:rFonts w:ascii="StobiSerif Regular" w:hAnsi="StobiSerif Regular" w:cs="Calibri"/>
          <w:noProof/>
          <w:color w:val="auto"/>
          <w:lang w:val="mk-MK"/>
        </w:rPr>
        <w:t>6</w:t>
      </w:r>
    </w:p>
    <w:p w14:paraId="7E64777E" w14:textId="101D3688"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електропреносниот систем по затворање на тргувањето на пазарот ден однапред или на пазарот во тековниот ден, за секоја наредна временска рамка го пресметува и повторно го распределува вкупниот расположлив меѓузонски преносен капацитет, кој е составен од збирот на:</w:t>
      </w:r>
    </w:p>
    <w:p w14:paraId="6F492571" w14:textId="5B075DA0"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1.достапниот меѓузонски капацитет кој е однапред предвиден за доделување во актуелната временска рамка</w:t>
      </w:r>
      <w:r w:rsidR="005B6011" w:rsidRPr="00233D03">
        <w:rPr>
          <w:rFonts w:ascii="StobiSerif Regular" w:hAnsi="StobiSerif Regular" w:cs="Calibri"/>
          <w:noProof/>
          <w:color w:val="auto"/>
          <w:lang w:val="mk-MK"/>
        </w:rPr>
        <w:t>;</w:t>
      </w:r>
    </w:p>
    <w:p w14:paraId="642E45E0" w14:textId="643B48BF"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2.преостанатиот меѓузонски капацитет кој претходно не бил доделен на учесниците на пазарот и</w:t>
      </w:r>
    </w:p>
    <w:p w14:paraId="5E3B9CE2" w14:textId="21160144"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3.секој доделен меѓузонскиот капацитет во претходните распределби во која било поширока временска рамка од којшто корисникот се откажал или не го искористил.</w:t>
      </w:r>
    </w:p>
    <w:p w14:paraId="2FFE6344" w14:textId="509376F3"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(2)Операторот на електропреносниот системот изготвува и по претходно одобрување од Регулаторната комисија за енергетика, донесува правила со кои ги уредува постапките за доделување на меѓузонскиот капацитет за да овозможи користење на капацитетот на пазарот ден однапред, пазарот во тековниот ден и за целите на прекуграничното балансирање, при што особено ги зема предвид:</w:t>
      </w:r>
    </w:p>
    <w:p w14:paraId="4D330763" w14:textId="5C088C7E"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карактеристиките на пазарот ден однапред, пазарот во тековниот ден и пазарот за балансна енергија</w:t>
      </w:r>
      <w:r w:rsidR="007D41D0" w:rsidRPr="00233D03">
        <w:rPr>
          <w:rFonts w:ascii="StobiSerif Regular" w:hAnsi="StobiSerif Regular" w:cs="Calibri"/>
          <w:noProof/>
          <w:color w:val="auto"/>
          <w:lang w:val="mk-MK"/>
        </w:rPr>
        <w:t>;</w:t>
      </w:r>
    </w:p>
    <w:p w14:paraId="39AF3915" w14:textId="13D911E2"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2.оперативните услови во електроенергетскиот систем и последиците при порамнување на потврдените распореди и</w:t>
      </w:r>
    </w:p>
    <w:p w14:paraId="122DA57C" w14:textId="449F9758"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усогласеноста на процентните вредности доделени на различни временски рамки и временските рамки усвоени за различните механизми за доделување на меѓузонски капацитети кои се веќе воспоставени.</w:t>
      </w:r>
    </w:p>
    <w:p w14:paraId="7C324B21" w14:textId="67652096"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при распределбата на меѓузонскиот преносен капацитет преостане капацитет кој што не е доделен по затворање на тргувањето на пазарот во тековниот ден, операторот на електропреносниот систем го користи тој капацитет за размена на енергија за балансирање или во процесот на порамнување на дебаланси.</w:t>
      </w:r>
    </w:p>
    <w:p w14:paraId="30791CF6" w14:textId="01FF4E5F"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доделување на меѓузонските преносни капацитети за размена на енергија за балансирање или за споделување на резервната моќност за балансирање, операторот на електропреносниот систем користи методологии уредени со правилата за пазарот на балансна енергија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7D41D0" w:rsidRPr="00233D03">
        <w:rPr>
          <w:rFonts w:ascii="StobiSerif Regular" w:hAnsi="StobiSerif Regular" w:cs="Calibri"/>
          <w:noProof/>
          <w:color w:val="auto"/>
          <w:lang w:val="mk-MK"/>
        </w:rPr>
        <w:t>2</w:t>
      </w:r>
      <w:r w:rsidR="00920C3B"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од овој закон. </w:t>
      </w:r>
    </w:p>
    <w:p w14:paraId="3158D977" w14:textId="513C3ADA"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не може, во процесот на утврдување меѓузонски преносен капацитет, да ја зголеми маргината на </w:t>
      </w:r>
      <w:r w:rsidR="00842033" w:rsidRPr="00233D03">
        <w:rPr>
          <w:rFonts w:ascii="StobiSerif Regular" w:hAnsi="StobiSerif Regular" w:cs="Calibri"/>
          <w:noProof/>
          <w:color w:val="auto"/>
          <w:lang w:val="mk-MK"/>
        </w:rPr>
        <w:t xml:space="preserve">доверливост </w:t>
      </w:r>
      <w:r w:rsidRPr="00233D03">
        <w:rPr>
          <w:rFonts w:ascii="StobiSerif Regular" w:hAnsi="StobiSerif Regular" w:cs="Calibri"/>
          <w:noProof/>
          <w:color w:val="auto"/>
          <w:lang w:val="mk-MK"/>
        </w:rPr>
        <w:t>поради размена на билансна енергија и споделување на резервната моќност за балансирање.</w:t>
      </w:r>
    </w:p>
    <w:p w14:paraId="48374332" w14:textId="77777777" w:rsidR="007D41D0" w:rsidRPr="00233D03" w:rsidRDefault="007D41D0" w:rsidP="00494799">
      <w:pPr>
        <w:pStyle w:val="Body"/>
        <w:jc w:val="both"/>
        <w:rPr>
          <w:rFonts w:ascii="StobiSerif Regular" w:hAnsi="StobiSerif Regular" w:cs="Calibri"/>
          <w:noProof/>
          <w:color w:val="auto"/>
          <w:lang w:val="mk-MK"/>
        </w:rPr>
      </w:pPr>
    </w:p>
    <w:p w14:paraId="71E5DBD8" w14:textId="77777777" w:rsidR="007D41D0" w:rsidRPr="00233D03" w:rsidRDefault="007D41D0" w:rsidP="007D41D0">
      <w:pPr>
        <w:pStyle w:val="Body"/>
        <w:ind w:firstLine="720"/>
        <w:jc w:val="both"/>
        <w:rPr>
          <w:rFonts w:ascii="StobiSerif Regular" w:hAnsi="StobiSerif Regular" w:cs="Calibri"/>
          <w:noProof/>
          <w:color w:val="auto"/>
          <w:lang w:val="mk-MK"/>
        </w:rPr>
      </w:pPr>
    </w:p>
    <w:p w14:paraId="668CB75C" w14:textId="7204F377" w:rsidR="00494799" w:rsidRPr="00233D03" w:rsidRDefault="005E1ECC" w:rsidP="0049479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B212DC" w:rsidRPr="00233D03">
        <w:rPr>
          <w:rFonts w:ascii="StobiSerif Regular" w:hAnsi="StobiSerif Regular" w:cs="Calibri"/>
          <w:noProof/>
          <w:color w:val="auto"/>
          <w:lang w:val="mk-MK"/>
        </w:rPr>
        <w:t xml:space="preserve">едиспечирање </w:t>
      </w:r>
    </w:p>
    <w:p w14:paraId="42264CB3" w14:textId="0884B759" w:rsidR="005E1ECC" w:rsidRPr="00233D03" w:rsidRDefault="005E1ECC" w:rsidP="005E1ECC">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15</w:t>
      </w:r>
      <w:r w:rsidR="008B1774" w:rsidRPr="00233D03">
        <w:rPr>
          <w:rFonts w:ascii="StobiSerif Regular" w:hAnsi="StobiSerif Regular" w:cs="Calibri"/>
          <w:noProof/>
          <w:color w:val="auto"/>
          <w:lang w:val="mk-MK"/>
        </w:rPr>
        <w:t>7</w:t>
      </w:r>
    </w:p>
    <w:p w14:paraId="52595946" w14:textId="1E9EB895"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врши редиспечирање на производството и побарувачката врз основа на објективни, транспарентни и недискриминаторни критериуми заради надминување на физичките загушувања во електроенергетската мрежа и интерконективните водови. Редиспечирањето се применува на производните постројки независно од видот на технологии, складиштата на енергија и на понудувачите на услуга за управување преку побарувачката (во натамошниот текст: ресурси кои се редиспечираат) во Република Северна Македонија или ако е технички изводливо, во друга договорна страна на Енергетската заедница или во држава-членка на Европската Унија. </w:t>
      </w:r>
    </w:p>
    <w:p w14:paraId="48C2C1FF" w14:textId="4D30B887"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Ресурсите коишто се редиспечираат се избираат со примена на пазарни механизми и за редиспечирањето имаат право на финансиски надоместок. Ако за редиспечирање се нуди балансна енергија тоа нема да влијае на определувањето на цената на енергијата на пазарот на балансна енергија.</w:t>
      </w:r>
    </w:p>
    <w:p w14:paraId="72993F3B" w14:textId="7403B481"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може да врши редиспечирање со примена на механизми кои не се пазарно засновани само ако:</w:t>
      </w:r>
    </w:p>
    <w:p w14:paraId="7C1BB457" w14:textId="1057E89B"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нема расположлива пазарно заснована алтернатива;</w:t>
      </w:r>
    </w:p>
    <w:p w14:paraId="4DE25BD3" w14:textId="2076A8E6"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сите расположливи ресурси кои се достапни со примена на пазарни механизми се искористени;</w:t>
      </w:r>
    </w:p>
    <w:p w14:paraId="7FE98EFB" w14:textId="6EB29E50"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бројот на сите расположливи производни постројки, складишта и понуди за услуги со управување преку побарувачката на локации од каде би можеле да ја понудат услугата е недоволен за да обезбеди делотворна конкуренција или</w:t>
      </w:r>
    </w:p>
    <w:p w14:paraId="3E1F3183" w14:textId="501C38BA"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тековната состојба во електроенергетската мрежа доведува до загушување кое се јавува на повторлив и предвидлив начин, така што редиспечирањето во пазарни услови редовно би предизвикало стратегии во наддавањето кои го зголемуваат нивото на загушување. </w:t>
      </w:r>
    </w:p>
    <w:p w14:paraId="4DBB5205" w14:textId="51221487"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случајот од став</w:t>
      </w:r>
      <w:r w:rsidR="00B212D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точка 4 на овој член, операторот на електропреносниот систем ги спроведува мерките содржани во акцискиот план од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CB515B" w:rsidRPr="00233D03">
        <w:rPr>
          <w:rFonts w:ascii="StobiSerif Regular" w:hAnsi="StobiSerif Regular" w:cs="Calibri"/>
          <w:noProof/>
          <w:color w:val="auto"/>
          <w:lang w:val="mk-MK"/>
        </w:rPr>
        <w:t>53</w:t>
      </w:r>
      <w:r w:rsidRPr="00233D03">
        <w:rPr>
          <w:rFonts w:ascii="StobiSerif Regular" w:hAnsi="StobiSerif Regular" w:cs="Calibri"/>
          <w:noProof/>
          <w:color w:val="auto"/>
          <w:lang w:val="mk-MK"/>
        </w:rPr>
        <w:t xml:space="preserve"> став (1) од овој закон, за да се отстрани ваквото внатрешно загушување или да се обезбеди минималното ниво на прекуграничен капацитет во меѓузонската размена определен во член</w:t>
      </w:r>
      <w:r w:rsidR="006940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CE2273" w:rsidRPr="00233D03">
        <w:rPr>
          <w:rFonts w:ascii="StobiSerif Regular" w:hAnsi="StobiSerif Regular" w:cs="Calibri"/>
          <w:noProof/>
          <w:color w:val="auto"/>
          <w:lang w:val="mk-MK"/>
        </w:rPr>
        <w:t>5</w:t>
      </w:r>
      <w:r w:rsidR="00CB515B" w:rsidRPr="00233D03">
        <w:rPr>
          <w:rFonts w:ascii="StobiSerif Regular" w:hAnsi="StobiSerif Regular" w:cs="Calibri"/>
          <w:noProof/>
          <w:color w:val="auto"/>
          <w:lang w:val="mk-MK"/>
        </w:rPr>
        <w:t>5</w:t>
      </w:r>
      <w:r w:rsidR="00CE2273"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(2) од овој закон.</w:t>
      </w:r>
    </w:p>
    <w:p w14:paraId="26466515" w14:textId="6FFFBC8B"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и операторите на дистрибутивните системи доставуваат годишен извештај за редиспечирањето до Регулаторната комисија за енергетика, во кој особено ги наведуваат:</w:t>
      </w:r>
    </w:p>
    <w:p w14:paraId="75A0933E" w14:textId="7C0845C6"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образложение на случаите на оправдано намалување на услугата на редиспечирање (надолно редиспечирање) на производни постројки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(9) на овој член, со наведување на причините;</w:t>
      </w:r>
    </w:p>
    <w:p w14:paraId="2C3DAFB4" w14:textId="020356FF"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нивото на развој и делотворноста на пазарните механизми за редиспечирање за одделните ресурси;</w:t>
      </w:r>
    </w:p>
    <w:p w14:paraId="558A61BC" w14:textId="40771190"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причините, количините на енергија во MWh и видот на примарна енергија на постројките за производство на електрична енергија вклучени во редиспечирање со примена на пазарно и не пазарно засновани механизми и</w:t>
      </w:r>
    </w:p>
    <w:p w14:paraId="38D43EDE" w14:textId="473CB57A"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преземените мерки за намалување на потребата од надолно редиспечирање на постројките за производство на електрична енергија со користење на обновливи извори на енергија или високоефикасно комбинирано производство, вклучително и инвестициите во дигитализација на мрежната инфраструктура и услуги за зголемена прилагодливост на системот.</w:t>
      </w:r>
    </w:p>
    <w:p w14:paraId="417C8EC2" w14:textId="6469A740"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го доставува извештајот од став</w:t>
      </w:r>
      <w:r w:rsidR="007D41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до ECRB и на својата веб</w:t>
      </w:r>
      <w:r w:rsidR="00EB343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објавува кратка содржина на податоците содржани во извештајот и препораки за потребните подобрувања.</w:t>
      </w:r>
    </w:p>
    <w:p w14:paraId="627D8696" w14:textId="40F10799"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се исполнети критериумите за одржување на доверливост и безбедност на електропреносната или електродистрибутивната мрежа утврдени во соодветните мрежни правила, операторот на електропреносниот систем и операторите на електродистрибутивните системи обезбедуваат:</w:t>
      </w:r>
    </w:p>
    <w:p w14:paraId="04A107BB" w14:textId="3C7BC21F"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способност на електропреносната</w:t>
      </w:r>
      <w:r w:rsidR="00A17ACE" w:rsidRPr="00233D03">
        <w:rPr>
          <w:rFonts w:ascii="StobiSerif Regular" w:hAnsi="StobiSerif Regular" w:cs="Calibri"/>
          <w:noProof/>
          <w:color w:val="auto"/>
          <w:lang w:val="mk-MK"/>
        </w:rPr>
        <w:t xml:space="preserve"> мрежа</w:t>
      </w:r>
      <w:r w:rsidRPr="00233D03">
        <w:rPr>
          <w:rFonts w:ascii="StobiSerif Regular" w:hAnsi="StobiSerif Regular" w:cs="Calibri"/>
          <w:noProof/>
          <w:color w:val="auto"/>
          <w:lang w:val="mk-MK"/>
        </w:rPr>
        <w:t xml:space="preserve"> и електродистрибутивн</w:t>
      </w:r>
      <w:r w:rsidR="00A17ACE" w:rsidRPr="00233D03">
        <w:rPr>
          <w:rFonts w:ascii="StobiSerif Regular" w:hAnsi="StobiSerif Regular" w:cs="Calibri"/>
          <w:noProof/>
          <w:color w:val="auto"/>
          <w:lang w:val="mk-MK"/>
        </w:rPr>
        <w:t>ите</w:t>
      </w:r>
      <w:r w:rsidRPr="00233D03">
        <w:rPr>
          <w:rFonts w:ascii="StobiSerif Regular" w:hAnsi="StobiSerif Regular" w:cs="Calibri"/>
          <w:noProof/>
          <w:color w:val="auto"/>
          <w:lang w:val="mk-MK"/>
        </w:rPr>
        <w:t xml:space="preserve"> мреж</w:t>
      </w:r>
      <w:r w:rsidR="00A17ACE"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да ја пренесат електричната енергија произведена од обновливи извори на енергија или високо ефикасни комбинирани постројки со најмало можно редиспечирање;</w:t>
      </w:r>
    </w:p>
    <w:p w14:paraId="30B23F3E" w14:textId="1F32F74E"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независно од условот од точка 1 на овој став, при планирањето на мрежната инфраструктура да се земе предвид потребата од ограничено редиспечирање таму каде соодветниот оператор ќе покаже, на транспарентен начин, дека со тоа се постигнува економска ефикасност;</w:t>
      </w:r>
    </w:p>
    <w:p w14:paraId="4130EABD" w14:textId="030F0204"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предвиденото редиспечирање од точка</w:t>
      </w:r>
      <w:r w:rsidR="006F563C"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2 на овој став да не надмине 5 % од годишното производство на електрична енергија произведена од објектите од точка 1 на овој став;</w:t>
      </w:r>
    </w:p>
    <w:p w14:paraId="0CAA3DDD" w14:textId="266726F5"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соодветни мрежни и пазарно насочени оперативни мерки за минимизирање на надолното редиспечирање на електричната енергија произведена од објектите од точка 1 на овој став и</w:t>
      </w:r>
    </w:p>
    <w:p w14:paraId="7A13FBA8" w14:textId="7B18A9FF"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услуги за флексибилност кои се доволни за да можат мрежите да ги исполнат барањата од точка 1 на овој став.</w:t>
      </w:r>
    </w:p>
    <w:p w14:paraId="6BAA5AF5" w14:textId="07DC08A0"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количината на електричната енергија произведена од електроцентрали кои користат обновливи извори на енергија или од високо ефикасни комбинирани постројки надмине 50 % од годишната бруто-финална потрошувачка на електрична енергија во Република Северна Македонија, Регулаторната комисија за енергетика може да определи различно ниво на дозволеното редиспечирање во однос на нивото определно во став</w:t>
      </w:r>
      <w:r w:rsidR="007D41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точка 2 на овој член.</w:t>
      </w:r>
    </w:p>
    <w:p w14:paraId="01705DD2" w14:textId="7D87BD7C"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се користи надолно редиспечирање со спроведување на постапки кои не се пазарно засновани, операторот на електропреносниот систем ги применува следни</w:t>
      </w:r>
      <w:r w:rsidR="00447FBA"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правила:</w:t>
      </w:r>
    </w:p>
    <w:p w14:paraId="4ECBFBA8" w14:textId="39610F2A"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производните постројки кои користат обновливи извори на енергија се предмет на надолно редиспечирање само ако не е достапна друга мерка или други производни капацитети за редиспечирање или ако примена на алтернативно решение би предизвикало несразмерно поголеми трошоци или ризици за безбедноста на мрежата;</w:t>
      </w:r>
    </w:p>
    <w:p w14:paraId="028248FB" w14:textId="2D15DC6A"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високо ефикасните комбинирани постројки се предмет на надолно редиспечирање само ако не е достапна друга мерка или други производни капацитети за редиспечирање, освен надолно редиспечирање на производни постројки кои користат обновливи извори на енергија, или ако примена на алтернативно решение би предизвикало несразмерно поголеми трошоци или ризици за безбедноста на мрежата и</w:t>
      </w:r>
    </w:p>
    <w:p w14:paraId="5B36882B" w14:textId="621A1D44"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производството на електрична енергија за сопствени потреби од постројките од точките 1 и 2 на овој став, кои имаат техничка можност за предавање на производството во електропреносната мрежа е предмет на редиспечирање само ако со ниедно друго решение не можат да се решат безбедносните потреби или ризици во мрежата. </w:t>
      </w:r>
    </w:p>
    <w:p w14:paraId="5612C24C" w14:textId="5244665F"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При користењето на постапки на редиспечирање кои не се пазарно засновани, операторот на електропреносниот систем финансиски го надоместува нарачаното редиспечирање на ресурсите коишто се редиспечираат, освен на производителите кои имаат склучено договор за приклучување на мрежа кој не вклучува гаранции за непрекинлива испорака на енергија. </w:t>
      </w:r>
    </w:p>
    <w:p w14:paraId="28B4C4F0" w14:textId="7ED70DE8"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Надоместокот од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(10) на овој член, ќе биде еднаков на повисокиот од следни</w:t>
      </w:r>
      <w:r w:rsidR="00CE2273"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елементи:</w:t>
      </w:r>
    </w:p>
    <w:p w14:paraId="39F3F12C" w14:textId="6C126265"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дополнителните оперативни трошоци предизвикани со редиспечирањето, како трошоците за дополнителни количини на гориво при нагорно редиспечирање или за дополнителна топлинска енергија при надолно редиспечирање на постројка за комбинирано производство на топлинска и електрична енергија </w:t>
      </w:r>
      <w:r w:rsidR="004878D8" w:rsidRPr="00233D03">
        <w:rPr>
          <w:rFonts w:ascii="StobiSerif Regular" w:hAnsi="StobiSerif Regular" w:cs="Calibri"/>
          <w:noProof/>
          <w:color w:val="auto"/>
          <w:lang w:val="mk-MK"/>
        </w:rPr>
        <w:t>или</w:t>
      </w:r>
    </w:p>
    <w:p w14:paraId="5E77F17C" w14:textId="0F72F097"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нето</w:t>
      </w:r>
      <w:r w:rsidR="006940E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добивката од продажбата на електричната енергија на пазарот ден-однапред која единицата за производство или складирање на енергија или за управување преку побарувачката би ја произвела без барањето за редиспечирање. Ако на единицата за производство или складирање на енергија или за управување преку побарувачката ѝ е доделена финансиска поддршка вреднувана врз основа на обемот на произведената или потрошената електрична енергија, износот на финансиската поддршка која би го добила без барањето за редиспечирање се смета за дел од нето добивката.</w:t>
      </w:r>
    </w:p>
    <w:p w14:paraId="3A780D58" w14:textId="7F1B9BE2"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Надоместокот од став</w:t>
      </w:r>
      <w:r w:rsidR="007D41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(10) на овој член, може да се утврди и како средна вредност на елементите од став</w:t>
      </w:r>
      <w:r w:rsidR="007D41D0"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(11) на овој член, ако примената на повисокиот елемент доведува до неоправдано високи или неоправдано ниски вредности на надоместокот за одделни ресурси</w:t>
      </w:r>
      <w:r w:rsidR="00447FB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коишто се редиспечираат.</w:t>
      </w:r>
    </w:p>
    <w:p w14:paraId="2AA4C701" w14:textId="2081AFBE" w:rsidR="005E1ECC" w:rsidRPr="00233D03" w:rsidRDefault="005E1ECC" w:rsidP="007D41D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007D41D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изготвува и по претходно одобрување од Регулаторната комисија за енергетика донесува методологија за определување на финансискиот надоместок кој му го исплаќа на ресурсот што се редиспечира за секое редиспечирање, која ја објавува на својата веб</w:t>
      </w:r>
      <w:r w:rsidR="00447FB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w:t>
      </w:r>
    </w:p>
    <w:p w14:paraId="51C32F7A" w14:textId="77777777" w:rsidR="00354B53" w:rsidRPr="00233D03" w:rsidRDefault="00354B53" w:rsidP="007D41D0">
      <w:pPr>
        <w:pStyle w:val="Body"/>
        <w:jc w:val="both"/>
        <w:rPr>
          <w:rFonts w:ascii="StobiSerif Regular" w:hAnsi="StobiSerif Regular" w:cs="Calibri"/>
          <w:noProof/>
          <w:color w:val="auto"/>
          <w:lang w:val="mk-MK"/>
        </w:rPr>
      </w:pPr>
    </w:p>
    <w:p w14:paraId="31E905F4" w14:textId="77777777" w:rsidR="001D6F23" w:rsidRPr="00233D03" w:rsidRDefault="001D6F23" w:rsidP="007D41D0">
      <w:pPr>
        <w:pStyle w:val="Body"/>
        <w:jc w:val="both"/>
        <w:rPr>
          <w:rFonts w:ascii="StobiSerif Regular" w:hAnsi="StobiSerif Regular" w:cs="Calibri"/>
          <w:noProof/>
          <w:color w:val="auto"/>
          <w:lang w:val="mk-MK"/>
        </w:rPr>
      </w:pPr>
    </w:p>
    <w:p w14:paraId="0E7349A2" w14:textId="1715FA7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B212DC" w:rsidRPr="00233D03">
        <w:rPr>
          <w:rFonts w:ascii="StobiSerif Regular" w:hAnsi="StobiSerif Regular" w:cs="Calibri"/>
          <w:noProof/>
          <w:color w:val="auto"/>
          <w:lang w:val="mk-MK"/>
        </w:rPr>
        <w:t>риходи од загушувања во електропреносната мрежа</w:t>
      </w:r>
    </w:p>
    <w:p w14:paraId="77DC7E46" w14:textId="06FAB738"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15</w:t>
      </w:r>
      <w:r w:rsidR="008B1774" w:rsidRPr="00233D03">
        <w:rPr>
          <w:rFonts w:ascii="StobiSerif Regular" w:hAnsi="StobiSerif Regular" w:cs="Calibri"/>
          <w:noProof/>
          <w:color w:val="auto"/>
          <w:lang w:val="mk-MK"/>
        </w:rPr>
        <w:t>8</w:t>
      </w:r>
    </w:p>
    <w:p w14:paraId="60E54CFF" w14:textId="6E1AEC7B"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директно ja применува методологијата за распределба на приходот од загушувањата усвоена од ACER.</w:t>
      </w:r>
    </w:p>
    <w:p w14:paraId="57C7BF5B" w14:textId="0698004A"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загушувањето е настанато на пазарот ден однапред или на пазарот во тековниот ден, надоместоците од загушувањата се пресметуваат и наплатуваат за соодветниот пазар во кој е настанато загушувањето. </w:t>
      </w:r>
    </w:p>
    <w:p w14:paraId="2504F567" w14:textId="036CA043"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не пресметува и не наплатува надоместоци за загушувања настанати кај новите интерконективни водови определени во член</w:t>
      </w:r>
      <w:r w:rsidR="002B6A0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CE2273" w:rsidRPr="00233D03">
        <w:rPr>
          <w:rFonts w:ascii="StobiSerif Regular" w:hAnsi="StobiSerif Regular" w:cs="Calibri"/>
          <w:noProof/>
          <w:color w:val="auto"/>
          <w:lang w:val="mk-MK"/>
        </w:rPr>
        <w:t>10</w:t>
      </w:r>
      <w:r w:rsidR="002B6A07"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од овој закон.</w:t>
      </w:r>
    </w:p>
    <w:p w14:paraId="4A47471C" w14:textId="68DA5EC1"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(4)Распределба на приходите од загушувањата, не смее да го наруши процесот на доделување на капацитет во корист на било кој учесник на пазарот, ниту негативно да влијае врз процесот на намалувањето на загушувањата. </w:t>
      </w:r>
    </w:p>
    <w:p w14:paraId="2B7FDD15" w14:textId="5EFC01AF"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распределбата на приходите од загушувањата, приоритет се дава на:</w:t>
      </w:r>
    </w:p>
    <w:p w14:paraId="63513549" w14:textId="25839B21"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гарантирањето на достапноста на физички доделениот преносен капацитет, вклучувајќи надоместок за откажување од доделениот непрекинлив преносен капацитет и </w:t>
      </w:r>
    </w:p>
    <w:p w14:paraId="3D761660" w14:textId="547B2BDD"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одржувањето или зголемувањето на меѓузонскиот преносен капацитет преку оптимално користење на постојниот интерконективен вод низ координирани корективни </w:t>
      </w:r>
      <w:r w:rsidRPr="00233D03">
        <w:rPr>
          <w:rFonts w:ascii="StobiSerif Regular" w:hAnsi="StobiSerif Regular" w:cs="Calibri"/>
          <w:noProof/>
          <w:color w:val="auto"/>
          <w:lang w:val="mk-MK"/>
        </w:rPr>
        <w:lastRenderedPageBreak/>
        <w:t>активности или за надоместување на трошоците за инвестициите во мрежата кои се потребни за намалување на загушувањата или зголемување на капацитетот на интерконективниот вод.</w:t>
      </w:r>
    </w:p>
    <w:p w14:paraId="76452714" w14:textId="634C17AD"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и по распределбата на приходите од загушувањата </w:t>
      </w:r>
      <w:r w:rsidR="002B6A07"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став</w:t>
      </w:r>
      <w:r w:rsidR="002B6A0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преостанат средства од приходите, Регулаторната комисија за енергетика може да одлучи да ги земе предвид таквите приходи како добивка на операторот при одобрувањето на методологијата за пресметка на мрежната тарифа или при усвојувањето на тарифата или и во двата случаи. Операторот на електропреносниот систем го депонира преостанатиот приход на своја посебна сметка со цел да биде искористен за приоритетите од став</w:t>
      </w:r>
      <w:r w:rsidR="002B6A0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кога за тоа ќе се создадат услови.</w:t>
      </w:r>
    </w:p>
    <w:p w14:paraId="55F93209" w14:textId="76CF2FEF"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однапред ја утврдува намената на користење на средства од приходите од загушувањата и до Регулаторната комисија за енергетика поднесува извештај за планираната намена на приходите </w:t>
      </w:r>
      <w:r w:rsidR="000E6C22"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став</w:t>
      </w:r>
      <w:r w:rsidR="000E6C2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и нивната реализација. </w:t>
      </w:r>
    </w:p>
    <w:p w14:paraId="54016234" w14:textId="333111B7"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поднесува извештај за користењето на приходот од загушувањата до ECRB, најдоцна до 1 март секоја година, кој содржи податоци за:</w:t>
      </w:r>
    </w:p>
    <w:p w14:paraId="5421440C" w14:textId="09830CE2"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износот на приходите од загушувањата во претходната календарска година;</w:t>
      </w:r>
    </w:p>
    <w:p w14:paraId="1B3C746D" w14:textId="42317789"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начинот на распределба на приходите според приоритетите од став</w:t>
      </w:r>
      <w:r w:rsidR="00A4417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вклучувајќи ги и конкретните проекти за кои се користени и износот кој е депониран на посебна сметка;</w:t>
      </w:r>
    </w:p>
    <w:p w14:paraId="794B3AEF" w14:textId="4B1B8BD8"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износот на средствата од став</w:t>
      </w:r>
      <w:r w:rsidR="00CD49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w:t>
      </w:r>
      <w:r w:rsidR="005E0DC9" w:rsidRPr="00233D03">
        <w:rPr>
          <w:rFonts w:ascii="StobiSerif Regular" w:hAnsi="StobiSerif Regular" w:cs="Calibri"/>
          <w:noProof/>
          <w:color w:val="auto"/>
          <w:lang w:val="mk-MK"/>
        </w:rPr>
        <w:t xml:space="preserve"> на овој член</w:t>
      </w:r>
      <w:r w:rsidRPr="00233D03">
        <w:rPr>
          <w:rFonts w:ascii="StobiSerif Regular" w:hAnsi="StobiSerif Regular" w:cs="Calibri"/>
          <w:noProof/>
          <w:color w:val="auto"/>
          <w:lang w:val="mk-MK"/>
        </w:rPr>
        <w:t xml:space="preserve"> кои се земаат предвид при пресметување на мрежните тарифи и</w:t>
      </w:r>
    </w:p>
    <w:p w14:paraId="5620CBA6" w14:textId="3F6CFDF3"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усогласеноста на искористувањето на приходот од загушувањето утврдено според методологијата од став</w:t>
      </w:r>
      <w:r w:rsidR="00CD4905" w:rsidRPr="00233D03">
        <w:rPr>
          <w:rFonts w:ascii="StobiSerif Regular" w:hAnsi="StobiSerif Regular" w:cs="Calibri"/>
          <w:noProof/>
          <w:color w:val="auto"/>
          <w:lang w:val="mk-MK"/>
        </w:rPr>
        <w:t>oт</w:t>
      </w:r>
      <w:r w:rsidRPr="00233D03">
        <w:rPr>
          <w:rFonts w:ascii="StobiSerif Regular" w:hAnsi="StobiSerif Regular" w:cs="Calibri"/>
          <w:noProof/>
          <w:color w:val="auto"/>
          <w:lang w:val="mk-MK"/>
        </w:rPr>
        <w:t xml:space="preserve"> (1) на овој член</w:t>
      </w:r>
      <w:r w:rsidR="00B87B4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со методологијата за пресметување на тарифа за пренос на електрична енергија.</w:t>
      </w:r>
    </w:p>
    <w:p w14:paraId="29EF2987" w14:textId="77777777" w:rsidR="002A67F3" w:rsidRPr="00233D03" w:rsidRDefault="002A67F3" w:rsidP="008E78BF">
      <w:pPr>
        <w:pStyle w:val="Body"/>
        <w:jc w:val="both"/>
        <w:rPr>
          <w:rFonts w:ascii="StobiSerif Regular" w:hAnsi="StobiSerif Regular" w:cs="Calibri"/>
          <w:noProof/>
          <w:color w:val="auto"/>
          <w:lang w:val="mk-MK"/>
        </w:rPr>
      </w:pPr>
    </w:p>
    <w:p w14:paraId="0D55B8A7" w14:textId="77777777" w:rsidR="00545F9B" w:rsidRPr="00233D03" w:rsidRDefault="00545F9B" w:rsidP="008E78BF">
      <w:pPr>
        <w:pStyle w:val="Body"/>
        <w:jc w:val="both"/>
        <w:rPr>
          <w:rFonts w:ascii="StobiSerif Regular" w:hAnsi="StobiSerif Regular" w:cs="Calibri"/>
          <w:noProof/>
          <w:color w:val="auto"/>
          <w:lang w:val="mk-MK"/>
        </w:rPr>
      </w:pPr>
    </w:p>
    <w:p w14:paraId="709C6E49" w14:textId="77777777" w:rsidR="002A67F3" w:rsidRPr="00233D03" w:rsidRDefault="002A67F3" w:rsidP="008E78BF">
      <w:pPr>
        <w:pStyle w:val="Body"/>
        <w:jc w:val="both"/>
        <w:rPr>
          <w:rFonts w:ascii="StobiSerif Regular" w:hAnsi="StobiSerif Regular" w:cs="Calibri"/>
          <w:noProof/>
          <w:color w:val="auto"/>
          <w:lang w:val="mk-MK"/>
        </w:rPr>
      </w:pPr>
    </w:p>
    <w:p w14:paraId="43317DA4" w14:textId="46F8C42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w:t>
      </w:r>
      <w:r w:rsidR="00B212DC" w:rsidRPr="00233D03">
        <w:rPr>
          <w:rFonts w:ascii="StobiSerif Regular" w:hAnsi="StobiSerif Regular" w:cs="Calibri"/>
          <w:noProof/>
          <w:color w:val="auto"/>
          <w:lang w:val="mk-MK"/>
        </w:rPr>
        <w:t xml:space="preserve">еѓусебна компензација со операторите на електропреносните системи </w:t>
      </w:r>
    </w:p>
    <w:p w14:paraId="5CADCA5A" w14:textId="2E402A7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15</w:t>
      </w:r>
      <w:r w:rsidR="008B1774" w:rsidRPr="00233D03">
        <w:rPr>
          <w:rFonts w:ascii="StobiSerif Regular" w:hAnsi="StobiSerif Regular" w:cs="Calibri"/>
          <w:noProof/>
          <w:color w:val="auto"/>
          <w:lang w:val="mk-MK"/>
        </w:rPr>
        <w:t>9</w:t>
      </w:r>
    </w:p>
    <w:p w14:paraId="1238CD5E" w14:textId="6C35340D"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го применува механизмот за меѓусебна компензација на трошоците настанати при одржувањето на прекуграничните текови на електрична енергија низ електропреносната мрежа при што:</w:t>
      </w:r>
    </w:p>
    <w:p w14:paraId="282B4D7E" w14:textId="05443E9F"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наплатува надоместок за трошоците за одржување на прекуграничните текови на електрична енергија низ електропреносниот систем на Република Северна Македонија, од операторите на електропреносните системи од кои тековите потекнале и од операторите на електропреносните системи кај кои тековите завршиле и</w:t>
      </w:r>
    </w:p>
    <w:p w14:paraId="2048930C" w14:textId="50F21FF6"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им исплаќа надоместок на операторите на електропреносните системи за трошоците за одржување на прекуграничните текови на електрична енергија кои потекнале или завршиле во електропреносниот систем на Република Северна Македонија.</w:t>
      </w:r>
    </w:p>
    <w:p w14:paraId="1B3DF6A6" w14:textId="0AB2F677"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Големината на прекуграничните текови кои се преземаат или предаваат на операторите на електропреносните системи согласно став</w:t>
      </w:r>
      <w:r w:rsidR="00CE227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утврдува врз основа на измерените физички текови на електрична енергија на границите со соседните електропреносни системи во одредениот период.</w:t>
      </w:r>
    </w:p>
    <w:p w14:paraId="332BF621" w14:textId="32FF8B77"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редовно ги исплаќа и наплатува трошоците од став</w:t>
      </w:r>
      <w:r w:rsidR="00A4417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во определени интервали во однос на одреден изминат период, а по потреба може да врши дополнително прилагодување на исплатениот надоместок на реално направените трошоци.</w:t>
      </w:r>
    </w:p>
    <w:p w14:paraId="388E0FD4" w14:textId="0F85A585"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може со еден или повеќе оператори на електропреносните системи од заедничкиот контролен блок да договори заедничко застапување во рамките на целиот контролен блок во примената на механизмот за </w:t>
      </w:r>
      <w:r w:rsidRPr="00233D03">
        <w:rPr>
          <w:rFonts w:ascii="StobiSerif Regular" w:hAnsi="StobiSerif Regular" w:cs="Calibri"/>
          <w:noProof/>
          <w:color w:val="auto"/>
          <w:lang w:val="mk-MK"/>
        </w:rPr>
        <w:lastRenderedPageBreak/>
        <w:t>компензација на трошоците, без притоа тековите во рамките на контролниот блок да се сметаат за прекугранични текови за да се избегне потребата од компензација помеѓу тие оператори.</w:t>
      </w:r>
    </w:p>
    <w:p w14:paraId="22BFE9D0" w14:textId="77777777" w:rsidR="00CD4905" w:rsidRPr="00233D03" w:rsidRDefault="00CD4905" w:rsidP="00CD4905">
      <w:pPr>
        <w:pStyle w:val="Body"/>
        <w:jc w:val="both"/>
        <w:rPr>
          <w:rFonts w:ascii="StobiSerif Regular" w:hAnsi="StobiSerif Regular" w:cs="Calibri"/>
          <w:noProof/>
          <w:color w:val="auto"/>
          <w:lang w:val="mk-MK"/>
        </w:rPr>
      </w:pPr>
    </w:p>
    <w:p w14:paraId="0C049E46" w14:textId="77777777" w:rsidR="002647B4" w:rsidRPr="00233D03" w:rsidRDefault="002647B4" w:rsidP="00CD4905">
      <w:pPr>
        <w:pStyle w:val="Body"/>
        <w:jc w:val="both"/>
        <w:rPr>
          <w:rFonts w:ascii="StobiSerif Regular" w:hAnsi="StobiSerif Regular" w:cs="Calibri"/>
          <w:noProof/>
          <w:color w:val="auto"/>
          <w:lang w:val="mk-MK"/>
        </w:rPr>
      </w:pPr>
    </w:p>
    <w:p w14:paraId="3D020890" w14:textId="2F8E0660"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B212DC" w:rsidRPr="00233D03">
        <w:rPr>
          <w:rFonts w:ascii="StobiSerif Regular" w:hAnsi="StobiSerif Regular" w:cs="Calibri"/>
          <w:noProof/>
          <w:color w:val="auto"/>
          <w:lang w:val="mk-MK"/>
        </w:rPr>
        <w:t xml:space="preserve">оординација со другите оператори и објавување на податоци </w:t>
      </w:r>
    </w:p>
    <w:p w14:paraId="120F6045" w14:textId="30CD5F71"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60</w:t>
      </w:r>
    </w:p>
    <w:p w14:paraId="72ECF661" w14:textId="6CC04105"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во мрежните правила за пренос на електрична енергија утврдува механизми за координација и размена на информации со корисниците на системот и со операторите на електропреносни системи во регионот за координирано управување со системи заради обезбедување сигурност на мрежата при управувањето со загушувањата.</w:t>
      </w:r>
    </w:p>
    <w:p w14:paraId="07B4D3BD" w14:textId="0C46B3B5"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на својата веб </w:t>
      </w:r>
      <w:r w:rsidR="000E6B8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ги објавува:</w:t>
      </w:r>
    </w:p>
    <w:p w14:paraId="3F2BADBC" w14:textId="643BA806"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применетите стандарди за работа, безбедност и планирање на електропреносниот систем, вклучително и општата методологија за пресметка на вкупниот преносен капацитет за електрична енергија на електропреносната мрежа и за пресметка на маргината на доверливост при пренос на електрична енергија врз основа на електричните и физичките карактеристики на мрежата, којашто е одобрена од Регулаторната комисија за енергетика</w:t>
      </w:r>
      <w:r w:rsidR="00CD4905" w:rsidRPr="00233D03">
        <w:rPr>
          <w:rFonts w:ascii="StobiSerif Regular" w:hAnsi="StobiSerif Regular" w:cs="Calibri"/>
          <w:noProof/>
          <w:color w:val="auto"/>
          <w:lang w:val="mk-MK"/>
        </w:rPr>
        <w:t>;</w:t>
      </w:r>
    </w:p>
    <w:p w14:paraId="09B4E85B" w14:textId="108D8C6E"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проценката на расположливиот и резервираниот годишен, месечен и дневен преносен капацитет кои се објавуваат во одредени интервали пред денот на физичко користење на преносниот капацитет и вклучува проценка за недела-однапред и за месец-однапред, како и квантитативна индикација за сигурноста на проценката за расположливост на капацитетот и</w:t>
      </w:r>
    </w:p>
    <w:p w14:paraId="7C42A37A" w14:textId="3E020640"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збирни податоци и прогнози за електроенергетскиот систем заради обезбедување услови за транспарентност на пазарот на електрична енергија, кои особено вклучуваат податоци за:</w:t>
      </w:r>
    </w:p>
    <w:p w14:paraId="238676E8" w14:textId="3DFCB02D"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3.1.</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прогнозираната и реализираната побарувачка, расположливостa и реализираната искористеност на постројките за производство на електрична енергија, како и за расположливоста и реализираната искористеност на електроенергетските мрежи и интерконекции</w:t>
      </w:r>
      <w:r w:rsidR="00CD4905" w:rsidRPr="00233D03">
        <w:rPr>
          <w:rFonts w:ascii="StobiSerif Regular" w:hAnsi="StobiSerif Regular" w:cs="Calibri"/>
          <w:noProof/>
          <w:color w:val="auto"/>
          <w:lang w:val="mk-MK"/>
        </w:rPr>
        <w:t>;</w:t>
      </w:r>
    </w:p>
    <w:p w14:paraId="788C7839" w14:textId="71EC71BF"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3.2.</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потребите и расположливоста на услугите за балансирање и резервна моќност, како и податоци со проценка за достапноста на механизми за прилагодливост на системот, вклучувајќи складишта на енергија и управување преку побарувачката и</w:t>
      </w:r>
    </w:p>
    <w:p w14:paraId="3FED09A9" w14:textId="69183CAF"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3.3.</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расположливостa и реализираната искористеност на мали производни постројки, особено на производни постројки кои користат обновливи извори на енергија групирани според технологијата.</w:t>
      </w:r>
    </w:p>
    <w:p w14:paraId="41D800C4" w14:textId="16A22D22" w:rsidR="000B5C11" w:rsidRPr="00233D03" w:rsidRDefault="005E1ECC" w:rsidP="000B5C1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Корисниците на електропреносниот систем и учесниците на пазарот на електрична енергија, на барање од операторот на електропреносниот систем се должни да му ги доставуваат сите податоци потребни за исполнување на обврската од став</w:t>
      </w:r>
      <w:r w:rsidR="00CD49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Операторот на електропреносниот систем е должен да обезбеди заштита на доставените деловно чувствителни податоци . </w:t>
      </w:r>
    </w:p>
    <w:p w14:paraId="6ACD3122" w14:textId="4384B62C" w:rsidR="000E6B85" w:rsidRPr="00233D03" w:rsidRDefault="005931BF" w:rsidP="00E0076B">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w:t>
      </w:r>
      <w:r w:rsidR="00E0076B"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Производителите на електрична енергија</w:t>
      </w:r>
      <w:r w:rsidR="007872BE" w:rsidRPr="00233D03">
        <w:rPr>
          <w:rFonts w:ascii="StobiSerif Regular" w:hAnsi="StobiSerif Regular" w:cs="Calibri"/>
          <w:noProof/>
          <w:color w:val="auto"/>
          <w:lang w:val="mk-MK"/>
        </w:rPr>
        <w:t xml:space="preserve"> ги доставуваат податоците од ставот (3) на овој член</w:t>
      </w:r>
      <w:r w:rsidRPr="00233D03">
        <w:rPr>
          <w:rFonts w:ascii="StobiSerif Regular" w:hAnsi="StobiSerif Regular" w:cs="Calibri"/>
          <w:noProof/>
          <w:color w:val="auto"/>
          <w:lang w:val="mk-MK"/>
        </w:rPr>
        <w:t xml:space="preserve"> по барање на Министерството, Регулаторната комисија за енергетика, Комисијата за заштита на конкуренцијата и Секретаријатот на Енергетската заедница</w:t>
      </w:r>
      <w:r w:rsidRPr="00233D03">
        <w:rPr>
          <w:rFonts w:ascii="StobiSerif Regular" w:hAnsi="StobiSerif Regular" w:cs="Calibri"/>
          <w:b/>
          <w:bCs/>
          <w:noProof/>
          <w:color w:val="auto"/>
          <w:lang w:val="mk-MK"/>
        </w:rPr>
        <w:t>.</w:t>
      </w:r>
    </w:p>
    <w:p w14:paraId="07F65568" w14:textId="1707ECEF"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0076B"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ги доставува податоците од ставот (2) на овој член, како и други податоци кои се предвидени во листата на податоци објавена во соодветниот прирачник на ENTSO-Е, до ENTSO-Е и ги објавува на својата веб</w:t>
      </w:r>
      <w:r w:rsidR="005870C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w:t>
      </w:r>
      <w:r w:rsidR="005870CA" w:rsidRPr="00233D03">
        <w:rPr>
          <w:rFonts w:ascii="StobiSerif Regular" w:hAnsi="StobiSerif Regular" w:cs="Calibri"/>
          <w:noProof/>
          <w:color w:val="auto"/>
          <w:lang w:val="mk-MK"/>
        </w:rPr>
        <w:t>ица</w:t>
      </w:r>
      <w:r w:rsidRPr="00233D03">
        <w:rPr>
          <w:rFonts w:ascii="StobiSerif Regular" w:hAnsi="StobiSerif Regular" w:cs="Calibri"/>
          <w:noProof/>
          <w:color w:val="auto"/>
          <w:lang w:val="mk-MK"/>
        </w:rPr>
        <w:t>.</w:t>
      </w:r>
    </w:p>
    <w:p w14:paraId="1037319A" w14:textId="38EEFE2F" w:rsidR="005E1ECC" w:rsidRPr="00233D03" w:rsidRDefault="005E1ECC" w:rsidP="00334D3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0076B"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334D32" w:rsidRPr="00233D03">
        <w:rPr>
          <w:rFonts w:ascii="StobiSerif Regular" w:hAnsi="StobiSerif Regular" w:cs="Calibri"/>
          <w:noProof/>
          <w:color w:val="auto"/>
          <w:lang w:val="mk-MK"/>
        </w:rPr>
        <w:t xml:space="preserve"> Операторот на електропреносниот систем, по претходно одобрување на Регулаторната комисија за енергетика, донесува и објавува на својата веб -страница правила за формата, содржината и динамиката на доставување и објавување на податоците од ставот (5) на овој член. </w:t>
      </w:r>
      <w:r w:rsidRPr="00233D03">
        <w:rPr>
          <w:rFonts w:ascii="StobiSerif Regular" w:hAnsi="StobiSerif Regular" w:cs="Calibri"/>
          <w:noProof/>
          <w:color w:val="auto"/>
          <w:lang w:val="mk-MK"/>
        </w:rPr>
        <w:t xml:space="preserve">Операторот на електропреносниот систем разменува податоци за мрежата и протокот на  електрична енергија со операторите на електропреносните системи од регионот на координирана пресметка на капацитети и ги доставува до Регулаторната комисија за енергетика, </w:t>
      </w:r>
      <w:r w:rsidRPr="00233D03">
        <w:rPr>
          <w:rFonts w:ascii="StobiSerif Regular" w:hAnsi="StobiSerif Regular" w:cs="Calibri"/>
          <w:noProof/>
          <w:color w:val="auto"/>
          <w:lang w:val="mk-MK"/>
        </w:rPr>
        <w:lastRenderedPageBreak/>
        <w:t xml:space="preserve">а по барање овие податоци ги доставува и до Секретаријатот на Енергетската заедница и до други регулаторни тела од договорните страни на Енергетската заедница и држави-членки на Европската Унија. </w:t>
      </w:r>
    </w:p>
    <w:p w14:paraId="4414878D" w14:textId="776E68AE" w:rsidR="00463F15" w:rsidRPr="00233D03" w:rsidRDefault="005E1ECC" w:rsidP="00956FF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0076B"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ја следи примената на правилата од став</w:t>
      </w:r>
      <w:r w:rsidR="00CD49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E0076B"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на овој член  и поднесува до ECRB годишен извештај за транспарентноста на операторот на електропреносниот систем.</w:t>
      </w:r>
    </w:p>
    <w:p w14:paraId="2F511FEC" w14:textId="77777777" w:rsidR="00E64F1C" w:rsidRPr="00233D03" w:rsidRDefault="00E64F1C" w:rsidP="00A161F9">
      <w:pPr>
        <w:pStyle w:val="Body"/>
        <w:jc w:val="both"/>
        <w:rPr>
          <w:rFonts w:ascii="StobiSerif Regular" w:hAnsi="StobiSerif Regular" w:cs="Calibri"/>
          <w:noProof/>
          <w:color w:val="auto"/>
          <w:lang w:val="mk-MK"/>
        </w:rPr>
      </w:pPr>
    </w:p>
    <w:p w14:paraId="07A0F6DB" w14:textId="25DDCE95" w:rsidR="00E93B21" w:rsidRPr="00233D03" w:rsidRDefault="005E1ECC" w:rsidP="00E93B2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B212DC" w:rsidRPr="00233D03">
        <w:rPr>
          <w:rFonts w:ascii="StobiSerif Regular" w:hAnsi="StobiSerif Regular" w:cs="Calibri"/>
          <w:noProof/>
          <w:color w:val="auto"/>
          <w:lang w:val="mk-MK"/>
        </w:rPr>
        <w:t xml:space="preserve">егионален координативен центар  </w:t>
      </w:r>
    </w:p>
    <w:p w14:paraId="7955B427" w14:textId="4507404E" w:rsidR="00E93B21" w:rsidRPr="00233D03" w:rsidRDefault="005E1ECC" w:rsidP="00482171">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61</w:t>
      </w:r>
    </w:p>
    <w:p w14:paraId="3230CEBE" w14:textId="00060D34" w:rsidR="005E1ECC" w:rsidRPr="00233D03" w:rsidRDefault="005E1ECC"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D659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соработува со Регионалниот координативен центар на регионот за координирано управување со системи во кој припаѓа неговата контролна област во согласност со актот со кој е уредено основањето на Регионалниот координативен центар и по потреба, за одделни прашања, со регионалните координативни центри од други региони за кое има склучено билатерални договори . </w:t>
      </w:r>
    </w:p>
    <w:p w14:paraId="5F7ACE72" w14:textId="6C72A3B1" w:rsidR="00482171" w:rsidRPr="00233D03" w:rsidRDefault="00E93B21" w:rsidP="009477E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503DCF" w:rsidRPr="00233D03">
        <w:rPr>
          <w:rFonts w:ascii="StobiSerif Regular" w:hAnsi="StobiSerif Regular" w:cs="Calibri"/>
          <w:noProof/>
          <w:color w:val="auto"/>
          <w:lang w:val="mk-MK"/>
        </w:rPr>
        <w:t>Операторот на електропреносниот систем</w:t>
      </w:r>
      <w:r w:rsidRPr="00233D03">
        <w:rPr>
          <w:rFonts w:ascii="StobiSerif Regular" w:hAnsi="StobiSerif Regular" w:cs="Calibri"/>
          <w:noProof/>
          <w:color w:val="auto"/>
          <w:lang w:val="mk-MK"/>
        </w:rPr>
        <w:t xml:space="preserve"> учествува во </w:t>
      </w:r>
      <w:r w:rsidR="00956FF8" w:rsidRPr="00233D03">
        <w:rPr>
          <w:rFonts w:ascii="StobiSerif Regular" w:hAnsi="StobiSerif Regular" w:cs="Calibri"/>
          <w:noProof/>
          <w:color w:val="auto"/>
          <w:lang w:val="mk-MK"/>
        </w:rPr>
        <w:t>Регионалниот координативен центар</w:t>
      </w:r>
      <w:r w:rsidRPr="00233D03">
        <w:rPr>
          <w:rFonts w:ascii="StobiSerif Regular" w:hAnsi="StobiSerif Regular" w:cs="Calibri"/>
          <w:noProof/>
          <w:color w:val="auto"/>
          <w:lang w:val="mk-MK"/>
        </w:rPr>
        <w:t xml:space="preserve"> основан в</w:t>
      </w:r>
      <w:r w:rsidR="00503DCF" w:rsidRPr="00233D03">
        <w:rPr>
          <w:rFonts w:ascii="StobiSerif Regular" w:hAnsi="StobiSerif Regular" w:cs="Calibri"/>
          <w:noProof/>
          <w:color w:val="auto"/>
          <w:lang w:val="mk-MK"/>
        </w:rPr>
        <w:t>о регионот на кој му припаѓа операторот на електропреносниот систем</w:t>
      </w:r>
      <w:r w:rsidRPr="00233D03">
        <w:rPr>
          <w:rFonts w:ascii="StobiSerif Regular" w:hAnsi="StobiSerif Regular" w:cs="Calibri"/>
          <w:noProof/>
          <w:color w:val="auto"/>
          <w:lang w:val="mk-MK"/>
        </w:rPr>
        <w:t xml:space="preserve">. </w:t>
      </w:r>
    </w:p>
    <w:p w14:paraId="21CA65E4" w14:textId="4F30D9CF" w:rsidR="00CD4905" w:rsidRPr="00233D03" w:rsidRDefault="005E1ECC" w:rsidP="00E93B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03DCF"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рамки на соработката од став</w:t>
      </w:r>
      <w:r w:rsidR="0076423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операторот на електропреносниот систем </w:t>
      </w:r>
      <w:r w:rsidR="009D7B02"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 xml:space="preserve"> Регионалниот координативен центар</w:t>
      </w:r>
      <w:r w:rsidR="009D7B02" w:rsidRPr="00233D03">
        <w:rPr>
          <w:rFonts w:ascii="StobiSerif Regular" w:hAnsi="StobiSerif Regular" w:cs="Calibri"/>
          <w:noProof/>
          <w:color w:val="auto"/>
          <w:lang w:val="mk-MK"/>
        </w:rPr>
        <w:t xml:space="preserve"> му делегира активности </w:t>
      </w:r>
      <w:r w:rsidRPr="00233D03">
        <w:rPr>
          <w:rFonts w:ascii="StobiSerif Regular" w:hAnsi="StobiSerif Regular" w:cs="Calibri"/>
          <w:noProof/>
          <w:color w:val="auto"/>
          <w:lang w:val="mk-MK"/>
        </w:rPr>
        <w:t>од регионално значење во регионот на координирано управување со системи или на границите на зоната на наддавање, а особено:</w:t>
      </w:r>
    </w:p>
    <w:p w14:paraId="3DCA37B3" w14:textId="6D2C504E" w:rsidR="005E1ECC" w:rsidRPr="00233D03" w:rsidRDefault="00766931"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E1ECC"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координирана пресметка на меѓузонски преносни капацитети коишто се доделуваат во временската рамка ден однапред и во временската рамка во тековниот ден;</w:t>
      </w:r>
    </w:p>
    <w:p w14:paraId="11C79F2E" w14:textId="3BACC489" w:rsidR="005E1ECC" w:rsidRPr="00233D03" w:rsidRDefault="00766931"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E1ECC"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координирана безбедносна анализа;</w:t>
      </w:r>
    </w:p>
    <w:p w14:paraId="32325053" w14:textId="0E3AF0E4" w:rsidR="005E1ECC" w:rsidRPr="00233D03" w:rsidRDefault="00766931"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5E1ECC"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создавање на заеднички мрежен модел;</w:t>
      </w:r>
    </w:p>
    <w:p w14:paraId="4F4044DC" w14:textId="2F3EDB5F" w:rsidR="005E1ECC" w:rsidRPr="00233D03" w:rsidRDefault="00766931"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5E1ECC"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поддршка за оценување на усогласеноста на планот за заштита и планот за обновување на функциите на системот за пренос;</w:t>
      </w:r>
    </w:p>
    <w:p w14:paraId="6F9E9B6A" w14:textId="5663FFF3" w:rsidR="005E1ECC" w:rsidRPr="00233D03" w:rsidRDefault="00766931"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5E1ECC" w:rsidRPr="00233D03">
        <w:rPr>
          <w:rFonts w:ascii="StobiSerif Regular" w:hAnsi="StobiSerif Regular" w:cs="Calibri"/>
          <w:noProof/>
          <w:color w:val="auto"/>
          <w:lang w:val="mk-MK"/>
        </w:rPr>
        <w:t>.</w:t>
      </w:r>
      <w:r w:rsidR="00CD4905"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подготовка на регионални прогнози за краткорочна адекватност на ресурсите, особено прогнози помеѓу недела однапред и ден однапред</w:t>
      </w:r>
      <w:r w:rsidR="0076423B" w:rsidRPr="00233D03">
        <w:rPr>
          <w:rFonts w:ascii="StobiSerif Regular" w:hAnsi="StobiSerif Regular" w:cs="Calibri"/>
          <w:noProof/>
          <w:color w:val="auto"/>
          <w:lang w:val="mk-MK"/>
        </w:rPr>
        <w:t>;</w:t>
      </w:r>
      <w:r w:rsidR="005E1ECC" w:rsidRPr="00233D03">
        <w:rPr>
          <w:rFonts w:ascii="StobiSerif Regular" w:hAnsi="StobiSerif Regular" w:cs="Calibri"/>
          <w:noProof/>
          <w:color w:val="auto"/>
          <w:lang w:val="mk-MK"/>
        </w:rPr>
        <w:t xml:space="preserve"> </w:t>
      </w:r>
    </w:p>
    <w:p w14:paraId="32BD1623" w14:textId="695649D8" w:rsidR="005E1ECC" w:rsidRPr="00233D03" w:rsidRDefault="00766931" w:rsidP="00CD49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D4905"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извршување на задачи поврзани со проценките на сезонската адекватност до степенот до кој му се доделени во координација со другите оператори во регионот;</w:t>
      </w:r>
    </w:p>
    <w:p w14:paraId="1B071475" w14:textId="6FAE9264" w:rsidR="005E1ECC" w:rsidRPr="00233D03" w:rsidRDefault="00766931"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5E1EC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координација на регионалното планирање на прекини во согласност со усогласени правила и постапки;</w:t>
      </w:r>
    </w:p>
    <w:p w14:paraId="79A89AE0" w14:textId="1866A592" w:rsidR="005E1ECC" w:rsidRPr="00233D03" w:rsidRDefault="00766931"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5E1EC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обука и сертификација на вработените во регионалните координативни центри;</w:t>
      </w:r>
    </w:p>
    <w:p w14:paraId="544A836D" w14:textId="5A0BE29A" w:rsidR="005E1ECC" w:rsidRPr="00233D03" w:rsidRDefault="00766931"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5E1EC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поддршка за координација и оптимизација на обновувањето на функциите на системите, по барање на два или повеќе оператори во регионот;</w:t>
      </w:r>
    </w:p>
    <w:p w14:paraId="49A0D6C5" w14:textId="20CAC5F1" w:rsidR="005E1ECC" w:rsidRPr="00233D03" w:rsidRDefault="00766931"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5E1EC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5E1ECC" w:rsidRPr="00233D03">
        <w:rPr>
          <w:rFonts w:ascii="StobiSerif Regular" w:hAnsi="StobiSerif Regular" w:cs="Calibri"/>
          <w:noProof/>
          <w:color w:val="auto"/>
          <w:lang w:val="mk-MK"/>
        </w:rPr>
        <w:t>подготовка на анализи и извештаи врз основа на резултатите од следењето на прекините;</w:t>
      </w:r>
    </w:p>
    <w:p w14:paraId="3A5C2C2B" w14:textId="2813BC9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утврдување на висината на резервната моќност во регионот;</w:t>
      </w:r>
    </w:p>
    <w:p w14:paraId="7D1736F9" w14:textId="28DEF6D8"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унапредување на регионална размена и набавка на енергија за балансирање;</w:t>
      </w:r>
    </w:p>
    <w:p w14:paraId="7EA4E7FD" w14:textId="6C18F6AA"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поддршка за оптимизација во пресметките и порамнувањата помеѓу два или повеќе оператори на електропреносни системи во регионот, по нивно барање;</w:t>
      </w:r>
    </w:p>
    <w:p w14:paraId="1764C6BB" w14:textId="029B69AC"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задачи поврзани со идентификација на регионалните кризни сценарија во електроенергетскиот сектор;</w:t>
      </w:r>
    </w:p>
    <w:p w14:paraId="1028A41E" w14:textId="4FDC9BD2"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задачи во подготовката на регионални мерки за намалување на ризиците;</w:t>
      </w:r>
    </w:p>
    <w:p w14:paraId="022CBE83" w14:textId="49AB163E"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пресметка на максималната влезна моќност од странски извори во механизмите за обезбедување на моќност наменети за издавање препораки и</w:t>
      </w:r>
    </w:p>
    <w:p w14:paraId="09955021" w14:textId="355F355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извршување  задачи поврзани со поддршката при идентификување на потребите за нов преносен капацитет, за ажурирање на постоечкиот преносен капацитет или за други алтернативи.</w:t>
      </w:r>
    </w:p>
    <w:p w14:paraId="402FBFBB" w14:textId="2A383D88"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03DC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му ги обезбедува на Регионалниот координативен центар сите информации потребни за извршување на неговите задачи и ги </w:t>
      </w:r>
      <w:r w:rsidRPr="00233D03">
        <w:rPr>
          <w:rFonts w:ascii="StobiSerif Regular" w:hAnsi="StobiSerif Regular" w:cs="Calibri"/>
          <w:noProof/>
          <w:color w:val="auto"/>
          <w:lang w:val="mk-MK"/>
        </w:rPr>
        <w:lastRenderedPageBreak/>
        <w:t xml:space="preserve">добива од Регионалниот координативен центар сите информации и препораки потребни за извршување на координираните активности во регионот. </w:t>
      </w:r>
    </w:p>
    <w:p w14:paraId="02DB4D2F" w14:textId="11EDC424"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03DCF"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B212D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електропреносниот систем соработува со другите оператори од регионот за координирано управување со системи во согласност со постапките и препораките за усвојување или ревизија на мерките за координирано управување определени од Регионалниот координативен центар. </w:t>
      </w:r>
    </w:p>
    <w:p w14:paraId="322CA99D" w14:textId="0C34AF14"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03DC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Ако операторот на електропреносниот систем оцени дека примената на мерките на  Регионалниот координативен центар што се однесуваат на координирана пресметка на капацитетите и на координирана безбедносна анализа би предизвикала нарушување на оперативната  </w:t>
      </w:r>
      <w:r w:rsidR="00503DCF" w:rsidRPr="00233D03">
        <w:rPr>
          <w:rFonts w:ascii="StobiSerif Regular" w:hAnsi="StobiSerif Regular" w:cs="Calibri"/>
          <w:noProof/>
          <w:color w:val="auto"/>
          <w:lang w:val="mk-MK"/>
        </w:rPr>
        <w:t xml:space="preserve">сигурност </w:t>
      </w:r>
      <w:r w:rsidRPr="00233D03">
        <w:rPr>
          <w:rFonts w:ascii="StobiSerif Regular" w:hAnsi="StobiSerif Regular" w:cs="Calibri"/>
          <w:noProof/>
          <w:color w:val="auto"/>
          <w:lang w:val="mk-MK"/>
        </w:rPr>
        <w:t xml:space="preserve">на електропреносниот систем, може да одлучи да не ги применува тие мерки и за тоа е должен да го извести Регионалниот координативен центар и операторите на електропреносните системи од регионот за </w:t>
      </w:r>
      <w:r w:rsidR="006D2A53" w:rsidRPr="00233D03">
        <w:rPr>
          <w:rFonts w:ascii="StobiSerif Regular" w:hAnsi="StobiSerif Regular" w:cs="Calibri"/>
          <w:noProof/>
          <w:color w:val="auto"/>
          <w:lang w:val="mk-MK"/>
        </w:rPr>
        <w:t xml:space="preserve">работа на систем и да достави образложение за одлуката.  </w:t>
      </w:r>
    </w:p>
    <w:p w14:paraId="455BD72E" w14:textId="4FC53C9A" w:rsidR="00CC3B92" w:rsidRPr="00233D03" w:rsidRDefault="00CC3B92" w:rsidP="00CC3B9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Преиспитување на координирани активности или препораки се активира на барање на еден или повеќе оператори на електропреносни системи во регионот за работа на систем</w:t>
      </w:r>
      <w:r w:rsidR="001A021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По прегледот на координираната активност или препораката, Регионалниот координативен центар ја потврдува или изменува мерката. </w:t>
      </w:r>
    </w:p>
    <w:p w14:paraId="172FFAD9" w14:textId="0675A26C" w:rsidR="00CC3B92" w:rsidRPr="00233D03" w:rsidRDefault="00CC3B92" w:rsidP="00CC3B9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w:t>
      </w:r>
      <w:r w:rsidR="00C03933" w:rsidRPr="00233D03">
        <w:rPr>
          <w:rFonts w:ascii="StobiSerif Regular" w:hAnsi="StobiSerif Regular" w:cs="Calibri"/>
          <w:noProof/>
          <w:color w:val="auto"/>
          <w:lang w:val="mk-MK"/>
        </w:rPr>
        <w:t xml:space="preserve"> На </w:t>
      </w:r>
      <w:r w:rsidRPr="00233D03">
        <w:rPr>
          <w:rFonts w:ascii="StobiSerif Regular" w:hAnsi="StobiSerif Regular" w:cs="Calibri"/>
          <w:noProof/>
          <w:color w:val="auto"/>
          <w:lang w:val="mk-MK"/>
        </w:rPr>
        <w:t xml:space="preserve">Регионалниот координативен центар може да </w:t>
      </w:r>
      <w:r w:rsidR="00C03933" w:rsidRPr="00233D03">
        <w:rPr>
          <w:rFonts w:ascii="StobiSerif Regular" w:hAnsi="StobiSerif Regular" w:cs="Calibri"/>
          <w:noProof/>
          <w:color w:val="auto"/>
          <w:lang w:val="mk-MK"/>
        </w:rPr>
        <w:t xml:space="preserve">му </w:t>
      </w:r>
      <w:r w:rsidR="00FC04A6" w:rsidRPr="00233D03">
        <w:rPr>
          <w:rFonts w:ascii="StobiSerif Regular" w:hAnsi="StobiSerif Regular" w:cs="Calibri"/>
          <w:noProof/>
          <w:color w:val="auto"/>
          <w:lang w:val="mk-MK"/>
        </w:rPr>
        <w:t>се достави</w:t>
      </w:r>
      <w:r w:rsidR="00C03933" w:rsidRPr="00233D03">
        <w:rPr>
          <w:rFonts w:ascii="StobiSerif Regular" w:hAnsi="StobiSerif Regular" w:cs="Calibri"/>
          <w:noProof/>
          <w:color w:val="auto"/>
          <w:lang w:val="mk-MK"/>
        </w:rPr>
        <w:t xml:space="preserve"> барање за </w:t>
      </w:r>
      <w:r w:rsidRPr="00233D03">
        <w:rPr>
          <w:rFonts w:ascii="StobiSerif Regular" w:hAnsi="StobiSerif Regular" w:cs="Calibri"/>
          <w:noProof/>
          <w:color w:val="auto"/>
          <w:lang w:val="mk-MK"/>
        </w:rPr>
        <w:t xml:space="preserve"> презем</w:t>
      </w:r>
      <w:r w:rsidR="00C03933" w:rsidRPr="00233D03">
        <w:rPr>
          <w:rFonts w:ascii="StobiSerif Regular" w:hAnsi="StobiSerif Regular" w:cs="Calibri"/>
          <w:noProof/>
          <w:color w:val="auto"/>
          <w:lang w:val="mk-MK"/>
        </w:rPr>
        <w:t>ање</w:t>
      </w:r>
      <w:r w:rsidRPr="00233D03">
        <w:rPr>
          <w:rFonts w:ascii="StobiSerif Regular" w:hAnsi="StobiSerif Regular" w:cs="Calibri"/>
          <w:noProof/>
          <w:color w:val="auto"/>
          <w:lang w:val="mk-MK"/>
        </w:rPr>
        <w:t xml:space="preserve"> координирана мерка од активностите од став</w:t>
      </w:r>
      <w:r w:rsidR="00956FF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1A021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3</w:t>
      </w:r>
      <w:r w:rsidR="001A021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1A021D"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овој член</w:t>
      </w:r>
      <w:r w:rsidR="00C0393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C03933"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една или повеќе држави</w:t>
      </w:r>
      <w:r w:rsidR="00C0393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членки на Европската </w:t>
      </w:r>
      <w:r w:rsidR="002C6337"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нија или договорни страни на Енергетска заедница од заедничкиот регионот за работа на систем</w:t>
      </w:r>
      <w:r w:rsidR="001A021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w:t>
      </w:r>
    </w:p>
    <w:p w14:paraId="330C5EFE" w14:textId="77777777" w:rsidR="00E0076B" w:rsidRPr="00233D03" w:rsidRDefault="00E0076B" w:rsidP="00766931">
      <w:pPr>
        <w:pStyle w:val="Body"/>
        <w:ind w:firstLine="720"/>
        <w:jc w:val="both"/>
        <w:rPr>
          <w:rFonts w:ascii="StobiSerif Regular" w:hAnsi="StobiSerif Regular" w:cs="Calibri"/>
          <w:b/>
          <w:bCs/>
          <w:noProof/>
          <w:color w:val="auto"/>
          <w:lang w:val="mk-MK"/>
        </w:rPr>
      </w:pPr>
    </w:p>
    <w:p w14:paraId="7673C5F3" w14:textId="77777777" w:rsidR="005E1ECC" w:rsidRPr="00233D03" w:rsidRDefault="005E1ECC" w:rsidP="00CD4905">
      <w:pPr>
        <w:pStyle w:val="Body"/>
        <w:jc w:val="both"/>
        <w:rPr>
          <w:rFonts w:ascii="StobiSerif Regular" w:hAnsi="StobiSerif Regular" w:cs="Calibri"/>
          <w:noProof/>
          <w:color w:val="auto"/>
          <w:lang w:val="mk-MK"/>
        </w:rPr>
      </w:pPr>
    </w:p>
    <w:p w14:paraId="527DEAEB" w14:textId="7777777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V</w:t>
      </w:r>
    </w:p>
    <w:p w14:paraId="43AA2C16" w14:textId="7777777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ДИСТРИБУЦИЈА НА ЕЛЕКТРИЧНА ЕНЕРГИЈА</w:t>
      </w:r>
    </w:p>
    <w:p w14:paraId="4350BA48" w14:textId="77777777" w:rsidR="00A318C3" w:rsidRPr="00233D03" w:rsidRDefault="00A318C3" w:rsidP="00C41602">
      <w:pPr>
        <w:pStyle w:val="Body"/>
        <w:rPr>
          <w:rFonts w:ascii="StobiSerif Regular" w:hAnsi="StobiSerif Regular" w:cs="Calibri"/>
          <w:noProof/>
          <w:color w:val="auto"/>
          <w:lang w:val="mk-MK"/>
        </w:rPr>
      </w:pPr>
    </w:p>
    <w:p w14:paraId="726A255A" w14:textId="78EB8408" w:rsidR="005E1ECC" w:rsidRPr="00233D03" w:rsidRDefault="00B212D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електродистрибутивен систем</w:t>
      </w:r>
    </w:p>
    <w:p w14:paraId="6D27D3F8" w14:textId="5CF0FB5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6</w:t>
      </w:r>
      <w:r w:rsidR="004F0967" w:rsidRPr="00233D03">
        <w:rPr>
          <w:rFonts w:ascii="StobiSerif Regular" w:hAnsi="StobiSerif Regular" w:cs="Calibri"/>
          <w:noProof/>
          <w:color w:val="auto"/>
          <w:lang w:val="mk-MK"/>
        </w:rPr>
        <w:t>2</w:t>
      </w:r>
    </w:p>
    <w:p w14:paraId="2BFBCF0D" w14:textId="6B1F7919"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или вертикално интегрираното друштво кое е основач на операторот на електродистрибутивниот систем на територијата на Република Северна Македонија е сопственик на електродистрибутивната мрежа која се состои од трафостаници, линиски инфраструктурни објекти – далекуводи, објекти и средства што се во функција на вршење на енергетската дејност дистрибуција на електрична енергија.</w:t>
      </w:r>
    </w:p>
    <w:p w14:paraId="7642E63C" w14:textId="150124EF"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е одговорен за одржување, надградување и проширување на електродистрибутивната мрежа, како и за функционирање на електродистрибутивниот систем и е должен да обезбеди негово поврзување со електропреносниот систем.</w:t>
      </w:r>
    </w:p>
    <w:p w14:paraId="5AC13A55" w14:textId="137E0AD7" w:rsidR="00762A29" w:rsidRPr="00233D03" w:rsidRDefault="00762A29" w:rsidP="00762A2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Операторот на дистрибутивниот систем е одговорен за обезбедување на долгорочна способност на системот</w:t>
      </w:r>
      <w:r w:rsidR="0074325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треба да одговори на разумната побарувачка за електроенергетска дистрибуција, работење, одржување и развој засновани врз економските услови на безбеден, сигурен и ефикасен систем за дистрибуција на електрична енергија во неговата област, </w:t>
      </w:r>
      <w:r w:rsidR="00743259" w:rsidRPr="00233D03">
        <w:rPr>
          <w:rFonts w:ascii="StobiSerif Regular" w:hAnsi="StobiSerif Regular" w:cs="Calibri"/>
          <w:noProof/>
          <w:color w:val="auto"/>
          <w:lang w:val="mk-MK"/>
        </w:rPr>
        <w:t xml:space="preserve">заштита </w:t>
      </w:r>
      <w:r w:rsidRPr="00233D03">
        <w:rPr>
          <w:rFonts w:ascii="StobiSerif Regular" w:hAnsi="StobiSerif Regular" w:cs="Calibri"/>
          <w:noProof/>
          <w:color w:val="auto"/>
          <w:lang w:val="mk-MK"/>
        </w:rPr>
        <w:t>на животната средина и енергетската ефикасност.</w:t>
      </w:r>
    </w:p>
    <w:p w14:paraId="2EBA88C5" w14:textId="74B0285F" w:rsidR="00762A29" w:rsidRPr="00233D03" w:rsidRDefault="00762A29" w:rsidP="00762A2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743259"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ператорот на дистрибутивниот систем</w:t>
      </w:r>
      <w:r w:rsidR="00743259" w:rsidRPr="00233D03">
        <w:rPr>
          <w:rFonts w:ascii="StobiSerif Regular" w:hAnsi="StobiSerif Regular" w:cs="Calibri"/>
          <w:noProof/>
          <w:color w:val="auto"/>
          <w:lang w:val="mk-MK"/>
        </w:rPr>
        <w:t xml:space="preserve"> помеѓу корисниците на системот или категориите на корисници на систем</w:t>
      </w:r>
      <w:r w:rsidRPr="00233D03">
        <w:rPr>
          <w:rFonts w:ascii="StobiSerif Regular" w:hAnsi="StobiSerif Regular" w:cs="Calibri"/>
          <w:noProof/>
          <w:color w:val="auto"/>
          <w:lang w:val="mk-MK"/>
        </w:rPr>
        <w:t xml:space="preserve"> </w:t>
      </w:r>
      <w:r w:rsidR="00743259" w:rsidRPr="00233D03">
        <w:rPr>
          <w:rFonts w:ascii="StobiSerif Regular" w:hAnsi="StobiSerif Regular" w:cs="Calibri"/>
          <w:noProof/>
          <w:color w:val="auto"/>
          <w:lang w:val="mk-MK"/>
        </w:rPr>
        <w:t>се однесува на еднаков и  недискриминаторен начин</w:t>
      </w:r>
      <w:r w:rsidRPr="00233D03">
        <w:rPr>
          <w:rFonts w:ascii="StobiSerif Regular" w:hAnsi="StobiSerif Regular" w:cs="Calibri"/>
          <w:noProof/>
          <w:color w:val="auto"/>
          <w:lang w:val="mk-MK"/>
        </w:rPr>
        <w:t>, особено во корист на неговите подружници.</w:t>
      </w:r>
    </w:p>
    <w:p w14:paraId="19217258" w14:textId="28DA2A57" w:rsidR="00B56CB3" w:rsidRPr="00233D03" w:rsidRDefault="00B56CB3" w:rsidP="00B56C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762A29"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Операторот на дистрибутивниот систем им обезбедува на корисниците на системот информации што им се потребни за ефикасен пристап до системот вклучувајќи и употреба на системот.</w:t>
      </w:r>
    </w:p>
    <w:p w14:paraId="4492CC5F" w14:textId="37B8E3D1" w:rsidR="00B56CB3" w:rsidRPr="00233D03" w:rsidRDefault="00804C60" w:rsidP="00804C6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B56CB3" w:rsidRPr="00233D03">
        <w:rPr>
          <w:rFonts w:ascii="StobiSerif Regular" w:hAnsi="StobiSerif Regular" w:cs="Calibri"/>
          <w:noProof/>
          <w:color w:val="auto"/>
          <w:lang w:val="mk-MK"/>
        </w:rPr>
        <w:t xml:space="preserve"> </w:t>
      </w:r>
      <w:r w:rsidR="00503DCF" w:rsidRPr="00233D03">
        <w:rPr>
          <w:rFonts w:ascii="StobiSerif Regular" w:hAnsi="StobiSerif Regular" w:cs="Calibri"/>
          <w:noProof/>
          <w:color w:val="auto"/>
          <w:lang w:val="mk-MK"/>
        </w:rPr>
        <w:t>О</w:t>
      </w:r>
      <w:r w:rsidR="00B56CB3" w:rsidRPr="00233D03">
        <w:rPr>
          <w:rFonts w:ascii="StobiSerif Regular" w:hAnsi="StobiSerif Regular" w:cs="Calibri"/>
          <w:noProof/>
          <w:color w:val="auto"/>
          <w:lang w:val="mk-MK"/>
        </w:rPr>
        <w:t>ператор</w:t>
      </w:r>
      <w:r w:rsidR="00503DCF" w:rsidRPr="00233D03">
        <w:rPr>
          <w:rFonts w:ascii="StobiSerif Regular" w:hAnsi="StobiSerif Regular" w:cs="Calibri"/>
          <w:noProof/>
          <w:color w:val="auto"/>
          <w:lang w:val="mk-MK"/>
        </w:rPr>
        <w:t>от</w:t>
      </w:r>
      <w:r w:rsidR="00B56CB3" w:rsidRPr="00233D03">
        <w:rPr>
          <w:rFonts w:ascii="StobiSerif Regular" w:hAnsi="StobiSerif Regular" w:cs="Calibri"/>
          <w:noProof/>
          <w:color w:val="auto"/>
          <w:lang w:val="mk-MK"/>
        </w:rPr>
        <w:t xml:space="preserve"> на </w:t>
      </w:r>
      <w:r w:rsidR="00503DCF" w:rsidRPr="00233D03">
        <w:rPr>
          <w:rFonts w:ascii="StobiSerif Regular" w:hAnsi="StobiSerif Regular" w:cs="Calibri"/>
          <w:noProof/>
          <w:color w:val="auto"/>
          <w:lang w:val="mk-MK"/>
        </w:rPr>
        <w:t>електро</w:t>
      </w:r>
      <w:r w:rsidR="00B56CB3" w:rsidRPr="00233D03">
        <w:rPr>
          <w:rFonts w:ascii="StobiSerif Regular" w:hAnsi="StobiSerif Regular" w:cs="Calibri"/>
          <w:noProof/>
          <w:color w:val="auto"/>
          <w:lang w:val="mk-MK"/>
        </w:rPr>
        <w:t xml:space="preserve">дистрибутивниот систем, </w:t>
      </w:r>
      <w:r w:rsidR="006F24D0" w:rsidRPr="00233D03">
        <w:rPr>
          <w:rFonts w:ascii="StobiSerif Regular" w:hAnsi="StobiSerif Regular" w:cs="Calibri"/>
          <w:noProof/>
          <w:color w:val="auto"/>
          <w:lang w:val="mk-MK"/>
        </w:rPr>
        <w:t>врши</w:t>
      </w:r>
      <w:r w:rsidR="00B56CB3" w:rsidRPr="00233D03">
        <w:rPr>
          <w:rFonts w:ascii="StobiSerif Regular" w:hAnsi="StobiSerif Regular" w:cs="Calibri"/>
          <w:noProof/>
          <w:color w:val="auto"/>
          <w:lang w:val="mk-MK"/>
        </w:rPr>
        <w:t xml:space="preserve"> набавка на </w:t>
      </w:r>
      <w:r w:rsidR="006F24D0" w:rsidRPr="00233D03">
        <w:rPr>
          <w:rFonts w:ascii="StobiSerif Regular" w:hAnsi="StobiSerif Regular" w:cs="Calibri"/>
          <w:noProof/>
          <w:color w:val="auto"/>
          <w:lang w:val="mk-MK"/>
        </w:rPr>
        <w:t xml:space="preserve">електрична </w:t>
      </w:r>
      <w:r w:rsidR="00B56CB3" w:rsidRPr="00233D03">
        <w:rPr>
          <w:rFonts w:ascii="StobiSerif Regular" w:hAnsi="StobiSerif Regular" w:cs="Calibri"/>
          <w:noProof/>
          <w:color w:val="auto"/>
          <w:lang w:val="mk-MK"/>
        </w:rPr>
        <w:t xml:space="preserve">енергија за покривање на загубите на </w:t>
      </w:r>
      <w:r w:rsidR="006F24D0" w:rsidRPr="00233D03">
        <w:rPr>
          <w:rFonts w:ascii="StobiSerif Regular" w:hAnsi="StobiSerif Regular" w:cs="Calibri"/>
          <w:noProof/>
          <w:color w:val="auto"/>
          <w:lang w:val="mk-MK"/>
        </w:rPr>
        <w:t xml:space="preserve">електрична </w:t>
      </w:r>
      <w:r w:rsidR="00B56CB3" w:rsidRPr="00233D03">
        <w:rPr>
          <w:rFonts w:ascii="StobiSerif Regular" w:hAnsi="StobiSerif Regular" w:cs="Calibri"/>
          <w:noProof/>
          <w:color w:val="auto"/>
          <w:lang w:val="mk-MK"/>
        </w:rPr>
        <w:t xml:space="preserve">енергија во </w:t>
      </w:r>
      <w:r w:rsidR="006F24D0" w:rsidRPr="00233D03">
        <w:rPr>
          <w:rFonts w:ascii="StobiSerif Regular" w:hAnsi="StobiSerif Regular" w:cs="Calibri"/>
          <w:noProof/>
          <w:color w:val="auto"/>
          <w:lang w:val="mk-MK"/>
        </w:rPr>
        <w:t>електродистрибутивниот</w:t>
      </w:r>
      <w:r w:rsidR="00B56CB3" w:rsidRPr="00233D03">
        <w:rPr>
          <w:rFonts w:ascii="StobiSerif Regular" w:hAnsi="StobiSerif Regular" w:cs="Calibri"/>
          <w:noProof/>
          <w:color w:val="auto"/>
          <w:lang w:val="mk-MK"/>
        </w:rPr>
        <w:t xml:space="preserve"> систем, </w:t>
      </w:r>
      <w:r w:rsidR="006F24D0" w:rsidRPr="00233D03">
        <w:rPr>
          <w:rFonts w:ascii="StobiSerif Regular" w:hAnsi="StobiSerif Regular" w:cs="Calibri"/>
          <w:noProof/>
          <w:color w:val="auto"/>
          <w:lang w:val="mk-MK"/>
        </w:rPr>
        <w:t xml:space="preserve">на </w:t>
      </w:r>
      <w:r w:rsidR="00B56CB3" w:rsidRPr="00233D03">
        <w:rPr>
          <w:rFonts w:ascii="StobiSerif Regular" w:hAnsi="StobiSerif Regular" w:cs="Calibri"/>
          <w:noProof/>
          <w:color w:val="auto"/>
          <w:lang w:val="mk-MK"/>
        </w:rPr>
        <w:t>транспарент</w:t>
      </w:r>
      <w:r w:rsidR="006F24D0" w:rsidRPr="00233D03">
        <w:rPr>
          <w:rFonts w:ascii="StobiSerif Regular" w:hAnsi="StobiSerif Regular" w:cs="Calibri"/>
          <w:noProof/>
          <w:color w:val="auto"/>
          <w:lang w:val="mk-MK"/>
        </w:rPr>
        <w:t>ен</w:t>
      </w:r>
      <w:r w:rsidR="00B56CB3" w:rsidRPr="00233D03">
        <w:rPr>
          <w:rFonts w:ascii="StobiSerif Regular" w:hAnsi="StobiSerif Regular" w:cs="Calibri"/>
          <w:noProof/>
          <w:color w:val="auto"/>
          <w:lang w:val="mk-MK"/>
        </w:rPr>
        <w:t>, недискриминатор</w:t>
      </w:r>
      <w:r w:rsidR="006F24D0" w:rsidRPr="00233D03">
        <w:rPr>
          <w:rFonts w:ascii="StobiSerif Regular" w:hAnsi="StobiSerif Regular" w:cs="Calibri"/>
          <w:noProof/>
          <w:color w:val="auto"/>
          <w:lang w:val="mk-MK"/>
        </w:rPr>
        <w:t xml:space="preserve">ен начин </w:t>
      </w:r>
      <w:r w:rsidR="00B56CB3" w:rsidRPr="00233D03">
        <w:rPr>
          <w:rFonts w:ascii="StobiSerif Regular" w:hAnsi="StobiSerif Regular" w:cs="Calibri"/>
          <w:noProof/>
          <w:color w:val="auto"/>
          <w:lang w:val="mk-MK"/>
        </w:rPr>
        <w:t xml:space="preserve">и </w:t>
      </w:r>
      <w:r w:rsidR="006F24D0" w:rsidRPr="00233D03">
        <w:rPr>
          <w:rFonts w:ascii="StobiSerif Regular" w:hAnsi="StobiSerif Regular" w:cs="Calibri"/>
          <w:noProof/>
          <w:color w:val="auto"/>
          <w:lang w:val="mk-MK"/>
        </w:rPr>
        <w:t xml:space="preserve">под </w:t>
      </w:r>
      <w:r w:rsidR="00B56CB3" w:rsidRPr="00233D03">
        <w:rPr>
          <w:rFonts w:ascii="StobiSerif Regular" w:hAnsi="StobiSerif Regular" w:cs="Calibri"/>
          <w:noProof/>
          <w:color w:val="auto"/>
          <w:lang w:val="mk-MK"/>
        </w:rPr>
        <w:t xml:space="preserve">пазарни </w:t>
      </w:r>
      <w:r w:rsidR="006F24D0" w:rsidRPr="00233D03">
        <w:rPr>
          <w:rFonts w:ascii="StobiSerif Regular" w:hAnsi="StobiSerif Regular" w:cs="Calibri"/>
          <w:noProof/>
          <w:color w:val="auto"/>
          <w:lang w:val="mk-MK"/>
        </w:rPr>
        <w:t>услови</w:t>
      </w:r>
      <w:r w:rsidR="00B56CB3" w:rsidRPr="00233D03">
        <w:rPr>
          <w:rFonts w:ascii="StobiSerif Regular" w:hAnsi="StobiSerif Regular" w:cs="Calibri"/>
          <w:noProof/>
          <w:color w:val="auto"/>
          <w:lang w:val="mk-MK"/>
        </w:rPr>
        <w:t>.</w:t>
      </w:r>
    </w:p>
    <w:p w14:paraId="37F8D785" w14:textId="00E8EDAD" w:rsidR="00E0076B" w:rsidRPr="00233D03" w:rsidRDefault="00E0076B" w:rsidP="00B56C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(7) Во набавката на производи и услуги неопходни за ефикасно, сигурно и безбедно работење на електродистрибутивниот систем, операторот на електродистрибутивниот систем донесува правила кои ги изработува во координација со операторот на електропреносниот систем и другите засегнати учесници на пазарот. Правилата се изработуваат и донесуваат на објективен,</w:t>
      </w:r>
      <w:r w:rsidR="00C4160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транспарентен и недискриминаторен начин. Операторите на електродистрибутивните системи се должни условите за набавка на производите и услугите, вклучувајќи ги и каде што е соодветно правилата и тарифите, да ги објавават и да ги применуваат на недискриминаторен начин и на начин кој ги отсликува реалните трошоци. </w:t>
      </w:r>
    </w:p>
    <w:p w14:paraId="66300B90" w14:textId="66DFEFA1" w:rsidR="00B56CB3" w:rsidRPr="00233D03" w:rsidRDefault="00804C60" w:rsidP="00B56C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B56CB3" w:rsidRPr="00233D03">
        <w:rPr>
          <w:rFonts w:ascii="StobiSerif Regular" w:hAnsi="StobiSerif Regular" w:cs="Calibri"/>
          <w:noProof/>
          <w:color w:val="auto"/>
          <w:lang w:val="mk-MK"/>
        </w:rPr>
        <w:t xml:space="preserve"> При извршување на задачите </w:t>
      </w:r>
      <w:r w:rsidR="000940D2" w:rsidRPr="00233D03">
        <w:rPr>
          <w:rFonts w:ascii="StobiSerif Regular" w:hAnsi="StobiSerif Regular" w:cs="Calibri"/>
          <w:noProof/>
          <w:color w:val="auto"/>
          <w:lang w:val="mk-MK"/>
        </w:rPr>
        <w:t>од</w:t>
      </w:r>
      <w:r w:rsidR="00B56CB3" w:rsidRPr="00233D03">
        <w:rPr>
          <w:rFonts w:ascii="StobiSerif Regular" w:hAnsi="StobiSerif Regular" w:cs="Calibri"/>
          <w:noProof/>
          <w:color w:val="auto"/>
          <w:lang w:val="mk-MK"/>
        </w:rPr>
        <w:t xml:space="preserve"> став</w:t>
      </w:r>
      <w:r w:rsidR="00232DA2" w:rsidRPr="00233D03">
        <w:rPr>
          <w:rFonts w:ascii="StobiSerif Regular" w:hAnsi="StobiSerif Regular" w:cs="Calibri"/>
          <w:noProof/>
          <w:color w:val="auto"/>
          <w:lang w:val="mk-MK"/>
        </w:rPr>
        <w:t>от</w:t>
      </w:r>
      <w:r w:rsidR="00B56CB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(7) на овој член</w:t>
      </w:r>
      <w:r w:rsidR="00B56CB3" w:rsidRPr="00233D03">
        <w:rPr>
          <w:rFonts w:ascii="StobiSerif Regular" w:hAnsi="StobiSerif Regular" w:cs="Calibri"/>
          <w:noProof/>
          <w:color w:val="auto"/>
          <w:lang w:val="mk-MK"/>
        </w:rPr>
        <w:t>, оператор</w:t>
      </w:r>
      <w:r w:rsidR="006206B6" w:rsidRPr="00233D03">
        <w:rPr>
          <w:rFonts w:ascii="StobiSerif Regular" w:hAnsi="StobiSerif Regular" w:cs="Calibri"/>
          <w:noProof/>
          <w:color w:val="auto"/>
          <w:lang w:val="mk-MK"/>
        </w:rPr>
        <w:t>ите</w:t>
      </w:r>
      <w:r w:rsidR="00B56CB3" w:rsidRPr="00233D03">
        <w:rPr>
          <w:rFonts w:ascii="StobiSerif Regular" w:hAnsi="StobiSerif Regular" w:cs="Calibri"/>
          <w:noProof/>
          <w:color w:val="auto"/>
          <w:lang w:val="mk-MK"/>
        </w:rPr>
        <w:t xml:space="preserve"> на дистрибутивни</w:t>
      </w:r>
      <w:r w:rsidR="006206B6" w:rsidRPr="00233D03">
        <w:rPr>
          <w:rFonts w:ascii="StobiSerif Regular" w:hAnsi="StobiSerif Regular" w:cs="Calibri"/>
          <w:noProof/>
          <w:color w:val="auto"/>
          <w:lang w:val="mk-MK"/>
        </w:rPr>
        <w:t>те</w:t>
      </w:r>
      <w:r w:rsidR="00B56CB3" w:rsidRPr="00233D03">
        <w:rPr>
          <w:rFonts w:ascii="StobiSerif Regular" w:hAnsi="StobiSerif Regular" w:cs="Calibri"/>
          <w:noProof/>
          <w:color w:val="auto"/>
          <w:lang w:val="mk-MK"/>
        </w:rPr>
        <w:t xml:space="preserve"> систем</w:t>
      </w:r>
      <w:r w:rsidR="006206B6" w:rsidRPr="00233D03">
        <w:rPr>
          <w:rFonts w:ascii="StobiSerif Regular" w:hAnsi="StobiSerif Regular" w:cs="Calibri"/>
          <w:noProof/>
          <w:color w:val="auto"/>
          <w:lang w:val="mk-MK"/>
        </w:rPr>
        <w:t>и</w:t>
      </w:r>
      <w:r w:rsidR="00B56CB3" w:rsidRPr="00233D03">
        <w:rPr>
          <w:rFonts w:ascii="StobiSerif Regular" w:hAnsi="StobiSerif Regular" w:cs="Calibri"/>
          <w:noProof/>
          <w:color w:val="auto"/>
          <w:lang w:val="mk-MK"/>
        </w:rPr>
        <w:t xml:space="preserve"> </w:t>
      </w:r>
      <w:r w:rsidR="000940D2" w:rsidRPr="00233D03">
        <w:rPr>
          <w:rFonts w:ascii="StobiSerif Regular" w:hAnsi="StobiSerif Regular" w:cs="Calibri"/>
          <w:noProof/>
          <w:color w:val="auto"/>
          <w:lang w:val="mk-MK"/>
        </w:rPr>
        <w:t>набавуваат</w:t>
      </w:r>
      <w:r w:rsidR="00B56CB3" w:rsidRPr="00233D03">
        <w:rPr>
          <w:rFonts w:ascii="StobiSerif Regular" w:hAnsi="StobiSerif Regular" w:cs="Calibri"/>
          <w:noProof/>
          <w:color w:val="auto"/>
          <w:lang w:val="mk-MK"/>
        </w:rPr>
        <w:t xml:space="preserve"> помошни услуги</w:t>
      </w:r>
      <w:r w:rsidR="000940D2" w:rsidRPr="00233D03">
        <w:rPr>
          <w:rFonts w:ascii="StobiSerif Regular" w:hAnsi="StobiSerif Regular" w:cs="Calibri"/>
          <w:noProof/>
          <w:color w:val="auto"/>
          <w:lang w:val="mk-MK"/>
        </w:rPr>
        <w:t>,</w:t>
      </w:r>
      <w:r w:rsidR="006206B6" w:rsidRPr="00233D03">
        <w:rPr>
          <w:rFonts w:ascii="StobiSerif Regular" w:hAnsi="StobiSerif Regular" w:cs="Calibri"/>
          <w:noProof/>
          <w:color w:val="auto"/>
          <w:lang w:val="mk-MK"/>
        </w:rPr>
        <w:t xml:space="preserve"> кои не вклучуваат регулација на фрекфенција </w:t>
      </w:r>
      <w:r w:rsidR="00B56CB3" w:rsidRPr="00233D03">
        <w:rPr>
          <w:rFonts w:ascii="StobiSerif Regular" w:hAnsi="StobiSerif Regular" w:cs="Calibri"/>
          <w:noProof/>
          <w:color w:val="auto"/>
          <w:lang w:val="mk-MK"/>
        </w:rPr>
        <w:t xml:space="preserve">потребни за </w:t>
      </w:r>
      <w:r w:rsidR="006206B6" w:rsidRPr="00233D03">
        <w:rPr>
          <w:rFonts w:ascii="StobiSerif Regular" w:hAnsi="StobiSerif Regular" w:cs="Calibri"/>
          <w:noProof/>
          <w:color w:val="auto"/>
          <w:lang w:val="mk-MK"/>
        </w:rPr>
        <w:t>соодветниот електродистрибутивен</w:t>
      </w:r>
      <w:r w:rsidR="00B56CB3" w:rsidRPr="00233D03">
        <w:rPr>
          <w:rFonts w:ascii="StobiSerif Regular" w:hAnsi="StobiSerif Regular" w:cs="Calibri"/>
          <w:noProof/>
          <w:color w:val="auto"/>
          <w:lang w:val="mk-MK"/>
        </w:rPr>
        <w:t xml:space="preserve"> систем </w:t>
      </w:r>
      <w:r w:rsidR="006206B6" w:rsidRPr="00233D03">
        <w:rPr>
          <w:rFonts w:ascii="StobiSerif Regular" w:hAnsi="StobiSerif Regular" w:cs="Calibri"/>
          <w:noProof/>
          <w:color w:val="auto"/>
          <w:lang w:val="mk-MK"/>
        </w:rPr>
        <w:t xml:space="preserve">на </w:t>
      </w:r>
      <w:r w:rsidR="00B56CB3" w:rsidRPr="00233D03">
        <w:rPr>
          <w:rFonts w:ascii="StobiSerif Regular" w:hAnsi="StobiSerif Regular" w:cs="Calibri"/>
          <w:noProof/>
          <w:color w:val="auto"/>
          <w:lang w:val="mk-MK"/>
        </w:rPr>
        <w:t>транспарент</w:t>
      </w:r>
      <w:r w:rsidR="006206B6" w:rsidRPr="00233D03">
        <w:rPr>
          <w:rFonts w:ascii="StobiSerif Regular" w:hAnsi="StobiSerif Regular" w:cs="Calibri"/>
          <w:noProof/>
          <w:color w:val="auto"/>
          <w:lang w:val="mk-MK"/>
        </w:rPr>
        <w:t xml:space="preserve">ен и </w:t>
      </w:r>
      <w:r w:rsidR="00B56CB3" w:rsidRPr="00233D03">
        <w:rPr>
          <w:rFonts w:ascii="StobiSerif Regular" w:hAnsi="StobiSerif Regular" w:cs="Calibri"/>
          <w:noProof/>
          <w:color w:val="auto"/>
          <w:lang w:val="mk-MK"/>
        </w:rPr>
        <w:t xml:space="preserve"> недискриминатор</w:t>
      </w:r>
      <w:r w:rsidR="006206B6" w:rsidRPr="00233D03">
        <w:rPr>
          <w:rFonts w:ascii="StobiSerif Regular" w:hAnsi="StobiSerif Regular" w:cs="Calibri"/>
          <w:noProof/>
          <w:color w:val="auto"/>
          <w:lang w:val="mk-MK"/>
        </w:rPr>
        <w:t>ен начин</w:t>
      </w:r>
      <w:r w:rsidR="00B56CB3" w:rsidRPr="00233D03">
        <w:rPr>
          <w:rFonts w:ascii="StobiSerif Regular" w:hAnsi="StobiSerif Regular" w:cs="Calibri"/>
          <w:noProof/>
          <w:color w:val="auto"/>
          <w:lang w:val="mk-MK"/>
        </w:rPr>
        <w:t xml:space="preserve"> и </w:t>
      </w:r>
      <w:r w:rsidR="006206B6" w:rsidRPr="00233D03">
        <w:rPr>
          <w:rFonts w:ascii="StobiSerif Regular" w:hAnsi="StobiSerif Regular" w:cs="Calibri"/>
          <w:noProof/>
          <w:color w:val="auto"/>
          <w:lang w:val="mk-MK"/>
        </w:rPr>
        <w:t xml:space="preserve">под </w:t>
      </w:r>
      <w:r w:rsidR="00B56CB3" w:rsidRPr="00233D03">
        <w:rPr>
          <w:rFonts w:ascii="StobiSerif Regular" w:hAnsi="StobiSerif Regular" w:cs="Calibri"/>
          <w:noProof/>
          <w:color w:val="auto"/>
          <w:lang w:val="mk-MK"/>
        </w:rPr>
        <w:t xml:space="preserve">пазарни </w:t>
      </w:r>
      <w:r w:rsidR="006206B6" w:rsidRPr="00233D03">
        <w:rPr>
          <w:rFonts w:ascii="StobiSerif Regular" w:hAnsi="StobiSerif Regular" w:cs="Calibri"/>
          <w:noProof/>
          <w:color w:val="auto"/>
          <w:lang w:val="mk-MK"/>
        </w:rPr>
        <w:t>услови</w:t>
      </w:r>
      <w:r w:rsidR="00B56CB3" w:rsidRPr="00233D03">
        <w:rPr>
          <w:rFonts w:ascii="StobiSerif Regular" w:hAnsi="StobiSerif Regular" w:cs="Calibri"/>
          <w:noProof/>
          <w:color w:val="auto"/>
          <w:lang w:val="mk-MK"/>
        </w:rPr>
        <w:t xml:space="preserve">, освен во случај кога </w:t>
      </w:r>
      <w:r w:rsidR="006206B6" w:rsidRPr="00233D03">
        <w:rPr>
          <w:rFonts w:ascii="StobiSerif Regular" w:hAnsi="StobiSerif Regular" w:cs="Calibri"/>
          <w:noProof/>
          <w:color w:val="auto"/>
          <w:lang w:val="mk-MK"/>
        </w:rPr>
        <w:t>Регулаторната комисија за енергетика дала мислење</w:t>
      </w:r>
      <w:r w:rsidR="00B56CB3" w:rsidRPr="00233D03">
        <w:rPr>
          <w:rFonts w:ascii="StobiSerif Regular" w:hAnsi="StobiSerif Regular" w:cs="Calibri"/>
          <w:noProof/>
          <w:color w:val="auto"/>
          <w:lang w:val="mk-MK"/>
        </w:rPr>
        <w:t xml:space="preserve"> дека </w:t>
      </w:r>
      <w:r w:rsidR="006206B6" w:rsidRPr="00233D03">
        <w:rPr>
          <w:rFonts w:ascii="StobiSerif Regular" w:hAnsi="StobiSerif Regular" w:cs="Calibri"/>
          <w:noProof/>
          <w:color w:val="auto"/>
          <w:lang w:val="mk-MK"/>
        </w:rPr>
        <w:t>набавката</w:t>
      </w:r>
      <w:r w:rsidR="00B56CB3" w:rsidRPr="00233D03">
        <w:rPr>
          <w:rFonts w:ascii="StobiSerif Regular" w:hAnsi="StobiSerif Regular" w:cs="Calibri"/>
          <w:noProof/>
          <w:color w:val="auto"/>
          <w:lang w:val="mk-MK"/>
        </w:rPr>
        <w:t xml:space="preserve"> на помошни услуги </w:t>
      </w:r>
      <w:r w:rsidR="006206B6" w:rsidRPr="00233D03">
        <w:rPr>
          <w:rFonts w:ascii="StobiSerif Regular" w:hAnsi="StobiSerif Regular" w:cs="Calibri"/>
          <w:noProof/>
          <w:color w:val="auto"/>
          <w:lang w:val="mk-MK"/>
        </w:rPr>
        <w:t>кои не вклучуваат регулација на фрек</w:t>
      </w:r>
      <w:r w:rsidR="001816B3" w:rsidRPr="00233D03">
        <w:rPr>
          <w:rFonts w:ascii="StobiSerif Regular" w:hAnsi="StobiSerif Regular" w:cs="Calibri"/>
          <w:noProof/>
          <w:color w:val="auto"/>
          <w:lang w:val="mk-MK"/>
        </w:rPr>
        <w:t>в</w:t>
      </w:r>
      <w:r w:rsidR="006206B6" w:rsidRPr="00233D03">
        <w:rPr>
          <w:rFonts w:ascii="StobiSerif Regular" w:hAnsi="StobiSerif Regular" w:cs="Calibri"/>
          <w:noProof/>
          <w:color w:val="auto"/>
          <w:lang w:val="mk-MK"/>
        </w:rPr>
        <w:t>енцијата</w:t>
      </w:r>
      <w:r w:rsidR="00B56CB3" w:rsidRPr="00233D03">
        <w:rPr>
          <w:rFonts w:ascii="StobiSerif Regular" w:hAnsi="StobiSerif Regular" w:cs="Calibri"/>
          <w:noProof/>
          <w:color w:val="auto"/>
          <w:lang w:val="mk-MK"/>
        </w:rPr>
        <w:t xml:space="preserve"> е економски </w:t>
      </w:r>
      <w:r w:rsidR="006206B6" w:rsidRPr="00233D03">
        <w:rPr>
          <w:rFonts w:ascii="StobiSerif Regular" w:hAnsi="StobiSerif Regular" w:cs="Calibri"/>
          <w:noProof/>
          <w:color w:val="auto"/>
          <w:lang w:val="mk-MK"/>
        </w:rPr>
        <w:t>неисплатливо</w:t>
      </w:r>
      <w:r w:rsidR="00B56CB3" w:rsidRPr="00233D03">
        <w:rPr>
          <w:rFonts w:ascii="StobiSerif Regular" w:hAnsi="StobiSerif Regular" w:cs="Calibri"/>
          <w:noProof/>
          <w:color w:val="auto"/>
          <w:lang w:val="mk-MK"/>
        </w:rPr>
        <w:t>, со што</w:t>
      </w:r>
      <w:r w:rsidR="006206B6" w:rsidRPr="00233D03">
        <w:rPr>
          <w:rFonts w:ascii="StobiSerif Regular" w:hAnsi="StobiSerif Regular" w:cs="Calibri"/>
          <w:noProof/>
          <w:color w:val="auto"/>
          <w:lang w:val="mk-MK"/>
        </w:rPr>
        <w:t xml:space="preserve"> се</w:t>
      </w:r>
      <w:r w:rsidR="00B56CB3" w:rsidRPr="00233D03">
        <w:rPr>
          <w:rFonts w:ascii="StobiSerif Regular" w:hAnsi="StobiSerif Regular" w:cs="Calibri"/>
          <w:noProof/>
          <w:color w:val="auto"/>
          <w:lang w:val="mk-MK"/>
        </w:rPr>
        <w:t xml:space="preserve"> одобр</w:t>
      </w:r>
      <w:r w:rsidR="006206B6" w:rsidRPr="00233D03">
        <w:rPr>
          <w:rFonts w:ascii="StobiSerif Regular" w:hAnsi="StobiSerif Regular" w:cs="Calibri"/>
          <w:noProof/>
          <w:color w:val="auto"/>
          <w:lang w:val="mk-MK"/>
        </w:rPr>
        <w:t>ува</w:t>
      </w:r>
      <w:r w:rsidR="00B56CB3" w:rsidRPr="00233D03">
        <w:rPr>
          <w:rFonts w:ascii="StobiSerif Regular" w:hAnsi="StobiSerif Regular" w:cs="Calibri"/>
          <w:noProof/>
          <w:color w:val="auto"/>
          <w:lang w:val="mk-MK"/>
        </w:rPr>
        <w:t xml:space="preserve"> отстапување. Обврската за набавка на помошни услуги</w:t>
      </w:r>
      <w:r w:rsidR="006206B6" w:rsidRPr="00233D03">
        <w:rPr>
          <w:rFonts w:ascii="StobiSerif Regular" w:hAnsi="StobiSerif Regular" w:cs="Calibri"/>
          <w:noProof/>
          <w:color w:val="auto"/>
          <w:lang w:val="mk-MK"/>
        </w:rPr>
        <w:t xml:space="preserve"> кои не вклучуваат регулација на фрек</w:t>
      </w:r>
      <w:r w:rsidR="001816B3" w:rsidRPr="00233D03">
        <w:rPr>
          <w:rFonts w:ascii="StobiSerif Regular" w:hAnsi="StobiSerif Regular" w:cs="Calibri"/>
          <w:noProof/>
          <w:color w:val="auto"/>
          <w:lang w:val="mk-MK"/>
        </w:rPr>
        <w:t>в</w:t>
      </w:r>
      <w:r w:rsidR="006206B6" w:rsidRPr="00233D03">
        <w:rPr>
          <w:rFonts w:ascii="StobiSerif Regular" w:hAnsi="StobiSerif Regular" w:cs="Calibri"/>
          <w:noProof/>
          <w:color w:val="auto"/>
          <w:lang w:val="mk-MK"/>
        </w:rPr>
        <w:t>енција</w:t>
      </w:r>
      <w:r w:rsidR="00B56CB3" w:rsidRPr="00233D03">
        <w:rPr>
          <w:rFonts w:ascii="StobiSerif Regular" w:hAnsi="StobiSerif Regular" w:cs="Calibri"/>
          <w:noProof/>
          <w:color w:val="auto"/>
          <w:lang w:val="mk-MK"/>
        </w:rPr>
        <w:t xml:space="preserve"> не се однесува на целосно интегрираните мрежни компоненти.</w:t>
      </w:r>
    </w:p>
    <w:p w14:paraId="5C387AB6" w14:textId="3432DC97" w:rsidR="00B56CB3" w:rsidRPr="00233D03" w:rsidRDefault="00804C60" w:rsidP="00B56C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B56CB3" w:rsidRPr="00233D03">
        <w:rPr>
          <w:rFonts w:ascii="StobiSerif Regular" w:hAnsi="StobiSerif Regular" w:cs="Calibri"/>
          <w:noProof/>
          <w:color w:val="auto"/>
          <w:lang w:val="mk-MK"/>
        </w:rPr>
        <w:t xml:space="preserve"> </w:t>
      </w:r>
      <w:r w:rsidR="00CA3272" w:rsidRPr="00233D03">
        <w:rPr>
          <w:rFonts w:ascii="StobiSerif Regular" w:hAnsi="StobiSerif Regular" w:cs="Calibri"/>
          <w:noProof/>
          <w:color w:val="auto"/>
          <w:lang w:val="mk-MK"/>
        </w:rPr>
        <w:t>При н</w:t>
      </w:r>
      <w:r w:rsidR="00B56CB3" w:rsidRPr="00233D03">
        <w:rPr>
          <w:rFonts w:ascii="StobiSerif Regular" w:hAnsi="StobiSerif Regular" w:cs="Calibri"/>
          <w:noProof/>
          <w:color w:val="auto"/>
          <w:lang w:val="mk-MK"/>
        </w:rPr>
        <w:t xml:space="preserve">абавката на производите и услугите наведени </w:t>
      </w:r>
      <w:r w:rsidR="006206B6" w:rsidRPr="00233D03">
        <w:rPr>
          <w:rFonts w:ascii="StobiSerif Regular" w:hAnsi="StobiSerif Regular" w:cs="Calibri"/>
          <w:noProof/>
          <w:color w:val="auto"/>
          <w:lang w:val="mk-MK"/>
        </w:rPr>
        <w:t xml:space="preserve">во </w:t>
      </w:r>
      <w:r w:rsidR="00B56CB3" w:rsidRPr="00233D03">
        <w:rPr>
          <w:rFonts w:ascii="StobiSerif Regular" w:hAnsi="StobiSerif Regular" w:cs="Calibri"/>
          <w:noProof/>
          <w:color w:val="auto"/>
          <w:lang w:val="mk-MK"/>
        </w:rPr>
        <w:t>став</w:t>
      </w:r>
      <w:r w:rsidR="00232DA2" w:rsidRPr="00233D03">
        <w:rPr>
          <w:rFonts w:ascii="StobiSerif Regular" w:hAnsi="StobiSerif Regular" w:cs="Calibri"/>
          <w:noProof/>
          <w:color w:val="auto"/>
          <w:lang w:val="mk-MK"/>
        </w:rPr>
        <w:t>от (</w:t>
      </w:r>
      <w:r w:rsidR="006206B6" w:rsidRPr="00233D03">
        <w:rPr>
          <w:rFonts w:ascii="StobiSerif Regular" w:hAnsi="StobiSerif Regular" w:cs="Calibri"/>
          <w:noProof/>
          <w:color w:val="auto"/>
          <w:lang w:val="mk-MK"/>
        </w:rPr>
        <w:t>7</w:t>
      </w:r>
      <w:r w:rsidR="00232DA2" w:rsidRPr="00233D03">
        <w:rPr>
          <w:rFonts w:ascii="StobiSerif Regular" w:hAnsi="StobiSerif Regular" w:cs="Calibri"/>
          <w:noProof/>
          <w:color w:val="auto"/>
          <w:lang w:val="mk-MK"/>
        </w:rPr>
        <w:t xml:space="preserve">) на овој член </w:t>
      </w:r>
      <w:r w:rsidR="00B56CB3" w:rsidRPr="00233D03">
        <w:rPr>
          <w:rFonts w:ascii="StobiSerif Regular" w:hAnsi="StobiSerif Regular" w:cs="Calibri"/>
          <w:noProof/>
          <w:color w:val="auto"/>
          <w:lang w:val="mk-MK"/>
        </w:rPr>
        <w:t xml:space="preserve">  </w:t>
      </w:r>
      <w:r w:rsidR="00CA3272" w:rsidRPr="00233D03">
        <w:rPr>
          <w:rFonts w:ascii="StobiSerif Regular" w:hAnsi="StobiSerif Regular" w:cs="Calibri"/>
          <w:noProof/>
          <w:color w:val="auto"/>
          <w:lang w:val="mk-MK"/>
        </w:rPr>
        <w:t xml:space="preserve">операторот на електродистрибутивниот систем </w:t>
      </w:r>
      <w:r w:rsidR="00B56CB3" w:rsidRPr="00233D03">
        <w:rPr>
          <w:rFonts w:ascii="StobiSerif Regular" w:hAnsi="StobiSerif Regular" w:cs="Calibri"/>
          <w:noProof/>
          <w:color w:val="auto"/>
          <w:lang w:val="mk-MK"/>
        </w:rPr>
        <w:t>обезбедува ефикасно учество на</w:t>
      </w:r>
      <w:r w:rsidR="00667007" w:rsidRPr="00233D03">
        <w:rPr>
          <w:rFonts w:ascii="StobiSerif Regular" w:hAnsi="StobiSerif Regular" w:cs="Calibri"/>
          <w:noProof/>
          <w:color w:val="auto"/>
          <w:lang w:val="mk-MK"/>
        </w:rPr>
        <w:t xml:space="preserve"> </w:t>
      </w:r>
      <w:r w:rsidR="00CA3272" w:rsidRPr="00233D03">
        <w:rPr>
          <w:rFonts w:ascii="StobiSerif Regular" w:hAnsi="StobiSerif Regular" w:cs="Calibri"/>
          <w:noProof/>
          <w:color w:val="auto"/>
          <w:lang w:val="mk-MK"/>
        </w:rPr>
        <w:t xml:space="preserve">сите учесници на пазарот што нудат енергија од обновливи извори, учесници на пазарот вклучени во управувањето со побарувачката, операторите на складишта за енергија и агрегаторите  </w:t>
      </w:r>
      <w:r w:rsidR="00667007" w:rsidRPr="00233D03">
        <w:rPr>
          <w:rFonts w:ascii="StobiSerif Regular" w:hAnsi="StobiSerif Regular" w:cs="Calibri"/>
          <w:noProof/>
          <w:color w:val="auto"/>
          <w:lang w:val="mk-MK"/>
        </w:rPr>
        <w:t>кои ги исполнуваат барања</w:t>
      </w:r>
      <w:r w:rsidR="00CA3272" w:rsidRPr="00233D03">
        <w:rPr>
          <w:rFonts w:ascii="StobiSerif Regular" w:hAnsi="StobiSerif Regular" w:cs="Calibri"/>
          <w:noProof/>
          <w:color w:val="auto"/>
          <w:lang w:val="mk-MK"/>
        </w:rPr>
        <w:t>та</w:t>
      </w:r>
      <w:r w:rsidR="00667007" w:rsidRPr="00233D03">
        <w:rPr>
          <w:rFonts w:ascii="StobiSerif Regular" w:hAnsi="StobiSerif Regular" w:cs="Calibri"/>
          <w:noProof/>
          <w:color w:val="auto"/>
          <w:lang w:val="mk-MK"/>
        </w:rPr>
        <w:t xml:space="preserve"> за учество на пазарот и имаат соодветни техничките карактеристики утврдени во правилата</w:t>
      </w:r>
      <w:r w:rsidR="00CA3272" w:rsidRPr="00233D03">
        <w:rPr>
          <w:rFonts w:ascii="StobiSerif Regular" w:hAnsi="StobiSerif Regular" w:cs="Calibri"/>
          <w:noProof/>
          <w:color w:val="auto"/>
          <w:lang w:val="mk-MK"/>
        </w:rPr>
        <w:t>.</w:t>
      </w:r>
      <w:r w:rsidR="00B56CB3" w:rsidRPr="00233D03">
        <w:rPr>
          <w:rFonts w:ascii="StobiSerif Regular" w:hAnsi="StobiSerif Regular" w:cs="Calibri"/>
          <w:noProof/>
          <w:color w:val="auto"/>
          <w:lang w:val="mk-MK"/>
        </w:rPr>
        <w:t xml:space="preserve"> </w:t>
      </w:r>
    </w:p>
    <w:p w14:paraId="285E40D9" w14:textId="0CB625DC" w:rsidR="006D2A53" w:rsidRPr="00233D03" w:rsidRDefault="00232DA2" w:rsidP="00B56C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B56CB3" w:rsidRPr="00233D03">
        <w:rPr>
          <w:rFonts w:ascii="StobiSerif Regular" w:hAnsi="StobiSerif Regular" w:cs="Calibri"/>
          <w:noProof/>
          <w:color w:val="auto"/>
          <w:lang w:val="mk-MK"/>
        </w:rPr>
        <w:t xml:space="preserve"> Операторите на </w:t>
      </w:r>
      <w:r w:rsidR="00CF3BA1" w:rsidRPr="00233D03">
        <w:rPr>
          <w:rFonts w:ascii="StobiSerif Regular" w:hAnsi="StobiSerif Regular" w:cs="Calibri"/>
          <w:noProof/>
          <w:color w:val="auto"/>
          <w:lang w:val="mk-MK"/>
        </w:rPr>
        <w:t>електро</w:t>
      </w:r>
      <w:r w:rsidR="00B56CB3" w:rsidRPr="00233D03">
        <w:rPr>
          <w:rFonts w:ascii="StobiSerif Regular" w:hAnsi="StobiSerif Regular" w:cs="Calibri"/>
          <w:noProof/>
          <w:color w:val="auto"/>
          <w:lang w:val="mk-MK"/>
        </w:rPr>
        <w:t>дистрибутивните системи соработуваат со оператор</w:t>
      </w:r>
      <w:r w:rsidR="00CA3272" w:rsidRPr="00233D03">
        <w:rPr>
          <w:rFonts w:ascii="StobiSerif Regular" w:hAnsi="StobiSerif Regular" w:cs="Calibri"/>
          <w:noProof/>
          <w:color w:val="auto"/>
          <w:lang w:val="mk-MK"/>
        </w:rPr>
        <w:t>от</w:t>
      </w:r>
      <w:r w:rsidR="00B56CB3" w:rsidRPr="00233D03">
        <w:rPr>
          <w:rFonts w:ascii="StobiSerif Regular" w:hAnsi="StobiSerif Regular" w:cs="Calibri"/>
          <w:noProof/>
          <w:color w:val="auto"/>
          <w:lang w:val="mk-MK"/>
        </w:rPr>
        <w:t xml:space="preserve"> на </w:t>
      </w:r>
      <w:r w:rsidR="00CA3272" w:rsidRPr="00233D03">
        <w:rPr>
          <w:rFonts w:ascii="StobiSerif Regular" w:hAnsi="StobiSerif Regular" w:cs="Calibri"/>
          <w:noProof/>
          <w:color w:val="auto"/>
          <w:lang w:val="mk-MK"/>
        </w:rPr>
        <w:t xml:space="preserve">електропреносниот </w:t>
      </w:r>
      <w:r w:rsidR="00B56CB3" w:rsidRPr="00233D03">
        <w:rPr>
          <w:rFonts w:ascii="StobiSerif Regular" w:hAnsi="StobiSerif Regular" w:cs="Calibri"/>
          <w:noProof/>
          <w:color w:val="auto"/>
          <w:lang w:val="mk-MK"/>
        </w:rPr>
        <w:t>систем</w:t>
      </w:r>
      <w:r w:rsidR="006D2A53" w:rsidRPr="00233D03">
        <w:rPr>
          <w:rFonts w:ascii="StobiSerif Regular" w:hAnsi="StobiSerif Regular" w:cs="Calibri"/>
          <w:noProof/>
          <w:color w:val="auto"/>
          <w:lang w:val="mk-MK"/>
        </w:rPr>
        <w:t xml:space="preserve"> во планирањето и работењето на нивните мрежи, </w:t>
      </w:r>
      <w:r w:rsidR="00F23034" w:rsidRPr="00233D03">
        <w:rPr>
          <w:rFonts w:ascii="StobiSerif Regular" w:hAnsi="StobiSerif Regular" w:cs="Calibri"/>
          <w:noProof/>
          <w:color w:val="auto"/>
          <w:lang w:val="mk-MK"/>
        </w:rPr>
        <w:t xml:space="preserve">особено </w:t>
      </w:r>
      <w:r w:rsidR="006A0DFC" w:rsidRPr="00233D03">
        <w:rPr>
          <w:rFonts w:ascii="StobiSerif Regular" w:hAnsi="StobiSerif Regular" w:cs="Calibri"/>
          <w:noProof/>
          <w:color w:val="auto"/>
          <w:lang w:val="mk-MK"/>
        </w:rPr>
        <w:t xml:space="preserve">преку размена на </w:t>
      </w:r>
      <w:r w:rsidR="006D2A53" w:rsidRPr="00233D03">
        <w:rPr>
          <w:rFonts w:ascii="StobiSerif Regular" w:hAnsi="StobiSerif Regular" w:cs="Calibri"/>
          <w:noProof/>
          <w:color w:val="auto"/>
          <w:lang w:val="mk-MK"/>
        </w:rPr>
        <w:t>потребни</w:t>
      </w:r>
      <w:r w:rsidR="006A0DFC" w:rsidRPr="00233D03">
        <w:rPr>
          <w:rFonts w:ascii="StobiSerif Regular" w:hAnsi="StobiSerif Regular" w:cs="Calibri"/>
          <w:noProof/>
          <w:color w:val="auto"/>
          <w:lang w:val="mk-MK"/>
        </w:rPr>
        <w:t>те</w:t>
      </w:r>
      <w:r w:rsidR="006D2A53" w:rsidRPr="00233D03">
        <w:rPr>
          <w:rFonts w:ascii="StobiSerif Regular" w:hAnsi="StobiSerif Regular" w:cs="Calibri"/>
          <w:noProof/>
          <w:color w:val="auto"/>
          <w:lang w:val="mk-MK"/>
        </w:rPr>
        <w:t xml:space="preserve"> информации и податоци во врска со работата на производс</w:t>
      </w:r>
      <w:r w:rsidR="001A021D" w:rsidRPr="00233D03">
        <w:rPr>
          <w:rFonts w:ascii="StobiSerif Regular" w:hAnsi="StobiSerif Regular" w:cs="Calibri"/>
          <w:noProof/>
          <w:color w:val="auto"/>
          <w:lang w:val="mk-MK"/>
        </w:rPr>
        <w:t>т</w:t>
      </w:r>
      <w:r w:rsidR="006D2A53" w:rsidRPr="00233D03">
        <w:rPr>
          <w:rFonts w:ascii="StobiSerif Regular" w:hAnsi="StobiSerif Regular" w:cs="Calibri"/>
          <w:noProof/>
          <w:color w:val="auto"/>
          <w:lang w:val="mk-MK"/>
        </w:rPr>
        <w:t>вените капацитети и управување со потрошувачката,</w:t>
      </w:r>
      <w:r w:rsidR="00956FF8" w:rsidRPr="00233D03">
        <w:rPr>
          <w:rFonts w:ascii="StobiSerif Regular" w:hAnsi="StobiSerif Regular" w:cs="Calibri"/>
          <w:noProof/>
          <w:color w:val="auto"/>
          <w:lang w:val="mk-MK"/>
        </w:rPr>
        <w:t xml:space="preserve"> </w:t>
      </w:r>
      <w:r w:rsidR="006D2A53" w:rsidRPr="00233D03">
        <w:rPr>
          <w:rFonts w:ascii="StobiSerif Regular" w:hAnsi="StobiSerif Regular" w:cs="Calibri"/>
          <w:noProof/>
          <w:color w:val="auto"/>
          <w:lang w:val="mk-MK"/>
        </w:rPr>
        <w:t>секојдневното работење и долгорочното планирање на мрежните инвестиции</w:t>
      </w:r>
      <w:r w:rsidR="00F23034" w:rsidRPr="00233D03">
        <w:rPr>
          <w:rFonts w:ascii="StobiSerif Regular" w:hAnsi="StobiSerif Regular" w:cs="Calibri"/>
          <w:noProof/>
          <w:color w:val="auto"/>
          <w:lang w:val="mk-MK"/>
        </w:rPr>
        <w:t>,</w:t>
      </w:r>
      <w:r w:rsidR="006D2A53" w:rsidRPr="00233D03">
        <w:rPr>
          <w:rFonts w:ascii="StobiSerif Regular" w:hAnsi="StobiSerif Regular" w:cs="Calibri"/>
          <w:noProof/>
          <w:color w:val="auto"/>
          <w:lang w:val="mk-MK"/>
        </w:rPr>
        <w:t xml:space="preserve"> </w:t>
      </w:r>
      <w:r w:rsidR="00F23034" w:rsidRPr="00233D03">
        <w:rPr>
          <w:rFonts w:ascii="StobiSerif Regular" w:hAnsi="StobiSerif Regular" w:cs="Calibri"/>
          <w:noProof/>
          <w:color w:val="auto"/>
          <w:lang w:val="mk-MK"/>
        </w:rPr>
        <w:t xml:space="preserve">со цел да се обезбеди </w:t>
      </w:r>
      <w:r w:rsidR="006D2A53" w:rsidRPr="00233D03">
        <w:rPr>
          <w:rFonts w:ascii="StobiSerif Regular" w:hAnsi="StobiSerif Regular" w:cs="Calibri"/>
          <w:noProof/>
          <w:color w:val="auto"/>
          <w:lang w:val="mk-MK"/>
        </w:rPr>
        <w:t>економичен, безбеден и сигурен развој и работење на нивните мрежи и координиран пристап до ресурси како што се дистрибуирано производство, складирање</w:t>
      </w:r>
      <w:r w:rsidR="00182D6C" w:rsidRPr="00233D03">
        <w:rPr>
          <w:rFonts w:ascii="StobiSerif Regular" w:hAnsi="StobiSerif Regular" w:cs="Calibri"/>
          <w:noProof/>
          <w:color w:val="auto"/>
          <w:lang w:val="mk-MK"/>
        </w:rPr>
        <w:t xml:space="preserve"> на</w:t>
      </w:r>
      <w:r w:rsidR="006D2A53" w:rsidRPr="00233D03">
        <w:rPr>
          <w:rFonts w:ascii="StobiSerif Regular" w:hAnsi="StobiSerif Regular" w:cs="Calibri"/>
          <w:noProof/>
          <w:color w:val="auto"/>
          <w:lang w:val="mk-MK"/>
        </w:rPr>
        <w:t xml:space="preserve"> енергија или управување со потро</w:t>
      </w:r>
      <w:r w:rsidR="00182D6C" w:rsidRPr="00233D03">
        <w:rPr>
          <w:rFonts w:ascii="StobiSerif Regular" w:hAnsi="StobiSerif Regular" w:cs="Calibri"/>
          <w:noProof/>
          <w:color w:val="auto"/>
          <w:lang w:val="mk-MK"/>
        </w:rPr>
        <w:t>ш</w:t>
      </w:r>
      <w:r w:rsidR="006D2A53" w:rsidRPr="00233D03">
        <w:rPr>
          <w:rFonts w:ascii="StobiSerif Regular" w:hAnsi="StobiSerif Regular" w:cs="Calibri"/>
          <w:noProof/>
          <w:color w:val="auto"/>
          <w:lang w:val="mk-MK"/>
        </w:rPr>
        <w:t xml:space="preserve">увачката што може да ги поддржи </w:t>
      </w:r>
      <w:r w:rsidR="006A0DFC" w:rsidRPr="00233D03">
        <w:rPr>
          <w:rFonts w:ascii="StobiSerif Regular" w:hAnsi="StobiSerif Regular" w:cs="Calibri"/>
          <w:noProof/>
          <w:color w:val="auto"/>
          <w:lang w:val="mk-MK"/>
        </w:rPr>
        <w:t xml:space="preserve">нивните </w:t>
      </w:r>
      <w:r w:rsidR="006D2A53" w:rsidRPr="00233D03">
        <w:rPr>
          <w:rFonts w:ascii="StobiSerif Regular" w:hAnsi="StobiSerif Regular" w:cs="Calibri"/>
          <w:noProof/>
          <w:color w:val="auto"/>
          <w:lang w:val="mk-MK"/>
        </w:rPr>
        <w:t>посебни потреби.</w:t>
      </w:r>
    </w:p>
    <w:p w14:paraId="0F132524" w14:textId="0438E98F" w:rsidR="00CC3B92" w:rsidRPr="00233D03" w:rsidRDefault="00CC3B92" w:rsidP="00B56C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 Операторот на електродистрибутивниот систем соработува со останатите оператори на електродистрибутивни системи и учествува во работата на </w:t>
      </w:r>
      <w:r w:rsidR="00182D6C" w:rsidRPr="00233D03">
        <w:rPr>
          <w:rFonts w:ascii="StobiSerif Regular" w:hAnsi="StobiSerif Regular" w:cs="Calibri"/>
          <w:noProof/>
          <w:color w:val="auto"/>
          <w:lang w:val="mk-MK"/>
        </w:rPr>
        <w:t>ECDSO-E</w:t>
      </w:r>
      <w:r w:rsidRPr="00233D03">
        <w:rPr>
          <w:rFonts w:ascii="StobiSerif Regular" w:hAnsi="StobiSerif Regular" w:cs="Calibri"/>
          <w:noProof/>
          <w:color w:val="auto"/>
          <w:lang w:val="mk-MK"/>
        </w:rPr>
        <w:t xml:space="preserve"> со цел да се промовира завршувањето и функционирањето на внатрешниот пазар </w:t>
      </w:r>
      <w:r w:rsidR="00182D6C"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 електрична енергија и да се промовира оптимално управување и координирана работа на дистрибутивни и преносни системи.</w:t>
      </w:r>
    </w:p>
    <w:p w14:paraId="5BDC447C" w14:textId="77777777" w:rsidR="00182D6C" w:rsidRPr="00233D03" w:rsidRDefault="00182D6C" w:rsidP="00564BB3">
      <w:pPr>
        <w:pStyle w:val="Body"/>
        <w:jc w:val="both"/>
        <w:rPr>
          <w:rFonts w:ascii="StobiSerif Regular" w:hAnsi="StobiSerif Regular" w:cs="Calibri"/>
          <w:noProof/>
          <w:color w:val="auto"/>
          <w:lang w:val="mk-MK"/>
        </w:rPr>
      </w:pPr>
    </w:p>
    <w:p w14:paraId="14FD09BD" w14:textId="77777777" w:rsidR="00766931" w:rsidRPr="00233D03" w:rsidRDefault="00766931" w:rsidP="00766931">
      <w:pPr>
        <w:pStyle w:val="Body"/>
        <w:ind w:firstLine="720"/>
        <w:jc w:val="both"/>
        <w:rPr>
          <w:rFonts w:ascii="StobiSerif Regular" w:hAnsi="StobiSerif Regular" w:cs="Calibri"/>
          <w:b/>
          <w:bCs/>
          <w:noProof/>
          <w:color w:val="auto"/>
          <w:lang w:val="mk-MK"/>
        </w:rPr>
      </w:pPr>
    </w:p>
    <w:p w14:paraId="7F8774B1" w14:textId="649C8D2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B212DC" w:rsidRPr="00233D03">
        <w:rPr>
          <w:rFonts w:ascii="StobiSerif Regular" w:hAnsi="StobiSerif Regular" w:cs="Calibri"/>
          <w:noProof/>
          <w:color w:val="auto"/>
          <w:lang w:val="mk-MK"/>
        </w:rPr>
        <w:t>аздвојување на дејности</w:t>
      </w:r>
    </w:p>
    <w:p w14:paraId="0A94B5E5" w14:textId="24E6AF4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6</w:t>
      </w:r>
      <w:r w:rsidR="004F0967" w:rsidRPr="00233D03">
        <w:rPr>
          <w:rFonts w:ascii="StobiSerif Regular" w:hAnsi="StobiSerif Regular" w:cs="Calibri"/>
          <w:noProof/>
          <w:color w:val="auto"/>
          <w:lang w:val="mk-MK"/>
        </w:rPr>
        <w:t>3</w:t>
      </w:r>
    </w:p>
    <w:p w14:paraId="0612D4F5" w14:textId="0C3A6A2E"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Друштво коешто поседува лиценца за вршење на дејност дистрибуција на електрична енергија не може да има лиценца и не може да учествува во вршењето на дејностите производство, складирање, пренос, организација и управување со пазарот на електрична енергија, трговија и/или снабдување со електрична енергија.</w:t>
      </w:r>
    </w:p>
    <w:p w14:paraId="1B80686A" w14:textId="79EB7EF4"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операторот на електродистрибутивниот систем е дел од вертикално интегрирано друштво за електрична енергија, во однос на неговиот правен субјективитет, организација и одлучување, мора да е независен и</w:t>
      </w:r>
      <w:r w:rsidR="00B42293" w:rsidRPr="00233D03">
        <w:rPr>
          <w:rFonts w:ascii="StobiSerif Regular" w:hAnsi="StobiSerif Regular" w:cs="Calibri"/>
          <w:noProof/>
          <w:color w:val="auto"/>
          <w:lang w:val="mk-MK"/>
        </w:rPr>
        <w:t xml:space="preserve"> да</w:t>
      </w:r>
      <w:r w:rsidRPr="00233D03">
        <w:rPr>
          <w:rFonts w:ascii="StobiSerif Regular" w:hAnsi="StobiSerif Regular" w:cs="Calibri"/>
          <w:noProof/>
          <w:color w:val="auto"/>
          <w:lang w:val="mk-MK"/>
        </w:rPr>
        <w:t xml:space="preserve"> дејствува независно од другите дејности, наведени во став</w:t>
      </w:r>
      <w:r w:rsidR="00B4229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вертикално интегрирано друштво за електрична енергија кои не се поврзани со дистрибуција на електрична енергија. Операторот на електродистрибутивниот систем не е должен да ја раздвои сопственоста на средствата на дистрибутивниот систем од вертикално интегрираното друштво за електрична енергија.</w:t>
      </w:r>
    </w:p>
    <w:p w14:paraId="2FB9994E" w14:textId="26BAA7B7"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B231FE"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цел да се обезбеди независност на операторот на електродистрибутивниот систем и исполнување на обврската за обезбедување на јавна услуга на недискриминаторен, објективен и транспарентен начин, операторот на електродистрибутивниот систем обезбедува:</w:t>
      </w:r>
    </w:p>
    <w:p w14:paraId="7E3B1B93" w14:textId="04F83980"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лицата кои учествуваат во управувањето и раководењето со операторот на електродистрибутивниот систем да не можат да учествуваат во управувачките и раководните структури во правните лица кои се вршители на дејности производство, пренос, трговија, снабдување, складирање на електрична енергија и организирање и/или управување со пазарот на електрична енергија;</w:t>
      </w:r>
    </w:p>
    <w:p w14:paraId="3C9DD93A" w14:textId="41882210"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лицата кои учествуваат во управувањето и раководењето со операторот на електродистрибутивниот систем да имаат независност во нивната работа и одлучување од вертикалното интегрирано друштво и</w:t>
      </w:r>
    </w:p>
    <w:p w14:paraId="0EA3659B" w14:textId="61A540C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донесувањето на одлуки на операторот на електродистрибутивниот систем во врска со средствата неопходни за функционирање, одржување и развој на системот да биде независно од интересите на вертикално интегрираното друштво за електрична енергија на кое му припаѓа, за што операторот на електродистрибутивниот систем треба да ги има на располагање потребните човечки, технички, финансиски и материјални ресурси.</w:t>
      </w:r>
    </w:p>
    <w:p w14:paraId="2D7DB57D" w14:textId="40A65798"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231FE"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операторот на електродистрибутивниот систем е дел од вертикално интегрирано друштво за електрична енергија:</w:t>
      </w:r>
    </w:p>
    <w:p w14:paraId="4AA84F81" w14:textId="2EE0D256"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неговата независност не го исклучува правото на вертикално интегрираното друштво за електрична енергија да го одобри годишниот финансиски план на операторот на електродистрибутивниот систем и да ја утврди рамката за задолжување на операторот на електродистрибутивниот систем;</w:t>
      </w:r>
    </w:p>
    <w:p w14:paraId="35FEF290" w14:textId="392F6E88"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вертикално интегрирано друштво за електрична енергија нема право да му дава инструкции на операторот на електродистрибутивниот систем во однос на неговото секојдневно работење, ниту во однос на неговите поединечни одлуки за изградба или надградба на електродистрибутивната мрежа што се во рамките на одобрениот финансиски план или соодветен плански документ и</w:t>
      </w:r>
    </w:p>
    <w:p w14:paraId="10AC4AF8" w14:textId="5FCBB8AA"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не може да ги користи предностите на својата вертикална интеграција за да ја наруши конкуренцијата, а особено не смее во својата комуникација и употребата на својата фирма да создава забуна во однос на посебниот идентитет на друштвото за снабдување кое е дел од вертикалното интегрирано друштво за електрична енергија.</w:t>
      </w:r>
    </w:p>
    <w:p w14:paraId="3CC4B89A" w14:textId="08C6775E"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231FE"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независно од организациската форма, по претходно одобрување од Регулаторната комисија за енергетика, назначува службеник за усогласеност и донесува</w:t>
      </w:r>
      <w:r w:rsidR="00697A3D" w:rsidRPr="00233D03">
        <w:rPr>
          <w:rFonts w:ascii="StobiSerif Regular" w:hAnsi="StobiSerif Regular" w:cs="Calibri"/>
          <w:noProof/>
          <w:color w:val="auto"/>
          <w:lang w:val="mk-MK"/>
        </w:rPr>
        <w:t xml:space="preserve"> програма за усогласеност</w:t>
      </w:r>
      <w:r w:rsidRPr="00233D03">
        <w:rPr>
          <w:rFonts w:ascii="StobiSerif Regular" w:hAnsi="StobiSerif Regular" w:cs="Calibri"/>
          <w:noProof/>
          <w:color w:val="auto"/>
          <w:lang w:val="mk-MK"/>
        </w:rPr>
        <w:t xml:space="preserve">  со која се утврдуваат мерките кои треба да се преземаат заради оневозможување на дискриминација на корисниците на електродистрибутивниот систем по било која основа, се определуваат обврските на вработените во реализацијата на програмата и се утврдува начинот на следење на усогласеноста на работењето на операторот на електродистрибутивниот систем со програмата.</w:t>
      </w:r>
    </w:p>
    <w:p w14:paraId="61EAC1BD" w14:textId="662EF713"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231FE"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Службеникот за усогласеност на операторот на електродистрибутивниот систем до Регулаторната комисија за енергетика доставува на одобрување годишен извештај во кој ги наведува мерките преземени во текот на претходната година и мерките што треба да се преземат во наредната година, во рамки на програмата за усогласеност од став</w:t>
      </w:r>
      <w:r w:rsidR="0076693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B231FE"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на овој член. Операторот на електродистрибутивниот систем, по одобрувањето на извештајот од страна на Регулаторната комисија за енергетика, го објавува на својата веб</w:t>
      </w:r>
      <w:r w:rsidR="00882377"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p w14:paraId="061748AE" w14:textId="333145F7"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231FE"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Службеникот за усогласеност на операторот на електродистрибутивниот систем треба да има пристап до сите потребни информации од операторот на електродистрибутивниот систем, како и на секое поврзано друштво со операторот на електродистрибутивниот систем, заради исполнување на своите задачи.</w:t>
      </w:r>
    </w:p>
    <w:p w14:paraId="464BE698" w14:textId="6C3E9048"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B231FE"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исклучок од став</w:t>
      </w:r>
      <w:r w:rsidR="0076693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друштвото кое врши дејност дистрибуција на електрична енергија може да врши и дејност снабдување со електрична енергија ако на неговиот електродистрибутивен систем се приклучени помалку од 100.000 потрошувачи.</w:t>
      </w:r>
    </w:p>
    <w:p w14:paraId="12D1FC82" w14:textId="77777777" w:rsidR="00766931" w:rsidRPr="00233D03" w:rsidRDefault="00766931" w:rsidP="00766931">
      <w:pPr>
        <w:pStyle w:val="Body"/>
        <w:jc w:val="both"/>
        <w:rPr>
          <w:rFonts w:ascii="StobiSerif Regular" w:hAnsi="StobiSerif Regular" w:cs="Calibri"/>
          <w:noProof/>
          <w:color w:val="auto"/>
          <w:lang w:val="mk-MK"/>
        </w:rPr>
      </w:pPr>
    </w:p>
    <w:p w14:paraId="1057C8E4" w14:textId="77777777" w:rsidR="00766931" w:rsidRPr="00233D03" w:rsidRDefault="00766931" w:rsidP="00766931">
      <w:pPr>
        <w:pStyle w:val="Body"/>
        <w:jc w:val="both"/>
        <w:rPr>
          <w:rFonts w:ascii="StobiSerif Regular" w:hAnsi="StobiSerif Regular" w:cs="Calibri"/>
          <w:noProof/>
          <w:color w:val="auto"/>
          <w:lang w:val="mk-MK"/>
        </w:rPr>
      </w:pPr>
    </w:p>
    <w:p w14:paraId="68DA3593" w14:textId="580D3D12"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B212DC" w:rsidRPr="00233D03">
        <w:rPr>
          <w:rFonts w:ascii="StobiSerif Regular" w:hAnsi="StobiSerif Regular" w:cs="Calibri"/>
          <w:noProof/>
          <w:color w:val="auto"/>
          <w:lang w:val="mk-MK"/>
        </w:rPr>
        <w:t>олжности на оператор на електродистрибутивен систем</w:t>
      </w:r>
    </w:p>
    <w:p w14:paraId="164638DF" w14:textId="2BF771CA"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0940D2" w:rsidRPr="00233D03">
        <w:rPr>
          <w:rFonts w:ascii="StobiSerif Regular" w:hAnsi="StobiSerif Regular" w:cs="Calibri"/>
          <w:noProof/>
          <w:color w:val="auto"/>
          <w:lang w:val="mk-MK"/>
        </w:rPr>
        <w:t>6</w:t>
      </w:r>
      <w:r w:rsidR="004F0967" w:rsidRPr="00233D03">
        <w:rPr>
          <w:rFonts w:ascii="StobiSerif Regular" w:hAnsi="StobiSerif Regular" w:cs="Calibri"/>
          <w:noProof/>
          <w:color w:val="auto"/>
          <w:lang w:val="mk-MK"/>
        </w:rPr>
        <w:t>4</w:t>
      </w:r>
    </w:p>
    <w:p w14:paraId="1F008F24" w14:textId="066EB1B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во согласност со овој закон и прописите и правилата донесени врз основа на овој закон, е должен:</w:t>
      </w:r>
    </w:p>
    <w:p w14:paraId="73802088" w14:textId="62794E25"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обезбеди сигурно и доверливо функционирање на електродистрибутивниот систем со кој управува;</w:t>
      </w:r>
    </w:p>
    <w:p w14:paraId="156CF40D" w14:textId="42BD0F99"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обезбеди долгорочна способност на системот за задоволување на оправданите барања за дистрибуција на електрична енергија;</w:t>
      </w:r>
    </w:p>
    <w:p w14:paraId="0FDB46E8" w14:textId="70F3A0DF"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го развива, надградува и одржува електродистрибутивниот систем со кој управува под економски оправдани услови со посебно внимание на безбедноста, доверливоста, ефикасноста и заштитата на животната средина;</w:t>
      </w:r>
    </w:p>
    <w:p w14:paraId="6A3BDDE3" w14:textId="34388783"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обезбеди сигурна, безбедна и квалитетна дистрибуција и испорака на електрична енергија преку електродистрибутивниот систем со кој управува, на недискриминаторен и транспарентен начин и во согласност со пропишаниот квалитет;</w:t>
      </w:r>
    </w:p>
    <w:p w14:paraId="15BC42BB" w14:textId="0A1F8AF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ги приклучи производителите, складиштата и потрошувачите на електрична енергија на електродистрибутивниот систем со кој управува во економско-технички оптимални точки, како и да овозможи пристап на трета страна за користење на електродистрибутивниот систем;</w:t>
      </w:r>
    </w:p>
    <w:p w14:paraId="7258BDAC" w14:textId="30FF0FD0"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корисниците на електродистрибутивниот систем навремено да им ги обезбеди информациите кои им се потребни за пристап до електродистрибутивниот систем со кој управува;</w:t>
      </w:r>
    </w:p>
    <w:p w14:paraId="51716319" w14:textId="76178829"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им овозможи на снабдувачите електронски пристап до листата на потрошувачи, со назначување на категоријата на приклучок согласно тарифниот систем за дистрибуција, како и нивната потрошувачка за последните 12 месеци;</w:t>
      </w:r>
    </w:p>
    <w:p w14:paraId="05F39A6A" w14:textId="58E903E1"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ja олесни постапката за приклучувањето на обновливите извори на енергија и на складиштата за енергија во електродистрибутивниот систем;</w:t>
      </w:r>
    </w:p>
    <w:p w14:paraId="6D77904C" w14:textId="7911382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овозможи управување преку побарувачката;</w:t>
      </w:r>
    </w:p>
    <w:p w14:paraId="1EE7B1DE" w14:textId="686B1E7D"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им овозможи на корисниците пристап до пазарите на енергија;</w:t>
      </w:r>
    </w:p>
    <w:p w14:paraId="399F47AC" w14:textId="1E93F6E0"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придонесе кон дигитализацијата на системот со кој управува, вклучително и развивање на паметни мрежи и вградување на паметни мерни системи;</w:t>
      </w:r>
    </w:p>
    <w:p w14:paraId="2E8D69E7" w14:textId="457F4EEF"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12.при испорака на електрична енергија да дава приоритет на електричната енергија произведена од обновливи извори на енергија или високоефикасни комбинирани постројки согласно член </w:t>
      </w:r>
      <w:r w:rsidR="000940D2" w:rsidRPr="00233D03">
        <w:rPr>
          <w:rFonts w:ascii="StobiSerif Regular" w:hAnsi="StobiSerif Regular" w:cs="Calibri"/>
          <w:noProof/>
          <w:color w:val="auto"/>
          <w:lang w:val="mk-MK"/>
        </w:rPr>
        <w:t>10</w:t>
      </w:r>
      <w:r w:rsidR="00271549"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(2) од овој закон; </w:t>
      </w:r>
    </w:p>
    <w:p w14:paraId="02248349" w14:textId="71C3D565"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13.да го води регистарот на мерни места и на корисници на електродистрибутивниот систем;</w:t>
      </w:r>
    </w:p>
    <w:p w14:paraId="4DCD3C1E" w14:textId="08A0045A"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својата веб</w:t>
      </w:r>
      <w:r w:rsidR="0076693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да ги објавува сите надоместоци за секоја категорија на приклучоци претходно одобрени од Регулаторната комисија за енергетика;</w:t>
      </w:r>
    </w:p>
    <w:p w14:paraId="5588385F" w14:textId="1422B00C"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w:t>
      </w:r>
      <w:r w:rsidR="00142F92" w:rsidRPr="00233D03">
        <w:rPr>
          <w:rFonts w:ascii="StobiSerif Regular" w:hAnsi="StobiSerif Regular" w:cs="Calibri"/>
          <w:noProof/>
          <w:color w:val="auto"/>
          <w:lang w:val="mk-MK"/>
        </w:rPr>
        <w:t xml:space="preserve"> на својата веб-страница</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објави план за одржување на електродистрибутивната мрежа во согласност со мрежните правила за дистрибуција на електрична енергија, по претходно одобрување од Регулаторната комисија за енергетика;</w:t>
      </w:r>
    </w:p>
    <w:p w14:paraId="65E76D73" w14:textId="3CE195EA"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го усогласи работењето на електродистрибутивниот систем со работењето на електропреносниот систем;</w:t>
      </w:r>
    </w:p>
    <w:p w14:paraId="7A5EC5EA" w14:textId="1CDA8536"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набави системски услуги и електрична енергија за покривање на загубите во електродистрибутивната мрежа по пазарни услови на транспарентен, недискриминаторен и конкурентен начин во согласност со правилата за набавка на електрична енергија, коишто ги изготвува и донесува по претходно одобрување од Регулаторната комисија за енергетика; </w:t>
      </w:r>
    </w:p>
    <w:p w14:paraId="20DBACDA" w14:textId="411E7863"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18.</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ја мери електричната енергија преземена во и предадена од електродистрибутивниот систем со кој управува; </w:t>
      </w:r>
    </w:p>
    <w:p w14:paraId="2682F100" w14:textId="2F5E5AF5"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19.</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овозможи </w:t>
      </w:r>
      <w:r w:rsidRPr="00233D03">
        <w:rPr>
          <w:rFonts w:ascii="StobiSerif Regular" w:hAnsi="StobiSerif Regular" w:cs="Calibri"/>
          <w:b/>
          <w:bCs/>
          <w:noProof/>
          <w:color w:val="auto"/>
          <w:lang w:val="mk-MK"/>
        </w:rPr>
        <w:t xml:space="preserve"> </w:t>
      </w:r>
      <w:r w:rsidR="0030758B" w:rsidRPr="00233D03">
        <w:rPr>
          <w:rFonts w:ascii="StobiSerif Regular" w:hAnsi="StobiSerif Regular" w:cs="Calibri"/>
          <w:noProof/>
          <w:color w:val="auto"/>
          <w:lang w:val="mk-MK"/>
        </w:rPr>
        <w:t>визуелен</w:t>
      </w:r>
      <w:r w:rsidR="0030758B"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пристап на корисниците до мерните уреди што се во негова сопственост или  во сопственост на вертикално интегрираното друштво</w:t>
      </w:r>
      <w:r w:rsidR="006361DA" w:rsidRPr="00233D03">
        <w:rPr>
          <w:rFonts w:ascii="StobiSerif Regular" w:hAnsi="StobiSerif Regular" w:cs="Calibri"/>
          <w:noProof/>
          <w:color w:val="auto"/>
          <w:lang w:val="mk-MK"/>
        </w:rPr>
        <w:t>;</w:t>
      </w:r>
    </w:p>
    <w:p w14:paraId="0864639F" w14:textId="798BDFDF"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води диспечерска книга, записи за доверливоста на системите за комуникација, податоци од системот за надзор и управување, како и мерни податоци и таквите податоци, книги и записи да ги чува најмалку </w:t>
      </w:r>
      <w:r w:rsidR="006361DA"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xml:space="preserve"> години;</w:t>
      </w:r>
    </w:p>
    <w:p w14:paraId="0E4E7D57" w14:textId="2A2B9989"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барање на операторот на електропреносниот систем, да му обезбеди информации за процена на побарувачката на електрична енергија;</w:t>
      </w:r>
    </w:p>
    <w:p w14:paraId="742B3D62" w14:textId="5CF49AB0"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22.</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спроведува мерки за подобрување на ефикасноста на дистрибуцијата на електрична енергија;</w:t>
      </w:r>
    </w:p>
    <w:p w14:paraId="39DEBD15" w14:textId="7DD3A66A"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23.да воспостави и применува системи за управување со</w:t>
      </w:r>
      <w:r w:rsidR="0030758B" w:rsidRPr="00233D03">
        <w:rPr>
          <w:rFonts w:ascii="StobiSerif Regular" w:hAnsi="StobiSerif Regular" w:cs="Calibri"/>
          <w:noProof/>
          <w:color w:val="auto"/>
          <w:lang w:val="mk-MK"/>
        </w:rPr>
        <w:t xml:space="preserve"> безбедност на</w:t>
      </w:r>
      <w:r w:rsidRPr="00233D03">
        <w:rPr>
          <w:rFonts w:ascii="StobiSerif Regular" w:hAnsi="StobiSerif Regular" w:cs="Calibri"/>
          <w:noProof/>
          <w:color w:val="auto"/>
          <w:lang w:val="mk-MK"/>
        </w:rPr>
        <w:t xml:space="preserve"> податоци, сајбер безбедност и заштитата на податоците и да соработува со органите надлежни за овие прашања;</w:t>
      </w:r>
    </w:p>
    <w:p w14:paraId="3108986F" w14:textId="692E6F97" w:rsidR="005E1ECC"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24.</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учествува во изработката на мрежните правила за пренос на електрична енергија во делот поврзан со работењето и планирањето на електродистрибутивниот систем</w:t>
      </w:r>
      <w:r w:rsidR="00E173BA" w:rsidRPr="00233D03">
        <w:rPr>
          <w:rFonts w:ascii="StobiSerif Regular" w:hAnsi="StobiSerif Regular" w:cs="Calibri"/>
          <w:noProof/>
          <w:color w:val="auto"/>
          <w:lang w:val="mk-MK"/>
        </w:rPr>
        <w:t>;</w:t>
      </w:r>
    </w:p>
    <w:p w14:paraId="44B02DDC" w14:textId="7EBDC277" w:rsidR="00001FC1" w:rsidRPr="00233D03" w:rsidRDefault="005E1ECC"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25.</w:t>
      </w:r>
      <w:r w:rsidR="0076693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да учествува во работата на </w:t>
      </w:r>
      <w:r w:rsidR="00E173BA" w:rsidRPr="00233D03">
        <w:rPr>
          <w:rFonts w:ascii="StobiSerif Regular" w:hAnsi="StobiSerif Regular" w:cs="Calibri"/>
          <w:noProof/>
          <w:color w:val="auto"/>
          <w:lang w:val="mk-MK"/>
        </w:rPr>
        <w:t>единиците на локалната самоуправа</w:t>
      </w:r>
      <w:r w:rsidRPr="00233D03">
        <w:rPr>
          <w:rFonts w:ascii="StobiSerif Regular" w:hAnsi="StobiSerif Regular" w:cs="Calibri"/>
          <w:noProof/>
          <w:color w:val="auto"/>
          <w:lang w:val="mk-MK"/>
        </w:rPr>
        <w:t xml:space="preserve"> при подготовката на просторните планови и локалните развојни планови, програми и стратегии за прашања кои влијаат на електродистрибутивниот систем</w:t>
      </w:r>
      <w:r w:rsidR="00882377" w:rsidRPr="00233D03">
        <w:rPr>
          <w:rFonts w:ascii="StobiSerif Regular" w:hAnsi="StobiSerif Regular" w:cs="Calibri"/>
          <w:noProof/>
          <w:color w:val="auto"/>
          <w:lang w:val="mk-MK"/>
        </w:rPr>
        <w:t>;</w:t>
      </w:r>
    </w:p>
    <w:p w14:paraId="31CCB0F1" w14:textId="74CDC294" w:rsidR="005E1ECC" w:rsidRPr="00233D03" w:rsidRDefault="00001FC1"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26.по претходно одобрување од Регулаторната комисија за енергетика да донесе план за намалување на загуби</w:t>
      </w:r>
      <w:r w:rsidR="00C41602" w:rsidRPr="00233D03">
        <w:rPr>
          <w:rFonts w:ascii="StobiSerif Regular" w:hAnsi="StobiSerif Regular" w:cs="Calibri"/>
          <w:noProof/>
          <w:color w:val="auto"/>
          <w:lang w:val="mk-MK"/>
        </w:rPr>
        <w:t>те</w:t>
      </w:r>
      <w:r w:rsidR="00882377" w:rsidRPr="00233D03">
        <w:rPr>
          <w:rFonts w:ascii="StobiSerif Regular" w:hAnsi="StobiSerif Regular" w:cs="Calibri"/>
          <w:noProof/>
          <w:color w:val="auto"/>
          <w:lang w:val="mk-MK"/>
        </w:rPr>
        <w:t>;</w:t>
      </w:r>
    </w:p>
    <w:p w14:paraId="714A2690" w14:textId="5422A7DD" w:rsidR="00330873" w:rsidRPr="00233D03" w:rsidRDefault="008855AB" w:rsidP="0076693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27. по претходно одобрување од Регулаторната комисија за енергетика да донесе </w:t>
      </w:r>
      <w:r w:rsidR="00330873" w:rsidRPr="00233D03">
        <w:rPr>
          <w:rFonts w:ascii="StobiSerif Regular" w:hAnsi="StobiSerif Regular" w:cs="Calibri"/>
          <w:noProof/>
          <w:color w:val="auto"/>
          <w:lang w:val="mk-MK"/>
        </w:rPr>
        <w:t>ценовникот за нестандардни услуги на соодветниот оператор на електроенергетскиот систем од членот 1</w:t>
      </w:r>
      <w:r w:rsidRPr="00233D03">
        <w:rPr>
          <w:rFonts w:ascii="StobiSerif Regular" w:hAnsi="StobiSerif Regular" w:cs="Calibri"/>
          <w:noProof/>
          <w:color w:val="auto"/>
          <w:lang w:val="mk-MK"/>
        </w:rPr>
        <w:t>88</w:t>
      </w:r>
      <w:r w:rsidR="00330873" w:rsidRPr="00233D03">
        <w:rPr>
          <w:rFonts w:ascii="StobiSerif Regular" w:hAnsi="StobiSerif Regular" w:cs="Calibri"/>
          <w:noProof/>
          <w:color w:val="auto"/>
          <w:lang w:val="mk-MK"/>
        </w:rPr>
        <w:t xml:space="preserve"> од овој закон, и </w:t>
      </w:r>
      <w:r w:rsidRPr="00233D03">
        <w:rPr>
          <w:rFonts w:ascii="StobiSerif Regular" w:hAnsi="StobiSerif Regular" w:cs="Calibri"/>
          <w:noProof/>
          <w:color w:val="auto"/>
          <w:lang w:val="mk-MK"/>
        </w:rPr>
        <w:t xml:space="preserve"> да ги објави </w:t>
      </w:r>
      <w:r w:rsidR="002E6781"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а</w:t>
      </w:r>
      <w:r w:rsidR="002E678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својата </w:t>
      </w:r>
      <w:r w:rsidR="00330873" w:rsidRPr="00233D03">
        <w:rPr>
          <w:rFonts w:ascii="StobiSerif Regular" w:hAnsi="StobiSerif Regular" w:cs="Calibri"/>
          <w:noProof/>
          <w:color w:val="auto"/>
          <w:lang w:val="mk-MK"/>
        </w:rPr>
        <w:t>веб-страницата</w:t>
      </w:r>
      <w:r w:rsidR="00882377" w:rsidRPr="00233D03">
        <w:rPr>
          <w:rFonts w:ascii="StobiSerif Regular" w:hAnsi="StobiSerif Regular" w:cs="Calibri"/>
          <w:noProof/>
          <w:color w:val="auto"/>
          <w:lang w:val="mk-MK"/>
        </w:rPr>
        <w:t xml:space="preserve"> и</w:t>
      </w:r>
    </w:p>
    <w:p w14:paraId="14ACE67E" w14:textId="51F59586" w:rsidR="005E1ECC" w:rsidRPr="00233D03" w:rsidRDefault="005E1ECC" w:rsidP="00330873">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2</w:t>
      </w:r>
      <w:r w:rsidR="008855AB" w:rsidRPr="00233D03">
        <w:rPr>
          <w:rFonts w:ascii="StobiSerif Regular" w:hAnsi="StobiSerif Regular" w:cs="Calibri"/>
          <w:noProof/>
          <w:color w:val="auto"/>
          <w:sz w:val="22"/>
          <w:szCs w:val="22"/>
          <w:lang w:val="mk-MK"/>
        </w:rPr>
        <w:t>8</w:t>
      </w:r>
      <w:r w:rsidRPr="00233D03">
        <w:rPr>
          <w:rFonts w:ascii="StobiSerif Regular" w:hAnsi="StobiSerif Regular" w:cs="Calibri"/>
          <w:noProof/>
          <w:color w:val="auto"/>
          <w:sz w:val="22"/>
          <w:szCs w:val="22"/>
          <w:lang w:val="mk-MK"/>
        </w:rPr>
        <w:t>.</w:t>
      </w:r>
      <w:r w:rsidR="00766931"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да доставува податоци до операторот на пазар на електрична енергија за снабдувачите кои учествуваат на пазарот на мало.</w:t>
      </w:r>
      <w:r w:rsidR="0030758B" w:rsidRPr="00233D03">
        <w:rPr>
          <w:rFonts w:ascii="StobiSerif Regular" w:hAnsi="StobiSerif Regular" w:cs="Calibri"/>
          <w:noProof/>
          <w:color w:val="auto"/>
          <w:sz w:val="22"/>
          <w:szCs w:val="22"/>
          <w:lang w:val="mk-MK"/>
        </w:rPr>
        <w:tab/>
      </w:r>
    </w:p>
    <w:p w14:paraId="48133A8D" w14:textId="5EDBE999"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Надоместокот за користењето на електродистрибутивниот систем го плаќаат </w:t>
      </w:r>
      <w:r w:rsidR="00FE7F44" w:rsidRPr="00233D03">
        <w:rPr>
          <w:rFonts w:ascii="StobiSerif Regular" w:hAnsi="StobiSerif Regular" w:cs="Calibri"/>
          <w:noProof/>
          <w:color w:val="auto"/>
          <w:lang w:val="mk-MK"/>
        </w:rPr>
        <w:t>корисниците</w:t>
      </w:r>
      <w:r w:rsidRPr="00233D03">
        <w:rPr>
          <w:rFonts w:ascii="StobiSerif Regular" w:hAnsi="StobiSerif Regular" w:cs="Calibri"/>
          <w:noProof/>
          <w:color w:val="auto"/>
          <w:lang w:val="mk-MK"/>
        </w:rPr>
        <w:t xml:space="preserve"> на електрична енергија приклучени на електродистрибутивната мрежа. Операторот на електродистрибутивниот систем од потрошувачите приклучени на неговиот систем го наплатува надоместокот за користење на електродистрибутивниот систем, како и надоместокот за користење на електропреносниот систем согласно објавените тарифи.</w:t>
      </w:r>
    </w:p>
    <w:p w14:paraId="24BA17B4" w14:textId="2C7B6ACA"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може да склучи договори со снабдувачи или трговци со електрична енергија со кои ги овластува да ги наплатат надоместоците од став</w:t>
      </w:r>
      <w:r w:rsidR="0021775D" w:rsidRPr="00233D03">
        <w:rPr>
          <w:rFonts w:ascii="StobiSerif Regular" w:hAnsi="StobiSerif Regular" w:cs="Calibri"/>
          <w:noProof/>
          <w:color w:val="auto"/>
          <w:lang w:val="mk-MK"/>
        </w:rPr>
        <w:t>oт</w:t>
      </w:r>
      <w:r w:rsidRPr="00233D03">
        <w:rPr>
          <w:rFonts w:ascii="StobiSerif Regular" w:hAnsi="StobiSerif Regular" w:cs="Calibri"/>
          <w:noProof/>
          <w:color w:val="auto"/>
          <w:lang w:val="mk-MK"/>
        </w:rPr>
        <w:t xml:space="preserve"> (2) на овој член, од потрошувачите приклучени на електродистрибутивната мрежа.</w:t>
      </w:r>
    </w:p>
    <w:p w14:paraId="122C1E20" w14:textId="1494A0D5"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може, по барање на потрошувач, да изврши промена на категоријата на приклучок и соодветно да ја ажурира листата од став</w:t>
      </w:r>
      <w:r w:rsidR="0021775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точка 7 на овој член. Промена на категорија на приклучок не може да се врши ако потрошувачот започнал постапка за промена на снабдувач.   </w:t>
      </w:r>
    </w:p>
    <w:p w14:paraId="418C5AE9" w14:textId="5EB6B190"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може привремено да ја прекине испораката на електрична енергија од електродистрибутивната мрежа при вршење на планираните прегледи, испитувања, контролни мерења, одржување, реконструкции, проширувања на мрежите, уредите и инсталациите, како и во случај на потреба од спречување на ризици од нарушувања во електроенергетскиот систем, и за тоа  ги известува корисниците  во согласност со мрежните правила за дистрибуција на електрична енергија.</w:t>
      </w:r>
    </w:p>
    <w:p w14:paraId="408879B5" w14:textId="61EC62FB"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соработува со операторот на електропреносниот систем и операторот на пазарот на електрична енергија заради обезбедување на учество на учесниците на пазарите кои се поврзани на електродистрибутивната мрежа. Обезбедувањето на услуги за балансирање од даватели на услуги за балансирање приклучени на електродистрибутивниот систем се врши во соработка со операторот на електропреносниот систем, согласно правилата за пазар на балансна енергија.</w:t>
      </w:r>
    </w:p>
    <w:p w14:paraId="441F1342" w14:textId="0C79CC69" w:rsidR="00271549" w:rsidRPr="00233D03" w:rsidRDefault="005E1ECC" w:rsidP="00E173B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(7)</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може да му дозволи на операторот на електродистрибутивниот систем да извршува и други активности од оние утврдени со овој закон, ако таквите активности му овозможуваат на операторот на електродистрибутивниот систем да ги исполни обврските утврдени со овој закон или пропис донесен врз основа на овој закон. Регулаторната комисија за енергетика може да му дозволи на операторот на електродистрибутивниот систем да поседува, развива и управува со други мрежи, различни од електродистрибутивната мрежа</w:t>
      </w:r>
      <w:r w:rsidR="009615D9" w:rsidRPr="00233D03">
        <w:rPr>
          <w:rFonts w:ascii="StobiSerif Regular" w:hAnsi="StobiSerif Regular" w:cs="Calibri"/>
          <w:noProof/>
          <w:color w:val="auto"/>
          <w:lang w:val="mk-MK"/>
        </w:rPr>
        <w:t>.</w:t>
      </w:r>
    </w:p>
    <w:p w14:paraId="1A4929F6" w14:textId="77777777" w:rsidR="00545F9B" w:rsidRPr="00233D03" w:rsidRDefault="00545F9B" w:rsidP="00E173BA">
      <w:pPr>
        <w:pStyle w:val="Body"/>
        <w:ind w:firstLine="720"/>
        <w:jc w:val="both"/>
        <w:rPr>
          <w:rFonts w:ascii="StobiSerif Regular" w:hAnsi="StobiSerif Regular" w:cs="Calibri"/>
          <w:noProof/>
          <w:color w:val="auto"/>
          <w:lang w:val="mk-MK"/>
        </w:rPr>
      </w:pPr>
    </w:p>
    <w:p w14:paraId="6A8B32E2" w14:textId="77777777" w:rsidR="00271549" w:rsidRPr="00233D03" w:rsidRDefault="00271549" w:rsidP="00766931">
      <w:pPr>
        <w:pStyle w:val="Body"/>
        <w:jc w:val="both"/>
        <w:rPr>
          <w:rFonts w:ascii="StobiSerif Regular" w:hAnsi="StobiSerif Regular" w:cs="Calibri"/>
          <w:noProof/>
          <w:color w:val="auto"/>
          <w:lang w:val="mk-MK"/>
        </w:rPr>
      </w:pPr>
    </w:p>
    <w:p w14:paraId="18CAE989" w14:textId="326A67A4"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B212DC" w:rsidRPr="00233D03">
        <w:rPr>
          <w:rFonts w:ascii="StobiSerif Regular" w:hAnsi="StobiSerif Regular" w:cs="Calibri"/>
          <w:noProof/>
          <w:color w:val="auto"/>
          <w:lang w:val="mk-MK"/>
        </w:rPr>
        <w:t>лан за развој  на електродистрибутивниот систем</w:t>
      </w:r>
    </w:p>
    <w:p w14:paraId="3B6DE4BE" w14:textId="60177A85"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0940D2" w:rsidRPr="00233D03">
        <w:rPr>
          <w:rFonts w:ascii="StobiSerif Regular" w:hAnsi="StobiSerif Regular" w:cs="Calibri"/>
          <w:noProof/>
          <w:color w:val="auto"/>
          <w:lang w:val="mk-MK"/>
        </w:rPr>
        <w:t>6</w:t>
      </w:r>
      <w:r w:rsidR="004F0967" w:rsidRPr="00233D03">
        <w:rPr>
          <w:rFonts w:ascii="StobiSerif Regular" w:hAnsi="StobiSerif Regular" w:cs="Calibri"/>
          <w:noProof/>
          <w:color w:val="auto"/>
          <w:lang w:val="mk-MK"/>
        </w:rPr>
        <w:t>5</w:t>
      </w:r>
    </w:p>
    <w:p w14:paraId="01ED1ACE" w14:textId="70D95D59"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е одговорен за долгорочно планирање на развојот на електродистрибутивниот систем на подрачјето на кое ја врши дејноста.</w:t>
      </w:r>
    </w:p>
    <w:p w14:paraId="0029F2C8" w14:textId="449A5C72"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1775D" w:rsidRPr="00233D03">
        <w:rPr>
          <w:rFonts w:ascii="StobiSerif Regular" w:hAnsi="StobiSerif Regular" w:cs="Calibri"/>
          <w:noProof/>
          <w:color w:val="auto"/>
          <w:lang w:val="mk-MK"/>
        </w:rPr>
        <w:t xml:space="preserve"> </w:t>
      </w:r>
      <w:bookmarkStart w:id="165" w:name="_Hlk188123447"/>
      <w:r w:rsidRPr="00233D03">
        <w:rPr>
          <w:rFonts w:ascii="StobiSerif Regular" w:hAnsi="StobiSerif Regular" w:cs="Calibri"/>
          <w:noProof/>
          <w:color w:val="auto"/>
          <w:lang w:val="mk-MK"/>
        </w:rPr>
        <w:t>Операторот на електродистрибутивниот систем е должен на секои две години да подготви план за развој на системот за период од следните пет години, во кој треба да бидат содржани информации за развојот на електродистрибутивниот систем во  согласност со барањата утврдени во мрежните правила за дистрибуција и информациите за потребите од приклучување нови корисници на електродистрибутивната мрежа доставени од надлежните институции и учесниците на пазарот на електрична енергија, како и потребите и можностите за изградба и приклучување постројки за складирање електрична енергија и станици за полнење на електрични возила</w:t>
      </w:r>
      <w:bookmarkEnd w:id="165"/>
      <w:r w:rsidRPr="00233D03">
        <w:rPr>
          <w:rFonts w:ascii="StobiSerif Regular" w:hAnsi="StobiSerif Regular" w:cs="Calibri"/>
          <w:noProof/>
          <w:color w:val="auto"/>
          <w:lang w:val="mk-MK"/>
        </w:rPr>
        <w:t xml:space="preserve">. </w:t>
      </w:r>
    </w:p>
    <w:p w14:paraId="6453A0FF" w14:textId="530EC4FF"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најдоцна на 1 октомври во годината во која се донесува планот, започнува постапка за усогласување на предлогот на планот со Министерството, во однос на потребните проширувања и надградби на електродистрибутивниот систем заради можности за изградба на нови капацитети за производство на електрична енергија од обновливи извори и остварување на националните цели и индикативната траекторија за обновливи извори на енергија, енергетска ефикасност, намалување на емисиите на стакленички гасови и зголемување на сигурноста во снабдувањето со електрична енергија, којашто завршува најдоцна до 25 октомври.</w:t>
      </w:r>
    </w:p>
    <w:p w14:paraId="77544C44" w14:textId="3824AA66"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завршувањето на постапката за усогласување од став</w:t>
      </w:r>
      <w:r w:rsidR="008F3E2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операторот на електродистрибутивниот систем спроведува консултации во однос на планот за развој на системот со корисниците на електродистрибутивната мрежа и со операторот на електропреносниот систем и планот заедно со резултатите од консултациите најдоцна до 15 ноември го доставува на одобрување до Регулаторната комисија за енергетика. Во постапката за одобрување Регулаторната комисија за енергетика може да побара измени на доставениот план. Одобрениот план операторот на електродистрибутивниот систем го донесува и го објавува на својата веб </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страница.</w:t>
      </w:r>
    </w:p>
    <w:p w14:paraId="77FEC363" w14:textId="2E870172"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секоја година подготвува едногодишни, петгодишни и десетгодишни прогнози за потрошувачката на електрична енергија за електродистрибутивниот систем со кој управува и најдоцна до 31 октомври ги доставува до Министерството и Регулаторната комисија за енергетика</w:t>
      </w:r>
      <w:r w:rsidR="002324AF" w:rsidRPr="00233D03">
        <w:rPr>
          <w:rFonts w:ascii="StobiSerif Regular" w:hAnsi="StobiSerif Regular" w:cs="Calibri"/>
          <w:noProof/>
          <w:color w:val="auto"/>
          <w:lang w:val="mk-MK"/>
        </w:rPr>
        <w:t xml:space="preserve">, </w:t>
      </w:r>
      <w:r w:rsidR="00FC04A6" w:rsidRPr="00233D03">
        <w:rPr>
          <w:rFonts w:ascii="StobiSerif Regular" w:hAnsi="StobiSerif Regular" w:cs="Calibri"/>
          <w:noProof/>
          <w:color w:val="auto"/>
          <w:lang w:val="mk-MK"/>
        </w:rPr>
        <w:t>на одобрување</w:t>
      </w:r>
      <w:r w:rsidRPr="00233D03">
        <w:rPr>
          <w:rFonts w:ascii="StobiSerif Regular" w:hAnsi="StobiSerif Regular" w:cs="Calibri"/>
          <w:noProof/>
          <w:color w:val="auto"/>
          <w:lang w:val="mk-MK"/>
        </w:rPr>
        <w:t>.</w:t>
      </w:r>
    </w:p>
    <w:p w14:paraId="039AA262" w14:textId="02799914"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за секој регулиран период определен согласно член</w:t>
      </w:r>
      <w:r w:rsidR="00545F9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872F62"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(8) од овој закон, изработува план за инвестирање во електродистрибутивниот систем, усогласен со планот од став</w:t>
      </w:r>
      <w:r w:rsidR="0021775D"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 xml:space="preserve"> (2) на овој член и го доставува за одобрување до Регулаторната комисија за енергетика. Во планот особено треба да биде прикажано очекуваното зголемување на ефикасноста на работењето на електродистрибутивниот систем преку намалување на загубите на електрична енергија и подобрување на квалитетот на испорачаната електрична енергија од електродистрибутивната мрежа, како резултат на предвидените инвестиции, како и влијанието врз зголемувањето на </w:t>
      </w:r>
      <w:r w:rsidRPr="00233D03">
        <w:rPr>
          <w:rFonts w:ascii="StobiSerif Regular" w:hAnsi="StobiSerif Regular" w:cs="Calibri"/>
          <w:noProof/>
          <w:color w:val="auto"/>
          <w:lang w:val="mk-MK"/>
        </w:rPr>
        <w:lastRenderedPageBreak/>
        <w:t>бројот на електроцентрали</w:t>
      </w:r>
      <w:r w:rsidR="008F3E2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користат обновливи извори на енергија и нивната просторна распределеност. </w:t>
      </w:r>
    </w:p>
    <w:p w14:paraId="52D7B8C2" w14:textId="77777777" w:rsidR="0021775D" w:rsidRPr="00233D03" w:rsidRDefault="0021775D" w:rsidP="005E1ECC">
      <w:pPr>
        <w:pStyle w:val="Body"/>
        <w:jc w:val="center"/>
        <w:rPr>
          <w:rFonts w:ascii="StobiSerif Regular" w:hAnsi="StobiSerif Regular" w:cs="Calibri"/>
          <w:noProof/>
          <w:color w:val="auto"/>
          <w:lang w:val="mk-MK"/>
        </w:rPr>
      </w:pPr>
    </w:p>
    <w:p w14:paraId="3652A771" w14:textId="77777777" w:rsidR="00556DE5" w:rsidRPr="00233D03" w:rsidRDefault="00556DE5" w:rsidP="005E1ECC">
      <w:pPr>
        <w:pStyle w:val="Body"/>
        <w:jc w:val="center"/>
        <w:rPr>
          <w:rFonts w:ascii="StobiSerif Regular" w:hAnsi="StobiSerif Regular" w:cs="Calibri"/>
          <w:noProof/>
          <w:color w:val="auto"/>
          <w:lang w:val="mk-MK"/>
        </w:rPr>
      </w:pPr>
    </w:p>
    <w:p w14:paraId="5E542EFD" w14:textId="7E29843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B212DC" w:rsidRPr="00233D03">
        <w:rPr>
          <w:rFonts w:ascii="StobiSerif Regular" w:hAnsi="StobiSerif Regular" w:cs="Calibri"/>
          <w:noProof/>
          <w:color w:val="auto"/>
          <w:lang w:val="mk-MK"/>
        </w:rPr>
        <w:t>ористење на услуги за флексибилност во дистрибутивните мрежи</w:t>
      </w:r>
    </w:p>
    <w:p w14:paraId="251F42E1" w14:textId="3EF318E2" w:rsidR="008A6B97" w:rsidRPr="00233D03" w:rsidRDefault="005E1ECC" w:rsidP="00A6231D">
      <w:pPr>
        <w:pStyle w:val="Body"/>
        <w:jc w:val="center"/>
        <w:rPr>
          <w:rFonts w:ascii="StobiSerif Regular" w:hAnsi="StobiSerif Regular" w:cs="Calibri"/>
          <w:noProof/>
          <w:color w:val="auto"/>
        </w:rPr>
      </w:pPr>
      <w:r w:rsidRPr="00233D03">
        <w:rPr>
          <w:rFonts w:ascii="StobiSerif Regular" w:hAnsi="StobiSerif Regular" w:cs="Calibri"/>
          <w:noProof/>
          <w:color w:val="auto"/>
          <w:lang w:val="mk-MK"/>
        </w:rPr>
        <w:t>Член 1</w:t>
      </w:r>
      <w:r w:rsidR="0021775D" w:rsidRPr="00233D03">
        <w:rPr>
          <w:rFonts w:ascii="StobiSerif Regular" w:hAnsi="StobiSerif Regular" w:cs="Calibri"/>
          <w:noProof/>
          <w:color w:val="auto"/>
          <w:lang w:val="mk-MK"/>
        </w:rPr>
        <w:t>6</w:t>
      </w:r>
      <w:r w:rsidR="004F0967" w:rsidRPr="00233D03">
        <w:rPr>
          <w:rFonts w:ascii="StobiSerif Regular" w:hAnsi="StobiSerif Regular" w:cs="Calibri"/>
          <w:noProof/>
          <w:color w:val="auto"/>
          <w:lang w:val="mk-MK"/>
        </w:rPr>
        <w:t>6</w:t>
      </w:r>
    </w:p>
    <w:p w14:paraId="58FB26DF" w14:textId="24087795"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електродистрибутивниот систем во петгодишниот план за развој на системот, </w:t>
      </w:r>
      <w:bookmarkStart w:id="166" w:name="_Hlk188123589"/>
      <w:r w:rsidRPr="00233D03">
        <w:rPr>
          <w:rFonts w:ascii="StobiSerif Regular" w:hAnsi="StobiSerif Regular" w:cs="Calibri"/>
          <w:noProof/>
          <w:color w:val="auto"/>
          <w:lang w:val="mk-MK"/>
        </w:rPr>
        <w:t>врз основа на анализа на трошоци и придобивки, на разбирлив и едноставен начин  ги прикажува:</w:t>
      </w:r>
    </w:p>
    <w:p w14:paraId="360F0EA8" w14:textId="6252D646"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потребите за користење на услуги за флексибилност, вклучувајќи управување преку побарувачката, агрегација, управување со загушувањата и складирање на електрична енергија</w:t>
      </w:r>
      <w:r w:rsidR="0021775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7AB20E1B" w14:textId="72EA970A"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преземање мерки за енергетска ефикасност за да се подобри ефикасноста во управувањето и развојот на електродистрибутивниот систем и </w:t>
      </w:r>
    </w:p>
    <w:p w14:paraId="1BD4222A" w14:textId="2A445D82"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кој начин и до кој степен користењето на мерките од точка 2 на овој став, ја намалува или одложува потребата од надградба или одржување на електродистрибутивниот систем.</w:t>
      </w:r>
    </w:p>
    <w:bookmarkEnd w:id="166"/>
    <w:p w14:paraId="342F5E94" w14:textId="0D92D84B"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1775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Врз основа на анализата од став</w:t>
      </w:r>
      <w:r w:rsidR="0021775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Регулаторната комисија за енергетика утврдува дали набавката на услуги за флексибилност:</w:t>
      </w:r>
    </w:p>
    <w:p w14:paraId="184C2BE2" w14:textId="068246B0"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 економски оправдана;</w:t>
      </w:r>
    </w:p>
    <w:p w14:paraId="3D3C47F5" w14:textId="492310AA"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ја намалува потребата за надградба или одржување на електродистрибутивниот систем;</w:t>
      </w:r>
    </w:p>
    <w:p w14:paraId="4CA14716" w14:textId="652FD37B"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овозможува ефикасно и безбедно функционирање на електродистрибутивниот систем и</w:t>
      </w:r>
    </w:p>
    <w:p w14:paraId="623102F6" w14:textId="4A08A7C3"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 доведува до нарушувања на пазарот или загушувања во електродистрибутивниот систем од поголеми размери.</w:t>
      </w:r>
    </w:p>
    <w:p w14:paraId="0D4B8DC2" w14:textId="5764F489"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bookmarkStart w:id="167" w:name="_Hlk188123708"/>
      <w:r w:rsidRPr="00233D03">
        <w:rPr>
          <w:rFonts w:ascii="StobiSerif Regular" w:hAnsi="StobiSerif Regular" w:cs="Calibri"/>
          <w:noProof/>
          <w:color w:val="auto"/>
          <w:lang w:val="mk-MK"/>
        </w:rPr>
        <w:t>Ако Регулаторната комисија за енергетика утврди дека ефектите од користењето на услугите за флексибилност се позитивни, му дозволува на операторот на електродистрибутивниот систем да набавува услуги од сите учесници на пазарот, вклучително и од учесниците на пазарот кои нудат енергија од обновливи извори, давателите на услуги на управување преку побарувачката, операторите на складишта на енергија и агрегаторите, врз основа на транспарентни, недискриминаторни и пазарни постапки и стандардизирани пазарни производи за услуги за флексибилност.</w:t>
      </w:r>
    </w:p>
    <w:bookmarkEnd w:id="167"/>
    <w:p w14:paraId="2689FEA8" w14:textId="43EF143D"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по претходно одобрување од Регулаторната комисија за енергетика во транспарентен процес со учество на корисниците на системот и операторот на електропреносниот систем, утврдува листа на спецификации за услугите за флексибилност кои се набавуваат на пазарот како стандардизирани пакети на услуги на пазарите на електрична енергија во Република Северна Македонија и во регионот и ја објавува на својата веб</w:t>
      </w:r>
      <w:r w:rsidR="004C1DE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p w14:paraId="16FB28D5" w14:textId="2880D39C"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е должен да обезбеди еднакви услови за понудите на енергија и услуги од став</w:t>
      </w:r>
      <w:r w:rsidR="0083174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w:t>
      </w:r>
    </w:p>
    <w:p w14:paraId="3C5A36E4" w14:textId="2B14CFD2"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набавка и активирање на услугите за флексибилност за потребите на електродистрибутивниот систем, операторот на електродистрибутивниот систем и операторот на електропреносниот систем ги разменуваат сите потребни информации и се координираат заради оптимална употреба на ресурсите за обезбедување на услуги за флексибилност, безбедно и ефикасно функционирање на системот и олеснување на развојот на пазарот на електрична енергија и пазарот на услуги за флексибилност.</w:t>
      </w:r>
    </w:p>
    <w:p w14:paraId="6BF8958D" w14:textId="56F22100"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согласност со методологијата за формирање на тарифи за дистрибуција на електрична енергија од член</w:t>
      </w:r>
      <w:r w:rsidR="0088237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872F62"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(1) точка 1 од овој закон, на операторот на електродистрибутивниот систем </w:t>
      </w:r>
      <w:r w:rsidR="00882377" w:rsidRPr="00233D03">
        <w:rPr>
          <w:rFonts w:ascii="StobiSerif Regular" w:hAnsi="StobiSerif Regular" w:cs="Calibri"/>
          <w:noProof/>
          <w:color w:val="auto"/>
          <w:lang w:val="mk-MK"/>
        </w:rPr>
        <w:t xml:space="preserve">му се надоместуваат </w:t>
      </w:r>
      <w:r w:rsidRPr="00233D03">
        <w:rPr>
          <w:rFonts w:ascii="StobiSerif Regular" w:hAnsi="StobiSerif Regular" w:cs="Calibri"/>
          <w:noProof/>
          <w:color w:val="auto"/>
          <w:lang w:val="mk-MK"/>
        </w:rPr>
        <w:t>трошоците поврзани со набавката на услуги за флексибилност, вклучувајќи ги трошоците за потребните информатички и комуникациски технологии и трошоците за инфраструктура.</w:t>
      </w:r>
    </w:p>
    <w:p w14:paraId="3A8E426D" w14:textId="650DCA84" w:rsidR="005E1ECC" w:rsidRPr="00233D03" w:rsidRDefault="005E1ECC" w:rsidP="0021775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(8)</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мрежните правила за дистрибуција на електрична енергија, операторот на електродистрибутивниот систем ги определува техничките услови за обезбедување на системски  услуги и услуги за флексибилност. </w:t>
      </w:r>
    </w:p>
    <w:p w14:paraId="7037AD50" w14:textId="77777777" w:rsidR="00545F9B" w:rsidRPr="00233D03" w:rsidRDefault="00545F9B" w:rsidP="0021775D">
      <w:pPr>
        <w:pStyle w:val="Body"/>
        <w:ind w:firstLine="720"/>
        <w:jc w:val="both"/>
        <w:rPr>
          <w:rFonts w:ascii="StobiSerif Regular" w:hAnsi="StobiSerif Regular" w:cs="Calibri"/>
          <w:noProof/>
          <w:color w:val="auto"/>
          <w:lang w:val="mk-MK"/>
        </w:rPr>
      </w:pPr>
    </w:p>
    <w:p w14:paraId="234BA13F" w14:textId="77777777" w:rsidR="00556DE5" w:rsidRPr="00233D03" w:rsidRDefault="00556DE5" w:rsidP="0021775D">
      <w:pPr>
        <w:pStyle w:val="Body"/>
        <w:jc w:val="both"/>
        <w:rPr>
          <w:rFonts w:ascii="StobiSerif Regular" w:hAnsi="StobiSerif Regular" w:cs="Calibri"/>
          <w:noProof/>
          <w:color w:val="auto"/>
          <w:lang w:val="mk-MK"/>
        </w:rPr>
      </w:pPr>
    </w:p>
    <w:p w14:paraId="7E972157" w14:textId="346BBFE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w:t>
      </w:r>
      <w:r w:rsidR="00B212DC" w:rsidRPr="00233D03">
        <w:rPr>
          <w:rFonts w:ascii="StobiSerif Regular" w:hAnsi="StobiSerif Regular" w:cs="Calibri"/>
          <w:noProof/>
          <w:color w:val="auto"/>
          <w:lang w:val="mk-MK"/>
        </w:rPr>
        <w:t>ерење на електрична енергија</w:t>
      </w:r>
    </w:p>
    <w:p w14:paraId="06E70D55" w14:textId="4378C279"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16</w:t>
      </w:r>
      <w:r w:rsidR="004F0967" w:rsidRPr="00233D03">
        <w:rPr>
          <w:rFonts w:ascii="StobiSerif Regular" w:hAnsi="StobiSerif Regular" w:cs="Calibri"/>
          <w:noProof/>
          <w:color w:val="auto"/>
          <w:lang w:val="mk-MK"/>
        </w:rPr>
        <w:t>7</w:t>
      </w:r>
    </w:p>
    <w:p w14:paraId="68F719C4" w14:textId="798E3549"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31742" w:rsidRPr="00233D03">
        <w:rPr>
          <w:rFonts w:ascii="StobiSerif Regular" w:hAnsi="StobiSerif Regular" w:cs="Calibri"/>
          <w:noProof/>
          <w:color w:val="auto"/>
          <w:lang w:val="mk-MK"/>
        </w:rPr>
        <w:t xml:space="preserve"> </w:t>
      </w:r>
      <w:bookmarkStart w:id="168" w:name="_Hlk188123883"/>
      <w:r w:rsidRPr="00233D03">
        <w:rPr>
          <w:rFonts w:ascii="StobiSerif Regular" w:hAnsi="StobiSerif Regular" w:cs="Calibri"/>
          <w:noProof/>
          <w:color w:val="auto"/>
          <w:lang w:val="mk-MK"/>
        </w:rPr>
        <w:t>Операторот на електродистрибутивниот систем е должен да ја мери електричната енергија што ја презема и испорачува на корисниците приклучени на електродистрибутивната мрежа преку мерни уреди</w:t>
      </w:r>
      <w:bookmarkEnd w:id="168"/>
      <w:r w:rsidRPr="00233D03">
        <w:rPr>
          <w:rFonts w:ascii="StobiSerif Regular" w:hAnsi="StobiSerif Regular" w:cs="Calibri"/>
          <w:noProof/>
          <w:color w:val="auto"/>
          <w:lang w:val="mk-MK"/>
        </w:rPr>
        <w:t>, во согласност со овој закон и мрежните правила за дистрибуција на електрична енергија.</w:t>
      </w:r>
    </w:p>
    <w:p w14:paraId="6AA474A1" w14:textId="681126E7"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Мерните уреди, вклучувајќи ги и паметните </w:t>
      </w:r>
      <w:r w:rsidR="00A81E55" w:rsidRPr="00233D03">
        <w:rPr>
          <w:rFonts w:ascii="StobiSerif Regular" w:hAnsi="StobiSerif Regular" w:cs="Calibri"/>
          <w:noProof/>
          <w:color w:val="auto"/>
          <w:lang w:val="mk-MK"/>
        </w:rPr>
        <w:t xml:space="preserve">системи за мерење </w:t>
      </w:r>
      <w:r w:rsidRPr="00233D03">
        <w:rPr>
          <w:rFonts w:ascii="StobiSerif Regular" w:hAnsi="StobiSerif Regular" w:cs="Calibri"/>
          <w:noProof/>
          <w:color w:val="auto"/>
          <w:lang w:val="mk-MK"/>
        </w:rPr>
        <w:t>се во сопственост на операторот на  електродистрибутивниот систем или на вертикалното интегрирано друштво.</w:t>
      </w:r>
    </w:p>
    <w:p w14:paraId="421B2B11" w14:textId="10AF7FC1"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Разликата во трошоците за поставување или замена на мерните уреди од став</w:t>
      </w:r>
      <w:r w:rsidR="0083174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која не е покриена со надоместокот за приклучување на потрошувачот, е на товар на операторот на електродистрибутивниот систем, а се надоместува преку тарифата за дистрибуција за електрична енергија.</w:t>
      </w:r>
    </w:p>
    <w:p w14:paraId="274FF834" w14:textId="72C9B934"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Локацијата на мерните уреди</w:t>
      </w:r>
      <w:r w:rsidR="00545F9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ја утврдува операторот на електродистрибутивниот систем во зависност од техничките можности на локацијата, која може да биде во или надвор од границите на имотот на корисниците приклучени на електродистрибутивната мрежа. Ако операторот на електродистрибутивниот систем утврди дека при замена на постојниот мерен уред е потребно да се изврши дислокација на мерното место, должен е на своја сметка да ја изведе дислокацијата со минимално нарушување на обезбедувањето на услугата на корисникот и со минимално оштетување на имотот на корисникот. Операторот на електродистрибутивниот систем е должен да ја надомести штетата врз имотот на корисникот настаната како последица на дислокацијата на мерното место.</w:t>
      </w:r>
    </w:p>
    <w:p w14:paraId="41F1B23D" w14:textId="1329E596"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831742" w:rsidRPr="00233D03">
        <w:rPr>
          <w:rFonts w:ascii="StobiSerif Regular" w:hAnsi="StobiSerif Regular" w:cs="Calibri"/>
          <w:noProof/>
          <w:color w:val="auto"/>
          <w:lang w:val="mk-MK"/>
        </w:rPr>
        <w:t xml:space="preserve"> </w:t>
      </w:r>
      <w:bookmarkStart w:id="169" w:name="_Hlk188123789"/>
      <w:r w:rsidRPr="00233D03">
        <w:rPr>
          <w:rFonts w:ascii="StobiSerif Regular" w:hAnsi="StobiSerif Regular" w:cs="Calibri"/>
          <w:noProof/>
          <w:color w:val="auto"/>
          <w:lang w:val="mk-MK"/>
        </w:rPr>
        <w:t>Ако мерниот уред се наоѓа на имот од корисникот на системот, корисникот е должен да му овозможи на овластеното лице на операторот на електродистрибутивниот систем право на пристап на делот од имотот или објектот каде што се наоѓа мерниот уред заради:</w:t>
      </w:r>
    </w:p>
    <w:p w14:paraId="704FB5B5" w14:textId="2CFCE9D7"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читање на мерните уреди</w:t>
      </w:r>
      <w:r w:rsidR="007F28EB" w:rsidRPr="00233D03">
        <w:rPr>
          <w:rFonts w:ascii="StobiSerif Regular" w:hAnsi="StobiSerif Regular" w:cs="Calibri"/>
          <w:noProof/>
          <w:color w:val="auto"/>
          <w:lang w:val="mk-MK"/>
        </w:rPr>
        <w:t>;</w:t>
      </w:r>
    </w:p>
    <w:p w14:paraId="3CFAE201" w14:textId="0AB44A5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контрола, вградување, надзор, замена и одржување на опремата на мерното место</w:t>
      </w:r>
      <w:r w:rsidR="007F28EB" w:rsidRPr="00233D03">
        <w:rPr>
          <w:rFonts w:ascii="StobiSerif Regular" w:hAnsi="StobiSerif Regular" w:cs="Calibri"/>
          <w:noProof/>
          <w:color w:val="auto"/>
          <w:lang w:val="mk-MK"/>
        </w:rPr>
        <w:t>;</w:t>
      </w:r>
    </w:p>
    <w:p w14:paraId="7FBD26F0" w14:textId="73F7003D"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исклучување на корисникот на системот кога постапува спротивно на условите за користење на електродистрибутивната мрежа пропишани во мрежните правила за дистрибуција на електрична енергија и </w:t>
      </w:r>
    </w:p>
    <w:p w14:paraId="168BB894" w14:textId="50E7D6E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исклучување на потрошувачот, на барање на снабдувачот, во согласност со одредбите во правилата за снабдување со електрична енергија .</w:t>
      </w:r>
    </w:p>
    <w:bookmarkEnd w:id="169"/>
    <w:p w14:paraId="0934D51E" w14:textId="3D1432EC"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е должен да ги достави собраните и обработените податоци од мерните места до:</w:t>
      </w:r>
    </w:p>
    <w:p w14:paraId="4AE0A116" w14:textId="60478F15"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w:t>
      </w:r>
      <w:r w:rsidR="00462BF7" w:rsidRPr="00233D03">
        <w:rPr>
          <w:rFonts w:ascii="StobiSerif Regular" w:hAnsi="StobiSerif Regular" w:cs="Calibri"/>
          <w:noProof/>
          <w:color w:val="auto"/>
          <w:lang w:val="mk-MK"/>
        </w:rPr>
        <w:t xml:space="preserve"> </w:t>
      </w:r>
      <w:r w:rsidR="001E162E" w:rsidRPr="00233D03">
        <w:rPr>
          <w:rFonts w:ascii="StobiSerif Regular" w:hAnsi="StobiSerif Regular" w:cs="Calibri"/>
          <w:noProof/>
          <w:color w:val="auto"/>
          <w:lang w:val="mk-MK"/>
        </w:rPr>
        <w:t>на електрична енергија</w:t>
      </w:r>
      <w:r w:rsidRPr="00233D03">
        <w:rPr>
          <w:rFonts w:ascii="StobiSerif Regular" w:hAnsi="StobiSerif Regular" w:cs="Calibri"/>
          <w:noProof/>
          <w:color w:val="auto"/>
          <w:lang w:val="mk-MK"/>
        </w:rPr>
        <w:t xml:space="preserve"> ако корисникот на дистрибутивниот систем учествува на тој пазар; </w:t>
      </w:r>
    </w:p>
    <w:p w14:paraId="2690A3E2" w14:textId="75CE29F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за потребите за балансирање како и за корисници на дистрибутивниот систем кои учествуваат на пазарот на балансна енергија;</w:t>
      </w:r>
    </w:p>
    <w:p w14:paraId="15EBD53E" w14:textId="427242EE"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или агрегаторот, вклучувајќи ги и податоците потребни за балансирање;</w:t>
      </w:r>
    </w:p>
    <w:p w14:paraId="13607196" w14:textId="4D3CBAB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производителот и операторот на складиште на електрична енергија приклучен на дистрибутивниот систем, од неговото мерно место;</w:t>
      </w:r>
    </w:p>
    <w:p w14:paraId="75F23499" w14:textId="6F43DBB6"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потрошувачот за неговата потрошувачка, по негово барање без одлагање и надоместоци, во лесно разбирлива и споредлива форма и</w:t>
      </w:r>
    </w:p>
    <w:p w14:paraId="3D0CF1E2" w14:textId="73572D7C" w:rsidR="00B212DC" w:rsidRPr="00233D03" w:rsidRDefault="005E1ECC" w:rsidP="0047160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други лица, вклучувајќи ги граѓанските енергетски заедници</w:t>
      </w:r>
      <w:r w:rsidR="000F12A1" w:rsidRPr="00233D03">
        <w:rPr>
          <w:rFonts w:ascii="StobiSerif Regular" w:hAnsi="StobiSerif Regular" w:cs="Calibri"/>
          <w:noProof/>
          <w:color w:val="auto"/>
          <w:lang w:val="mk-MK"/>
        </w:rPr>
        <w:t>,</w:t>
      </w:r>
      <w:r w:rsidR="0047160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заедниците за користење на обновливи извори на енергија и активните потрошувачи.</w:t>
      </w:r>
    </w:p>
    <w:p w14:paraId="182DAF7D" w14:textId="77777777" w:rsidR="00831742" w:rsidRPr="00233D03" w:rsidRDefault="00831742" w:rsidP="00831742">
      <w:pPr>
        <w:pStyle w:val="Body"/>
        <w:jc w:val="both"/>
        <w:rPr>
          <w:rFonts w:ascii="StobiSerif Regular" w:hAnsi="StobiSerif Regular" w:cs="Calibri"/>
          <w:noProof/>
          <w:color w:val="auto"/>
          <w:lang w:val="mk-MK"/>
        </w:rPr>
      </w:pPr>
    </w:p>
    <w:p w14:paraId="54B7FEA0" w14:textId="77777777" w:rsidR="00FC04A6" w:rsidRPr="00233D03" w:rsidRDefault="00FC04A6" w:rsidP="00831742">
      <w:pPr>
        <w:pStyle w:val="Body"/>
        <w:jc w:val="both"/>
        <w:rPr>
          <w:rFonts w:ascii="StobiSerif Regular" w:hAnsi="StobiSerif Regular" w:cs="Calibri"/>
          <w:noProof/>
          <w:color w:val="auto"/>
          <w:lang w:val="mk-MK"/>
        </w:rPr>
      </w:pPr>
    </w:p>
    <w:p w14:paraId="0034C8F7" w14:textId="33366815"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М</w:t>
      </w:r>
      <w:r w:rsidR="00B212DC" w:rsidRPr="00233D03">
        <w:rPr>
          <w:rFonts w:ascii="StobiSerif Regular" w:hAnsi="StobiSerif Regular" w:cs="Calibri"/>
          <w:noProof/>
          <w:color w:val="auto"/>
          <w:lang w:val="mk-MK"/>
        </w:rPr>
        <w:t>режни правила за дистрибуција на електрична енергија</w:t>
      </w:r>
    </w:p>
    <w:p w14:paraId="416D8525" w14:textId="6F681161" w:rsidR="001E162E" w:rsidRPr="00233D03" w:rsidRDefault="005E1ECC" w:rsidP="00B212DC">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 Член 16</w:t>
      </w:r>
      <w:r w:rsidR="004F0967" w:rsidRPr="00233D03">
        <w:rPr>
          <w:rFonts w:ascii="StobiSerif Regular" w:hAnsi="StobiSerif Regular" w:cs="Calibri"/>
          <w:noProof/>
          <w:color w:val="auto"/>
          <w:lang w:val="mk-MK"/>
        </w:rPr>
        <w:t>8</w:t>
      </w:r>
    </w:p>
    <w:p w14:paraId="36AF22B2" w14:textId="20708C01"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е должен, по претходно одобрување од страна на Регулаторната комисија за енергетика, да донесе мрежни правила за дистрибуција на електрична енергија</w:t>
      </w:r>
      <w:r w:rsidR="00BF67A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заснова</w:t>
      </w:r>
      <w:r w:rsidR="00BF67A8" w:rsidRPr="00233D03">
        <w:rPr>
          <w:rFonts w:ascii="StobiSerif Regular" w:hAnsi="StobiSerif Regular" w:cs="Calibri"/>
          <w:noProof/>
          <w:color w:val="auto"/>
          <w:lang w:val="mk-MK"/>
        </w:rPr>
        <w:t>ни</w:t>
      </w:r>
      <w:r w:rsidRPr="00233D03">
        <w:rPr>
          <w:rFonts w:ascii="StobiSerif Regular" w:hAnsi="StobiSerif Regular" w:cs="Calibri"/>
          <w:noProof/>
          <w:color w:val="auto"/>
          <w:lang w:val="mk-MK"/>
        </w:rPr>
        <w:t xml:space="preserve"> на начелата на интероперабилност на системите, објективност и недискриминација и </w:t>
      </w:r>
      <w:r w:rsidR="00BF67A8" w:rsidRPr="00233D03">
        <w:rPr>
          <w:rFonts w:ascii="StobiSerif Regular" w:hAnsi="StobiSerif Regular" w:cs="Calibri"/>
          <w:noProof/>
          <w:color w:val="auto"/>
          <w:lang w:val="mk-MK"/>
        </w:rPr>
        <w:t xml:space="preserve">кои се </w:t>
      </w:r>
      <w:r w:rsidRPr="00233D03">
        <w:rPr>
          <w:rFonts w:ascii="StobiSerif Regular" w:hAnsi="StobiSerif Regular" w:cs="Calibri"/>
          <w:noProof/>
          <w:color w:val="auto"/>
          <w:lang w:val="mk-MK"/>
        </w:rPr>
        <w:t>објав</w:t>
      </w:r>
      <w:r w:rsidR="00BF67A8" w:rsidRPr="00233D03">
        <w:rPr>
          <w:rFonts w:ascii="StobiSerif Regular" w:hAnsi="StobiSerif Regular" w:cs="Calibri"/>
          <w:noProof/>
          <w:color w:val="auto"/>
          <w:lang w:val="mk-MK"/>
        </w:rPr>
        <w:t>уваат</w:t>
      </w:r>
      <w:r w:rsidRPr="00233D03">
        <w:rPr>
          <w:rFonts w:ascii="StobiSerif Regular" w:hAnsi="StobiSerif Regular" w:cs="Calibri"/>
          <w:noProof/>
          <w:color w:val="auto"/>
          <w:lang w:val="mk-MK"/>
        </w:rPr>
        <w:t xml:space="preserve"> во „Службен весник на Република Северна Македонија“ и на својата веб</w:t>
      </w:r>
      <w:r w:rsidR="0083174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w:t>
      </w:r>
    </w:p>
    <w:p w14:paraId="77D2D41F" w14:textId="7D9F503B"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Мрежните правила за дистрибуција на електрична енергија особено ги уредуваат:</w:t>
      </w:r>
    </w:p>
    <w:p w14:paraId="6E20B1EE" w14:textId="6CE45E28"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1.условите и начинот на користење и пристап на електродистрибутивниот систем од трета страна</w:t>
      </w:r>
      <w:r w:rsidR="00831742" w:rsidRPr="00233D03">
        <w:rPr>
          <w:rFonts w:ascii="StobiSerif Regular" w:hAnsi="StobiSerif Regular" w:cs="Calibri"/>
          <w:noProof/>
          <w:color w:val="auto"/>
          <w:lang w:val="mk-MK"/>
        </w:rPr>
        <w:t>;</w:t>
      </w:r>
    </w:p>
    <w:p w14:paraId="7756DD49" w14:textId="02B4126E"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постапката за приклучување на корисници на електродистрибутивн</w:t>
      </w:r>
      <w:r w:rsidR="00BF67A8" w:rsidRPr="00233D03">
        <w:rPr>
          <w:rFonts w:ascii="StobiSerif Regular" w:hAnsi="StobiSerif Regular" w:cs="Calibri"/>
          <w:noProof/>
          <w:color w:val="auto"/>
          <w:lang w:val="mk-MK"/>
        </w:rPr>
        <w:t>ата</w:t>
      </w:r>
      <w:r w:rsidRPr="00233D03">
        <w:rPr>
          <w:rFonts w:ascii="StobiSerif Regular" w:hAnsi="StobiSerif Regular" w:cs="Calibri"/>
          <w:noProof/>
          <w:color w:val="auto"/>
          <w:lang w:val="mk-MK"/>
        </w:rPr>
        <w:t xml:space="preserve"> мрежа заснована на начелото на недискриминација за приклучување на различни корисници на системот</w:t>
      </w:r>
      <w:r w:rsidR="00831742" w:rsidRPr="00233D03">
        <w:rPr>
          <w:rFonts w:ascii="StobiSerif Regular" w:hAnsi="StobiSerif Regular" w:cs="Calibri"/>
          <w:noProof/>
          <w:color w:val="auto"/>
          <w:lang w:val="mk-MK"/>
        </w:rPr>
        <w:t>;</w:t>
      </w:r>
    </w:p>
    <w:p w14:paraId="5A743407" w14:textId="5133B76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3.техничко-технолошките услови и начинот на приклучување на електродистрибутивната мрежа на потрошувачите</w:t>
      </w:r>
      <w:r w:rsidR="00001FC1" w:rsidRPr="00233D03">
        <w:rPr>
          <w:rFonts w:ascii="StobiSerif Regular" w:hAnsi="StobiSerif Regular" w:cs="Calibri"/>
          <w:noProof/>
          <w:color w:val="auto"/>
          <w:lang w:val="mk-MK"/>
        </w:rPr>
        <w:t>, складиштата</w:t>
      </w:r>
      <w:r w:rsidRPr="00233D03">
        <w:rPr>
          <w:rFonts w:ascii="StobiSerif Regular" w:hAnsi="StobiSerif Regular" w:cs="Calibri"/>
          <w:noProof/>
          <w:color w:val="auto"/>
          <w:lang w:val="mk-MK"/>
        </w:rPr>
        <w:t xml:space="preserve"> и на производителите на електрична енергија</w:t>
      </w:r>
      <w:r w:rsidR="00831742" w:rsidRPr="00233D03">
        <w:rPr>
          <w:rFonts w:ascii="StobiSerif Regular" w:hAnsi="StobiSerif Regular" w:cs="Calibri"/>
          <w:noProof/>
          <w:color w:val="auto"/>
          <w:lang w:val="mk-MK"/>
        </w:rPr>
        <w:t>;</w:t>
      </w:r>
    </w:p>
    <w:p w14:paraId="36FCC9C9" w14:textId="1DAFA7B0"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техничките и другите услови за сигурно и безбедно функционирање на електродистрибутивниот систем и обезбедување на квалитетна услуга</w:t>
      </w:r>
      <w:r w:rsidR="00831742" w:rsidRPr="00233D03">
        <w:rPr>
          <w:rFonts w:ascii="StobiSerif Regular" w:hAnsi="StobiSerif Regular" w:cs="Calibri"/>
          <w:noProof/>
          <w:color w:val="auto"/>
          <w:lang w:val="mk-MK"/>
        </w:rPr>
        <w:t>;</w:t>
      </w:r>
    </w:p>
    <w:p w14:paraId="1AD5E450" w14:textId="33D1C88D"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техничко-технолошките услови, начинот за приклучување и начинот на користење и пристап на електродистрибутивниот систем од корисниците кои произведуваат електрична енергија од обновливи извори на енергија за сопствена потрошувачка, како и начинот на кој произведената електрична енергија се предава во електродистрибутивната мрежа</w:t>
      </w:r>
      <w:r w:rsidR="00831742" w:rsidRPr="00233D03">
        <w:rPr>
          <w:rFonts w:ascii="StobiSerif Regular" w:hAnsi="StobiSerif Regular" w:cs="Calibri"/>
          <w:noProof/>
          <w:color w:val="auto"/>
          <w:lang w:val="mk-MK"/>
        </w:rPr>
        <w:t>;</w:t>
      </w:r>
    </w:p>
    <w:p w14:paraId="1AA47EB2" w14:textId="529DE80D"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техничките нормативи и стандарди во однос на опремата, уредите и материјалите што се употребуваат при изведување на приклучоци</w:t>
      </w:r>
      <w:r w:rsidR="00831742" w:rsidRPr="00233D03">
        <w:rPr>
          <w:rFonts w:ascii="StobiSerif Regular" w:hAnsi="StobiSerif Regular" w:cs="Calibri"/>
          <w:noProof/>
          <w:color w:val="auto"/>
          <w:lang w:val="mk-MK"/>
        </w:rPr>
        <w:t>;</w:t>
      </w:r>
    </w:p>
    <w:p w14:paraId="339D3DE5" w14:textId="7F64D0F7"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техничко-технолошките услови за работа на објектите за производство на електрична енергија во режим на работа со лиценца за пробна работа</w:t>
      </w:r>
      <w:r w:rsidR="00831742" w:rsidRPr="00233D03">
        <w:rPr>
          <w:rFonts w:ascii="StobiSerif Regular" w:hAnsi="StobiSerif Regular" w:cs="Calibri"/>
          <w:noProof/>
          <w:color w:val="auto"/>
          <w:lang w:val="mk-MK"/>
        </w:rPr>
        <w:t>;</w:t>
      </w:r>
    </w:p>
    <w:p w14:paraId="325C3BC1" w14:textId="091EAF70"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планирањето, одржувањето и развојот на електродистрибутивниот систем</w:t>
      </w:r>
      <w:r w:rsidR="00831742" w:rsidRPr="00233D03">
        <w:rPr>
          <w:rFonts w:ascii="StobiSerif Regular" w:hAnsi="StobiSerif Regular" w:cs="Calibri"/>
          <w:noProof/>
          <w:color w:val="auto"/>
          <w:lang w:val="mk-MK"/>
        </w:rPr>
        <w:t>;</w:t>
      </w:r>
    </w:p>
    <w:p w14:paraId="176D327C" w14:textId="45A983CD"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начинот на усогласување со корисниците на електродистрибутивниот систем во случај на планирани прекини</w:t>
      </w:r>
      <w:r w:rsidR="00831742" w:rsidRPr="00233D03">
        <w:rPr>
          <w:rFonts w:ascii="StobiSerif Regular" w:hAnsi="StobiSerif Regular" w:cs="Calibri"/>
          <w:noProof/>
          <w:color w:val="auto"/>
          <w:lang w:val="mk-MK"/>
        </w:rPr>
        <w:t>;</w:t>
      </w:r>
    </w:p>
    <w:p w14:paraId="53366A94" w14:textId="425541F0"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10.мерките, активностите и постапките во случај на нарушувања и хаварии</w:t>
      </w:r>
      <w:r w:rsidR="00831742" w:rsidRPr="00233D03">
        <w:rPr>
          <w:rFonts w:ascii="StobiSerif Regular" w:hAnsi="StobiSerif Regular" w:cs="Calibri"/>
          <w:noProof/>
          <w:color w:val="auto"/>
          <w:lang w:val="mk-MK"/>
        </w:rPr>
        <w:t>;</w:t>
      </w:r>
    </w:p>
    <w:p w14:paraId="69A39E0F" w14:textId="662EE5E2"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определување на надоместокот за приклучување на електродистрибутивната мрежа</w:t>
      </w:r>
      <w:r w:rsidR="00831742" w:rsidRPr="00233D03">
        <w:rPr>
          <w:rFonts w:ascii="StobiSerif Regular" w:hAnsi="StobiSerif Regular" w:cs="Calibri"/>
          <w:noProof/>
          <w:color w:val="auto"/>
          <w:lang w:val="mk-MK"/>
        </w:rPr>
        <w:t>;</w:t>
      </w:r>
    </w:p>
    <w:p w14:paraId="44F38DAD" w14:textId="427C2F1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доверливоста на деловните податоци на корисниците на услугите од електродистрибутивниот систем</w:t>
      </w:r>
      <w:r w:rsidR="00831742" w:rsidRPr="00233D03">
        <w:rPr>
          <w:rFonts w:ascii="StobiSerif Regular" w:hAnsi="StobiSerif Regular" w:cs="Calibri"/>
          <w:noProof/>
          <w:color w:val="auto"/>
          <w:lang w:val="mk-MK"/>
        </w:rPr>
        <w:t>;</w:t>
      </w:r>
    </w:p>
    <w:p w14:paraId="4E8EF2B9" w14:textId="074FED9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функционалните барања и класата на точност на мерните уреди, како и начинот на мерење на електричната енергија и моќност</w:t>
      </w:r>
      <w:r w:rsidR="00831742" w:rsidRPr="00233D03">
        <w:rPr>
          <w:rFonts w:ascii="StobiSerif Regular" w:hAnsi="StobiSerif Regular" w:cs="Calibri"/>
          <w:noProof/>
          <w:color w:val="auto"/>
          <w:lang w:val="mk-MK"/>
        </w:rPr>
        <w:t>;</w:t>
      </w:r>
    </w:p>
    <w:p w14:paraId="5D028AFB" w14:textId="19870FBD"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квалитетот на електрична енергија што се испорачува преку електродистрибутивниот систем</w:t>
      </w:r>
      <w:r w:rsidR="00831742" w:rsidRPr="00233D03">
        <w:rPr>
          <w:rFonts w:ascii="StobiSerif Regular" w:hAnsi="StobiSerif Regular" w:cs="Calibri"/>
          <w:noProof/>
          <w:color w:val="auto"/>
          <w:lang w:val="mk-MK"/>
        </w:rPr>
        <w:t>;</w:t>
      </w:r>
    </w:p>
    <w:p w14:paraId="459AAEFA" w14:textId="79AE8DF9"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квалитетот на услугите што операторот на електродистрибутивниот систем ги обезбедува на корисниците</w:t>
      </w:r>
      <w:r w:rsidR="00831742" w:rsidRPr="00233D03">
        <w:rPr>
          <w:rFonts w:ascii="StobiSerif Regular" w:hAnsi="StobiSerif Regular" w:cs="Calibri"/>
          <w:noProof/>
          <w:color w:val="auto"/>
          <w:lang w:val="mk-MK"/>
        </w:rPr>
        <w:t>;</w:t>
      </w:r>
    </w:p>
    <w:p w14:paraId="5A3786F5" w14:textId="1B3E3DEB"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16.содржината на плановите за развој на електродистрибутивниот систем, како и начинот и постапката според која корисниците на системот ги доставуваат неопходните податоци за изработка на плановите за развој</w:t>
      </w:r>
      <w:r w:rsidR="00831742" w:rsidRPr="00233D03">
        <w:rPr>
          <w:rFonts w:ascii="StobiSerif Regular" w:hAnsi="StobiSerif Regular" w:cs="Calibri"/>
          <w:noProof/>
          <w:color w:val="auto"/>
          <w:lang w:val="mk-MK"/>
        </w:rPr>
        <w:t>;</w:t>
      </w:r>
    </w:p>
    <w:p w14:paraId="1F41528D" w14:textId="2DA15BB9"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доставувањето на податоци за долгорочна прогноза на потрошувачката на електрична енергија до операторот на електропреносниот систем</w:t>
      </w:r>
      <w:r w:rsidR="00831742" w:rsidRPr="00233D03">
        <w:rPr>
          <w:rFonts w:ascii="StobiSerif Regular" w:hAnsi="StobiSerif Regular" w:cs="Calibri"/>
          <w:noProof/>
          <w:color w:val="auto"/>
          <w:lang w:val="mk-MK"/>
        </w:rPr>
        <w:t>;</w:t>
      </w:r>
    </w:p>
    <w:p w14:paraId="2808B421" w14:textId="22047D4C"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18.</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протоколите за комуникација за надзор, функционирање и управување со електродистрибутивниот систем</w:t>
      </w:r>
      <w:r w:rsidR="0083174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D253668" w14:textId="0EA26F4C" w:rsidR="00001FC1"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19.</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технички услови за </w:t>
      </w:r>
      <w:r w:rsidR="00001FC1" w:rsidRPr="00233D03">
        <w:rPr>
          <w:rFonts w:ascii="StobiSerif Regular" w:hAnsi="StobiSerif Regular" w:cs="Calibri"/>
          <w:noProof/>
          <w:color w:val="auto"/>
          <w:lang w:val="mk-MK"/>
        </w:rPr>
        <w:t>приклучување</w:t>
      </w:r>
      <w:r w:rsidRPr="00233D03">
        <w:rPr>
          <w:rFonts w:ascii="StobiSerif Regular" w:hAnsi="StobiSerif Regular" w:cs="Calibri"/>
          <w:noProof/>
          <w:color w:val="auto"/>
          <w:lang w:val="mk-MK"/>
        </w:rPr>
        <w:t xml:space="preserve"> на станици за полнење на електрични возила</w:t>
      </w:r>
      <w:r w:rsidR="00E253A2" w:rsidRPr="00233D03">
        <w:rPr>
          <w:rFonts w:ascii="StobiSerif Regular" w:hAnsi="StobiSerif Regular" w:cs="Calibri"/>
          <w:noProof/>
          <w:color w:val="auto"/>
          <w:lang w:val="mk-MK"/>
        </w:rPr>
        <w:t>;</w:t>
      </w:r>
    </w:p>
    <w:p w14:paraId="70F325B6" w14:textId="7FD7BB94" w:rsidR="005E1ECC" w:rsidRPr="00233D03" w:rsidRDefault="00001FC1"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20. технички услови за обезбедување на системски  услуги и услуги за флексибилност</w:t>
      </w:r>
      <w:r w:rsidR="008855AB" w:rsidRPr="00233D03">
        <w:rPr>
          <w:rFonts w:ascii="StobiSerif Regular" w:hAnsi="StobiSerif Regular" w:cs="Calibri"/>
          <w:noProof/>
          <w:color w:val="auto"/>
          <w:lang w:val="mk-MK"/>
        </w:rPr>
        <w:t>;</w:t>
      </w:r>
    </w:p>
    <w:p w14:paraId="0E17D937" w14:textId="77777777" w:rsidR="008855AB"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D2E90"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начинот и постапката за обезбедување на информации за корисниците на системот</w:t>
      </w:r>
      <w:r w:rsidR="008855AB" w:rsidRPr="00233D03">
        <w:rPr>
          <w:rFonts w:ascii="StobiSerif Regular" w:hAnsi="StobiSerif Regular" w:cs="Calibri"/>
          <w:noProof/>
          <w:color w:val="auto"/>
          <w:lang w:val="mk-MK"/>
        </w:rPr>
        <w:t xml:space="preserve"> и</w:t>
      </w:r>
    </w:p>
    <w:p w14:paraId="3AFA9B26" w14:textId="7C92E601" w:rsidR="005E1ECC" w:rsidRPr="00233D03" w:rsidRDefault="008855AB"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22.содржината на ценовникот од членот 164 од овој закон</w:t>
      </w:r>
      <w:r w:rsidR="005E1ECC" w:rsidRPr="00233D03">
        <w:rPr>
          <w:rFonts w:ascii="StobiSerif Regular" w:hAnsi="StobiSerif Regular" w:cs="Calibri"/>
          <w:noProof/>
          <w:color w:val="auto"/>
          <w:lang w:val="mk-MK"/>
        </w:rPr>
        <w:t>.</w:t>
      </w:r>
    </w:p>
    <w:p w14:paraId="3B1EC72A" w14:textId="0F564818"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случај кога постојат повеќе оператори на електродистрибутивни системи, Регулаторната комисија за енергетика обезбедува меѓусебно усогласување на поединечните мрежни правила за дистрибуција на електрична енергија.</w:t>
      </w:r>
    </w:p>
    <w:p w14:paraId="13818C50" w14:textId="20883383" w:rsidR="005D2E90" w:rsidRPr="00233D03" w:rsidRDefault="005D2E90" w:rsidP="00831742">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(4) Врз основа на барање поднесено од операторот на електродистрибутивниот  систем Регулаторната комисија за енергетика  согласно со правилата од ставот (2) на овој член, може да донесе одлука за изземање од примената на одделни обврски од мрежните правила за дистрибуција  на електрична енергија.</w:t>
      </w:r>
    </w:p>
    <w:p w14:paraId="38A6F9B0" w14:textId="77777777" w:rsidR="00A6231D" w:rsidRPr="00233D03" w:rsidRDefault="00A6231D" w:rsidP="00831742">
      <w:pPr>
        <w:pStyle w:val="Body"/>
        <w:ind w:firstLine="720"/>
        <w:jc w:val="both"/>
        <w:rPr>
          <w:rFonts w:ascii="StobiSerif Regular" w:hAnsi="StobiSerif Regular" w:cs="Calibri"/>
          <w:noProof/>
          <w:color w:val="auto"/>
        </w:rPr>
      </w:pPr>
    </w:p>
    <w:p w14:paraId="7CD3B03E" w14:textId="77777777" w:rsidR="00A6231D" w:rsidRPr="00233D03" w:rsidRDefault="00A6231D" w:rsidP="00831742">
      <w:pPr>
        <w:pStyle w:val="Body"/>
        <w:ind w:firstLine="720"/>
        <w:jc w:val="both"/>
        <w:rPr>
          <w:rFonts w:ascii="StobiSerif Regular" w:hAnsi="StobiSerif Regular" w:cs="Calibri"/>
          <w:noProof/>
          <w:color w:val="auto"/>
          <w:lang w:val="mk-MK"/>
        </w:rPr>
      </w:pPr>
    </w:p>
    <w:p w14:paraId="61EF8DA7" w14:textId="77777777" w:rsidR="00831742" w:rsidRPr="00233D03" w:rsidRDefault="00831742" w:rsidP="00831742">
      <w:pPr>
        <w:pStyle w:val="Body"/>
        <w:jc w:val="both"/>
        <w:rPr>
          <w:rFonts w:ascii="StobiSerif Regular" w:hAnsi="StobiSerif Regular" w:cs="Calibri"/>
          <w:noProof/>
          <w:color w:val="auto"/>
          <w:lang w:val="mk-MK"/>
        </w:rPr>
      </w:pPr>
    </w:p>
    <w:p w14:paraId="26CB5F3D" w14:textId="5F60A7C2" w:rsidR="005E1ECC" w:rsidRPr="00233D03" w:rsidRDefault="00B212DC" w:rsidP="005E1ECC">
      <w:pPr>
        <w:pStyle w:val="Body"/>
        <w:jc w:val="center"/>
        <w:rPr>
          <w:rFonts w:ascii="StobiSerif Regular" w:hAnsi="StobiSerif Regular" w:cs="Calibri"/>
          <w:noProof/>
          <w:color w:val="auto"/>
          <w:lang w:val="mk-MK"/>
        </w:rPr>
      </w:pPr>
      <w:bookmarkStart w:id="170" w:name="_Hlk179896364"/>
      <w:r w:rsidRPr="00233D03">
        <w:rPr>
          <w:rFonts w:ascii="StobiSerif Regular" w:hAnsi="StobiSerif Regular" w:cs="Calibri"/>
          <w:noProof/>
          <w:color w:val="auto"/>
          <w:lang w:val="mk-MK"/>
        </w:rPr>
        <w:t>Интеграција на електромобилноста во електричната мрежа</w:t>
      </w:r>
    </w:p>
    <w:bookmarkEnd w:id="170"/>
    <w:p w14:paraId="6A9701DD" w14:textId="05FEE714" w:rsidR="000940D2" w:rsidRPr="00233D03" w:rsidRDefault="005E1ECC" w:rsidP="000940D2">
      <w:pPr>
        <w:pStyle w:val="Body"/>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16</w:t>
      </w:r>
      <w:r w:rsidR="004F0967" w:rsidRPr="00233D03">
        <w:rPr>
          <w:rFonts w:ascii="StobiSerif Regular" w:hAnsi="StobiSerif Regular" w:cs="Calibri"/>
          <w:noProof/>
          <w:color w:val="auto"/>
          <w:lang w:val="mk-MK"/>
        </w:rPr>
        <w:t>9</w:t>
      </w:r>
    </w:p>
    <w:p w14:paraId="3AC79816" w14:textId="7AB7CA43" w:rsidR="005E1ECC" w:rsidRPr="00233D03" w:rsidRDefault="005E1ECC" w:rsidP="000940D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644436"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електродистрибутивниот систем </w:t>
      </w:r>
      <w:r w:rsidR="00430847" w:rsidRPr="00233D03">
        <w:rPr>
          <w:rFonts w:ascii="StobiSerif Regular" w:hAnsi="StobiSerif Regular" w:cs="Calibri"/>
          <w:noProof/>
          <w:color w:val="auto"/>
          <w:lang w:val="mk-MK"/>
        </w:rPr>
        <w:t>нема право да</w:t>
      </w:r>
      <w:r w:rsidRPr="00233D03">
        <w:rPr>
          <w:rFonts w:ascii="StobiSerif Regular" w:hAnsi="StobiSerif Regular" w:cs="Calibri"/>
          <w:noProof/>
          <w:color w:val="auto"/>
          <w:lang w:val="mk-MK"/>
        </w:rPr>
        <w:t xml:space="preserve"> поседува, развива или управува со станиц</w:t>
      </w:r>
      <w:r w:rsidR="00302CC7"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за полнење на електрични возила, освен</w:t>
      </w:r>
      <w:r w:rsidR="0043084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w:t>
      </w:r>
      <w:r w:rsidR="00430847" w:rsidRPr="00233D03">
        <w:rPr>
          <w:rFonts w:ascii="StobiSerif Regular" w:hAnsi="StobiSerif Regular" w:cs="Calibri"/>
          <w:noProof/>
          <w:color w:val="auto"/>
          <w:lang w:val="mk-MK"/>
        </w:rPr>
        <w:t xml:space="preserve"> станицата </w:t>
      </w:r>
      <w:r w:rsidRPr="00233D03">
        <w:rPr>
          <w:rFonts w:ascii="StobiSerif Regular" w:hAnsi="StobiSerif Regular" w:cs="Calibri"/>
          <w:noProof/>
          <w:color w:val="auto"/>
          <w:lang w:val="mk-MK"/>
        </w:rPr>
        <w:t xml:space="preserve"> е во негова сопственост и ја користи</w:t>
      </w:r>
      <w:r w:rsidR="00302CC7" w:rsidRPr="00233D03">
        <w:rPr>
          <w:rFonts w:ascii="StobiSerif Regular" w:hAnsi="StobiSerif Regular" w:cs="Calibri"/>
          <w:noProof/>
          <w:color w:val="auto"/>
          <w:lang w:val="mk-MK"/>
        </w:rPr>
        <w:t xml:space="preserve"> исклучиво</w:t>
      </w:r>
      <w:r w:rsidRPr="00233D03">
        <w:rPr>
          <w:rFonts w:ascii="StobiSerif Regular" w:hAnsi="StobiSerif Regular" w:cs="Calibri"/>
          <w:noProof/>
          <w:color w:val="auto"/>
          <w:lang w:val="mk-MK"/>
        </w:rPr>
        <w:t xml:space="preserve"> за сопствени потреби.</w:t>
      </w:r>
    </w:p>
    <w:p w14:paraId="16224A34" w14:textId="035FB176"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64443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исклучок од став</w:t>
      </w:r>
      <w:r w:rsidR="00D34BC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44436"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на овој член, </w:t>
      </w:r>
      <w:r w:rsidR="00D34BCB" w:rsidRPr="00233D03">
        <w:rPr>
          <w:rFonts w:ascii="StobiSerif Regular" w:hAnsi="StobiSerif Regular" w:cs="Calibri"/>
          <w:noProof/>
          <w:color w:val="auto"/>
          <w:lang w:val="mk-MK"/>
        </w:rPr>
        <w:t>Министерството</w:t>
      </w:r>
      <w:r w:rsidR="000F12A1" w:rsidRPr="00233D03">
        <w:rPr>
          <w:rFonts w:ascii="StobiSerif Regular" w:hAnsi="StobiSerif Regular" w:cs="Calibri"/>
          <w:noProof/>
          <w:color w:val="auto"/>
          <w:lang w:val="mk-MK"/>
        </w:rPr>
        <w:t xml:space="preserve"> со одлука </w:t>
      </w:r>
      <w:r w:rsidR="00D34BC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може да му дозволи  на оператор на електродистрибутивниот систем да поседува, развива или управува со станици за полнење на електрични возила, </w:t>
      </w:r>
      <w:r w:rsidR="008A6B97" w:rsidRPr="00233D03">
        <w:rPr>
          <w:rFonts w:ascii="StobiSerif Regular" w:hAnsi="StobiSerif Regular" w:cs="Calibri"/>
          <w:noProof/>
          <w:color w:val="auto"/>
          <w:lang w:val="mk-MK"/>
        </w:rPr>
        <w:t>доколку</w:t>
      </w:r>
      <w:r w:rsidRPr="00233D03">
        <w:rPr>
          <w:rFonts w:ascii="StobiSerif Regular" w:hAnsi="StobiSerif Regular" w:cs="Calibri"/>
          <w:noProof/>
          <w:color w:val="auto"/>
          <w:lang w:val="mk-MK"/>
        </w:rPr>
        <w:t xml:space="preserve"> се исполнети следни</w:t>
      </w:r>
      <w:r w:rsidR="00D34BCB"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услови:</w:t>
      </w:r>
    </w:p>
    <w:p w14:paraId="3C8567EF" w14:textId="2463F06F"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ги одобрила условите содржани во тендерската документација за тендерската постапка за избор на лице  кое поседува, развива или управува со станици за полнење на електрични возила, која ја спроведува операторот на електродистрибутивниот систем;</w:t>
      </w:r>
    </w:p>
    <w:p w14:paraId="64F11AC2" w14:textId="3F0F61FC"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спроведената отворена, транспарентна и недискриминаторна тендерска постапка организирана од oператорот на електродистрибутивниот систем, ниту еден учесник не добил право да поседува, развива, користи или управува со станици за полнење на електрични возила, односно учесниците во постапката понудиле цени понеповолни од цените на конкурентните пазари во регионот и</w:t>
      </w:r>
    </w:p>
    <w:p w14:paraId="109C63A4" w14:textId="39A87A3A"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управува со станиците за полнење во согласност со одредбите за пристап на трета страна од овој закон и не ги дискриминира корисниците на системот во корист на неговите поврзани друштва.</w:t>
      </w:r>
    </w:p>
    <w:p w14:paraId="5AA731EA" w14:textId="538996AF"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64443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изработ</w:t>
      </w:r>
      <w:r w:rsidR="00BF67A8"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упатство за подготовка и спроведување на тендерската постапка. </w:t>
      </w:r>
    </w:p>
    <w:p w14:paraId="5B32C5B5" w14:textId="6B248A45" w:rsidR="005E1ECC"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64443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83174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операторот на електродистрибутивниот систем добил дозвола да поседува, развива или управува со станици за полнење на електрични возила согласно став</w:t>
      </w:r>
      <w:r w:rsidR="0083174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4443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на овој член,</w:t>
      </w:r>
      <w:r w:rsidR="00644436" w:rsidRPr="00233D03">
        <w:rPr>
          <w:rFonts w:ascii="StobiSerif Regular" w:hAnsi="StobiSerif Regular" w:cs="Calibri"/>
          <w:noProof/>
          <w:color w:val="auto"/>
          <w:lang w:val="mk-MK"/>
        </w:rPr>
        <w:t xml:space="preserve"> Министерс</w:t>
      </w:r>
      <w:r w:rsidR="008A6B97" w:rsidRPr="00233D03">
        <w:rPr>
          <w:rFonts w:ascii="StobiSerif Regular" w:hAnsi="StobiSerif Regular" w:cs="Calibri"/>
          <w:noProof/>
          <w:color w:val="auto"/>
          <w:lang w:val="mk-MK"/>
        </w:rPr>
        <w:t>т</w:t>
      </w:r>
      <w:r w:rsidR="00644436" w:rsidRPr="00233D03">
        <w:rPr>
          <w:rFonts w:ascii="StobiSerif Regular" w:hAnsi="StobiSerif Regular" w:cs="Calibri"/>
          <w:noProof/>
          <w:color w:val="auto"/>
          <w:lang w:val="mk-MK"/>
        </w:rPr>
        <w:t>вото</w:t>
      </w:r>
      <w:r w:rsidRPr="00233D03">
        <w:rPr>
          <w:rFonts w:ascii="StobiSerif Regular" w:hAnsi="StobiSerif Regular" w:cs="Calibri"/>
          <w:noProof/>
          <w:color w:val="auto"/>
          <w:lang w:val="mk-MK"/>
        </w:rPr>
        <w:t>, периодично или</w:t>
      </w:r>
      <w:r w:rsidR="0006449A" w:rsidRPr="00233D03">
        <w:rPr>
          <w:rFonts w:ascii="StobiSerif Regular" w:hAnsi="StobiSerif Regular" w:cs="Calibri"/>
          <w:noProof/>
          <w:color w:val="auto"/>
          <w:lang w:val="mk-MK"/>
        </w:rPr>
        <w:t xml:space="preserve"> </w:t>
      </w:r>
      <w:r w:rsidR="00644436" w:rsidRPr="00233D03">
        <w:rPr>
          <w:rFonts w:ascii="StobiSerif Regular" w:hAnsi="StobiSerif Regular" w:cs="Calibri"/>
          <w:noProof/>
          <w:color w:val="auto"/>
          <w:lang w:val="mk-MK"/>
        </w:rPr>
        <w:t>најмногу</w:t>
      </w:r>
      <w:r w:rsidRPr="00233D03">
        <w:rPr>
          <w:rFonts w:ascii="StobiSerif Regular" w:hAnsi="StobiSerif Regular" w:cs="Calibri"/>
          <w:noProof/>
          <w:color w:val="auto"/>
          <w:lang w:val="mk-MK"/>
        </w:rPr>
        <w:t xml:space="preserve"> на секои</w:t>
      </w:r>
      <w:r w:rsidR="0006449A" w:rsidRPr="00233D03">
        <w:rPr>
          <w:rFonts w:ascii="StobiSerif Regular" w:hAnsi="StobiSerif Regular" w:cs="Calibri"/>
          <w:noProof/>
          <w:color w:val="auto"/>
          <w:lang w:val="mk-MK"/>
        </w:rPr>
        <w:t xml:space="preserve"> </w:t>
      </w:r>
      <w:r w:rsidR="001E162E" w:rsidRPr="00233D03">
        <w:rPr>
          <w:rFonts w:ascii="StobiSerif Regular" w:hAnsi="StobiSerif Regular" w:cs="Calibri"/>
          <w:noProof/>
          <w:color w:val="auto"/>
          <w:lang w:val="mk-MK"/>
        </w:rPr>
        <w:t xml:space="preserve">пет </w:t>
      </w:r>
      <w:r w:rsidRPr="00233D03">
        <w:rPr>
          <w:rFonts w:ascii="StobiSerif Regular" w:hAnsi="StobiSerif Regular" w:cs="Calibri"/>
          <w:noProof/>
          <w:color w:val="auto"/>
          <w:lang w:val="mk-MK"/>
        </w:rPr>
        <w:t>години,  спроведува</w:t>
      </w:r>
      <w:r w:rsidR="00644436" w:rsidRPr="00233D03">
        <w:rPr>
          <w:rFonts w:ascii="StobiSerif Regular" w:hAnsi="StobiSerif Regular" w:cs="Calibri"/>
          <w:noProof/>
          <w:color w:val="auto"/>
          <w:lang w:val="mk-MK"/>
        </w:rPr>
        <w:t xml:space="preserve"> јавна консултација</w:t>
      </w:r>
      <w:r w:rsidRPr="00233D03">
        <w:rPr>
          <w:rFonts w:ascii="StobiSerif Regular" w:hAnsi="StobiSerif Regular" w:cs="Calibri"/>
          <w:noProof/>
          <w:color w:val="auto"/>
          <w:lang w:val="mk-MK"/>
        </w:rPr>
        <w:t xml:space="preserve"> за утврдување на потенцијалниот интерес на други субјекти за поседување, разв</w:t>
      </w:r>
      <w:r w:rsidR="008A6B97" w:rsidRPr="00233D03">
        <w:rPr>
          <w:rFonts w:ascii="StobiSerif Regular" w:hAnsi="StobiSerif Regular" w:cs="Calibri"/>
          <w:noProof/>
          <w:color w:val="auto"/>
          <w:lang w:val="mk-MK"/>
        </w:rPr>
        <w:t xml:space="preserve">ивање </w:t>
      </w:r>
      <w:r w:rsidRPr="00233D03">
        <w:rPr>
          <w:rFonts w:ascii="StobiSerif Regular" w:hAnsi="StobiSerif Regular" w:cs="Calibri"/>
          <w:noProof/>
          <w:color w:val="auto"/>
          <w:lang w:val="mk-MK"/>
        </w:rPr>
        <w:t xml:space="preserve">или управување со станиците за полнење на електрични возила. </w:t>
      </w:r>
    </w:p>
    <w:p w14:paraId="008B8647" w14:textId="33D6F7CA" w:rsidR="00EA1A12" w:rsidRPr="00233D03" w:rsidRDefault="005E1ECC"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253A2"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831742" w:rsidRPr="00233D03">
        <w:rPr>
          <w:rFonts w:ascii="StobiSerif Regular" w:hAnsi="StobiSerif Regular" w:cs="Calibri"/>
          <w:noProof/>
          <w:color w:val="auto"/>
          <w:lang w:val="mk-MK"/>
        </w:rPr>
        <w:t xml:space="preserve"> </w:t>
      </w:r>
      <w:r w:rsidR="00644436" w:rsidRPr="00233D03">
        <w:rPr>
          <w:rFonts w:ascii="StobiSerif Regular" w:hAnsi="StobiSerif Regular" w:cs="Calibri"/>
          <w:noProof/>
          <w:color w:val="auto"/>
          <w:lang w:val="mk-MK"/>
        </w:rPr>
        <w:t xml:space="preserve">Доколку со спроведената јавна консултација </w:t>
      </w:r>
      <w:r w:rsidRPr="00233D03">
        <w:rPr>
          <w:rFonts w:ascii="StobiSerif Regular" w:hAnsi="StobiSerif Regular" w:cs="Calibri"/>
          <w:noProof/>
          <w:color w:val="auto"/>
          <w:lang w:val="mk-MK"/>
        </w:rPr>
        <w:t>од став</w:t>
      </w:r>
      <w:r w:rsidR="0083174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4443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на овој член, се утврди дека други субјекти се заинтересирани да поседуваат, развиваат или управуваат со станици за полнење и по спроведена тендерска постапка друго лице се стекне со правото да поседува, развива или управува со станици за полнење на електрични возила, </w:t>
      </w:r>
      <w:r w:rsidR="00644436" w:rsidRPr="00233D03">
        <w:rPr>
          <w:rFonts w:ascii="StobiSerif Regular" w:hAnsi="StobiSerif Regular" w:cs="Calibri"/>
          <w:noProof/>
          <w:color w:val="auto"/>
          <w:lang w:val="mk-MK"/>
        </w:rPr>
        <w:t xml:space="preserve">Министерството </w:t>
      </w:r>
      <w:r w:rsidRPr="00233D03">
        <w:rPr>
          <w:rFonts w:ascii="StobiSerif Regular" w:hAnsi="StobiSerif Regular" w:cs="Calibri"/>
          <w:noProof/>
          <w:color w:val="auto"/>
          <w:lang w:val="mk-MK"/>
        </w:rPr>
        <w:t xml:space="preserve">донесува одлука со која на операторот на електродистрибутивниот систем </w:t>
      </w:r>
      <w:r w:rsidR="00127A38" w:rsidRPr="00233D03">
        <w:rPr>
          <w:rFonts w:ascii="StobiSerif Regular" w:hAnsi="StobiSerif Regular" w:cs="Calibri"/>
          <w:noProof/>
          <w:color w:val="auto"/>
          <w:lang w:val="mk-MK"/>
        </w:rPr>
        <w:t xml:space="preserve">му наложува </w:t>
      </w:r>
      <w:r w:rsidRPr="00233D03">
        <w:rPr>
          <w:rFonts w:ascii="StobiSerif Regular" w:hAnsi="StobiSerif Regular" w:cs="Calibri"/>
          <w:noProof/>
          <w:color w:val="auto"/>
          <w:lang w:val="mk-MK"/>
        </w:rPr>
        <w:t>да не започн</w:t>
      </w:r>
      <w:r w:rsidR="00127A38"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активности за изградба на </w:t>
      </w:r>
      <w:r w:rsidR="00EA1A12" w:rsidRPr="00233D03">
        <w:rPr>
          <w:rFonts w:ascii="StobiSerif Regular" w:hAnsi="StobiSerif Regular" w:cs="Calibri"/>
          <w:noProof/>
          <w:color w:val="auto"/>
          <w:lang w:val="mk-MK"/>
        </w:rPr>
        <w:t xml:space="preserve">нови </w:t>
      </w:r>
      <w:r w:rsidRPr="00233D03">
        <w:rPr>
          <w:rFonts w:ascii="StobiSerif Regular" w:hAnsi="StobiSerif Regular" w:cs="Calibri"/>
          <w:noProof/>
          <w:color w:val="auto"/>
          <w:lang w:val="mk-MK"/>
        </w:rPr>
        <w:t>стани</w:t>
      </w:r>
      <w:r w:rsidR="00EA1A12" w:rsidRPr="00233D03">
        <w:rPr>
          <w:rFonts w:ascii="StobiSerif Regular" w:hAnsi="StobiSerif Regular" w:cs="Calibri"/>
          <w:noProof/>
          <w:color w:val="auto"/>
          <w:lang w:val="mk-MK"/>
        </w:rPr>
        <w:t>ци</w:t>
      </w:r>
      <w:r w:rsidRPr="00233D03">
        <w:rPr>
          <w:rFonts w:ascii="StobiSerif Regular" w:hAnsi="StobiSerif Regular" w:cs="Calibri"/>
          <w:noProof/>
          <w:color w:val="auto"/>
          <w:lang w:val="mk-MK"/>
        </w:rPr>
        <w:t xml:space="preserve"> за полнење</w:t>
      </w:r>
      <w:r w:rsidR="00EA1A12" w:rsidRPr="00233D03">
        <w:rPr>
          <w:rFonts w:ascii="StobiSerif Regular" w:hAnsi="StobiSerif Regular" w:cs="Calibri"/>
          <w:noProof/>
          <w:color w:val="auto"/>
          <w:lang w:val="mk-MK"/>
        </w:rPr>
        <w:t>, а</w:t>
      </w:r>
      <w:r w:rsidR="0064443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постоечките станици за полнење </w:t>
      </w:r>
      <w:r w:rsidR="00EA1A12" w:rsidRPr="00233D03">
        <w:rPr>
          <w:rFonts w:ascii="StobiSerif Regular" w:hAnsi="StobiSerif Regular" w:cs="Calibri"/>
          <w:noProof/>
          <w:color w:val="auto"/>
          <w:lang w:val="mk-MK"/>
        </w:rPr>
        <w:t xml:space="preserve">во рок од 18 месеци </w:t>
      </w:r>
      <w:r w:rsidRPr="00233D03">
        <w:rPr>
          <w:rFonts w:ascii="StobiSerif Regular" w:hAnsi="StobiSerif Regular" w:cs="Calibri"/>
          <w:noProof/>
          <w:color w:val="auto"/>
          <w:lang w:val="mk-MK"/>
        </w:rPr>
        <w:t>да престанат со работа</w:t>
      </w:r>
      <w:r w:rsidR="00EA1A1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EA1A12"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рошоците од инвестициите во инфраструктурата за полнење на електрични возила што не се повратени преку продажба или дотогашното управување со инфраструктурата, </w:t>
      </w:r>
      <w:r w:rsidR="00EA1A12" w:rsidRPr="00233D03">
        <w:rPr>
          <w:rFonts w:ascii="StobiSerif Regular" w:hAnsi="StobiSerif Regular" w:cs="Calibri"/>
          <w:noProof/>
          <w:color w:val="auto"/>
          <w:lang w:val="mk-MK"/>
        </w:rPr>
        <w:t xml:space="preserve">Регулаторна комисија за енергетика може да </w:t>
      </w:r>
      <w:r w:rsidRPr="00233D03">
        <w:rPr>
          <w:rFonts w:ascii="StobiSerif Regular" w:hAnsi="StobiSerif Regular" w:cs="Calibri"/>
          <w:noProof/>
          <w:color w:val="auto"/>
          <w:lang w:val="mk-MK"/>
        </w:rPr>
        <w:t xml:space="preserve"> му ги надомести </w:t>
      </w:r>
      <w:r w:rsidR="00EA1A12" w:rsidRPr="00233D03">
        <w:rPr>
          <w:rFonts w:ascii="StobiSerif Regular" w:hAnsi="StobiSerif Regular" w:cs="Calibri"/>
          <w:noProof/>
          <w:color w:val="auto"/>
          <w:lang w:val="mk-MK"/>
        </w:rPr>
        <w:t xml:space="preserve">на операторот на електродистрибутивниот систем </w:t>
      </w:r>
      <w:r w:rsidRPr="00233D03">
        <w:rPr>
          <w:rFonts w:ascii="StobiSerif Regular" w:hAnsi="StobiSerif Regular" w:cs="Calibri"/>
          <w:noProof/>
          <w:color w:val="auto"/>
          <w:lang w:val="mk-MK"/>
        </w:rPr>
        <w:t>преку тарифата за дистрибуција на електрична енергија.</w:t>
      </w:r>
    </w:p>
    <w:p w14:paraId="20DA5190" w14:textId="3C533A0D" w:rsidR="00A65015" w:rsidRPr="00233D03" w:rsidRDefault="00A65015" w:rsidP="00A6501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E253A2"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w:t>
      </w:r>
      <w:bookmarkStart w:id="171" w:name="_Hlk188123999"/>
      <w:r w:rsidRPr="00233D03">
        <w:rPr>
          <w:rFonts w:ascii="StobiSerif Regular" w:hAnsi="StobiSerif Regular" w:cs="Calibri"/>
          <w:noProof/>
          <w:color w:val="auto"/>
          <w:lang w:val="mk-MK"/>
        </w:rPr>
        <w:t>Операторот на електродистрибутивниот систем соработува на недискриминаторска основа со секое лице кое поседува, развива или управува со станици за полнење на електрични возила, вклучително и нивно поврзувањето на мрежата.</w:t>
      </w:r>
    </w:p>
    <w:p w14:paraId="3EAF481C" w14:textId="33DBAFAE" w:rsidR="00FD4337" w:rsidRPr="00233D03" w:rsidRDefault="00A65015" w:rsidP="00A6501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253A2"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Операторот на електродистрибутивниот систем е должен да се координира со операторот на електропреносниот систем во одредување на локациите на станиците за полнење со капацитет еднаков или повисок од 50 kW.</w:t>
      </w:r>
    </w:p>
    <w:p w14:paraId="391EA75C" w14:textId="4FF22CDF" w:rsidR="00EA1A12" w:rsidRPr="00233D03" w:rsidRDefault="00EA1A12" w:rsidP="00EA1A12">
      <w:pPr>
        <w:pStyle w:val="Body"/>
        <w:ind w:firstLine="720"/>
        <w:jc w:val="both"/>
        <w:rPr>
          <w:rFonts w:ascii="StobiSerif Regular" w:hAnsi="StobiSerif Regular" w:cs="Calibri"/>
          <w:noProof/>
          <w:color w:val="auto"/>
          <w:lang w:val="mk-MK"/>
        </w:rPr>
      </w:pPr>
      <w:bookmarkStart w:id="172" w:name="_Hlk179896793"/>
      <w:r w:rsidRPr="00233D03">
        <w:rPr>
          <w:rFonts w:ascii="StobiSerif Regular" w:hAnsi="StobiSerif Regular" w:cs="Calibri"/>
          <w:noProof/>
          <w:color w:val="auto"/>
          <w:lang w:val="mk-MK"/>
        </w:rPr>
        <w:t>(</w:t>
      </w:r>
      <w:r w:rsidR="00E253A2"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5E1EC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Министерот</w:t>
      </w:r>
      <w:r w:rsidR="00097E6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поблиску</w:t>
      </w:r>
      <w:r w:rsidR="00097E6F" w:rsidRPr="00233D03">
        <w:rPr>
          <w:rFonts w:ascii="StobiSerif Regular" w:hAnsi="StobiSerif Regular" w:cs="Calibri"/>
          <w:noProof/>
          <w:color w:val="auto"/>
          <w:lang w:val="mk-MK"/>
        </w:rPr>
        <w:t xml:space="preserve"> го </w:t>
      </w:r>
      <w:r w:rsidR="00FE7F4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пропишува </w:t>
      </w:r>
      <w:r w:rsidR="00097E6F" w:rsidRPr="00233D03">
        <w:rPr>
          <w:rFonts w:ascii="StobiSerif Regular" w:hAnsi="StobiSerif Regular" w:cs="Calibri"/>
          <w:noProof/>
          <w:color w:val="auto"/>
          <w:lang w:val="mk-MK"/>
        </w:rPr>
        <w:t xml:space="preserve">начинот на </w:t>
      </w:r>
      <w:r w:rsidRPr="00233D03">
        <w:rPr>
          <w:rFonts w:ascii="StobiSerif Regular" w:hAnsi="StobiSerif Regular" w:cs="Calibri"/>
          <w:noProof/>
          <w:color w:val="auto"/>
          <w:lang w:val="mk-MK"/>
        </w:rPr>
        <w:t>интеграција</w:t>
      </w:r>
      <w:r w:rsidR="00FE7F44"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на електромобилноста во електричната мрежа. </w:t>
      </w:r>
      <w:bookmarkEnd w:id="171"/>
    </w:p>
    <w:bookmarkEnd w:id="172"/>
    <w:p w14:paraId="45D79994" w14:textId="61A87084" w:rsidR="005E1ECC" w:rsidRPr="00233D03" w:rsidRDefault="00A65015"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253A2"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w:t>
      </w:r>
      <w:bookmarkStart w:id="173" w:name="_Hlk188124118"/>
      <w:r w:rsidRPr="00233D03">
        <w:rPr>
          <w:rFonts w:ascii="StobiSerif Regular" w:hAnsi="StobiSerif Regular" w:cs="Calibri"/>
          <w:noProof/>
          <w:color w:val="auto"/>
          <w:lang w:val="mk-MK"/>
        </w:rPr>
        <w:t xml:space="preserve">Заради зголемување на учеството на електрични возила во транспортот и остварување на целите за учество на обновливи извори на енергија содржани во </w:t>
      </w:r>
      <w:r w:rsidR="000F12A1" w:rsidRPr="00233D03">
        <w:rPr>
          <w:rFonts w:ascii="StobiSerif Regular" w:hAnsi="StobiSerif Regular" w:cs="Calibri"/>
          <w:noProof/>
          <w:color w:val="auto"/>
          <w:lang w:val="mk-MK"/>
        </w:rPr>
        <w:t>Интегрираниот национален п</w:t>
      </w:r>
      <w:r w:rsidRPr="00233D03">
        <w:rPr>
          <w:rFonts w:ascii="StobiSerif Regular" w:hAnsi="StobiSerif Regular" w:cs="Calibri"/>
          <w:noProof/>
          <w:color w:val="auto"/>
          <w:lang w:val="mk-MK"/>
        </w:rPr>
        <w:t>лан за енергија и клима, Регулаторната комисија за енергетика, може да донесе одлука со која ги определува највисоките цени на електрична енергија за полнење на електрични возила</w:t>
      </w:r>
      <w:r w:rsidR="008A6B97"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која не ги надминува просечните малопродажни цени на горивата за транспорт, формирани согласно прописот од член</w:t>
      </w:r>
      <w:r w:rsidR="008A6B9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9A2F15"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(1) точка 3 од овој закон, во претходните шест месеци и имајќи ја предвид моќноста на уредите за полнење.</w:t>
      </w:r>
    </w:p>
    <w:bookmarkEnd w:id="173"/>
    <w:p w14:paraId="690E9DD1" w14:textId="677C77AA" w:rsidR="005D2E90" w:rsidRPr="00233D03" w:rsidRDefault="005D2E90" w:rsidP="0083174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253A2" w:rsidRPr="00233D03">
        <w:rPr>
          <w:rFonts w:ascii="StobiSerif Regular" w:hAnsi="StobiSerif Regular" w:cs="Calibri"/>
          <w:noProof/>
          <w:color w:val="auto"/>
          <w:lang w:val="mk-MK"/>
        </w:rPr>
        <w:t>0</w:t>
      </w:r>
      <w:r w:rsidRPr="00233D03">
        <w:rPr>
          <w:rFonts w:ascii="StobiSerif Regular" w:hAnsi="StobiSerif Regular" w:cs="Calibri"/>
          <w:noProof/>
          <w:color w:val="auto"/>
          <w:lang w:val="mk-MK"/>
        </w:rPr>
        <w:t>) Полнењето на електрични возила не преставува снабдување со електрична енергија.</w:t>
      </w:r>
    </w:p>
    <w:p w14:paraId="07C48AA5" w14:textId="77777777" w:rsidR="009A2F15" w:rsidRPr="00233D03" w:rsidRDefault="009A2F15" w:rsidP="00831742">
      <w:pPr>
        <w:pStyle w:val="Body"/>
        <w:ind w:firstLine="720"/>
        <w:jc w:val="both"/>
        <w:rPr>
          <w:rFonts w:ascii="StobiSerif Regular" w:hAnsi="StobiSerif Regular" w:cs="Calibri"/>
          <w:noProof/>
          <w:color w:val="auto"/>
          <w:lang w:val="mk-MK"/>
        </w:rPr>
      </w:pPr>
    </w:p>
    <w:p w14:paraId="37478B45" w14:textId="77777777" w:rsidR="008B6040" w:rsidRPr="00233D03" w:rsidRDefault="008B6040" w:rsidP="00DC6B89">
      <w:pPr>
        <w:pStyle w:val="Body"/>
        <w:jc w:val="both"/>
        <w:rPr>
          <w:rFonts w:ascii="StobiSerif Regular" w:hAnsi="StobiSerif Regular" w:cs="Calibri"/>
          <w:noProof/>
          <w:color w:val="auto"/>
          <w:lang w:val="mk-MK"/>
        </w:rPr>
      </w:pPr>
    </w:p>
    <w:p w14:paraId="3CEEE4E1" w14:textId="77777777" w:rsidR="00831742" w:rsidRPr="00233D03" w:rsidRDefault="00831742" w:rsidP="00831742">
      <w:pPr>
        <w:pStyle w:val="Body"/>
        <w:jc w:val="both"/>
        <w:rPr>
          <w:rFonts w:ascii="StobiSerif Regular" w:hAnsi="StobiSerif Regular" w:cs="Calibri"/>
          <w:noProof/>
          <w:color w:val="auto"/>
          <w:lang w:val="mk-MK"/>
        </w:rPr>
      </w:pPr>
    </w:p>
    <w:p w14:paraId="53CD5059" w14:textId="41063DE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B212DC" w:rsidRPr="00233D03">
        <w:rPr>
          <w:rFonts w:ascii="StobiSerif Regular" w:hAnsi="StobiSerif Regular" w:cs="Calibri"/>
          <w:noProof/>
          <w:color w:val="auto"/>
          <w:lang w:val="mk-MK"/>
        </w:rPr>
        <w:t xml:space="preserve">оработка на операторот на електропреносниот систем со оператори на електродистрибутивни системи </w:t>
      </w:r>
    </w:p>
    <w:p w14:paraId="06905933" w14:textId="7BA0F4F9"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4F0967" w:rsidRPr="00233D03">
        <w:rPr>
          <w:rFonts w:ascii="StobiSerif Regular" w:hAnsi="StobiSerif Regular" w:cs="Calibri"/>
          <w:noProof/>
          <w:color w:val="auto"/>
          <w:lang w:val="mk-MK"/>
        </w:rPr>
        <w:t>70</w:t>
      </w:r>
    </w:p>
    <w:p w14:paraId="6ABABE76" w14:textId="416E71DE"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електропреносниот систем и операторот на електродистрибутивниот систем се должни да соработуваат за да обезбедат економичен и сигурен развој и работа на нивните системи, а особено во:</w:t>
      </w:r>
    </w:p>
    <w:p w14:paraId="192992E8" w14:textId="07E267C5"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планирањето на развојот на системите, инвестициите во зголемување на преносниот капацитет и поврзувањето на нови корисници</w:t>
      </w:r>
      <w:r w:rsidR="00313C80" w:rsidRPr="00233D03">
        <w:rPr>
          <w:rFonts w:ascii="StobiSerif Regular" w:hAnsi="StobiSerif Regular" w:cs="Calibri"/>
          <w:noProof/>
          <w:color w:val="auto"/>
          <w:lang w:val="mk-MK"/>
        </w:rPr>
        <w:t xml:space="preserve"> со цел да се обезбеди економичен  и сигурен развој и работа на нивните мрежи;</w:t>
      </w:r>
    </w:p>
    <w:p w14:paraId="6AF5802E" w14:textId="4F910BA9"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размената на информации потребни за секојдневното работење и за перформансите на производствени капацитети кои се поврзани на соодветниот систем и давателите на услуги за управување преку побарувачката и</w:t>
      </w:r>
    </w:p>
    <w:p w14:paraId="674363DD" w14:textId="64527A99"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координирањето и споделувањето на ресурси, вклучително и дистрибуирано производство, складирање на енергија или услуги за управување преку побарувачката што може да ги опслужува потребите на двата система.</w:t>
      </w:r>
    </w:p>
    <w:p w14:paraId="1F5AF891" w14:textId="78AD510C"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соработува со операторите на електродистрибутивните системи на другите договорни страни на Енергетската заедница преку Координативната група на операторите на дистрибутивниот систем на Енергетската заедница, заради:</w:t>
      </w:r>
    </w:p>
    <w:p w14:paraId="7FFEA000" w14:textId="421164A6"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промовирање и поддршка на завршувањето и функционирањето на заедничкиот пазар на електрична енергија;</w:t>
      </w:r>
    </w:p>
    <w:p w14:paraId="664D0B38" w14:textId="62EA1E1B"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промовирање на оптимално управување и координирано работење на системите за дистрибуција и пренос и</w:t>
      </w:r>
    </w:p>
    <w:p w14:paraId="3359D5F1" w14:textId="358C963D" w:rsidR="0006449A" w:rsidRPr="00233D03" w:rsidRDefault="005E1ECC" w:rsidP="00872F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застапеност и соработка во рамките на асоцијацијата на операторите на европските дистрибутивни системи.</w:t>
      </w:r>
    </w:p>
    <w:p w14:paraId="4E0EF0EA" w14:textId="77777777" w:rsidR="008B6040" w:rsidRPr="00233D03" w:rsidRDefault="008B6040" w:rsidP="00872F62">
      <w:pPr>
        <w:pStyle w:val="Body"/>
        <w:ind w:firstLine="720"/>
        <w:jc w:val="both"/>
        <w:rPr>
          <w:rFonts w:ascii="StobiSerif Regular" w:hAnsi="StobiSerif Regular" w:cs="Calibri"/>
          <w:noProof/>
          <w:color w:val="auto"/>
          <w:lang w:val="mk-MK"/>
        </w:rPr>
      </w:pPr>
    </w:p>
    <w:p w14:paraId="14280C3B" w14:textId="77777777" w:rsidR="00B130EC" w:rsidRPr="00233D03" w:rsidRDefault="00B130EC" w:rsidP="00A6231D">
      <w:pPr>
        <w:pStyle w:val="Body"/>
        <w:rPr>
          <w:rFonts w:ascii="StobiSerif Regular" w:hAnsi="StobiSerif Regular" w:cs="Calibri"/>
          <w:noProof/>
          <w:color w:val="auto"/>
        </w:rPr>
      </w:pPr>
    </w:p>
    <w:p w14:paraId="06F44831" w14:textId="614F6EC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w:t>
      </w:r>
      <w:r w:rsidR="00B212DC" w:rsidRPr="00233D03">
        <w:rPr>
          <w:rFonts w:ascii="StobiSerif Regular" w:hAnsi="StobiSerif Regular" w:cs="Calibri"/>
          <w:noProof/>
          <w:color w:val="auto"/>
          <w:lang w:val="mk-MK"/>
        </w:rPr>
        <w:t xml:space="preserve">атворен систем за дистрибуција на електрична енергија </w:t>
      </w:r>
    </w:p>
    <w:p w14:paraId="64822DBB" w14:textId="6683011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Член 1</w:t>
      </w:r>
      <w:r w:rsidR="008B1774" w:rsidRPr="00233D03">
        <w:rPr>
          <w:rFonts w:ascii="StobiSerif Regular" w:hAnsi="StobiSerif Regular" w:cs="Calibri"/>
          <w:noProof/>
          <w:color w:val="auto"/>
          <w:lang w:val="mk-MK"/>
        </w:rPr>
        <w:t>7</w:t>
      </w:r>
      <w:r w:rsidR="004F0967" w:rsidRPr="00233D03">
        <w:rPr>
          <w:rFonts w:ascii="StobiSerif Regular" w:hAnsi="StobiSerif Regular" w:cs="Calibri"/>
          <w:noProof/>
          <w:color w:val="auto"/>
          <w:lang w:val="mk-MK"/>
        </w:rPr>
        <w:t>1</w:t>
      </w:r>
    </w:p>
    <w:p w14:paraId="71214608" w14:textId="44C6A089"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може на систем во кој се дистрибуира електрична енергија во рамки на географски ограничено подрачје во кое се врши индустриско производство, производство на електрична енергија, се вршат трговски дејности или се </w:t>
      </w:r>
      <w:r w:rsidRPr="00233D03">
        <w:rPr>
          <w:rFonts w:ascii="StobiSerif Regular" w:hAnsi="StobiSerif Regular" w:cs="Calibri"/>
          <w:noProof/>
          <w:color w:val="auto"/>
          <w:lang w:val="mk-MK"/>
        </w:rPr>
        <w:lastRenderedPageBreak/>
        <w:t>обезбедуваат заеднички услуги, а не се врши снабдување на домаќинства со електрична енергија, да му додели статус на  затворен систем за дистрибуција на електрична енергија, ако:</w:t>
      </w:r>
    </w:p>
    <w:p w14:paraId="24889EB6" w14:textId="3402A6B1"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поради посебни технички или безбедносни причини, активностите или производниот процес на корисниците на таа мрежа се интегрирани</w:t>
      </w:r>
      <w:r w:rsidR="00C56A08" w:rsidRPr="00233D03">
        <w:rPr>
          <w:rFonts w:ascii="StobiSerif Regular" w:hAnsi="StobiSerif Regular" w:cs="Calibri"/>
          <w:noProof/>
          <w:color w:val="auto"/>
          <w:lang w:val="mk-MK"/>
        </w:rPr>
        <w:t>;</w:t>
      </w:r>
    </w:p>
    <w:p w14:paraId="283D850F" w14:textId="253781B2"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преку системот се дистрибуира електрична енергија првенствено на сопственикот или операторот на системот или неговите поврзани друштва или</w:t>
      </w:r>
    </w:p>
    <w:p w14:paraId="5B265B3A" w14:textId="46A74F41"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преку системот се дистрибуира електрична енергија произведена од повеќе електроцентрали поврзани на единствена приклучна точка на електропреносната мрежа со цел оптимизирање на трошоците за приклучување.</w:t>
      </w:r>
    </w:p>
    <w:p w14:paraId="6986A48C" w14:textId="3ABB0957"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со правилник ги уредува условите и критериумите за доделување на статус на затворен систем за дистрибуција на електрична енергија.</w:t>
      </w:r>
    </w:p>
    <w:p w14:paraId="6D637EF3" w14:textId="74E950C2"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му издава на операторот на системот од став</w:t>
      </w:r>
      <w:r w:rsidR="00C56A0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лиценца за вршење на енергетска дејност дистрибуција на електрична енергија во која се определуваат правата и обврските на операторот на затворениот систем за дистрибуција на електрична енергија.</w:t>
      </w:r>
    </w:p>
    <w:p w14:paraId="1D0A264B" w14:textId="1A8C9B86"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може да го изземе операторот на затворениот систем за дистрибуција за електрична енергија од обврските за:</w:t>
      </w:r>
    </w:p>
    <w:p w14:paraId="296BC205" w14:textId="1B659522"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набавка на системски услуги и електрична енергија за покривање на загубите на електрична енергија според постапки кои се засноваат на начелата на транспарентност, недискриминација и конкурентност</w:t>
      </w:r>
      <w:r w:rsidR="00872F62" w:rsidRPr="00233D03">
        <w:rPr>
          <w:rFonts w:ascii="StobiSerif Regular" w:hAnsi="StobiSerif Regular" w:cs="Calibri"/>
          <w:noProof/>
          <w:color w:val="auto"/>
          <w:lang w:val="mk-MK"/>
        </w:rPr>
        <w:t>;</w:t>
      </w:r>
    </w:p>
    <w:p w14:paraId="25FF0B31" w14:textId="414791DF"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одобрување на тарифите, како и на методологиите врз основа на кои се формираат тарифите, пред нивното влегување во сила</w:t>
      </w:r>
      <w:r w:rsidR="00872F62" w:rsidRPr="00233D03">
        <w:rPr>
          <w:rFonts w:ascii="StobiSerif Regular" w:hAnsi="StobiSerif Regular" w:cs="Calibri"/>
          <w:noProof/>
          <w:color w:val="auto"/>
          <w:lang w:val="mk-MK"/>
        </w:rPr>
        <w:t>;</w:t>
      </w:r>
    </w:p>
    <w:p w14:paraId="445D1451" w14:textId="276455E7"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набавува услуги за флексибилност согласно член</w:t>
      </w:r>
      <w:r w:rsidR="00EA4D54" w:rsidRPr="00233D03">
        <w:rPr>
          <w:rFonts w:ascii="StobiSerif Regular" w:hAnsi="StobiSerif Regular" w:cs="Calibri"/>
          <w:noProof/>
          <w:color w:val="auto"/>
          <w:lang w:val="mk-MK"/>
        </w:rPr>
        <w:t>от 16</w:t>
      </w:r>
      <w:r w:rsidR="00E63359"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од овој закон</w:t>
      </w:r>
      <w:r w:rsidR="00872F62" w:rsidRPr="00233D03">
        <w:rPr>
          <w:rFonts w:ascii="StobiSerif Regular" w:hAnsi="StobiSerif Regular" w:cs="Calibri"/>
          <w:noProof/>
          <w:color w:val="auto"/>
          <w:lang w:val="mk-MK"/>
        </w:rPr>
        <w:t>;</w:t>
      </w:r>
    </w:p>
    <w:p w14:paraId="41E14623" w14:textId="5F136BB2"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не поседува, развива или управува со складишта за електрична енергија и/или</w:t>
      </w:r>
    </w:p>
    <w:p w14:paraId="7A4C76F7" w14:textId="43BA7E1E"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не поседува, развива или управува со станици за полнење на електрични возила.</w:t>
      </w:r>
    </w:p>
    <w:p w14:paraId="627CE228" w14:textId="04014CBE"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Кога е одобрено изземањето од став</w:t>
      </w:r>
      <w:r w:rsidR="002A449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корисникот на затворениот систем за  дистрибуција на електрична енергија може да побара од Регулаторната комисија за енергетика да ги разгледа и одобри тарифите или методологиите на кои е засновано пресметувањето на применетите тарифи.</w:t>
      </w:r>
    </w:p>
    <w:p w14:paraId="2B10FC2B" w14:textId="639B3BC8" w:rsidR="002324AF" w:rsidRPr="00233D03" w:rsidRDefault="005E1ECC" w:rsidP="002324A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Изземањето од став</w:t>
      </w:r>
      <w:r w:rsidR="00B212D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се применува кога затворениот систем на дистрибуција повремено се користи од страна на мал број домаќинства во подрачјето на затворениот систем, и покрај тоа што некој член од домаќинството е вработен или на друг начин ангажиран кај сопственикот на затворениот систем за дистрибуција.</w:t>
      </w:r>
    </w:p>
    <w:p w14:paraId="2B7C88DC" w14:textId="77777777" w:rsidR="002324AF" w:rsidRPr="00233D03" w:rsidRDefault="002324AF" w:rsidP="005E1ECC">
      <w:pPr>
        <w:pStyle w:val="Body"/>
        <w:jc w:val="center"/>
        <w:rPr>
          <w:rFonts w:ascii="StobiSerif Regular" w:hAnsi="StobiSerif Regular" w:cs="Calibri"/>
          <w:noProof/>
          <w:color w:val="auto"/>
          <w:lang w:val="mk-MK"/>
        </w:rPr>
      </w:pPr>
    </w:p>
    <w:p w14:paraId="63D961F0" w14:textId="45A6CFBE"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B212DC" w:rsidRPr="00233D03">
        <w:rPr>
          <w:rFonts w:ascii="StobiSerif Regular" w:hAnsi="StobiSerif Regular" w:cs="Calibri"/>
          <w:noProof/>
          <w:color w:val="auto"/>
          <w:lang w:val="mk-MK"/>
        </w:rPr>
        <w:t xml:space="preserve">ополнителни приходи </w:t>
      </w:r>
    </w:p>
    <w:p w14:paraId="258F21CF" w14:textId="7FCCE15C"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7</w:t>
      </w:r>
      <w:r w:rsidR="004F0967" w:rsidRPr="00233D03">
        <w:rPr>
          <w:rFonts w:ascii="StobiSerif Regular" w:hAnsi="StobiSerif Regular" w:cs="Calibri"/>
          <w:noProof/>
          <w:color w:val="auto"/>
          <w:lang w:val="mk-MK"/>
        </w:rPr>
        <w:t>2</w:t>
      </w:r>
    </w:p>
    <w:p w14:paraId="4357EE81" w14:textId="3933F62D"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F12A1"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електродистрибутивниот систем може, со одобрување од Регулаторната комисија за енергетика, да остварува приходи од давање </w:t>
      </w:r>
      <w:r w:rsidR="00097E6F" w:rsidRPr="00233D03">
        <w:rPr>
          <w:rFonts w:ascii="StobiSerif Regular" w:hAnsi="StobiSerif Regular" w:cs="Calibri"/>
          <w:noProof/>
          <w:color w:val="auto"/>
          <w:lang w:val="mk-MK"/>
        </w:rPr>
        <w:t xml:space="preserve">на користење </w:t>
      </w:r>
      <w:r w:rsidRPr="00233D03">
        <w:rPr>
          <w:rFonts w:ascii="StobiSerif Regular" w:hAnsi="StobiSerif Regular" w:cs="Calibri"/>
          <w:noProof/>
          <w:color w:val="auto"/>
          <w:lang w:val="mk-MK"/>
        </w:rPr>
        <w:t>на електродистрибутивната инфраструктура во согласност со член</w:t>
      </w:r>
      <w:r w:rsidR="00EA4D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w:t>
      </w:r>
      <w:r w:rsidR="009F6D02" w:rsidRPr="00233D03">
        <w:rPr>
          <w:rFonts w:ascii="StobiSerif Regular" w:hAnsi="StobiSerif Regular" w:cs="Calibri"/>
          <w:noProof/>
          <w:color w:val="auto"/>
          <w:lang w:val="mk-MK"/>
        </w:rPr>
        <w:t>6</w:t>
      </w:r>
      <w:r w:rsidR="00A95F70"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од овој закон. </w:t>
      </w:r>
    </w:p>
    <w:p w14:paraId="1F65AF58" w14:textId="140C5C0C"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F12A1"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При давањето </w:t>
      </w:r>
      <w:r w:rsidR="00097E6F" w:rsidRPr="00233D03">
        <w:rPr>
          <w:rFonts w:ascii="StobiSerif Regular" w:hAnsi="StobiSerif Regular" w:cs="Calibri"/>
          <w:noProof/>
          <w:color w:val="auto"/>
          <w:lang w:val="mk-MK"/>
        </w:rPr>
        <w:t>на користење</w:t>
      </w:r>
      <w:r w:rsidR="0029122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став</w:t>
      </w:r>
      <w:r w:rsidR="002A449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0F12A1"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на овој член, операторот на електродистрибутивниот систем обезбедува користењето на мрежата од трети лица да не влијае на безбедноста, сигурноста и економичноста во работењето притоа исполнувајќи ги сите безбедносни услови, вклучувајќи ги и стандардите за сајбер безбедност. </w:t>
      </w:r>
    </w:p>
    <w:p w14:paraId="1B048CB3" w14:textId="24F78C03"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F12A1"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приходите остварени согласност со ставо</w:t>
      </w:r>
      <w:r w:rsidR="000F12A1"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 (1) на овој член, ги води на посебна сметка и за тоа ја известува Регулаторната комисија за енергетика.</w:t>
      </w:r>
    </w:p>
    <w:p w14:paraId="18967EAE" w14:textId="4B39C4D2"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F12A1"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утврдување на тарифата за дистрибуција на електрична енергија, Регулаторната комисија за енергетика ги зема предвид приходите што ги остварува операторот на електродистрибутивниот систем  согласно со ставо</w:t>
      </w:r>
      <w:r w:rsidR="000F12A1"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 (1) на овој член.</w:t>
      </w:r>
    </w:p>
    <w:p w14:paraId="29D75DED" w14:textId="0DF1B947" w:rsidR="00E0076B" w:rsidRPr="00233D03" w:rsidRDefault="005E1ECC" w:rsidP="00FC04A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0F12A1"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електродистрибутивниот систем може приходите остварени по основ на став</w:t>
      </w:r>
      <w:r w:rsidR="004755E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0F12A1"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w:t>
      </w:r>
      <w:r w:rsidR="0023661A"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овој член, по претходно одобрување на Регулаторната комисија за енергетика, да ги користи за реализација на проекти од планот од член</w:t>
      </w:r>
      <w:r w:rsidR="0023661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EA4D54" w:rsidRPr="00233D03">
        <w:rPr>
          <w:rFonts w:ascii="StobiSerif Regular" w:hAnsi="StobiSerif Regular" w:cs="Calibri"/>
          <w:noProof/>
          <w:color w:val="auto"/>
          <w:lang w:val="mk-MK"/>
        </w:rPr>
        <w:t>6</w:t>
      </w:r>
      <w:r w:rsidR="00A95F70"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од овој закон</w:t>
      </w:r>
      <w:r w:rsidR="00FC04A6" w:rsidRPr="00233D03">
        <w:rPr>
          <w:rFonts w:ascii="StobiSerif Regular" w:hAnsi="StobiSerif Regular" w:cs="Calibri"/>
          <w:noProof/>
          <w:color w:val="auto"/>
          <w:lang w:val="mk-MK"/>
        </w:rPr>
        <w:t>.</w:t>
      </w:r>
    </w:p>
    <w:p w14:paraId="6454CDC0" w14:textId="77777777" w:rsidR="00E0076B" w:rsidRPr="00233D03" w:rsidRDefault="00E0076B" w:rsidP="005E1ECC">
      <w:pPr>
        <w:pStyle w:val="Body"/>
        <w:jc w:val="center"/>
        <w:rPr>
          <w:rFonts w:ascii="StobiSerif Regular" w:hAnsi="StobiSerif Regular" w:cs="Calibri"/>
          <w:noProof/>
          <w:color w:val="auto"/>
          <w:lang w:val="mk-MK"/>
        </w:rPr>
      </w:pPr>
    </w:p>
    <w:p w14:paraId="627ABC5C" w14:textId="1A32D51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VI</w:t>
      </w:r>
    </w:p>
    <w:p w14:paraId="1998F3C2" w14:textId="7777777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СНАБДУВАЧИ И ТРГОВЦИ СО ЕЛЕКТРИЧНА ЕНЕРГИЈА</w:t>
      </w:r>
    </w:p>
    <w:p w14:paraId="1CE0DBD9" w14:textId="77777777" w:rsidR="000C32FE" w:rsidRPr="00233D03" w:rsidRDefault="000C32FE" w:rsidP="002324AF">
      <w:pPr>
        <w:pStyle w:val="Body"/>
        <w:rPr>
          <w:rFonts w:ascii="StobiSerif Regular" w:hAnsi="StobiSerif Regular" w:cs="Calibri"/>
          <w:noProof/>
          <w:color w:val="auto"/>
          <w:lang w:val="mk-MK"/>
        </w:rPr>
      </w:pPr>
    </w:p>
    <w:p w14:paraId="1BCC2741" w14:textId="3BB9AA04"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B212DC" w:rsidRPr="00233D03">
        <w:rPr>
          <w:rFonts w:ascii="StobiSerif Regular" w:hAnsi="StobiSerif Regular" w:cs="Calibri"/>
          <w:noProof/>
          <w:color w:val="auto"/>
          <w:lang w:val="mk-MK"/>
        </w:rPr>
        <w:t xml:space="preserve">набдувач со електрична енергија </w:t>
      </w:r>
    </w:p>
    <w:p w14:paraId="020AB0EC" w14:textId="66679D2E"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7</w:t>
      </w:r>
      <w:r w:rsidR="004F0967" w:rsidRPr="00233D03">
        <w:rPr>
          <w:rFonts w:ascii="StobiSerif Regular" w:hAnsi="StobiSerif Regular" w:cs="Calibri"/>
          <w:noProof/>
          <w:color w:val="auto"/>
          <w:lang w:val="mk-MK"/>
        </w:rPr>
        <w:t>3</w:t>
      </w:r>
    </w:p>
    <w:p w14:paraId="6F320C12" w14:textId="1698DBBB"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со електрична енергија набавува електрична енергија во Република Северна Македонија и/или од странство заради продажба на своите потрошувачи, други снабдувачи, трговци, операторите на електропреносниот или електродистрибутивниот систем, производители на електрична енергија за оптимизирање на нивното работење, како и на други учесници на пазарот на електрична енергија.</w:t>
      </w:r>
    </w:p>
    <w:p w14:paraId="6E061389" w14:textId="04A5AC91"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со електричната енергија ја набавува електричната енергија на пазарот на билатерални договори и на организираниот пазар, по нерегулирани цени. </w:t>
      </w:r>
    </w:p>
    <w:p w14:paraId="7A286F6B" w14:textId="5B5DA9D4"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со електричната енергија самостојно ја одредува цената по која ја продава електричната енергија. </w:t>
      </w:r>
    </w:p>
    <w:p w14:paraId="7C47576D" w14:textId="163676ED"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со електричната енергија за количината на електрична енергија за која се обврзал да ја испорача на своите потрошувачи го обезбедува неопходниот капацитет за пренос и/или дистрибуција од соодветните оператори.</w:t>
      </w:r>
    </w:p>
    <w:p w14:paraId="57F1DEAB" w14:textId="577FEE3B"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со електрична енергија е должен, во согласност со овој закон и прописите и правилата донесени врз основа на овој закон, да:</w:t>
      </w:r>
    </w:p>
    <w:p w14:paraId="74F81983" w14:textId="6E573634"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набави електрична енергија за своите потрошувачи</w:t>
      </w:r>
      <w:r w:rsidR="002A449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6CF7BD29" w14:textId="55A7A005"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испорача количините на електрична енергија коишто ги набавил заради исполнување на обврските утврдени во договорите за снабдување</w:t>
      </w:r>
      <w:r w:rsidR="002A449E" w:rsidRPr="00233D03">
        <w:rPr>
          <w:rFonts w:ascii="StobiSerif Regular" w:hAnsi="StobiSerif Regular" w:cs="Calibri"/>
          <w:noProof/>
          <w:color w:val="auto"/>
          <w:lang w:val="mk-MK"/>
        </w:rPr>
        <w:t>;</w:t>
      </w:r>
    </w:p>
    <w:p w14:paraId="7720B06C" w14:textId="55135901"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исполни своите обврски кон потрошувачите во однос на сигурноста, обемот и динамиката на снабдувањето</w:t>
      </w:r>
      <w:r w:rsidR="002A449E" w:rsidRPr="00233D03">
        <w:rPr>
          <w:rFonts w:ascii="StobiSerif Regular" w:hAnsi="StobiSerif Regular" w:cs="Calibri"/>
          <w:noProof/>
          <w:color w:val="auto"/>
          <w:lang w:val="mk-MK"/>
        </w:rPr>
        <w:t>;</w:t>
      </w:r>
    </w:p>
    <w:p w14:paraId="3C1D1A0B" w14:textId="5AF54391"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ја преземе балансната одговорност за своите потрошувачи, а особено за домаќинствата и малите потрошувачи</w:t>
      </w:r>
      <w:r w:rsidR="002A449E" w:rsidRPr="00233D03">
        <w:rPr>
          <w:rFonts w:ascii="StobiSerif Regular" w:hAnsi="StobiSerif Regular" w:cs="Calibri"/>
          <w:noProof/>
          <w:color w:val="auto"/>
          <w:lang w:val="mk-MK"/>
        </w:rPr>
        <w:t>;</w:t>
      </w:r>
    </w:p>
    <w:p w14:paraId="437CE6BF" w14:textId="14F87E60"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обезбедува услуги за своите потрошувачи со квалитет утврден во правилата за снабдување со електрична енергија</w:t>
      </w:r>
      <w:r w:rsidR="002A449E" w:rsidRPr="00233D03">
        <w:rPr>
          <w:rFonts w:ascii="StobiSerif Regular" w:hAnsi="StobiSerif Regular" w:cs="Calibri"/>
          <w:noProof/>
          <w:color w:val="auto"/>
          <w:lang w:val="mk-MK"/>
        </w:rPr>
        <w:t>;</w:t>
      </w:r>
    </w:p>
    <w:p w14:paraId="29AD038E" w14:textId="68618E56"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обезбеди недискриминаторен третман на сите потрошувачи, а особено за потрошувачите од оддалечените подрачја</w:t>
      </w:r>
      <w:r w:rsidR="002A449E" w:rsidRPr="00233D03">
        <w:rPr>
          <w:rFonts w:ascii="StobiSerif Regular" w:hAnsi="StobiSerif Regular" w:cs="Calibri"/>
          <w:noProof/>
          <w:color w:val="auto"/>
          <w:lang w:val="mk-MK"/>
        </w:rPr>
        <w:t>;</w:t>
      </w:r>
    </w:p>
    <w:p w14:paraId="6D6E3414" w14:textId="02B2A77F"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ги објави на својата веб </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страница општите услови на своите договори за снабдување со електрична енергија за потрошувачите</w:t>
      </w:r>
      <w:r w:rsidR="002A449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37D0C6C5" w14:textId="47E9479D"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овозможи потрошувачите да добиваат редовни и точни известувања за реалната потрошувачка и трошоците за електрична енергија, за да можат потрошувачите да управуваат со својата потрошувачка</w:t>
      </w:r>
      <w:r w:rsidR="002A449E" w:rsidRPr="00233D03">
        <w:rPr>
          <w:rFonts w:ascii="StobiSerif Regular" w:hAnsi="StobiSerif Regular" w:cs="Calibri"/>
          <w:noProof/>
          <w:color w:val="auto"/>
          <w:lang w:val="mk-MK"/>
        </w:rPr>
        <w:t>;</w:t>
      </w:r>
    </w:p>
    <w:p w14:paraId="5F6655CC" w14:textId="082D2B8C"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овозможи промена на снабдувач на транспарентен и недискриминаторен начин</w:t>
      </w:r>
      <w:r w:rsidR="002A449E" w:rsidRPr="00233D03">
        <w:rPr>
          <w:rFonts w:ascii="StobiSerif Regular" w:hAnsi="StobiSerif Regular" w:cs="Calibri"/>
          <w:noProof/>
          <w:color w:val="auto"/>
          <w:lang w:val="mk-MK"/>
        </w:rPr>
        <w:t>;</w:t>
      </w:r>
    </w:p>
    <w:p w14:paraId="73F651F7" w14:textId="51149A41"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10.обезбеди при секоја промена на снабдувач со електрична енергија, потрошувачот да добие конечно затворање на сметката во рок од шест недели од денот на промената на снабдувачот</w:t>
      </w:r>
      <w:r w:rsidR="002A449E" w:rsidRPr="00233D03">
        <w:rPr>
          <w:rFonts w:ascii="StobiSerif Regular" w:hAnsi="StobiSerif Regular" w:cs="Calibri"/>
          <w:noProof/>
          <w:color w:val="auto"/>
          <w:lang w:val="mk-MK"/>
        </w:rPr>
        <w:t>;</w:t>
      </w:r>
    </w:p>
    <w:p w14:paraId="4BB36F49" w14:textId="15678D1A"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воспостави постапки за ефикасно решавање на приговорите на своите потрошувачи во рок од 60 дена од денот на поднесување на приговорот, вклучувајќи можност и за вонсудско решавање на спорови и обврска за враќање и/или компензација на средства кога е тоа оправдано</w:t>
      </w:r>
      <w:r w:rsidR="002A449E" w:rsidRPr="00233D03">
        <w:rPr>
          <w:rFonts w:ascii="StobiSerif Regular" w:hAnsi="StobiSerif Regular" w:cs="Calibri"/>
          <w:noProof/>
          <w:color w:val="auto"/>
          <w:lang w:val="mk-MK"/>
        </w:rPr>
        <w:t>;</w:t>
      </w:r>
    </w:p>
    <w:p w14:paraId="3DC1156B" w14:textId="5F166F66"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плати набавените количини на електрична енергија, како и резервираниот капацитет и регулираните услуги од операторот на електропреносниот систем и/или операторите на електродистрибутивните системи</w:t>
      </w:r>
      <w:r w:rsidR="002A449E" w:rsidRPr="00233D03">
        <w:rPr>
          <w:rFonts w:ascii="StobiSerif Regular" w:hAnsi="StobiSerif Regular" w:cs="Calibri"/>
          <w:noProof/>
          <w:color w:val="auto"/>
          <w:lang w:val="mk-MK"/>
        </w:rPr>
        <w:t>;</w:t>
      </w:r>
    </w:p>
    <w:p w14:paraId="335F71CE" w14:textId="2E7EBBC6"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доставува до операторот на електропреносниот систем и операторот на пазарот на електрична енергија податоци за трансакциите и плановите за потрошувачка на електрична енергија за своите потрошувачи, неопходни за пресметка на дебалансите</w:t>
      </w:r>
      <w:r w:rsidR="002A449E" w:rsidRPr="00233D03">
        <w:rPr>
          <w:rFonts w:ascii="StobiSerif Regular" w:hAnsi="StobiSerif Regular" w:cs="Calibri"/>
          <w:noProof/>
          <w:color w:val="auto"/>
          <w:lang w:val="mk-MK"/>
        </w:rPr>
        <w:t>;</w:t>
      </w:r>
    </w:p>
    <w:p w14:paraId="6F9DADB2" w14:textId="3AF1506C"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обезбеди соодветна заштита на доверливите податоци од договорите склучени на пазарот со билатерални договори и</w:t>
      </w:r>
    </w:p>
    <w:p w14:paraId="7BA88853" w14:textId="23C7DBA2" w:rsidR="002A449E" w:rsidRPr="00233D03" w:rsidRDefault="005E1ECC" w:rsidP="0023661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објавува општите статистички податоци поврзани со неговите потрошувачи, земајќи ја предвид доверливоста на податоците.</w:t>
      </w:r>
    </w:p>
    <w:p w14:paraId="35F229F6" w14:textId="77777777" w:rsidR="002A449E" w:rsidRPr="00233D03" w:rsidRDefault="002A449E" w:rsidP="002A449E">
      <w:pPr>
        <w:pStyle w:val="Body"/>
        <w:jc w:val="both"/>
        <w:rPr>
          <w:rFonts w:ascii="StobiSerif Regular" w:hAnsi="StobiSerif Regular" w:cs="Calibri"/>
          <w:noProof/>
          <w:color w:val="auto"/>
          <w:lang w:val="mk-MK"/>
        </w:rPr>
      </w:pPr>
    </w:p>
    <w:p w14:paraId="78B41DD7" w14:textId="3964064B"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B212DC" w:rsidRPr="00233D03">
        <w:rPr>
          <w:rFonts w:ascii="StobiSerif Regular" w:hAnsi="StobiSerif Regular" w:cs="Calibri"/>
          <w:noProof/>
          <w:color w:val="auto"/>
          <w:lang w:val="mk-MK"/>
        </w:rPr>
        <w:t>оставување и објавување на податоци</w:t>
      </w:r>
    </w:p>
    <w:p w14:paraId="30E9BED6" w14:textId="68FEBB4E"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EA4D54" w:rsidRPr="00233D03">
        <w:rPr>
          <w:rFonts w:ascii="StobiSerif Regular" w:hAnsi="StobiSerif Regular" w:cs="Calibri"/>
          <w:noProof/>
          <w:color w:val="auto"/>
          <w:lang w:val="mk-MK"/>
        </w:rPr>
        <w:t>7</w:t>
      </w:r>
      <w:r w:rsidR="004F0967" w:rsidRPr="00233D03">
        <w:rPr>
          <w:rFonts w:ascii="StobiSerif Regular" w:hAnsi="StobiSerif Regular" w:cs="Calibri"/>
          <w:noProof/>
          <w:color w:val="auto"/>
          <w:lang w:val="mk-MK"/>
        </w:rPr>
        <w:t>4</w:t>
      </w:r>
    </w:p>
    <w:p w14:paraId="124AE9CB" w14:textId="74E4FF92"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2A449E" w:rsidRPr="00233D03">
        <w:rPr>
          <w:rFonts w:ascii="StobiSerif Regular" w:hAnsi="StobiSerif Regular" w:cs="Calibri"/>
          <w:noProof/>
          <w:color w:val="auto"/>
          <w:lang w:val="mk-MK"/>
        </w:rPr>
        <w:t xml:space="preserve"> </w:t>
      </w:r>
      <w:r w:rsidR="005D2E90" w:rsidRPr="00233D03">
        <w:rPr>
          <w:rFonts w:ascii="StobiSerif Regular" w:hAnsi="StobiSerif Regular" w:cs="Calibri"/>
          <w:noProof/>
          <w:color w:val="auto"/>
          <w:lang w:val="mk-MK"/>
        </w:rPr>
        <w:t>Производителот, с</w:t>
      </w:r>
      <w:r w:rsidRPr="00233D03">
        <w:rPr>
          <w:rFonts w:ascii="StobiSerif Regular" w:hAnsi="StobiSerif Regular" w:cs="Calibri"/>
          <w:noProof/>
          <w:color w:val="auto"/>
          <w:lang w:val="mk-MK"/>
        </w:rPr>
        <w:t xml:space="preserve">набдувачот и трговецот со електрична енергија на Регулаторната комисија за енергетика, односно на Комисијата за заштита на конкуренцијата во согласност со прописите со кои се уредува заштитата на конкуренцијата, им овозможува увид во податоците кои се однесуваат на сите негови трансакции за купопродажба на електрична енергија и деривативи, вклучително и деривативи на финансискиот пазар, </w:t>
      </w:r>
      <w:r w:rsidR="004E7016" w:rsidRPr="00233D03">
        <w:rPr>
          <w:rFonts w:ascii="StobiSerif Regular" w:hAnsi="StobiSerif Regular" w:cs="Calibri"/>
          <w:noProof/>
          <w:color w:val="auto"/>
          <w:lang w:val="mk-MK"/>
        </w:rPr>
        <w:t>со купувачите на големо</w:t>
      </w:r>
      <w:r w:rsidRPr="00233D03">
        <w:rPr>
          <w:rFonts w:ascii="StobiSerif Regular" w:hAnsi="StobiSerif Regular" w:cs="Calibri"/>
          <w:noProof/>
          <w:color w:val="auto"/>
          <w:lang w:val="mk-MK"/>
        </w:rPr>
        <w:t>, како и со операторот на електропреносниот систем, операторот на електродистрибутивниот систем или операторот на пазарот за електрична енергија остварени во последните пет години.</w:t>
      </w:r>
    </w:p>
    <w:p w14:paraId="5EF7C040" w14:textId="1842EA5B"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Универзалниот снабдувач на Регулаторната комисија за енергетика, односно на Комисијата за заштита на конкуренцијата во согласност со прописите со кои се уредува заштитата на конкуренцијата, им овозможува увид во податоците поврзани со сите свои реализирани трансакции од денот на неговото регистрирање како учесник на пазарот на електрична енергија.</w:t>
      </w:r>
    </w:p>
    <w:p w14:paraId="6197373B" w14:textId="102D739B"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со електрична енергија во краен случај на Регулаторната комисија за енергетика, односно на Комисијата за заштита на конкуренцијата во согласност со прописите со кои се уредува заштитата на конкуренцијата, им овозможува увид во податоците кои се однесуваат на сите трансакции за купопродажби на електрична енергија и деривативи, вклучително и деривативи на финансискиот пазар, </w:t>
      </w:r>
      <w:r w:rsidR="004E7016" w:rsidRPr="00233D03">
        <w:rPr>
          <w:rFonts w:ascii="StobiSerif Regular" w:hAnsi="StobiSerif Regular" w:cs="Calibri"/>
          <w:noProof/>
          <w:color w:val="auto"/>
          <w:lang w:val="mk-MK"/>
        </w:rPr>
        <w:t>со купувачите на големо</w:t>
      </w:r>
      <w:r w:rsidRPr="00233D03">
        <w:rPr>
          <w:rFonts w:ascii="StobiSerif Regular" w:hAnsi="StobiSerif Regular" w:cs="Calibri"/>
          <w:noProof/>
          <w:color w:val="auto"/>
          <w:lang w:val="mk-MK"/>
        </w:rPr>
        <w:t>, операторите на електропреносниот или електродистрибутивниот систем или операторот на пазарот за електрична енергија, договорени најмалку за период од последните пет години.</w:t>
      </w:r>
    </w:p>
    <w:p w14:paraId="012EC66D" w14:textId="24B4994C"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Податоците од ставовите (1), (2) и (3) на овој член, содржат детални показатели за секоја трансакција, како што се: времетраењето, правилата за испорака и порамнувањето, количините, датумите и времето на извршување и цените на трансакцијата и средството за идентификација на соодветниот потрошувач на големо, како и по</w:t>
      </w:r>
      <w:r w:rsidR="00E0418F" w:rsidRPr="00233D03">
        <w:rPr>
          <w:rFonts w:ascii="StobiSerif Regular" w:hAnsi="StobiSerif Regular" w:cs="Calibri"/>
          <w:noProof/>
          <w:color w:val="auto"/>
          <w:lang w:val="mk-MK"/>
        </w:rPr>
        <w:t>значајни</w:t>
      </w:r>
      <w:r w:rsidRPr="00233D03">
        <w:rPr>
          <w:rFonts w:ascii="StobiSerif Regular" w:hAnsi="StobiSerif Regular" w:cs="Calibri"/>
          <w:noProof/>
          <w:color w:val="auto"/>
          <w:lang w:val="mk-MK"/>
        </w:rPr>
        <w:t xml:space="preserve"> детали на сите неподмирени договори за снабдување со електрична енергија и деривативи на електрична енергија. </w:t>
      </w:r>
    </w:p>
    <w:p w14:paraId="53ABC2F2" w14:textId="77777777" w:rsidR="00153834" w:rsidRPr="00233D03" w:rsidRDefault="005E1ECC" w:rsidP="00153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2A449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барање од учесник на пазарот, Регулаторната комисија за енергетика може да му овозможи увид во податоците коишто и се доставени согласно ставовите (1), (2) и (3) на овој член, под услов да не се објавуваат деловно чувствителни информации за одделни учесници на пазарот или одделни трансакции.</w:t>
      </w:r>
      <w:r w:rsidR="00153834" w:rsidRPr="00233D03">
        <w:rPr>
          <w:rFonts w:ascii="StobiSerif Regular" w:hAnsi="StobiSerif Regular" w:cs="Calibri"/>
          <w:noProof/>
          <w:color w:val="auto"/>
          <w:lang w:val="mk-MK"/>
        </w:rPr>
        <w:t xml:space="preserve"> </w:t>
      </w:r>
    </w:p>
    <w:p w14:paraId="7A7EFDF7" w14:textId="550D0027" w:rsidR="005E1ECC" w:rsidRPr="00233D03" w:rsidRDefault="00153834" w:rsidP="0015383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Критериумите за овозможување на увидот од ставот (5) на овој </w:t>
      </w:r>
      <w:r w:rsidR="00DC6B89" w:rsidRPr="00233D03">
        <w:rPr>
          <w:rFonts w:ascii="StobiSerif Regular" w:hAnsi="StobiSerif Regular" w:cs="Calibri"/>
          <w:noProof/>
          <w:color w:val="auto"/>
          <w:lang w:val="mk-MK"/>
        </w:rPr>
        <w:t xml:space="preserve">член </w:t>
      </w:r>
      <w:r w:rsidR="009A2F15" w:rsidRPr="00233D03">
        <w:rPr>
          <w:rFonts w:ascii="StobiSerif Regular" w:hAnsi="StobiSerif Regular" w:cs="Calibri"/>
          <w:noProof/>
          <w:color w:val="auto"/>
          <w:lang w:val="mk-MK"/>
        </w:rPr>
        <w:t xml:space="preserve">со правилник </w:t>
      </w:r>
      <w:r w:rsidR="00DC6B89" w:rsidRPr="00233D03">
        <w:rPr>
          <w:rFonts w:ascii="StobiSerif Regular" w:hAnsi="StobiSerif Regular" w:cs="Calibri"/>
          <w:noProof/>
          <w:color w:val="auto"/>
          <w:lang w:val="mk-MK"/>
        </w:rPr>
        <w:t xml:space="preserve">ги </w:t>
      </w:r>
      <w:r w:rsidRPr="00233D03">
        <w:rPr>
          <w:rFonts w:ascii="StobiSerif Regular" w:hAnsi="StobiSerif Regular" w:cs="Calibri"/>
          <w:noProof/>
          <w:color w:val="auto"/>
          <w:lang w:val="mk-MK"/>
        </w:rPr>
        <w:t xml:space="preserve">пропишува Регулаторната комисија за енергетика, кој </w:t>
      </w:r>
      <w:r w:rsidR="009A2F15" w:rsidRPr="00233D03">
        <w:rPr>
          <w:rFonts w:ascii="StobiSerif Regular" w:hAnsi="StobiSerif Regular" w:cs="Calibri"/>
          <w:noProof/>
          <w:color w:val="auto"/>
          <w:lang w:val="mk-MK"/>
        </w:rPr>
        <w:t>го</w:t>
      </w:r>
      <w:r w:rsidRPr="00233D03">
        <w:rPr>
          <w:rFonts w:ascii="StobiSerif Regular" w:hAnsi="StobiSerif Regular" w:cs="Calibri"/>
          <w:noProof/>
          <w:color w:val="auto"/>
          <w:lang w:val="mk-MK"/>
        </w:rPr>
        <w:t xml:space="preserve"> објавува</w:t>
      </w:r>
      <w:r w:rsidR="009A2F15" w:rsidRPr="00233D03">
        <w:rPr>
          <w:rFonts w:ascii="StobiSerif Regular" w:hAnsi="StobiSerif Regular" w:cs="Calibri"/>
          <w:noProof/>
          <w:color w:val="auto"/>
          <w:lang w:val="mk-MK"/>
        </w:rPr>
        <w:t>ат</w:t>
      </w:r>
      <w:r w:rsidRPr="00233D03">
        <w:rPr>
          <w:rFonts w:ascii="StobiSerif Regular" w:hAnsi="StobiSerif Regular" w:cs="Calibri"/>
          <w:noProof/>
          <w:color w:val="auto"/>
          <w:lang w:val="mk-MK"/>
        </w:rPr>
        <w:t xml:space="preserve"> на  </w:t>
      </w:r>
      <w:r w:rsidR="009A2F15" w:rsidRPr="00233D03">
        <w:rPr>
          <w:rFonts w:ascii="StobiSerif Regular" w:hAnsi="StobiSerif Regular" w:cs="Calibri"/>
          <w:noProof/>
          <w:color w:val="auto"/>
          <w:lang w:val="mk-MK"/>
        </w:rPr>
        <w:t xml:space="preserve">својата </w:t>
      </w:r>
      <w:r w:rsidRPr="00233D03">
        <w:rPr>
          <w:rFonts w:ascii="StobiSerif Regular" w:hAnsi="StobiSerif Regular" w:cs="Calibri"/>
          <w:noProof/>
          <w:color w:val="auto"/>
          <w:lang w:val="mk-MK"/>
        </w:rPr>
        <w:t>веб- страница.</w:t>
      </w:r>
    </w:p>
    <w:p w14:paraId="74E1D9AD" w14:textId="225A0A8F" w:rsidR="005E1ECC" w:rsidRPr="00233D03" w:rsidRDefault="005E1ECC" w:rsidP="002A449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53834"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)По барање на Секретаријатот на Енергетската заедница, Регулаторната комисија за енергетика му ги доставува податоците од ставовите (1), (2) и (3) на овој член.</w:t>
      </w:r>
    </w:p>
    <w:p w14:paraId="1768AB46" w14:textId="77777777" w:rsidR="005E1ECC" w:rsidRPr="00233D03" w:rsidRDefault="005E1ECC" w:rsidP="00430847">
      <w:pPr>
        <w:pStyle w:val="Body"/>
        <w:rPr>
          <w:rFonts w:ascii="StobiSerif Regular" w:hAnsi="StobiSerif Regular" w:cs="Calibri"/>
          <w:noProof/>
          <w:color w:val="auto"/>
          <w:lang w:val="mk-MK"/>
        </w:rPr>
      </w:pPr>
    </w:p>
    <w:p w14:paraId="257F65C9" w14:textId="65BBAAFC"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B212DC" w:rsidRPr="00233D03">
        <w:rPr>
          <w:rFonts w:ascii="StobiSerif Regular" w:hAnsi="StobiSerif Regular" w:cs="Calibri"/>
          <w:noProof/>
          <w:color w:val="auto"/>
          <w:lang w:val="mk-MK"/>
        </w:rPr>
        <w:t>омуникација со потрошувачи</w:t>
      </w:r>
    </w:p>
    <w:p w14:paraId="2370A331" w14:textId="215D8D69"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EA4D54" w:rsidRPr="00233D03">
        <w:rPr>
          <w:rFonts w:ascii="StobiSerif Regular" w:hAnsi="StobiSerif Regular" w:cs="Calibri"/>
          <w:noProof/>
          <w:color w:val="auto"/>
          <w:lang w:val="mk-MK"/>
        </w:rPr>
        <w:t>7</w:t>
      </w:r>
      <w:r w:rsidR="004F0967" w:rsidRPr="00233D03">
        <w:rPr>
          <w:rFonts w:ascii="StobiSerif Regular" w:hAnsi="StobiSerif Regular" w:cs="Calibri"/>
          <w:noProof/>
          <w:color w:val="auto"/>
          <w:lang w:val="mk-MK"/>
        </w:rPr>
        <w:t>5</w:t>
      </w:r>
    </w:p>
    <w:p w14:paraId="5B8B92AE" w14:textId="287C3408" w:rsidR="00BC4EDB"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F0222" w:rsidRPr="00233D03">
        <w:rPr>
          <w:rFonts w:ascii="StobiSerif Regular" w:hAnsi="StobiSerif Regular" w:cs="Calibri"/>
          <w:noProof/>
          <w:color w:val="auto"/>
          <w:lang w:val="mk-MK"/>
        </w:rPr>
        <w:t xml:space="preserve"> </w:t>
      </w:r>
      <w:r w:rsidR="00313C80" w:rsidRPr="00233D03">
        <w:rPr>
          <w:rFonts w:ascii="StobiSerif Regular" w:hAnsi="StobiSerif Regular" w:cs="Calibri"/>
          <w:noProof/>
          <w:color w:val="auto"/>
          <w:lang w:val="mk-MK"/>
        </w:rPr>
        <w:t>Универзалниот с</w:t>
      </w:r>
      <w:r w:rsidRPr="00233D03">
        <w:rPr>
          <w:rFonts w:ascii="StobiSerif Regular" w:hAnsi="StobiSerif Regular" w:cs="Calibri"/>
          <w:noProof/>
          <w:color w:val="auto"/>
          <w:lang w:val="mk-MK"/>
        </w:rPr>
        <w:t xml:space="preserve">набдувач со електрична енергија е должен да воспостави единствен контакт центар,  којшто е кадровски екипиран и технички опремен и преку кој на своите потрошувачи навремено, на транспарентен  и недискриминаторен начин, без плаќање на надоместок, им ги обезбедува сите неопходни информации во врска со нивните права и </w:t>
      </w:r>
      <w:r w:rsidRPr="00233D03">
        <w:rPr>
          <w:rFonts w:ascii="StobiSerif Regular" w:hAnsi="StobiSerif Regular" w:cs="Calibri"/>
          <w:noProof/>
          <w:color w:val="auto"/>
          <w:lang w:val="mk-MK"/>
        </w:rPr>
        <w:lastRenderedPageBreak/>
        <w:t>обврски, примената на важечките прописи и начините за постапување по приговорите и решавањето на споровите, во согласност со правилата за снабдување од член 6</w:t>
      </w:r>
      <w:r w:rsidR="007C1F11"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од овој закон. </w:t>
      </w:r>
    </w:p>
    <w:p w14:paraId="33315A1B" w14:textId="335E2BA6" w:rsidR="005E1ECC" w:rsidRPr="00233D03" w:rsidRDefault="00BC4EDB"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584466" w:rsidRPr="00233D03">
        <w:rPr>
          <w:rFonts w:ascii="StobiSerif Regular" w:hAnsi="StobiSerif Regular" w:cs="Calibri"/>
          <w:noProof/>
          <w:color w:val="auto"/>
          <w:lang w:val="mk-MK"/>
        </w:rPr>
        <w:t>Снабдувач со електрична енергија, кој не е универзален снабдувач</w:t>
      </w:r>
      <w:r w:rsidR="003B62AF" w:rsidRPr="00233D03">
        <w:rPr>
          <w:rFonts w:ascii="StobiSerif Regular" w:hAnsi="StobiSerif Regular" w:cs="Calibri"/>
          <w:noProof/>
          <w:color w:val="auto"/>
          <w:lang w:val="mk-MK"/>
        </w:rPr>
        <w:t xml:space="preserve"> </w:t>
      </w:r>
      <w:r w:rsidR="00386B51" w:rsidRPr="00233D03">
        <w:rPr>
          <w:rFonts w:ascii="StobiSerif Regular" w:hAnsi="StobiSerif Regular" w:cs="Calibri"/>
          <w:noProof/>
          <w:color w:val="auto"/>
          <w:lang w:val="mk-MK"/>
        </w:rPr>
        <w:t xml:space="preserve"> на своите потрошувачи им ги обезбедува </w:t>
      </w:r>
      <w:r w:rsidR="00263D14" w:rsidRPr="00233D03">
        <w:rPr>
          <w:rFonts w:ascii="StobiSerif Regular" w:hAnsi="StobiSerif Regular" w:cs="Calibri"/>
          <w:noProof/>
          <w:color w:val="auto"/>
          <w:lang w:val="mk-MK"/>
        </w:rPr>
        <w:t xml:space="preserve">на транспарентен  и недискриминаторен начин, без плаќање на надоместок, </w:t>
      </w:r>
      <w:r w:rsidR="00386B51" w:rsidRPr="00233D03">
        <w:rPr>
          <w:rFonts w:ascii="StobiSerif Regular" w:hAnsi="StobiSerif Regular" w:cs="Calibri"/>
          <w:noProof/>
          <w:color w:val="auto"/>
          <w:lang w:val="mk-MK"/>
        </w:rPr>
        <w:t>сите неоходни информации за нивните права, обврски, примена на важечките прописи, начините на постапување по приговорите и решавањето на приговорите во согласност со правилата за снабдување, на</w:t>
      </w:r>
      <w:r w:rsidR="00263D14" w:rsidRPr="00233D03">
        <w:rPr>
          <w:rFonts w:ascii="StobiSerif Regular" w:hAnsi="StobiSerif Regular" w:cs="Calibri"/>
          <w:noProof/>
          <w:color w:val="auto"/>
          <w:lang w:val="mk-MK"/>
        </w:rPr>
        <w:t xml:space="preserve"> соодветен и прифатлив</w:t>
      </w:r>
      <w:r w:rsidR="00386B51" w:rsidRPr="00233D03">
        <w:rPr>
          <w:rFonts w:ascii="StobiSerif Regular" w:hAnsi="StobiSerif Regular" w:cs="Calibri"/>
          <w:noProof/>
          <w:color w:val="auto"/>
          <w:lang w:val="mk-MK"/>
        </w:rPr>
        <w:t xml:space="preserve"> начин</w:t>
      </w:r>
      <w:r w:rsidR="00263D14" w:rsidRPr="00233D03">
        <w:rPr>
          <w:rFonts w:ascii="StobiSerif Regular" w:hAnsi="StobiSerif Regular" w:cs="Calibri"/>
          <w:noProof/>
          <w:color w:val="auto"/>
          <w:lang w:val="mk-MK"/>
        </w:rPr>
        <w:t>,</w:t>
      </w:r>
      <w:r w:rsidR="00386B51" w:rsidRPr="00233D03">
        <w:rPr>
          <w:rFonts w:ascii="StobiSerif Regular" w:hAnsi="StobiSerif Regular" w:cs="Calibri"/>
          <w:noProof/>
          <w:color w:val="auto"/>
          <w:lang w:val="mk-MK"/>
        </w:rPr>
        <w:t xml:space="preserve"> кој </w:t>
      </w:r>
      <w:r w:rsidR="00263D14" w:rsidRPr="00233D03">
        <w:rPr>
          <w:rFonts w:ascii="StobiSerif Regular" w:hAnsi="StobiSerif Regular" w:cs="Calibri"/>
          <w:noProof/>
          <w:color w:val="auto"/>
          <w:lang w:val="mk-MK"/>
        </w:rPr>
        <w:t xml:space="preserve">не ја исклучува и можноста </w:t>
      </w:r>
      <w:r w:rsidR="00386B51" w:rsidRPr="00233D03">
        <w:rPr>
          <w:rFonts w:ascii="StobiSerif Regular" w:hAnsi="StobiSerif Regular" w:cs="Calibri"/>
          <w:noProof/>
          <w:color w:val="auto"/>
          <w:lang w:val="mk-MK"/>
        </w:rPr>
        <w:t xml:space="preserve"> за воспоставување на контакт центар</w:t>
      </w:r>
      <w:r w:rsidR="00263D14" w:rsidRPr="00233D03">
        <w:rPr>
          <w:rFonts w:ascii="StobiSerif Regular" w:hAnsi="StobiSerif Regular" w:cs="Calibri"/>
          <w:noProof/>
          <w:color w:val="auto"/>
          <w:lang w:val="mk-MK"/>
        </w:rPr>
        <w:t>, доколку е прифатлив за снабдувач</w:t>
      </w:r>
      <w:r w:rsidRPr="00233D03">
        <w:rPr>
          <w:rFonts w:ascii="StobiSerif Regular" w:hAnsi="StobiSerif Regular" w:cs="Calibri"/>
          <w:noProof/>
          <w:color w:val="auto"/>
          <w:lang w:val="mk-MK"/>
        </w:rPr>
        <w:t>о</w:t>
      </w:r>
      <w:r w:rsidR="00263D14" w:rsidRPr="00233D03">
        <w:rPr>
          <w:rFonts w:ascii="StobiSerif Regular" w:hAnsi="StobiSerif Regular" w:cs="Calibri"/>
          <w:noProof/>
          <w:color w:val="auto"/>
          <w:lang w:val="mk-MK"/>
        </w:rPr>
        <w:t>т.</w:t>
      </w:r>
    </w:p>
    <w:p w14:paraId="075A8658" w14:textId="0F1500D9"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53834"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Информациите од став</w:t>
      </w:r>
      <w:r w:rsidR="007F0222" w:rsidRPr="00233D03">
        <w:rPr>
          <w:rFonts w:ascii="StobiSerif Regular" w:hAnsi="StobiSerif Regular" w:cs="Calibri"/>
          <w:noProof/>
          <w:color w:val="auto"/>
          <w:lang w:val="mk-MK"/>
        </w:rPr>
        <w:t>о</w:t>
      </w:r>
      <w:r w:rsidR="00BC4EDB" w:rsidRPr="00233D03">
        <w:rPr>
          <w:rFonts w:ascii="StobiSerif Regular" w:hAnsi="StobiSerif Regular" w:cs="Calibri"/>
          <w:noProof/>
          <w:color w:val="auto"/>
          <w:lang w:val="mk-MK"/>
        </w:rPr>
        <w:t>вите</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(1)</w:t>
      </w:r>
      <w:r w:rsidR="00BC4EDB" w:rsidRPr="00233D03">
        <w:rPr>
          <w:rFonts w:ascii="StobiSerif Regular" w:hAnsi="StobiSerif Regular" w:cs="Calibri"/>
          <w:noProof/>
          <w:color w:val="auto"/>
          <w:lang w:val="mk-MK"/>
        </w:rPr>
        <w:t xml:space="preserve"> и (2)</w:t>
      </w:r>
      <w:r w:rsidRPr="00233D03">
        <w:rPr>
          <w:rFonts w:ascii="StobiSerif Regular" w:hAnsi="StobiSerif Regular" w:cs="Calibri"/>
          <w:noProof/>
          <w:color w:val="auto"/>
          <w:lang w:val="mk-MK"/>
        </w:rPr>
        <w:t xml:space="preserve"> на овој член, </w:t>
      </w:r>
      <w:r w:rsidR="00313C80" w:rsidRPr="00233D03">
        <w:rPr>
          <w:rFonts w:ascii="StobiSerif Regular" w:hAnsi="StobiSerif Regular" w:cs="Calibri"/>
          <w:noProof/>
          <w:color w:val="auto"/>
          <w:lang w:val="mk-MK"/>
        </w:rPr>
        <w:t xml:space="preserve">се уредуваат со правилата за снабдување и </w:t>
      </w:r>
      <w:r w:rsidRPr="00233D03">
        <w:rPr>
          <w:rFonts w:ascii="StobiSerif Regular" w:hAnsi="StobiSerif Regular" w:cs="Calibri"/>
          <w:noProof/>
          <w:color w:val="auto"/>
          <w:lang w:val="mk-MK"/>
        </w:rPr>
        <w:t xml:space="preserve">особено се однесуваат на: </w:t>
      </w:r>
    </w:p>
    <w:p w14:paraId="36E08ADA" w14:textId="3768D6FD" w:rsidR="005E1ECC" w:rsidRPr="00233D03" w:rsidRDefault="005E1ECC" w:rsidP="00313C8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важечките цени за електрична енергија</w:t>
      </w:r>
      <w:r w:rsidR="007F0222" w:rsidRPr="00233D03">
        <w:rPr>
          <w:rFonts w:ascii="StobiSerif Regular" w:hAnsi="StobiSerif Regular" w:cs="Calibri"/>
          <w:noProof/>
          <w:color w:val="auto"/>
          <w:lang w:val="mk-MK"/>
        </w:rPr>
        <w:t>;</w:t>
      </w:r>
    </w:p>
    <w:p w14:paraId="5F3B9F77" w14:textId="0DB644A1" w:rsidR="005E1ECC" w:rsidRPr="00233D03" w:rsidRDefault="005E1ECC" w:rsidP="00313C8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2.стандардните услови за обезбедување и начин</w:t>
      </w:r>
      <w:r w:rsidR="002E3C4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на користење на услугите</w:t>
      </w:r>
      <w:r w:rsidR="007F0222" w:rsidRPr="00233D03">
        <w:rPr>
          <w:rFonts w:ascii="StobiSerif Regular" w:hAnsi="StobiSerif Regular" w:cs="Calibri"/>
          <w:noProof/>
          <w:color w:val="auto"/>
          <w:lang w:val="mk-MK"/>
        </w:rPr>
        <w:t>;</w:t>
      </w:r>
    </w:p>
    <w:p w14:paraId="0D618302" w14:textId="623CFD94"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3.различните начини на плаќање кои оневозможуваат дискриминација меѓу потрошувачите</w:t>
      </w:r>
      <w:r w:rsidR="007F0222" w:rsidRPr="00233D03">
        <w:rPr>
          <w:rFonts w:ascii="StobiSerif Regular" w:hAnsi="StobiSerif Regular" w:cs="Calibri"/>
          <w:noProof/>
          <w:color w:val="auto"/>
          <w:lang w:val="mk-MK"/>
        </w:rPr>
        <w:t>;</w:t>
      </w:r>
    </w:p>
    <w:p w14:paraId="70EB90FB" w14:textId="47ABE8AC"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постапката, условите и начинот за промена на снабдувачот</w:t>
      </w:r>
      <w:r w:rsidR="007F0222" w:rsidRPr="00233D03">
        <w:rPr>
          <w:rFonts w:ascii="StobiSerif Regular" w:hAnsi="StobiSerif Regular" w:cs="Calibri"/>
          <w:noProof/>
          <w:color w:val="auto"/>
          <w:lang w:val="mk-MK"/>
        </w:rPr>
        <w:t>;</w:t>
      </w:r>
    </w:p>
    <w:p w14:paraId="1825E24D" w14:textId="4EEEDD6D"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можноста за решавање на приговорите, вклучувајќи можност и за вонсудско решавање на спорови и обврска за враќање и/или компензација на средства кога е тоа оправдано</w:t>
      </w:r>
      <w:r w:rsidR="007F0222" w:rsidRPr="00233D03">
        <w:rPr>
          <w:rFonts w:ascii="StobiSerif Regular" w:hAnsi="StobiSerif Regular" w:cs="Calibri"/>
          <w:noProof/>
          <w:color w:val="auto"/>
          <w:lang w:val="mk-MK"/>
        </w:rPr>
        <w:t>;</w:t>
      </w:r>
    </w:p>
    <w:p w14:paraId="006753DB" w14:textId="4902EEEE"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реалната потрошувачка и трошоците за електрична енергија, за да можат да управуваат со својата потрошувачка во определена временска рамка во зависност од техничките функции на инсталираните мерни уреди</w:t>
      </w:r>
      <w:r w:rsidR="007F0222" w:rsidRPr="00233D03">
        <w:rPr>
          <w:rFonts w:ascii="StobiSerif Regular" w:hAnsi="StobiSerif Regular" w:cs="Calibri"/>
          <w:noProof/>
          <w:color w:val="auto"/>
          <w:lang w:val="mk-MK"/>
        </w:rPr>
        <w:t>;</w:t>
      </w:r>
    </w:p>
    <w:p w14:paraId="1708AEA9" w14:textId="73A57C4B"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секоја промена на условите во договорот за снабдување, вклучително и зголемувањето на </w:t>
      </w:r>
      <w:r w:rsidR="000D7B40" w:rsidRPr="00233D03">
        <w:rPr>
          <w:rFonts w:ascii="StobiSerif Regular" w:hAnsi="StobiSerif Regular" w:cs="Calibri"/>
          <w:noProof/>
          <w:color w:val="auto"/>
          <w:lang w:val="mk-MK"/>
        </w:rPr>
        <w:t>цената</w:t>
      </w:r>
      <w:r w:rsidRPr="00233D03">
        <w:rPr>
          <w:rFonts w:ascii="StobiSerif Regular" w:hAnsi="StobiSerif Regular" w:cs="Calibri"/>
          <w:noProof/>
          <w:color w:val="auto"/>
          <w:lang w:val="mk-MK"/>
        </w:rPr>
        <w:t xml:space="preserve">  најмалку 15 дена пред отпочнување на нивната примена, вклучувајќи го и правото на раскинување на договорот ако потрошувачот не ги прифати новите услови понудени во известувањето;</w:t>
      </w:r>
    </w:p>
    <w:p w14:paraId="4321426B" w14:textId="1829A049"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условите, начинот и постапката за вклучување во категоријата на ранливи потрошувачи и</w:t>
      </w:r>
    </w:p>
    <w:p w14:paraId="6DFDCD7A" w14:textId="0D13EDE9"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условите, начинот и постапката за отпочнување на снабдување со електрична енергија во краен случај.</w:t>
      </w:r>
    </w:p>
    <w:p w14:paraId="3CC0C618" w14:textId="08EB8508"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53834"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со електрична енергија е должен да го прилагоди работното време на единствениот контакт центар од став</w:t>
      </w:r>
      <w:r w:rsidR="007F022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потребите на потрошувачите и да обезбедува информации, како и прием на барања и приговори од потрошувачите, лично или преку електронски средства за комуникација.</w:t>
      </w:r>
    </w:p>
    <w:p w14:paraId="6DBD8E7B" w14:textId="773B6719" w:rsidR="00BC4EDB"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53834"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со електрична енергија</w:t>
      </w:r>
      <w:r w:rsidR="00545F9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своите потрошувачи им обезбедува листа со практични информации за правата на потрошувачите и ја објавува на својата веб</w:t>
      </w:r>
      <w:r w:rsidR="007F0222"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w:t>
      </w:r>
    </w:p>
    <w:p w14:paraId="1FCDA86B" w14:textId="612D9C04"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4296C"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со електрична енергија може да ги снабдува потрошувачите преку мерни уреди за заеднички простори, само ако лицето коешто управува со заедничкиот простор склучи договор со снабдувачот со којшто ќе прифати да плати за целата испорачана електрична енергија измерена преку мерниот уред, согласно правилата за снабдување со електрична енергија. </w:t>
      </w:r>
    </w:p>
    <w:p w14:paraId="719DA20E" w14:textId="77777777" w:rsidR="00545F9B" w:rsidRPr="00233D03" w:rsidRDefault="00545F9B" w:rsidP="00127A38">
      <w:pPr>
        <w:pStyle w:val="Body"/>
        <w:jc w:val="both"/>
        <w:rPr>
          <w:rFonts w:ascii="StobiSerif Regular" w:hAnsi="StobiSerif Regular" w:cs="Calibri"/>
          <w:noProof/>
          <w:color w:val="auto"/>
          <w:lang w:val="mk-MK"/>
        </w:rPr>
      </w:pPr>
    </w:p>
    <w:p w14:paraId="2FC2CF96" w14:textId="78BDB5BB" w:rsidR="005E1ECC" w:rsidRPr="00233D03" w:rsidRDefault="00B212D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Промена на снабдувач</w:t>
      </w:r>
    </w:p>
    <w:p w14:paraId="5FA2889A" w14:textId="281478AC"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7F0222" w:rsidRPr="00233D03">
        <w:rPr>
          <w:rFonts w:ascii="StobiSerif Regular" w:hAnsi="StobiSerif Regular" w:cs="Calibri"/>
          <w:noProof/>
          <w:color w:val="auto"/>
          <w:lang w:val="mk-MK"/>
        </w:rPr>
        <w:t>7</w:t>
      </w:r>
      <w:r w:rsidR="004F0967" w:rsidRPr="00233D03">
        <w:rPr>
          <w:rFonts w:ascii="StobiSerif Regular" w:hAnsi="StobiSerif Regular" w:cs="Calibri"/>
          <w:noProof/>
          <w:color w:val="auto"/>
          <w:lang w:val="mk-MK"/>
        </w:rPr>
        <w:t>6</w:t>
      </w:r>
    </w:p>
    <w:p w14:paraId="795F7759" w14:textId="23C3D94A"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bookmarkStart w:id="174" w:name="_Hlk188124317"/>
      <w:r w:rsidRPr="00233D03">
        <w:rPr>
          <w:rFonts w:ascii="StobiSerif Regular" w:hAnsi="StobiSerif Regular" w:cs="Calibri"/>
          <w:noProof/>
          <w:color w:val="auto"/>
          <w:lang w:val="mk-MK"/>
        </w:rPr>
        <w:t>)</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Секој потрошувач има право да го промени својот снабдувач. </w:t>
      </w:r>
    </w:p>
    <w:p w14:paraId="5E7297C0" w14:textId="45095487"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Промената на снабдувачот се врши на барање на потрошувачот.</w:t>
      </w:r>
    </w:p>
    <w:p w14:paraId="5096CB89" w14:textId="24260F4A" w:rsidR="009436C8" w:rsidRPr="00233D03" w:rsidRDefault="005E1ECC" w:rsidP="007F0222">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(3)</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Снабдувачите со електрична енергија и операторите на соодветните системи овозможуваат постапката за промена на снабдувач да се изврши во рок од</w:t>
      </w:r>
      <w:r w:rsidR="004143A6" w:rsidRPr="00233D03">
        <w:rPr>
          <w:rFonts w:ascii="StobiSerif Regular" w:hAnsi="StobiSerif Regular" w:cs="Calibri"/>
          <w:noProof/>
          <w:color w:val="auto"/>
          <w:lang w:val="mk-MK"/>
        </w:rPr>
        <w:t xml:space="preserve"> 48</w:t>
      </w:r>
      <w:r w:rsidRPr="00233D03">
        <w:rPr>
          <w:rFonts w:ascii="StobiSerif Regular" w:hAnsi="StobiSerif Regular" w:cs="Calibri"/>
          <w:noProof/>
          <w:color w:val="auto"/>
          <w:lang w:val="mk-MK"/>
        </w:rPr>
        <w:t xml:space="preserve"> часа од приемот на барањето за промена, на недискриминаторен начин во однос на трошоците и дејствијата и во постапка пропишана со правилата за снабдување со електрична енергија. </w:t>
      </w:r>
    </w:p>
    <w:p w14:paraId="164C0B1C" w14:textId="76059E4C"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Домаќинствата и малите потрошувачи имаат право на промена на снабдувач без никакви трошоци.</w:t>
      </w:r>
    </w:p>
    <w:bookmarkEnd w:id="174"/>
    <w:p w14:paraId="7E52F009" w14:textId="391489DD"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(5)</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исклучок од став</w:t>
      </w:r>
      <w:r w:rsidR="007F022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снабдувачот со електрична енергија  може да наплати надоместок за економска загуба, ако потрошувачот еднострано и предвремено го раскине договорот за снабдување со определено времетраење и со фиксна цена, а раскинувањето не било поради неисполнување на обврските од страна на снабдувачот, при што надоместокот бил предвиден со договорот и потрошувачот бил претходно запознаен со можноста за плаќање на надоместокот.</w:t>
      </w:r>
    </w:p>
    <w:p w14:paraId="4ECF7252" w14:textId="75C4C18B" w:rsidR="005E1ECC" w:rsidRPr="00233D03" w:rsidRDefault="005E1ECC" w:rsidP="007E18F0">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(6)</w:t>
      </w:r>
      <w:r w:rsidR="007F0222"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Надоместокот од став</w:t>
      </w:r>
      <w:r w:rsidR="007F0222" w:rsidRPr="00233D03">
        <w:rPr>
          <w:rFonts w:ascii="StobiSerif Regular" w:hAnsi="StobiSerif Regular" w:cs="Calibri"/>
          <w:noProof/>
          <w:color w:val="auto"/>
          <w:sz w:val="22"/>
          <w:szCs w:val="22"/>
          <w:lang w:val="mk-MK"/>
        </w:rPr>
        <w:t>oт</w:t>
      </w:r>
      <w:r w:rsidRPr="00233D03">
        <w:rPr>
          <w:rFonts w:ascii="StobiSerif Regular" w:hAnsi="StobiSerif Regular" w:cs="Calibri"/>
          <w:noProof/>
          <w:color w:val="auto"/>
          <w:sz w:val="22"/>
          <w:szCs w:val="22"/>
          <w:lang w:val="mk-MK"/>
        </w:rPr>
        <w:t xml:space="preserve"> (5) на овој член, треба да биде сразмерен и да не ја надмине директната економска загуба на снабдувачот  што произлегува од раскинувањето на договорот, вклучително и трошоците за инвестиции или услуги поврзани со снабдувањето, кои веќе му биле обезбедени на потрошувачот како дел од договорот за снабдување, при што товарот за докажување на директната економска загуба е на снабдувачо</w:t>
      </w:r>
      <w:r w:rsidR="0058581C" w:rsidRPr="00233D03">
        <w:rPr>
          <w:rFonts w:ascii="StobiSerif Regular" w:hAnsi="StobiSerif Regular" w:cs="Calibri"/>
          <w:noProof/>
          <w:color w:val="auto"/>
          <w:sz w:val="22"/>
          <w:szCs w:val="22"/>
          <w:lang w:val="mk-MK"/>
        </w:rPr>
        <w:t xml:space="preserve">т или агрегаторот вклучувајќи ги и трошоците за какви било инвестиции или услуги кои се веќе обезбедени на </w:t>
      </w:r>
      <w:r w:rsidR="00710C0A" w:rsidRPr="00233D03">
        <w:rPr>
          <w:rFonts w:ascii="StobiSerif Regular" w:hAnsi="StobiSerif Regular" w:cs="Calibri"/>
          <w:noProof/>
          <w:color w:val="auto"/>
          <w:sz w:val="22"/>
          <w:szCs w:val="22"/>
          <w:lang w:val="mk-MK"/>
        </w:rPr>
        <w:t xml:space="preserve">потрошувачот </w:t>
      </w:r>
      <w:r w:rsidR="0058581C" w:rsidRPr="00233D03">
        <w:rPr>
          <w:rFonts w:ascii="StobiSerif Regular" w:hAnsi="StobiSerif Regular" w:cs="Calibri"/>
          <w:noProof/>
          <w:color w:val="auto"/>
          <w:sz w:val="22"/>
          <w:szCs w:val="22"/>
          <w:lang w:val="mk-MK"/>
        </w:rPr>
        <w:t>како дел од договорот</w:t>
      </w:r>
      <w:r w:rsidRPr="00233D03">
        <w:rPr>
          <w:rFonts w:ascii="StobiSerif Regular" w:hAnsi="StobiSerif Regular" w:cs="Calibri"/>
          <w:noProof/>
          <w:color w:val="auto"/>
          <w:sz w:val="22"/>
          <w:szCs w:val="22"/>
          <w:lang w:val="mk-MK"/>
        </w:rPr>
        <w:t>. Потрошувачот има право да достави приговор до Регулаторната комисија за енергетика во однос на пресметаниот надоместок од став</w:t>
      </w:r>
      <w:r w:rsidR="007F0222" w:rsidRPr="00233D03">
        <w:rPr>
          <w:rFonts w:ascii="StobiSerif Regular" w:hAnsi="StobiSerif Regular" w:cs="Calibri"/>
          <w:noProof/>
          <w:color w:val="auto"/>
          <w:sz w:val="22"/>
          <w:szCs w:val="22"/>
          <w:lang w:val="mk-MK"/>
        </w:rPr>
        <w:t>от</w:t>
      </w:r>
      <w:r w:rsidRPr="00233D03">
        <w:rPr>
          <w:rFonts w:ascii="StobiSerif Regular" w:hAnsi="StobiSerif Regular" w:cs="Calibri"/>
          <w:noProof/>
          <w:color w:val="auto"/>
          <w:sz w:val="22"/>
          <w:szCs w:val="22"/>
          <w:lang w:val="mk-MK"/>
        </w:rPr>
        <w:t xml:space="preserve"> (5) на овој член. </w:t>
      </w:r>
    </w:p>
    <w:p w14:paraId="076180BF" w14:textId="287613FA"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Условите од договорот за снабдување кои се однесуваат на надоместокот од став</w:t>
      </w:r>
      <w:r w:rsidR="007F022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ги </w:t>
      </w:r>
      <w:r w:rsidR="00997DDA" w:rsidRPr="00233D03">
        <w:rPr>
          <w:rFonts w:ascii="StobiSerif Regular" w:hAnsi="StobiSerif Regular" w:cs="Calibri"/>
          <w:noProof/>
          <w:color w:val="auto"/>
          <w:lang w:val="mk-MK"/>
        </w:rPr>
        <w:t>следи</w:t>
      </w:r>
      <w:r w:rsidRPr="00233D03">
        <w:rPr>
          <w:rFonts w:ascii="StobiSerif Regular" w:hAnsi="StobiSerif Regular" w:cs="Calibri"/>
          <w:noProof/>
          <w:color w:val="auto"/>
          <w:lang w:val="mk-MK"/>
        </w:rPr>
        <w:t xml:space="preserve"> Регулаторната комисија за енергетика. </w:t>
      </w:r>
      <w:r w:rsidR="00997DDA" w:rsidRPr="00233D03">
        <w:rPr>
          <w:rFonts w:ascii="StobiSerif Regular" w:hAnsi="StobiSerif Regular" w:cs="Calibri"/>
          <w:noProof/>
          <w:color w:val="auto"/>
          <w:lang w:val="mk-MK"/>
        </w:rPr>
        <w:t>Товарот на докажување на директната економска загуба го сноси снабдувачот или учесникот на пазарот.</w:t>
      </w:r>
    </w:p>
    <w:p w14:paraId="4294C168" w14:textId="40B21D68"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Домаќинствата имаат право да учествуваат во шеми за колективна промена на снабдувач.</w:t>
      </w:r>
    </w:p>
    <w:p w14:paraId="5FCC7817" w14:textId="592EE1BF"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Одредбите од овој член соодветно се применуваат на </w:t>
      </w:r>
      <w:r w:rsidR="007A64E3" w:rsidRPr="00233D03">
        <w:rPr>
          <w:rFonts w:ascii="StobiSerif Regular" w:hAnsi="StobiSerif Regular" w:cs="Calibri"/>
          <w:noProof/>
          <w:color w:val="auto"/>
          <w:lang w:val="mk-MK"/>
        </w:rPr>
        <w:t xml:space="preserve">потрошувачите и снабдувачите </w:t>
      </w:r>
      <w:r w:rsidRPr="00233D03">
        <w:rPr>
          <w:rFonts w:ascii="StobiSerif Regular" w:hAnsi="StobiSerif Regular" w:cs="Calibri"/>
          <w:noProof/>
          <w:color w:val="auto"/>
          <w:lang w:val="mk-MK"/>
        </w:rPr>
        <w:t>од член 1</w:t>
      </w:r>
      <w:r w:rsidR="007C1F11" w:rsidRPr="00233D03">
        <w:rPr>
          <w:rFonts w:ascii="StobiSerif Regular" w:hAnsi="StobiSerif Regular" w:cs="Calibri"/>
          <w:noProof/>
          <w:color w:val="auto"/>
          <w:lang w:val="mk-MK"/>
        </w:rPr>
        <w:t>80</w:t>
      </w:r>
      <w:r w:rsidRPr="00233D03">
        <w:rPr>
          <w:rFonts w:ascii="StobiSerif Regular" w:hAnsi="StobiSerif Regular" w:cs="Calibri"/>
          <w:noProof/>
          <w:color w:val="auto"/>
          <w:lang w:val="mk-MK"/>
        </w:rPr>
        <w:t xml:space="preserve"> од овој закон.</w:t>
      </w:r>
    </w:p>
    <w:p w14:paraId="40AB8A48" w14:textId="2D6D6733" w:rsidR="007F0222" w:rsidRPr="00233D03" w:rsidRDefault="005E1ECC" w:rsidP="00B212D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Одредбите од овој член не се применуваат при снабдување во краен случај.  </w:t>
      </w:r>
    </w:p>
    <w:p w14:paraId="442D0FC6" w14:textId="77777777" w:rsidR="008E78BF" w:rsidRPr="00233D03" w:rsidRDefault="008E78BF" w:rsidP="00B212DC">
      <w:pPr>
        <w:pStyle w:val="Body"/>
        <w:ind w:firstLine="720"/>
        <w:jc w:val="both"/>
        <w:rPr>
          <w:rFonts w:ascii="StobiSerif Regular" w:hAnsi="StobiSerif Regular" w:cs="Calibri"/>
          <w:noProof/>
          <w:color w:val="auto"/>
          <w:lang w:val="mk-MK"/>
        </w:rPr>
      </w:pPr>
    </w:p>
    <w:p w14:paraId="6CB8B50F" w14:textId="77777777" w:rsidR="00B12EEE" w:rsidRPr="00233D03" w:rsidRDefault="00B12EEE" w:rsidP="00A6231D">
      <w:pPr>
        <w:pStyle w:val="Body"/>
        <w:jc w:val="both"/>
        <w:rPr>
          <w:rFonts w:ascii="StobiSerif Regular" w:hAnsi="StobiSerif Regular" w:cs="Calibri"/>
          <w:noProof/>
          <w:color w:val="auto"/>
        </w:rPr>
      </w:pPr>
    </w:p>
    <w:p w14:paraId="611D1545" w14:textId="77777777" w:rsidR="00440155" w:rsidRPr="00233D03" w:rsidRDefault="00440155" w:rsidP="00B212DC">
      <w:pPr>
        <w:pStyle w:val="Body"/>
        <w:ind w:firstLine="720"/>
        <w:jc w:val="both"/>
        <w:rPr>
          <w:rFonts w:ascii="StobiSerif Regular" w:hAnsi="StobiSerif Regular" w:cs="Calibri"/>
          <w:noProof/>
          <w:color w:val="auto"/>
          <w:lang w:val="mk-MK"/>
        </w:rPr>
      </w:pPr>
    </w:p>
    <w:p w14:paraId="0F8402AD" w14:textId="72E50453"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w:t>
      </w:r>
      <w:r w:rsidR="00B212DC" w:rsidRPr="00233D03">
        <w:rPr>
          <w:rFonts w:ascii="StobiSerif Regular" w:hAnsi="StobiSerif Regular" w:cs="Calibri"/>
          <w:noProof/>
          <w:color w:val="auto"/>
          <w:lang w:val="mk-MK"/>
        </w:rPr>
        <w:t>рговец со електрична енергија</w:t>
      </w:r>
    </w:p>
    <w:p w14:paraId="56675B26" w14:textId="4BB7916F"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17</w:t>
      </w:r>
      <w:r w:rsidR="004F0967" w:rsidRPr="00233D03">
        <w:rPr>
          <w:rFonts w:ascii="StobiSerif Regular" w:hAnsi="StobiSerif Regular" w:cs="Calibri"/>
          <w:noProof/>
          <w:color w:val="auto"/>
          <w:lang w:val="mk-MK"/>
        </w:rPr>
        <w:t>7</w:t>
      </w:r>
    </w:p>
    <w:p w14:paraId="56209267" w14:textId="5B597597"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Трговецот со електрична енергија, во согласност со овој закон и прописите и правилата донесени врз основа на овој закон, купува електрична енергија во Република Северна Македонија и/или во странство заради продажба на други учесници на пазарот на електрична енергија, како и за продажба во странство.</w:t>
      </w:r>
    </w:p>
    <w:p w14:paraId="3A9D4BD7" w14:textId="58F4504D"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Трговецот со електрична енергија е должен на операторот на електропреносниот систем и операторот на пазарот на електрична енергија навремено да им ги достави информациите за количините на електрична енергија и соодветните временски распореди од сите договори за купопродажба на електрична енергија, како и од договорите за прекугранични трансакции преку електропреносната мрежа, во согласност со правилата за регистрација за учество на пазар на електрична енергија и уредување на пазарот на билатерални договори, правилата и условите или методологиите за доделување на прекугранични преносни капацитети од член</w:t>
      </w:r>
      <w:r w:rsidR="003E630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7C1F11" w:rsidRPr="00233D03">
        <w:rPr>
          <w:rFonts w:ascii="StobiSerif Regular" w:hAnsi="StobiSerif Regular" w:cs="Calibri"/>
          <w:noProof/>
          <w:color w:val="auto"/>
          <w:lang w:val="mk-MK"/>
        </w:rPr>
        <w:t xml:space="preserve">43 </w:t>
      </w:r>
      <w:r w:rsidRPr="00233D03">
        <w:rPr>
          <w:rFonts w:ascii="StobiSerif Regular" w:hAnsi="StobiSerif Regular" w:cs="Calibri"/>
          <w:noProof/>
          <w:color w:val="auto"/>
          <w:lang w:val="mk-MK"/>
        </w:rPr>
        <w:t>ставови (4), (5) и (6) од овој закон.</w:t>
      </w:r>
    </w:p>
    <w:p w14:paraId="3F734974" w14:textId="3E7F55B1"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Кога трговец со електрична енергија врши прекугранични трансакции на електрична енергија, должен е да закупи доволен прекуграничен преносен капацитет за електричната енергија за која се обврзал да ја испорача на своите потрошувачи, во согласност со овој закон и прописите и правилата донесени врз основа на овој закон.</w:t>
      </w:r>
    </w:p>
    <w:p w14:paraId="54713300" w14:textId="58ECBE33" w:rsidR="004E7016" w:rsidRPr="00233D03" w:rsidRDefault="005E1ECC" w:rsidP="00127A38">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(4)</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Трговецот со електрична енергија е должен да ги испорача количините на електрична енергија, кои ги набавил заради исполнување на обврските утврдени во договорите склучени на пазарот со билатерални договори, како и да обезбеди соодветна заштита на доверливите податоци од договорите. </w:t>
      </w:r>
      <w:r w:rsidR="0035437C" w:rsidRPr="00233D03">
        <w:rPr>
          <w:rFonts w:ascii="StobiSerif Regular" w:hAnsi="StobiSerif Regular" w:cs="Calibri"/>
          <w:b/>
          <w:bCs/>
          <w:noProof/>
          <w:color w:val="auto"/>
          <w:lang w:val="mk-MK"/>
        </w:rPr>
        <w:t xml:space="preserve"> </w:t>
      </w:r>
    </w:p>
    <w:p w14:paraId="57904585" w14:textId="77777777" w:rsidR="00127A38" w:rsidRPr="00233D03" w:rsidRDefault="00127A38" w:rsidP="00127A38">
      <w:pPr>
        <w:pStyle w:val="Body"/>
        <w:ind w:firstLine="720"/>
        <w:jc w:val="both"/>
        <w:rPr>
          <w:rFonts w:ascii="StobiSerif Regular" w:hAnsi="StobiSerif Regular" w:cs="Calibri"/>
          <w:b/>
          <w:bCs/>
          <w:noProof/>
          <w:color w:val="auto"/>
          <w:lang w:val="mk-MK"/>
        </w:rPr>
      </w:pPr>
    </w:p>
    <w:p w14:paraId="70518C0C" w14:textId="7777777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VII</w:t>
      </w:r>
    </w:p>
    <w:p w14:paraId="5E62AFF9" w14:textId="581D4D46" w:rsidR="00A95F70" w:rsidRPr="00233D03" w:rsidRDefault="005E1ECC" w:rsidP="00FC04A6">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ЗАШТИТА НА ПОТРОШУВАЧИТЕ</w:t>
      </w:r>
    </w:p>
    <w:p w14:paraId="29ED98CE" w14:textId="77777777" w:rsidR="00FC04A6" w:rsidRPr="00233D03" w:rsidRDefault="00FC04A6" w:rsidP="00FC04A6">
      <w:pPr>
        <w:pStyle w:val="Body"/>
        <w:jc w:val="center"/>
        <w:rPr>
          <w:rFonts w:ascii="StobiSerif Regular" w:hAnsi="StobiSerif Regular" w:cs="Calibri"/>
          <w:noProof/>
          <w:color w:val="auto"/>
        </w:rPr>
      </w:pPr>
    </w:p>
    <w:p w14:paraId="79197A79" w14:textId="5F7F2E9D"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П</w:t>
      </w:r>
      <w:r w:rsidR="00B212DC" w:rsidRPr="00233D03">
        <w:rPr>
          <w:rFonts w:ascii="StobiSerif Regular" w:hAnsi="StobiSerif Regular" w:cs="Calibri"/>
          <w:noProof/>
          <w:color w:val="auto"/>
          <w:lang w:val="mk-MK"/>
        </w:rPr>
        <w:t>отрошувачи на електрична енергија</w:t>
      </w:r>
    </w:p>
    <w:p w14:paraId="617C604D" w14:textId="7E67760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17</w:t>
      </w:r>
      <w:r w:rsidR="004F0967" w:rsidRPr="00233D03">
        <w:rPr>
          <w:rFonts w:ascii="StobiSerif Regular" w:hAnsi="StobiSerif Regular" w:cs="Calibri"/>
          <w:noProof/>
          <w:color w:val="auto"/>
          <w:lang w:val="mk-MK"/>
        </w:rPr>
        <w:t>8</w:t>
      </w:r>
    </w:p>
    <w:p w14:paraId="7B875CFC" w14:textId="6DF2F784"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Секој потрошувач на електрична енергија може по сопствен избор да се снабдува со електрична енергија од снабдувач, во согласност со условите утврдени со овој закон и со правилата за снабдување со електрична енергија. </w:t>
      </w:r>
    </w:p>
    <w:p w14:paraId="130728C9" w14:textId="0E00F096"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Потрошувачот на електрична енергија може да има склучено повеќе од еден договор за снабдување со електрична енергија во исто време, под услов да има посебни приклучни точки и мерни уреди.</w:t>
      </w:r>
    </w:p>
    <w:p w14:paraId="14B4569A" w14:textId="0B9195EF" w:rsidR="005E1ECC" w:rsidRPr="00233D03" w:rsidRDefault="005E1ECC" w:rsidP="00A54EEA">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(3)</w:t>
      </w:r>
      <w:r w:rsidR="007F0222"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Потрошувачот кој</w:t>
      </w:r>
      <w:r w:rsidR="0077774E"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 xml:space="preserve"> учествува на пазарот на електрична енергија на големо може да набавува електрична енергија директно од трговци или производители на електрична енергија</w:t>
      </w:r>
      <w:r w:rsidR="00DB7301" w:rsidRPr="00233D03">
        <w:rPr>
          <w:rFonts w:ascii="StobiSerif Regular" w:hAnsi="StobiSerif Regular" w:cs="Calibri"/>
          <w:noProof/>
          <w:color w:val="auto"/>
          <w:sz w:val="22"/>
          <w:szCs w:val="22"/>
          <w:lang w:val="mk-MK"/>
        </w:rPr>
        <w:t xml:space="preserve"> </w:t>
      </w:r>
      <w:r w:rsidR="00A54EEA" w:rsidRPr="00233D03">
        <w:rPr>
          <w:rFonts w:ascii="StobiSerif Regular" w:hAnsi="StobiSerif Regular" w:cs="Calibri"/>
          <w:noProof/>
          <w:color w:val="auto"/>
          <w:sz w:val="22"/>
          <w:szCs w:val="22"/>
          <w:lang w:val="mk-MK"/>
        </w:rPr>
        <w:t>и</w:t>
      </w:r>
      <w:r w:rsidR="00DB7301" w:rsidRPr="00233D03">
        <w:rPr>
          <w:rFonts w:ascii="StobiSerif Regular" w:hAnsi="StobiSerif Regular" w:cs="Calibri"/>
          <w:noProof/>
          <w:color w:val="auto"/>
          <w:sz w:val="22"/>
          <w:szCs w:val="22"/>
          <w:lang w:val="mk-MK"/>
        </w:rPr>
        <w:t>ли од организиран пазар на електрична енергија</w:t>
      </w:r>
      <w:r w:rsidR="00A54EEA" w:rsidRPr="00233D03">
        <w:rPr>
          <w:rFonts w:ascii="StobiSerif Regular" w:hAnsi="StobiSerif Regular" w:cs="Calibri"/>
          <w:noProof/>
          <w:color w:val="auto"/>
          <w:sz w:val="22"/>
          <w:szCs w:val="22"/>
          <w:lang w:val="mk-MK"/>
        </w:rPr>
        <w:t>.</w:t>
      </w:r>
    </w:p>
    <w:p w14:paraId="656B1288" w14:textId="4B7C8AF9" w:rsidR="005E1ECC" w:rsidRPr="00233D03" w:rsidRDefault="005E1ECC" w:rsidP="007F022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7F022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Потрошувачот кој</w:t>
      </w:r>
      <w:r w:rsidR="0077774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учествува на пазарот на електрична енергија на големо може да купува електрична енергија од производител, снабдувач или трговец со електрична енергија од друга држава, која пристапила кон сите важечки меѓународни договори во областа на електричната енергија кои Република Северна Македонија ги има ратификувано и ги применува правилата и прописите донесени согласно</w:t>
      </w:r>
      <w:r w:rsidR="00610466" w:rsidRPr="00233D03">
        <w:rPr>
          <w:rFonts w:ascii="StobiSerif Regular" w:hAnsi="StobiSerif Regular" w:cs="Calibri"/>
          <w:noProof/>
          <w:color w:val="auto"/>
          <w:lang w:val="mk-MK"/>
        </w:rPr>
        <w:t xml:space="preserve"> со</w:t>
      </w:r>
      <w:r w:rsidRPr="00233D03">
        <w:rPr>
          <w:rFonts w:ascii="StobiSerif Regular" w:hAnsi="StobiSerif Regular" w:cs="Calibri"/>
          <w:noProof/>
          <w:color w:val="auto"/>
          <w:lang w:val="mk-MK"/>
        </w:rPr>
        <w:t xml:space="preserve"> овој закон. </w:t>
      </w:r>
    </w:p>
    <w:p w14:paraId="57B2DB46" w14:textId="1BFE6B26"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соодветниот систем им ја прекинува испораката на електрична енергија на потрошувачите кои</w:t>
      </w:r>
      <w:r w:rsidR="0077774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немаат договор за снабдување со електрична енергија или не ја уредиле својата балансна одговорност во согласност со условите од овој закон и прописите и правилата донесени врз основа на овој закон, освен на домаќинствата и малите потрошувачи на електрична енергија кои се снабдуваат од универзалниот снабдувач. </w:t>
      </w:r>
    </w:p>
    <w:p w14:paraId="68BF423D" w14:textId="77777777" w:rsidR="0077774E" w:rsidRPr="00233D03" w:rsidRDefault="0077774E" w:rsidP="00B212DC">
      <w:pPr>
        <w:pStyle w:val="Body"/>
        <w:rPr>
          <w:rFonts w:ascii="StobiSerif Regular" w:hAnsi="StobiSerif Regular" w:cs="Calibri"/>
          <w:noProof/>
          <w:color w:val="auto"/>
          <w:lang w:val="mk-MK"/>
        </w:rPr>
      </w:pPr>
    </w:p>
    <w:p w14:paraId="6AFB2C1C" w14:textId="77777777" w:rsidR="0077774E" w:rsidRPr="00233D03" w:rsidRDefault="0077774E" w:rsidP="00B212DC">
      <w:pPr>
        <w:pStyle w:val="Body"/>
        <w:rPr>
          <w:rFonts w:ascii="StobiSerif Regular" w:hAnsi="StobiSerif Regular" w:cs="Calibri"/>
          <w:noProof/>
          <w:color w:val="auto"/>
          <w:lang w:val="mk-MK"/>
        </w:rPr>
      </w:pPr>
    </w:p>
    <w:p w14:paraId="0392ED8A" w14:textId="0FCCAB8E"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B212DC" w:rsidRPr="00233D03">
        <w:rPr>
          <w:rFonts w:ascii="StobiSerif Regular" w:hAnsi="StobiSerif Regular" w:cs="Calibri"/>
          <w:noProof/>
          <w:color w:val="auto"/>
          <w:lang w:val="mk-MK"/>
        </w:rPr>
        <w:t xml:space="preserve">оговор за снабдување со електрична енергија </w:t>
      </w:r>
    </w:p>
    <w:p w14:paraId="36AF8A32" w14:textId="3100AC27"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17</w:t>
      </w:r>
      <w:r w:rsidR="004F0967" w:rsidRPr="00233D03">
        <w:rPr>
          <w:rFonts w:ascii="StobiSerif Regular" w:hAnsi="StobiSerif Regular" w:cs="Calibri"/>
          <w:noProof/>
          <w:color w:val="auto"/>
          <w:lang w:val="mk-MK"/>
        </w:rPr>
        <w:t>9</w:t>
      </w:r>
    </w:p>
    <w:p w14:paraId="07556973" w14:textId="7C18D03D"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Снабдувачите со електрична енергија и потрошувачите своите меѓусебни права и обврски ги уредуваат со договор за снабдување.</w:t>
      </w:r>
    </w:p>
    <w:p w14:paraId="72BB069D" w14:textId="77984F76"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исклучок од став</w:t>
      </w:r>
      <w:r w:rsidR="003B07C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ако помеѓу универзалниот снабдувач и потрошувачот не е склучен договор за снабдување, за нивните меѓусебни права и обврски се применуваат општите услови за снабдување пропишани во правилата за снабдување со електрична енергија.</w:t>
      </w:r>
    </w:p>
    <w:p w14:paraId="0BF9AAD3" w14:textId="5EF9A227" w:rsidR="005E1ECC" w:rsidRPr="00233D03" w:rsidRDefault="005E1ECC" w:rsidP="00B04A6F">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(3)</w:t>
      </w:r>
      <w:r w:rsidR="003B07C9"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Општите услови кои снабдувачите им ги нудат на потрошувачите и одредбите со кои се уредуваат правата и обврските на потрошувачите во договорите за снабдување треба  да бидат фер, транспарентни, јасни, прецизни и не треба да вклучуваат дополнителни барања кои можат да го попречат остварувањето на правата на потрошувачите</w:t>
      </w:r>
      <w:r w:rsidR="00B04A6F" w:rsidRPr="00233D03">
        <w:rPr>
          <w:rFonts w:ascii="StobiSerif Regular" w:hAnsi="StobiSerif Regular" w:cs="Calibri"/>
          <w:noProof/>
          <w:color w:val="auto"/>
          <w:sz w:val="22"/>
          <w:szCs w:val="22"/>
          <w:lang w:val="mk-MK"/>
        </w:rPr>
        <w:t xml:space="preserve"> и снабдувачите се должни да им ги направат достапни на потрошувачите пред склучување на договорот за снабдување. </w:t>
      </w:r>
    </w:p>
    <w:p w14:paraId="6927614D" w14:textId="385FA3F0" w:rsidR="002F3DE3" w:rsidRPr="00233D03" w:rsidRDefault="005E1ECC" w:rsidP="0061046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На договорите за снабдување со електрична енергија, покрај условите утврдени во овој закон и правилата за снабдување со електрична енергија, соодветно се применуваат и </w:t>
      </w:r>
      <w:r w:rsidR="00610466" w:rsidRPr="00233D03">
        <w:rPr>
          <w:rFonts w:ascii="StobiSerif Regular" w:hAnsi="StobiSerif Regular" w:cs="Calibri"/>
          <w:noProof/>
          <w:color w:val="auto"/>
          <w:lang w:val="mk-MK"/>
        </w:rPr>
        <w:t xml:space="preserve">законите </w:t>
      </w:r>
      <w:r w:rsidRPr="00233D03">
        <w:rPr>
          <w:rFonts w:ascii="StobiSerif Regular" w:hAnsi="StobiSerif Regular" w:cs="Calibri"/>
          <w:noProof/>
          <w:color w:val="auto"/>
          <w:lang w:val="mk-MK"/>
        </w:rPr>
        <w:t>од областа на облигационите односи и заштитата на потрошувачите.</w:t>
      </w:r>
    </w:p>
    <w:p w14:paraId="1F36DD9D" w14:textId="77777777" w:rsidR="00FE7F44" w:rsidRPr="00233D03" w:rsidRDefault="00FE7F44" w:rsidP="00610466">
      <w:pPr>
        <w:pStyle w:val="Body"/>
        <w:ind w:firstLine="720"/>
        <w:jc w:val="both"/>
        <w:rPr>
          <w:rFonts w:ascii="StobiSerif Regular" w:hAnsi="StobiSerif Regular" w:cs="Calibri"/>
          <w:noProof/>
          <w:color w:val="auto"/>
          <w:lang w:val="mk-MK"/>
        </w:rPr>
      </w:pPr>
    </w:p>
    <w:p w14:paraId="4179F23F" w14:textId="43F6ABBE" w:rsidR="003E0654" w:rsidRPr="00233D03" w:rsidRDefault="00B04A6F" w:rsidP="00610466">
      <w:pPr>
        <w:pStyle w:val="Body"/>
        <w:ind w:firstLine="720"/>
        <w:jc w:val="both"/>
        <w:rPr>
          <w:rFonts w:ascii="StobiSerif Regular" w:hAnsi="StobiSerif Regular" w:cs="Calibri"/>
          <w:b/>
          <w:bCs/>
          <w:noProof/>
          <w:color w:val="auto"/>
          <w:highlight w:val="yellow"/>
          <w:lang w:val="mk-MK"/>
        </w:rPr>
      </w:pPr>
      <w:r w:rsidRPr="00233D03">
        <w:rPr>
          <w:rFonts w:ascii="StobiSerif Regular" w:hAnsi="StobiSerif Regular" w:cs="Calibri"/>
          <w:noProof/>
          <w:color w:val="auto"/>
          <w:lang w:val="mk-MK"/>
        </w:rPr>
        <w:t xml:space="preserve"> </w:t>
      </w:r>
    </w:p>
    <w:p w14:paraId="1A7CE19C" w14:textId="619069DD" w:rsidR="005E1ECC" w:rsidRPr="00233D03" w:rsidRDefault="005E1ECC" w:rsidP="005E1EC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472F7C" w:rsidRPr="00233D03">
        <w:rPr>
          <w:rFonts w:ascii="StobiSerif Regular" w:hAnsi="StobiSerif Regular" w:cs="Calibri"/>
          <w:noProof/>
          <w:color w:val="auto"/>
          <w:lang w:val="mk-MK"/>
        </w:rPr>
        <w:t xml:space="preserve">оговор за снабдување со електрична енергија со динамична цена </w:t>
      </w:r>
    </w:p>
    <w:p w14:paraId="006EAFA3" w14:textId="151C4E16" w:rsidR="00610466" w:rsidRPr="00233D03" w:rsidRDefault="005E1ECC" w:rsidP="008B604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4F0967" w:rsidRPr="00233D03">
        <w:rPr>
          <w:rFonts w:ascii="StobiSerif Regular" w:hAnsi="StobiSerif Regular" w:cs="Calibri"/>
          <w:noProof/>
          <w:color w:val="auto"/>
          <w:lang w:val="mk-MK"/>
        </w:rPr>
        <w:t>80</w:t>
      </w:r>
    </w:p>
    <w:p w14:paraId="3191367C" w14:textId="50BC8AEB"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Снабдувачите со електрична енергија, со исклучок на универзалниот снабдувач,</w:t>
      </w:r>
      <w:r w:rsidR="009B676D" w:rsidRPr="00233D03">
        <w:rPr>
          <w:rFonts w:ascii="StobiSerif Regular" w:hAnsi="StobiSerif Regular" w:cs="Calibri"/>
          <w:noProof/>
          <w:color w:val="auto"/>
          <w:lang w:val="mk-MK"/>
        </w:rPr>
        <w:t xml:space="preserve"> имаат право </w:t>
      </w:r>
      <w:r w:rsidRPr="00233D03">
        <w:rPr>
          <w:rFonts w:ascii="StobiSerif Regular" w:hAnsi="StobiSerif Regular" w:cs="Calibri"/>
          <w:noProof/>
          <w:color w:val="auto"/>
          <w:lang w:val="mk-MK"/>
        </w:rPr>
        <w:t>да склучуваат договори за снабдување со електрична енергија со динамична цена со потрошувачите.</w:t>
      </w:r>
    </w:p>
    <w:p w14:paraId="2AE3F5BC" w14:textId="112CFA57"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Снабдувачите ги информираат  потрошувачите за можностите, трошоците и ризиците од договорите за снабдување со електричната енергија со динамични цени, како и за потребата од инсталирање на </w:t>
      </w:r>
      <w:r w:rsidR="003224E7" w:rsidRPr="00233D03">
        <w:rPr>
          <w:rFonts w:ascii="StobiSerif Regular" w:hAnsi="StobiSerif Regular" w:cs="Calibri"/>
          <w:noProof/>
          <w:color w:val="auto"/>
          <w:lang w:val="mk-MK"/>
        </w:rPr>
        <w:t>паметни мерни системи</w:t>
      </w:r>
      <w:r w:rsidRPr="00233D03">
        <w:rPr>
          <w:rFonts w:ascii="StobiSerif Regular" w:hAnsi="StobiSerif Regular" w:cs="Calibri"/>
          <w:noProof/>
          <w:color w:val="auto"/>
          <w:lang w:val="mk-MK"/>
        </w:rPr>
        <w:t>.</w:t>
      </w:r>
    </w:p>
    <w:p w14:paraId="0656FA1A" w14:textId="1B0C54F8"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На барање на потрошувач кој има инсталирано </w:t>
      </w:r>
      <w:r w:rsidR="003224E7" w:rsidRPr="00233D03">
        <w:rPr>
          <w:rFonts w:ascii="StobiSerif Regular" w:hAnsi="StobiSerif Regular" w:cs="Calibri"/>
          <w:noProof/>
          <w:color w:val="auto"/>
          <w:lang w:val="mk-MK"/>
        </w:rPr>
        <w:t>паметни мерни системи</w:t>
      </w:r>
      <w:r w:rsidRPr="00233D03">
        <w:rPr>
          <w:rFonts w:ascii="StobiSerif Regular" w:hAnsi="StobiSerif Regular" w:cs="Calibri"/>
          <w:noProof/>
          <w:color w:val="auto"/>
          <w:lang w:val="mk-MK"/>
        </w:rPr>
        <w:t>, снабдувачот кој има повеќе од 200.000 потрошувачи е должен да склучи договор за снабдување со електричната енергија со динамична цена.</w:t>
      </w:r>
    </w:p>
    <w:p w14:paraId="51C571E3" w14:textId="42B26553"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Потрошувачот може да склучи договор за снабдување со електричната енергија со динамична цена со повеќе снабдувачи  во согласност со правилата за снабдување со електрична енергија.</w:t>
      </w:r>
    </w:p>
    <w:p w14:paraId="1EAF0562" w14:textId="3BC64C14" w:rsidR="005E1ECC"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треба да добие согласност од потрошувачот пред да го </w:t>
      </w:r>
      <w:r w:rsidR="00B04A6F" w:rsidRPr="00233D03">
        <w:rPr>
          <w:rFonts w:ascii="StobiSerif Regular" w:hAnsi="StobiSerif Regular" w:cs="Calibri"/>
          <w:noProof/>
          <w:color w:val="auto"/>
          <w:lang w:val="mk-MK"/>
        </w:rPr>
        <w:t xml:space="preserve"> измени или да склучи анекс на </w:t>
      </w:r>
      <w:r w:rsidRPr="00233D03">
        <w:rPr>
          <w:rFonts w:ascii="StobiSerif Regular" w:hAnsi="StobiSerif Regular" w:cs="Calibri"/>
          <w:noProof/>
          <w:color w:val="auto"/>
          <w:lang w:val="mk-MK"/>
        </w:rPr>
        <w:t>договорот  за снабдување</w:t>
      </w:r>
      <w:r w:rsidR="006B6277"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со договор за снабдување со електрична енергија со динамична цена.</w:t>
      </w:r>
    </w:p>
    <w:p w14:paraId="36547DD5" w14:textId="1AF40E2A" w:rsidR="00DD1343" w:rsidRPr="00233D03" w:rsidRDefault="005E1ECC" w:rsidP="003B07C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3B07C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ja следи примената на договорите за снабдување  со електрична енергија со динамични цени, понудите на овие договори на пазарот, како и нивното влијание врз</w:t>
      </w:r>
      <w:r w:rsidR="000A4AA4" w:rsidRPr="00233D03">
        <w:rPr>
          <w:rFonts w:ascii="StobiSerif Regular" w:hAnsi="StobiSerif Regular" w:cs="Calibri"/>
          <w:b/>
          <w:bCs/>
          <w:noProof/>
          <w:color w:val="auto"/>
          <w:lang w:val="mk-MK"/>
        </w:rPr>
        <w:t xml:space="preserve"> </w:t>
      </w:r>
      <w:r w:rsidR="00B04A6F" w:rsidRPr="00233D03">
        <w:rPr>
          <w:rFonts w:ascii="StobiSerif Regular" w:hAnsi="StobiSerif Regular" w:cs="Calibri"/>
          <w:b/>
          <w:bCs/>
          <w:noProof/>
          <w:color w:val="auto"/>
          <w:lang w:val="mk-MK"/>
        </w:rPr>
        <w:t xml:space="preserve"> </w:t>
      </w:r>
      <w:r w:rsidR="00B04A6F" w:rsidRPr="00233D03">
        <w:rPr>
          <w:rFonts w:ascii="StobiSerif Regular" w:hAnsi="StobiSerif Regular" w:cs="Calibri"/>
          <w:noProof/>
          <w:color w:val="auto"/>
          <w:lang w:val="mk-MK"/>
        </w:rPr>
        <w:t>сметките</w:t>
      </w:r>
      <w:r w:rsidRPr="00233D03">
        <w:rPr>
          <w:rFonts w:ascii="StobiSerif Regular" w:hAnsi="StobiSerif Regular" w:cs="Calibri"/>
          <w:noProof/>
          <w:color w:val="auto"/>
          <w:lang w:val="mk-MK"/>
        </w:rPr>
        <w:t xml:space="preserve"> на потрошувачите и нивото на променливост на цените,</w:t>
      </w:r>
      <w:r w:rsidR="00C716A1" w:rsidRPr="00233D03">
        <w:rPr>
          <w:rFonts w:ascii="StobiSerif Regular" w:hAnsi="StobiSerif Regular" w:cs="Calibri"/>
          <w:noProof/>
          <w:color w:val="auto"/>
          <w:lang w:val="mk-MK"/>
        </w:rPr>
        <w:t xml:space="preserve"> за најмалку 10 години од нивната достапност,</w:t>
      </w:r>
      <w:r w:rsidRPr="00233D03">
        <w:rPr>
          <w:rFonts w:ascii="StobiSerif Regular" w:hAnsi="StobiSerif Regular" w:cs="Calibri"/>
          <w:noProof/>
          <w:color w:val="auto"/>
          <w:lang w:val="mk-MK"/>
        </w:rPr>
        <w:t xml:space="preserve"> а наодите ги објавува во извештајот од член</w:t>
      </w:r>
      <w:r w:rsidR="0061046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0A4AA4" w:rsidRPr="00233D03">
        <w:rPr>
          <w:rFonts w:ascii="StobiSerif Regular" w:hAnsi="StobiSerif Regular" w:cs="Calibri"/>
          <w:noProof/>
          <w:color w:val="auto"/>
          <w:lang w:val="mk-MK"/>
        </w:rPr>
        <w:t>7</w:t>
      </w:r>
      <w:r w:rsidR="00D62559" w:rsidRPr="00233D03">
        <w:rPr>
          <w:rFonts w:ascii="StobiSerif Regular" w:hAnsi="StobiSerif Regular" w:cs="Calibri"/>
          <w:noProof/>
          <w:color w:val="auto"/>
          <w:lang w:val="mk-MK"/>
        </w:rPr>
        <w:t xml:space="preserve">2 </w:t>
      </w:r>
      <w:r w:rsidRPr="00233D03">
        <w:rPr>
          <w:rFonts w:ascii="StobiSerif Regular" w:hAnsi="StobiSerif Regular" w:cs="Calibri"/>
          <w:noProof/>
          <w:color w:val="auto"/>
          <w:lang w:val="mk-MK"/>
        </w:rPr>
        <w:t xml:space="preserve"> од овој закон.</w:t>
      </w:r>
    </w:p>
    <w:p w14:paraId="209B46D4" w14:textId="77777777" w:rsidR="000F29A9" w:rsidRPr="00233D03" w:rsidRDefault="000F29A9" w:rsidP="00472F7C">
      <w:pPr>
        <w:jc w:val="both"/>
        <w:rPr>
          <w:rFonts w:ascii="StobiSerif Regular" w:hAnsi="StobiSerif Regular" w:cs="Calibri"/>
          <w:sz w:val="22"/>
          <w:szCs w:val="22"/>
          <w:u w:color="000000"/>
          <w14:textOutline w14:w="0" w14:cap="flat" w14:cmpd="sng" w14:algn="ctr">
            <w14:noFill/>
            <w14:prstDash w14:val="solid"/>
            <w14:bevel/>
          </w14:textOutline>
        </w:rPr>
      </w:pPr>
    </w:p>
    <w:p w14:paraId="4B4D119C" w14:textId="5AE35F9F" w:rsidR="00FD411C" w:rsidRPr="00233D03" w:rsidRDefault="00472F7C" w:rsidP="00FD411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Договор за агрегација</w:t>
      </w:r>
    </w:p>
    <w:p w14:paraId="0BB57FFF" w14:textId="1BE831D2" w:rsidR="000A4AA4" w:rsidRPr="00233D03" w:rsidRDefault="00FD411C" w:rsidP="000A4AA4">
      <w:pPr>
        <w:pStyle w:val="Body"/>
        <w:ind w:firstLine="720"/>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8</w:t>
      </w:r>
      <w:r w:rsidR="004F0967" w:rsidRPr="00233D03">
        <w:rPr>
          <w:rFonts w:ascii="StobiSerif Regular" w:hAnsi="StobiSerif Regular" w:cs="Calibri"/>
          <w:noProof/>
          <w:color w:val="auto"/>
          <w:lang w:val="mk-MK"/>
        </w:rPr>
        <w:t>1</w:t>
      </w:r>
    </w:p>
    <w:p w14:paraId="0E398424" w14:textId="41615D4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F3A8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Крајните потрошувачи кои учествуваат на пазарот на електрична енергија, активните потрошувачи, производителите на електрична енергија и операторите со складишта на</w:t>
      </w:r>
      <w:r w:rsidR="00610466" w:rsidRPr="00233D03">
        <w:rPr>
          <w:rFonts w:ascii="StobiSerif Regular" w:hAnsi="StobiSerif Regular" w:cs="Calibri"/>
          <w:noProof/>
          <w:color w:val="auto"/>
          <w:lang w:val="mk-MK"/>
        </w:rPr>
        <w:t xml:space="preserve"> електрична</w:t>
      </w:r>
      <w:r w:rsidRPr="00233D03">
        <w:rPr>
          <w:rFonts w:ascii="StobiSerif Regular" w:hAnsi="StobiSerif Regular" w:cs="Calibri"/>
          <w:noProof/>
          <w:color w:val="auto"/>
          <w:lang w:val="mk-MK"/>
        </w:rPr>
        <w:t xml:space="preserve"> енергија приклучени на електропреносната или електродистрибутивната мрежа, кои ги исполнуваат техничките и другите услови определени во правилата за пазарот на балансна енергија и соодветните мрежни правила, по сопствен избор можат да склучат договор за агрегација со вршител  на енергетска дејност</w:t>
      </w:r>
      <w:r w:rsidR="00D6255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се јавува во својство на агрегатор :</w:t>
      </w:r>
    </w:p>
    <w:p w14:paraId="4F8F17A5" w14:textId="404A328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F3A8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без оглед на тоа дали е договорна страна во важечки договор за снабдување со електрична енергија, договор за откуп на произведена или складирана електрична енергија или друг договор за агрегација и</w:t>
      </w:r>
    </w:p>
    <w:p w14:paraId="3F8AE21E" w14:textId="7981C7D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F3A8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без претходна согласност од постојниот снабдувач на електрична енергија или агрегатор.</w:t>
      </w:r>
    </w:p>
    <w:p w14:paraId="4E11762F" w14:textId="02DCC95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F3A8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Пред склучувањето на договорот за агрегација, агрегаторот му ги обезбедува на лицето од ставот (1) на овој член сите потребни информации за условите од понудениот договор.</w:t>
      </w:r>
    </w:p>
    <w:p w14:paraId="0EEFC863" w14:textId="21A8D4B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Во текот на извршувањето на склучениот договор за агрегација, </w:t>
      </w:r>
      <w:r w:rsidR="001F3A8D" w:rsidRPr="00233D03">
        <w:rPr>
          <w:rFonts w:ascii="StobiSerif Regular" w:hAnsi="StobiSerif Regular" w:cs="Calibri"/>
          <w:noProof/>
          <w:color w:val="auto"/>
          <w:lang w:val="mk-MK"/>
        </w:rPr>
        <w:t xml:space="preserve">најмалку еднаш во секој период на фактурирање, </w:t>
      </w:r>
      <w:r w:rsidR="00551FAB" w:rsidRPr="00233D03">
        <w:rPr>
          <w:rFonts w:ascii="StobiSerif Regular" w:hAnsi="StobiSerif Regular" w:cs="Calibri"/>
          <w:noProof/>
          <w:color w:val="auto"/>
          <w:lang w:val="mk-MK"/>
        </w:rPr>
        <w:t>и/или</w:t>
      </w:r>
      <w:r w:rsidR="001F3A8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 барање на лицето од став</w:t>
      </w:r>
      <w:r w:rsidR="00D6255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недискриминаторен начин и без надоместок:</w:t>
      </w:r>
    </w:p>
    <w:p w14:paraId="1FE7333E" w14:textId="07DC11B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агрегаторот му овозможува непречен пристап до податоците потребни за управување со производството, управување преку побарувачката или управување со складиштето на </w:t>
      </w:r>
      <w:r w:rsidR="00551FAB" w:rsidRPr="00233D03">
        <w:rPr>
          <w:rFonts w:ascii="StobiSerif Regular" w:hAnsi="StobiSerif Regular" w:cs="Calibri"/>
          <w:noProof/>
          <w:color w:val="auto"/>
          <w:lang w:val="mk-MK"/>
        </w:rPr>
        <w:t xml:space="preserve"> електрична </w:t>
      </w:r>
      <w:r w:rsidRPr="00233D03">
        <w:rPr>
          <w:rFonts w:ascii="StobiSerif Regular" w:hAnsi="StobiSerif Regular" w:cs="Calibri"/>
          <w:noProof/>
          <w:color w:val="auto"/>
          <w:lang w:val="mk-MK"/>
        </w:rPr>
        <w:t>енергија и</w:t>
      </w:r>
    </w:p>
    <w:p w14:paraId="03A58A9F" w14:textId="3120FA4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соодветниот електроенергетски систем му овозможува непречен пристап до податоците за неговата предадена, односно преземена енергија и моќност.</w:t>
      </w:r>
    </w:p>
    <w:p w14:paraId="00C3B8FA" w14:textId="7106FCA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Снабдувачот со електрична енергија на крајниот потрошувач кој има склучено договор за агрегација не смее да му наметнува дискриминаторни технички и административни барања, услови, постапки или дополнителни надоместоци во врска со извршувањето на договорот за снабдување</w:t>
      </w:r>
      <w:r w:rsidR="00D6255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1F3A8D" w:rsidRPr="00233D03">
        <w:rPr>
          <w:rFonts w:ascii="StobiSerif Regular" w:hAnsi="StobiSerif Regular" w:cs="Calibri"/>
          <w:noProof/>
          <w:color w:val="auto"/>
          <w:lang w:val="mk-MK"/>
        </w:rPr>
        <w:t xml:space="preserve">ниту да го попречува </w:t>
      </w:r>
      <w:r w:rsidRPr="00233D03">
        <w:rPr>
          <w:rFonts w:ascii="StobiSerif Regular" w:hAnsi="StobiSerif Regular" w:cs="Calibri"/>
          <w:noProof/>
          <w:color w:val="auto"/>
          <w:lang w:val="mk-MK"/>
        </w:rPr>
        <w:t>договорот за агрегација.</w:t>
      </w:r>
    </w:p>
    <w:p w14:paraId="6161134E" w14:textId="77777777" w:rsidR="00FD411C" w:rsidRPr="00233D03" w:rsidRDefault="00FD411C" w:rsidP="00430847">
      <w:pPr>
        <w:pStyle w:val="Body"/>
        <w:jc w:val="both"/>
        <w:rPr>
          <w:rFonts w:ascii="StobiSerif Regular" w:hAnsi="StobiSerif Regular" w:cs="Calibri"/>
          <w:noProof/>
          <w:color w:val="auto"/>
        </w:rPr>
      </w:pPr>
    </w:p>
    <w:p w14:paraId="09C8732D" w14:textId="77777777" w:rsidR="00650BA6" w:rsidRPr="00233D03" w:rsidRDefault="00650BA6" w:rsidP="00430847">
      <w:pPr>
        <w:pStyle w:val="Body"/>
        <w:jc w:val="both"/>
        <w:rPr>
          <w:rFonts w:ascii="StobiSerif Regular" w:hAnsi="StobiSerif Regular" w:cs="Calibri"/>
          <w:noProof/>
          <w:color w:val="auto"/>
          <w:lang w:val="mk-MK"/>
        </w:rPr>
      </w:pPr>
    </w:p>
    <w:p w14:paraId="6F9BFFAC" w14:textId="094C22A1" w:rsidR="00FD411C" w:rsidRPr="00233D03" w:rsidRDefault="00472F7C" w:rsidP="00FD411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Активен потрошувач</w:t>
      </w:r>
    </w:p>
    <w:p w14:paraId="4EAC53CF" w14:textId="71465881" w:rsidR="00FD411C" w:rsidRPr="00233D03" w:rsidRDefault="00FD411C" w:rsidP="00FD411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8</w:t>
      </w:r>
      <w:r w:rsidR="004F0967" w:rsidRPr="00233D03">
        <w:rPr>
          <w:rFonts w:ascii="StobiSerif Regular" w:hAnsi="StobiSerif Regular" w:cs="Calibri"/>
          <w:noProof/>
          <w:color w:val="auto"/>
          <w:lang w:val="mk-MK"/>
        </w:rPr>
        <w:t>2</w:t>
      </w:r>
    </w:p>
    <w:p w14:paraId="441807FD" w14:textId="1F4763B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 активен потрошувач не смее да му се наметнуваат несразмерни или дискриминаторни технички и административни барања, постапки и надоместоци за пристап и приклучување на мрежата, како и за учество на пазарот на електрична енергија.</w:t>
      </w:r>
    </w:p>
    <w:p w14:paraId="68F73BF1" w14:textId="767A01C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bookmarkStart w:id="175" w:name="_Hlk188124718"/>
      <w:r w:rsidRPr="00233D03">
        <w:rPr>
          <w:rFonts w:ascii="StobiSerif Regular" w:hAnsi="StobiSerif Regular" w:cs="Calibri"/>
          <w:noProof/>
          <w:color w:val="auto"/>
          <w:lang w:val="mk-MK"/>
        </w:rPr>
        <w:t>Активниот потрошувач има право да:</w:t>
      </w:r>
    </w:p>
    <w:p w14:paraId="6FC36DE1" w14:textId="2C43C47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1. ја продава произведената електрична енергија на својот снабдувач со кого во договорот за снабдување има одредби за откуп на произведената електрична енергија;  </w:t>
      </w:r>
    </w:p>
    <w:p w14:paraId="375B4F11" w14:textId="757731C2"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ја продава произведената електрична енергија на пазарот на електрична енергија на големо и тоа:</w:t>
      </w:r>
    </w:p>
    <w:p w14:paraId="44F5229B" w14:textId="0205FAB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 директно, ако инсталираната моќност на постројката е над прагот определен со правилата за регистрација за учество на пазар на електрична енергија и уредување на пазарот на билатерални договори или</w:t>
      </w:r>
    </w:p>
    <w:p w14:paraId="0B3D6F93" w14:textId="7E307D1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2.2. индиректно преку агрегатор </w:t>
      </w:r>
      <w:r w:rsidR="0087464C" w:rsidRPr="00233D03">
        <w:rPr>
          <w:rFonts w:ascii="StobiSerif Regular" w:hAnsi="StobiSerif Regular" w:cs="Calibri"/>
          <w:noProof/>
          <w:color w:val="auto"/>
          <w:lang w:val="mk-MK"/>
        </w:rPr>
        <w:t xml:space="preserve">или снабдувач </w:t>
      </w:r>
      <w:r w:rsidR="00F8677C" w:rsidRPr="00233D03">
        <w:rPr>
          <w:rFonts w:ascii="StobiSerif Regular" w:hAnsi="StobiSerif Regular" w:cs="Calibri"/>
          <w:noProof/>
          <w:color w:val="auto"/>
          <w:lang w:val="mk-MK"/>
        </w:rPr>
        <w:t>или</w:t>
      </w:r>
      <w:r w:rsidRPr="00233D03">
        <w:rPr>
          <w:rFonts w:ascii="StobiSerif Regular" w:hAnsi="StobiSerif Regular" w:cs="Calibri"/>
          <w:noProof/>
          <w:color w:val="auto"/>
          <w:lang w:val="mk-MK"/>
        </w:rPr>
        <w:t xml:space="preserve">  </w:t>
      </w:r>
    </w:p>
    <w:p w14:paraId="782C94AE" w14:textId="057C8A0B" w:rsidR="00F8677C" w:rsidRPr="00233D03" w:rsidRDefault="00F8677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2.3. имаат право да ја продаваат електричната енергија од сопствено производство, вклучително и преку договори за купување електрична енергија;</w:t>
      </w:r>
    </w:p>
    <w:p w14:paraId="4EEE1705" w14:textId="43E433B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учествува во механизмите за обезбедување флексибилност на системот и шеми за енергетска ефикасност.</w:t>
      </w:r>
    </w:p>
    <w:bookmarkEnd w:id="175"/>
    <w:p w14:paraId="1EF5F2A2" w14:textId="6C2A2BCA" w:rsidR="00FD411C" w:rsidRPr="00233D03" w:rsidRDefault="00FD411C" w:rsidP="000A4AA4">
      <w:pPr>
        <w:pStyle w:val="Body"/>
        <w:ind w:firstLine="720"/>
        <w:jc w:val="both"/>
        <w:rPr>
          <w:rFonts w:ascii="StobiSerif Regular" w:hAnsi="StobiSerif Regular" w:cs="Calibri"/>
          <w:b/>
          <w:bCs/>
          <w:strike/>
          <w:noProof/>
          <w:color w:val="auto"/>
          <w:lang w:val="mk-MK"/>
        </w:rPr>
      </w:pPr>
      <w:r w:rsidRPr="00233D03">
        <w:rPr>
          <w:rFonts w:ascii="StobiSerif Regular" w:hAnsi="StobiSerif Regular" w:cs="Calibri"/>
          <w:noProof/>
          <w:color w:val="auto"/>
          <w:lang w:val="mk-MK"/>
        </w:rPr>
        <w:t xml:space="preserve">(3) Активниот потрошувач </w:t>
      </w:r>
      <w:bookmarkStart w:id="176" w:name="_Hlk188124823"/>
      <w:r w:rsidRPr="00233D03">
        <w:rPr>
          <w:rFonts w:ascii="StobiSerif Regular" w:hAnsi="StobiSerif Regular" w:cs="Calibri"/>
          <w:noProof/>
          <w:color w:val="auto"/>
          <w:lang w:val="mk-MK"/>
        </w:rPr>
        <w:t xml:space="preserve">може да </w:t>
      </w:r>
      <w:r w:rsidR="00F8677C" w:rsidRPr="00233D03">
        <w:rPr>
          <w:rFonts w:ascii="StobiSerif Regular" w:hAnsi="StobiSerif Regular" w:cs="Calibri"/>
          <w:noProof/>
          <w:color w:val="auto"/>
          <w:lang w:val="mk-MK"/>
        </w:rPr>
        <w:t>овласти</w:t>
      </w:r>
      <w:r w:rsidRPr="00233D03">
        <w:rPr>
          <w:rFonts w:ascii="StobiSerif Regular" w:hAnsi="StobiSerif Regular" w:cs="Calibri"/>
          <w:noProof/>
          <w:color w:val="auto"/>
          <w:lang w:val="mk-MK"/>
        </w:rPr>
        <w:t xml:space="preserve"> трето лице</w:t>
      </w:r>
      <w:r w:rsidRPr="00233D03">
        <w:rPr>
          <w:rFonts w:ascii="StobiSerif Regular" w:hAnsi="StobiSerif Regular" w:cs="Calibri"/>
          <w:b/>
          <w:bCs/>
          <w:noProof/>
          <w:color w:val="auto"/>
          <w:lang w:val="mk-MK"/>
        </w:rPr>
        <w:t xml:space="preserve"> </w:t>
      </w:r>
      <w:r w:rsidR="00F8677C" w:rsidRPr="00233D03">
        <w:rPr>
          <w:rFonts w:ascii="StobiSerif Regular" w:hAnsi="StobiSerif Regular" w:cs="Calibri"/>
          <w:noProof/>
          <w:color w:val="auto"/>
          <w:lang w:val="mk-MK"/>
        </w:rPr>
        <w:t xml:space="preserve">за </w:t>
      </w:r>
      <w:r w:rsidRPr="00233D03">
        <w:rPr>
          <w:rFonts w:ascii="StobiSerif Regular" w:hAnsi="StobiSerif Regular" w:cs="Calibri"/>
          <w:noProof/>
          <w:color w:val="auto"/>
          <w:lang w:val="mk-MK"/>
        </w:rPr>
        <w:t>инсталирањето, одржувањето и функционирањето на постројката за производство на електрична енергија, вклучително и обработка со податоците, при што третото лице не се смета за активен потрошувач</w:t>
      </w:r>
      <w:bookmarkEnd w:id="176"/>
      <w:r w:rsidRPr="00233D03">
        <w:rPr>
          <w:rFonts w:ascii="StobiSerif Regular" w:hAnsi="StobiSerif Regular" w:cs="Calibri"/>
          <w:noProof/>
          <w:color w:val="auto"/>
          <w:lang w:val="mk-MK"/>
        </w:rPr>
        <w:t>.</w:t>
      </w:r>
    </w:p>
    <w:p w14:paraId="5C6A0632" w14:textId="4EA09B65" w:rsidR="00FD411C" w:rsidRPr="00233D03" w:rsidRDefault="00FD411C" w:rsidP="00FD411C">
      <w:pPr>
        <w:pStyle w:val="Body"/>
        <w:ind w:firstLine="720"/>
        <w:jc w:val="both"/>
        <w:rPr>
          <w:rFonts w:ascii="StobiSerif Regular" w:hAnsi="StobiSerif Regular" w:cs="Calibri"/>
          <w:b/>
          <w:bCs/>
          <w:strike/>
          <w:noProof/>
          <w:color w:val="auto"/>
          <w:lang w:val="mk-MK"/>
        </w:rPr>
      </w:pPr>
      <w:r w:rsidRPr="00233D03">
        <w:rPr>
          <w:rFonts w:ascii="StobiSerif Regular" w:hAnsi="StobiSerif Regular" w:cs="Calibri"/>
          <w:noProof/>
          <w:color w:val="auto"/>
          <w:lang w:val="mk-MK"/>
        </w:rPr>
        <w:t>(4) Активниот потрошувач за електричната енергија преземена од мрежата, на операторот на соодветниот систем,  плаќа надоместок за користење на мрежата</w:t>
      </w:r>
      <w:r w:rsidR="00E0076B" w:rsidRPr="00233D03">
        <w:rPr>
          <w:rFonts w:ascii="StobiSerif Regular" w:hAnsi="StobiSerif Regular" w:cs="Calibri"/>
          <w:noProof/>
          <w:color w:val="auto"/>
          <w:lang w:val="mk-MK"/>
        </w:rPr>
        <w:t xml:space="preserve"> одреден на транспарентен и недискриминаторен начин</w:t>
      </w:r>
      <w:r w:rsidR="000A4AA4" w:rsidRPr="00233D03">
        <w:rPr>
          <w:rFonts w:ascii="StobiSerif Regular" w:hAnsi="StobiSerif Regular" w:cs="Calibri"/>
          <w:noProof/>
          <w:color w:val="auto"/>
          <w:lang w:val="mk-MK"/>
        </w:rPr>
        <w:t>.</w:t>
      </w:r>
    </w:p>
    <w:p w14:paraId="6A7C81BB" w14:textId="7AE816D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Активниот потрошувач</w:t>
      </w:r>
      <w:r w:rsidR="00D6255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директно учествува на пазарот на електрична енергија претходно ја уред</w:t>
      </w:r>
      <w:r w:rsidR="00175B55"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својата балансна одговорност.</w:t>
      </w:r>
    </w:p>
    <w:p w14:paraId="4589CD68" w14:textId="208892A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w:t>
      </w:r>
      <w:bookmarkStart w:id="177" w:name="_Hlk188124872"/>
      <w:r w:rsidRPr="00233D03">
        <w:rPr>
          <w:rFonts w:ascii="StobiSerif Regular" w:hAnsi="StobiSerif Regular" w:cs="Calibri"/>
          <w:noProof/>
          <w:color w:val="auto"/>
          <w:lang w:val="mk-MK"/>
        </w:rPr>
        <w:t>Активниот потрошувач</w:t>
      </w:r>
      <w:r w:rsidR="00D6255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поседува складиште за енергија:</w:t>
      </w:r>
    </w:p>
    <w:p w14:paraId="5299ECE4" w14:textId="2738C8D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има право на приклучување на мрежата во разумен рок по барањето, ако ги исполнува условите пропишани со прописите и правилата донесени врз основа на овој закон;</w:t>
      </w:r>
    </w:p>
    <w:p w14:paraId="7621C60F" w14:textId="01E743E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подлежи на двојни надоместоци за складираната електрична енергија што ја користи за свои потреби или за обезбедување услуги за флексибилност на операторите на електроенергетските системи;</w:t>
      </w:r>
    </w:p>
    <w:p w14:paraId="08B8287C" w14:textId="5CFA6FD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нема обврска да прибави лиценца за оператор на складиште со електрична енергија</w:t>
      </w:r>
      <w:r w:rsidR="00297BCD" w:rsidRPr="00233D03">
        <w:rPr>
          <w:rFonts w:ascii="StobiSerif Regular" w:hAnsi="StobiSerif Regular" w:cs="Calibri"/>
          <w:noProof/>
          <w:color w:val="auto"/>
          <w:lang w:val="mk-MK"/>
        </w:rPr>
        <w:t xml:space="preserve"> и </w:t>
      </w:r>
      <w:r w:rsidR="003C3C07" w:rsidRPr="00233D03">
        <w:rPr>
          <w:rFonts w:ascii="StobiSerif Regular" w:hAnsi="StobiSerif Regular" w:cs="Calibri"/>
          <w:noProof/>
          <w:color w:val="auto"/>
          <w:lang w:val="mk-MK"/>
        </w:rPr>
        <w:t>не подлеж</w:t>
      </w:r>
      <w:r w:rsidR="00175B55" w:rsidRPr="00233D03">
        <w:rPr>
          <w:rFonts w:ascii="StobiSerif Regular" w:hAnsi="StobiSerif Regular" w:cs="Calibri"/>
          <w:noProof/>
          <w:color w:val="auto"/>
          <w:lang w:val="mk-MK"/>
        </w:rPr>
        <w:t>и</w:t>
      </w:r>
      <w:r w:rsidR="003C3C07" w:rsidRPr="00233D03">
        <w:rPr>
          <w:rFonts w:ascii="StobiSerif Regular" w:hAnsi="StobiSerif Regular" w:cs="Calibri"/>
          <w:noProof/>
          <w:color w:val="auto"/>
          <w:lang w:val="mk-MK"/>
        </w:rPr>
        <w:t xml:space="preserve"> на непропорционални барања за лиценцирање или такси</w:t>
      </w:r>
      <w:r w:rsidR="00D62559" w:rsidRPr="00233D03">
        <w:rPr>
          <w:rFonts w:ascii="StobiSerif Regular" w:hAnsi="StobiSerif Regular" w:cs="Calibri"/>
          <w:noProof/>
          <w:color w:val="auto"/>
          <w:lang w:val="mk-MK"/>
        </w:rPr>
        <w:t xml:space="preserve"> и </w:t>
      </w:r>
    </w:p>
    <w:p w14:paraId="1BF5DA6A" w14:textId="5F4D9D6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4.смее да учествува на пазарот на балансна енергија на кој може да дава повеќе услуги истовремено, ако е технички изводливо.</w:t>
      </w:r>
    </w:p>
    <w:bookmarkEnd w:id="177"/>
    <w:p w14:paraId="4377DEC3" w14:textId="77777777" w:rsidR="00650BA6" w:rsidRPr="00233D03" w:rsidRDefault="00650BA6" w:rsidP="000F29A9">
      <w:pPr>
        <w:pStyle w:val="Body"/>
        <w:jc w:val="both"/>
        <w:rPr>
          <w:rFonts w:ascii="StobiSerif Regular" w:hAnsi="StobiSerif Regular" w:cs="Calibri"/>
          <w:noProof/>
          <w:color w:val="auto"/>
          <w:lang w:val="mk-MK"/>
        </w:rPr>
      </w:pPr>
    </w:p>
    <w:p w14:paraId="540D3DA4" w14:textId="77777777" w:rsidR="00650BA6" w:rsidRPr="00233D03" w:rsidRDefault="00650BA6" w:rsidP="00FD411C">
      <w:pPr>
        <w:pStyle w:val="Body"/>
        <w:ind w:firstLine="720"/>
        <w:jc w:val="both"/>
        <w:rPr>
          <w:rFonts w:ascii="StobiSerif Regular" w:hAnsi="StobiSerif Regular" w:cs="Calibri"/>
          <w:noProof/>
          <w:color w:val="auto"/>
          <w:lang w:val="mk-MK"/>
        </w:rPr>
      </w:pPr>
    </w:p>
    <w:p w14:paraId="4DB68F7C" w14:textId="3E100781" w:rsidR="009E1321" w:rsidRPr="00233D03" w:rsidRDefault="009E1321" w:rsidP="0067242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Граѓанска енергетска заедница</w:t>
      </w:r>
    </w:p>
    <w:p w14:paraId="6FAB6687" w14:textId="77777777" w:rsidR="009E1321" w:rsidRPr="00233D03" w:rsidRDefault="009E1321" w:rsidP="0067242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183</w:t>
      </w:r>
    </w:p>
    <w:p w14:paraId="1D894B1F" w14:textId="07FCAACC"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bookmarkStart w:id="178" w:name="_Hlk188124994"/>
      <w:r w:rsidRPr="00233D03">
        <w:rPr>
          <w:rFonts w:ascii="StobiSerif Regular" w:hAnsi="StobiSerif Regular" w:cs="Calibri"/>
          <w:noProof/>
          <w:color w:val="auto"/>
          <w:lang w:val="mk-MK"/>
        </w:rPr>
        <w:t>Граѓанската енергетска заедница може да врши:</w:t>
      </w:r>
    </w:p>
    <w:p w14:paraId="3713A454"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производство на електрична енергија за сопствена потрошувачка или за продажба  на пазарот на електрична енергија во својство на активен потрошувач;</w:t>
      </w:r>
    </w:p>
    <w:p w14:paraId="0793E99C" w14:textId="433E2AAA"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BD033D" w:rsidRPr="00233D03">
        <w:rPr>
          <w:rFonts w:ascii="StobiSerif Regular" w:hAnsi="StobiSerif Regular" w:cs="Calibri"/>
          <w:noProof/>
          <w:color w:val="auto"/>
          <w:lang w:val="mk-MK"/>
        </w:rPr>
        <w:t>снабдување</w:t>
      </w:r>
      <w:r w:rsidRPr="00233D03">
        <w:rPr>
          <w:rFonts w:ascii="StobiSerif Regular" w:hAnsi="StobiSerif Regular" w:cs="Calibri"/>
          <w:noProof/>
          <w:color w:val="auto"/>
          <w:lang w:val="mk-MK"/>
        </w:rPr>
        <w:t xml:space="preserve"> на електрична енергија на заедницата; </w:t>
      </w:r>
    </w:p>
    <w:p w14:paraId="5075B6E6"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агрегација;</w:t>
      </w:r>
    </w:p>
    <w:p w14:paraId="4EF67C5B"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складирање на електрична енергија и испорака на истата за подмирување на потребите на заедницата;</w:t>
      </w:r>
    </w:p>
    <w:p w14:paraId="610D90FD"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дистрибуција преку затворен дистрибутивен систем;</w:t>
      </w:r>
    </w:p>
    <w:p w14:paraId="60802342"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услуги за енергетска ефикасност, вклучително и управување преку побарувачката;</w:t>
      </w:r>
    </w:p>
    <w:p w14:paraId="2ED583A7"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услуги за полнење на електрични возила и</w:t>
      </w:r>
    </w:p>
    <w:p w14:paraId="50286DFE" w14:textId="0330F9CD"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други енергетски услуги на своите членови согласно Законот за енергетска ефикасност и правилата и прописите донесени врз основа на овој закон.</w:t>
      </w:r>
    </w:p>
    <w:bookmarkEnd w:id="178"/>
    <w:p w14:paraId="3A107853" w14:textId="08EBEEF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Граѓанската енергетска заедница ги врши енергетските дејности во согласност со овој закон и правилата и прописите донесени врз основа на овој закон и издадените лиценци, при што со членството во граѓанската енергетска заедница потрошувачите не ги губат своите права и обврски во однос на пристапот на мрежата и снабдувањето со електрична енергија, кои ги имаат како домаќинства или активни потрошувачи.</w:t>
      </w:r>
    </w:p>
    <w:p w14:paraId="24E4D3D5" w14:textId="77B3EEB5"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 При пристапување и истапување на член од граѓанска енергетската заедница соодветно се применуваат одредбите за промена на снабдувач од член</w:t>
      </w:r>
      <w:r w:rsidR="003E630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176 од овој закон.  </w:t>
      </w:r>
    </w:p>
    <w:p w14:paraId="799F5762" w14:textId="38C33F61"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Соодветните правила донесени врз основа на овој закон, содржат одредби со кои се уредува начинот на остварување на правата и обврските на граѓански енергетски заедници во однос на: </w:t>
      </w:r>
    </w:p>
    <w:p w14:paraId="70E855F7"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учество на пазарите на електрична енергија;</w:t>
      </w:r>
    </w:p>
    <w:p w14:paraId="001F0067" w14:textId="3CDA7126" w:rsidR="009E1321" w:rsidRPr="00233D03" w:rsidRDefault="006724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9E1321" w:rsidRPr="00233D03">
        <w:rPr>
          <w:rFonts w:ascii="StobiSerif Regular" w:hAnsi="StobiSerif Regular" w:cs="Calibri"/>
          <w:noProof/>
          <w:color w:val="auto"/>
          <w:lang w:val="mk-MK"/>
        </w:rPr>
        <w:t>. можноста да бидат сопственици или да станат оператори на затворени системи за дистрибуција на електрична енергија и самостојно да ги управуваат под условите и во согласност со одредбите од ставот (11) на  овој член и</w:t>
      </w:r>
    </w:p>
    <w:p w14:paraId="405F2FB5" w14:textId="0B519C30" w:rsidR="009E1321" w:rsidRPr="00233D03" w:rsidRDefault="006724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9E1321" w:rsidRPr="00233D03">
        <w:rPr>
          <w:rFonts w:ascii="StobiSerif Regular" w:hAnsi="StobiSerif Regular" w:cs="Calibri"/>
          <w:noProof/>
          <w:color w:val="auto"/>
          <w:lang w:val="mk-MK"/>
        </w:rPr>
        <w:t>. можноста за олеснета испорака на електрична енергија во и од заедницата преку електродистрибутивниот систем, за што на операторот на електродистрибутивниот систем му се определува правичен надоместок.</w:t>
      </w:r>
    </w:p>
    <w:p w14:paraId="1EB606C1"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Правилата  донесени  врз основа на овој закон со кои се уредува начинот на остварување на правата и обврските на граѓанските енергетски заедници </w:t>
      </w:r>
      <w:bookmarkStart w:id="179" w:name="_Hlk188125068"/>
      <w:r w:rsidRPr="00233D03">
        <w:rPr>
          <w:rFonts w:ascii="StobiSerif Regular" w:hAnsi="StobiSerif Regular" w:cs="Calibri"/>
          <w:noProof/>
          <w:color w:val="auto"/>
          <w:lang w:val="mk-MK"/>
        </w:rPr>
        <w:t>обезбедуваат граѓанската енергетска заедница:</w:t>
      </w:r>
    </w:p>
    <w:p w14:paraId="482DCD5D"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да се третира на недискриминаторен и сразмерен начин во однос на нејзините права и обврски како краен потрошувач, производител, снабдувач, оператор на дистрибутивен систем, оператор за складирање на  енергија, давател на услуги за управување преку побарувачка или агрегатор;</w:t>
      </w:r>
    </w:p>
    <w:p w14:paraId="202C4BEB" w14:textId="5B886E0A"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има третман на активен потрошувач согласно член</w:t>
      </w:r>
      <w:r w:rsidR="004420E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181 став (3) од овој закон, во однос на потрошувачката на електричната енергија произведена од производните постројки на заедницата и</w:t>
      </w:r>
    </w:p>
    <w:p w14:paraId="5E6935C2"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да ја уреди балансната одговорност.</w:t>
      </w:r>
    </w:p>
    <w:p w14:paraId="054046F2" w14:textId="29414A5C"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Граѓанската енергетска заедница има право да ја распредели произведената електричната енергија од производните постројки на заедницата меѓу своите членови во согласност со меѓусебно договорените обврски. </w:t>
      </w:r>
    </w:p>
    <w:bookmarkEnd w:id="179"/>
    <w:p w14:paraId="0DEE61DF"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Граѓанската енергетска заедница се основа и работи според одредбите од овој закон, Законот за здруженија и фондации и/или Законот за задруги,  како и прописите донесени врз основа на овие закони. </w:t>
      </w:r>
    </w:p>
    <w:p w14:paraId="0D2D6515" w14:textId="139E784C"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w:t>
      </w:r>
      <w:bookmarkStart w:id="180" w:name="_Hlk188125174"/>
      <w:r w:rsidRPr="00233D03">
        <w:rPr>
          <w:rFonts w:ascii="StobiSerif Regular" w:hAnsi="StobiSerif Regular" w:cs="Calibri"/>
          <w:noProof/>
          <w:color w:val="auto"/>
          <w:lang w:val="mk-MK"/>
        </w:rPr>
        <w:t xml:space="preserve">Граѓанската енергетска заедница, најдоцна 30 дена пред почетокот на работењето, на  својата веб-страница ги објавува условите и начинот на пристапување и истапување на членови, управување и одлучување, активностите кои ги врши и услугите кои ги обезбедува за своите членови, начинот на распределба односно употреба на добивката, како и други информации од значење за работењето на заедницата. </w:t>
      </w:r>
    </w:p>
    <w:p w14:paraId="218B8B88"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Член на граѓанска енергетска заедница може да истапи од членство во заедницата, без да го изгуби правото на користење на мрежата со која управува заедницата.</w:t>
      </w:r>
    </w:p>
    <w:bookmarkEnd w:id="180"/>
    <w:p w14:paraId="01749D07"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На пресметковните мерни места на членовите на граѓанската енергетска заедница приклучени на мрежите што не се во сопственост или управувани од заедницата се применуваат:</w:t>
      </w:r>
    </w:p>
    <w:p w14:paraId="71B8C6FE"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посебно мерење на кое ја регистрира предадената и преземената електрична енергија во мрежата или  од мрежата и</w:t>
      </w:r>
    </w:p>
    <w:p w14:paraId="58B6F9FB" w14:textId="77777777"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тарифите за пренос и дистрибуција на електрична енергија донесени од Регулаторната комисија за енергетика.</w:t>
      </w:r>
    </w:p>
    <w:p w14:paraId="7EA0F35D" w14:textId="672A3BA4"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Регулаторна комисија за енергетика на електродистрибутивната мрежа која е во сопственост или со која управува граѓанската енергетска заедница</w:t>
      </w:r>
      <w:r w:rsidR="0067242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може да и додели статус на затворен систем за дистрибуција на електрична енергија, односно на граѓанската енергетска заедница</w:t>
      </w:r>
      <w:r w:rsidR="0067242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да и додели статус на оператор на затворен систем за дистрибуција на електрична енергија во согласност со одредбите од овој закон, при што се применуваат прописите и правилата со кои се уредуваат правата и обврските на затворен систем за дистрибуција на електрична енергија.</w:t>
      </w:r>
    </w:p>
    <w:p w14:paraId="7FA5272D" w14:textId="5D27A0E5"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(12) На членовите на граѓанската енергетска заедница</w:t>
      </w:r>
      <w:r w:rsidR="0067242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приклучени на дистрибутивната мрежа управувана од заедницата</w:t>
      </w:r>
      <w:r w:rsidR="0067242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се применуваат тарифи утврдени од Регулаторната комисија за енергетика.</w:t>
      </w:r>
    </w:p>
    <w:p w14:paraId="7DDCD4DE" w14:textId="3CCB0501" w:rsidR="009E1321"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Ако Регулаторната комисија за енергетика ја изземала граѓанската енергетска заедница од обврската за одобрување на тарифи за дистрибуција на електрична енергија согласно член</w:t>
      </w:r>
      <w:r w:rsidR="004420E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171 став (4) точка 2 од овој закон, тарифата за членовите на заедницата ја одредува заедницата врз основа на претходно спроведена анализа на трошоци и придобивки од дистрибуирањето на електричната енергија.  </w:t>
      </w:r>
    </w:p>
    <w:p w14:paraId="1EC6008A" w14:textId="363BC5AF" w:rsidR="00FD411C" w:rsidRPr="00233D03" w:rsidRDefault="009E13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Регулаторната комисија за енергетика го следи отстранувањето на неоправдани пречки и ограничувања за развојот на потрошувачката на самогенерирана</w:t>
      </w:r>
      <w:r w:rsidR="004420EF"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електрична енергија и граѓанските енергетски заедници</w:t>
      </w:r>
      <w:r w:rsidR="008B6040" w:rsidRPr="00233D03">
        <w:rPr>
          <w:rFonts w:ascii="StobiSerif Regular" w:hAnsi="StobiSerif Regular" w:cs="Calibri"/>
          <w:noProof/>
          <w:color w:val="auto"/>
          <w:lang w:val="mk-MK"/>
        </w:rPr>
        <w:t>.</w:t>
      </w:r>
    </w:p>
    <w:p w14:paraId="328ECFD7" w14:textId="77777777" w:rsidR="008B6040" w:rsidRPr="00233D03" w:rsidRDefault="008B6040" w:rsidP="00650BA6">
      <w:pPr>
        <w:pStyle w:val="Body"/>
        <w:jc w:val="both"/>
        <w:rPr>
          <w:rFonts w:ascii="StobiSerif Regular" w:hAnsi="StobiSerif Regular" w:cs="Calibri"/>
          <w:noProof/>
          <w:color w:val="auto"/>
          <w:lang w:val="mk-MK"/>
        </w:rPr>
      </w:pPr>
    </w:p>
    <w:p w14:paraId="27C598AE" w14:textId="77777777" w:rsidR="00A6231D" w:rsidRPr="00233D03" w:rsidRDefault="00A6231D" w:rsidP="00650BA6">
      <w:pPr>
        <w:pStyle w:val="Body"/>
        <w:jc w:val="both"/>
        <w:rPr>
          <w:rFonts w:ascii="StobiSerif Regular" w:hAnsi="StobiSerif Regular" w:cs="Calibri"/>
          <w:noProof/>
          <w:color w:val="auto"/>
          <w:lang w:val="mk-MK"/>
        </w:rPr>
      </w:pPr>
    </w:p>
    <w:p w14:paraId="0EC1AD22" w14:textId="77777777" w:rsidR="000F29A9" w:rsidRPr="00233D03" w:rsidRDefault="000F29A9" w:rsidP="00F33BAC">
      <w:pPr>
        <w:pStyle w:val="Body"/>
        <w:jc w:val="center"/>
        <w:rPr>
          <w:rFonts w:ascii="StobiSerif Regular" w:hAnsi="StobiSerif Regular" w:cs="Calibri"/>
          <w:noProof/>
          <w:color w:val="auto"/>
          <w:lang w:val="mk-MK"/>
        </w:rPr>
      </w:pPr>
    </w:p>
    <w:p w14:paraId="1016710D" w14:textId="18AC0BB2" w:rsidR="00FD411C" w:rsidRPr="00233D03" w:rsidRDefault="00472F7C" w:rsidP="008B604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Управување преку побарувачката</w:t>
      </w:r>
    </w:p>
    <w:p w14:paraId="47FBBF1D" w14:textId="02C55B5C" w:rsidR="00FD411C" w:rsidRPr="00233D03" w:rsidRDefault="00FD411C" w:rsidP="008B604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0A4AA4" w:rsidRPr="00233D03">
        <w:rPr>
          <w:rFonts w:ascii="StobiSerif Regular" w:hAnsi="StobiSerif Regular" w:cs="Calibri"/>
          <w:noProof/>
          <w:color w:val="auto"/>
          <w:lang w:val="mk-MK"/>
        </w:rPr>
        <w:t>8</w:t>
      </w:r>
      <w:r w:rsidR="004F0967" w:rsidRPr="00233D03">
        <w:rPr>
          <w:rFonts w:ascii="StobiSerif Regular" w:hAnsi="StobiSerif Regular" w:cs="Calibri"/>
          <w:noProof/>
          <w:color w:val="auto"/>
          <w:lang w:val="mk-MK"/>
        </w:rPr>
        <w:t>4</w:t>
      </w:r>
    </w:p>
    <w:p w14:paraId="1FDF88A3" w14:textId="3BAA855C" w:rsidR="00FD411C" w:rsidRPr="00233D03" w:rsidRDefault="00FD411C" w:rsidP="000A4AA4">
      <w:pPr>
        <w:pStyle w:val="CommentText"/>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StobiSerif Regular" w:hAnsi="StobiSerif Regular" w:cs="Calibri"/>
          <w:strike/>
          <w:noProof/>
          <w:color w:val="auto"/>
          <w:sz w:val="22"/>
          <w:szCs w:val="22"/>
          <w:lang w:val="mk-MK"/>
        </w:rPr>
      </w:pPr>
      <w:r w:rsidRPr="00233D03">
        <w:rPr>
          <w:rFonts w:ascii="StobiSerif Regular" w:hAnsi="StobiSerif Regular" w:cs="Calibri"/>
          <w:noProof/>
          <w:color w:val="auto"/>
          <w:sz w:val="22"/>
          <w:szCs w:val="22"/>
          <w:lang w:val="mk-MK"/>
        </w:rPr>
        <w:t>(1)</w:t>
      </w:r>
      <w:r w:rsidR="00E43B54" w:rsidRPr="00233D03">
        <w:rPr>
          <w:rFonts w:ascii="StobiSerif Regular" w:hAnsi="StobiSerif Regular" w:cs="Calibri"/>
          <w:noProof/>
          <w:color w:val="auto"/>
          <w:sz w:val="22"/>
          <w:szCs w:val="22"/>
          <w:lang w:val="mk-MK"/>
        </w:rPr>
        <w:t xml:space="preserve"> </w:t>
      </w:r>
      <w:r w:rsidR="004E0737" w:rsidRPr="00233D03">
        <w:rPr>
          <w:rFonts w:ascii="StobiSerif Regular" w:hAnsi="StobiSerif Regular" w:cs="Calibri"/>
          <w:noProof/>
          <w:color w:val="auto"/>
          <w:sz w:val="22"/>
          <w:szCs w:val="22"/>
          <w:lang w:val="mk-MK"/>
        </w:rPr>
        <w:t xml:space="preserve">Краeн потрошувач поврзан на електропреносната или електродистрибутивната мрежа коj ги исполнува техничките услови и барања, за управување преку побарувачката, утврдени во правилата за пазар на балансна енергија,  можe да продава услуги на управување преку побарувачката на сите пазари за електрична енергија, самостојно или преку агрегатор, под недискриминаторни услови како и производителите, во согласност со правилата со кои се уредува соодветниот пазар на електрична енергија. </w:t>
      </w:r>
    </w:p>
    <w:p w14:paraId="5D89AB88" w14:textId="15F3DBF0" w:rsidR="00FD411C" w:rsidRPr="00233D03" w:rsidRDefault="00FD411C" w:rsidP="00E84254">
      <w:pPr>
        <w:pStyle w:val="Body"/>
        <w:ind w:firstLine="426"/>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Агрегаторот кој има склучено договор за агрегација со краен потрошувач, може да ги продава услугите на управување преку побарувачката независно од останатите учесници на пазарот.</w:t>
      </w:r>
    </w:p>
    <w:p w14:paraId="75E27A6F" w14:textId="645705D4" w:rsidR="00672421" w:rsidRPr="00233D03" w:rsidRDefault="00672421" w:rsidP="0067242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Секој учесник на пазарот кој има склучено договор за агрегација, вклучувајќи ги и независните агрегатори, имаат право да учествуваат на пазарот на електрична енергија без согласност на другите учесници на пазарот</w:t>
      </w:r>
      <w:r w:rsidR="000F29A9" w:rsidRPr="00233D03">
        <w:rPr>
          <w:rFonts w:ascii="StobiSerif Regular" w:hAnsi="StobiSerif Regular" w:cs="Calibri"/>
          <w:noProof/>
          <w:color w:val="auto"/>
          <w:lang w:val="mk-MK"/>
        </w:rPr>
        <w:t>.</w:t>
      </w:r>
    </w:p>
    <w:p w14:paraId="058663D7" w14:textId="6568670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84254"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набавката на системските услуги, операторот на електропреносниот систем и операторот на електродистрибутивниот систем не смеат да вршат дискриминација, ако се исполнети техничките барања, без оглед дали понудените услуги се обезбедуваат од краен потрошувач или од агрегатор како услуга на управување преку побарувачка или од производство или складирање на електрична енергија или со друга технологија.</w:t>
      </w:r>
    </w:p>
    <w:p w14:paraId="0FB0E402" w14:textId="3A61D02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84254"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)Регулаторната комисија за енергетика, во соработка со операторот на електропреносниот систем, операторот на електродистрибутивниот систем и операторот на пазарот на електрична енергија и по претходно извршени консултации со значајни учесници  на пазарот и крајни потрошувачи, ги утврдува техничките барања за учество на давателите на услуги на управување преку побарувачката на пазарот на електрична енергија, во зависност од карактеристиките на пазарот и техничките можности на давателот на услугата.</w:t>
      </w:r>
    </w:p>
    <w:p w14:paraId="1A326343" w14:textId="61897440" w:rsidR="005C5324" w:rsidRPr="00233D03" w:rsidRDefault="005C5324" w:rsidP="005C532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84254"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Регулаторната комисија за енергетика</w:t>
      </w:r>
      <w:r w:rsidR="004270A1" w:rsidRPr="00233D03">
        <w:rPr>
          <w:rFonts w:ascii="StobiSerif Regular" w:hAnsi="StobiSerif Regular" w:cs="Calibri"/>
          <w:noProof/>
          <w:color w:val="auto"/>
          <w:lang w:val="mk-MK"/>
        </w:rPr>
        <w:t xml:space="preserve"> врз основа на утврд</w:t>
      </w:r>
      <w:r w:rsidR="00ED3AE1" w:rsidRPr="00233D03">
        <w:rPr>
          <w:rFonts w:ascii="StobiSerif Regular" w:hAnsi="StobiSerif Regular" w:cs="Calibri"/>
          <w:noProof/>
          <w:color w:val="auto"/>
          <w:lang w:val="mk-MK"/>
        </w:rPr>
        <w:t>ените</w:t>
      </w:r>
      <w:r w:rsidR="004270A1" w:rsidRPr="00233D03">
        <w:rPr>
          <w:rFonts w:ascii="StobiSerif Regular" w:hAnsi="StobiSerif Regular" w:cs="Calibri"/>
          <w:noProof/>
          <w:color w:val="auto"/>
          <w:lang w:val="mk-MK"/>
        </w:rPr>
        <w:t xml:space="preserve"> технички барања за учество</w:t>
      </w:r>
      <w:r w:rsidR="00ED3AE1" w:rsidRPr="00233D03">
        <w:rPr>
          <w:rFonts w:ascii="StobiSerif Regular" w:hAnsi="StobiSerif Regular" w:cs="Calibri"/>
          <w:noProof/>
          <w:color w:val="auto"/>
          <w:lang w:val="mk-MK"/>
        </w:rPr>
        <w:t xml:space="preserve"> од ставот (</w:t>
      </w:r>
      <w:r w:rsidR="00E84254" w:rsidRPr="00233D03">
        <w:rPr>
          <w:rFonts w:ascii="StobiSerif Regular" w:hAnsi="StobiSerif Regular" w:cs="Calibri"/>
          <w:noProof/>
          <w:color w:val="auto"/>
          <w:lang w:val="mk-MK"/>
        </w:rPr>
        <w:t>5</w:t>
      </w:r>
      <w:r w:rsidR="00ED3AE1" w:rsidRPr="00233D03">
        <w:rPr>
          <w:rFonts w:ascii="StobiSerif Regular" w:hAnsi="StobiSerif Regular" w:cs="Calibri"/>
          <w:noProof/>
          <w:color w:val="auto"/>
          <w:lang w:val="mk-MK"/>
        </w:rPr>
        <w:t xml:space="preserve">) на овој член </w:t>
      </w:r>
      <w:r w:rsidRPr="00233D03">
        <w:rPr>
          <w:rFonts w:ascii="StobiSerif Regular" w:hAnsi="StobiSerif Regular" w:cs="Calibri"/>
          <w:noProof/>
          <w:color w:val="auto"/>
          <w:lang w:val="mk-MK"/>
        </w:rPr>
        <w:t xml:space="preserve"> донесува правила за управување преку побарувачката со кои особено се уредуваат :</w:t>
      </w:r>
    </w:p>
    <w:p w14:paraId="1A16D20A" w14:textId="77777777" w:rsidR="005C5324" w:rsidRPr="00233D03" w:rsidRDefault="005C5324" w:rsidP="005C532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1.правата и обврските на крајните потрошувачи и агрегаторите, вклучително и независните агрегатори,  кои нудат услуги на управување преку побарувачката и останатите учесници на пазарот во однос на понудата, купопродажбата и активирањето на услугите на управување преку побарувачката;</w:t>
      </w:r>
    </w:p>
    <w:p w14:paraId="78849528" w14:textId="77777777" w:rsidR="005C5324" w:rsidRPr="00233D03" w:rsidRDefault="005C5324" w:rsidP="005C532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постапките за размена на информации помеѓу субјектите од точка 1 на овој став, како и заштита на деловно чувствителните информации и личните податоци на потрошувачите и</w:t>
      </w:r>
    </w:p>
    <w:p w14:paraId="115B2355" w14:textId="77777777" w:rsidR="005C5324" w:rsidRPr="00233D03" w:rsidRDefault="005C5324" w:rsidP="005C532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3.распределбата на балансна одговорност помеѓу крајните потрошувачи кои нудат услуги на управување преку побарувачката преку агрегацијата и агрегаторот.</w:t>
      </w:r>
    </w:p>
    <w:p w14:paraId="62492E0B" w14:textId="66087CEF" w:rsidR="005C5324" w:rsidRPr="00233D03" w:rsidRDefault="005C5324" w:rsidP="005C532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E84254"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Снабдувачот чијшто краен потрошувач нуди услуги на управување преку побарувачката самостојно или преку независни агрегатори, во договорот за снабдување со крајниот потрошувач не смее да наметнува дополнителни ограничувања, надоместоци, договорни казни и други ограничувања. </w:t>
      </w:r>
    </w:p>
    <w:p w14:paraId="7308942B" w14:textId="7B3C8B4E" w:rsidR="00FD411C" w:rsidRPr="00233D03" w:rsidRDefault="00FD411C" w:rsidP="003E630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84254"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)По исклучок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E84254"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на овој член , Регулаторната комисија за енергетика може да донесе одлука  за одредување на паричен надоместок</w:t>
      </w:r>
      <w:r w:rsidR="00F83E4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кој крајниот потрошувач или агрегаторот </w:t>
      </w:r>
      <w:r w:rsidR="00F83E4B" w:rsidRPr="00233D03">
        <w:rPr>
          <w:rFonts w:ascii="StobiSerif Regular" w:hAnsi="StobiSerif Regular" w:cs="Calibri"/>
          <w:noProof/>
          <w:color w:val="auto"/>
          <w:lang w:val="mk-MK"/>
        </w:rPr>
        <w:t xml:space="preserve">што </w:t>
      </w:r>
      <w:r w:rsidRPr="00233D03">
        <w:rPr>
          <w:rFonts w:ascii="StobiSerif Regular" w:hAnsi="StobiSerif Regular" w:cs="Calibri"/>
          <w:noProof/>
          <w:color w:val="auto"/>
          <w:lang w:val="mk-MK"/>
        </w:rPr>
        <w:t xml:space="preserve">нуди услуги на управување преку побарувачката, го плаќа на својот снабдувач или на неговата балансно одговорна страна, ако со активирањето на услугата им се создаваат дополнителни трошоци. </w:t>
      </w:r>
    </w:p>
    <w:p w14:paraId="2B2918AB" w14:textId="6976528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84254"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одлуката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E84254"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на овој член, се зема предвид:</w:t>
      </w:r>
    </w:p>
    <w:p w14:paraId="62A410B1" w14:textId="1C12654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се надоместат само трошоците кои непосредно произлегуваат од активирањето на услугата на управување преку побарувачка и нејзиното времетраење;</w:t>
      </w:r>
    </w:p>
    <w:p w14:paraId="4B213576" w14:textId="0048452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износот на надоместокот да не претставува пречка за учество на пазарот на крајниот потрошувач или агрегаторот или за примена на други мерки на флексибилност на електропреносниот или електродистрибутивниот систем и</w:t>
      </w:r>
    </w:p>
    <w:p w14:paraId="540CBD91" w14:textId="3DA994D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придобивките коишто другите учесници на пазарот ги имаат од примената на услугата на управување преку побарувачката, при што со надоместокот се покрива разликата помеѓу трошоците и придобивките пресметани кумулативно за сите учесници на пазарот.</w:t>
      </w:r>
    </w:p>
    <w:p w14:paraId="6C45C5CF" w14:textId="77777777" w:rsidR="00A161F9" w:rsidRPr="00233D03" w:rsidRDefault="00A161F9" w:rsidP="000A4AA4">
      <w:pPr>
        <w:pStyle w:val="Body"/>
        <w:jc w:val="both"/>
        <w:rPr>
          <w:rFonts w:ascii="StobiSerif Regular" w:hAnsi="StobiSerif Regular" w:cs="Calibri"/>
          <w:noProof/>
          <w:color w:val="auto"/>
          <w:lang w:val="mk-MK"/>
        </w:rPr>
      </w:pPr>
    </w:p>
    <w:p w14:paraId="00A99AD8" w14:textId="77777777" w:rsidR="00A161F9" w:rsidRPr="00233D03" w:rsidRDefault="00A161F9" w:rsidP="000A4AA4">
      <w:pPr>
        <w:pStyle w:val="Body"/>
        <w:jc w:val="both"/>
        <w:rPr>
          <w:rFonts w:ascii="StobiSerif Regular" w:hAnsi="StobiSerif Regular" w:cs="Calibri"/>
          <w:noProof/>
          <w:color w:val="auto"/>
          <w:lang w:val="mk-MK"/>
        </w:rPr>
      </w:pPr>
    </w:p>
    <w:p w14:paraId="07D14B61" w14:textId="68833D5E"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Ф</w:t>
      </w:r>
      <w:r w:rsidR="00472F7C" w:rsidRPr="00233D03">
        <w:rPr>
          <w:rFonts w:ascii="StobiSerif Regular" w:hAnsi="StobiSerif Regular" w:cs="Calibri"/>
          <w:noProof/>
          <w:color w:val="auto"/>
          <w:lang w:val="mk-MK"/>
        </w:rPr>
        <w:t>актура за потрошена електрична енергија</w:t>
      </w:r>
    </w:p>
    <w:p w14:paraId="03458AB4" w14:textId="2AF78A19"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0A4AA4" w:rsidRPr="00233D03">
        <w:rPr>
          <w:rFonts w:ascii="StobiSerif Regular" w:hAnsi="StobiSerif Regular" w:cs="Calibri"/>
          <w:noProof/>
          <w:color w:val="auto"/>
          <w:lang w:val="mk-MK"/>
        </w:rPr>
        <w:t>8</w:t>
      </w:r>
      <w:r w:rsidR="004F0967" w:rsidRPr="00233D03">
        <w:rPr>
          <w:rFonts w:ascii="StobiSerif Regular" w:hAnsi="StobiSerif Regular" w:cs="Calibri"/>
          <w:noProof/>
          <w:color w:val="auto"/>
          <w:lang w:val="mk-MK"/>
        </w:rPr>
        <w:t>5</w:t>
      </w:r>
    </w:p>
    <w:p w14:paraId="1DE6D34A" w14:textId="175354D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Снабдувачот со електрична енергија, врз основа на мерењата за потрошената електрична енергија извршени од операторот на соодветниот систем, на своите потрошувачи им фактурира за испорачаната електрична енергија по договорената цена, при што во фактурата особено ги вклучува:</w:t>
      </w:r>
    </w:p>
    <w:p w14:paraId="3B4484B1" w14:textId="6C69904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надоместок за потрошена електрична енергија,</w:t>
      </w:r>
      <w:r w:rsidR="00821BA7" w:rsidRPr="00233D03">
        <w:rPr>
          <w:rFonts w:ascii="StobiSerif Regular" w:hAnsi="StobiSerif Regular" w:cs="Calibri"/>
          <w:noProof/>
          <w:color w:val="auto"/>
          <w:lang w:val="mk-MK"/>
        </w:rPr>
        <w:t xml:space="preserve"> без данок на додадена вредност</w:t>
      </w:r>
      <w:r w:rsidR="00821BA7" w:rsidRPr="00233D03">
        <w:rPr>
          <w:rFonts w:ascii="StobiSerif Regular" w:hAnsi="StobiSerif Regular" w:cs="Calibri"/>
          <w:noProof/>
          <w:color w:val="auto"/>
        </w:rPr>
        <w:t>;</w:t>
      </w:r>
    </w:p>
    <w:p w14:paraId="4EA35DBB" w14:textId="0A8A900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2.надоместок за користење на електродистрибутивниот и/или електропреносниот систем, ако за тоа има склучено договор со операторот на соодветниот систем</w:t>
      </w:r>
      <w:r w:rsidR="00821BA7" w:rsidRPr="00233D03">
        <w:rPr>
          <w:rFonts w:ascii="StobiSerif Regular" w:hAnsi="StobiSerif Regular" w:cs="Calibri"/>
          <w:noProof/>
          <w:color w:val="auto"/>
          <w:lang w:val="mk-MK"/>
        </w:rPr>
        <w:t>, без данок на додадена вредност</w:t>
      </w:r>
      <w:r w:rsidR="00022B7B" w:rsidRPr="00233D03">
        <w:rPr>
          <w:rFonts w:ascii="StobiSerif Regular" w:hAnsi="StobiSerif Regular" w:cs="Calibri"/>
          <w:noProof/>
          <w:color w:val="auto"/>
          <w:lang w:val="mk-MK"/>
        </w:rPr>
        <w:t>;</w:t>
      </w:r>
    </w:p>
    <w:p w14:paraId="6C4FAA32" w14:textId="262B727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надоместок за електричната енергија од обновливи извори на енергија произведена од повластени производители кои користат повластени тарифи</w:t>
      </w:r>
      <w:r w:rsidR="00821BA7" w:rsidRPr="00233D03">
        <w:rPr>
          <w:rFonts w:ascii="StobiSerif Regular" w:hAnsi="StobiSerif Regular" w:cs="Calibri"/>
          <w:noProof/>
          <w:color w:val="auto"/>
          <w:lang w:val="mk-MK"/>
        </w:rPr>
        <w:t>, без данок на додадена вредност</w:t>
      </w:r>
      <w:r w:rsidR="00022B7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47412325" w14:textId="18C0A74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надоместок за користење на пазарот на електрична енергија</w:t>
      </w:r>
      <w:r w:rsidR="00821BA7" w:rsidRPr="00233D03">
        <w:rPr>
          <w:rFonts w:ascii="StobiSerif Regular" w:hAnsi="StobiSerif Regular" w:cs="Calibri"/>
          <w:noProof/>
          <w:color w:val="auto"/>
          <w:lang w:val="mk-MK"/>
        </w:rPr>
        <w:t>, без данок на додадена вредност</w:t>
      </w:r>
      <w:r w:rsidR="00821BA7" w:rsidRPr="00233D03">
        <w:rPr>
          <w:rFonts w:ascii="StobiSerif Regular" w:hAnsi="StobiSerif Regular" w:cs="Calibri"/>
          <w:noProof/>
          <w:color w:val="auto"/>
        </w:rPr>
        <w:t>;</w:t>
      </w:r>
    </w:p>
    <w:p w14:paraId="33735971" w14:textId="0E1379EC" w:rsidR="00821BA7" w:rsidRPr="00233D03" w:rsidRDefault="00821BA7" w:rsidP="00821BA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даночната стапка по која се пресметува данок на додадена вредност согласно закон за соодветниот промет наведен во точките од 1 до 4 на овој став и</w:t>
      </w:r>
    </w:p>
    <w:p w14:paraId="1C3696C6" w14:textId="6B3B206F" w:rsidR="00821BA7" w:rsidRPr="00233D03" w:rsidRDefault="00821BA7" w:rsidP="00821BA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износ на пресметан данок на додадена вредност за секој промет наведен во точките од 1 до 4 на овој став.</w:t>
      </w:r>
    </w:p>
    <w:p w14:paraId="12C4C1EF" w14:textId="1C3907F0" w:rsidR="00EC20BA" w:rsidRPr="00233D03" w:rsidRDefault="00EC20BA" w:rsidP="00EC20B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Во случај кога за пресметковниот период не е извршено мерење на потрошената електрична енергија од операторот на соодветниот систем, снабдувачот ја изготвува фактурата врз основа на претпоставена потрошувачка</w:t>
      </w:r>
      <w:r w:rsidR="004E7016" w:rsidRPr="00233D03">
        <w:rPr>
          <w:rFonts w:ascii="StobiSerif Regular" w:hAnsi="StobiSerif Regular" w:cs="Calibri"/>
          <w:noProof/>
          <w:color w:val="auto"/>
          <w:lang w:val="mk-MK"/>
        </w:rPr>
        <w:t xml:space="preserve">, која еднаш </w:t>
      </w:r>
      <w:r w:rsidR="00783134" w:rsidRPr="00233D03">
        <w:rPr>
          <w:rFonts w:ascii="StobiSerif Regular" w:hAnsi="StobiSerif Regular" w:cs="Calibri"/>
          <w:noProof/>
          <w:color w:val="auto"/>
          <w:lang w:val="mk-MK"/>
        </w:rPr>
        <w:t>на шест месеци</w:t>
      </w:r>
      <w:r w:rsidR="00F34D2B" w:rsidRPr="00233D03">
        <w:rPr>
          <w:rFonts w:ascii="StobiSerif Regular" w:hAnsi="StobiSerif Regular" w:cs="Calibri"/>
          <w:noProof/>
          <w:color w:val="auto"/>
          <w:lang w:val="mk-MK"/>
        </w:rPr>
        <w:t xml:space="preserve"> во тековната година   </w:t>
      </w:r>
      <w:r w:rsidR="004E7016" w:rsidRPr="00233D03">
        <w:rPr>
          <w:rFonts w:ascii="StobiSerif Regular" w:hAnsi="StobiSerif Regular" w:cs="Calibri"/>
          <w:noProof/>
          <w:color w:val="auto"/>
          <w:lang w:val="mk-MK"/>
        </w:rPr>
        <w:t>се усогласува со реалната потрошувачка</w:t>
      </w:r>
      <w:r w:rsidR="006412A9" w:rsidRPr="00233D03">
        <w:rPr>
          <w:rFonts w:ascii="StobiSerif Regular" w:hAnsi="StobiSerif Regular" w:cs="Calibri"/>
          <w:noProof/>
          <w:color w:val="auto"/>
          <w:lang w:val="mk-MK"/>
        </w:rPr>
        <w:t xml:space="preserve"> и издава корегирана фактура за соодветниот пресметковен период,</w:t>
      </w:r>
      <w:r w:rsidR="004E7016" w:rsidRPr="00233D03">
        <w:rPr>
          <w:rFonts w:ascii="StobiSerif Regular" w:hAnsi="StobiSerif Regular" w:cs="Calibri"/>
          <w:noProof/>
          <w:color w:val="auto"/>
          <w:lang w:val="mk-MK"/>
        </w:rPr>
        <w:t xml:space="preserve"> </w:t>
      </w:r>
      <w:r w:rsidR="006412A9"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на барање на потрошувачите им доставува јасно и разбирливо објаснување за начинот на кој истата е изготвена.</w:t>
      </w:r>
      <w:r w:rsidR="00733859" w:rsidRPr="00233D03">
        <w:rPr>
          <w:rFonts w:ascii="StobiSerif Regular" w:hAnsi="StobiSerif Regular" w:cs="Calibri"/>
          <w:noProof/>
          <w:color w:val="auto"/>
          <w:lang w:val="mk-MK"/>
        </w:rPr>
        <w:t xml:space="preserve"> Корегираната фактура се издава најдоцна до рокот утврден за вршење на исправка на даночна пријава согласно законот со кој се уредува данокот на додадена вредност.</w:t>
      </w:r>
    </w:p>
    <w:p w14:paraId="51750B31" w14:textId="0ACDB1F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C20B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со електрична енергија не смее  да му наплати на потрошувачот надоместок за изготвување и доставување на фактурата за потрошената електрична енергија, како и за информациите содржани во фактурата.  </w:t>
      </w:r>
    </w:p>
    <w:p w14:paraId="123B2840" w14:textId="704B52C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w:t>
      </w:r>
      <w:r w:rsidR="00EC20B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во правилата за снабдување со електрична енергија поблиску ги уредува обврските на снабдувачот во врска со фактурите за потрошената електрична енергија и тоа: </w:t>
      </w:r>
    </w:p>
    <w:p w14:paraId="0283E3BD" w14:textId="23EF91E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информациите содржани во фактурата и начинот на нивно прикажување;</w:t>
      </w:r>
    </w:p>
    <w:p w14:paraId="18C47DE3" w14:textId="62AFA9D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 на изготвување на пресметката содржана во фактурата, особено во случај кога пресметката не е изготвена согласно реалната потрошувачка;</w:t>
      </w:r>
    </w:p>
    <w:p w14:paraId="451E3819" w14:textId="081422A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3.начин на доставување и плаќање на фактурата и</w:t>
      </w:r>
    </w:p>
    <w:p w14:paraId="335ADE44" w14:textId="3C0D8CD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обезбедување на информации во врска со промените на цените на електрична енергија и </w:t>
      </w:r>
      <w:r w:rsidR="005063E8"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почнувањето на примената на променетите цени.</w:t>
      </w:r>
    </w:p>
    <w:p w14:paraId="15148C56" w14:textId="4CBEB02F" w:rsidR="005B37C8" w:rsidRPr="00233D03" w:rsidRDefault="00FD411C" w:rsidP="0033087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EC20B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изработката на правилата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EC20B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на овој член, Регулаторната комисија за енергетика се консултира со овластените тела за  заштита на колективни интереси и права на потрошувачите</w:t>
      </w:r>
      <w:r w:rsidR="00E84254" w:rsidRPr="00233D03">
        <w:rPr>
          <w:rFonts w:ascii="StobiSerif Regular" w:hAnsi="StobiSerif Regular" w:cs="Calibri"/>
          <w:noProof/>
          <w:color w:val="auto"/>
          <w:lang w:val="mk-MK"/>
        </w:rPr>
        <w:t xml:space="preserve"> како и со организации на потрошувачи кога размислуваат за промени во барањата за содржината на</w:t>
      </w:r>
      <w:r w:rsidR="00F34D2B" w:rsidRPr="00233D03">
        <w:rPr>
          <w:rFonts w:ascii="StobiSerif Regular" w:hAnsi="StobiSerif Regular" w:cs="Calibri"/>
          <w:noProof/>
          <w:color w:val="auto"/>
          <w:lang w:val="mk-MK"/>
        </w:rPr>
        <w:t xml:space="preserve"> </w:t>
      </w:r>
      <w:r w:rsidR="00EC6667" w:rsidRPr="00233D03">
        <w:rPr>
          <w:rFonts w:ascii="StobiSerif Regular" w:hAnsi="StobiSerif Regular" w:cs="Calibri"/>
          <w:noProof/>
          <w:color w:val="auto"/>
          <w:lang w:val="mk-MK"/>
        </w:rPr>
        <w:t>фактурите</w:t>
      </w:r>
      <w:r w:rsidRPr="00233D03">
        <w:rPr>
          <w:rFonts w:ascii="StobiSerif Regular" w:hAnsi="StobiSerif Regular" w:cs="Calibri"/>
          <w:noProof/>
          <w:color w:val="auto"/>
          <w:lang w:val="mk-MK"/>
        </w:rPr>
        <w:t>.</w:t>
      </w:r>
    </w:p>
    <w:p w14:paraId="14BE4DFF" w14:textId="26B8F4AA" w:rsidR="000A4AA4" w:rsidRPr="00233D03" w:rsidRDefault="00FD411C" w:rsidP="00697A0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F81A88" w:rsidRPr="00233D03">
        <w:rPr>
          <w:rFonts w:ascii="StobiSerif Regular" w:hAnsi="StobiSerif Regular" w:cs="Calibri"/>
          <w:noProof/>
          <w:color w:val="auto"/>
          <w:lang w:val="mk-MK"/>
        </w:rPr>
        <w:t>(6) При издавањето на фактура за потрошена електрична енергија, снабдувачот со електрична енергија го применува и законот со кој се уредува данокот на додадена вредност.</w:t>
      </w:r>
    </w:p>
    <w:p w14:paraId="5B4BCAD7" w14:textId="77777777" w:rsidR="000F29A9" w:rsidRPr="00233D03" w:rsidRDefault="000F29A9" w:rsidP="00FD411C">
      <w:pPr>
        <w:pStyle w:val="Body"/>
        <w:ind w:firstLine="720"/>
        <w:jc w:val="both"/>
        <w:rPr>
          <w:rFonts w:ascii="StobiSerif Regular" w:hAnsi="StobiSerif Regular" w:cs="Calibri"/>
          <w:noProof/>
          <w:color w:val="auto"/>
          <w:lang w:val="mk-MK"/>
        </w:rPr>
      </w:pPr>
    </w:p>
    <w:p w14:paraId="02F84222" w14:textId="77777777" w:rsidR="003703E4" w:rsidRPr="00233D03" w:rsidRDefault="003703E4" w:rsidP="00FD411C">
      <w:pPr>
        <w:pStyle w:val="Body"/>
        <w:ind w:firstLine="720"/>
        <w:jc w:val="both"/>
        <w:rPr>
          <w:rFonts w:ascii="StobiSerif Regular" w:hAnsi="StobiSerif Regular" w:cs="Calibri"/>
          <w:noProof/>
          <w:color w:val="auto"/>
          <w:lang w:val="mk-MK"/>
        </w:rPr>
      </w:pPr>
    </w:p>
    <w:p w14:paraId="65B0F365" w14:textId="2CE66E44"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В</w:t>
      </w:r>
      <w:r w:rsidR="00472F7C" w:rsidRPr="00233D03">
        <w:rPr>
          <w:rFonts w:ascii="StobiSerif Regular" w:hAnsi="StobiSerif Regular" w:cs="Calibri"/>
          <w:noProof/>
          <w:color w:val="auto"/>
          <w:lang w:val="mk-MK"/>
        </w:rPr>
        <w:t xml:space="preserve">оведување </w:t>
      </w:r>
      <w:bookmarkStart w:id="181" w:name="_Hlk180679304"/>
      <w:r w:rsidR="00472F7C" w:rsidRPr="00233D03">
        <w:rPr>
          <w:rFonts w:ascii="StobiSerif Regular" w:hAnsi="StobiSerif Regular" w:cs="Calibri"/>
          <w:noProof/>
          <w:color w:val="auto"/>
          <w:lang w:val="mk-MK"/>
        </w:rPr>
        <w:t xml:space="preserve">паметни мерни </w:t>
      </w:r>
      <w:r w:rsidR="003E289A" w:rsidRPr="00233D03">
        <w:rPr>
          <w:rFonts w:ascii="StobiSerif Regular" w:hAnsi="StobiSerif Regular" w:cs="Calibri"/>
          <w:noProof/>
          <w:color w:val="auto"/>
          <w:lang w:val="mk-MK"/>
        </w:rPr>
        <w:t>системи</w:t>
      </w:r>
    </w:p>
    <w:bookmarkEnd w:id="181"/>
    <w:p w14:paraId="50764DB8" w14:textId="577B1EA2"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E43B54" w:rsidRPr="00233D03">
        <w:rPr>
          <w:rFonts w:ascii="StobiSerif Regular" w:hAnsi="StobiSerif Regular" w:cs="Calibri"/>
          <w:noProof/>
          <w:color w:val="auto"/>
          <w:lang w:val="mk-MK"/>
        </w:rPr>
        <w:t>8</w:t>
      </w:r>
      <w:r w:rsidR="004F0967" w:rsidRPr="00233D03">
        <w:rPr>
          <w:rFonts w:ascii="StobiSerif Regular" w:hAnsi="StobiSerif Regular" w:cs="Calibri"/>
          <w:noProof/>
          <w:color w:val="auto"/>
          <w:lang w:val="mk-MK"/>
        </w:rPr>
        <w:t>6</w:t>
      </w:r>
    </w:p>
    <w:p w14:paraId="6590787D" w14:textId="41C293E8" w:rsidR="00FD411C" w:rsidRPr="00233D03" w:rsidRDefault="00FD411C" w:rsidP="00F776C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bookmarkStart w:id="182" w:name="_Hlk188125420"/>
      <w:r w:rsidRPr="00233D03">
        <w:rPr>
          <w:rFonts w:ascii="StobiSerif Regular" w:hAnsi="StobiSerif Regular" w:cs="Calibri"/>
          <w:noProof/>
          <w:color w:val="auto"/>
          <w:lang w:val="mk-MK"/>
        </w:rPr>
        <w:t>Заради активно учество на потрошувачите на пазарот на електрична енергија, унапредување на енергетската ефикасност и оптимално користење на електричната енергија, операторите на системите за пренос и дистрибуција на електрична енергија  се должни да направат техничка и економска анализа  на сите трошоци и придобивки за пазарот, како и за</w:t>
      </w:r>
      <w:r w:rsidR="003E289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зголемување на енергетската ефикасност од воведување на </w:t>
      </w:r>
      <w:r w:rsidR="003E289A" w:rsidRPr="00233D03">
        <w:rPr>
          <w:rFonts w:ascii="StobiSerif Regular" w:hAnsi="StobiSerif Regular" w:cs="Calibri"/>
          <w:noProof/>
          <w:color w:val="auto"/>
          <w:lang w:val="mk-MK"/>
        </w:rPr>
        <w:t>паметни мерни системи</w:t>
      </w:r>
      <w:r w:rsidR="00F776C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да ја достават до Регулаторната комисија за енергетика</w:t>
      </w:r>
      <w:bookmarkEnd w:id="182"/>
      <w:r w:rsidRPr="00233D03">
        <w:rPr>
          <w:rFonts w:ascii="StobiSerif Regular" w:hAnsi="StobiSerif Regular" w:cs="Calibri"/>
          <w:noProof/>
          <w:color w:val="auto"/>
          <w:lang w:val="mk-MK"/>
        </w:rPr>
        <w:t xml:space="preserve">. </w:t>
      </w:r>
    </w:p>
    <w:p w14:paraId="726B3BC8" w14:textId="376A28A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Ако анализата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w:t>
      </w:r>
      <w:r w:rsidR="006B153F" w:rsidRPr="00233D03">
        <w:rPr>
          <w:rFonts w:ascii="StobiSerif Regular" w:hAnsi="StobiSerif Regular" w:cs="Calibri"/>
          <w:noProof/>
          <w:color w:val="auto"/>
          <w:lang w:val="mk-MK"/>
        </w:rPr>
        <w:t xml:space="preserve">покаже </w:t>
      </w:r>
      <w:r w:rsidRPr="00233D03">
        <w:rPr>
          <w:rFonts w:ascii="StobiSerif Regular" w:hAnsi="StobiSerif Regular" w:cs="Calibri"/>
          <w:noProof/>
          <w:color w:val="auto"/>
          <w:lang w:val="mk-MK"/>
        </w:rPr>
        <w:t xml:space="preserve">дека воведувањето на </w:t>
      </w:r>
      <w:r w:rsidR="003E289A" w:rsidRPr="00233D03">
        <w:rPr>
          <w:rFonts w:ascii="StobiSerif Regular" w:hAnsi="StobiSerif Regular" w:cs="Calibri"/>
          <w:noProof/>
          <w:color w:val="auto"/>
          <w:lang w:val="mk-MK"/>
        </w:rPr>
        <w:t>паметни мерни системи</w:t>
      </w:r>
      <w:r w:rsidRPr="00233D03">
        <w:rPr>
          <w:rFonts w:ascii="StobiSerif Regular" w:hAnsi="StobiSerif Regular" w:cs="Calibri"/>
          <w:noProof/>
          <w:color w:val="auto"/>
          <w:lang w:val="mk-MK"/>
        </w:rPr>
        <w:t xml:space="preserve"> е оправдан, Регулаторната комисија за енергетика ѝ предлага на Владата да донесе одлука за воведување на </w:t>
      </w:r>
      <w:r w:rsidR="003E289A"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во Република Северна Македонија .</w:t>
      </w:r>
    </w:p>
    <w:p w14:paraId="16E168D6" w14:textId="4E0898F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Анализата од став</w:t>
      </w:r>
      <w:r w:rsidR="00E43B54" w:rsidRPr="00233D03">
        <w:rPr>
          <w:rFonts w:ascii="StobiSerif Regular" w:hAnsi="StobiSerif Regular" w:cs="Calibri"/>
          <w:noProof/>
          <w:color w:val="auto"/>
          <w:lang w:val="mk-MK"/>
        </w:rPr>
        <w:t xml:space="preserve">от </w:t>
      </w:r>
      <w:r w:rsidRPr="00233D03">
        <w:rPr>
          <w:rFonts w:ascii="StobiSerif Regular" w:hAnsi="StobiSerif Regular" w:cs="Calibri"/>
          <w:noProof/>
          <w:color w:val="auto"/>
          <w:lang w:val="mk-MK"/>
        </w:rPr>
        <w:t>(1) на овој член, Регулаторната комисија за енергетика ја доставува до Секретаријатот на Енергетската заедница.</w:t>
      </w:r>
    </w:p>
    <w:p w14:paraId="607F92E9" w14:textId="0D99805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 вршење на анализата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операторите на електропреносниот и електродистрибутивниот систем ги земаат предвид:</w:t>
      </w:r>
    </w:p>
    <w:p w14:paraId="1933E531" w14:textId="199554B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1.економски исплатливиот модел на воведување на </w:t>
      </w:r>
      <w:r w:rsidR="003E289A"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од соодветниот оператор на електроенергетскиот систем;</w:t>
      </w:r>
    </w:p>
    <w:p w14:paraId="76EC3588" w14:textId="671E433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2.временската рамка со динамика за воведување на </w:t>
      </w:r>
      <w:r w:rsidR="003E289A" w:rsidRPr="00233D03">
        <w:rPr>
          <w:rFonts w:ascii="StobiSerif Regular" w:hAnsi="StobiSerif Regular" w:cs="Calibri"/>
          <w:noProof/>
          <w:color w:val="auto"/>
          <w:lang w:val="mk-MK"/>
        </w:rPr>
        <w:t>паметни мерни системи</w:t>
      </w:r>
      <w:r w:rsidRPr="00233D03">
        <w:rPr>
          <w:rFonts w:ascii="StobiSerif Regular" w:hAnsi="StobiSerif Regular" w:cs="Calibri"/>
          <w:noProof/>
          <w:color w:val="auto"/>
          <w:lang w:val="mk-MK"/>
        </w:rPr>
        <w:t>;</w:t>
      </w:r>
    </w:p>
    <w:p w14:paraId="5ECE8D1A" w14:textId="1049A79F" w:rsidR="00FD411C" w:rsidRPr="00233D03" w:rsidRDefault="00FD411C" w:rsidP="003E289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3.методологијата за анализа на трошоците и придобивките и минималните технички функции на </w:t>
      </w:r>
      <w:r w:rsidR="003E289A"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применувана во Европската Унија и</w:t>
      </w:r>
    </w:p>
    <w:p w14:paraId="35081176" w14:textId="298C942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4.најдобрите достапни техники за обезбедување на највисоко ниво на сајбер безбедност и заштита на податоците. </w:t>
      </w:r>
    </w:p>
    <w:p w14:paraId="1192AEBE" w14:textId="12D0988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(5)Ако врз основа на анализата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утврди дека воведувањето на </w:t>
      </w:r>
      <w:r w:rsidR="003E289A"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е неоправдано, Регулаторната комисија за енергетика на секои четири години, а по потреба и почесто, ги задолжува операторите на електропреносниот и електродистрибутивниот систем да извршат ревизија  на постојната анализа и за резултатите ја известува Владата и Секретаријатот на Енергетската заедница.</w:t>
      </w:r>
    </w:p>
    <w:p w14:paraId="43465E74" w14:textId="0B86C8E5" w:rsidR="00FD411C" w:rsidRPr="00233D03" w:rsidRDefault="00FD411C" w:rsidP="003E289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(6)Ако Владата донесе одлука за воведување на </w:t>
      </w:r>
      <w:r w:rsidR="003E289A" w:rsidRPr="00233D03">
        <w:rPr>
          <w:rFonts w:ascii="StobiSerif Regular" w:hAnsi="StobiSerif Regular" w:cs="Calibri"/>
          <w:noProof/>
          <w:color w:val="auto"/>
          <w:lang w:val="mk-MK"/>
        </w:rPr>
        <w:t>паметни мерни системи</w:t>
      </w:r>
      <w:r w:rsidRPr="00233D03">
        <w:rPr>
          <w:rFonts w:ascii="StobiSerif Regular" w:hAnsi="StobiSerif Regular" w:cs="Calibri"/>
          <w:noProof/>
          <w:color w:val="auto"/>
          <w:lang w:val="mk-MK"/>
        </w:rPr>
        <w:t>, во одлуката се определува и динамиката за следните 10 годин</w:t>
      </w:r>
      <w:r w:rsidR="00B21F14"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за воведување на паметни мерни уреди</w:t>
      </w:r>
      <w:r w:rsidR="00B50E5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при што во рок од </w:t>
      </w:r>
      <w:r w:rsidR="00783134" w:rsidRPr="00233D03">
        <w:rPr>
          <w:rFonts w:ascii="StobiSerif Regular" w:hAnsi="StobiSerif Regular" w:cs="Calibri"/>
          <w:noProof/>
          <w:color w:val="auto"/>
          <w:lang w:val="mk-MK"/>
        </w:rPr>
        <w:t xml:space="preserve"> седум </w:t>
      </w:r>
      <w:r w:rsidRPr="00233D03">
        <w:rPr>
          <w:rFonts w:ascii="StobiSerif Regular" w:hAnsi="StobiSerif Regular" w:cs="Calibri"/>
          <w:noProof/>
          <w:color w:val="auto"/>
          <w:lang w:val="mk-MK"/>
        </w:rPr>
        <w:t xml:space="preserve"> години од донесувањето на одлуката кај 80% од потрошувачите треба да има инсталирано паметни мерни уреди.</w:t>
      </w:r>
    </w:p>
    <w:p w14:paraId="7DA26127" w14:textId="428ED4C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(7)Регулаторната комисија за енергетика ја следи динамиката на воспоставување на системот за </w:t>
      </w:r>
      <w:r w:rsidR="003E289A"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и за тоа известува во своите годишни извештаи.</w:t>
      </w:r>
    </w:p>
    <w:p w14:paraId="4915D9F6" w14:textId="5CB92E30" w:rsidR="00951D7B" w:rsidRPr="00233D03" w:rsidRDefault="00FD411C" w:rsidP="00F81A8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(8)Ако Владата донесе одлука за воведување на систем на паметни мерни </w:t>
      </w:r>
      <w:r w:rsidR="0095691F" w:rsidRPr="00233D03">
        <w:rPr>
          <w:rFonts w:ascii="StobiSerif Regular" w:hAnsi="StobiSerif Regular" w:cs="Calibri"/>
          <w:noProof/>
          <w:color w:val="auto"/>
          <w:lang w:val="mk-MK"/>
        </w:rPr>
        <w:t>системи</w:t>
      </w:r>
      <w:r w:rsidRPr="00233D03">
        <w:rPr>
          <w:rFonts w:ascii="StobiSerif Regular" w:hAnsi="StobiSerif Regular" w:cs="Calibri"/>
          <w:noProof/>
          <w:color w:val="auto"/>
          <w:lang w:val="mk-MK"/>
        </w:rPr>
        <w:t xml:space="preserve">, Регулаторната комисија за енергетика ги зема предвид како оправдани трошоците за воведување на </w:t>
      </w:r>
      <w:r w:rsidR="003E289A"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 xml:space="preserve">при утврдување на тарифите за пренос и дистрибуција на електрична енергија и при одобрувањето на развојните планови на соодветните оператори на електроенергетскиот систем. </w:t>
      </w:r>
    </w:p>
    <w:p w14:paraId="227C14A1" w14:textId="77777777" w:rsidR="00164506" w:rsidRPr="00233D03" w:rsidRDefault="00164506" w:rsidP="00164506">
      <w:pPr>
        <w:pStyle w:val="Body"/>
        <w:rPr>
          <w:rFonts w:ascii="StobiSerif Regular" w:hAnsi="StobiSerif Regular" w:cs="Calibri"/>
          <w:noProof/>
          <w:color w:val="auto"/>
          <w:lang w:val="mk-MK"/>
        </w:rPr>
      </w:pPr>
    </w:p>
    <w:p w14:paraId="09D61119" w14:textId="77777777" w:rsidR="00440155" w:rsidRPr="00233D03" w:rsidRDefault="00440155" w:rsidP="00164506">
      <w:pPr>
        <w:pStyle w:val="Body"/>
        <w:rPr>
          <w:rFonts w:ascii="StobiSerif Regular" w:hAnsi="StobiSerif Regular" w:cs="Calibri"/>
          <w:noProof/>
          <w:color w:val="auto"/>
          <w:lang w:val="mk-MK"/>
        </w:rPr>
      </w:pPr>
    </w:p>
    <w:p w14:paraId="323E4DE2"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Функционалност на паметни мерни системи</w:t>
      </w:r>
    </w:p>
    <w:p w14:paraId="1B3EB045"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Член 187</w:t>
      </w:r>
    </w:p>
    <w:p w14:paraId="4EFD0063"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(1) Паметниот мерен систем треба да ги исполни следниве барања:</w:t>
      </w:r>
    </w:p>
    <w:p w14:paraId="5B04AE14"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 xml:space="preserve">1. </w:t>
      </w:r>
      <w:bookmarkStart w:id="183" w:name="_Hlk188125490"/>
      <w:r w:rsidRPr="00233D03">
        <w:rPr>
          <w:rFonts w:ascii="StobiSerif Regular" w:eastAsia="Times New Roman" w:hAnsi="StobiSerif Regular" w:cs="Calibri"/>
          <w:noProof w:val="0"/>
          <w:sz w:val="22"/>
          <w:szCs w:val="22"/>
          <w:bdr w:val="none" w:sz="0" w:space="0" w:color="auto" w:frame="1"/>
        </w:rPr>
        <w:t>прецизно да ја мери реалната потрошувачка на електрична енергија и крајниот потрошувач да има увид во својата потрошувачка на електрична енергија на дневна основа;</w:t>
      </w:r>
    </w:p>
    <w:p w14:paraId="5D97267B"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2. да овозможи мерење и пресметка  на електричната енергија што крајниот потрошувач ја преземал од мрежата, односно електричната енергија што активниот потрошувач ја преземал од мрежата и што ја предал во мрежата, во пресметковниот интервал за пресметување на отстапувањата  согласно правилата за пазар на балансна енергија;</w:t>
      </w:r>
    </w:p>
    <w:p w14:paraId="0AAC2822"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3.да му обезбеди едноставен и безбеден пристап на крајниот потрошувач, односно на активниот потрошувач до потврдените историски податоци за потрошувачката преку стандардизиран интерфејс без дополнителни трошоци;</w:t>
      </w:r>
    </w:p>
    <w:p w14:paraId="098C65F7" w14:textId="75B6B6FE"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 xml:space="preserve">4. да му обезбеди едноставен и безбеден пристап на крајниот потрошувач, односно на активниот потрошувач до непотврдените податоци за </w:t>
      </w:r>
      <w:bookmarkStart w:id="184" w:name="_Hlk188136588"/>
      <w:r w:rsidRPr="00233D03">
        <w:rPr>
          <w:rFonts w:ascii="StobiSerif Regular" w:eastAsia="Times New Roman" w:hAnsi="StobiSerif Regular" w:cs="Calibri"/>
          <w:noProof w:val="0"/>
          <w:sz w:val="22"/>
          <w:szCs w:val="22"/>
          <w:bdr w:val="none" w:sz="0" w:space="0" w:color="auto" w:frame="1"/>
        </w:rPr>
        <w:t>потрошувачката  на дневна основа со регистрирање на вредности на 15 минути</w:t>
      </w:r>
      <w:bookmarkEnd w:id="184"/>
      <w:r w:rsidRPr="00233D03">
        <w:rPr>
          <w:rFonts w:ascii="StobiSerif Regular" w:eastAsia="Times New Roman" w:hAnsi="StobiSerif Regular" w:cs="Calibri"/>
          <w:noProof w:val="0"/>
          <w:sz w:val="22"/>
          <w:szCs w:val="22"/>
          <w:bdr w:val="none" w:sz="0" w:space="0" w:color="auto" w:frame="1"/>
        </w:rPr>
        <w:t>, преку далечински пристап заради овозможување поддршка на автоматизирани програми за енергетска ефикасност, управување преку побарувачката и други услуги, како и интероперабилност без дополнителни трошоци;</w:t>
      </w:r>
    </w:p>
    <w:p w14:paraId="6A305E63" w14:textId="68A43737" w:rsidR="00164506" w:rsidRPr="00233D03" w:rsidRDefault="00164506" w:rsidP="00164506">
      <w:pPr>
        <w:ind w:firstLine="720"/>
        <w:rPr>
          <w:rFonts w:ascii="StobiSerif Regular" w:hAnsi="StobiSerif Regular" w:cs="Calibri"/>
          <w:sz w:val="22"/>
          <w:szCs w:val="22"/>
        </w:rPr>
      </w:pPr>
      <w:r w:rsidRPr="00233D03">
        <w:rPr>
          <w:rFonts w:ascii="StobiSerif Regular" w:hAnsi="StobiSerif Regular" w:cs="Calibri"/>
          <w:sz w:val="22"/>
          <w:szCs w:val="22"/>
        </w:rPr>
        <w:t>5. безбедноста на паметни мерни системи и комуникација на податоци да е во согласност со правилата за сајбер безбедност, како и достапните техники за обезбедување на сајбер безбедноста, сразмерно со трошоците и</w:t>
      </w:r>
    </w:p>
    <w:p w14:paraId="5CA1FBDE"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6.заштита на личните и деловните податоци на крајните потрошувачи во согласност со прописите од областа на заштита на податоците.</w:t>
      </w:r>
    </w:p>
    <w:bookmarkEnd w:id="183"/>
    <w:p w14:paraId="4D484FCF"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(2) Пред инсталацијата на паметни мерни системи или за време на  инсталирањето, операторот на соодветниот електроенергетски систем на крајниот потрошувач му дава соодветни инструкции и информации, особено во однос на сите можности на паметниот мерен систем во однос на управувањето со читањето и следењето на тековите на енергија во секоја насока, како и во однос на постапувањето со личните податоци во согласност со прописите со кои се уредува заштита на личните податоци.</w:t>
      </w:r>
    </w:p>
    <w:p w14:paraId="6A2AA212" w14:textId="77777777" w:rsidR="00164506" w:rsidRPr="00233D03" w:rsidRDefault="00164506" w:rsidP="001645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(3) На барање на крајниот потрошувач, операторот на соодветниот електроенергетски систем  на потрошувачот или на трето лице кое дејствува во негово име му ги става на располагање податоците за електричната енергија што ја предал во мрежата и податоците за потрошената електрична енергија, преку далечински пристап, во лесно разбирлива форма, која му овозможува да врши споредување под исти услови.</w:t>
      </w:r>
    </w:p>
    <w:p w14:paraId="00987FA2" w14:textId="795EDF82" w:rsidR="00164506" w:rsidRPr="00233D03" w:rsidRDefault="00164506" w:rsidP="0095691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rPr>
      </w:pPr>
      <w:r w:rsidRPr="00233D03">
        <w:rPr>
          <w:rFonts w:ascii="StobiSerif Regular" w:eastAsia="Times New Roman" w:hAnsi="StobiSerif Regular" w:cs="Calibri"/>
          <w:noProof w:val="0"/>
          <w:sz w:val="22"/>
          <w:szCs w:val="22"/>
          <w:bdr w:val="none" w:sz="0" w:space="0" w:color="auto" w:frame="1"/>
        </w:rPr>
        <w:t>(4) Потрошувачот  согласно ставот (3) на овој член, може да ги преземе своите мерни податоци или да ги пренесе на друга страна без дополнителни трошоци и во согласност со правото на преносливост на податоците уредено со закон.</w:t>
      </w:r>
    </w:p>
    <w:p w14:paraId="268AC290" w14:textId="77777777" w:rsidR="005E60FD" w:rsidRPr="00233D03" w:rsidRDefault="005E60FD" w:rsidP="00164506">
      <w:pPr>
        <w:pStyle w:val="Body"/>
        <w:ind w:firstLine="720"/>
        <w:jc w:val="both"/>
        <w:rPr>
          <w:rFonts w:ascii="StobiSerif Regular" w:hAnsi="StobiSerif Regular" w:cs="Calibri"/>
          <w:noProof/>
          <w:color w:val="auto"/>
          <w:lang w:val="mk-MK"/>
        </w:rPr>
      </w:pPr>
    </w:p>
    <w:p w14:paraId="6BD8B052" w14:textId="02221A4A" w:rsidR="00FD411C" w:rsidRPr="00233D03" w:rsidRDefault="00FD411C" w:rsidP="00E43B5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472F7C" w:rsidRPr="00233D03">
        <w:rPr>
          <w:rFonts w:ascii="StobiSerif Regular" w:hAnsi="StobiSerif Regular" w:cs="Calibri"/>
          <w:noProof/>
          <w:color w:val="auto"/>
          <w:lang w:val="mk-MK"/>
        </w:rPr>
        <w:t xml:space="preserve">раво на користење на </w:t>
      </w:r>
      <w:r w:rsidR="003224E7" w:rsidRPr="00233D03">
        <w:rPr>
          <w:rFonts w:ascii="StobiSerif Regular" w:hAnsi="StobiSerif Regular" w:cs="Calibri"/>
          <w:noProof/>
          <w:color w:val="auto"/>
          <w:lang w:val="mk-MK"/>
        </w:rPr>
        <w:t>паметни мерни системи</w:t>
      </w:r>
    </w:p>
    <w:p w14:paraId="72F12409" w14:textId="127440B6" w:rsidR="00FD411C" w:rsidRPr="00233D03" w:rsidRDefault="00FD411C"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18</w:t>
      </w:r>
      <w:r w:rsidR="004F0967" w:rsidRPr="00233D03">
        <w:rPr>
          <w:rFonts w:ascii="StobiSerif Regular" w:hAnsi="StobiSerif Regular" w:cs="Calibri"/>
          <w:noProof/>
          <w:color w:val="auto"/>
          <w:lang w:val="mk-MK"/>
        </w:rPr>
        <w:t>8</w:t>
      </w:r>
    </w:p>
    <w:p w14:paraId="28005CFD" w14:textId="29991A9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(1)Ако согласно анализата од член</w:t>
      </w:r>
      <w:r w:rsidR="00D67E0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w:t>
      </w:r>
      <w:r w:rsidR="00E43B54" w:rsidRPr="00233D03">
        <w:rPr>
          <w:rFonts w:ascii="StobiSerif Regular" w:hAnsi="StobiSerif Regular" w:cs="Calibri"/>
          <w:noProof/>
          <w:color w:val="auto"/>
          <w:lang w:val="mk-MK"/>
        </w:rPr>
        <w:t>8</w:t>
      </w:r>
      <w:r w:rsidR="00A95F70" w:rsidRPr="00233D03">
        <w:rPr>
          <w:rFonts w:ascii="StobiSerif Regular" w:hAnsi="StobiSerif Regular" w:cs="Calibri"/>
          <w:noProof/>
          <w:color w:val="auto"/>
          <w:lang w:val="mk-MK"/>
        </w:rPr>
        <w:t>6</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 овој закон, се утврди дека воведувањето на </w:t>
      </w:r>
      <w:r w:rsidR="003224E7"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 xml:space="preserve">е неоправдан, операторот на соодветниот електроенергетскиот систем е должен на барање на крајниот потрошувач или на барање на снабдувачот, со согласност на крајниот потрошувач, да инсталира </w:t>
      </w:r>
      <w:r w:rsidR="003224E7"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кој ги исполнува техничките барања утврдени во член 18</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од овој закон.  </w:t>
      </w:r>
    </w:p>
    <w:p w14:paraId="30FC2928" w14:textId="0E031EC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понудата за инсталирање нa </w:t>
      </w:r>
      <w:r w:rsidR="003224E7" w:rsidRPr="00233D03">
        <w:rPr>
          <w:rFonts w:ascii="StobiSerif Regular" w:hAnsi="StobiSerif Regular" w:cs="Calibri"/>
          <w:noProof/>
          <w:color w:val="auto"/>
          <w:lang w:val="mk-MK"/>
        </w:rPr>
        <w:t>паметни мерни системи</w:t>
      </w:r>
      <w:r w:rsidRPr="00233D03">
        <w:rPr>
          <w:rFonts w:ascii="StobiSerif Regular" w:hAnsi="StobiSerif Regular" w:cs="Calibri"/>
          <w:noProof/>
          <w:color w:val="auto"/>
          <w:lang w:val="mk-MK"/>
        </w:rPr>
        <w:t>, операторот на соодветниот електроенергетски систем му дава на барателот прецизни информации за:</w:t>
      </w:r>
    </w:p>
    <w:p w14:paraId="54C3B5CD" w14:textId="372D0B9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функциите и интероперабилноста поддржани од паметниот мерeн уред; </w:t>
      </w:r>
    </w:p>
    <w:p w14:paraId="7322643E" w14:textId="5623592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достапните услуги и поволности кои може да се реализираат со користење на паметниот мерен уред и</w:t>
      </w:r>
    </w:p>
    <w:p w14:paraId="096C9883" w14:textId="70278C3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трошоците кои се на товар на барателот.</w:t>
      </w:r>
    </w:p>
    <w:p w14:paraId="262381FA" w14:textId="72CEC43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Трошоците од став (2) точка 3 на овој член, се пресметуваат согласно ценовникот за нестандардни услуги на соодветниот оператор на електроенергетскиот систем</w:t>
      </w:r>
      <w:r w:rsidR="00330873" w:rsidRPr="00233D03">
        <w:rPr>
          <w:rFonts w:ascii="StobiSerif Regular" w:hAnsi="StobiSerif Regular" w:cs="Calibri"/>
          <w:noProof/>
          <w:color w:val="auto"/>
          <w:lang w:val="mk-MK"/>
        </w:rPr>
        <w:t xml:space="preserve"> од членот 164 од овој закон</w:t>
      </w:r>
      <w:r w:rsidRPr="00233D03">
        <w:rPr>
          <w:rFonts w:ascii="StobiSerif Regular" w:hAnsi="StobiSerif Regular" w:cs="Calibri"/>
          <w:noProof/>
          <w:color w:val="auto"/>
          <w:lang w:val="mk-MK"/>
        </w:rPr>
        <w:t>, одобрен од Регулаторната комисија за енергетика и објавен на веб</w:t>
      </w:r>
      <w:r w:rsidR="00D67E0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страницата на операторот.</w:t>
      </w:r>
    </w:p>
    <w:p w14:paraId="3B3E29FD" w14:textId="251F31B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соодветниот електроенергетски систем е должен да го инсталира паметниот мерен уред</w:t>
      </w:r>
      <w:r w:rsidR="006C39B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разумен рок, но најдоцна четири месеци од денот на поднесувањето на барањето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w:t>
      </w:r>
    </w:p>
    <w:p w14:paraId="44031372" w14:textId="0490E8BB" w:rsidR="00A95F70" w:rsidRPr="00233D03" w:rsidRDefault="00FD411C" w:rsidP="008A172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соодветниот електроенергетски систем е должен најмалку на секои две години да ја ажурира понудата на </w:t>
      </w:r>
      <w:r w:rsidR="003224E7"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и можностите за надградба на инсталираните паметни мерни уреди</w:t>
      </w:r>
      <w:r w:rsidR="002E668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во согласност со најновите технолошки достигнувања. </w:t>
      </w:r>
    </w:p>
    <w:p w14:paraId="09AB4244" w14:textId="77777777" w:rsidR="002E6685" w:rsidRPr="00233D03" w:rsidRDefault="002E6685" w:rsidP="009A2973">
      <w:pPr>
        <w:pStyle w:val="Body"/>
        <w:jc w:val="both"/>
        <w:rPr>
          <w:rFonts w:ascii="StobiSerif Regular" w:hAnsi="StobiSerif Regular" w:cs="Calibri"/>
          <w:noProof/>
          <w:color w:val="auto"/>
          <w:lang w:val="mk-MK"/>
        </w:rPr>
      </w:pPr>
    </w:p>
    <w:p w14:paraId="526E532B" w14:textId="77777777" w:rsidR="008B6040" w:rsidRPr="00233D03" w:rsidRDefault="008B6040" w:rsidP="00990AC6">
      <w:pPr>
        <w:pStyle w:val="Body"/>
        <w:jc w:val="both"/>
        <w:rPr>
          <w:rFonts w:ascii="StobiSerif Regular" w:hAnsi="StobiSerif Regular" w:cs="Calibri"/>
          <w:noProof/>
          <w:color w:val="auto"/>
          <w:lang w:val="mk-MK"/>
        </w:rPr>
      </w:pPr>
    </w:p>
    <w:p w14:paraId="03F8E6ED" w14:textId="2191A350"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472F7C" w:rsidRPr="00233D03">
        <w:rPr>
          <w:rFonts w:ascii="StobiSerif Regular" w:hAnsi="StobiSerif Regular" w:cs="Calibri"/>
          <w:noProof/>
          <w:color w:val="auto"/>
          <w:lang w:val="mk-MK"/>
        </w:rPr>
        <w:t>онвенционални  мерни уреди</w:t>
      </w:r>
    </w:p>
    <w:p w14:paraId="7EBFCDF6" w14:textId="19A7C2F5"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18</w:t>
      </w:r>
      <w:r w:rsidR="00624417" w:rsidRPr="00233D03">
        <w:rPr>
          <w:rFonts w:ascii="StobiSerif Regular" w:hAnsi="StobiSerif Regular" w:cs="Calibri"/>
          <w:noProof/>
          <w:color w:val="auto"/>
          <w:lang w:val="mk-MK"/>
        </w:rPr>
        <w:t>9</w:t>
      </w:r>
    </w:p>
    <w:p w14:paraId="1F4D5B98" w14:textId="3949475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соодветниот електроенергетски систем  е должен на секое пресметковно мерно место на крајниот потрошувач кое не е опремено со </w:t>
      </w:r>
      <w:r w:rsidR="003224E7" w:rsidRPr="00233D03">
        <w:rPr>
          <w:rFonts w:ascii="StobiSerif Regular" w:hAnsi="StobiSerif Regular" w:cs="Calibri"/>
          <w:noProof/>
          <w:color w:val="auto"/>
          <w:lang w:val="mk-MK"/>
        </w:rPr>
        <w:t xml:space="preserve">паметни мерни системи </w:t>
      </w:r>
      <w:r w:rsidRPr="00233D03">
        <w:rPr>
          <w:rFonts w:ascii="StobiSerif Regular" w:hAnsi="StobiSerif Regular" w:cs="Calibri"/>
          <w:noProof/>
          <w:color w:val="auto"/>
          <w:lang w:val="mk-MK"/>
        </w:rPr>
        <w:t xml:space="preserve">да инсталира конвенционален мерен уред кој точно ја мери реалната потрошувачка на тоа пресметковно мерно место. </w:t>
      </w:r>
    </w:p>
    <w:p w14:paraId="6ECA0EDB" w14:textId="606063FB" w:rsidR="00CB7F9E" w:rsidRPr="00233D03" w:rsidRDefault="00FD411C" w:rsidP="008A172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Конвенционалниот мерен уред треба да овозможи едноставно и директно читање од  страна на крајниот потрошувач  или да му овозможи читањето да се врши далечински или преку друг соодветен интерфејс.  </w:t>
      </w:r>
    </w:p>
    <w:p w14:paraId="4C440335" w14:textId="77777777" w:rsidR="00440155" w:rsidRPr="00233D03" w:rsidRDefault="00440155" w:rsidP="000553A3">
      <w:pPr>
        <w:pStyle w:val="Body"/>
        <w:jc w:val="both"/>
        <w:rPr>
          <w:rFonts w:ascii="StobiSerif Regular" w:hAnsi="StobiSerif Regular" w:cs="Calibri"/>
          <w:noProof/>
          <w:color w:val="auto"/>
          <w:lang w:val="mk-MK"/>
        </w:rPr>
      </w:pPr>
    </w:p>
    <w:p w14:paraId="0A310E8A" w14:textId="77777777" w:rsidR="00E43B54" w:rsidRPr="00233D03" w:rsidRDefault="00E43B54" w:rsidP="00FD411C">
      <w:pPr>
        <w:pStyle w:val="Body"/>
        <w:ind w:firstLine="720"/>
        <w:jc w:val="both"/>
        <w:rPr>
          <w:rFonts w:ascii="StobiSerif Regular" w:hAnsi="StobiSerif Regular" w:cs="Calibri"/>
          <w:noProof/>
          <w:color w:val="auto"/>
          <w:lang w:val="mk-MK"/>
        </w:rPr>
      </w:pPr>
    </w:p>
    <w:p w14:paraId="4FD8C5EC" w14:textId="1F13DAD4"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У</w:t>
      </w:r>
      <w:r w:rsidR="00472F7C" w:rsidRPr="00233D03">
        <w:rPr>
          <w:rFonts w:ascii="StobiSerif Regular" w:hAnsi="StobiSerif Regular" w:cs="Calibri"/>
          <w:noProof/>
          <w:color w:val="auto"/>
          <w:lang w:val="mk-MK"/>
        </w:rPr>
        <w:t>правување со податоци</w:t>
      </w:r>
    </w:p>
    <w:p w14:paraId="4A2DCDF8" w14:textId="2B202999"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624417" w:rsidRPr="00233D03">
        <w:rPr>
          <w:rFonts w:ascii="StobiSerif Regular" w:hAnsi="StobiSerif Regular" w:cs="Calibri"/>
          <w:noProof/>
          <w:color w:val="auto"/>
          <w:lang w:val="mk-MK"/>
        </w:rPr>
        <w:t>90</w:t>
      </w:r>
    </w:p>
    <w:p w14:paraId="5A4377C3" w14:textId="1C6C798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Управувањето со податоците обезбедува ефикасен и безбеден пристап до податоците и делотворна размена на податоци, како и заштита и безбедност на податоците.</w:t>
      </w:r>
    </w:p>
    <w:p w14:paraId="6956576B" w14:textId="3237444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електроенергетскиот систем во соодветните мрежни правила ги уредува прашањата во врска со управувањето, обработката, размената и пристапот до мерните податоци и податоците за потрошувачката на крајниот потрошувач, како и податоците потребни во постапката за промена на снабдувач и податоците потребни за управување преку побарувачката, во согласност со овој закон и со прописите за заштита на податоците.  </w:t>
      </w:r>
    </w:p>
    <w:p w14:paraId="30648D12" w14:textId="5E76B61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електроенергетскиот систем е должен на едноставен и недискриминаторен начин и под еднакви услови да обезбеди пристап до податоците од став</w:t>
      </w:r>
      <w:r w:rsidR="00DD2B6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учесници на пазарот кои имаат деловен интерес за нивно користење.  </w:t>
      </w:r>
    </w:p>
    <w:p w14:paraId="1C84C648" w14:textId="0B35A0C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Службеникот за усогласеност во соодветниот оператор на електроенергетскиот систем ја следи примената на условите за пристап до податоците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од овој член и ја известува Регулаторната комисија за енергетика за секое отстапување. </w:t>
      </w:r>
    </w:p>
    <w:p w14:paraId="2CB76A5C" w14:textId="3053276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електроенергетскиот систем е должен без надоместок на крајниот потрошувач да му обезбеди пристап до податоците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или по негово барање да ги стави на располагање на трето лице. </w:t>
      </w:r>
    </w:p>
    <w:p w14:paraId="137819BA" w14:textId="3C75219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електроенергетскиот систем по претходно одобрување на Регулаторната комисија за енергетика</w:t>
      </w:r>
      <w:r w:rsidR="006C39B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утврдува надоместок за пристап до податоците од став</w:t>
      </w:r>
      <w:r w:rsidR="00E43B5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учесници на пазарот кои имаат деловен интерес за нивно користење.</w:t>
      </w:r>
    </w:p>
    <w:p w14:paraId="017FA0EF" w14:textId="7C8B1E5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(7)</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 цел унапредување на конкуренцијата на пазарот на електрична енергија на мало и избегнување на прекумерните административни трошоци за учесниците на пазарот се овозможува целосна интероперабилност на енергетските услуги во рамки на Енергетската заедница и примена на постапките за пристап до податоците од овој член. </w:t>
      </w:r>
    </w:p>
    <w:p w14:paraId="3790479C" w14:textId="77777777" w:rsidR="00A6231D" w:rsidRPr="00233D03" w:rsidRDefault="00A6231D" w:rsidP="00FD411C">
      <w:pPr>
        <w:pStyle w:val="Body"/>
        <w:ind w:firstLine="720"/>
        <w:jc w:val="both"/>
        <w:rPr>
          <w:rFonts w:ascii="StobiSerif Regular" w:hAnsi="StobiSerif Regular" w:cs="Calibri"/>
          <w:noProof/>
          <w:color w:val="auto"/>
          <w:lang w:val="mk-MK"/>
        </w:rPr>
      </w:pPr>
    </w:p>
    <w:p w14:paraId="73C47BF0" w14:textId="627F16F6" w:rsidR="002C6337" w:rsidRPr="00233D03" w:rsidRDefault="00FD411C" w:rsidP="00A623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w:t>
      </w:r>
    </w:p>
    <w:p w14:paraId="72F30EAE" w14:textId="77777777"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ДЕВЕТТИ ДЕЛ</w:t>
      </w:r>
    </w:p>
    <w:p w14:paraId="71872C12" w14:textId="77777777"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ГАС</w:t>
      </w:r>
    </w:p>
    <w:p w14:paraId="2D3871E6" w14:textId="77777777" w:rsidR="009A2973" w:rsidRPr="00233D03" w:rsidRDefault="009A2973" w:rsidP="00A53F1B">
      <w:pPr>
        <w:pStyle w:val="Body"/>
        <w:jc w:val="center"/>
        <w:rPr>
          <w:rFonts w:ascii="StobiSerif Regular" w:hAnsi="StobiSerif Regular" w:cs="Calibri"/>
          <w:noProof/>
          <w:color w:val="auto"/>
          <w:lang w:val="mk-MK"/>
        </w:rPr>
      </w:pPr>
    </w:p>
    <w:p w14:paraId="69B2A4B3" w14:textId="77777777"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w:t>
      </w:r>
    </w:p>
    <w:p w14:paraId="0565521B" w14:textId="77777777"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ОРГАНИЗАЦИЈА НА ПАЗАРОТ НА ГАС</w:t>
      </w:r>
    </w:p>
    <w:p w14:paraId="50DC197A" w14:textId="77777777" w:rsidR="00A6231D" w:rsidRPr="00233D03" w:rsidRDefault="00A6231D" w:rsidP="00A53F1B">
      <w:pPr>
        <w:pStyle w:val="Body"/>
        <w:jc w:val="center"/>
        <w:rPr>
          <w:rFonts w:ascii="StobiSerif Regular" w:hAnsi="StobiSerif Regular" w:cs="Calibri"/>
          <w:noProof/>
          <w:color w:val="auto"/>
          <w:lang w:val="mk-MK"/>
        </w:rPr>
      </w:pPr>
    </w:p>
    <w:p w14:paraId="1B0B7894" w14:textId="56D0EE41"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472F7C" w:rsidRPr="00233D03">
        <w:rPr>
          <w:rFonts w:ascii="StobiSerif Regular" w:hAnsi="StobiSerif Regular" w:cs="Calibri"/>
          <w:noProof/>
          <w:color w:val="auto"/>
          <w:lang w:val="mk-MK"/>
        </w:rPr>
        <w:t>азари на гас</w:t>
      </w:r>
    </w:p>
    <w:p w14:paraId="221D8408" w14:textId="771D490F" w:rsidR="00FD411C" w:rsidRPr="00233D03" w:rsidRDefault="00FD411C" w:rsidP="00A53F1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9</w:t>
      </w:r>
      <w:r w:rsidR="00624417" w:rsidRPr="00233D03">
        <w:rPr>
          <w:rFonts w:ascii="StobiSerif Regular" w:hAnsi="StobiSerif Regular" w:cs="Calibri"/>
          <w:noProof/>
          <w:color w:val="auto"/>
          <w:lang w:val="mk-MK"/>
        </w:rPr>
        <w:t>1</w:t>
      </w:r>
    </w:p>
    <w:p w14:paraId="615EFE92" w14:textId="236599C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Пазарот на гас вклучува пазар на гас на големо, пазар на гас на мало и пазар на услуги за балансирање. </w:t>
      </w:r>
    </w:p>
    <w:p w14:paraId="145914D0" w14:textId="1F4F72B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Пазарот на гас на големо вклучува:</w:t>
      </w:r>
    </w:p>
    <w:p w14:paraId="38802703" w14:textId="7C1BD85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пазар со билатерални договори</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и</w:t>
      </w:r>
    </w:p>
    <w:p w14:paraId="27656174" w14:textId="46FEF70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организиран пазар</w:t>
      </w:r>
      <w:r w:rsidR="00DD2B6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77585DED" w14:textId="274F8F32"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Пазарот на гас со билатерални договори е пазар на кој набавката и продажбата на гас се врши директно помеѓу учесниците на пазарот на гас преку билатерален договор за купопродажба на гас.</w:t>
      </w:r>
    </w:p>
    <w:p w14:paraId="1418558C" w14:textId="3C5852E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Организираниот пазар на гас може да биде пазар ден однапред и пазар во тековниот ден, на кој набавката и продажбата на гас меѓу учесниците на пазарот на гас се врши преку берза за гас. </w:t>
      </w:r>
    </w:p>
    <w:p w14:paraId="0496867F" w14:textId="452B132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Пазарот на гас на мало вклучува купопродажба на гас помеѓу снабдувачите со гас и нивните потрошувачи</w:t>
      </w:r>
      <w:r w:rsidR="006D08D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кои не се учесници на пазарот на гас на големо.</w:t>
      </w:r>
    </w:p>
    <w:p w14:paraId="1DB2772D" w14:textId="23EEFD7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Тргувањето со гас на пазарите на гас од став</w:t>
      </w:r>
      <w:r w:rsidR="003E289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врши слободно и врз основа на економските интереси на секој учесник на пазарот.</w:t>
      </w:r>
    </w:p>
    <w:p w14:paraId="6292C64C" w14:textId="529AE41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Врз основа на начелата на транспарентност и недискриминација:</w:t>
      </w:r>
    </w:p>
    <w:p w14:paraId="33CE405B" w14:textId="2EF0BC0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гас го управува пазарот со билатерални договори и организираниот пазар на гас и</w:t>
      </w:r>
    </w:p>
    <w:p w14:paraId="7EE117B3" w14:textId="3517FAA6" w:rsidR="00AB2FBE" w:rsidRPr="00233D03" w:rsidRDefault="00FD411C" w:rsidP="00A6231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системот за пренос на гас го организира и управува пазарот на услуги за балансирање. </w:t>
      </w:r>
    </w:p>
    <w:p w14:paraId="17595535" w14:textId="77777777" w:rsidR="00CD6E45" w:rsidRPr="00233D03" w:rsidRDefault="00CD6E45" w:rsidP="00FD411C">
      <w:pPr>
        <w:pStyle w:val="Body"/>
        <w:ind w:firstLine="720"/>
        <w:jc w:val="both"/>
        <w:rPr>
          <w:rFonts w:ascii="StobiSerif Regular" w:hAnsi="StobiSerif Regular" w:cs="Calibri"/>
          <w:noProof/>
          <w:color w:val="auto"/>
        </w:rPr>
      </w:pPr>
    </w:p>
    <w:p w14:paraId="1152F8AA" w14:textId="567A545C" w:rsidR="00FD411C" w:rsidRPr="00233D03" w:rsidRDefault="00FD411C" w:rsidP="00E43B5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472F7C" w:rsidRPr="00233D03">
        <w:rPr>
          <w:rFonts w:ascii="StobiSerif Regular" w:hAnsi="StobiSerif Regular" w:cs="Calibri"/>
          <w:noProof/>
          <w:color w:val="auto"/>
          <w:lang w:val="mk-MK"/>
        </w:rPr>
        <w:t>ачела за работењето на пазарите на гас</w:t>
      </w:r>
    </w:p>
    <w:p w14:paraId="371A556B" w14:textId="4F6B86B9" w:rsidR="00FD411C" w:rsidRPr="00233D03" w:rsidRDefault="00FD411C" w:rsidP="00E43B5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9</w:t>
      </w:r>
      <w:r w:rsidR="00624417" w:rsidRPr="00233D03">
        <w:rPr>
          <w:rFonts w:ascii="StobiSerif Regular" w:hAnsi="StobiSerif Regular" w:cs="Calibri"/>
          <w:noProof/>
          <w:color w:val="auto"/>
          <w:lang w:val="mk-MK"/>
        </w:rPr>
        <w:t>2</w:t>
      </w:r>
    </w:p>
    <w:p w14:paraId="084BC48A" w14:textId="02F7841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Регулаторната комисија за енергетика, операторот</w:t>
      </w:r>
      <w:r w:rsidR="00AB2FB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 системот за пренос на гас, операторот на системот за дистрибуција на гас и операторот на пазарот на гас овозможуваат работењето на пазарите на гас да се заснова на следните начела:</w:t>
      </w:r>
    </w:p>
    <w:p w14:paraId="5DBF8D5D" w14:textId="558CF20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формирање на цени врз основа на побарувачката и понудата;</w:t>
      </w:r>
    </w:p>
    <w:p w14:paraId="189F2193" w14:textId="1FA105F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зголемена конкуренција на пазарот на гас на мало со што се овозможува потрошувачите да имаат корист од можностите кои ги нудат пазарите;</w:t>
      </w:r>
    </w:p>
    <w:p w14:paraId="2BD7B063" w14:textId="66179A4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43B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овозможување на потрошувачите да учествуваат на пазарот на гас;</w:t>
      </w:r>
    </w:p>
    <w:p w14:paraId="0C969159" w14:textId="26D2FFE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рамноправно учество на пазарот на сите учесници, вклучувајќи ги производителите на електрична енергија и производителите на топлинска енергија, во согласност со условите предвидени со овој закон;</w:t>
      </w:r>
    </w:p>
    <w:p w14:paraId="0752AC79" w14:textId="0436F8C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прекуграничен тек и прекугранични трансакции на гас со договорните страни на Енергетската заедница и државите-членки од Европската Унија;</w:t>
      </w:r>
    </w:p>
    <w:p w14:paraId="09AF46B9" w14:textId="59269A2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6.</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сите производители на био</w:t>
      </w:r>
      <w:r w:rsidR="00AB2FBE" w:rsidRPr="00233D03">
        <w:rPr>
          <w:rFonts w:ascii="StobiSerif Regular" w:hAnsi="StobiSerif Regular" w:cs="Calibri"/>
          <w:noProof/>
          <w:color w:val="auto"/>
          <w:lang w:val="mk-MK"/>
        </w:rPr>
        <w:t>метан</w:t>
      </w:r>
      <w:r w:rsidR="00CD6E45" w:rsidRPr="00233D03">
        <w:rPr>
          <w:rFonts w:ascii="StobiSerif Regular" w:hAnsi="StobiSerif Regular" w:cs="Calibri"/>
          <w:noProof/>
          <w:color w:val="auto"/>
        </w:rPr>
        <w:t xml:space="preserve"> </w:t>
      </w:r>
      <w:r w:rsidRPr="00233D03">
        <w:rPr>
          <w:rFonts w:ascii="StobiSerif Regular" w:hAnsi="StobiSerif Regular" w:cs="Calibri"/>
          <w:noProof/>
          <w:color w:val="auto"/>
          <w:lang w:val="mk-MK"/>
        </w:rPr>
        <w:t>и водород, како и сите трговци и снабдувачи на гас се директно или индиректно одговорни за продажба на</w:t>
      </w:r>
      <w:r w:rsidR="00AB2FBE" w:rsidRPr="00233D03">
        <w:rPr>
          <w:rFonts w:ascii="StobiSerif Regular" w:hAnsi="StobiSerif Regular" w:cs="Calibri"/>
          <w:noProof/>
          <w:color w:val="auto"/>
          <w:lang w:val="mk-MK"/>
        </w:rPr>
        <w:t xml:space="preserve"> биометан</w:t>
      </w:r>
      <w:r w:rsidRPr="00233D03">
        <w:rPr>
          <w:rFonts w:ascii="StobiSerif Regular" w:hAnsi="StobiSerif Regular" w:cs="Calibri"/>
          <w:noProof/>
          <w:color w:val="auto"/>
          <w:lang w:val="mk-MK"/>
        </w:rPr>
        <w:t xml:space="preserve">и водородот што го произведуваат, односно природниот гас, </w:t>
      </w:r>
      <w:r w:rsidR="00AB2FBE" w:rsidRPr="00233D03">
        <w:rPr>
          <w:rFonts w:ascii="StobiSerif Regular" w:hAnsi="StobiSerif Regular" w:cs="Calibri"/>
          <w:noProof/>
          <w:color w:val="auto"/>
          <w:lang w:val="mk-MK"/>
        </w:rPr>
        <w:t>биометан</w:t>
      </w:r>
      <w:r w:rsidR="008A172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водородот што го увезуваат</w:t>
      </w:r>
      <w:r w:rsidR="00697A04" w:rsidRPr="00233D03">
        <w:rPr>
          <w:rFonts w:ascii="StobiSerif Regular" w:hAnsi="StobiSerif Regular" w:cs="Calibri"/>
          <w:noProof/>
          <w:color w:val="auto"/>
          <w:lang w:val="mk-MK"/>
        </w:rPr>
        <w:t>.</w:t>
      </w:r>
    </w:p>
    <w:p w14:paraId="7C2CF7A8" w14:textId="77777777" w:rsidR="000C32FE" w:rsidRPr="00233D03" w:rsidRDefault="000C32FE" w:rsidP="00FD411C">
      <w:pPr>
        <w:pStyle w:val="Body"/>
        <w:ind w:firstLine="720"/>
        <w:jc w:val="both"/>
        <w:rPr>
          <w:rFonts w:ascii="StobiSerif Regular" w:hAnsi="StobiSerif Regular" w:cs="Calibri"/>
          <w:noProof/>
          <w:color w:val="auto"/>
          <w:lang w:val="mk-MK"/>
        </w:rPr>
      </w:pPr>
    </w:p>
    <w:p w14:paraId="4E9275F6" w14:textId="77777777" w:rsidR="000C32FE" w:rsidRPr="00233D03" w:rsidRDefault="000C32FE" w:rsidP="00FD411C">
      <w:pPr>
        <w:pStyle w:val="Body"/>
        <w:ind w:firstLine="720"/>
        <w:jc w:val="both"/>
        <w:rPr>
          <w:rFonts w:ascii="StobiSerif Regular" w:hAnsi="StobiSerif Regular" w:cs="Calibri"/>
          <w:noProof/>
          <w:color w:val="auto"/>
          <w:lang w:val="mk-MK"/>
        </w:rPr>
      </w:pPr>
    </w:p>
    <w:p w14:paraId="75E8C702" w14:textId="77777777" w:rsidR="002C6337" w:rsidRPr="00233D03" w:rsidRDefault="002C6337" w:rsidP="00A6231D">
      <w:pPr>
        <w:pStyle w:val="Body"/>
        <w:jc w:val="both"/>
        <w:rPr>
          <w:rFonts w:ascii="StobiSerif Regular" w:hAnsi="StobiSerif Regular" w:cs="Calibri"/>
          <w:noProof/>
          <w:color w:val="auto"/>
          <w:lang w:val="mk-MK"/>
        </w:rPr>
      </w:pPr>
    </w:p>
    <w:p w14:paraId="331649AA" w14:textId="49764D7A" w:rsidR="00FD411C" w:rsidRPr="00233D03" w:rsidRDefault="00FD411C" w:rsidP="00692E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472F7C" w:rsidRPr="00233D03">
        <w:rPr>
          <w:rFonts w:ascii="StobiSerif Regular" w:hAnsi="StobiSerif Regular" w:cs="Calibri"/>
          <w:noProof/>
          <w:color w:val="auto"/>
          <w:lang w:val="mk-MK"/>
        </w:rPr>
        <w:t>рганизиран пазар на гас</w:t>
      </w:r>
    </w:p>
    <w:p w14:paraId="7914BDC5" w14:textId="3884BDAD" w:rsidR="00FD411C" w:rsidRPr="00233D03" w:rsidRDefault="00FD411C" w:rsidP="00692E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8B1774" w:rsidRPr="00233D03">
        <w:rPr>
          <w:rFonts w:ascii="StobiSerif Regular" w:hAnsi="StobiSerif Regular" w:cs="Calibri"/>
          <w:noProof/>
          <w:color w:val="auto"/>
          <w:lang w:val="mk-MK"/>
        </w:rPr>
        <w:t>9</w:t>
      </w:r>
      <w:r w:rsidR="00624417" w:rsidRPr="00233D03">
        <w:rPr>
          <w:rFonts w:ascii="StobiSerif Regular" w:hAnsi="StobiSerif Regular" w:cs="Calibri"/>
          <w:noProof/>
          <w:color w:val="auto"/>
          <w:lang w:val="mk-MK"/>
        </w:rPr>
        <w:t>3</w:t>
      </w:r>
    </w:p>
    <w:p w14:paraId="2BC1258E" w14:textId="22EEFE8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Организираниот пазар на гас:</w:t>
      </w:r>
    </w:p>
    <w:p w14:paraId="2BCA7D26" w14:textId="62285C3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 организиран на транспарентен и недискриминаторен начин, обезбедувајќи индивидуален или заеднички пристап на учесниците на пазарот, како и заштита на доверливоста на деловно чувствителните информации и идентитетот при тргување со гас;</w:t>
      </w:r>
    </w:p>
    <w:p w14:paraId="122FD600" w14:textId="3F9834B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овозможува учесниците на пазарот да го намалат дебалансот и да учествуваат во меѓузонската трговија што е можно поблиску до реалното време низ сите зони на наддавање;</w:t>
      </w:r>
    </w:p>
    <w:p w14:paraId="50318482" w14:textId="3AD0426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обезбедува пазарни цени што ја одразуваат вредноста на гас во реално време кои ги штитат учесниците на пазарот од ризици при склучување на договори за долгорочни производи  и определување на цените за регулираните услуги;</w:t>
      </w:r>
    </w:p>
    <w:p w14:paraId="16B54625" w14:textId="7D24EC5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обезбедува оперативна сигурност со што се овозможува максимално користење на преносниот капацитет и</w:t>
      </w:r>
    </w:p>
    <w:p w14:paraId="4350C7E4" w14:textId="5E227AB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обезбедува еднаков третман на тргувањата во зоната на наддавање и меѓу зоните на наддавање</w:t>
      </w:r>
      <w:r w:rsidR="006D08D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D11567D" w14:textId="5107C58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Тргувањето на организираниот пазар на гас се уредува со правилата за пазар на гас.</w:t>
      </w:r>
    </w:p>
    <w:p w14:paraId="2792A399" w14:textId="0D5A841A" w:rsidR="00692E05" w:rsidRPr="00233D03" w:rsidRDefault="006F78E0"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3E40F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Секој учесник на пазарот на гас од став</w:t>
      </w:r>
      <w:r w:rsidR="003E40F9" w:rsidRPr="00233D03">
        <w:rPr>
          <w:rFonts w:ascii="StobiSerif Regular" w:hAnsi="StobiSerif Regular" w:cs="Calibri"/>
          <w:noProof/>
          <w:color w:val="auto"/>
          <w:lang w:val="mk-MK"/>
        </w:rPr>
        <w:t>oт</w:t>
      </w:r>
      <w:r w:rsidRPr="00233D03">
        <w:rPr>
          <w:rFonts w:ascii="StobiSerif Regular" w:hAnsi="StobiSerif Regular" w:cs="Calibri"/>
          <w:noProof/>
          <w:color w:val="auto"/>
          <w:lang w:val="mk-MK"/>
        </w:rPr>
        <w:t xml:space="preserve"> (1) на овој член, има балансна одговорност</w:t>
      </w:r>
      <w:r w:rsidR="003E40F9" w:rsidRPr="00233D03">
        <w:rPr>
          <w:rFonts w:ascii="StobiSerif Regular" w:hAnsi="StobiSerif Regular" w:cs="Calibri"/>
          <w:noProof/>
          <w:color w:val="auto"/>
          <w:lang w:val="mk-MK"/>
        </w:rPr>
        <w:t>.</w:t>
      </w:r>
    </w:p>
    <w:p w14:paraId="0D44AF60" w14:textId="77777777" w:rsidR="00650BA6" w:rsidRPr="00233D03" w:rsidRDefault="00650BA6" w:rsidP="00FD411C">
      <w:pPr>
        <w:pStyle w:val="Body"/>
        <w:ind w:firstLine="720"/>
        <w:jc w:val="both"/>
        <w:rPr>
          <w:rFonts w:ascii="StobiSerif Regular" w:hAnsi="StobiSerif Regular" w:cs="Calibri"/>
          <w:noProof/>
          <w:color w:val="auto"/>
          <w:lang w:val="mk-MK"/>
        </w:rPr>
      </w:pPr>
    </w:p>
    <w:p w14:paraId="6D2FB906" w14:textId="0E3AADC6" w:rsidR="00FD411C" w:rsidRPr="00233D03" w:rsidRDefault="00FD411C" w:rsidP="00692E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У</w:t>
      </w:r>
      <w:r w:rsidR="00472F7C" w:rsidRPr="00233D03">
        <w:rPr>
          <w:rFonts w:ascii="StobiSerif Regular" w:hAnsi="StobiSerif Regular" w:cs="Calibri"/>
          <w:noProof/>
          <w:color w:val="auto"/>
          <w:lang w:val="mk-MK"/>
        </w:rPr>
        <w:t>чесници на пазарот</w:t>
      </w:r>
    </w:p>
    <w:p w14:paraId="5AD9FD2F" w14:textId="1A1DDEBC" w:rsidR="00FD411C" w:rsidRPr="00233D03" w:rsidRDefault="00FD411C" w:rsidP="00692E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FA7FE2" w:rsidRPr="00233D03">
        <w:rPr>
          <w:rFonts w:ascii="StobiSerif Regular" w:hAnsi="StobiSerif Regular" w:cs="Calibri"/>
          <w:noProof/>
          <w:color w:val="auto"/>
          <w:lang w:val="mk-MK"/>
        </w:rPr>
        <w:t>9</w:t>
      </w:r>
      <w:r w:rsidR="00624417" w:rsidRPr="00233D03">
        <w:rPr>
          <w:rFonts w:ascii="StobiSerif Regular" w:hAnsi="StobiSerif Regular" w:cs="Calibri"/>
          <w:noProof/>
          <w:color w:val="auto"/>
          <w:lang w:val="mk-MK"/>
        </w:rPr>
        <w:t>4</w:t>
      </w:r>
    </w:p>
    <w:p w14:paraId="77D2E463" w14:textId="5DD5740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Учесници на пазарот на гас на големо се:</w:t>
      </w:r>
    </w:p>
    <w:p w14:paraId="7090B4E1" w14:textId="2D19E97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трговците со гас</w:t>
      </w:r>
      <w:r w:rsidR="00692E05" w:rsidRPr="00233D03">
        <w:rPr>
          <w:rFonts w:ascii="StobiSerif Regular" w:hAnsi="StobiSerif Regular" w:cs="Calibri"/>
          <w:noProof/>
          <w:color w:val="auto"/>
          <w:lang w:val="mk-MK"/>
        </w:rPr>
        <w:t>;</w:t>
      </w:r>
    </w:p>
    <w:p w14:paraId="7A7812F2" w14:textId="60D0C74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снабдувачите на гас</w:t>
      </w:r>
      <w:r w:rsidR="00692E05" w:rsidRPr="00233D03">
        <w:rPr>
          <w:rFonts w:ascii="StobiSerif Regular" w:hAnsi="StobiSerif Regular" w:cs="Calibri"/>
          <w:noProof/>
          <w:color w:val="auto"/>
          <w:lang w:val="mk-MK"/>
        </w:rPr>
        <w:t>;</w:t>
      </w:r>
    </w:p>
    <w:p w14:paraId="6B7BCDD0" w14:textId="6160710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потрошувачите на гас, освен домаќинствата и малите потрошувачи</w:t>
      </w:r>
      <w:r w:rsidR="00692E05" w:rsidRPr="00233D03">
        <w:rPr>
          <w:rFonts w:ascii="StobiSerif Regular" w:hAnsi="StobiSerif Regular" w:cs="Calibri"/>
          <w:noProof/>
          <w:color w:val="auto"/>
          <w:lang w:val="mk-MK"/>
        </w:rPr>
        <w:t>;</w:t>
      </w:r>
    </w:p>
    <w:p w14:paraId="0793A72B" w14:textId="4673FCF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пренос на гас</w:t>
      </w:r>
      <w:r w:rsidR="00692E05" w:rsidRPr="00233D03">
        <w:rPr>
          <w:rFonts w:ascii="StobiSerif Regular" w:hAnsi="StobiSerif Regular" w:cs="Calibri"/>
          <w:noProof/>
          <w:color w:val="auto"/>
          <w:lang w:val="mk-MK"/>
        </w:rPr>
        <w:t>;</w:t>
      </w:r>
    </w:p>
    <w:p w14:paraId="4680C0D0" w14:textId="661723C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дистрибуција на гас</w:t>
      </w:r>
      <w:r w:rsidR="00692E05" w:rsidRPr="00233D03">
        <w:rPr>
          <w:rFonts w:ascii="StobiSerif Regular" w:hAnsi="StobiSerif Regular" w:cs="Calibri"/>
          <w:noProof/>
          <w:color w:val="auto"/>
          <w:lang w:val="mk-MK"/>
        </w:rPr>
        <w:t>;</w:t>
      </w:r>
    </w:p>
    <w:p w14:paraId="5471BB23" w14:textId="52FD6FF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затворениот систем за дистрибуција на гас</w:t>
      </w:r>
      <w:r w:rsidR="00692E0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2A2503CF" w14:textId="0C053BF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 на складиште на гас и</w:t>
      </w:r>
    </w:p>
    <w:p w14:paraId="690FEAB9" w14:textId="5EF6282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гас.</w:t>
      </w:r>
    </w:p>
    <w:p w14:paraId="22ACA2D6" w14:textId="56AF463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Учесниците на пазарот на гас од став</w:t>
      </w:r>
      <w:r w:rsidR="00692E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должни на операторот на системот за пренос на гас, операторот на системот за дистрибуција на гас, како и на операторот на пазарот на гас, да им ги достават сите потребни податоци во согласност со мрежните правила за пренос на гас, мрежните правила за дистрибуција на гас и правилата за пазар на гас.</w:t>
      </w:r>
    </w:p>
    <w:p w14:paraId="53EFA73C" w14:textId="291D41D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92E0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Секој учесник на пазарот на гас од став</w:t>
      </w:r>
      <w:r w:rsidR="00692E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има балансна одговорност. </w:t>
      </w:r>
    </w:p>
    <w:p w14:paraId="7CB13932" w14:textId="77777777" w:rsidR="00650BA6" w:rsidRPr="00233D03" w:rsidRDefault="00650BA6" w:rsidP="00FD411C">
      <w:pPr>
        <w:pStyle w:val="Body"/>
        <w:ind w:firstLine="720"/>
        <w:jc w:val="both"/>
        <w:rPr>
          <w:rFonts w:ascii="StobiSerif Regular" w:hAnsi="StobiSerif Regular" w:cs="Calibri"/>
          <w:noProof/>
          <w:color w:val="auto"/>
          <w:lang w:val="mk-MK"/>
        </w:rPr>
      </w:pPr>
    </w:p>
    <w:p w14:paraId="2BEF8B2E" w14:textId="4CC04CBF" w:rsidR="00FD411C" w:rsidRPr="00233D03" w:rsidRDefault="00FD411C" w:rsidP="00472F7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472F7C" w:rsidRPr="00233D03">
        <w:rPr>
          <w:rFonts w:ascii="StobiSerif Regular" w:hAnsi="StobiSerif Regular" w:cs="Calibri"/>
          <w:noProof/>
          <w:color w:val="auto"/>
          <w:lang w:val="mk-MK"/>
        </w:rPr>
        <w:t>ператор на пазар на гас</w:t>
      </w:r>
    </w:p>
    <w:p w14:paraId="1FBB2A25" w14:textId="3E6AA114" w:rsidR="00FD411C" w:rsidRPr="00233D03" w:rsidRDefault="00FD411C" w:rsidP="00472F7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DD160D" w:rsidRPr="00233D03">
        <w:rPr>
          <w:rFonts w:ascii="StobiSerif Regular" w:hAnsi="StobiSerif Regular" w:cs="Calibri"/>
          <w:noProof/>
          <w:color w:val="auto"/>
          <w:lang w:val="mk-MK"/>
        </w:rPr>
        <w:t>9</w:t>
      </w:r>
      <w:r w:rsidR="00624417" w:rsidRPr="00233D03">
        <w:rPr>
          <w:rFonts w:ascii="StobiSerif Regular" w:hAnsi="StobiSerif Regular" w:cs="Calibri"/>
          <w:noProof/>
          <w:color w:val="auto"/>
          <w:lang w:val="mk-MK"/>
        </w:rPr>
        <w:t>5</w:t>
      </w:r>
    </w:p>
    <w:p w14:paraId="6A4C9D63" w14:textId="55AD70B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пазарот на гас е друштво кое ги врши работите што се однесуваат на организацијата, ефикасно функционирање и развој на пазарот со билатерални договори и организираниот пазар на гас .</w:t>
      </w:r>
    </w:p>
    <w:p w14:paraId="183ED7E7" w14:textId="1131185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пазарот на гас е должен  во согласност со овој закон и правилата и прописите донесени врз основа на овој закон да врши: </w:t>
      </w:r>
    </w:p>
    <w:p w14:paraId="3DED72D7" w14:textId="32E2337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управување на пазарот на гас со билатерални договори</w:t>
      </w:r>
      <w:r w:rsidR="00472F7C" w:rsidRPr="00233D03">
        <w:rPr>
          <w:rFonts w:ascii="StobiSerif Regular" w:hAnsi="StobiSerif Regular" w:cs="Calibri"/>
          <w:noProof/>
          <w:color w:val="auto"/>
          <w:lang w:val="mk-MK"/>
        </w:rPr>
        <w:t>;</w:t>
      </w:r>
    </w:p>
    <w:p w14:paraId="595B653D" w14:textId="12E86BD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организирање и управување на организираниот пазар на гас за трговија со гас во Република Северна Македонија и/или приклучување со други организирани пазари на гас</w:t>
      </w:r>
      <w:r w:rsidR="00472F7C" w:rsidRPr="00233D03">
        <w:rPr>
          <w:rFonts w:ascii="StobiSerif Regular" w:hAnsi="StobiSerif Regular" w:cs="Calibri"/>
          <w:noProof/>
          <w:color w:val="auto"/>
          <w:lang w:val="mk-MK"/>
        </w:rPr>
        <w:t>;</w:t>
      </w:r>
    </w:p>
    <w:p w14:paraId="2247CBC6" w14:textId="561E4A8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пресметка на количините на потребната услуга за балансирање заради одредување на цената на дебалансната енергија, а согласно податоците добиени од операторот на системот за пренос на гас</w:t>
      </w:r>
      <w:r w:rsidR="00472F7C" w:rsidRPr="00233D03">
        <w:rPr>
          <w:rFonts w:ascii="StobiSerif Regular" w:hAnsi="StobiSerif Regular" w:cs="Calibri"/>
          <w:noProof/>
          <w:color w:val="auto"/>
          <w:lang w:val="mk-MK"/>
        </w:rPr>
        <w:t>;</w:t>
      </w:r>
    </w:p>
    <w:p w14:paraId="37613303" w14:textId="4C8A7B4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пресметка на дебалансите на балансно одговорните страни согласно конечниот дневен распоред и мерењата добиени од операторот на системот за пренос на гас, операторите на системите за дистрибуција на гас</w:t>
      </w:r>
      <w:r w:rsidR="00472F7C" w:rsidRPr="00233D03">
        <w:rPr>
          <w:rFonts w:ascii="StobiSerif Regular" w:hAnsi="StobiSerif Regular" w:cs="Calibri"/>
          <w:noProof/>
          <w:color w:val="auto"/>
          <w:lang w:val="mk-MK"/>
        </w:rPr>
        <w:t>;</w:t>
      </w:r>
    </w:p>
    <w:p w14:paraId="26EEC9E4" w14:textId="706FFDB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финансиско порамнување и контрола врз финансиското покривање на признаените дебаланси врз основа на квантитативно порамнување на дебалансите</w:t>
      </w:r>
      <w:r w:rsidR="00472F7C" w:rsidRPr="00233D03">
        <w:rPr>
          <w:rFonts w:ascii="StobiSerif Regular" w:hAnsi="StobiSerif Regular" w:cs="Calibri"/>
          <w:noProof/>
          <w:color w:val="auto"/>
          <w:lang w:val="mk-MK"/>
        </w:rPr>
        <w:t>;</w:t>
      </w:r>
    </w:p>
    <w:p w14:paraId="31C3F477" w14:textId="40053FA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навремено доставување до операторот на системот за пренос на гас на сите информации потребни за изработка на конечните дневни распореди за купување и продажба на гас во и надвор од границите на Република Северна Македонија</w:t>
      </w:r>
      <w:r w:rsidR="00472F7C" w:rsidRPr="00233D03">
        <w:rPr>
          <w:rFonts w:ascii="StobiSerif Regular" w:hAnsi="StobiSerif Regular" w:cs="Calibri"/>
          <w:noProof/>
          <w:color w:val="auto"/>
          <w:lang w:val="mk-MK"/>
        </w:rPr>
        <w:t>;</w:t>
      </w:r>
    </w:p>
    <w:p w14:paraId="45863B64" w14:textId="6D14295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водење на евиденција на сите договори за учество на пазарот на гас склучени со учесниците</w:t>
      </w:r>
      <w:r w:rsidR="00472F7C" w:rsidRPr="00233D03">
        <w:rPr>
          <w:rFonts w:ascii="StobiSerif Regular" w:hAnsi="StobiSerif Regular" w:cs="Calibri"/>
          <w:noProof/>
          <w:color w:val="auto"/>
          <w:lang w:val="mk-MK"/>
        </w:rPr>
        <w:t>;</w:t>
      </w:r>
    </w:p>
    <w:p w14:paraId="49A15414" w14:textId="4EAFCA2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водење на евиденција на сите договори за формирање на балансни групи склучени помеѓу учесниците на пазарот на гас и операторот на пазар на гас</w:t>
      </w:r>
      <w:r w:rsidR="00472F7C" w:rsidRPr="00233D03">
        <w:rPr>
          <w:rFonts w:ascii="StobiSerif Regular" w:hAnsi="StobiSerif Regular" w:cs="Calibri"/>
          <w:noProof/>
          <w:color w:val="auto"/>
          <w:lang w:val="mk-MK"/>
        </w:rPr>
        <w:t>;</w:t>
      </w:r>
    </w:p>
    <w:p w14:paraId="4D235A8E" w14:textId="01ECD78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изработка на дневен пазарен план</w:t>
      </w:r>
      <w:r w:rsidR="00472F7C" w:rsidRPr="00233D03">
        <w:rPr>
          <w:rFonts w:ascii="StobiSerif Regular" w:hAnsi="StobiSerif Regular" w:cs="Calibri"/>
          <w:noProof/>
          <w:color w:val="auto"/>
          <w:lang w:val="mk-MK"/>
        </w:rPr>
        <w:t>;</w:t>
      </w:r>
    </w:p>
    <w:p w14:paraId="6055EAE0" w14:textId="4662F1E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воспоставување и водење на регистар на учесници на пазарот на гас</w:t>
      </w:r>
      <w:r w:rsidR="00472F7C" w:rsidRPr="00233D03">
        <w:rPr>
          <w:rFonts w:ascii="StobiSerif Regular" w:hAnsi="StobiSerif Regular" w:cs="Calibri"/>
          <w:noProof/>
          <w:color w:val="auto"/>
          <w:lang w:val="mk-MK"/>
        </w:rPr>
        <w:t>;</w:t>
      </w:r>
    </w:p>
    <w:p w14:paraId="5B2085CA" w14:textId="166EC7C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објавување на информации кои се неопходни за непречено организирање и управување на пазарот на гас и</w:t>
      </w:r>
    </w:p>
    <w:p w14:paraId="09B97E3D" w14:textId="277C700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обезбедување на потребните услуги за снабдувачот со гас во краен случај, заради соодветно задоволување на потребите на неговите потрошувачи.</w:t>
      </w:r>
    </w:p>
    <w:p w14:paraId="2C2C9432" w14:textId="761EE9A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гас, операторот на системот за пренос на гас , операторите на системот за дистрибуција на гас и друштвата за снабдување им овозможуваат увид на надлежните државни органи во евиденциите за физичките трансакции на гас коишто се уредуваат со правилата за пазар на гас.</w:t>
      </w:r>
    </w:p>
    <w:p w14:paraId="453E182F" w14:textId="50235B5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може да одлучи да им овозможи увид на учесниците на пазарот на гас во евиденциите од став</w:t>
      </w:r>
      <w:r w:rsidR="006D08D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под услов да не се објават деловно чувствителни информации за индивидуални учесници на пазарот или поединечни трансакции.</w:t>
      </w:r>
    </w:p>
    <w:p w14:paraId="7A328AA1" w14:textId="63E493A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гас соработува со операторите на пазарите на гас на други држави и сите регионални и меѓународни организации и асоцијации.</w:t>
      </w:r>
    </w:p>
    <w:p w14:paraId="4E078ED4" w14:textId="43E958A9" w:rsidR="00AB2FBE" w:rsidRPr="00233D03" w:rsidRDefault="00FD411C" w:rsidP="008A172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472F7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пазарот на гас е должен да обезбеди доверливост на деловните податоци коишто учесниците на пазарот на гас се должни да му ги достават.</w:t>
      </w:r>
    </w:p>
    <w:p w14:paraId="64F477B6" w14:textId="77777777" w:rsidR="00AB2FBE" w:rsidRPr="00233D03" w:rsidRDefault="00AB2FBE" w:rsidP="00FD411C">
      <w:pPr>
        <w:pStyle w:val="Body"/>
        <w:ind w:firstLine="720"/>
        <w:jc w:val="both"/>
        <w:rPr>
          <w:rFonts w:ascii="StobiSerif Regular" w:hAnsi="StobiSerif Regular" w:cs="Calibri"/>
          <w:noProof/>
          <w:color w:val="auto"/>
          <w:lang w:val="mk-MK"/>
        </w:rPr>
      </w:pPr>
    </w:p>
    <w:p w14:paraId="75721068" w14:textId="77777777" w:rsidR="00D45A25" w:rsidRPr="00233D03" w:rsidRDefault="00D45A25" w:rsidP="00FD411C">
      <w:pPr>
        <w:pStyle w:val="Body"/>
        <w:ind w:firstLine="720"/>
        <w:jc w:val="both"/>
        <w:rPr>
          <w:rFonts w:ascii="StobiSerif Regular" w:hAnsi="StobiSerif Regular" w:cs="Calibri"/>
          <w:noProof/>
          <w:color w:val="auto"/>
          <w:lang w:val="mk-MK"/>
        </w:rPr>
      </w:pPr>
    </w:p>
    <w:p w14:paraId="2EE3956E" w14:textId="3DF3B043" w:rsidR="00FD411C" w:rsidRPr="00233D03" w:rsidRDefault="006F78E0" w:rsidP="008B604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Раздвојување на дејностите</w:t>
      </w:r>
    </w:p>
    <w:p w14:paraId="6BE86A82" w14:textId="24A0CFD8" w:rsidR="00FD411C" w:rsidRPr="00233D03" w:rsidRDefault="00FD411C" w:rsidP="008B6040">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w:t>
      </w:r>
      <w:r w:rsidR="006F78E0" w:rsidRPr="00233D03">
        <w:rPr>
          <w:rFonts w:ascii="StobiSerif Regular" w:hAnsi="StobiSerif Regular" w:cs="Calibri"/>
          <w:noProof/>
          <w:color w:val="auto"/>
          <w:lang w:val="mk-MK"/>
        </w:rPr>
        <w:t>9</w:t>
      </w:r>
      <w:r w:rsidR="00624417" w:rsidRPr="00233D03">
        <w:rPr>
          <w:rFonts w:ascii="StobiSerif Regular" w:hAnsi="StobiSerif Regular" w:cs="Calibri"/>
          <w:noProof/>
          <w:color w:val="auto"/>
          <w:lang w:val="mk-MK"/>
        </w:rPr>
        <w:t>6</w:t>
      </w:r>
    </w:p>
    <w:p w14:paraId="4E4AFD5A" w14:textId="48BDD21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(1)Друштвото кое поседува лиценца за вршење на дејноста организација и управување со пазарот на гас не може да биде носител на лиценца и не може да учествува во преносот на гас и управувањето со систем за гас, дистрибуцијата, трговијата и снабдувањето со гас.</w:t>
      </w:r>
    </w:p>
    <w:p w14:paraId="2DE656EA" w14:textId="3DB09AF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случај кога оператор на пазарот на гас е субјект во сопственост на операторот на системот за пренос на гас, операторот на системот за пренос на гас ја обезбедува својата независност од операторот на пазарот на гас во поглед на правната форма, организацијата и одлучувањето, во согласност со програмата од член </w:t>
      </w:r>
      <w:r w:rsidR="00FA7FE2" w:rsidRPr="00233D03">
        <w:rPr>
          <w:rFonts w:ascii="StobiSerif Regular" w:hAnsi="StobiSerif Regular" w:cs="Calibri"/>
          <w:noProof/>
          <w:color w:val="auto"/>
          <w:lang w:val="mk-MK"/>
        </w:rPr>
        <w:t>20</w:t>
      </w:r>
      <w:r w:rsidR="00A95F70" w:rsidRPr="00233D03">
        <w:rPr>
          <w:rFonts w:ascii="StobiSerif Regular" w:hAnsi="StobiSerif Regular" w:cs="Calibri"/>
          <w:noProof/>
          <w:color w:val="auto"/>
          <w:lang w:val="mk-MK"/>
        </w:rPr>
        <w:t>6</w:t>
      </w:r>
      <w:r w:rsidR="00FA7FE2"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 овој закон. </w:t>
      </w:r>
    </w:p>
    <w:p w14:paraId="78A11417" w14:textId="16D57BE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Со цел да се обезбеди независност на операторот на пазар на гас исто лице и лица немаат право во исто време:</w:t>
      </w:r>
    </w:p>
    <w:p w14:paraId="568CA253" w14:textId="3D47FA1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91B0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директно или индиректно да учествуваат во управувањето и раководењето со друштво што врши дејности производство, складирање, снабдување или трговија со гас и во исто време директно или индиректно да управуваат или остваруваат друго право во операторот на пазарот на гас</w:t>
      </w:r>
      <w:r w:rsidR="006F78E0" w:rsidRPr="00233D03">
        <w:rPr>
          <w:rFonts w:ascii="StobiSerif Regular" w:hAnsi="StobiSerif Regular" w:cs="Calibri"/>
          <w:noProof/>
          <w:color w:val="auto"/>
          <w:lang w:val="mk-MK"/>
        </w:rPr>
        <w:t>;</w:t>
      </w:r>
    </w:p>
    <w:p w14:paraId="6C3C409D" w14:textId="2DE5AE5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2.директно или индиректно да учествуваат во управувањето и раководењето со операторот на пазарот на гас и во исто време директно или индиректно да управуваат или остваруваат друго право во друштво што врши дејности производство, складирање, снабдување или трговија со гас</w:t>
      </w:r>
      <w:r w:rsidR="006F78E0" w:rsidRPr="00233D03">
        <w:rPr>
          <w:rFonts w:ascii="StobiSerif Regular" w:hAnsi="StobiSerif Regular" w:cs="Calibri"/>
          <w:noProof/>
          <w:color w:val="auto"/>
          <w:lang w:val="mk-MK"/>
        </w:rPr>
        <w:t>;</w:t>
      </w:r>
    </w:p>
    <w:p w14:paraId="5E87A78B" w14:textId="598FF9A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именуваат членови на орган на надзор, орган на управување на операторот на пазарот на гас, и во исто време директно или индиректно да управуваат или остваруваат друго право во друштво што врши дејности производство, складирање, снабдување или трговија  со гас и</w:t>
      </w:r>
    </w:p>
    <w:p w14:paraId="1533578A" w14:textId="0692E8B2"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биде член на орган на надзор, на орган на управување или на некое од телата кои законски го застапуваат операторот на пазарот на гас и во исто време да биде член на соодветен орган или тело во друштво што врши дејности производство, складирање, снабдување или трговија со гас.</w:t>
      </w:r>
    </w:p>
    <w:p w14:paraId="7B39E1D2" w14:textId="77777777" w:rsidR="006F78E0" w:rsidRPr="00233D03" w:rsidRDefault="006F78E0" w:rsidP="00FA7FE2">
      <w:pPr>
        <w:pStyle w:val="Body"/>
        <w:jc w:val="both"/>
        <w:rPr>
          <w:rFonts w:ascii="StobiSerif Regular" w:hAnsi="StobiSerif Regular" w:cs="Calibri"/>
          <w:noProof/>
          <w:color w:val="auto"/>
          <w:lang w:val="mk-MK"/>
        </w:rPr>
      </w:pPr>
    </w:p>
    <w:p w14:paraId="6DB20D04" w14:textId="4C78C7FD" w:rsidR="00FD411C" w:rsidRPr="00233D03" w:rsidRDefault="00FD411C"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6F78E0" w:rsidRPr="00233D03">
        <w:rPr>
          <w:rFonts w:ascii="StobiSerif Regular" w:hAnsi="StobiSerif Regular" w:cs="Calibri"/>
          <w:noProof/>
          <w:color w:val="auto"/>
          <w:lang w:val="mk-MK"/>
        </w:rPr>
        <w:t>равила за пазар на гас</w:t>
      </w:r>
    </w:p>
    <w:p w14:paraId="62AA4205" w14:textId="19033461" w:rsidR="00FD411C" w:rsidRPr="00233D03" w:rsidRDefault="00FD411C"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19</w:t>
      </w:r>
      <w:r w:rsidR="00624417" w:rsidRPr="00233D03">
        <w:rPr>
          <w:rFonts w:ascii="StobiSerif Regular" w:hAnsi="StobiSerif Regular" w:cs="Calibri"/>
          <w:noProof/>
          <w:color w:val="auto"/>
          <w:lang w:val="mk-MK"/>
        </w:rPr>
        <w:t>7</w:t>
      </w:r>
    </w:p>
    <w:p w14:paraId="38B3A57D" w14:textId="00D0060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во соработка со операторот на пазарот на гас и операторот на системот за пренос на гас донесува </w:t>
      </w:r>
      <w:r w:rsidR="00220D15"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равила за пазар на гас, засновани на начелата на транспарентност, недискриминација и конкурентност.</w:t>
      </w:r>
    </w:p>
    <w:p w14:paraId="5EE086EC" w14:textId="34645A4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Правилата за пазар на гас</w:t>
      </w:r>
      <w:r w:rsidR="00CD6E45" w:rsidRPr="00233D03">
        <w:rPr>
          <w:rFonts w:ascii="StobiSerif Regular" w:hAnsi="StobiSerif Regular" w:cs="Calibri"/>
          <w:noProof/>
          <w:color w:val="auto"/>
        </w:rPr>
        <w:t xml:space="preserve"> </w:t>
      </w:r>
      <w:r w:rsidR="00CD6E45" w:rsidRPr="00233D03">
        <w:rPr>
          <w:rFonts w:ascii="StobiSerif Regular" w:hAnsi="StobiSerif Regular" w:cs="Calibri"/>
          <w:noProof/>
          <w:color w:val="auto"/>
          <w:lang w:val="mk-MK"/>
        </w:rPr>
        <w:t>од ставот (1) на овој член</w:t>
      </w:r>
      <w:r w:rsidRPr="00233D03">
        <w:rPr>
          <w:rFonts w:ascii="StobiSerif Regular" w:hAnsi="StobiSerif Regular" w:cs="Calibri"/>
          <w:noProof/>
          <w:color w:val="auto"/>
          <w:lang w:val="mk-MK"/>
        </w:rPr>
        <w:t xml:space="preserve"> треба да овозможат:</w:t>
      </w:r>
    </w:p>
    <w:p w14:paraId="66A4F5C2" w14:textId="1950746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поттикнување на слободно формирање на цените и избегнување активности со кои се спречува формирањето на цените да биде врз основа на побарувачката и понудата;</w:t>
      </w:r>
    </w:p>
    <w:p w14:paraId="6174EE23" w14:textId="63B6C7B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развој на производни капацитети со кои се зголемува флексибилноста на системите за пренос и дистрибуција</w:t>
      </w:r>
      <w:r w:rsidR="00AB2FB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и со кои се овозможува одржливо производство со намалени емисии на стакленички гасови и пофлексибилна побарувачка;</w:t>
      </w:r>
    </w:p>
    <w:p w14:paraId="5DE0ACAC" w14:textId="69FB162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декарбонизација на енергетскиот сектор, а со тоа и на економијата, преку овозможување на интеграција на био</w:t>
      </w:r>
      <w:r w:rsidR="00AB2FBE"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и водород од обновливи извори на енергија и преку обезбедување стимулации за енергетска ефикасност;</w:t>
      </w:r>
    </w:p>
    <w:p w14:paraId="0F4D3B46" w14:textId="010E9F1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соодветни инвестициски мерки за поддршка во капацитети за производство на </w:t>
      </w:r>
      <w:r w:rsidR="00887CB2" w:rsidRPr="00233D03">
        <w:rPr>
          <w:rFonts w:ascii="StobiSerif Regular" w:eastAsia="Calibri" w:hAnsi="StobiSerif Regular" w:cs="Calibri"/>
          <w:noProof/>
          <w:color w:val="auto"/>
          <w:bdr w:val="none" w:sz="0" w:space="0" w:color="auto"/>
          <w:lang w:val="mk-MK"/>
        </w:rPr>
        <w:t>биометан</w:t>
      </w:r>
      <w:r w:rsidR="00887CB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водород, особено за долгорочни инвестиции со кои се остваруваат целите за декарбонизација на енергетскиот сектор, складирање на енергија, енергетска ефикасност и одговор на побарувачката за да се задоволат потребите на пазарот и се олесни фер конкуренцијата со што ќе се обезбеди сигурност во снабдувањето;</w:t>
      </w:r>
    </w:p>
    <w:p w14:paraId="20E7986A" w14:textId="7243430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регионална соработка;</w:t>
      </w:r>
    </w:p>
    <w:p w14:paraId="6FCEE5E2" w14:textId="58A8E2E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развој на </w:t>
      </w:r>
      <w:r w:rsidR="0089062A" w:rsidRPr="00233D03">
        <w:rPr>
          <w:rFonts w:ascii="StobiSerif Regular" w:hAnsi="StobiSerif Regular" w:cs="Calibri"/>
          <w:noProof/>
          <w:color w:val="auto"/>
          <w:lang w:val="mk-MK"/>
        </w:rPr>
        <w:t>демонстрациони</w:t>
      </w:r>
      <w:r w:rsidRPr="00233D03">
        <w:rPr>
          <w:rFonts w:ascii="StobiSerif Regular" w:hAnsi="StobiSerif Regular" w:cs="Calibri"/>
          <w:noProof/>
          <w:color w:val="auto"/>
          <w:lang w:val="mk-MK"/>
        </w:rPr>
        <w:t xml:space="preserve"> проекти во одржливи, безбедни и ниско-јаглеродни извори на енергија, технологии или системи;</w:t>
      </w:r>
    </w:p>
    <w:p w14:paraId="6F5604F6" w14:textId="01B0C2A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ефикасно диспечирање на складиштата на гас;</w:t>
      </w:r>
    </w:p>
    <w:p w14:paraId="520946EE" w14:textId="78C5808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пристап на пазарот на оператор на складиште на гас и снабдувач со гас врз основа на проценката за економската и финансиската исплатливост на нивното работење и</w:t>
      </w:r>
    </w:p>
    <w:p w14:paraId="48F2F226" w14:textId="364286F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олеснување на трговијата со енергетски производи помеѓу договорните страни на Енергетската заедница</w:t>
      </w:r>
      <w:r w:rsidR="0081473A" w:rsidRPr="00233D03">
        <w:rPr>
          <w:rFonts w:ascii="StobiSerif Regular" w:hAnsi="StobiSerif Regular" w:cs="Calibri"/>
          <w:noProof/>
          <w:color w:val="auto"/>
        </w:rPr>
        <w:t xml:space="preserve"> </w:t>
      </w:r>
      <w:r w:rsidR="0081473A" w:rsidRPr="00233D03">
        <w:rPr>
          <w:rFonts w:ascii="StobiSerif Regular" w:hAnsi="StobiSerif Regular" w:cs="Calibri"/>
          <w:noProof/>
          <w:color w:val="auto"/>
          <w:lang w:val="mk-MK"/>
        </w:rPr>
        <w:t xml:space="preserve">согласно </w:t>
      </w:r>
      <w:r w:rsidRPr="00233D03">
        <w:rPr>
          <w:rFonts w:ascii="StobiSerif Regular" w:hAnsi="StobiSerif Regular" w:cs="Calibri"/>
          <w:noProof/>
          <w:color w:val="auto"/>
          <w:lang w:val="mk-MK"/>
        </w:rPr>
        <w:t>ефектите на краткорочните и долгорочните продукти на пазарите на гас и</w:t>
      </w:r>
    </w:p>
    <w:p w14:paraId="2B4085E8" w14:textId="1B49824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заштита на учесниците на пазарот</w:t>
      </w:r>
      <w:r w:rsidR="00AB2FB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од ризиците од нестабилноста на цените и ублажување на неизвесноста од повратот на инвестицијата преку овозможување на тргување на долгорочни производи на берзите на транспарентен начин и овозможување долгорочните договори за снабдување со гас да се преговараат надвор од берзата во согласност со прописите со кои се уредува заштитата на конкуренцијата.</w:t>
      </w:r>
    </w:p>
    <w:p w14:paraId="655DD08C" w14:textId="5279446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Со </w:t>
      </w:r>
      <w:r w:rsidR="00220D15"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 xml:space="preserve">равилата за пазар на гас особено се уредуваат: </w:t>
      </w:r>
    </w:p>
    <w:p w14:paraId="5B167EB2" w14:textId="0FBFEAF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 за регистрација за учество на пазарот на гас на големо;</w:t>
      </w:r>
    </w:p>
    <w:p w14:paraId="09076BD4" w14:textId="084AA10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условите што треба да ги исполнат учесниците на пазарот на гас;</w:t>
      </w:r>
    </w:p>
    <w:p w14:paraId="7CC04C79" w14:textId="2D1CC9E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елементите на договорите за учество на пазарот на гас;</w:t>
      </w:r>
    </w:p>
    <w:p w14:paraId="7842C174" w14:textId="1E40F83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водење на регистарот за учесници на гас на големо;</w:t>
      </w:r>
    </w:p>
    <w:p w14:paraId="340476F4" w14:textId="3C55A61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5.</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воспоставувањето, организирањето и контролата на тргувањето со гас, вклучувајќи го и прекуграничното тргување, во согласност со обврските од членувањето во меѓународните организации;</w:t>
      </w:r>
    </w:p>
    <w:p w14:paraId="2A543334" w14:textId="4000FB0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одговорностите на балансно одговорните страни, вклучувајќи го и склучувањето на договорите за балансна одговорност; </w:t>
      </w:r>
    </w:p>
    <w:p w14:paraId="7B3D0D15" w14:textId="1C9A36B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водење регистар на балансно одговорни страни</w:t>
      </w:r>
      <w:r w:rsidR="006F78E0" w:rsidRPr="00233D03">
        <w:rPr>
          <w:rFonts w:ascii="StobiSerif Regular" w:hAnsi="StobiSerif Regular" w:cs="Calibri"/>
          <w:noProof/>
          <w:color w:val="auto"/>
          <w:lang w:val="mk-MK"/>
        </w:rPr>
        <w:t>;</w:t>
      </w:r>
    </w:p>
    <w:p w14:paraId="702BCB7F" w14:textId="291D40E6"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начинот и постапката на формирање на балансна група;</w:t>
      </w:r>
    </w:p>
    <w:p w14:paraId="5B2AC47E" w14:textId="1C4B3DC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формата, содржината и начинот на водење регистар на балансни групи;</w:t>
      </w:r>
    </w:p>
    <w:p w14:paraId="12C0EB45" w14:textId="795AABE1"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преземање на пропишаните мерки кон учесниците на пазарот во случај на неисполнување на нивните обврски;</w:t>
      </w:r>
    </w:p>
    <w:p w14:paraId="0E0E7336" w14:textId="34E5AE3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постапката и начинот за собирање и доставување на податоци до Регулаторната комисија за енергетика во однос на состојбите и појавите на пазарот на гас и </w:t>
      </w:r>
    </w:p>
    <w:p w14:paraId="5B669A7C" w14:textId="6A3CD29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постапките, начелата и стандардите за организирање и функционирање на организираниот пазар на гас, начелата и правилата за финансиско порамнување, начинот на објавување на податоците потребни за функционирање на пазарот и други прашања потребни за негово функционирање.</w:t>
      </w:r>
    </w:p>
    <w:p w14:paraId="0A4165E9" w14:textId="2950592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и операторот на пазарот на гас ги објавуваат </w:t>
      </w:r>
      <w:r w:rsidR="00220D15"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равилата за пазар на гас на своите веб</w:t>
      </w:r>
      <w:r w:rsidR="006F78E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страници.</w:t>
      </w:r>
    </w:p>
    <w:p w14:paraId="5CD0B31F" w14:textId="77777777" w:rsidR="006F78E0" w:rsidRPr="00233D03" w:rsidRDefault="006F78E0" w:rsidP="00FD411C">
      <w:pPr>
        <w:pStyle w:val="Body"/>
        <w:ind w:firstLine="720"/>
        <w:jc w:val="both"/>
        <w:rPr>
          <w:rFonts w:ascii="StobiSerif Regular" w:hAnsi="StobiSerif Regular" w:cs="Calibri"/>
          <w:noProof/>
          <w:color w:val="auto"/>
          <w:lang w:val="mk-MK"/>
        </w:rPr>
      </w:pPr>
    </w:p>
    <w:p w14:paraId="09EF4D7A" w14:textId="05D80003" w:rsidR="00FD411C" w:rsidRPr="00233D03" w:rsidRDefault="00FD411C"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6F78E0" w:rsidRPr="00233D03">
        <w:rPr>
          <w:rFonts w:ascii="StobiSerif Regular" w:hAnsi="StobiSerif Regular" w:cs="Calibri"/>
          <w:noProof/>
          <w:color w:val="auto"/>
          <w:lang w:val="mk-MK"/>
        </w:rPr>
        <w:t>адоместоци за користење на пазарот на гас</w:t>
      </w:r>
    </w:p>
    <w:p w14:paraId="3C7BECC7" w14:textId="4DFF0594" w:rsidR="00FD411C" w:rsidRPr="00233D03" w:rsidRDefault="00FD411C"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19</w:t>
      </w:r>
      <w:r w:rsidR="00624417" w:rsidRPr="00233D03">
        <w:rPr>
          <w:rFonts w:ascii="StobiSerif Regular" w:hAnsi="StobiSerif Regular" w:cs="Calibri"/>
          <w:noProof/>
          <w:color w:val="auto"/>
          <w:lang w:val="mk-MK"/>
        </w:rPr>
        <w:t>8</w:t>
      </w:r>
    </w:p>
    <w:p w14:paraId="7937759E" w14:textId="3571417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пазарот на гас го пресметува и фактурира надоместокот за користење на пазарот на гас врз основа на најавените трансакции, со примена на тарифата утврдена во одлуката што ја донесува Регулаторната комисија за енергетика согласно член </w:t>
      </w:r>
      <w:r w:rsidR="00FA7FE2" w:rsidRPr="00233D03">
        <w:rPr>
          <w:rFonts w:ascii="StobiSerif Regular" w:hAnsi="StobiSerif Regular" w:cs="Calibri"/>
          <w:noProof/>
          <w:color w:val="auto"/>
          <w:lang w:val="mk-MK"/>
        </w:rPr>
        <w:t>6</w:t>
      </w:r>
      <w:r w:rsidR="00697A04" w:rsidRPr="00233D03">
        <w:rPr>
          <w:rFonts w:ascii="StobiSerif Regular" w:hAnsi="StobiSerif Regular" w:cs="Calibri"/>
          <w:noProof/>
          <w:color w:val="auto"/>
          <w:lang w:val="mk-MK"/>
        </w:rPr>
        <w:t>2</w:t>
      </w:r>
      <w:r w:rsidR="00697A04"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 став (2) од овој закон.</w:t>
      </w:r>
    </w:p>
    <w:p w14:paraId="5FA81ABE" w14:textId="5D12BFB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Снабдувачите и трговците можат надоместокот за користење на пазарот на гас да го наплатат од потрошувачите со кои имаат склучено договори за снабдување, односно продажба на гас. </w:t>
      </w:r>
    </w:p>
    <w:p w14:paraId="4F16DE0A" w14:textId="5F41EC9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 за пренос на гас и операторот на системот за дистрибуција на гас плаќаат надоместок за користење на пазарот на гас кога купуваат гас за покривање на загубите и сопствените потреби.</w:t>
      </w:r>
    </w:p>
    <w:p w14:paraId="7BB0EE0D" w14:textId="77777777" w:rsidR="000C32FE" w:rsidRPr="00233D03" w:rsidRDefault="000C32FE" w:rsidP="000C32FE">
      <w:pPr>
        <w:rPr>
          <w:rFonts w:ascii="StobiSerif Regular" w:hAnsi="StobiSerif Regular" w:cs="Calibri"/>
          <w:sz w:val="22"/>
          <w:szCs w:val="22"/>
        </w:rPr>
      </w:pPr>
    </w:p>
    <w:p w14:paraId="3B50F881" w14:textId="04DBB4BA" w:rsidR="00FD411C" w:rsidRPr="00233D03" w:rsidRDefault="00FD411C" w:rsidP="000C32FE">
      <w:pPr>
        <w:jc w:val="center"/>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sz w:val="22"/>
          <w:szCs w:val="22"/>
        </w:rPr>
        <w:t>П</w:t>
      </w:r>
      <w:r w:rsidR="006F78E0" w:rsidRPr="00233D03">
        <w:rPr>
          <w:rFonts w:ascii="StobiSerif Regular" w:hAnsi="StobiSerif Regular" w:cs="Calibri"/>
          <w:sz w:val="22"/>
          <w:szCs w:val="22"/>
        </w:rPr>
        <w:t>азар на услуги за балансирање</w:t>
      </w:r>
    </w:p>
    <w:p w14:paraId="21FC4F35" w14:textId="4B038FBA" w:rsidR="006F78E0" w:rsidRPr="00233D03" w:rsidRDefault="00FD411C"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19</w:t>
      </w:r>
      <w:r w:rsidR="00624417" w:rsidRPr="00233D03">
        <w:rPr>
          <w:rFonts w:ascii="StobiSerif Regular" w:hAnsi="StobiSerif Regular" w:cs="Calibri"/>
          <w:noProof/>
          <w:color w:val="auto"/>
          <w:lang w:val="mk-MK"/>
        </w:rPr>
        <w:t>9</w:t>
      </w:r>
    </w:p>
    <w:p w14:paraId="6777722D" w14:textId="2FC7F2BB" w:rsidR="006F78E0" w:rsidRPr="00233D03" w:rsidRDefault="006F78E0" w:rsidP="006F78E0">
      <w:pPr>
        <w:pStyle w:val="CommentText"/>
        <w:ind w:firstLine="720"/>
        <w:jc w:val="both"/>
        <w:rPr>
          <w:rFonts w:ascii="StobiSerif Regular" w:hAnsi="StobiSerif Regular" w:cs="Calibri"/>
          <w:b/>
          <w:bCs/>
          <w:noProof/>
          <w:color w:val="auto"/>
          <w:sz w:val="22"/>
          <w:szCs w:val="22"/>
          <w:lang w:val="mk-MK"/>
        </w:rPr>
      </w:pPr>
      <w:r w:rsidRPr="00233D03">
        <w:rPr>
          <w:rFonts w:ascii="StobiSerif Regular" w:hAnsi="StobiSerif Regular" w:cs="Calibri"/>
          <w:noProof/>
          <w:color w:val="auto"/>
          <w:sz w:val="22"/>
          <w:szCs w:val="22"/>
          <w:lang w:val="mk-MK"/>
        </w:rPr>
        <w:t>(1) Операторот на систем за пренос на гас е должен да обезбеди пазарот на услуги за балансирање, вклучително и претквалификацијата  за учество на пазарот на услуги за балансирање,</w:t>
      </w:r>
      <w:r w:rsidR="0089062A" w:rsidRPr="00233D03">
        <w:rPr>
          <w:rFonts w:ascii="StobiSerif Regular" w:hAnsi="StobiSerif Regular" w:cs="Calibri"/>
          <w:noProof/>
          <w:color w:val="auto"/>
          <w:sz w:val="22"/>
          <w:szCs w:val="22"/>
          <w:lang w:val="mk-MK"/>
        </w:rPr>
        <w:t xml:space="preserve"> да</w:t>
      </w:r>
      <w:r w:rsidRPr="00233D03">
        <w:rPr>
          <w:rFonts w:ascii="StobiSerif Regular" w:hAnsi="StobiSerif Regular" w:cs="Calibri"/>
          <w:noProof/>
          <w:color w:val="auto"/>
          <w:sz w:val="22"/>
          <w:szCs w:val="22"/>
          <w:lang w:val="mk-MK"/>
        </w:rPr>
        <w:t xml:space="preserve"> е организиран на начин што</w:t>
      </w:r>
      <w:r w:rsidR="003E40F9" w:rsidRPr="00233D03">
        <w:rPr>
          <w:rFonts w:ascii="StobiSerif Regular" w:hAnsi="StobiSerif Regular" w:cs="Calibri"/>
          <w:noProof/>
          <w:color w:val="auto"/>
          <w:sz w:val="22"/>
          <w:szCs w:val="22"/>
          <w:lang w:val="mk-MK"/>
        </w:rPr>
        <w:t>:</w:t>
      </w:r>
    </w:p>
    <w:p w14:paraId="6C6424F3"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обезбедува недискриминација меѓу учесниците на пазарот, имајќи ги предвид различните технички потреби на корисниците на системот;</w:t>
      </w:r>
    </w:p>
    <w:p w14:paraId="58EA811A"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обезбедува дефинирање и набавка на услугите на транспарентен, пазарно заснован и технолошки независен начин и</w:t>
      </w:r>
    </w:p>
    <w:p w14:paraId="3767A1FB"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обезбедува недискриминаторски пристап на сите учесници на пазарот.</w:t>
      </w:r>
    </w:p>
    <w:p w14:paraId="1DBDE45D"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Цената на услугата за балансирање се утврдува на транспарентен и пазарен начин, освен ако цената не е утврдена на начин уреден со правилата за пазар на услуги за балансирање, по претходно одобрување од страна на Регулаторната комисија за енергетика. </w:t>
      </w:r>
    </w:p>
    <w:p w14:paraId="18EE96E2"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Пазарот на услуги за балансирање, обезбедува оперативна сигурност, истовремено овозможувајќи максимално искористување и ефикасна распределба на меѓузонскиот капацитет.</w:t>
      </w:r>
    </w:p>
    <w:p w14:paraId="141F2070"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 учесниците на пазарот им е дозволено да наддаваат што е можно поблиску до реалното време, а рокот за понуда на услуги за балансирање не смее да биде пред времето на затворање на меѓузонски пазар во тековниот ден.</w:t>
      </w:r>
    </w:p>
    <w:p w14:paraId="092C3558"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(5) Операторот на системот за пренос на гас обезбедува капацитет за балансирање на пазарот на услуги на балансирање на национално и на регионално ниво. </w:t>
      </w:r>
    </w:p>
    <w:p w14:paraId="00071D7B"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Операторот на системот за пренос на гас може да побара од  Регулаторната комисија за енергетика активирање на други механизми за постигнување на потребната оперативна сигурност, ако стандардните балансни производи или некои од капацитетите кои обезбедуваат балансни услуги не се доволни за постигнување оперативна сигурност на системот за пренос на гас. </w:t>
      </w:r>
    </w:p>
    <w:p w14:paraId="2C02A71D" w14:textId="77777777" w:rsidR="006F78E0" w:rsidRPr="00233D03" w:rsidRDefault="006F78E0" w:rsidP="006F78E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Барањето од ставот (6) на овој член, треба да содржи опис на предложените механизми за постигнување на оперативна сигурност на системот за пренос на гас и дека нивната употреба не создава значителна неефикасност и нарушување на пазарот на услуги за балансирање.</w:t>
      </w:r>
    </w:p>
    <w:p w14:paraId="1ABAB266" w14:textId="77777777" w:rsidR="006F78E0" w:rsidRPr="00233D03" w:rsidRDefault="006F78E0" w:rsidP="006F78E0">
      <w:pPr>
        <w:pStyle w:val="Body"/>
        <w:ind w:firstLine="720"/>
        <w:jc w:val="center"/>
        <w:rPr>
          <w:rFonts w:ascii="StobiSerif Regular" w:hAnsi="StobiSerif Regular" w:cs="Calibri"/>
          <w:noProof/>
          <w:color w:val="auto"/>
          <w:lang w:val="mk-MK"/>
        </w:rPr>
      </w:pPr>
    </w:p>
    <w:p w14:paraId="41C6803C" w14:textId="22A82D9F" w:rsidR="00FD411C" w:rsidRPr="00233D03" w:rsidRDefault="006F78E0"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Правила за пазар на услуги за балансирање</w:t>
      </w:r>
    </w:p>
    <w:p w14:paraId="77325217" w14:textId="51AFDE76" w:rsidR="00FD411C" w:rsidRPr="00233D03" w:rsidRDefault="006F78E0" w:rsidP="006F78E0">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624417" w:rsidRPr="00233D03">
        <w:rPr>
          <w:rFonts w:ascii="StobiSerif Regular" w:hAnsi="StobiSerif Regular" w:cs="Calibri"/>
          <w:noProof/>
          <w:color w:val="auto"/>
          <w:lang w:val="mk-MK"/>
        </w:rPr>
        <w:t>200</w:t>
      </w:r>
    </w:p>
    <w:p w14:paraId="60842375" w14:textId="56646E8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системот за пренос на гас, изготвува правила за пазар на услуги за балансирање и по претходно одобрување од Регулаторната комисија за енергетика ги донесува и ги објавува во „Службен весник на Република Северна Македонија“ и на својата веб</w:t>
      </w:r>
      <w:r w:rsidR="003C26F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w:t>
      </w:r>
    </w:p>
    <w:p w14:paraId="485116F2" w14:textId="0673427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(2)Правилата од став</w:t>
      </w:r>
      <w:r w:rsidR="007641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објективни, транспарентни, недискриминаторни и пазарно</w:t>
      </w:r>
      <w:r w:rsidR="008E1B8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ориентирани и ги одразуваат потребите на системот, имајќи ги предвид ресурсите со кои располага операторот на системот за пренос на гас, а со нив особено се уредуваат: </w:t>
      </w:r>
    </w:p>
    <w:p w14:paraId="69EA1AC7" w14:textId="0CEEF92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правата и обврските на давателите на услуги за балансирање</w:t>
      </w:r>
      <w:r w:rsidR="006F78E0" w:rsidRPr="00233D03">
        <w:rPr>
          <w:rFonts w:ascii="StobiSerif Regular" w:hAnsi="StobiSerif Regular" w:cs="Calibri"/>
          <w:noProof/>
          <w:color w:val="auto"/>
          <w:lang w:val="mk-MK"/>
        </w:rPr>
        <w:t>;</w:t>
      </w:r>
    </w:p>
    <w:p w14:paraId="55122E77" w14:textId="4A8A9EB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6F78E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постапката за набавката на услуги за балансирање</w:t>
      </w:r>
      <w:r w:rsidR="006F78E0" w:rsidRPr="00233D03">
        <w:rPr>
          <w:rFonts w:ascii="StobiSerif Regular" w:hAnsi="StobiSerif Regular" w:cs="Calibri"/>
          <w:noProof/>
          <w:color w:val="auto"/>
          <w:lang w:val="mk-MK"/>
        </w:rPr>
        <w:t>;</w:t>
      </w:r>
    </w:p>
    <w:p w14:paraId="358D73D5" w14:textId="25192A3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методологијата за формирање на цени за услугите за балансирање, како и постапката за нивна пресметка, фактурирање и наплата, која што треба да биде недискриминаторна, да ги одразува реално направените трошоците и да овозможи минимизирање на трошоците за балансирање</w:t>
      </w:r>
      <w:r w:rsidR="00C20CA4" w:rsidRPr="00233D03">
        <w:rPr>
          <w:rFonts w:ascii="StobiSerif Regular" w:hAnsi="StobiSerif Regular" w:cs="Calibri"/>
          <w:noProof/>
          <w:color w:val="auto"/>
          <w:lang w:val="mk-MK"/>
        </w:rPr>
        <w:t>;</w:t>
      </w:r>
    </w:p>
    <w:p w14:paraId="0EA17BBD" w14:textId="712523B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начинот на утврдување на активираните количини на услугите за балансирање кои што се порамнуваат помеѓу давателите на услугите на бaлансирање и</w:t>
      </w:r>
    </w:p>
    <w:p w14:paraId="6414AE77" w14:textId="0086228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финансиското порамнување со давателите на услуги за балансирање и со балансно одговорните страни.</w:t>
      </w:r>
    </w:p>
    <w:p w14:paraId="0875FCE7" w14:textId="428A267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 да се овозможи преземање на навремени корективни мерки од страна на корисниците на системот, операторот на системот за пренос на гас, на својата веб</w:t>
      </w:r>
      <w:r w:rsidR="003C26F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обезбедува без надоместок, навремени, доволни и проверени информации за исполнување на балансната одговорност на корисниците на системот. </w:t>
      </w:r>
    </w:p>
    <w:p w14:paraId="3173CC16" w14:textId="0E772625"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согласност со одредбите од овој закон и правилата од став</w:t>
      </w:r>
      <w:r w:rsidR="00FA7F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операторот на системот за пренос на гас е должен да:</w:t>
      </w:r>
    </w:p>
    <w:p w14:paraId="42693B3D" w14:textId="765100C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утврди активираните количини на услугите за балансирање со секој давател на услуги за балансирање</w:t>
      </w:r>
      <w:r w:rsidR="00C20CA4" w:rsidRPr="00233D03">
        <w:rPr>
          <w:rFonts w:ascii="StobiSerif Regular" w:hAnsi="StobiSerif Regular" w:cs="Calibri"/>
          <w:noProof/>
          <w:color w:val="auto"/>
          <w:lang w:val="mk-MK"/>
        </w:rPr>
        <w:t>;</w:t>
      </w:r>
    </w:p>
    <w:p w14:paraId="5A12656E" w14:textId="4BE2557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утврди сите дебаланси со секоја балансно одговорна страна</w:t>
      </w:r>
      <w:r w:rsidR="00C20CA4" w:rsidRPr="00233D03">
        <w:rPr>
          <w:rFonts w:ascii="StobiSerif Regular" w:hAnsi="StobiSerif Regular" w:cs="Calibri"/>
          <w:noProof/>
          <w:color w:val="auto"/>
          <w:lang w:val="mk-MK"/>
        </w:rPr>
        <w:t>;</w:t>
      </w:r>
    </w:p>
    <w:p w14:paraId="0ECA17BD" w14:textId="5ECE620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пресмета сите потребни количини на системски услуги кои ги набавува на пазарот на услуги за балансирање</w:t>
      </w:r>
      <w:r w:rsidR="00C20CA4" w:rsidRPr="00233D03">
        <w:rPr>
          <w:rFonts w:ascii="StobiSerif Regular" w:hAnsi="StobiSerif Regular" w:cs="Calibri"/>
          <w:noProof/>
          <w:color w:val="auto"/>
          <w:lang w:val="mk-MK"/>
        </w:rPr>
        <w:t>;</w:t>
      </w:r>
    </w:p>
    <w:p w14:paraId="79FD5AEA" w14:textId="02AD732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ја пресмета цената на порамнување за отстапување на балансно одговорните страни</w:t>
      </w:r>
      <w:r w:rsidR="00C20CA4" w:rsidRPr="00233D03">
        <w:rPr>
          <w:rFonts w:ascii="StobiSerif Regular" w:hAnsi="StobiSerif Regular" w:cs="Calibri"/>
          <w:noProof/>
          <w:color w:val="auto"/>
          <w:lang w:val="mk-MK"/>
        </w:rPr>
        <w:t>;</w:t>
      </w:r>
    </w:p>
    <w:p w14:paraId="0795B820" w14:textId="346156EF"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направи финансиско порамнување со давателите и корисниците на услуги за балансирање и</w:t>
      </w:r>
    </w:p>
    <w:p w14:paraId="15C55382" w14:textId="5AB8A1E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воспостави и води регистар на даватели на услуги за балансирање.</w:t>
      </w:r>
    </w:p>
    <w:p w14:paraId="4E215853" w14:textId="25DB3085" w:rsidR="00FD411C" w:rsidRPr="00233D03" w:rsidRDefault="00FD411C" w:rsidP="003C26F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пренос на гас им фактурира</w:t>
      </w:r>
      <w:r w:rsidR="00DB2D8A" w:rsidRPr="00233D03">
        <w:rPr>
          <w:rFonts w:ascii="StobiSerif Regular" w:hAnsi="StobiSerif Regular" w:cs="Calibri"/>
          <w:noProof/>
          <w:color w:val="auto"/>
          <w:lang w:val="mk-MK"/>
        </w:rPr>
        <w:t xml:space="preserve"> трошок</w:t>
      </w:r>
      <w:r w:rsidR="0081473A" w:rsidRPr="00233D03">
        <w:rPr>
          <w:rFonts w:ascii="StobiSerif Regular" w:hAnsi="StobiSerif Regular" w:cs="Calibri"/>
          <w:noProof/>
          <w:color w:val="auto"/>
          <w:lang w:val="mk-MK"/>
        </w:rPr>
        <w:t xml:space="preserve"> за надоместок за услугите на бaлансирање</w:t>
      </w:r>
      <w:r w:rsidRPr="00233D03">
        <w:rPr>
          <w:rFonts w:ascii="StobiSerif Regular" w:hAnsi="StobiSerif Regular" w:cs="Calibri"/>
          <w:noProof/>
          <w:color w:val="auto"/>
          <w:lang w:val="mk-MK"/>
        </w:rPr>
        <w:t xml:space="preserve"> на учесниците на пазарот на гас за настанатите отстапувања од најавените физички трансакции, по цени пресметани во согласност со методологијата за пресметка </w:t>
      </w:r>
      <w:bookmarkStart w:id="185" w:name="_Hlk192077482"/>
      <w:r w:rsidRPr="00233D03">
        <w:rPr>
          <w:rFonts w:ascii="StobiSerif Regular" w:hAnsi="StobiSerif Regular" w:cs="Calibri"/>
          <w:noProof/>
          <w:color w:val="auto"/>
          <w:lang w:val="mk-MK"/>
        </w:rPr>
        <w:t xml:space="preserve">за надоместок за услугите на бaлансирање </w:t>
      </w:r>
      <w:bookmarkEnd w:id="185"/>
      <w:r w:rsidRPr="00233D03">
        <w:rPr>
          <w:rFonts w:ascii="StobiSerif Regular" w:hAnsi="StobiSerif Regular" w:cs="Calibri"/>
          <w:noProof/>
          <w:color w:val="auto"/>
          <w:lang w:val="mk-MK"/>
        </w:rPr>
        <w:t xml:space="preserve">утврдена во правилата за пазар на балансна енергија. </w:t>
      </w:r>
    </w:p>
    <w:p w14:paraId="70464789" w14:textId="7CF272D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(6)</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Надоместоците за дебалансите што ги наплатува операторот на системот за пренос на гас:</w:t>
      </w:r>
    </w:p>
    <w:p w14:paraId="53333560" w14:textId="49696A70"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ги одразуваат трошоците за балансирање и обезбедуваат соодветни стимулативни мерки за корисниците на системот заради балансирање на нивната испорака и преземање на гас</w:t>
      </w:r>
      <w:r w:rsidR="00C20CA4" w:rsidRPr="00233D03">
        <w:rPr>
          <w:rFonts w:ascii="StobiSerif Regular" w:hAnsi="StobiSerif Regular" w:cs="Calibri"/>
          <w:noProof/>
          <w:color w:val="auto"/>
          <w:lang w:val="mk-MK"/>
        </w:rPr>
        <w:t>;</w:t>
      </w:r>
    </w:p>
    <w:p w14:paraId="6E937F36" w14:textId="682ADE6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 содржат вкрстено субвенционирање помеѓу корисниците на системот и</w:t>
      </w:r>
    </w:p>
    <w:p w14:paraId="2B842491" w14:textId="22130DE4"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 го попречуваат влезот на нови учесници на пазарот.</w:t>
      </w:r>
    </w:p>
    <w:p w14:paraId="077BA286" w14:textId="74849E4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пренос на гас му ги обезбедува на операторот на пазарот на гас сите податоци потребни за пресметка на дебалансите.</w:t>
      </w:r>
    </w:p>
    <w:p w14:paraId="2D16ABF9" w14:textId="58DBFE2B"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системот за пренос на гас квартално ја известува Регулаторната комисија за енергетика за договорите кои ги склучил со давателите на услуги за балансирање и за нивната реализација. </w:t>
      </w:r>
    </w:p>
    <w:p w14:paraId="59D03943" w14:textId="03B91D0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пренос на гас е должен:</w:t>
      </w:r>
    </w:p>
    <w:p w14:paraId="243195F5" w14:textId="51F00CE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го усогласи балансниот механизам утврден во правилата од став</w:t>
      </w:r>
      <w:r w:rsidR="00FA7FE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со соодветните балансни механизми на другите договорни страни на Енергетската заедница и држави-членки на Европската Унија и да го оптимизира балансниот механизам и нивоата на надоместоците за балансирање со цел да ја олесни трговијата со гас и</w:t>
      </w:r>
    </w:p>
    <w:p w14:paraId="1D52B0F2" w14:textId="4982290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да соработува со другите оператори на системи за пренос на гас заради олеснување на развојот на пазарот на услуги за балансирање на регионално ниво.</w:t>
      </w:r>
    </w:p>
    <w:p w14:paraId="5F4EA281" w14:textId="77777777" w:rsidR="00440155" w:rsidRPr="00233D03" w:rsidRDefault="00440155" w:rsidP="000553A3">
      <w:pPr>
        <w:pStyle w:val="Body"/>
        <w:jc w:val="both"/>
        <w:rPr>
          <w:rFonts w:ascii="StobiSerif Regular" w:hAnsi="StobiSerif Regular" w:cs="Calibri"/>
          <w:noProof/>
          <w:color w:val="auto"/>
          <w:lang w:val="mk-MK"/>
        </w:rPr>
      </w:pPr>
    </w:p>
    <w:p w14:paraId="01DD7B33" w14:textId="77777777" w:rsidR="00440155" w:rsidRPr="00233D03" w:rsidRDefault="00440155" w:rsidP="00FD411C">
      <w:pPr>
        <w:pStyle w:val="Body"/>
        <w:ind w:firstLine="720"/>
        <w:jc w:val="both"/>
        <w:rPr>
          <w:rFonts w:ascii="StobiSerif Regular" w:hAnsi="StobiSerif Regular" w:cs="Calibri"/>
          <w:noProof/>
          <w:color w:val="auto"/>
          <w:lang w:val="mk-MK"/>
        </w:rPr>
      </w:pPr>
    </w:p>
    <w:p w14:paraId="33CE5EB7" w14:textId="77777777" w:rsidR="00440155" w:rsidRPr="00233D03" w:rsidRDefault="00440155" w:rsidP="00FD411C">
      <w:pPr>
        <w:pStyle w:val="Body"/>
        <w:ind w:firstLine="720"/>
        <w:jc w:val="both"/>
        <w:rPr>
          <w:rFonts w:ascii="StobiSerif Regular" w:hAnsi="StobiSerif Regular" w:cs="Calibri"/>
          <w:noProof/>
          <w:color w:val="auto"/>
          <w:lang w:val="mk-MK"/>
        </w:rPr>
      </w:pPr>
    </w:p>
    <w:p w14:paraId="25E9B0C8" w14:textId="77777777" w:rsidR="00FD411C" w:rsidRPr="00233D03" w:rsidRDefault="00FD411C" w:rsidP="00C20CA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II</w:t>
      </w:r>
    </w:p>
    <w:p w14:paraId="112FB264" w14:textId="77777777" w:rsidR="00FD411C" w:rsidRPr="00233D03" w:rsidRDefault="00FD411C" w:rsidP="00C20CA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ПРОИЗВОДСТВО И СКЛАДИРАЊЕ НА ГАС</w:t>
      </w:r>
    </w:p>
    <w:p w14:paraId="6DBC2473" w14:textId="77777777" w:rsidR="00C20CA4" w:rsidRPr="00233D03" w:rsidRDefault="00C20CA4" w:rsidP="00C20CA4">
      <w:pPr>
        <w:pStyle w:val="Body"/>
        <w:ind w:firstLine="720"/>
        <w:jc w:val="center"/>
        <w:rPr>
          <w:rFonts w:ascii="StobiSerif Regular" w:hAnsi="StobiSerif Regular" w:cs="Calibri"/>
          <w:noProof/>
          <w:color w:val="auto"/>
          <w:lang w:val="mk-MK"/>
        </w:rPr>
      </w:pPr>
    </w:p>
    <w:p w14:paraId="6DDB4F9C" w14:textId="49EB6733" w:rsidR="00FD411C" w:rsidRPr="00233D03" w:rsidRDefault="00C20CA4"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Производител на био</w:t>
      </w:r>
      <w:r w:rsidR="003E40F9"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и водород</w:t>
      </w:r>
    </w:p>
    <w:p w14:paraId="118A1719" w14:textId="1B67708A" w:rsidR="00FD411C" w:rsidRPr="00233D03" w:rsidRDefault="00FD411C"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8B1774" w:rsidRPr="00233D03">
        <w:rPr>
          <w:rFonts w:ascii="StobiSerif Regular" w:hAnsi="StobiSerif Regular" w:cs="Calibri"/>
          <w:noProof/>
          <w:color w:val="auto"/>
          <w:lang w:val="mk-MK"/>
        </w:rPr>
        <w:t>20</w:t>
      </w:r>
      <w:r w:rsidR="00624417" w:rsidRPr="00233D03">
        <w:rPr>
          <w:rFonts w:ascii="StobiSerif Regular" w:hAnsi="StobiSerif Regular" w:cs="Calibri"/>
          <w:noProof/>
          <w:color w:val="auto"/>
          <w:lang w:val="mk-MK"/>
        </w:rPr>
        <w:t>1</w:t>
      </w:r>
    </w:p>
    <w:p w14:paraId="3D52CF9C" w14:textId="2947FDC5"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Производител на био</w:t>
      </w:r>
      <w:r w:rsidR="003E40F9"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односно водород има право да:</w:t>
      </w:r>
    </w:p>
    <w:p w14:paraId="2CF36067"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се приклучи на системот за пренос односно дистрибуција на гас, ако квалитетот на гасот и техничките услови пропишани во мрежните правила за пренос на гас се исполнети;</w:t>
      </w:r>
    </w:p>
    <w:p w14:paraId="0FC619E6" w14:textId="39FF2E20" w:rsidR="00C20CA4" w:rsidRPr="00233D03" w:rsidRDefault="00C20CA4" w:rsidP="00C20CA4">
      <w:pPr>
        <w:pStyle w:val="CommentText"/>
        <w:ind w:firstLine="720"/>
        <w:jc w:val="both"/>
        <w:rPr>
          <w:rFonts w:ascii="StobiSerif Regular" w:hAnsi="StobiSerif Regular" w:cs="Calibri"/>
          <w:noProof/>
          <w:color w:val="auto"/>
          <w:sz w:val="22"/>
          <w:szCs w:val="22"/>
          <w:highlight w:val="yellow"/>
          <w:lang w:val="mk-MK"/>
        </w:rPr>
      </w:pPr>
      <w:r w:rsidRPr="00233D03">
        <w:rPr>
          <w:rFonts w:ascii="StobiSerif Regular" w:hAnsi="StobiSerif Regular" w:cs="Calibri"/>
          <w:noProof/>
          <w:color w:val="auto"/>
          <w:sz w:val="22"/>
          <w:szCs w:val="22"/>
          <w:lang w:val="mk-MK"/>
        </w:rPr>
        <w:t>2. го продава произведениот био</w:t>
      </w:r>
      <w:r w:rsidR="003E40F9" w:rsidRPr="00233D03">
        <w:rPr>
          <w:rFonts w:ascii="StobiSerif Regular" w:hAnsi="StobiSerif Regular" w:cs="Calibri"/>
          <w:noProof/>
          <w:color w:val="auto"/>
          <w:sz w:val="22"/>
          <w:szCs w:val="22"/>
          <w:lang w:val="mk-MK"/>
        </w:rPr>
        <w:t>метан</w:t>
      </w:r>
      <w:r w:rsidRPr="00233D03">
        <w:rPr>
          <w:rFonts w:ascii="StobiSerif Regular" w:hAnsi="StobiSerif Regular" w:cs="Calibri"/>
          <w:noProof/>
          <w:color w:val="auto"/>
          <w:sz w:val="22"/>
          <w:szCs w:val="22"/>
          <w:lang w:val="mk-MK"/>
        </w:rPr>
        <w:t xml:space="preserve"> односно водород  на пазарот на гас; </w:t>
      </w:r>
    </w:p>
    <w:p w14:paraId="3DDC5529"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нуди системски услуги на операторот на системот за пренос на гас заради балансирање на системот, согласно техничките капацитети и барањата утврдени во правилата за пазар на услуги за балансирање и мрежните правила за пренос гас;</w:t>
      </w:r>
    </w:p>
    <w:p w14:paraId="48BBE01C" w14:textId="71D5F199"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ја ограничи или целосно</w:t>
      </w:r>
      <w:r w:rsidR="00A03EE7" w:rsidRPr="00233D03">
        <w:rPr>
          <w:rFonts w:ascii="StobiSerif Regular" w:hAnsi="StobiSerif Regular" w:cs="Calibri"/>
          <w:noProof/>
          <w:color w:val="auto"/>
          <w:lang w:val="mk-MK"/>
        </w:rPr>
        <w:t xml:space="preserve"> ја</w:t>
      </w:r>
      <w:r w:rsidRPr="00233D03">
        <w:rPr>
          <w:rFonts w:ascii="StobiSerif Regular" w:hAnsi="StobiSerif Regular" w:cs="Calibri"/>
          <w:noProof/>
          <w:color w:val="auto"/>
          <w:lang w:val="mk-MK"/>
        </w:rPr>
        <w:t xml:space="preserve"> запре испораката на </w:t>
      </w:r>
      <w:bookmarkStart w:id="186" w:name="_Hlk183701486"/>
      <w:r w:rsidRPr="00233D03">
        <w:rPr>
          <w:rFonts w:ascii="StobiSerif Regular" w:hAnsi="StobiSerif Regular" w:cs="Calibri"/>
          <w:noProof/>
          <w:color w:val="auto"/>
          <w:lang w:val="mk-MK"/>
        </w:rPr>
        <w:t>био</w:t>
      </w:r>
      <w:r w:rsidR="008855AB"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w:t>
      </w:r>
      <w:bookmarkEnd w:id="186"/>
      <w:r w:rsidRPr="00233D03">
        <w:rPr>
          <w:rFonts w:ascii="StobiSerif Regular" w:hAnsi="StobiSerif Regular" w:cs="Calibri"/>
          <w:noProof/>
          <w:color w:val="auto"/>
          <w:lang w:val="mk-MK"/>
        </w:rPr>
        <w:t>односно водородот во случај на:</w:t>
      </w:r>
    </w:p>
    <w:p w14:paraId="6A916052"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4.1. загрозување на општата безбедност и здравјето на луѓето;</w:t>
      </w:r>
    </w:p>
    <w:p w14:paraId="662914EF"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4.2.редовно одржување или реконструкција на производната постојка;</w:t>
      </w:r>
    </w:p>
    <w:p w14:paraId="51150B49"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4.3. отстранување на дефект на производната постојка и</w:t>
      </w:r>
    </w:p>
    <w:p w14:paraId="2F5ED007"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купува електрична енергија или гас за производство на водород.</w:t>
      </w:r>
    </w:p>
    <w:p w14:paraId="635F7495" w14:textId="0F9A0679"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(2)Производителот на </w:t>
      </w:r>
      <w:r w:rsidR="00CC7B41" w:rsidRPr="00233D03">
        <w:rPr>
          <w:rFonts w:ascii="StobiSerif Regular" w:hAnsi="StobiSerif Regular" w:cs="Calibri"/>
          <w:noProof/>
          <w:color w:val="auto"/>
          <w:lang w:val="mk-MK"/>
        </w:rPr>
        <w:t>биометан</w:t>
      </w:r>
      <w:r w:rsidRPr="00233D03">
        <w:rPr>
          <w:rFonts w:ascii="StobiSerif Regular" w:hAnsi="StobiSerif Regular" w:cs="Calibri"/>
          <w:noProof/>
          <w:color w:val="auto"/>
          <w:lang w:val="mk-MK"/>
        </w:rPr>
        <w:t xml:space="preserve">, односно водород е должен да обезбеди произведениот </w:t>
      </w:r>
      <w:r w:rsidR="00CC7B41" w:rsidRPr="00233D03">
        <w:rPr>
          <w:rFonts w:ascii="StobiSerif Regular" w:hAnsi="StobiSerif Regular" w:cs="Calibri"/>
          <w:noProof/>
          <w:color w:val="auto"/>
          <w:lang w:val="mk-MK"/>
        </w:rPr>
        <w:t>биометан</w:t>
      </w:r>
      <w:r w:rsidRPr="00233D03">
        <w:rPr>
          <w:rFonts w:ascii="StobiSerif Regular" w:hAnsi="StobiSerif Regular" w:cs="Calibri"/>
          <w:noProof/>
          <w:color w:val="auto"/>
          <w:lang w:val="mk-MK"/>
        </w:rPr>
        <w:t xml:space="preserve"> односно водород да ги исполнува критериумите пропишани со мрежните правила за пренос на гас. </w:t>
      </w:r>
    </w:p>
    <w:p w14:paraId="60086260" w14:textId="7F8A0940"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(3)Производителот на био</w:t>
      </w:r>
      <w:r w:rsidR="002E6781"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односно водород доставува до операторот на системот за пренос на гас и операторот на пазарот на гас и операторот на пазар на електрична енергија податоци и информации од договорите за купување на електрична енергија и гас и продажба на </w:t>
      </w:r>
      <w:r w:rsidR="00CC7B41" w:rsidRPr="00233D03">
        <w:rPr>
          <w:rFonts w:ascii="StobiSerif Regular" w:hAnsi="StobiSerif Regular" w:cs="Calibri"/>
          <w:noProof/>
          <w:color w:val="auto"/>
          <w:lang w:val="mk-MK"/>
        </w:rPr>
        <w:t>биометан</w:t>
      </w:r>
      <w:r w:rsidRPr="00233D03">
        <w:rPr>
          <w:rFonts w:ascii="StobiSerif Regular" w:hAnsi="StobiSerif Regular" w:cs="Calibri"/>
          <w:noProof/>
          <w:color w:val="auto"/>
          <w:lang w:val="mk-MK"/>
        </w:rPr>
        <w:t xml:space="preserve"> и водород, како и расположливоста на производниот капацитет и/или системските услуги, освен деловно-финансиските податоци.</w:t>
      </w:r>
    </w:p>
    <w:p w14:paraId="5A193E3C" w14:textId="77777777" w:rsidR="00C20CA4" w:rsidRPr="00233D03" w:rsidRDefault="00C20CA4" w:rsidP="00762DCD">
      <w:pPr>
        <w:pStyle w:val="Body"/>
        <w:jc w:val="both"/>
        <w:rPr>
          <w:rFonts w:ascii="StobiSerif Regular" w:hAnsi="StobiSerif Regular" w:cs="Calibri"/>
          <w:noProof/>
          <w:color w:val="auto"/>
          <w:lang w:val="mk-MK"/>
        </w:rPr>
      </w:pPr>
    </w:p>
    <w:p w14:paraId="1BBFAE9C" w14:textId="77777777" w:rsidR="00430847" w:rsidRPr="00233D03" w:rsidRDefault="00430847" w:rsidP="00762DCD">
      <w:pPr>
        <w:pStyle w:val="Body"/>
        <w:jc w:val="both"/>
        <w:rPr>
          <w:rFonts w:ascii="StobiSerif Regular" w:hAnsi="StobiSerif Regular" w:cs="Calibri"/>
          <w:noProof/>
          <w:color w:val="auto"/>
          <w:lang w:val="mk-MK"/>
        </w:rPr>
      </w:pPr>
    </w:p>
    <w:p w14:paraId="1224C23B" w14:textId="77777777" w:rsidR="00127A38" w:rsidRPr="00233D03" w:rsidRDefault="00127A38" w:rsidP="00762DCD">
      <w:pPr>
        <w:pStyle w:val="Body"/>
        <w:jc w:val="both"/>
        <w:rPr>
          <w:rFonts w:ascii="StobiSerif Regular" w:hAnsi="StobiSerif Regular" w:cs="Calibri"/>
          <w:noProof/>
          <w:color w:val="auto"/>
          <w:lang w:val="mk-MK"/>
        </w:rPr>
      </w:pPr>
    </w:p>
    <w:p w14:paraId="6C6DA4C3" w14:textId="5A90238A" w:rsidR="00FD411C" w:rsidRPr="00233D03" w:rsidRDefault="00C20CA4"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Складирање на гас</w:t>
      </w:r>
    </w:p>
    <w:p w14:paraId="4556B3CB" w14:textId="5C6C0106" w:rsidR="00FD411C" w:rsidRPr="00233D03" w:rsidRDefault="00FD411C"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8B1774" w:rsidRPr="00233D03">
        <w:rPr>
          <w:rFonts w:ascii="StobiSerif Regular" w:hAnsi="StobiSerif Regular" w:cs="Calibri"/>
          <w:noProof/>
          <w:color w:val="auto"/>
          <w:lang w:val="mk-MK"/>
        </w:rPr>
        <w:t>20</w:t>
      </w:r>
      <w:r w:rsidR="00624417" w:rsidRPr="00233D03">
        <w:rPr>
          <w:rFonts w:ascii="StobiSerif Regular" w:hAnsi="StobiSerif Regular" w:cs="Calibri"/>
          <w:noProof/>
          <w:color w:val="auto"/>
          <w:lang w:val="mk-MK"/>
        </w:rPr>
        <w:t>2</w:t>
      </w:r>
    </w:p>
    <w:p w14:paraId="1B172CD0" w14:textId="58AF0C08" w:rsidR="00C20CA4" w:rsidRPr="00233D03" w:rsidRDefault="00C20CA4" w:rsidP="00C20CA4">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 xml:space="preserve">(1) Операторот на складиште на гас: </w:t>
      </w:r>
    </w:p>
    <w:p w14:paraId="631ED63E"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го одржува и развива складиштето;</w:t>
      </w:r>
    </w:p>
    <w:p w14:paraId="310DE895"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обезбедува услуга за складирање на гас за потребите на другите учесници на пазарот на гас;</w:t>
      </w:r>
    </w:p>
    <w:p w14:paraId="7DA070B8"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купува гас за сопствени потреби и за покривање на загубите во складиштето на транспарентен и недискриминаторен начин;</w:t>
      </w:r>
    </w:p>
    <w:p w14:paraId="0F1145D2" w14:textId="501F9EDA"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продава гас кој корисниците не го искористиле во претходно договорен рок или ако нивниот договор за складирање е престанат;</w:t>
      </w:r>
    </w:p>
    <w:p w14:paraId="24B05040"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може да нуди системски услуги на операторот на системот за пренос и системот за дистрибуција на гас, во согласност со техничките карактеристики и правилата за работа на соодветниот систем и правилата за работа на пазарот на гас и</w:t>
      </w:r>
    </w:p>
    <w:p w14:paraId="1B035B41"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 операторот на преносниот или дистрибутивниот систем му ги става на располагање податоците потребни за функционирање на системот во согласност со правилата за работа на системот за пренос, односно дистрибуција на гас и правилата за работа на пазарот на гас.</w:t>
      </w:r>
    </w:p>
    <w:p w14:paraId="6AD08256"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складиште е должен да ги исполнува пропишаните технички и оперативни услови, особено оние пропишани со соодветните мрежни правила и технички прописи и постапува во согласност со правила за пазар на гас.</w:t>
      </w:r>
    </w:p>
    <w:p w14:paraId="5C250025"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Ако на територијата на Република Северна Македонија постои само еден оператор на складиште на гас, по претходно одобрување од Регулаторната комисија за енергетика, операторот на складиште на гас утврдува надоместок за пристап до складиште на гас и донесува тарифа за складирање и ја објавува на својата веб-страница.</w:t>
      </w:r>
    </w:p>
    <w:p w14:paraId="63558421" w14:textId="77777777" w:rsidR="00C20CA4" w:rsidRPr="00233D03" w:rsidRDefault="00C20CA4" w:rsidP="00FD411C">
      <w:pPr>
        <w:pStyle w:val="Body"/>
        <w:ind w:firstLine="720"/>
        <w:jc w:val="both"/>
        <w:rPr>
          <w:rFonts w:ascii="StobiSerif Regular" w:hAnsi="StobiSerif Regular" w:cs="Calibri"/>
          <w:noProof/>
          <w:color w:val="auto"/>
          <w:lang w:val="mk-MK"/>
        </w:rPr>
      </w:pPr>
    </w:p>
    <w:p w14:paraId="7A86433A" w14:textId="3EACC1CB" w:rsidR="00FD411C" w:rsidRPr="00233D03" w:rsidRDefault="00FD411C"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C20CA4" w:rsidRPr="00233D03">
        <w:rPr>
          <w:rFonts w:ascii="StobiSerif Regular" w:hAnsi="StobiSerif Regular" w:cs="Calibri"/>
          <w:noProof/>
          <w:color w:val="auto"/>
          <w:lang w:val="mk-MK"/>
        </w:rPr>
        <w:t>равила за работа на складиште</w:t>
      </w:r>
      <w:r w:rsidR="003C26F9" w:rsidRPr="00233D03">
        <w:rPr>
          <w:rFonts w:ascii="StobiSerif Regular" w:hAnsi="StobiSerif Regular" w:cs="Calibri"/>
          <w:noProof/>
          <w:color w:val="auto"/>
          <w:lang w:val="mk-MK"/>
        </w:rPr>
        <w:t xml:space="preserve"> на</w:t>
      </w:r>
      <w:r w:rsidR="00C20CA4" w:rsidRPr="00233D03">
        <w:rPr>
          <w:rFonts w:ascii="StobiSerif Regular" w:hAnsi="StobiSerif Regular" w:cs="Calibri"/>
          <w:noProof/>
          <w:color w:val="auto"/>
          <w:lang w:val="mk-MK"/>
        </w:rPr>
        <w:t xml:space="preserve"> гас</w:t>
      </w:r>
    </w:p>
    <w:p w14:paraId="0BCDFD09" w14:textId="084C6104" w:rsidR="00FD411C" w:rsidRPr="00233D03" w:rsidRDefault="00FD411C"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8B1774" w:rsidRPr="00233D03">
        <w:rPr>
          <w:rFonts w:ascii="StobiSerif Regular" w:hAnsi="StobiSerif Regular" w:cs="Calibri"/>
          <w:noProof/>
          <w:color w:val="auto"/>
          <w:lang w:val="mk-MK"/>
        </w:rPr>
        <w:t>20</w:t>
      </w:r>
      <w:r w:rsidR="00624417" w:rsidRPr="00233D03">
        <w:rPr>
          <w:rFonts w:ascii="StobiSerif Regular" w:hAnsi="StobiSerif Regular" w:cs="Calibri"/>
          <w:noProof/>
          <w:color w:val="auto"/>
          <w:lang w:val="mk-MK"/>
        </w:rPr>
        <w:t>3</w:t>
      </w:r>
    </w:p>
    <w:p w14:paraId="78710A92" w14:textId="40DB42E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складиште </w:t>
      </w:r>
      <w:r w:rsidR="003C26F9"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гас по претходно одобрување од Регулаторната комисија за енергетика донесува правила за работа на складиште за гас со кои се уредуваат:</w:t>
      </w:r>
    </w:p>
    <w:p w14:paraId="23AF8E1C" w14:textId="407FB6C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 за безбедно, доверливо и сигурно работење на складиштето;</w:t>
      </w:r>
    </w:p>
    <w:p w14:paraId="20EB8072" w14:textId="0C3BECC9"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користење и одржување на објектите кои се дел од складиштето;</w:t>
      </w:r>
    </w:p>
    <w:p w14:paraId="05AB58B4" w14:textId="43C8D14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планирање на работата на складиштето;</w:t>
      </w:r>
    </w:p>
    <w:p w14:paraId="1976A937" w14:textId="6862EBA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управување со складирањето и регулирање на протокот и притисокот при вбризгување и екстракција на гас на начин што обезбедува безбедно и сигурно работење во двата циклуса, во случај на прекини и дефекти;</w:t>
      </w:r>
    </w:p>
    <w:p w14:paraId="784662D1" w14:textId="71F7FE7D"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видови услуги кои ги нуди операторот на складиште;</w:t>
      </w:r>
    </w:p>
    <w:p w14:paraId="3F49E2D6" w14:textId="0A6072E8"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услови и постапки за пристап до складиштето и доделување на капацитетот, инструмент за обезбедување на плаќање и критериуми за утврдување на износот и периодот за кој се бара;</w:t>
      </w:r>
    </w:p>
    <w:p w14:paraId="10900FC6" w14:textId="3B0F2ACE"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 и динамика на објавување на збирни податоци за искористеноста на капацитетот на складиштето и</w:t>
      </w:r>
    </w:p>
    <w:p w14:paraId="01B9E537" w14:textId="5F7BE26C"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други прашања неопходни за работење на складиштето и функционирање на пазарот.</w:t>
      </w:r>
    </w:p>
    <w:p w14:paraId="539B30FE" w14:textId="27AE046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C20CA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складиште </w:t>
      </w:r>
      <w:r w:rsidR="003C26F9"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гас правилата од став</w:t>
      </w:r>
      <w:r w:rsidR="00A95F7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ги објавува во „Службен весник на Република Северна Македонија“ и на својата веб</w:t>
      </w:r>
      <w:r w:rsidR="002D5BE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w:t>
      </w:r>
    </w:p>
    <w:p w14:paraId="03B35B18" w14:textId="77777777" w:rsidR="00FD411C" w:rsidRPr="00233D03" w:rsidRDefault="00FD411C" w:rsidP="00990AC6">
      <w:pPr>
        <w:pStyle w:val="Body"/>
        <w:jc w:val="both"/>
        <w:rPr>
          <w:rFonts w:ascii="StobiSerif Regular" w:hAnsi="StobiSerif Regular" w:cs="Calibri"/>
          <w:noProof/>
          <w:color w:val="auto"/>
          <w:lang w:val="mk-MK"/>
        </w:rPr>
      </w:pPr>
    </w:p>
    <w:p w14:paraId="12BA5188" w14:textId="77777777" w:rsidR="00FD411C" w:rsidRPr="00233D03" w:rsidRDefault="00FD411C" w:rsidP="00237CC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III</w:t>
      </w:r>
    </w:p>
    <w:p w14:paraId="10D68F86" w14:textId="38D14428" w:rsidR="00FD411C" w:rsidRPr="00233D03" w:rsidRDefault="00FD411C" w:rsidP="00237CC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ПРЕНОС  НА ГАС</w:t>
      </w:r>
    </w:p>
    <w:p w14:paraId="42EF5D9E" w14:textId="77777777" w:rsidR="00430847" w:rsidRPr="00233D03" w:rsidRDefault="00430847" w:rsidP="000553A3">
      <w:pPr>
        <w:pStyle w:val="Body"/>
        <w:ind w:firstLine="720"/>
        <w:rPr>
          <w:rFonts w:ascii="StobiSerif Regular" w:hAnsi="StobiSerif Regular" w:cs="Calibri"/>
          <w:noProof/>
          <w:color w:val="auto"/>
          <w:lang w:val="mk-MK"/>
        </w:rPr>
      </w:pPr>
    </w:p>
    <w:p w14:paraId="124CB53D" w14:textId="11782A57" w:rsidR="00FD411C" w:rsidRPr="00233D03" w:rsidRDefault="00C20CA4" w:rsidP="00C20CA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Сопственичко раздвојување на операторот на системот за пренос на гас</w:t>
      </w:r>
    </w:p>
    <w:p w14:paraId="23D1A96C" w14:textId="2DE26CA5" w:rsidR="00FD411C" w:rsidRPr="00233D03" w:rsidRDefault="00FD411C" w:rsidP="00C20CA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A7FE2" w:rsidRPr="00233D03">
        <w:rPr>
          <w:rFonts w:ascii="StobiSerif Regular" w:hAnsi="StobiSerif Regular" w:cs="Calibri"/>
          <w:noProof/>
          <w:color w:val="auto"/>
          <w:lang w:val="mk-MK"/>
        </w:rPr>
        <w:t>20</w:t>
      </w:r>
      <w:r w:rsidR="00624417" w:rsidRPr="00233D03">
        <w:rPr>
          <w:rFonts w:ascii="StobiSerif Regular" w:hAnsi="StobiSerif Regular" w:cs="Calibri"/>
          <w:noProof/>
          <w:color w:val="auto"/>
          <w:lang w:val="mk-MK"/>
        </w:rPr>
        <w:t>4</w:t>
      </w:r>
    </w:p>
    <w:p w14:paraId="75C15BB6" w14:textId="73F77703"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6231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Операторот на системот за пренос на гас во Република Северна Македонија е друштво кое: </w:t>
      </w:r>
    </w:p>
    <w:p w14:paraId="15E858D8" w14:textId="5018B90F"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99338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 сопственик на системот за пренос на гас;</w:t>
      </w:r>
    </w:p>
    <w:p w14:paraId="0DA51689"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е дел од вертикално интегрирано друштво;</w:t>
      </w:r>
    </w:p>
    <w:p w14:paraId="115E44DD" w14:textId="5F804AB1"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w:t>
      </w:r>
      <w:r w:rsidR="0099338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 носител на лиценца за вршење на енергетската дејност пренос на гас;</w:t>
      </w:r>
    </w:p>
    <w:p w14:paraId="68848383" w14:textId="57BE44C3"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99338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не врши и е независен од вршењето на други енергетски дејности определени со овој закон и</w:t>
      </w:r>
    </w:p>
    <w:p w14:paraId="3EB61F64"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е сертифицирано и назначено за оператор на системот за пренос на гас  од страна на Регулаторната комисија за енергетика, во постапка утврдена со овој закон.</w:t>
      </w:r>
    </w:p>
    <w:p w14:paraId="6BDF2142"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Со цел да се обезбеди независност на операторот на системот за пренос на гас, исто лице или лица немаат право во исто време: </w:t>
      </w:r>
    </w:p>
    <w:p w14:paraId="6A0BCA53" w14:textId="1D46C286"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директно или индиректно да учествуваат во управувањето и раководењето со друштво кое врши некоја од дејностите производство, складирање и/или снабдување со гас и директно или индиректно да управуваат или остваруваат друго право со операторот на системот за пренос на гас; </w:t>
      </w:r>
    </w:p>
    <w:p w14:paraId="615DBAFA" w14:textId="16415C20"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директно или индиректно да учествуваат во управувањето и раководењето со операторот на системот за пренос на гас и во исто време директно или индиректно да управуваат или остваруваат друго право во друштво кое врши некоја од дејностите производство и/или снабдување со гас и</w:t>
      </w:r>
    </w:p>
    <w:p w14:paraId="63DAE714"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3.да именува членови на органот на надзор и органот на управување на операторот на системот за пренос на гас и во исто време директно или индиректно управуваат или остваруваат друго право во друштво кое врши некоја од дејностите производство и/или снабдување со гас. </w:t>
      </w:r>
    </w:p>
    <w:p w14:paraId="5FDFD76F"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Ограничувањата од ставот (2) на овој член, особено се однесуваат на: </w:t>
      </w:r>
    </w:p>
    <w:p w14:paraId="2958B01E"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1.користење на право на глас; </w:t>
      </w:r>
    </w:p>
    <w:p w14:paraId="4A692CDD"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избор и именување на членови на органот на надзор и органот на управување на  друштвото или </w:t>
      </w:r>
    </w:p>
    <w:p w14:paraId="3FEAFC71"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поседување на мнозински удел. </w:t>
      </w:r>
    </w:p>
    <w:p w14:paraId="34E352F1" w14:textId="2FE78DEE"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Операторот на системот за пренос на гас не може да има лиценци и не може да биде вклучен во вршење на дејностите производство, складирање, организирање и управување со пазарот на гас, дистрибуција, трговија со гас или снабдување со гас.</w:t>
      </w:r>
    </w:p>
    <w:p w14:paraId="0FF1C3DE"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Операторот на системот за пренос на гас и неговите вработени не смеат да ги пренесуваат деловно чувствителните информации кои ги поседуваат на друштва за производство и/или снабдување со гас.</w:t>
      </w:r>
    </w:p>
    <w:p w14:paraId="48F3C6BB"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Како друштво што врши некоја од дејностите производство или снабдување од ставот (2) од овој член, се смета и друштво што врши некоја од дејностите производство или снабдување со електрична енергија.</w:t>
      </w:r>
    </w:p>
    <w:p w14:paraId="4B1BDEC8"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Како оператор на систем од ставот (2) од овој член, се смета и оператор на електропреносен систем.</w:t>
      </w:r>
    </w:p>
    <w:p w14:paraId="409AB4CF" w14:textId="77777777" w:rsidR="00650BA6" w:rsidRPr="00233D03" w:rsidRDefault="00650BA6" w:rsidP="00C20CA4">
      <w:pPr>
        <w:pStyle w:val="Body"/>
        <w:ind w:firstLine="720"/>
        <w:jc w:val="both"/>
        <w:rPr>
          <w:rFonts w:ascii="StobiSerif Regular" w:hAnsi="StobiSerif Regular" w:cs="Calibri"/>
          <w:noProof/>
          <w:color w:val="auto"/>
          <w:lang w:val="mk-MK"/>
        </w:rPr>
      </w:pPr>
    </w:p>
    <w:p w14:paraId="013DD756" w14:textId="50A1EFB5" w:rsidR="00FD411C" w:rsidRPr="00233D03" w:rsidRDefault="00FD411C" w:rsidP="00C20CA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C20CA4" w:rsidRPr="00233D03">
        <w:rPr>
          <w:rFonts w:ascii="StobiSerif Regular" w:hAnsi="StobiSerif Regular" w:cs="Calibri"/>
          <w:noProof/>
          <w:color w:val="auto"/>
          <w:lang w:val="mk-MK"/>
        </w:rPr>
        <w:t>опственик на операторот на системот за пренос на гас</w:t>
      </w:r>
    </w:p>
    <w:p w14:paraId="368597B7" w14:textId="4D90DB13" w:rsidR="00C20CA4" w:rsidRPr="00233D03" w:rsidRDefault="00FD411C" w:rsidP="00C20CA4">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DD160D" w:rsidRPr="00233D03">
        <w:rPr>
          <w:rFonts w:ascii="StobiSerif Regular" w:hAnsi="StobiSerif Regular" w:cs="Calibri"/>
          <w:noProof/>
          <w:color w:val="auto"/>
          <w:lang w:val="mk-MK"/>
        </w:rPr>
        <w:t>20</w:t>
      </w:r>
      <w:r w:rsidR="00624417" w:rsidRPr="00233D03">
        <w:rPr>
          <w:rFonts w:ascii="StobiSerif Regular" w:hAnsi="StobiSerif Regular" w:cs="Calibri"/>
          <w:noProof/>
          <w:color w:val="auto"/>
          <w:lang w:val="mk-MK"/>
        </w:rPr>
        <w:t>5</w:t>
      </w:r>
    </w:p>
    <w:p w14:paraId="291957E6" w14:textId="4002B018"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Министерството е сопственик на друштвото коешто е оператор на системот за пренос на гас.</w:t>
      </w:r>
    </w:p>
    <w:p w14:paraId="4C4DECFE" w14:textId="43E66E0F"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Министерството е самостојно при донесување на одлуки за избор на орган на надзор, односно орган на управување на друштвото од ставот (1) на овој член.</w:t>
      </w:r>
    </w:p>
    <w:p w14:paraId="6489AF54" w14:textId="77777777"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Членовите на органот на надзор, односно на органот на управување на операторот на системот за пренос на гас:</w:t>
      </w:r>
    </w:p>
    <w:p w14:paraId="1118084E" w14:textId="0A9D287D" w:rsidR="00C20CA4"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0F3EE8" w:rsidRPr="00233D03">
        <w:rPr>
          <w:rFonts w:ascii="StobiSerif Regular" w:hAnsi="StobiSerif Regular" w:cs="Calibri"/>
          <w:noProof/>
          <w:color w:val="auto"/>
          <w:lang w:val="mk-MK"/>
        </w:rPr>
        <w:t xml:space="preserve"> се самостојни </w:t>
      </w:r>
      <w:r w:rsidRPr="00233D03">
        <w:rPr>
          <w:rFonts w:ascii="StobiSerif Regular" w:hAnsi="StobiSerif Regular" w:cs="Calibri"/>
          <w:noProof/>
          <w:color w:val="auto"/>
          <w:lang w:val="mk-MK"/>
        </w:rPr>
        <w:t>во постапка за донесување на одлуки согласно закон</w:t>
      </w:r>
      <w:r w:rsidR="000F3EE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w:t>
      </w:r>
    </w:p>
    <w:p w14:paraId="21325C35" w14:textId="77777777" w:rsidR="001730D3" w:rsidRPr="00233D03" w:rsidRDefault="00C20CA4" w:rsidP="00C20CA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смеат да бидат избрани за членови на орган на надзор, односно на орган на управување на друштва коишто вршат производство или снабдување/трговија со гас или друштва коишто имаат можност за директно или индиректно влијание врз одлучувањето во тие друштва.</w:t>
      </w:r>
    </w:p>
    <w:p w14:paraId="186B47B3" w14:textId="4931360D" w:rsidR="004C0E54" w:rsidRPr="00233D03" w:rsidRDefault="00C20CA4" w:rsidP="0062441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w:t>
      </w:r>
    </w:p>
    <w:p w14:paraId="2B762D61" w14:textId="77777777" w:rsidR="009147E6" w:rsidRPr="00233D03" w:rsidRDefault="009147E6" w:rsidP="00237CC1">
      <w:pPr>
        <w:pStyle w:val="Body"/>
        <w:jc w:val="both"/>
        <w:rPr>
          <w:rFonts w:ascii="StobiSerif Regular" w:hAnsi="StobiSerif Regular" w:cs="Calibri"/>
          <w:noProof/>
          <w:color w:val="auto"/>
          <w:lang w:val="mk-MK"/>
        </w:rPr>
      </w:pPr>
    </w:p>
    <w:p w14:paraId="2F762ED4" w14:textId="0CBB19FE" w:rsidR="00FD411C" w:rsidRPr="00233D03" w:rsidRDefault="00FD411C"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1730D3" w:rsidRPr="00233D03">
        <w:rPr>
          <w:rFonts w:ascii="StobiSerif Regular" w:hAnsi="StobiSerif Regular" w:cs="Calibri"/>
          <w:noProof/>
          <w:color w:val="auto"/>
          <w:lang w:val="mk-MK"/>
        </w:rPr>
        <w:t>рограма за усогласеност</w:t>
      </w:r>
    </w:p>
    <w:p w14:paraId="63EF360F" w14:textId="3AE3EA1C" w:rsidR="00FD411C" w:rsidRPr="00233D03" w:rsidRDefault="00FD411C"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1730D3" w:rsidRPr="00233D03">
        <w:rPr>
          <w:rFonts w:ascii="StobiSerif Regular" w:hAnsi="StobiSerif Regular" w:cs="Calibri"/>
          <w:noProof/>
          <w:color w:val="auto"/>
          <w:lang w:val="mk-MK"/>
        </w:rPr>
        <w:t>20</w:t>
      </w:r>
      <w:r w:rsidR="00624417" w:rsidRPr="00233D03">
        <w:rPr>
          <w:rFonts w:ascii="StobiSerif Regular" w:hAnsi="StobiSerif Regular" w:cs="Calibri"/>
          <w:noProof/>
          <w:color w:val="auto"/>
          <w:lang w:val="mk-MK"/>
        </w:rPr>
        <w:t>6</w:t>
      </w:r>
    </w:p>
    <w:p w14:paraId="6AF9BC62" w14:textId="77777777"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Операторот на системот за пренос на гас независно од организационата форма, по претходно одобрување од Регулаторната комисија за енергетика, донесува програма за усогласеност со која се утврдуваат мерките кои треба да се преземат заради оневозможување на дискриминација на корисниците на системот за пренос на гас по било кој основ, се дефинираат обврските на вработените во реализацијата на програмата и се утврдува начинот за следење на усогласеноста на работењето на операторот на системот за пренос на гас со обврските утврдени со овој закон и програмата. </w:t>
      </w:r>
    </w:p>
    <w:p w14:paraId="31025D86" w14:textId="77777777" w:rsidR="00237CC1" w:rsidRPr="00233D03" w:rsidRDefault="00237CC1" w:rsidP="00990AC6">
      <w:pPr>
        <w:pStyle w:val="Body"/>
        <w:jc w:val="both"/>
        <w:rPr>
          <w:rFonts w:ascii="StobiSerif Regular" w:hAnsi="StobiSerif Regular" w:cs="Calibri"/>
          <w:noProof/>
          <w:color w:val="auto"/>
          <w:lang w:val="mk-MK"/>
        </w:rPr>
      </w:pPr>
    </w:p>
    <w:p w14:paraId="500A0B57" w14:textId="77777777" w:rsidR="001730D3" w:rsidRPr="00233D03" w:rsidRDefault="001730D3" w:rsidP="00FD411C">
      <w:pPr>
        <w:pStyle w:val="Body"/>
        <w:ind w:firstLine="720"/>
        <w:jc w:val="both"/>
        <w:rPr>
          <w:rFonts w:ascii="StobiSerif Regular" w:hAnsi="StobiSerif Regular" w:cs="Calibri"/>
          <w:noProof/>
          <w:color w:val="auto"/>
          <w:lang w:val="mk-MK"/>
        </w:rPr>
      </w:pPr>
    </w:p>
    <w:p w14:paraId="09BCDAC4" w14:textId="4252EB63" w:rsidR="00FD411C" w:rsidRPr="00233D03" w:rsidRDefault="00FD411C"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1730D3" w:rsidRPr="00233D03">
        <w:rPr>
          <w:rFonts w:ascii="StobiSerif Regular" w:hAnsi="StobiSerif Regular" w:cs="Calibri"/>
          <w:noProof/>
          <w:color w:val="auto"/>
          <w:lang w:val="mk-MK"/>
        </w:rPr>
        <w:t>лужбеник за усогласеност</w:t>
      </w:r>
    </w:p>
    <w:p w14:paraId="2D2138B1" w14:textId="0FBE0F20" w:rsidR="00FD411C" w:rsidRPr="00233D03" w:rsidRDefault="00FD411C"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20</w:t>
      </w:r>
      <w:r w:rsidR="00624417" w:rsidRPr="00233D03">
        <w:rPr>
          <w:rFonts w:ascii="StobiSerif Regular" w:hAnsi="StobiSerif Regular" w:cs="Calibri"/>
          <w:noProof/>
          <w:color w:val="auto"/>
          <w:lang w:val="mk-MK"/>
        </w:rPr>
        <w:t>7</w:t>
      </w:r>
    </w:p>
    <w:p w14:paraId="362AFBC8" w14:textId="7A667F6D"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Реализацијата на програмата од член 20</w:t>
      </w:r>
      <w:r w:rsidR="002D5BE1"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од овој закон, ја следи службеник за усогласеност.</w:t>
      </w:r>
    </w:p>
    <w:p w14:paraId="2A09FBA7"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Службеникот за усогласеност од ставот (1) на овој член, е именуван од органот за надзор на операторот на системот за пренос на гас, по претходно одобрување од страна на Регулаторната комисија за енергетика. </w:t>
      </w:r>
    </w:p>
    <w:p w14:paraId="5C0800E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(3)Регулаторната комисија за енергетика нема да го одобри именувањето на службеникот за усогласеност поради непостоење на независност или стручност. </w:t>
      </w:r>
    </w:p>
    <w:p w14:paraId="3A17391E"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(4)Органот за надзор може да го разреши службеникот за усогласеност по претходно одобрение од Регулаторната комисија за енергетика. По барање на Регулаторната комисија за енергетика, органот за надзор го разрешува службеникот за усогласеност заради неисполнување на условите за независност или стручност.</w:t>
      </w:r>
    </w:p>
    <w:p w14:paraId="27F70B4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(5)Регулаторната комисија за енергетика ги одобрува условите со кои се уредува мандатот или условите за вработување на службеникот за усогласеност, вклучувајќи го и времетраењето на неговиот мандат или вработување, со цел да се обезбедат независноста, како и сите потребни услови за остварување на неговите овластувања и извршување на неговите должности.</w:t>
      </w:r>
    </w:p>
    <w:p w14:paraId="4B78019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За време на својот мандат, службеникот за усогласеност не може да извршува друга професионална дејност, ниту да има интерес или деловен однос, директно или индиректно, со друштво од енергетскиот сектор или со неговите содружници или акционери.</w:t>
      </w:r>
    </w:p>
    <w:p w14:paraId="55E238E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Операторот на системот за пренос на гас е должен на службеникот за усогласеност да му ги даде на увид сите податоци и информации потребни за остварување на неговите овластувања и по негово барање да му овозможи пристап до сите простории во кои операторот ја врши својата дејност.</w:t>
      </w:r>
    </w:p>
    <w:p w14:paraId="62ACD19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Службеникот за усогласеност е должен да: </w:t>
      </w:r>
    </w:p>
    <w:p w14:paraId="1AF1CDD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го следи спроведувањето на програмата за усогласеност и да изработи и достави до Регулаторната комисија за енергетика годишен извештај за преземените мерки за нејзино спроведување;</w:t>
      </w:r>
    </w:p>
    <w:p w14:paraId="4971D91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доставува извештаи до органот за надзор и да дава препораки во однос на програмата за усогласеност и нејзината реализација и</w:t>
      </w:r>
    </w:p>
    <w:p w14:paraId="2FA12A9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ја известува Регулаторната комисија за енергетика за значителни прекршувања во спроведувањето на програмата за усогласеност. </w:t>
      </w:r>
    </w:p>
    <w:p w14:paraId="54EC5672" w14:textId="66AA5B18"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Службеникот за усогласеност ги доставува до Регулаторната комисија за енергетика предложениот инвестициски план или предложените одлуки за поединечни инвестиции во системот за пренос на гас</w:t>
      </w:r>
      <w:r w:rsidR="00E500F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r w:rsidR="00E500F3"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длуки</w:t>
      </w:r>
      <w:r w:rsidR="00E500F3"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се доставуваат</w:t>
      </w:r>
      <w:r w:rsidR="00E500F3" w:rsidRPr="00233D03">
        <w:rPr>
          <w:rFonts w:ascii="StobiSerif Regular" w:hAnsi="StobiSerif Regular" w:cs="Calibri"/>
          <w:noProof/>
          <w:color w:val="auto"/>
          <w:lang w:val="mk-MK"/>
        </w:rPr>
        <w:t xml:space="preserve"> и</w:t>
      </w:r>
      <w:r w:rsidRPr="00233D03">
        <w:rPr>
          <w:rFonts w:ascii="StobiSerif Regular" w:hAnsi="StobiSerif Regular" w:cs="Calibri"/>
          <w:noProof/>
          <w:color w:val="auto"/>
          <w:lang w:val="mk-MK"/>
        </w:rPr>
        <w:t xml:space="preserve"> до органот за надзор односно органот на управување </w:t>
      </w:r>
      <w:r w:rsidR="00E500F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w:t>
      </w:r>
      <w:r w:rsidR="00E500F3" w:rsidRPr="00233D03">
        <w:rPr>
          <w:rFonts w:ascii="StobiSerif Regular" w:hAnsi="StobiSerif Regular" w:cs="Calibri"/>
          <w:noProof/>
          <w:color w:val="auto"/>
          <w:lang w:val="mk-MK"/>
        </w:rPr>
        <w:t>ради</w:t>
      </w:r>
      <w:r w:rsidRPr="00233D03">
        <w:rPr>
          <w:rFonts w:ascii="StobiSerif Regular" w:hAnsi="StobiSerif Regular" w:cs="Calibri"/>
          <w:noProof/>
          <w:color w:val="auto"/>
          <w:lang w:val="mk-MK"/>
        </w:rPr>
        <w:t xml:space="preserve"> информирање</w:t>
      </w:r>
      <w:r w:rsidR="00E500F3" w:rsidRPr="00233D03">
        <w:rPr>
          <w:rFonts w:ascii="StobiSerif Regular" w:hAnsi="StobiSerif Regular" w:cs="Calibri"/>
          <w:noProof/>
          <w:color w:val="auto"/>
          <w:lang w:val="mk-MK"/>
        </w:rPr>
        <w:t xml:space="preserve"> односно одлучување</w:t>
      </w:r>
      <w:r w:rsidRPr="00233D03">
        <w:rPr>
          <w:rFonts w:ascii="StobiSerif Regular" w:hAnsi="StobiSerif Regular" w:cs="Calibri"/>
          <w:noProof/>
          <w:color w:val="auto"/>
          <w:lang w:val="mk-MK"/>
        </w:rPr>
        <w:t>.</w:t>
      </w:r>
    </w:p>
    <w:p w14:paraId="09BD40F6"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 Органот на управување, органот за надзор и раководните лица на операторот на системот за пренос на гас се должни да го повикаат службеникот за усогласеност да присуствува </w:t>
      </w:r>
      <w:r w:rsidRPr="00233D03">
        <w:rPr>
          <w:rFonts w:ascii="StobiSerif Regular" w:hAnsi="StobiSerif Regular" w:cs="Calibri"/>
          <w:noProof/>
          <w:color w:val="auto"/>
          <w:lang w:val="mk-MK"/>
        </w:rPr>
        <w:lastRenderedPageBreak/>
        <w:t>на сите закажани состаноци и да му ги достават сите потребни материјали, а особено кога се одлучува за:</w:t>
      </w:r>
    </w:p>
    <w:p w14:paraId="3C71E646"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условите поврзани со услугите за пристап и користење на системот за пренос на гас, а особено во однос на надоместоците за користење, доделувањето на преносниот капацитет и управувањето со загушувањата;  </w:t>
      </w:r>
    </w:p>
    <w:p w14:paraId="789BDB26"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проекти поврзани со управувањето, одржувањето и развојот на системот за пренос на гас, вклучувајќи ги и инвестициите во приклучоците и во интерконективните капацитети и </w:t>
      </w:r>
    </w:p>
    <w:p w14:paraId="0E334B3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набавка или продажба на гас неопходен за функционирање на системот за пренос на гас, вклучувајќи ги и системските услуги за балансирање.</w:t>
      </w:r>
    </w:p>
    <w:p w14:paraId="1D3E2C4F" w14:textId="77777777" w:rsidR="001730D3" w:rsidRPr="00233D03" w:rsidRDefault="001730D3" w:rsidP="001730D3">
      <w:pPr>
        <w:pStyle w:val="Body"/>
        <w:ind w:firstLine="720"/>
        <w:jc w:val="both"/>
        <w:rPr>
          <w:rFonts w:ascii="StobiSerif Regular" w:hAnsi="StobiSerif Regular" w:cs="Calibri"/>
          <w:noProof/>
          <w:color w:val="auto"/>
          <w:lang w:val="mk-MK"/>
        </w:rPr>
      </w:pPr>
    </w:p>
    <w:p w14:paraId="4BFF0D65" w14:textId="77777777" w:rsidR="001730D3" w:rsidRPr="00233D03" w:rsidRDefault="001730D3" w:rsidP="001730D3">
      <w:pPr>
        <w:pStyle w:val="Body"/>
        <w:ind w:firstLine="720"/>
        <w:jc w:val="both"/>
        <w:rPr>
          <w:rFonts w:ascii="StobiSerif Regular" w:hAnsi="StobiSerif Regular" w:cs="Calibri"/>
          <w:noProof/>
          <w:color w:val="auto"/>
          <w:lang w:val="mk-MK"/>
        </w:rPr>
      </w:pPr>
    </w:p>
    <w:p w14:paraId="60C421FB" w14:textId="6B38CAF6" w:rsidR="00FD411C" w:rsidRPr="00233D03" w:rsidRDefault="00FD411C"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w:t>
      </w:r>
      <w:r w:rsidR="001730D3" w:rsidRPr="00233D03">
        <w:rPr>
          <w:rFonts w:ascii="StobiSerif Regular" w:hAnsi="StobiSerif Regular" w:cs="Calibri"/>
          <w:noProof/>
          <w:color w:val="auto"/>
          <w:lang w:val="mk-MK"/>
        </w:rPr>
        <w:t>ертификација на операторот на системот за пренос на гас</w:t>
      </w:r>
    </w:p>
    <w:p w14:paraId="5F58724C" w14:textId="696A0BE8" w:rsidR="00FD411C" w:rsidRPr="00233D03" w:rsidRDefault="00FD411C"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20</w:t>
      </w:r>
      <w:r w:rsidR="00624417" w:rsidRPr="00233D03">
        <w:rPr>
          <w:rFonts w:ascii="StobiSerif Regular" w:hAnsi="StobiSerif Regular" w:cs="Calibri"/>
          <w:noProof/>
          <w:color w:val="auto"/>
          <w:lang w:val="mk-MK"/>
        </w:rPr>
        <w:t>8</w:t>
      </w:r>
    </w:p>
    <w:p w14:paraId="26AE5E8D"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Вршителот на дејноста пренос на гас мора да биде сертифициран како оператор на системот за пренос на гас на начин, во постапка и во рок утврдени со овој закон.</w:t>
      </w:r>
    </w:p>
    <w:p w14:paraId="0A6E084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Постапката за сертификација на операторот на системот за пренос на гас се спроведува: </w:t>
      </w:r>
    </w:p>
    <w:p w14:paraId="3A3FBF4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 барање на операторот на системот за пренос на гас на кого му е издадена лиценца за дејноста пренос на гас, или</w:t>
      </w:r>
    </w:p>
    <w:p w14:paraId="3A9A68A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 службена должност од страна  на Регулаторната комисија за енергетика во случај: </w:t>
      </w:r>
    </w:p>
    <w:p w14:paraId="50ACADC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2.1. кога операторот на системот за пренос на гас нема поднесено барање за сертификација, или </w:t>
      </w:r>
    </w:p>
    <w:p w14:paraId="0B9445A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2.2. кога настанала или може да настане повреда на одредбите за сопственичко раздвојување пропишани со овој закон или </w:t>
      </w:r>
    </w:p>
    <w:p w14:paraId="523FCEC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 доставено образложено барање од Секретаријатот на Енергетската заедница.  </w:t>
      </w:r>
    </w:p>
    <w:p w14:paraId="74ECCFAE"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Операторот на системот за пренос на гас е должен: </w:t>
      </w:r>
    </w:p>
    <w:p w14:paraId="3BE83E2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ако не е сертифициран, да достави барање за сертификација придружено со документи пропишани со правилата за сертификација што ги донесува Регулаторната комисија за енергетика и </w:t>
      </w:r>
    </w:p>
    <w:p w14:paraId="57A5F07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ја извести Регулаторната комисија за енергетика за сите планирани активности поради кои би требало да се спроведе ревизија на сертификацијата.</w:t>
      </w:r>
    </w:p>
    <w:p w14:paraId="1407780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Во рок од четири месеци од денот на доставување на барањето за сертификација од страна на операторот на системот за пренос на гас или од денот на доставување на образложеното барање од страна на Секретаријатот на Енергетската заедница од став (2) точка 3 на овој член, Регулаторната комисија за енергетика донесува предлог одлука за сертификација на операторот на системот за пренос на гас и веднаш ја доставува до Секретаријатот на Енергетската заедница заедно со сите информации поврзани со предлог одлуката. </w:t>
      </w:r>
    </w:p>
    <w:p w14:paraId="7D935F4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Во рок од 60 дена од денот на приемот на мислењето од Секретаријатот на Енергетската заедница, Регулаторната комисија за енергетика донесува одлука по барањето за сертификација. Регулаторната комисија за енергетика го зема предвид мислењето на Секретаријатот на Енергетската заедница и ги објавува причините за можните отстапки од мислењето.</w:t>
      </w:r>
    </w:p>
    <w:p w14:paraId="19BA36DA" w14:textId="74FE7378"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Регулаторната комисија за енергетика ја објавува одлуката од став</w:t>
      </w:r>
      <w:r w:rsidR="00AC149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во „Службен весник на Република Северна Македонија“ и на својата веб</w:t>
      </w:r>
      <w:r w:rsidR="00AC149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на која го објавува и мислењето издадено од Секретаријатот на Енергетската заедница. </w:t>
      </w:r>
    </w:p>
    <w:p w14:paraId="17D714F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Регулаторната комисија за енергетика води службена евиденција за комуникацијата остварена со Секретаријатот на Енергетската заедница во врска со постапката за сертификација на операторот на системот за пренос на гас. Службената евиденција се става на увид на операторот на системот за пренос на гас кој бара сертификација, како и на засегнатите институции од јавниот сектор. Регулаторната комисија за енергетика е должна да ги чува деловно чувствителните податоци како доверливи.</w:t>
      </w:r>
    </w:p>
    <w:p w14:paraId="314B7A4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(8) Операторот на системот за пренос на гас, операторите на системите за дистрибуција и снабдувачите или трговците со гас, во текот на постапката за сертификација на барање на Регулаторната комисија за енергетика и/или Секретаријатот на Енергетската заедница, се должни веднаш да ги достават сите потребни податоци и информации.</w:t>
      </w:r>
    </w:p>
    <w:p w14:paraId="379DF07F"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По спроведувањето на постапката за сертификација, Регулаторната комисија за енергетика на операторот на системот за пренос на гас му издава сертификат со кој се назначува за оператор на системот за пренос на гас и се потврдува дека ги исполнува условите во поглед на сопственичкото раздвојување и независноста како и условите во поглед на финансиско-материјалната способност и техничката и кадровската оспособеност, како и другите услови пропишани со овој закон. </w:t>
      </w:r>
    </w:p>
    <w:p w14:paraId="65DDBE38" w14:textId="77777777" w:rsidR="00440155" w:rsidRPr="00233D03" w:rsidRDefault="00440155" w:rsidP="000553A3">
      <w:pPr>
        <w:pStyle w:val="Body"/>
        <w:jc w:val="both"/>
        <w:rPr>
          <w:rFonts w:ascii="StobiSerif Regular" w:hAnsi="StobiSerif Regular" w:cs="Calibri"/>
          <w:noProof/>
          <w:color w:val="auto"/>
          <w:lang w:val="mk-MK"/>
        </w:rPr>
      </w:pPr>
    </w:p>
    <w:p w14:paraId="4A490E6D" w14:textId="77777777" w:rsidR="001730D3" w:rsidRPr="00233D03" w:rsidRDefault="001730D3" w:rsidP="001730D3">
      <w:pPr>
        <w:pStyle w:val="Body"/>
        <w:ind w:firstLine="720"/>
        <w:jc w:val="both"/>
        <w:rPr>
          <w:rFonts w:ascii="StobiSerif Regular" w:hAnsi="StobiSerif Regular" w:cs="Calibri"/>
          <w:noProof/>
          <w:color w:val="auto"/>
          <w:lang w:val="mk-MK"/>
        </w:rPr>
      </w:pPr>
    </w:p>
    <w:p w14:paraId="565FAE9B" w14:textId="2C2F44C3" w:rsidR="00FD411C" w:rsidRPr="00233D03" w:rsidRDefault="00FD411C"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1730D3" w:rsidRPr="00233D03">
        <w:rPr>
          <w:rFonts w:ascii="StobiSerif Regular" w:hAnsi="StobiSerif Regular" w:cs="Calibri"/>
          <w:noProof/>
          <w:color w:val="auto"/>
          <w:lang w:val="mk-MK"/>
        </w:rPr>
        <w:t>остапка за сертификација на лица од трети држави</w:t>
      </w:r>
    </w:p>
    <w:p w14:paraId="2FBA674C" w14:textId="5255A75C" w:rsidR="00FD411C" w:rsidRPr="00233D03" w:rsidRDefault="00FD411C"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20</w:t>
      </w:r>
      <w:r w:rsidR="00624417" w:rsidRPr="00233D03">
        <w:rPr>
          <w:rFonts w:ascii="StobiSerif Regular" w:hAnsi="StobiSerif Regular" w:cs="Calibri"/>
          <w:noProof/>
          <w:color w:val="auto"/>
          <w:lang w:val="mk-MK"/>
        </w:rPr>
        <w:t>9</w:t>
      </w:r>
    </w:p>
    <w:p w14:paraId="7FB8687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По барање од операторот или сопственикот на системот за пренос на гас, Регулаторната комисија за енергетика спроведува постапка за сертификација на операторот на системот за пренос на гас којшто е под контрола од лице или група лица од трета држава или трети држави.</w:t>
      </w:r>
    </w:p>
    <w:p w14:paraId="608D3D8E" w14:textId="42CAA862"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237CC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или сопственикот од ставот (1) на овој член, е должен веднаш да ја извести Регулаторната комисија за енергетика за околностите коишто можат да доведат до преземање на контрола врз него од страна на лице или група лица од трета држава или трети држави.</w:t>
      </w:r>
    </w:p>
    <w:p w14:paraId="257F5FB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Регулаторната комисија за енергетика е должна за барањето за сертификација од ставот (1) на овој член и известувањето од ставот (2) на овој член, како и за последиците од преземањето на операторот на системот за пренос на гас, веднаш да ги извести Министерството и Секретаријатот на Енергетската заедница.</w:t>
      </w:r>
    </w:p>
    <w:p w14:paraId="2287648B" w14:textId="138E902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Министерството, во рок од два месеци од приемот на известувањето од став</w:t>
      </w:r>
      <w:r w:rsidR="00AC149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изготвува мислење во кое е содржана проценка дали издавањето на сертификатот може да ја загрози сигурноста во снабдувањето во Република Северна Македонија и/или сигурноста на снабдувањето на договорна страна на Енергетската заедница или држава-членка  на Европската Унија, особено земајќи ги предвид:</w:t>
      </w:r>
    </w:p>
    <w:p w14:paraId="3F28EE68"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правата и обврските на Енергетската заедница во однос на државата или државите од ставот (1) на овој член кои настанале на основа на меѓународното право и ратификуваните меѓународни договори во однос на сигурност во снабдувањето, вклучувајќи и други договори што се однесуваат на сигурност во снабдувањето склучени со една или повеќе трети држави во кои Енергетската заедница е договорна страна,</w:t>
      </w:r>
    </w:p>
    <w:p w14:paraId="204ED15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правата и обврските на Република Северна Македонија кон државата или државите од ставот (1) на овој член коишто настанале врз основа на ратификуваните меѓународни договори со таа држава или држави до степен во кој тие договори се во согласност со законодавството на Енергетската заедница и</w:t>
      </w:r>
    </w:p>
    <w:p w14:paraId="0AC0D97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други специфични околности.</w:t>
      </w:r>
    </w:p>
    <w:p w14:paraId="23642159" w14:textId="48013070"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Регулаторната комисија за енергетика, во рок од четири месеци од </w:t>
      </w:r>
      <w:r w:rsidR="003C26F9" w:rsidRPr="00233D03">
        <w:rPr>
          <w:rFonts w:ascii="StobiSerif Regular" w:hAnsi="StobiSerif Regular" w:cs="Calibri"/>
          <w:noProof/>
          <w:color w:val="auto"/>
          <w:lang w:val="mk-MK"/>
        </w:rPr>
        <w:t xml:space="preserve">денот </w:t>
      </w:r>
      <w:r w:rsidRPr="00233D03">
        <w:rPr>
          <w:rFonts w:ascii="StobiSerif Regular" w:hAnsi="StobiSerif Regular" w:cs="Calibri"/>
          <w:noProof/>
          <w:color w:val="auto"/>
          <w:lang w:val="mk-MK"/>
        </w:rPr>
        <w:t>на прием</w:t>
      </w:r>
      <w:r w:rsidR="003C26F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на барањето од ставот (1) на овој член, изготвува предлог-одлука за сертификација, односно одбивање на барањето за сертификација.</w:t>
      </w:r>
    </w:p>
    <w:p w14:paraId="536008C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Регулаторната комисија за енергетика го одбива барањето за сертификација од ставот (1) од овој член, ако:</w:t>
      </w:r>
    </w:p>
    <w:p w14:paraId="263CC183" w14:textId="1B59571A"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операторот на системот за пренос на гас не докаже дека ги исполнува условите пропишани во членот </w:t>
      </w:r>
      <w:r w:rsidR="00FA7FE2" w:rsidRPr="00233D03">
        <w:rPr>
          <w:rFonts w:ascii="StobiSerif Regular" w:hAnsi="StobiSerif Regular" w:cs="Calibri"/>
          <w:noProof/>
          <w:color w:val="auto"/>
          <w:lang w:val="mk-MK"/>
        </w:rPr>
        <w:t>20</w:t>
      </w:r>
      <w:r w:rsidR="00A95F70"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од овој закон или</w:t>
      </w:r>
    </w:p>
    <w:p w14:paraId="03D8799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издавањето на сертификатот ја загрозува сигурноста на снабдувањето на Република Северна Македонија и/или сигурноста на снабдувањето на договорна страна или држава-членка на Енергетската заедница.</w:t>
      </w:r>
    </w:p>
    <w:p w14:paraId="22BC3AE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(7) Регулаторната комисија за енергетика е должна веднаш да ја достави до Секретаријатот на Енергетската заедница предлог-одлуката од ставот (5) на овој член, заедно со придружната документација врз основа на која е донесена одлуката, заради добивање на мислење.</w:t>
      </w:r>
    </w:p>
    <w:p w14:paraId="2A2D064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Регулаторната комисија за енергетика, во рок од 60 дена од денот на приемот на мислењето, односно истекувањето на рокот за доставување на мислењето на Секретаријатот на Енергетската заедница, донесува одлука за сертификација, односно одбивање на барањето за сертификација.</w:t>
      </w:r>
    </w:p>
    <w:p w14:paraId="1C571236"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При донесувањето на одлуката од ставот (8) на овој член, Регулаторната комисија за енергетика е должна целосно да го земе предвид мислењето на Министерството и мислењето на Секретаријатот на Енергетската заедница.</w:t>
      </w:r>
    </w:p>
    <w:p w14:paraId="5362667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Одлуката на  Регулаторната комисија за енергетика и мислењето на Секретаријатот на Енергетската заедница се објавуваат во „Службен весник на Република Северна Македонија“.</w:t>
      </w:r>
    </w:p>
    <w:p w14:paraId="01022D6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 Ако одлуката на Регулаторната комисија за енергетика не е во согласност со мислењето на Секретаријатот на Енергетската заедница, со одлуката се објавува и образложение. </w:t>
      </w:r>
    </w:p>
    <w:p w14:paraId="10EB2A10" w14:textId="77777777" w:rsidR="003C26F9" w:rsidRPr="00233D03" w:rsidRDefault="003C26F9" w:rsidP="001730D3">
      <w:pPr>
        <w:pStyle w:val="Body"/>
        <w:ind w:firstLine="720"/>
        <w:jc w:val="both"/>
        <w:rPr>
          <w:rFonts w:ascii="StobiSerif Regular" w:hAnsi="StobiSerif Regular" w:cs="Calibri"/>
          <w:noProof/>
          <w:color w:val="auto"/>
          <w:lang w:val="mk-MK"/>
        </w:rPr>
      </w:pPr>
    </w:p>
    <w:p w14:paraId="1116EC39" w14:textId="77777777" w:rsidR="001730D3" w:rsidRPr="00233D03" w:rsidRDefault="001730D3" w:rsidP="00AC1498">
      <w:pPr>
        <w:pStyle w:val="Body"/>
        <w:jc w:val="both"/>
        <w:rPr>
          <w:rFonts w:ascii="StobiSerif Regular" w:hAnsi="StobiSerif Regular" w:cs="Calibri"/>
          <w:noProof/>
          <w:color w:val="auto"/>
          <w:lang w:val="mk-MK"/>
        </w:rPr>
      </w:pPr>
    </w:p>
    <w:p w14:paraId="6E0A4B31" w14:textId="0F5459A9" w:rsidR="00FD411C" w:rsidRPr="00233D03" w:rsidRDefault="00FD411C" w:rsidP="001730D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1730D3" w:rsidRPr="00233D03">
        <w:rPr>
          <w:rFonts w:ascii="StobiSerif Regular" w:hAnsi="StobiSerif Regular" w:cs="Calibri"/>
          <w:noProof/>
          <w:color w:val="auto"/>
          <w:lang w:val="mk-MK"/>
        </w:rPr>
        <w:t>евизија на сертификацијата</w:t>
      </w:r>
    </w:p>
    <w:p w14:paraId="1BF37EF4" w14:textId="12D2E61E" w:rsidR="00FD411C" w:rsidRPr="00233D03" w:rsidRDefault="00FD411C" w:rsidP="001730D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10</w:t>
      </w:r>
    </w:p>
    <w:p w14:paraId="4D491E72" w14:textId="7001AD20" w:rsidR="001730D3"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730D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Регулаторната комисија за енергетика започнува постапка за ревизија на сертификацијата ако при вршење на надзор врз работењето на операторот на системот за пренос на гас, или ако била известена од операторот</w:t>
      </w:r>
      <w:r w:rsidR="008E111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или од службеникот за усогласеност од  член</w:t>
      </w:r>
      <w:r w:rsidR="003C26F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20</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од овој закон или на друг начин дошла до сознанија дека настанала или се планира настанување на промена во сопственичката структура на операторот, или друга промена којашто може да влијае врз исполнувањето на обврските утврдени во членовите </w:t>
      </w:r>
      <w:r w:rsidR="00FA7FE2" w:rsidRPr="00233D03">
        <w:rPr>
          <w:rFonts w:ascii="StobiSerif Regular" w:hAnsi="StobiSerif Regular" w:cs="Calibri"/>
          <w:noProof/>
          <w:color w:val="auto"/>
          <w:lang w:val="mk-MK"/>
        </w:rPr>
        <w:t>20</w:t>
      </w:r>
      <w:r w:rsidR="00A95F70" w:rsidRPr="00233D03">
        <w:rPr>
          <w:rFonts w:ascii="StobiSerif Regular" w:hAnsi="StobiSerif Regular" w:cs="Calibri"/>
          <w:noProof/>
          <w:color w:val="auto"/>
          <w:lang w:val="mk-MK"/>
        </w:rPr>
        <w:t>4</w:t>
      </w:r>
      <w:r w:rsidR="00FA7FE2" w:rsidRPr="00233D03">
        <w:rPr>
          <w:rFonts w:ascii="StobiSerif Regular" w:hAnsi="StobiSerif Regular" w:cs="Calibri"/>
          <w:noProof/>
          <w:color w:val="auto"/>
          <w:lang w:val="mk-MK"/>
        </w:rPr>
        <w:t>, 20</w:t>
      </w:r>
      <w:r w:rsidR="00A95F70" w:rsidRPr="00233D03">
        <w:rPr>
          <w:rFonts w:ascii="StobiSerif Regular" w:hAnsi="StobiSerif Regular" w:cs="Calibri"/>
          <w:noProof/>
          <w:color w:val="auto"/>
          <w:lang w:val="mk-MK"/>
        </w:rPr>
        <w:t>5</w:t>
      </w:r>
      <w:r w:rsidR="00FA7FE2" w:rsidRPr="00233D03">
        <w:rPr>
          <w:rFonts w:ascii="StobiSerif Regular" w:hAnsi="StobiSerif Regular" w:cs="Calibri"/>
          <w:noProof/>
          <w:color w:val="auto"/>
          <w:lang w:val="mk-MK"/>
        </w:rPr>
        <w:t xml:space="preserve"> и 2</w:t>
      </w:r>
      <w:r w:rsidR="00697A04" w:rsidRPr="00233D03">
        <w:rPr>
          <w:rFonts w:ascii="StobiSerif Regular" w:hAnsi="StobiSerif Regular" w:cs="Calibri"/>
          <w:noProof/>
          <w:color w:val="auto"/>
          <w:lang w:val="mk-MK"/>
        </w:rPr>
        <w:t>1</w:t>
      </w:r>
      <w:r w:rsidR="00A95F70" w:rsidRPr="00233D03">
        <w:rPr>
          <w:rFonts w:ascii="StobiSerif Regular" w:hAnsi="StobiSerif Regular" w:cs="Calibri"/>
          <w:noProof/>
          <w:color w:val="auto"/>
          <w:lang w:val="mk-MK"/>
        </w:rPr>
        <w:t>1</w:t>
      </w:r>
      <w:r w:rsidR="001730D3" w:rsidRPr="00233D03">
        <w:rPr>
          <w:rFonts w:ascii="StobiSerif Regular" w:hAnsi="StobiSerif Regular" w:cs="Calibri"/>
          <w:noProof/>
          <w:color w:val="auto"/>
          <w:lang w:val="mk-MK"/>
        </w:rPr>
        <w:t xml:space="preserve"> од овој закон. </w:t>
      </w:r>
    </w:p>
    <w:p w14:paraId="070BD280" w14:textId="715BC972"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730D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Постапката од став</w:t>
      </w:r>
      <w:r w:rsidR="001730D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Регулаторната комисија за енергетика ја започнува и по барање од Секретаријатот на Енергетската заедница. </w:t>
      </w:r>
    </w:p>
    <w:p w14:paraId="6B973950" w14:textId="23D77CE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1730D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Регулаторната комисија за енергетика доставува до операторот на системот за пренос на гас известување за започнување на постапката за ревизија на сертификацијата со кое го задолжува да ја обезбеди потребната документација, податоците и информациите  од коишто може да се утврди планираната или настанатата промена, како и рокот за нивно доставување којшто не може да биде покус од 15 дена.  </w:t>
      </w:r>
    </w:p>
    <w:p w14:paraId="237E9079" w14:textId="53A0FBF3"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1730D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Во рок од 60 дена од денот на приемот на бараните податоци, информации и документација, Регулаторната комисија за енергетика изготвува предлог одлука за издавање на нов или одземање на постојниот сертификат и ја доставува на мислење до Секретаријатот на Енергетската заедница.</w:t>
      </w:r>
    </w:p>
    <w:p w14:paraId="497946B3" w14:textId="272EBA2A" w:rsidR="00FD411C" w:rsidRPr="00233D03" w:rsidRDefault="00FD411C" w:rsidP="00FD411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1730D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рок од 60 дена од денот на приемот на мислењето од Секретаријатот на Енергетската заедница, Регулаторната комисија за енергетика донесува одлука за издавање на нов или одземање на постојниот сертификат и ја објавува во „Службен весник на Република Северна Македонија“ и на својата веб страница. При донесување на одлуката, Регулаторната комисија за енергетика го зема предвид мислењето на Секретаријатот на Енергетската заедница и на својата веб </w:t>
      </w:r>
      <w:r w:rsidR="004C0E5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страница ги објавува причините за можните отстапки од мислењето.</w:t>
      </w:r>
    </w:p>
    <w:p w14:paraId="30A32170" w14:textId="77777777" w:rsidR="001730D3" w:rsidRPr="00233D03" w:rsidRDefault="001730D3" w:rsidP="00233D03">
      <w:pPr>
        <w:pStyle w:val="Body"/>
        <w:jc w:val="both"/>
        <w:rPr>
          <w:rFonts w:ascii="StobiSerif Regular" w:hAnsi="StobiSerif Regular" w:cs="Calibri"/>
          <w:noProof/>
          <w:color w:val="auto"/>
        </w:rPr>
      </w:pPr>
    </w:p>
    <w:p w14:paraId="6D37B17A" w14:textId="77777777" w:rsidR="00CF25F3" w:rsidRPr="00233D03" w:rsidRDefault="00CF25F3" w:rsidP="002D5BE1">
      <w:pPr>
        <w:pStyle w:val="Body"/>
        <w:jc w:val="both"/>
        <w:rPr>
          <w:rFonts w:ascii="StobiSerif Regular" w:hAnsi="StobiSerif Regular" w:cs="Calibri"/>
          <w:noProof/>
          <w:color w:val="auto"/>
          <w:lang w:val="mk-MK"/>
        </w:rPr>
      </w:pPr>
    </w:p>
    <w:p w14:paraId="4C9A2B93" w14:textId="43F23A26" w:rsidR="00FD411C" w:rsidRPr="00233D03" w:rsidRDefault="00FD411C"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1730D3" w:rsidRPr="00233D03">
        <w:rPr>
          <w:rFonts w:ascii="StobiSerif Regular" w:hAnsi="StobiSerif Regular" w:cs="Calibri"/>
          <w:noProof/>
          <w:color w:val="auto"/>
          <w:lang w:val="mk-MK"/>
        </w:rPr>
        <w:t>рава и обврски на оператор на системот за пренос на гас</w:t>
      </w:r>
    </w:p>
    <w:p w14:paraId="51868B7B" w14:textId="168C2D9F" w:rsidR="00FD411C" w:rsidRPr="00233D03" w:rsidRDefault="00FD411C"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1</w:t>
      </w:r>
      <w:r w:rsidR="00624417" w:rsidRPr="00233D03">
        <w:rPr>
          <w:rFonts w:ascii="StobiSerif Regular" w:hAnsi="StobiSerif Regular" w:cs="Calibri"/>
          <w:noProof/>
          <w:color w:val="auto"/>
          <w:lang w:val="mk-MK"/>
        </w:rPr>
        <w:t>1</w:t>
      </w:r>
    </w:p>
    <w:p w14:paraId="3E8F64E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системот за пренос на гас ја одржува, надградува и проширува преносната мрежа за гас, управува со системот за пренос на гас и обезбедува поврзување со други системи, вклучувајќи и системи за пренос на гас на други држави.</w:t>
      </w:r>
    </w:p>
    <w:p w14:paraId="1E1F8B9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Операторот на системот за пренос на гас е должен во согласност со овој закон и прописите и правилата донесени врз основа на овој закон:</w:t>
      </w:r>
    </w:p>
    <w:p w14:paraId="3B3A5813" w14:textId="03F4240D" w:rsidR="001730D3" w:rsidRPr="00233D03" w:rsidRDefault="001730D3" w:rsidP="001730D3">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 xml:space="preserve">1. да придонесе за сигурност во снабдувањето со гас, преку обезбедување на сигурен, безбеден, економски исплатлив и квалитетен пренос и испорака на гас преку системот за пренос;  </w:t>
      </w:r>
    </w:p>
    <w:p w14:paraId="4851AA4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обезбеди доверливо и сигурно функционирање на системот за пренос на гас и унапредување на оперативноста;</w:t>
      </w:r>
    </w:p>
    <w:p w14:paraId="7FFECD78"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во секое време да има на располагање материјални, технички и човечки ресурси, како и финансиски средства потребни за исполнување на своите обврски во однос на развојот, надградувањето и одржувањето на системот за пренос на гас;</w:t>
      </w:r>
    </w:p>
    <w:p w14:paraId="6D1D66B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4.да им ги обезбеди сите информации потребни за пристап и користење на системот за пренос на гас и да им обезбеди пристап на корисниците на системот за пренос на гас;</w:t>
      </w:r>
    </w:p>
    <w:p w14:paraId="1BFA202C" w14:textId="06B4DD05"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согласно мрежните правила за пренос на гас да ги приклучи на системот за пренос на гас системите за дистрибуција на гас, производителите на </w:t>
      </w:r>
      <w:r w:rsidR="00887CB2" w:rsidRPr="00233D03">
        <w:rPr>
          <w:rFonts w:ascii="StobiSerif Regular" w:eastAsia="Calibri" w:hAnsi="StobiSerif Regular" w:cs="Calibri"/>
          <w:noProof/>
          <w:color w:val="auto"/>
          <w:bdr w:val="none" w:sz="0" w:space="0" w:color="auto"/>
          <w:lang w:val="mk-MK"/>
        </w:rPr>
        <w:t>биометан</w:t>
      </w:r>
      <w:r w:rsidR="00887CB2"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водород и складиштата за гас, а другите корисници да ги приклучи на системот за пренос на гас ако тоа е економски оправдано;</w:t>
      </w:r>
    </w:p>
    <w:p w14:paraId="65B0F98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да ги објави на својата веб-страница тарифите за пренос, претходно одобрени од Регулаторната комисија за енергетика;</w:t>
      </w:r>
    </w:p>
    <w:p w14:paraId="79727793" w14:textId="0FD71509" w:rsidR="0055781F" w:rsidRPr="00233D03" w:rsidRDefault="0055781F"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да гради нови и да надградува постојните преносни мрежи во </w:t>
      </w:r>
      <w:r w:rsidR="00FA7FE2" w:rsidRPr="00233D03">
        <w:rPr>
          <w:rFonts w:ascii="StobiSerif Regular" w:hAnsi="StobiSerif Regular" w:cs="Calibri"/>
          <w:noProof/>
          <w:color w:val="auto"/>
          <w:lang w:val="mk-MK"/>
        </w:rPr>
        <w:t>Република Северна Македонија;</w:t>
      </w:r>
    </w:p>
    <w:p w14:paraId="5162473A" w14:textId="59F06475" w:rsidR="001730D3" w:rsidRPr="00233D03" w:rsidRDefault="0055781F"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1730D3" w:rsidRPr="00233D03">
        <w:rPr>
          <w:rFonts w:ascii="StobiSerif Regular" w:hAnsi="StobiSerif Regular" w:cs="Calibri"/>
          <w:noProof/>
          <w:color w:val="auto"/>
          <w:lang w:val="mk-MK"/>
        </w:rPr>
        <w:t xml:space="preserve">. да гради нови и да ги надградува постојните интерконективни капацитети со соседните држави, водејќи сметка за ефикасно искористување на постојните интерконективни капацитети и рамнотежа помеѓу инвестициските трошоци и придобивките за потрошувачите; </w:t>
      </w:r>
    </w:p>
    <w:p w14:paraId="42534DF8" w14:textId="2D4A7F3D" w:rsidR="001730D3" w:rsidRPr="00233D03" w:rsidRDefault="0055781F"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w:t>
      </w:r>
      <w:r w:rsidR="001730D3" w:rsidRPr="00233D03">
        <w:rPr>
          <w:rFonts w:ascii="StobiSerif Regular" w:hAnsi="StobiSerif Regular" w:cs="Calibri"/>
          <w:noProof/>
          <w:color w:val="auto"/>
          <w:lang w:val="mk-MK"/>
        </w:rPr>
        <w:t>. да ги обезбеди прекуграничните текови на гас преку својата мрежа за пренос во рамките на расположливиот преносен капацитет;</w:t>
      </w:r>
    </w:p>
    <w:p w14:paraId="10E2EB07" w14:textId="7A79DC5B" w:rsidR="001730D3" w:rsidRPr="00233D03" w:rsidRDefault="0055781F"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w:t>
      </w:r>
      <w:r w:rsidR="001730D3" w:rsidRPr="00233D03">
        <w:rPr>
          <w:rFonts w:ascii="StobiSerif Regular" w:hAnsi="StobiSerif Regular" w:cs="Calibri"/>
          <w:noProof/>
          <w:color w:val="auto"/>
          <w:lang w:val="mk-MK"/>
        </w:rPr>
        <w:t>. да изработи годишен план за одржување на системот за пренос и по неговото одобрување од страна на Регулаторната комисија за енергетика да го објави на својата веб-  страница;</w:t>
      </w:r>
    </w:p>
    <w:p w14:paraId="6C5F2D67" w14:textId="2E8E34E4"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да изработи конечен дневен распоред за пренос и оптоварување на системот за пренос на гас и да ги евидентира и чува податоците добиени во процесот на изработка на конечниот дневен распоред;</w:t>
      </w:r>
    </w:p>
    <w:p w14:paraId="1A5DBBA9" w14:textId="49D57133"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да обезбеди дневно диспечирање и управување во реално време со текот на гас водејќи сметка за внатрешните и прекуграничните трансакции преку системот за пренос на гас, врз основа на конечниот дневен распоред;</w:t>
      </w:r>
    </w:p>
    <w:p w14:paraId="18F503F6" w14:textId="5ABEAA3D"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да обезбеди синхронизирана работа на системот за пренос на гас со системите за пренос со кои е директно поврзан, како и да соработува и разменува податоци со операторите на други системи за пренос на гас;</w:t>
      </w:r>
    </w:p>
    <w:p w14:paraId="0AA5A560" w14:textId="1060A140"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да објавува податоци и навремено да обезбеди информации од операторите на соседните системи за пренос на гас за расположливите преносни капацитети на интерконективните водови или транснационалните гасоводи, заради обезбедување на ефикасен, недискриминаторен, објективен и транспарентен пристап и користење на системот за пренос на гас;</w:t>
      </w:r>
    </w:p>
    <w:p w14:paraId="0FC5FF69" w14:textId="14F5C55B"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да обезбеди инсталирање и одржување на мерни уреди и да го мери текот на гас на сите мерни места во точките за прием и испорака во системот за пренос и да ги достави податоците од мерењата до корисници на системот и до операторот на пазарот на гас;</w:t>
      </w:r>
    </w:p>
    <w:p w14:paraId="39E42714" w14:textId="529F0593"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да им обезбеди</w:t>
      </w:r>
      <w:r w:rsidR="00762DCD" w:rsidRPr="00233D03">
        <w:rPr>
          <w:rFonts w:ascii="StobiSerif Regular" w:hAnsi="StobiSerif Regular" w:cs="Calibri"/>
          <w:noProof/>
          <w:color w:val="auto"/>
          <w:lang w:val="mk-MK"/>
        </w:rPr>
        <w:t xml:space="preserve"> пристап</w:t>
      </w:r>
      <w:r w:rsidRPr="00233D03">
        <w:rPr>
          <w:rFonts w:ascii="StobiSerif Regular" w:hAnsi="StobiSerif Regular" w:cs="Calibri"/>
          <w:noProof/>
          <w:color w:val="auto"/>
          <w:lang w:val="mk-MK"/>
        </w:rPr>
        <w:t xml:space="preserve"> на корисниците на системот за пренос на гас </w:t>
      </w:r>
      <w:r w:rsidR="00762DCD" w:rsidRPr="00233D03">
        <w:rPr>
          <w:rFonts w:ascii="StobiSerif Regular" w:hAnsi="StobiSerif Regular" w:cs="Calibri"/>
          <w:noProof/>
          <w:color w:val="auto"/>
          <w:lang w:val="mk-MK"/>
        </w:rPr>
        <w:t xml:space="preserve">за отчитување на </w:t>
      </w:r>
      <w:r w:rsidRPr="00233D03">
        <w:rPr>
          <w:rFonts w:ascii="StobiSerif Regular" w:hAnsi="StobiSerif Regular" w:cs="Calibri"/>
          <w:noProof/>
          <w:color w:val="auto"/>
          <w:lang w:val="mk-MK"/>
        </w:rPr>
        <w:t xml:space="preserve"> мерните уреди што се во негова сопственост;</w:t>
      </w:r>
    </w:p>
    <w:p w14:paraId="00BBEC22" w14:textId="243FB6A4"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да набави системски услуги за балансирање на системот за пренос на гас, согласно правилата за  балансирање на системот за пренос на гас;</w:t>
      </w:r>
    </w:p>
    <w:p w14:paraId="445E7ADD" w14:textId="4E4A64EC"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55781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да воспостави и води регистар на даватели на услуги за балансирање и регистар на балансно одговорни страни;</w:t>
      </w:r>
    </w:p>
    <w:p w14:paraId="779C580F" w14:textId="018DAA3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w:t>
      </w:r>
      <w:r w:rsidR="0055781F"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да изготви правила за набавка на гас за покривање на загубите и</w:t>
      </w:r>
      <w:r w:rsidR="002D5BE1" w:rsidRPr="00233D03">
        <w:rPr>
          <w:rFonts w:ascii="StobiSerif Regular" w:hAnsi="StobiSerif Regular" w:cs="Calibri"/>
          <w:noProof/>
          <w:color w:val="auto"/>
          <w:lang w:val="mk-MK"/>
        </w:rPr>
        <w:t xml:space="preserve"> за</w:t>
      </w:r>
      <w:r w:rsidRPr="00233D03">
        <w:rPr>
          <w:rFonts w:ascii="StobiSerif Regular" w:hAnsi="StobiSerif Regular" w:cs="Calibri"/>
          <w:noProof/>
          <w:color w:val="auto"/>
          <w:lang w:val="mk-MK"/>
        </w:rPr>
        <w:t xml:space="preserve"> сопствените потреби во  системот за пренос на гас и да ги достави до Регулаторната комисија за енергетика за одобрување;</w:t>
      </w:r>
    </w:p>
    <w:p w14:paraId="43EB32B5" w14:textId="41D10FFA" w:rsidR="001730D3" w:rsidRPr="00233D03" w:rsidRDefault="0055781F"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20</w:t>
      </w:r>
      <w:r w:rsidR="001730D3" w:rsidRPr="00233D03">
        <w:rPr>
          <w:rFonts w:ascii="StobiSerif Regular" w:hAnsi="StobiSerif Regular" w:cs="Calibri"/>
          <w:noProof/>
          <w:color w:val="auto"/>
          <w:lang w:val="mk-MK"/>
        </w:rPr>
        <w:t>. да набави гас за покривање на загубите и сопствените потреби  во системот за пренос на гас со цел да обезбеди сигурно и доверливо функционирање на системот за пренос на гас по пазарни услови на транспарентен, недискриминаторен и конкурентен начин;</w:t>
      </w:r>
    </w:p>
    <w:p w14:paraId="31051BF4" w14:textId="2A541E44"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5781F"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да ги решава преоптоварувањата во преносната мрежа за гас, во согласност со мрежните правила за пренос на гас;</w:t>
      </w:r>
    </w:p>
    <w:p w14:paraId="2C0E1D15" w14:textId="151CC275"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5781F"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да обезбеди балансирање на системот за пренос на гас и порамнување на отстапувањата и услугите за балансирање, во однос на давателите и корисниците на услугите за балансирање, како и да ги обезбеди пресметувањето, фактурирањето и наплатата на услугите за балансирање;</w:t>
      </w:r>
    </w:p>
    <w:p w14:paraId="347E865F" w14:textId="7FDDA2EB"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5781F"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да води евиденција и распоред на физичките трансакции и да ги утврди потребните измени во распоредот на диспечирање на гас во случај на загрозување во снабдувањето со гас, хаварии или поголеми отстапувања на потрошувачката на гас од утврдените количини во рамките на техничките можности на системот за пренос на гас, при што трошоците за набавка на гасот, со примена на балансниот механизам, се надоместуваат од учесниците на пазарот на гас коишто предизвикале отстапување; </w:t>
      </w:r>
    </w:p>
    <w:p w14:paraId="74F5B8E2" w14:textId="08D935DC"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5781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да им обезбеди доверливост на деловните податоци на корисниците на системот за пренос на гас;</w:t>
      </w:r>
    </w:p>
    <w:p w14:paraId="11C2B628" w14:textId="19AA2EC9"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5781F"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да учествува во работата на  регионалните и меѓународните организации и</w:t>
      </w:r>
    </w:p>
    <w:p w14:paraId="75D2E057" w14:textId="714043E0"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55781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навремено да им обезбеди информации на операторите на преносните и дистрибутивните системи на гас со кои е поврзан со цел сигурно и ефикасно функционирање на системите и интерконективните водови . </w:t>
      </w:r>
    </w:p>
    <w:p w14:paraId="1F5F849C" w14:textId="2920EB5D"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5781F"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Операторот на системот за пренос на гас на учесниците на пазарот на гас им го става на располагање, на сите влезни и излезни точки, севкупниот капацитет на системот водејќи притоа сметка за интегритетот на системот и ефикасното функционирање на мрежата.</w:t>
      </w:r>
    </w:p>
    <w:p w14:paraId="2E6F27D8" w14:textId="638FBF83"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5781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Операторот на системот за пренос на гас е должен да води диспечерска книга, записи за доверливоста на системот за пренос, податоци од системот за надзор и управување и мерни податоци и книги</w:t>
      </w:r>
      <w:r w:rsidR="00F54B6A"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записи</w:t>
      </w:r>
      <w:r w:rsidR="00F54B6A"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и податоци</w:t>
      </w:r>
      <w:r w:rsidR="00F54B6A"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да ги чува најмалку </w:t>
      </w:r>
      <w:r w:rsidR="002D5BE1"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xml:space="preserve"> години.</w:t>
      </w:r>
    </w:p>
    <w:p w14:paraId="795854C5" w14:textId="64C472B4"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5781F"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Операторот на системот за пренос на гас е должен на начин утврден со мрежните правила за пренос на гас да води евиденција за работењето на системот за пренос и за тоа да ја известува Регулаторната комисија за енергетика, по нејзино барање.</w:t>
      </w:r>
    </w:p>
    <w:p w14:paraId="4CB8F876" w14:textId="1AB91EE5"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5781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Операторот на системот за пренос на гас може привремено да ја прекине испораката на гас од преносната мрежа со која управува при вршење на планирани прегледи, испитувања, контролни мерења, поправки, одржување, реконструкции и проширувања на објектите, уредите и инсталациите, приклучување на нови корисници, како и во случај на потреба од спречување на ризици од нарушување во системот за пренос на гас. Начинот, постапката и известувањата за ваквите прекини, операторот на системот за пренос ги врши во согласност со мрежните правила за пренос на гас. </w:t>
      </w:r>
    </w:p>
    <w:p w14:paraId="6F209A1C" w14:textId="00E6960D"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5781F"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Операторот на системот за пренос на гас заради надзор, контрола и одржување има право на пристап до инсталациите и мерно-регулационите станици коишто се составен дел на преносната мрежа со која управува, а кои се наоѓаат на имотите на потрошувачите, на начин и под услови утврдени во мрежните правила за пренос на гас.</w:t>
      </w:r>
    </w:p>
    <w:p w14:paraId="042E0E8B" w14:textId="77777777" w:rsidR="00CF25F3" w:rsidRPr="00233D03" w:rsidRDefault="00CF25F3" w:rsidP="00F54B6A">
      <w:pPr>
        <w:pStyle w:val="Body"/>
        <w:jc w:val="both"/>
        <w:rPr>
          <w:rFonts w:ascii="StobiSerif Regular" w:hAnsi="StobiSerif Regular" w:cs="Calibri"/>
          <w:noProof/>
          <w:color w:val="auto"/>
          <w:lang w:val="mk-MK"/>
        </w:rPr>
      </w:pPr>
    </w:p>
    <w:p w14:paraId="283FE9C8" w14:textId="77777777" w:rsidR="00CF25F3" w:rsidRPr="00233D03" w:rsidRDefault="00CF25F3" w:rsidP="001730D3">
      <w:pPr>
        <w:pStyle w:val="Body"/>
        <w:ind w:firstLine="720"/>
        <w:jc w:val="both"/>
        <w:rPr>
          <w:rFonts w:ascii="StobiSerif Regular" w:hAnsi="StobiSerif Regular" w:cs="Calibri"/>
          <w:noProof/>
          <w:color w:val="auto"/>
          <w:lang w:val="mk-MK"/>
        </w:rPr>
      </w:pPr>
    </w:p>
    <w:p w14:paraId="7215817D" w14:textId="0721CABC" w:rsidR="001730D3" w:rsidRPr="00233D03" w:rsidRDefault="001730D3" w:rsidP="001730D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Координирано управување со системот за пренос на гас</w:t>
      </w:r>
    </w:p>
    <w:p w14:paraId="3E158F3F" w14:textId="2B704A82" w:rsidR="001730D3" w:rsidRPr="00233D03" w:rsidRDefault="001730D3"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1</w:t>
      </w:r>
      <w:r w:rsidR="00624417" w:rsidRPr="00233D03">
        <w:rPr>
          <w:rFonts w:ascii="StobiSerif Regular" w:hAnsi="StobiSerif Regular" w:cs="Calibri"/>
          <w:noProof/>
          <w:color w:val="auto"/>
          <w:lang w:val="mk-MK"/>
        </w:rPr>
        <w:t>2</w:t>
      </w:r>
    </w:p>
    <w:p w14:paraId="5C25410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систем за пренос на гас соработува со операторите на другите системи за пренос на гас на договорните страни на Енергетската заедница и државите-членки на Европската Унија, со цел да:</w:t>
      </w:r>
    </w:p>
    <w:p w14:paraId="1C3C548E"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1.обезбеди сигурно работење на систем за пренос на гас на Република Северна Македонија и снабдување со гас на потрошувачите;</w:t>
      </w:r>
    </w:p>
    <w:p w14:paraId="5184891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придонесе кон оптимизирано управување, усогласено работење и стабилен технички развој на Европската мрежа за пренос на гас и</w:t>
      </w:r>
    </w:p>
    <w:p w14:paraId="648C8927"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воспостави, одржува и зајакнува меѓузонска трговија со гас.</w:t>
      </w:r>
    </w:p>
    <w:p w14:paraId="7E768DC8"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 за пренос на гас го координира управувањето со системот и доделувањето на прекуграничните преносни капацитети со операторите на системите за пренос на гас од ставот (1) на овој член, опфатени со територијалните структури за регионална соработка коишто се воспоставени со ратификуваните меѓународни договори.</w:t>
      </w:r>
    </w:p>
    <w:p w14:paraId="0EC3A9B1" w14:textId="77777777" w:rsidR="00440155" w:rsidRPr="00233D03" w:rsidRDefault="00440155" w:rsidP="001730D3">
      <w:pPr>
        <w:pStyle w:val="Body"/>
        <w:ind w:firstLine="720"/>
        <w:jc w:val="both"/>
        <w:rPr>
          <w:rFonts w:ascii="StobiSerif Regular" w:hAnsi="StobiSerif Regular" w:cs="Calibri"/>
          <w:noProof/>
          <w:color w:val="auto"/>
          <w:lang w:val="mk-MK"/>
        </w:rPr>
      </w:pPr>
    </w:p>
    <w:p w14:paraId="50C51CCE" w14:textId="77777777" w:rsidR="001730D3" w:rsidRPr="00233D03" w:rsidRDefault="001730D3" w:rsidP="00F54B6A">
      <w:pPr>
        <w:pStyle w:val="Body"/>
        <w:jc w:val="both"/>
        <w:rPr>
          <w:rFonts w:ascii="StobiSerif Regular" w:hAnsi="StobiSerif Regular" w:cs="Calibri"/>
          <w:noProof/>
          <w:color w:val="auto"/>
          <w:lang w:val="mk-MK"/>
        </w:rPr>
      </w:pPr>
    </w:p>
    <w:p w14:paraId="1EE008BB" w14:textId="2C821D9A"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Планирање на развој</w:t>
      </w:r>
    </w:p>
    <w:p w14:paraId="13BBA9CE" w14:textId="7A3B38B7"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1</w:t>
      </w:r>
      <w:r w:rsidR="00624417" w:rsidRPr="00233D03">
        <w:rPr>
          <w:rFonts w:ascii="StobiSerif Regular" w:hAnsi="StobiSerif Regular" w:cs="Calibri"/>
          <w:noProof/>
          <w:color w:val="auto"/>
          <w:lang w:val="mk-MK"/>
        </w:rPr>
        <w:t>3</w:t>
      </w:r>
    </w:p>
    <w:p w14:paraId="216DFC56" w14:textId="6539F418"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(1)Операторот на системот за пренос на гас е должен на секои две години да подготви план за развој на системот за пренос на гас за период од следните </w:t>
      </w:r>
      <w:r w:rsidR="00420EAA"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xml:space="preserve"> години. Содржината на планот се уредува со мрежните правила за пренос на гас и во него се содржани сите неопходни информации за проширувањето и надградбата на системот за пренос на гас вклучувајќи ги и приоритетите за изградба на нови интерконективни водови усогласени со операторите на системите за пренос на гас во регионот. </w:t>
      </w:r>
    </w:p>
    <w:p w14:paraId="13762113" w14:textId="6926D0CA"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системот за пренос на гас е должен до 1 октомври, во годината во која се усвојува планот од ставот (1) на овој член, да го доставува до Министерството</w:t>
      </w:r>
      <w:r w:rsidR="003C26F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кое во рок од 20 дена од денот на приемот на планот, ја проверува неговата усогласеноста со </w:t>
      </w:r>
      <w:r w:rsidR="00FE2077" w:rsidRPr="00233D03">
        <w:rPr>
          <w:rFonts w:ascii="StobiSerif Regular" w:hAnsi="StobiSerif Regular" w:cs="Calibri"/>
          <w:noProof/>
          <w:color w:val="auto"/>
          <w:lang w:val="mk-MK"/>
        </w:rPr>
        <w:t>Интегрираниот национален п</w:t>
      </w:r>
      <w:r w:rsidRPr="00233D03">
        <w:rPr>
          <w:rFonts w:ascii="StobiSerif Regular" w:hAnsi="StobiSerif Regular" w:cs="Calibri"/>
          <w:noProof/>
          <w:color w:val="auto"/>
          <w:lang w:val="mk-MK"/>
        </w:rPr>
        <w:t>лан за енергија и клима и за тоа му доставува на операторот образложено писмено мислење.</w:t>
      </w:r>
    </w:p>
    <w:p w14:paraId="35DF815D" w14:textId="3B55687C"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По добиеното мислење од ставот (2) на овој член, операторот на системот за пренос на гас, до 31 октомври го доставува усогласениот план на одобрување до Регулаторната комисија за енергетика и по одобрување од страна на Регулаторната комисија за енергетика, го објавува на својата веб </w:t>
      </w:r>
      <w:r w:rsidR="00FE207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страница. </w:t>
      </w:r>
    </w:p>
    <w:p w14:paraId="5A728DBF" w14:textId="1CB2F55C" w:rsidR="001730D3" w:rsidRPr="00233D03" w:rsidRDefault="001730D3" w:rsidP="001730D3">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(4) Операторот на системот за пренос на гас подготвува и најдоцна до 31 октомври секоја година доставува до Министерството и до Регулаторната комисија за енергетика едногодишни, петгодишни и десетгодишни прогнози за побарувачката на гас во Република Северна Македонија.</w:t>
      </w:r>
    </w:p>
    <w:p w14:paraId="73F437B2" w14:textId="77777777" w:rsidR="002C6337" w:rsidRPr="00233D03" w:rsidRDefault="002C6337" w:rsidP="00990AC6">
      <w:pPr>
        <w:pStyle w:val="Body"/>
        <w:jc w:val="both"/>
        <w:rPr>
          <w:rFonts w:ascii="StobiSerif Regular" w:hAnsi="StobiSerif Regular" w:cs="Calibri"/>
          <w:noProof/>
          <w:color w:val="auto"/>
          <w:lang w:val="mk-MK"/>
        </w:rPr>
      </w:pPr>
    </w:p>
    <w:p w14:paraId="3A82B7F4" w14:textId="77777777" w:rsidR="002C6337" w:rsidRPr="00233D03" w:rsidRDefault="002C6337" w:rsidP="00990AC6">
      <w:pPr>
        <w:pStyle w:val="Body"/>
        <w:jc w:val="both"/>
        <w:rPr>
          <w:rFonts w:ascii="StobiSerif Regular" w:hAnsi="StobiSerif Regular" w:cs="Calibri"/>
          <w:noProof/>
          <w:color w:val="auto"/>
          <w:lang w:val="mk-MK"/>
        </w:rPr>
      </w:pPr>
    </w:p>
    <w:p w14:paraId="1853F2CF" w14:textId="77777777" w:rsidR="00DD160D"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Неисполнување на инвестициите</w:t>
      </w:r>
    </w:p>
    <w:p w14:paraId="6CEC2CCC" w14:textId="783EB288"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содржани во планот за развој на системот за пренос на гас</w:t>
      </w:r>
    </w:p>
    <w:p w14:paraId="36483BF4" w14:textId="7105E748" w:rsidR="001730D3" w:rsidRPr="00233D03" w:rsidRDefault="001730D3" w:rsidP="005E4A2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FA7FE2" w:rsidRPr="00233D03">
        <w:rPr>
          <w:rFonts w:ascii="StobiSerif Regular" w:hAnsi="StobiSerif Regular" w:cs="Calibri"/>
          <w:noProof/>
          <w:color w:val="auto"/>
          <w:lang w:val="mk-MK"/>
        </w:rPr>
        <w:t>1</w:t>
      </w:r>
      <w:r w:rsidR="00624417" w:rsidRPr="00233D03">
        <w:rPr>
          <w:rFonts w:ascii="StobiSerif Regular" w:hAnsi="StobiSerif Regular" w:cs="Calibri"/>
          <w:noProof/>
          <w:color w:val="auto"/>
          <w:lang w:val="mk-MK"/>
        </w:rPr>
        <w:t>4</w:t>
      </w:r>
    </w:p>
    <w:p w14:paraId="0C30D4B0" w14:textId="68FF49BC"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Регулаторната комисија за енергетика ја следи и оценува реализацијата на планот од член 2</w:t>
      </w:r>
      <w:r w:rsidR="00C00267" w:rsidRPr="00233D03">
        <w:rPr>
          <w:rFonts w:ascii="StobiSerif Regular" w:hAnsi="StobiSerif Regular" w:cs="Calibri"/>
          <w:noProof/>
          <w:color w:val="auto"/>
          <w:lang w:val="mk-MK"/>
        </w:rPr>
        <w:t>1</w:t>
      </w:r>
      <w:r w:rsidR="00A95F70"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од овој закон и ако утврди дека операторот на системот за пренос на гас, во рок од три години, не успеал да ги реализира инвестициите предвидени во планот, кои се дел и од тековниот план, освен во случај на виша сила, Регулаторната комисија за енергетика, презема најмалку една од следните мерки:</w:t>
      </w:r>
    </w:p>
    <w:p w14:paraId="485C1DA2" w14:textId="14D9C15E"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донесува одлука со која му наложува на операторот на системот за пренос на гас самостојно да ги реализира инвестициите</w:t>
      </w:r>
      <w:r w:rsidR="00C27484" w:rsidRPr="00233D03">
        <w:rPr>
          <w:rFonts w:ascii="StobiSerif Regular" w:hAnsi="StobiSerif Regular" w:cs="Calibri"/>
          <w:noProof/>
          <w:color w:val="auto"/>
          <w:lang w:val="mk-MK"/>
        </w:rPr>
        <w:t xml:space="preserve"> или</w:t>
      </w:r>
    </w:p>
    <w:p w14:paraId="10E9A473" w14:textId="56963456"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донесува одлука со која му наложува на операторот на системот за пренос на гас да организира тендерска постапка за избор на инвеститор кој ќе ги реализира инвестициите</w:t>
      </w:r>
      <w:r w:rsidR="00C2748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8608181" w14:textId="71E2794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Ако Регулаторната комисија за енергетика донесе одлука да се организира тендерска постапка согласно став</w:t>
      </w:r>
      <w:r w:rsidR="00CF25F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точка 2 на овој член, го задолжува операторот на системот за пренос на гас да преземе една или повеќе од следните мерки:</w:t>
      </w:r>
    </w:p>
    <w:p w14:paraId="7954E5EF"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финансирање на инвестицијата од страна на трето лице;</w:t>
      </w:r>
    </w:p>
    <w:p w14:paraId="49060B3E"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изградба и реализација на инвестицијата од страна на трето лице;</w:t>
      </w:r>
    </w:p>
    <w:p w14:paraId="07EA2876"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 самостојна изградба на новата инфраструктура и</w:t>
      </w:r>
    </w:p>
    <w:p w14:paraId="3D1EEFA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самостојно управување и користење на новата инфраструктура.</w:t>
      </w:r>
    </w:p>
    <w:p w14:paraId="66DD1A7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Во случаите од ставот (2) на овој член, операторот на системот за пренос на гас е должен да му ги обезбеди на инвеститорот сите информации потребни за реализација на инвестицијата, како и презема соодветни мерки заради олеснување на реализацијата на инвестицискиот проект и приклучување на ново изградената инфраструктура на мрежа за пренос на гас.</w:t>
      </w:r>
    </w:p>
    <w:p w14:paraId="4B4CE23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Регулаторната комисија за енергетика ги одобрува финансиските аспекти за реализација на инвестициите во случаите од ставот (3) на овој член.</w:t>
      </w:r>
    </w:p>
    <w:p w14:paraId="5F8ECDB7"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Регулаторната комисија за енергетика преземе некоја од мерките од ставот (1) на овој член, трошоците на инвестицијата се надоместуваат преку тарифата за пренос гас.</w:t>
      </w:r>
    </w:p>
    <w:p w14:paraId="5C78453A" w14:textId="77777777" w:rsidR="00650BA6" w:rsidRPr="00233D03" w:rsidRDefault="00650BA6" w:rsidP="001730D3">
      <w:pPr>
        <w:pStyle w:val="Body"/>
        <w:ind w:firstLine="720"/>
        <w:jc w:val="both"/>
        <w:rPr>
          <w:rFonts w:ascii="StobiSerif Regular" w:hAnsi="StobiSerif Regular" w:cs="Calibri"/>
          <w:noProof/>
          <w:color w:val="auto"/>
        </w:rPr>
      </w:pPr>
    </w:p>
    <w:p w14:paraId="16497FF5" w14:textId="77777777" w:rsidR="00354B53" w:rsidRPr="00233D03" w:rsidRDefault="00354B53" w:rsidP="001730D3">
      <w:pPr>
        <w:pStyle w:val="Body"/>
        <w:ind w:firstLine="720"/>
        <w:jc w:val="both"/>
        <w:rPr>
          <w:rFonts w:ascii="StobiSerif Regular" w:hAnsi="StobiSerif Regular" w:cs="Calibri"/>
          <w:noProof/>
          <w:color w:val="auto"/>
          <w:lang w:val="mk-MK"/>
        </w:rPr>
      </w:pPr>
    </w:p>
    <w:p w14:paraId="5B4016D4" w14:textId="1F66EBFE" w:rsidR="001730D3" w:rsidRPr="00233D03" w:rsidRDefault="00357B66"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План за инвестирање во системот за пренос на гас</w:t>
      </w:r>
    </w:p>
    <w:p w14:paraId="44B8B5CE" w14:textId="6C5B8294"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DD160D" w:rsidRPr="00233D03">
        <w:rPr>
          <w:rFonts w:ascii="StobiSerif Regular" w:hAnsi="StobiSerif Regular" w:cs="Calibri"/>
          <w:noProof/>
          <w:color w:val="auto"/>
          <w:lang w:val="mk-MK"/>
        </w:rPr>
        <w:t>1</w:t>
      </w:r>
      <w:r w:rsidR="00624417" w:rsidRPr="00233D03">
        <w:rPr>
          <w:rFonts w:ascii="StobiSerif Regular" w:hAnsi="StobiSerif Regular" w:cs="Calibri"/>
          <w:noProof/>
          <w:color w:val="auto"/>
          <w:lang w:val="mk-MK"/>
        </w:rPr>
        <w:t>5</w:t>
      </w:r>
    </w:p>
    <w:p w14:paraId="7D238429" w14:textId="187B8C10"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(1)За секој регулиран период</w:t>
      </w:r>
      <w:r w:rsidR="006A092F" w:rsidRPr="00233D03">
        <w:rPr>
          <w:rFonts w:ascii="StobiSerif Regular" w:hAnsi="StobiSerif Regular" w:cs="Calibri"/>
          <w:noProof/>
          <w:color w:val="auto"/>
          <w:lang w:val="mk-MK"/>
        </w:rPr>
        <w:t xml:space="preserve"> одреден согласно</w:t>
      </w:r>
      <w:r w:rsidRPr="00233D03">
        <w:rPr>
          <w:rFonts w:ascii="StobiSerif Regular" w:hAnsi="StobiSerif Regular" w:cs="Calibri"/>
          <w:noProof/>
          <w:color w:val="auto"/>
          <w:lang w:val="mk-MK"/>
        </w:rPr>
        <w:t xml:space="preserve"> член </w:t>
      </w:r>
      <w:r w:rsidR="00C00267"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(8) од овој закон, операторот на системот за пренос на гас изготвува и доставува за одобрување до Регулаторната комисија за енергетика планови за инвестирање во системот за пренос, во кои особено треба да биде прикажано очекуваното зголемување на ефикасноста на работата на системот како резултат на предвидените инвестиции.</w:t>
      </w:r>
    </w:p>
    <w:p w14:paraId="5692216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(2)Регулаторната комисија за енергетика обезбедува трошоците за реализација на инвестициите од ставот (1) на овој член, да се надоместуваат преку тарифата за пренос на гас.</w:t>
      </w:r>
    </w:p>
    <w:p w14:paraId="3F18B78D" w14:textId="77777777" w:rsidR="001730D3" w:rsidRPr="00233D03" w:rsidRDefault="001730D3" w:rsidP="001730D3">
      <w:pPr>
        <w:pStyle w:val="Body"/>
        <w:ind w:firstLine="720"/>
        <w:jc w:val="both"/>
        <w:rPr>
          <w:rFonts w:ascii="StobiSerif Regular" w:hAnsi="StobiSerif Regular" w:cs="Calibri"/>
          <w:noProof/>
          <w:color w:val="auto"/>
          <w:lang w:val="mk-MK"/>
        </w:rPr>
      </w:pPr>
    </w:p>
    <w:p w14:paraId="5DF5AD31" w14:textId="77777777" w:rsidR="00DD160D" w:rsidRPr="00233D03" w:rsidRDefault="00DD160D" w:rsidP="00CF25F3">
      <w:pPr>
        <w:pStyle w:val="Body"/>
        <w:jc w:val="both"/>
        <w:rPr>
          <w:rFonts w:ascii="StobiSerif Regular" w:hAnsi="StobiSerif Regular" w:cs="Calibri"/>
          <w:noProof/>
          <w:color w:val="auto"/>
          <w:lang w:val="mk-MK"/>
        </w:rPr>
      </w:pPr>
    </w:p>
    <w:p w14:paraId="3246601C" w14:textId="1525FCF4" w:rsidR="001730D3" w:rsidRPr="00233D03" w:rsidRDefault="006E1562" w:rsidP="006E156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Договори за пренос за гас</w:t>
      </w:r>
    </w:p>
    <w:p w14:paraId="50E1DB60" w14:textId="4E442064" w:rsidR="001730D3" w:rsidRPr="00233D03" w:rsidRDefault="001730D3" w:rsidP="006E156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21</w:t>
      </w:r>
      <w:r w:rsidR="00624417" w:rsidRPr="00233D03">
        <w:rPr>
          <w:rFonts w:ascii="StobiSerif Regular" w:hAnsi="StobiSerif Regular" w:cs="Calibri"/>
          <w:noProof/>
          <w:color w:val="auto"/>
          <w:lang w:val="mk-MK"/>
        </w:rPr>
        <w:t>6</w:t>
      </w:r>
    </w:p>
    <w:p w14:paraId="03A9DD7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системот за пренос на гас е должен:</w:t>
      </w:r>
    </w:p>
    <w:p w14:paraId="26A23E81" w14:textId="5753D4C2"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да обезбеди услуги за</w:t>
      </w:r>
      <w:r w:rsidR="005441AB" w:rsidRPr="00233D03">
        <w:rPr>
          <w:rFonts w:ascii="StobiSerif Regular" w:hAnsi="StobiSerif Regular" w:cs="Calibri"/>
          <w:noProof/>
          <w:color w:val="auto"/>
          <w:lang w:val="mk-MK"/>
        </w:rPr>
        <w:t xml:space="preserve"> пристап на </w:t>
      </w:r>
      <w:r w:rsidRPr="00233D03">
        <w:rPr>
          <w:rFonts w:ascii="StobiSerif Regular" w:hAnsi="StobiSerif Regular" w:cs="Calibri"/>
          <w:noProof/>
          <w:color w:val="auto"/>
          <w:lang w:val="mk-MK"/>
        </w:rPr>
        <w:t xml:space="preserve"> постојан или прекинлив </w:t>
      </w:r>
      <w:r w:rsidR="005441AB" w:rsidRPr="00233D03">
        <w:rPr>
          <w:rFonts w:ascii="StobiSerif Regular" w:hAnsi="StobiSerif Regular" w:cs="Calibri"/>
          <w:noProof/>
          <w:color w:val="auto"/>
          <w:lang w:val="mk-MK"/>
        </w:rPr>
        <w:t>капацитет</w:t>
      </w:r>
      <w:r w:rsidRPr="00233D03">
        <w:rPr>
          <w:rFonts w:ascii="StobiSerif Regular" w:hAnsi="StobiSerif Regular" w:cs="Calibri"/>
          <w:noProof/>
          <w:color w:val="auto"/>
          <w:lang w:val="mk-MK"/>
        </w:rPr>
        <w:t xml:space="preserve"> на трета страна и да обезбеди дека цената за капацитетот што подлежи на прекини ја одразува веројатноста за прекини и</w:t>
      </w:r>
    </w:p>
    <w:p w14:paraId="3944A2A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им понуди на корисниците на системот долгорочни и краткорочни услуги.</w:t>
      </w:r>
    </w:p>
    <w:p w14:paraId="19206E3C" w14:textId="05A61786"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Операторот на системот за пренос на гас е должен на корисниците на системот да им нуди услуги за пренос на гас со примена на еднакви договорни услови, претходно одобрени </w:t>
      </w:r>
      <w:r w:rsidR="008E1119"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Регулаторната комисија за енергетика и објавени на неговата веб</w:t>
      </w:r>
      <w:r w:rsidR="003C26F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страницата.</w:t>
      </w:r>
    </w:p>
    <w:p w14:paraId="0C31A28E" w14:textId="1E0487BA"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Тарифите коишто операторот на системот за пренос на гас ги применува за договори за пренос со нестандардни датуми на почнување на преносот  или пократко времетраење од стандардните годишни договори за пренос на гас се утврдуваат согласно тарифниот систем за пренос на гас, со примена на начелата утврдени во член </w:t>
      </w:r>
      <w:r w:rsidR="00C00267"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(6) од овој закон.</w:t>
      </w:r>
    </w:p>
    <w:p w14:paraId="6735E23F" w14:textId="43D7DD63"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Операторот на системот за пренос на гас одобрува пристап на трета страна ако барателот на пристапот обезбеди гаранции за плаќањето на услугата, што се определуваат врз основа на начелата на недискриминација, транспарентност и сразмерност и не претставуваат пречка за влез на пазарот на гас.</w:t>
      </w:r>
    </w:p>
    <w:p w14:paraId="55FF6FF9" w14:textId="77777777" w:rsidR="00CF25F3" w:rsidRPr="00233D03" w:rsidRDefault="00CF25F3" w:rsidP="00DD160D">
      <w:pPr>
        <w:pStyle w:val="Body"/>
        <w:jc w:val="both"/>
        <w:rPr>
          <w:rFonts w:ascii="StobiSerif Regular" w:hAnsi="StobiSerif Regular" w:cs="Calibri"/>
          <w:noProof/>
          <w:color w:val="auto"/>
          <w:lang w:val="mk-MK"/>
        </w:rPr>
      </w:pPr>
    </w:p>
    <w:p w14:paraId="34BE7332" w14:textId="77B6EC01"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w:t>
      </w:r>
      <w:r w:rsidR="006E1562" w:rsidRPr="00233D03">
        <w:rPr>
          <w:rFonts w:ascii="StobiSerif Regular" w:hAnsi="StobiSerif Regular" w:cs="Calibri"/>
          <w:noProof/>
          <w:color w:val="auto"/>
          <w:lang w:val="mk-MK"/>
        </w:rPr>
        <w:t>ргување со правата на капацитети</w:t>
      </w:r>
    </w:p>
    <w:p w14:paraId="0956089A" w14:textId="38051F48"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21</w:t>
      </w:r>
      <w:r w:rsidR="00624417" w:rsidRPr="00233D03">
        <w:rPr>
          <w:rFonts w:ascii="StobiSerif Regular" w:hAnsi="StobiSerif Regular" w:cs="Calibri"/>
          <w:noProof/>
          <w:color w:val="auto"/>
          <w:lang w:val="mk-MK"/>
        </w:rPr>
        <w:t>7</w:t>
      </w:r>
    </w:p>
    <w:p w14:paraId="4494C1B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Операторот на системот за пренос на гас, во согласност со мрежните правила за пренос за гас, правилата за пазар на гас и правилата за доделување на прекугранични преносни капацитети, утврдува транспарентни и недискриминаторни постапки и услови во договорите за тргување со кои на корисниците на системот им се овозможува неискористениот капацитет за пренос на гас што го закупиле на примарниот пазар да го продадат на секундарниот пазар на </w:t>
      </w:r>
      <w:r w:rsidRPr="00233D03">
        <w:rPr>
          <w:rFonts w:ascii="StobiSerif Regular" w:hAnsi="StobiSerif Regular" w:cs="Calibri"/>
          <w:noProof/>
          <w:color w:val="auto"/>
          <w:lang w:val="mk-MK"/>
        </w:rPr>
        <w:lastRenderedPageBreak/>
        <w:t>капацитет, како и начинот на известување и признавање на правото на капацитет набавено на секундарниот пазар по претходно известување од корисникот на системот.</w:t>
      </w:r>
    </w:p>
    <w:p w14:paraId="19D7F45A" w14:textId="6D265E82"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системот за пренос на гас е должен, по претходно одобрување од  Регулаторната комисија за енергетика, да ги објави на својата веб-страница постапките и условите од договорите од ставот (1) на овој член за тргување со капацитети на примарниот и секундарниот пазар.</w:t>
      </w:r>
    </w:p>
    <w:p w14:paraId="5A6C761C" w14:textId="77777777" w:rsidR="00354B53" w:rsidRPr="00233D03" w:rsidRDefault="00354B53" w:rsidP="00990AC6">
      <w:pPr>
        <w:pStyle w:val="Body"/>
        <w:jc w:val="both"/>
        <w:rPr>
          <w:rFonts w:ascii="StobiSerif Regular" w:hAnsi="StobiSerif Regular" w:cs="Calibri"/>
          <w:noProof/>
          <w:color w:val="auto"/>
          <w:lang w:val="mk-MK"/>
        </w:rPr>
      </w:pPr>
    </w:p>
    <w:p w14:paraId="20E17A30" w14:textId="00E46C60"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6E1562" w:rsidRPr="00233D03">
        <w:rPr>
          <w:rFonts w:ascii="StobiSerif Regular" w:hAnsi="StobiSerif Regular" w:cs="Calibri"/>
          <w:noProof/>
          <w:color w:val="auto"/>
          <w:lang w:val="mk-MK"/>
        </w:rPr>
        <w:t>адоместоци за пристап на системот за пренос на гас</w:t>
      </w:r>
    </w:p>
    <w:p w14:paraId="05193FE9" w14:textId="585F87C4"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21</w:t>
      </w:r>
      <w:r w:rsidR="00624417" w:rsidRPr="00233D03">
        <w:rPr>
          <w:rFonts w:ascii="StobiSerif Regular" w:hAnsi="StobiSerif Regular" w:cs="Calibri"/>
          <w:noProof/>
          <w:color w:val="auto"/>
          <w:lang w:val="mk-MK"/>
        </w:rPr>
        <w:t>8</w:t>
      </w:r>
    </w:p>
    <w:p w14:paraId="34B5712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Надоместоците коишто операторот на системот за пренос на гас ги наплаќа за пристап до системот за пренос на гас се утврдуваат врз основа на тарифите одобрени од Регулаторната комисија за енергетика. </w:t>
      </w:r>
    </w:p>
    <w:p w14:paraId="2FC30F7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Операторот на системот за пренос на гас е должен при утврдувањето на надоместоците од ставот  (1) на овој член, да овозможи надоместоците да:   </w:t>
      </w:r>
    </w:p>
    <w:p w14:paraId="6935B68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обезбедат одржување и подобрување на интегритетот на системот за пренос на гас;</w:t>
      </w:r>
    </w:p>
    <w:p w14:paraId="4CA73E0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ги одразуваат реално направените трошоци за пристап, ако таквите трошоци се транспарентни;</w:t>
      </w:r>
    </w:p>
    <w:p w14:paraId="4703006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се применуваат на недискриминаторен начин;</w:t>
      </w:r>
    </w:p>
    <w:p w14:paraId="593397A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вклучат соодветен поврат на инвестициите во системот за пренос на гас;</w:t>
      </w:r>
    </w:p>
    <w:p w14:paraId="2B4CF36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ја ограничуваат ликвидноста на пазарот на гас;</w:t>
      </w:r>
    </w:p>
    <w:p w14:paraId="4221755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6.не ја нарушуваат прекуграничната трговија помеѓу системите за пренос на гас и </w:t>
      </w:r>
    </w:p>
    <w:p w14:paraId="189EEDF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се пресметуваат врз основа на должината и времетраењето на транспортот на гасот.</w:t>
      </w:r>
    </w:p>
    <w:p w14:paraId="241CA78D" w14:textId="45999438"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Во согласност со тарифните системи од член</w:t>
      </w:r>
      <w:r w:rsidR="006A092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FA7FE2" w:rsidRPr="00233D03">
        <w:rPr>
          <w:rFonts w:ascii="StobiSerif Regular" w:hAnsi="StobiSerif Regular" w:cs="Calibri"/>
          <w:noProof/>
          <w:color w:val="auto"/>
          <w:lang w:val="mk-MK"/>
        </w:rPr>
        <w:t>6</w:t>
      </w:r>
      <w:r w:rsidR="00C0026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од овој закон, Регулаторната комисија за енергетика може да одлучи при утврдување на тарифите да се користат пазарни механизми како што се аукциите, под услов претходно да ги одобри тие механизми и приходите кои произлегуваат од нив.</w:t>
      </w:r>
    </w:p>
    <w:p w14:paraId="7A549F3D" w14:textId="711412FA"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Надоместоците за секоја влезна или излезна точка на системот за пренос</w:t>
      </w:r>
      <w:r w:rsidR="006A092F"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коишто операторот им ги наплаќа на корисниците на системот за пренос на гас се определуваат во согласност со механизмите и методологиите за утврдување и распределба на трошоците во однос на влезните и излезните точки, претходно одобрени од Регулаторната комисија за енергетика и се применуваат на недискриминаторен начин.</w:t>
      </w:r>
    </w:p>
    <w:p w14:paraId="1B6DF14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Ако разликите во тарифите или во механизмите за балансирање утврдени од операторите на системите за пренос на гас во регионот ја попречуваат трговијата на гас во регионот, операторот на системот за пренос на гас во соработка со Регулаторната комисија за енергетика ќе побара од Секретаријатот на Енергетската заедница преземање на мерки за соодветно усогласување на тарифите и механизмите за балансирање на регионално ниво. </w:t>
      </w:r>
    </w:p>
    <w:p w14:paraId="63CD1B76"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Операторот на системот за пренос на гас им го фактурира надоместокот за користење на системот за пренос на гас на:</w:t>
      </w:r>
    </w:p>
    <w:p w14:paraId="4EA3575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потрошувачите коишто набавуваат гас на пазарот на гас и </w:t>
      </w:r>
    </w:p>
    <w:p w14:paraId="6B5A2D12"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снабдувачите или трговците коишто им обезбедуваат гас на потрошувачите и  операторите на системите за дистрибуција на гас.</w:t>
      </w:r>
    </w:p>
    <w:p w14:paraId="478EEE0B" w14:textId="77777777" w:rsidR="00127A38" w:rsidRPr="00233D03" w:rsidRDefault="00127A38" w:rsidP="001730D3">
      <w:pPr>
        <w:pStyle w:val="Body"/>
        <w:ind w:firstLine="720"/>
        <w:jc w:val="both"/>
        <w:rPr>
          <w:rFonts w:ascii="StobiSerif Regular" w:hAnsi="StobiSerif Regular" w:cs="Calibri"/>
          <w:noProof/>
          <w:color w:val="auto"/>
          <w:lang w:val="mk-MK"/>
        </w:rPr>
      </w:pPr>
    </w:p>
    <w:p w14:paraId="3428AA7A" w14:textId="77777777" w:rsidR="00A84457" w:rsidRPr="00233D03" w:rsidRDefault="00A84457" w:rsidP="00CF25F3">
      <w:pPr>
        <w:pStyle w:val="Body"/>
        <w:jc w:val="both"/>
        <w:rPr>
          <w:rFonts w:ascii="StobiSerif Regular" w:hAnsi="StobiSerif Regular" w:cs="Calibri"/>
          <w:noProof/>
          <w:color w:val="auto"/>
          <w:lang w:val="mk-MK"/>
        </w:rPr>
      </w:pPr>
    </w:p>
    <w:p w14:paraId="3194C91F" w14:textId="64EDF0FF"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w:t>
      </w:r>
      <w:r w:rsidR="006E1562" w:rsidRPr="00233D03">
        <w:rPr>
          <w:rFonts w:ascii="StobiSerif Regular" w:hAnsi="StobiSerif Regular" w:cs="Calibri"/>
          <w:noProof/>
          <w:color w:val="auto"/>
          <w:lang w:val="mk-MK"/>
        </w:rPr>
        <w:t>режни правила за пренос на гас</w:t>
      </w:r>
    </w:p>
    <w:p w14:paraId="33F487B3" w14:textId="6358AB35" w:rsidR="001730D3" w:rsidRPr="00233D03" w:rsidRDefault="001730D3" w:rsidP="001730D3">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21</w:t>
      </w:r>
      <w:r w:rsidR="00624417" w:rsidRPr="00233D03">
        <w:rPr>
          <w:rFonts w:ascii="StobiSerif Regular" w:hAnsi="StobiSerif Regular" w:cs="Calibri"/>
          <w:noProof/>
          <w:color w:val="auto"/>
          <w:lang w:val="mk-MK"/>
        </w:rPr>
        <w:t>9</w:t>
      </w:r>
    </w:p>
    <w:p w14:paraId="4706A4E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Операторот на системот за пренос на гас е должен, по претходно одобрување од Регулаторната комисија за енергетика, да ги донесе и да ги објави во „Службен весник на Република Северна Македонија“ и на својата веб- страница мрежните правила за пренос на гас. </w:t>
      </w:r>
    </w:p>
    <w:p w14:paraId="64F1520A"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Мрежните правила за пренос на гас особено ги уредуваат:</w:t>
      </w:r>
    </w:p>
    <w:p w14:paraId="18E529D8"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техничките и другите услови за сигурно и безбедно функционирање на системот за пренос на гас;</w:t>
      </w:r>
    </w:p>
    <w:p w14:paraId="2A82FFA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2. техничко-технолошките услови и начинот за приклучување на објектите, уредите и постројките на системот за пренос на гас; </w:t>
      </w:r>
    </w:p>
    <w:p w14:paraId="7E95E495"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постапката за давање на согласност на корисниците за приклучување на преносната мрежа, како и соработката и обврските на операторот на системот за пренос;</w:t>
      </w:r>
    </w:p>
    <w:p w14:paraId="576F163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4.методологијата за определување на надоместокот за приклучување на преносната мрежа; </w:t>
      </w:r>
    </w:p>
    <w:p w14:paraId="5BB375E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условите и начинот на пристап на трета страна на системот за пренос, како и начин на определување на гаранциите за плаќање на услугите за пренос на гас;</w:t>
      </w:r>
    </w:p>
    <w:p w14:paraId="0EBFBEF2"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начинот на усогласување со корисниците на системот за пренос на гас во случаи на планирани прекини;</w:t>
      </w:r>
    </w:p>
    <w:p w14:paraId="6D0D0614"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содржината на плановите за развој и одржување на системот за пренос, како и начинот и постапката според која корисниците на системот ги доставуваат неопходните податоци за изготвување на тие планови;</w:t>
      </w:r>
    </w:p>
    <w:p w14:paraId="27AF280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начинот и постапката за прогнозирање на потребите од гас, како и обврските на корисниците на системот за пренос на гас во поглед на доставувањето на неопходните податоци потребни за изготвување на прогнозите за потребите од гас; </w:t>
      </w:r>
    </w:p>
    <w:p w14:paraId="059E4FD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мерките, активностите и постапките во случај на нарушувања и хаварии; </w:t>
      </w:r>
    </w:p>
    <w:p w14:paraId="256A65D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 функционалните барања и класата на точност на мерните уреди, како и начинот на мерење на количините на гасот; </w:t>
      </w:r>
    </w:p>
    <w:p w14:paraId="7DD0D3EB"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11.техничките критериумите за обезбедување на системски услуги; </w:t>
      </w:r>
    </w:p>
    <w:p w14:paraId="4F5EEC23"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 начинот и постапката за објавување и доделување на расположливиот преносен капацитет и управувањето со преоптоварувањата во системот за пренос на гас; </w:t>
      </w:r>
    </w:p>
    <w:p w14:paraId="0795C7A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начинот и постапката за пристап до инсталациите и мерно-регулационите станици што се составен дел на системот за пренос, а се во сопственост на потрошувачите или корисниците;</w:t>
      </w:r>
    </w:p>
    <w:p w14:paraId="1819B381"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14.квалитетот на услугите што операторот на системот за пренос на гас ги обезбедува на корисниците;</w:t>
      </w:r>
    </w:p>
    <w:p w14:paraId="2D08212C"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15. работата на системите за оперативно управување; </w:t>
      </w:r>
    </w:p>
    <w:p w14:paraId="2BED6F80"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 начинот на објавување на информациите коишто согласно со одредбите од овој закон е должен да ги објавува;</w:t>
      </w:r>
    </w:p>
    <w:p w14:paraId="4EDB4529"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17.начинот и постапката за обезбедување на информации за корисниците на системот и </w:t>
      </w:r>
    </w:p>
    <w:p w14:paraId="4CF9108F" w14:textId="77777777"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18. начинот на соработка со операторите на системите за пренос на гас со кои е поврзан, како и со операторите на дистрибутивните системи приклучени на системот за пренос на гас.</w:t>
      </w:r>
    </w:p>
    <w:p w14:paraId="09FD0F8D" w14:textId="6C223B8C" w:rsidR="001730D3" w:rsidRPr="00233D03" w:rsidRDefault="001730D3" w:rsidP="001730D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BE6FF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Мрежните правила за пренос на гас содржат и технички спецификации на системот за пренос на гас.</w:t>
      </w:r>
      <w:r w:rsidR="003837DD" w:rsidRPr="00233D03">
        <w:rPr>
          <w:rFonts w:ascii="StobiSerif Regular" w:hAnsi="StobiSerif Regular" w:cs="Calibri"/>
          <w:noProof/>
          <w:color w:val="auto"/>
          <w:lang w:val="mk-MK"/>
        </w:rPr>
        <w:t xml:space="preserve"> </w:t>
      </w:r>
    </w:p>
    <w:p w14:paraId="36BF8370" w14:textId="77777777" w:rsidR="00BE6FFA" w:rsidRPr="00233D03" w:rsidRDefault="00BE6FFA" w:rsidP="00CF25F3">
      <w:pPr>
        <w:pStyle w:val="Body"/>
        <w:jc w:val="both"/>
        <w:rPr>
          <w:rFonts w:ascii="StobiSerif Regular" w:hAnsi="StobiSerif Regular" w:cs="Calibri"/>
          <w:strike/>
          <w:noProof/>
          <w:color w:val="auto"/>
          <w:lang w:val="mk-MK"/>
        </w:rPr>
      </w:pPr>
    </w:p>
    <w:p w14:paraId="076773C1" w14:textId="448C9F45"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Правила за доделување на прекугранични преносни капацитети</w:t>
      </w:r>
    </w:p>
    <w:p w14:paraId="26D05535" w14:textId="7418A0B4"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20</w:t>
      </w:r>
    </w:p>
    <w:p w14:paraId="6EF28A42" w14:textId="5FF6D4D0" w:rsidR="001D6A56"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709"/>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D6BA0" w:rsidRPr="00233D03">
        <w:rPr>
          <w:rFonts w:ascii="StobiSerif Regular" w:hAnsi="StobiSerif Regular" w:cs="Calibri"/>
          <w:noProof/>
          <w:color w:val="auto"/>
          <w:lang w:val="mk-MK"/>
        </w:rPr>
        <w:t>Операторот на системот за пренос на гас, по претходно одобрување од Регулаторната комисија за енергетика, ги донесува правилата за доделување на преносни капацитети за гас и ги објавува во „Службен весник на Република Северна Македонија“ и на својата веб</w:t>
      </w:r>
      <w:r w:rsidRPr="00233D03">
        <w:rPr>
          <w:rFonts w:ascii="StobiSerif Regular" w:hAnsi="StobiSerif Regular" w:cs="Calibri"/>
          <w:noProof/>
          <w:color w:val="auto"/>
          <w:lang w:val="mk-MK"/>
        </w:rPr>
        <w:t>-</w:t>
      </w:r>
      <w:r w:rsidR="006D6BA0" w:rsidRPr="00233D03">
        <w:rPr>
          <w:rFonts w:ascii="StobiSerif Regular" w:hAnsi="StobiSerif Regular" w:cs="Calibri"/>
          <w:noProof/>
          <w:color w:val="auto"/>
          <w:lang w:val="mk-MK"/>
        </w:rPr>
        <w:t xml:space="preserve"> страница.</w:t>
      </w:r>
    </w:p>
    <w:p w14:paraId="7A27442B" w14:textId="56121C2E" w:rsidR="006D6BA0" w:rsidRPr="00233D03" w:rsidRDefault="001D6A56" w:rsidP="00FA7FE2">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45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6D6BA0" w:rsidRPr="00233D03">
        <w:rPr>
          <w:rFonts w:ascii="StobiSerif Regular" w:hAnsi="StobiSerif Regular" w:cs="Calibri"/>
          <w:noProof/>
          <w:color w:val="auto"/>
          <w:lang w:val="mk-MK"/>
        </w:rPr>
        <w:t>Правилата од став</w:t>
      </w:r>
      <w:r w:rsidRPr="00233D03">
        <w:rPr>
          <w:rFonts w:ascii="StobiSerif Regular" w:hAnsi="StobiSerif Regular" w:cs="Calibri"/>
          <w:noProof/>
          <w:color w:val="auto"/>
          <w:lang w:val="mk-MK"/>
        </w:rPr>
        <w:t xml:space="preserve">от </w:t>
      </w:r>
      <w:r w:rsidR="006D6BA0" w:rsidRPr="00233D03">
        <w:rPr>
          <w:rFonts w:ascii="StobiSerif Regular" w:hAnsi="StobiSerif Regular" w:cs="Calibri"/>
          <w:noProof/>
          <w:color w:val="auto"/>
          <w:lang w:val="mk-MK"/>
        </w:rPr>
        <w:t xml:space="preserve"> (1) </w:t>
      </w:r>
      <w:r w:rsidRPr="00233D03">
        <w:rPr>
          <w:rFonts w:ascii="StobiSerif Regular" w:hAnsi="StobiSerif Regular" w:cs="Calibri"/>
          <w:noProof/>
          <w:color w:val="auto"/>
          <w:lang w:val="mk-MK"/>
        </w:rPr>
        <w:t>на</w:t>
      </w:r>
      <w:r w:rsidR="006D6BA0" w:rsidRPr="00233D03">
        <w:rPr>
          <w:rFonts w:ascii="StobiSerif Regular" w:hAnsi="StobiSerif Regular" w:cs="Calibri"/>
          <w:noProof/>
          <w:color w:val="auto"/>
          <w:lang w:val="mk-MK"/>
        </w:rPr>
        <w:t xml:space="preserve"> овој член, се:</w:t>
      </w:r>
    </w:p>
    <w:p w14:paraId="4F6F273F" w14:textId="04C6202B" w:rsidR="006D6BA0" w:rsidRPr="00233D03" w:rsidRDefault="006D6BA0" w:rsidP="00B56D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0" w:firstLine="54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пазарно ориентирани и се применуваат на транспарентен и недискриминаторен начин во однос на корисниците на системот</w:t>
      </w:r>
      <w:r w:rsidR="001D6A56" w:rsidRPr="00233D03">
        <w:rPr>
          <w:rFonts w:ascii="StobiSerif Regular" w:hAnsi="StobiSerif Regular" w:cs="Calibri"/>
          <w:noProof/>
          <w:color w:val="auto"/>
          <w:lang w:val="mk-MK"/>
        </w:rPr>
        <w:t>;</w:t>
      </w:r>
    </w:p>
    <w:p w14:paraId="76417F04" w14:textId="77777777" w:rsidR="006D6BA0" w:rsidRPr="00233D03" w:rsidRDefault="006D6BA0" w:rsidP="00B56D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0" w:firstLine="54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усогласени со правилата за пазар и се способни да се прилагодат на промените на пазарот и</w:t>
      </w:r>
    </w:p>
    <w:p w14:paraId="194D14B2" w14:textId="68EEB54F" w:rsidR="001D6A56" w:rsidRPr="00233D03" w:rsidRDefault="006D6BA0" w:rsidP="00B56D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line="240" w:lineRule="auto"/>
        <w:ind w:left="0" w:firstLine="540"/>
        <w:contextualSpacing/>
        <w:rPr>
          <w:rFonts w:ascii="StobiSerif Regular" w:hAnsi="StobiSerif Regular" w:cs="Calibri"/>
          <w:noProof/>
          <w:color w:val="auto"/>
          <w:lang w:val="mk-MK"/>
        </w:rPr>
      </w:pPr>
      <w:r w:rsidRPr="00233D03">
        <w:rPr>
          <w:rFonts w:ascii="StobiSerif Regular" w:hAnsi="StobiSerif Regular" w:cs="Calibri"/>
          <w:noProof/>
          <w:color w:val="auto"/>
          <w:lang w:val="mk-MK"/>
        </w:rPr>
        <w:t>во согласност со техничките спецификации на системот за пренос на гас во Република Северна Македонија и системот за пренос на гас на договорните страни на Енергетската заедница и државите-членки на Европската Унија.</w:t>
      </w:r>
    </w:p>
    <w:p w14:paraId="65059881" w14:textId="1A962DFD" w:rsidR="006D6BA0" w:rsidRPr="00233D03" w:rsidRDefault="006D6BA0" w:rsidP="001D6A56">
      <w:pPr>
        <w:ind w:firstLine="450"/>
        <w:jc w:val="both"/>
        <w:rPr>
          <w:rFonts w:ascii="StobiSerif Regular" w:hAnsi="StobiSerif Regular" w:cs="Calibri"/>
          <w:sz w:val="22"/>
          <w:szCs w:val="22"/>
        </w:rPr>
      </w:pPr>
      <w:r w:rsidRPr="00233D03">
        <w:rPr>
          <w:rFonts w:ascii="StobiSerif Regular" w:hAnsi="StobiSerif Regular" w:cs="Calibri"/>
          <w:sz w:val="22"/>
          <w:szCs w:val="22"/>
        </w:rPr>
        <w:t>(3)</w:t>
      </w:r>
      <w:r w:rsidR="001D6A56" w:rsidRPr="00233D03">
        <w:rPr>
          <w:rFonts w:ascii="StobiSerif Regular" w:hAnsi="StobiSerif Regular" w:cs="Calibri"/>
          <w:sz w:val="22"/>
          <w:szCs w:val="22"/>
        </w:rPr>
        <w:t xml:space="preserve"> </w:t>
      </w:r>
      <w:r w:rsidRPr="00233D03">
        <w:rPr>
          <w:rFonts w:ascii="StobiSerif Regular" w:hAnsi="StobiSerif Regular" w:cs="Calibri"/>
          <w:sz w:val="22"/>
          <w:szCs w:val="22"/>
        </w:rPr>
        <w:t>Со правилата од став</w:t>
      </w:r>
      <w:r w:rsidR="001D6A56" w:rsidRPr="00233D03">
        <w:rPr>
          <w:rFonts w:ascii="StobiSerif Regular" w:hAnsi="StobiSerif Regular" w:cs="Calibri"/>
          <w:sz w:val="22"/>
          <w:szCs w:val="22"/>
        </w:rPr>
        <w:t>от</w:t>
      </w:r>
      <w:r w:rsidRPr="00233D03">
        <w:rPr>
          <w:rFonts w:ascii="StobiSerif Regular" w:hAnsi="StobiSerif Regular" w:cs="Calibri"/>
          <w:sz w:val="22"/>
          <w:szCs w:val="22"/>
        </w:rPr>
        <w:t xml:space="preserve"> (1) од овој член, се поставуваат механизмите за распределба на капацитетот во преносните системи за гас за постоечки и проширени капацитети. Дополнително </w:t>
      </w:r>
      <w:r w:rsidRPr="00233D03">
        <w:rPr>
          <w:rFonts w:ascii="StobiSerif Regular" w:hAnsi="StobiSerif Regular" w:cs="Calibri"/>
          <w:sz w:val="22"/>
          <w:szCs w:val="22"/>
        </w:rPr>
        <w:lastRenderedPageBreak/>
        <w:t>се утврдува начинот на соработка на соседните оператори на преносните системи за гас со цел олеснување на продажбата на капацитетот, земајќи ги во предвид општите трговски и технички правила во врска со механизмите за распределба на капацитетот.</w:t>
      </w:r>
    </w:p>
    <w:p w14:paraId="22B8711F" w14:textId="6E1CA873"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450"/>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6D6BA0" w:rsidRPr="00233D03">
        <w:rPr>
          <w:rFonts w:ascii="StobiSerif Regular" w:hAnsi="StobiSerif Regular" w:cs="Calibri"/>
          <w:noProof/>
          <w:color w:val="auto"/>
          <w:lang w:val="mk-MK"/>
        </w:rPr>
        <w:t xml:space="preserve">Со </w:t>
      </w:r>
      <w:r w:rsidR="00515A4C" w:rsidRPr="00233D03">
        <w:rPr>
          <w:rFonts w:ascii="StobiSerif Regular" w:hAnsi="StobiSerif Regular" w:cs="Calibri"/>
          <w:noProof/>
          <w:color w:val="auto"/>
          <w:lang w:val="mk-MK"/>
        </w:rPr>
        <w:t>п</w:t>
      </w:r>
      <w:r w:rsidR="006D6BA0" w:rsidRPr="00233D03">
        <w:rPr>
          <w:rFonts w:ascii="StobiSerif Regular" w:hAnsi="StobiSerif Regular" w:cs="Calibri"/>
          <w:noProof/>
          <w:color w:val="auto"/>
          <w:lang w:val="mk-MK"/>
        </w:rPr>
        <w:t>равилата од став</w:t>
      </w:r>
      <w:r w:rsidR="00CF25F3" w:rsidRPr="00233D03">
        <w:rPr>
          <w:rFonts w:ascii="StobiSerif Regular" w:hAnsi="StobiSerif Regular" w:cs="Calibri"/>
          <w:noProof/>
          <w:color w:val="auto"/>
          <w:lang w:val="mk-MK"/>
        </w:rPr>
        <w:t>от</w:t>
      </w:r>
      <w:r w:rsidR="006D6BA0" w:rsidRPr="00233D03">
        <w:rPr>
          <w:rFonts w:ascii="StobiSerif Regular" w:hAnsi="StobiSerif Regular" w:cs="Calibri"/>
          <w:noProof/>
          <w:color w:val="auto"/>
          <w:lang w:val="mk-MK"/>
        </w:rPr>
        <w:t xml:space="preserve"> (1) </w:t>
      </w:r>
      <w:r w:rsidRPr="00233D03">
        <w:rPr>
          <w:rFonts w:ascii="StobiSerif Regular" w:hAnsi="StobiSerif Regular" w:cs="Calibri"/>
          <w:noProof/>
          <w:color w:val="auto"/>
          <w:lang w:val="mk-MK"/>
        </w:rPr>
        <w:t>на</w:t>
      </w:r>
      <w:r w:rsidR="006D6BA0" w:rsidRPr="00233D03">
        <w:rPr>
          <w:rFonts w:ascii="StobiSerif Regular" w:hAnsi="StobiSerif Regular" w:cs="Calibri"/>
          <w:noProof/>
          <w:color w:val="auto"/>
          <w:lang w:val="mk-MK"/>
        </w:rPr>
        <w:t xml:space="preserve"> овој член, се уредува:</w:t>
      </w:r>
    </w:p>
    <w:p w14:paraId="18D86717" w14:textId="5F41BEE2"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left="810"/>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AD1A1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w:t>
      </w:r>
      <w:r w:rsidR="006D6BA0" w:rsidRPr="00233D03">
        <w:rPr>
          <w:rFonts w:ascii="StobiSerif Regular" w:hAnsi="StobiSerif Regular" w:cs="Calibri"/>
          <w:noProof/>
          <w:color w:val="auto"/>
          <w:lang w:val="mk-MK"/>
        </w:rPr>
        <w:t>одрачјето на примена кај системите за пренос на природен гас</w:t>
      </w:r>
      <w:r w:rsidRPr="00233D03">
        <w:rPr>
          <w:rFonts w:ascii="StobiSerif Regular" w:hAnsi="StobiSerif Regular" w:cs="Calibri"/>
          <w:noProof/>
          <w:color w:val="auto"/>
          <w:lang w:val="mk-MK"/>
        </w:rPr>
        <w:t>;</w:t>
      </w:r>
    </w:p>
    <w:p w14:paraId="40F79301" w14:textId="7844DA43"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810"/>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AD1A1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w:t>
      </w:r>
      <w:r w:rsidR="006D6BA0" w:rsidRPr="00233D03">
        <w:rPr>
          <w:rFonts w:ascii="StobiSerif Regular" w:hAnsi="StobiSerif Regular" w:cs="Calibri"/>
          <w:noProof/>
          <w:color w:val="auto"/>
          <w:lang w:val="mk-MK"/>
        </w:rPr>
        <w:t>ачинот на соработка на соседните оператори на системот за пренос на природен гас со цел: координирање на одржувањето, стандардизирање на меѓусебната комуникација, пресметување и максимизирање на капацитетите и меѓусебна размена на податоците</w:t>
      </w:r>
      <w:r w:rsidRPr="00233D03">
        <w:rPr>
          <w:rFonts w:ascii="StobiSerif Regular" w:hAnsi="StobiSerif Regular" w:cs="Calibri"/>
          <w:noProof/>
          <w:color w:val="auto"/>
          <w:lang w:val="mk-MK"/>
        </w:rPr>
        <w:t>;</w:t>
      </w:r>
    </w:p>
    <w:p w14:paraId="74CF694C" w14:textId="0088C44A"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810"/>
        <w:rPr>
          <w:rFonts w:ascii="StobiSerif Regular" w:hAnsi="StobiSerif Regular" w:cs="Calibri"/>
          <w:noProof/>
          <w:color w:val="auto"/>
          <w:lang w:val="mk-MK"/>
        </w:rPr>
      </w:pPr>
      <w:r w:rsidRPr="00233D03">
        <w:rPr>
          <w:rFonts w:ascii="StobiSerif Regular" w:hAnsi="StobiSerif Regular" w:cs="Calibri"/>
          <w:noProof/>
          <w:color w:val="auto"/>
          <w:lang w:val="mk-MK"/>
        </w:rPr>
        <w:t>3. м</w:t>
      </w:r>
      <w:r w:rsidR="006D6BA0" w:rsidRPr="00233D03">
        <w:rPr>
          <w:rFonts w:ascii="StobiSerif Regular" w:hAnsi="StobiSerif Regular" w:cs="Calibri"/>
          <w:noProof/>
          <w:color w:val="auto"/>
          <w:lang w:val="mk-MK"/>
        </w:rPr>
        <w:t xml:space="preserve">етодологијата за распоредување на капацитетите на интерконекциските точки, стандардните капацитетни производи кои ги нудат операторите на системот за пренос на природен гас, единиците мерки за капацитет, годишните аукции за годишни капацитети и годишните аукции за тримесечни капацитети, периодичните аукции на месечни капацитети и капацитети за нареден ден, аукции </w:t>
      </w:r>
      <w:r w:rsidR="00C43B2F" w:rsidRPr="00233D03">
        <w:rPr>
          <w:rFonts w:ascii="StobiSerif Regular" w:hAnsi="StobiSerif Regular" w:cs="Calibri"/>
          <w:noProof/>
          <w:color w:val="auto"/>
          <w:lang w:val="mk-MK"/>
        </w:rPr>
        <w:t xml:space="preserve">за </w:t>
      </w:r>
      <w:r w:rsidR="006D6BA0" w:rsidRPr="00233D03">
        <w:rPr>
          <w:rFonts w:ascii="StobiSerif Regular" w:hAnsi="StobiSerif Regular" w:cs="Calibri"/>
          <w:noProof/>
          <w:color w:val="auto"/>
          <w:lang w:val="mk-MK"/>
        </w:rPr>
        <w:t>капацитети</w:t>
      </w:r>
      <w:r w:rsidR="00C43B2F" w:rsidRPr="00233D03">
        <w:rPr>
          <w:rFonts w:ascii="StobiSerif Regular" w:hAnsi="StobiSerif Regular" w:cs="Calibri"/>
          <w:noProof/>
          <w:color w:val="auto"/>
          <w:lang w:val="mk-MK"/>
        </w:rPr>
        <w:t xml:space="preserve"> во тековен ден</w:t>
      </w:r>
      <w:r w:rsidR="006D6BA0" w:rsidRPr="00233D03">
        <w:rPr>
          <w:rFonts w:ascii="StobiSerif Regular" w:hAnsi="StobiSerif Regular" w:cs="Calibri"/>
          <w:noProof/>
          <w:color w:val="auto"/>
          <w:lang w:val="mk-MK"/>
        </w:rPr>
        <w:t>, аукциските алгоритми со сукцесивен пораст на цените и аукциски алгоритам за единствена цена</w:t>
      </w:r>
      <w:r w:rsidRPr="00233D03">
        <w:rPr>
          <w:rFonts w:ascii="StobiSerif Regular" w:hAnsi="StobiSerif Regular" w:cs="Calibri"/>
          <w:noProof/>
          <w:color w:val="auto"/>
          <w:lang w:val="mk-MK"/>
        </w:rPr>
        <w:t>;</w:t>
      </w:r>
    </w:p>
    <w:p w14:paraId="540783F1" w14:textId="21239C0C"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993"/>
        <w:rPr>
          <w:rFonts w:ascii="StobiSerif Regular" w:hAnsi="StobiSerif Regular" w:cs="Calibri"/>
          <w:noProof/>
          <w:color w:val="auto"/>
          <w:lang w:val="mk-MK"/>
        </w:rPr>
      </w:pPr>
      <w:r w:rsidRPr="00233D03">
        <w:rPr>
          <w:rFonts w:ascii="StobiSerif Regular" w:hAnsi="StobiSerif Regular" w:cs="Calibri"/>
          <w:noProof/>
          <w:color w:val="auto"/>
          <w:lang w:val="mk-MK"/>
        </w:rPr>
        <w:t>4. у</w:t>
      </w:r>
      <w:r w:rsidR="006D6BA0" w:rsidRPr="00233D03">
        <w:rPr>
          <w:rFonts w:ascii="StobiSerif Regular" w:hAnsi="StobiSerif Regular" w:cs="Calibri"/>
          <w:noProof/>
          <w:color w:val="auto"/>
          <w:lang w:val="mk-MK"/>
        </w:rPr>
        <w:t>согласувањето на главните одредби и услови на производите на споениот капацитет од страна на операторите на системот за пренос на природен гас, како и спојувањето на капацитетите на корисниците на мрежата кои поседуваат постоечки договори за пренос на раздвоени капацитети</w:t>
      </w:r>
      <w:r w:rsidRPr="00233D03">
        <w:rPr>
          <w:rFonts w:ascii="StobiSerif Regular" w:hAnsi="StobiSerif Regular" w:cs="Calibri"/>
          <w:noProof/>
          <w:color w:val="auto"/>
          <w:lang w:val="mk-MK"/>
        </w:rPr>
        <w:t>;</w:t>
      </w:r>
      <w:r w:rsidR="006D6BA0" w:rsidRPr="00233D03">
        <w:rPr>
          <w:rFonts w:ascii="StobiSerif Regular" w:hAnsi="StobiSerif Regular" w:cs="Calibri"/>
          <w:noProof/>
          <w:color w:val="auto"/>
          <w:lang w:val="mk-MK"/>
        </w:rPr>
        <w:t xml:space="preserve"> </w:t>
      </w:r>
    </w:p>
    <w:p w14:paraId="3F5D8DCA" w14:textId="56D10E00"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810"/>
        <w:rPr>
          <w:rFonts w:ascii="StobiSerif Regular" w:hAnsi="StobiSerif Regular" w:cs="Calibri"/>
          <w:noProof/>
          <w:color w:val="auto"/>
          <w:lang w:val="mk-MK"/>
        </w:rPr>
      </w:pPr>
      <w:r w:rsidRPr="00233D03">
        <w:rPr>
          <w:rFonts w:ascii="StobiSerif Regular" w:hAnsi="StobiSerif Regular" w:cs="Calibri"/>
          <w:noProof/>
          <w:color w:val="auto"/>
          <w:lang w:val="mk-MK"/>
        </w:rPr>
        <w:t>5. б</w:t>
      </w:r>
      <w:r w:rsidR="006D6BA0" w:rsidRPr="00233D03">
        <w:rPr>
          <w:rFonts w:ascii="StobiSerif Regular" w:hAnsi="StobiSerif Regular" w:cs="Calibri"/>
          <w:noProof/>
          <w:color w:val="auto"/>
          <w:lang w:val="mk-MK"/>
        </w:rPr>
        <w:t>арањата за исполнување на економските тестови и постапките за проширување на капацитетите со нивна примена како и можноста за нивно спојување</w:t>
      </w:r>
      <w:r w:rsidRPr="00233D03">
        <w:rPr>
          <w:rFonts w:ascii="StobiSerif Regular" w:hAnsi="StobiSerif Regular" w:cs="Calibri"/>
          <w:noProof/>
          <w:color w:val="auto"/>
          <w:lang w:val="mk-MK"/>
        </w:rPr>
        <w:t>;</w:t>
      </w:r>
    </w:p>
    <w:p w14:paraId="0315650A" w14:textId="31223AE1"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810"/>
        <w:rPr>
          <w:rFonts w:ascii="StobiSerif Regular" w:hAnsi="StobiSerif Regular" w:cs="Calibri"/>
          <w:noProof/>
          <w:color w:val="auto"/>
          <w:lang w:val="mk-MK"/>
        </w:rPr>
      </w:pPr>
      <w:r w:rsidRPr="00233D03">
        <w:rPr>
          <w:rFonts w:ascii="StobiSerif Regular" w:hAnsi="StobiSerif Regular" w:cs="Calibri"/>
          <w:noProof/>
          <w:color w:val="auto"/>
          <w:lang w:val="mk-MK"/>
        </w:rPr>
        <w:t>6.п</w:t>
      </w:r>
      <w:r w:rsidR="006D6BA0" w:rsidRPr="00233D03">
        <w:rPr>
          <w:rFonts w:ascii="StobiSerif Regular" w:hAnsi="StobiSerif Regular" w:cs="Calibri"/>
          <w:noProof/>
          <w:color w:val="auto"/>
          <w:lang w:val="mk-MK"/>
        </w:rPr>
        <w:t>роценка на пазарните потреби за проширување на капацитетите, фаза на нивно проектирање, објавување и одобрување од страна на Регулаторната комисија за енергетика, како и ставање на проширените капацитети на аукција и алтернативните механизми за нивна прераспределба</w:t>
      </w:r>
      <w:r w:rsidRPr="00233D03">
        <w:rPr>
          <w:rFonts w:ascii="StobiSerif Regular" w:hAnsi="StobiSerif Regular" w:cs="Calibri"/>
          <w:noProof/>
          <w:color w:val="auto"/>
          <w:lang w:val="mk-MK"/>
        </w:rPr>
        <w:t>;</w:t>
      </w:r>
    </w:p>
    <w:p w14:paraId="66D1DE43" w14:textId="04762757" w:rsidR="006D6BA0" w:rsidRPr="00233D03" w:rsidRDefault="001D6A56" w:rsidP="001D6A56">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810"/>
        <w:rPr>
          <w:rFonts w:ascii="StobiSerif Regular" w:hAnsi="StobiSerif Regular" w:cs="Calibri"/>
          <w:noProof/>
          <w:color w:val="auto"/>
          <w:lang w:val="mk-MK"/>
        </w:rPr>
      </w:pPr>
      <w:r w:rsidRPr="00233D03">
        <w:rPr>
          <w:rFonts w:ascii="StobiSerif Regular" w:hAnsi="StobiSerif Regular" w:cs="Calibri"/>
          <w:noProof/>
          <w:color w:val="auto"/>
          <w:lang w:val="mk-MK"/>
        </w:rPr>
        <w:t>7.</w:t>
      </w:r>
      <w:r w:rsidR="00AD1A1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w:t>
      </w:r>
      <w:r w:rsidR="006D6BA0" w:rsidRPr="00233D03">
        <w:rPr>
          <w:rFonts w:ascii="StobiSerif Regular" w:hAnsi="StobiSerif Regular" w:cs="Calibri"/>
          <w:noProof/>
          <w:color w:val="auto"/>
          <w:lang w:val="mk-MK"/>
        </w:rPr>
        <w:t>рекинлив капацитет и начинот на неговата распределба, минимални  рокови за најава на прекинот, координирање на процесот на прекин, дефинирање на редоследот и причините за прекин</w:t>
      </w:r>
      <w:r w:rsidRPr="00233D03">
        <w:rPr>
          <w:rFonts w:ascii="StobiSerif Regular" w:hAnsi="StobiSerif Regular" w:cs="Calibri"/>
          <w:noProof/>
          <w:color w:val="auto"/>
          <w:lang w:val="mk-MK"/>
        </w:rPr>
        <w:t>;</w:t>
      </w:r>
    </w:p>
    <w:p w14:paraId="1C48A1F0" w14:textId="43CFF6C4" w:rsidR="006D6BA0" w:rsidRPr="00233D03" w:rsidRDefault="00AD1A1C" w:rsidP="00AD1A1C">
      <w:pPr>
        <w:pStyle w:val="Stavovi"/>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ind w:firstLine="810"/>
        <w:rPr>
          <w:rFonts w:ascii="StobiSerif Regular" w:hAnsi="StobiSerif Regular" w:cs="Calibri"/>
          <w:noProof/>
          <w:color w:val="auto"/>
          <w:lang w:val="mk-MK"/>
        </w:rPr>
      </w:pPr>
      <w:r w:rsidRPr="00233D03">
        <w:rPr>
          <w:rFonts w:ascii="StobiSerif Regular" w:hAnsi="StobiSerif Regular" w:cs="Calibri"/>
          <w:noProof/>
          <w:color w:val="auto"/>
          <w:lang w:val="mk-MK"/>
        </w:rPr>
        <w:t>8. п</w:t>
      </w:r>
      <w:r w:rsidR="006D6BA0" w:rsidRPr="00233D03">
        <w:rPr>
          <w:rFonts w:ascii="StobiSerif Regular" w:hAnsi="StobiSerif Regular" w:cs="Calibri"/>
          <w:noProof/>
          <w:color w:val="auto"/>
          <w:lang w:val="mk-MK"/>
        </w:rPr>
        <w:t>латформите за резервирање на капацитетите кои се нудат од страна на операторите на системот за пренос на природен гас.</w:t>
      </w:r>
    </w:p>
    <w:p w14:paraId="29792664" w14:textId="6A2EB2DB" w:rsidR="006D6BA0" w:rsidRPr="00233D03" w:rsidRDefault="006D6BA0" w:rsidP="00AD1A1C">
      <w:pPr>
        <w:ind w:firstLine="720"/>
        <w:jc w:val="both"/>
        <w:rPr>
          <w:rFonts w:ascii="StobiSerif Regular" w:hAnsi="StobiSerif Regular" w:cs="Calibri"/>
          <w:sz w:val="22"/>
          <w:szCs w:val="22"/>
        </w:rPr>
      </w:pPr>
      <w:r w:rsidRPr="00233D03">
        <w:rPr>
          <w:rFonts w:ascii="StobiSerif Regular" w:hAnsi="StobiSerif Regular" w:cs="Calibri"/>
          <w:sz w:val="22"/>
          <w:szCs w:val="22"/>
        </w:rPr>
        <w:t>(</w:t>
      </w:r>
      <w:r w:rsidR="004D54B7" w:rsidRPr="00233D03">
        <w:rPr>
          <w:rFonts w:ascii="StobiSerif Regular" w:hAnsi="StobiSerif Regular" w:cs="Calibri"/>
          <w:sz w:val="22"/>
          <w:szCs w:val="22"/>
        </w:rPr>
        <w:t>5</w:t>
      </w:r>
      <w:r w:rsidRPr="00233D03">
        <w:rPr>
          <w:rFonts w:ascii="StobiSerif Regular" w:hAnsi="StobiSerif Regular" w:cs="Calibri"/>
          <w:sz w:val="22"/>
          <w:szCs w:val="22"/>
        </w:rPr>
        <w:t>)</w:t>
      </w:r>
      <w:r w:rsidR="00AD1A1C" w:rsidRPr="00233D03">
        <w:rPr>
          <w:rFonts w:ascii="StobiSerif Regular" w:hAnsi="StobiSerif Regular" w:cs="Calibri"/>
          <w:sz w:val="22"/>
          <w:szCs w:val="22"/>
        </w:rPr>
        <w:t xml:space="preserve"> </w:t>
      </w:r>
      <w:r w:rsidRPr="00233D03">
        <w:rPr>
          <w:rFonts w:ascii="StobiSerif Regular" w:hAnsi="StobiSerif Regular" w:cs="Calibri"/>
          <w:sz w:val="22"/>
          <w:szCs w:val="22"/>
        </w:rPr>
        <w:t>Операторот на системот за пренос на гас ги доставува правилата од став</w:t>
      </w:r>
      <w:r w:rsidR="00AD1A1C" w:rsidRPr="00233D03">
        <w:rPr>
          <w:rFonts w:ascii="StobiSerif Regular" w:hAnsi="StobiSerif Regular" w:cs="Calibri"/>
          <w:sz w:val="22"/>
          <w:szCs w:val="22"/>
        </w:rPr>
        <w:t>от</w:t>
      </w:r>
      <w:r w:rsidRPr="00233D03">
        <w:rPr>
          <w:rFonts w:ascii="StobiSerif Regular" w:hAnsi="StobiSerif Regular" w:cs="Calibri"/>
          <w:sz w:val="22"/>
          <w:szCs w:val="22"/>
        </w:rPr>
        <w:t xml:space="preserve"> (1)</w:t>
      </w:r>
      <w:r w:rsidR="00AD1A1C" w:rsidRPr="00233D03">
        <w:rPr>
          <w:rFonts w:ascii="StobiSerif Regular" w:hAnsi="StobiSerif Regular" w:cs="Calibri"/>
          <w:sz w:val="22"/>
          <w:szCs w:val="22"/>
        </w:rPr>
        <w:t xml:space="preserve"> на овој член</w:t>
      </w:r>
      <w:r w:rsidRPr="00233D03">
        <w:rPr>
          <w:rFonts w:ascii="StobiSerif Regular" w:hAnsi="StobiSerif Regular" w:cs="Calibri"/>
          <w:sz w:val="22"/>
          <w:szCs w:val="22"/>
        </w:rPr>
        <w:t xml:space="preserve"> до Секретаријатот на Енергетската заедница со цел следење  на </w:t>
      </w:r>
      <w:r w:rsidR="00717791" w:rsidRPr="00233D03">
        <w:rPr>
          <w:rFonts w:ascii="StobiSerif Regular" w:hAnsi="StobiSerif Regular" w:cs="Calibri"/>
          <w:sz w:val="22"/>
          <w:szCs w:val="22"/>
        </w:rPr>
        <w:t>обврск</w:t>
      </w:r>
      <w:r w:rsidRPr="00233D03">
        <w:rPr>
          <w:rFonts w:ascii="StobiSerif Regular" w:hAnsi="StobiSerif Regular" w:cs="Calibri"/>
          <w:sz w:val="22"/>
          <w:szCs w:val="22"/>
        </w:rPr>
        <w:t xml:space="preserve">ите </w:t>
      </w:r>
      <w:r w:rsidR="00717791" w:rsidRPr="00233D03">
        <w:rPr>
          <w:rFonts w:ascii="StobiSerif Regular" w:hAnsi="StobiSerif Regular" w:cs="Calibri"/>
          <w:sz w:val="22"/>
          <w:szCs w:val="22"/>
        </w:rPr>
        <w:t xml:space="preserve">за исполнетоста на </w:t>
      </w:r>
      <w:r w:rsidR="001D6A56" w:rsidRPr="00233D03">
        <w:rPr>
          <w:rFonts w:ascii="StobiSerif Regular" w:hAnsi="StobiSerif Regular" w:cs="Calibri"/>
          <w:sz w:val="22"/>
          <w:szCs w:val="22"/>
        </w:rPr>
        <w:t>правилата</w:t>
      </w:r>
      <w:r w:rsidR="00717791" w:rsidRPr="00233D03">
        <w:rPr>
          <w:rFonts w:ascii="StobiSerif Regular" w:hAnsi="StobiSerif Regular" w:cs="Calibri"/>
          <w:sz w:val="22"/>
          <w:szCs w:val="22"/>
        </w:rPr>
        <w:t>.</w:t>
      </w:r>
    </w:p>
    <w:p w14:paraId="567319B0" w14:textId="77777777" w:rsidR="00DD160D" w:rsidRPr="00233D03" w:rsidRDefault="00DD160D" w:rsidP="00AD1A1C">
      <w:pPr>
        <w:pStyle w:val="Body"/>
        <w:jc w:val="both"/>
        <w:rPr>
          <w:rFonts w:ascii="StobiSerif Regular" w:hAnsi="StobiSerif Regular" w:cs="Calibri"/>
          <w:noProof/>
          <w:color w:val="auto"/>
          <w:lang w:val="mk-MK"/>
        </w:rPr>
      </w:pPr>
    </w:p>
    <w:p w14:paraId="75B6BD55" w14:textId="77777777" w:rsidR="000C32FE" w:rsidRPr="00233D03" w:rsidRDefault="000C32FE" w:rsidP="00AD1A1C">
      <w:pPr>
        <w:pStyle w:val="Body"/>
        <w:jc w:val="both"/>
        <w:rPr>
          <w:rFonts w:ascii="StobiSerif Regular" w:hAnsi="StobiSerif Regular" w:cs="Calibri"/>
          <w:noProof/>
          <w:color w:val="auto"/>
          <w:lang w:val="mk-MK"/>
        </w:rPr>
      </w:pPr>
    </w:p>
    <w:p w14:paraId="70EF1A93" w14:textId="3B811DAB"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Комуникација со корисници</w:t>
      </w:r>
    </w:p>
    <w:p w14:paraId="1FDB7EED" w14:textId="19DBB303" w:rsidR="006E1562" w:rsidRPr="00233D03" w:rsidRDefault="006E1562" w:rsidP="006E1562">
      <w:pPr>
        <w:pStyle w:val="Body"/>
        <w:ind w:firstLine="720"/>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2</w:t>
      </w:r>
      <w:r w:rsidR="00624417" w:rsidRPr="00233D03">
        <w:rPr>
          <w:rFonts w:ascii="StobiSerif Regular" w:hAnsi="StobiSerif Regular" w:cs="Calibri"/>
          <w:noProof/>
          <w:color w:val="auto"/>
          <w:lang w:val="mk-MK"/>
        </w:rPr>
        <w:t>1</w:t>
      </w:r>
    </w:p>
    <w:p w14:paraId="3920948D" w14:textId="65C58DF2"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Заради обезбедување на транспарентност, објективност и недискриминација во примена на тарифите, како и ефикасно користење на системот за гас од страна на корисниците,  операторот на системот за пренос на гас е должен постојано да ја ажурира својата веб</w:t>
      </w:r>
      <w:r w:rsidR="00515A4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и да објавува детални информации со кои располага, а кои се однесуваат на:</w:t>
      </w:r>
    </w:p>
    <w:p w14:paraId="31EFC5CE"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услугите, како и условите под кои се обезбедува ефикасен пристап на трета страна на системот, вклучително и техничките информации потребни за обезбедување на пристапот;</w:t>
      </w:r>
    </w:p>
    <w:p w14:paraId="56844ED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техничките, договорените и расположливите капацитети за сите релевантни точки на нумеричка основа, вклучувајќи ги влезните и излезните точки, на редовна и постојана основа, на стандардизиран начин лесен за користење; </w:t>
      </w:r>
    </w:p>
    <w:p w14:paraId="2CD19A99"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3.пропишаниот квалитет на гасот;</w:t>
      </w:r>
    </w:p>
    <w:p w14:paraId="0024A92A"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методологијата за формирање и структурата на тарифите, како и отстапувањето од тарифите; </w:t>
      </w:r>
    </w:p>
    <w:p w14:paraId="197A71F9"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5. понудата и побарувачката пред и по реализираните трансакции, врз основа на номинации, предвидувања и реализирани текови на гас, во и надвор од системот за пренос на гас и</w:t>
      </w:r>
    </w:p>
    <w:p w14:paraId="09731C67"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преземените мерки, како и направените трошоци и приходи за балансирање на системот за пренос на гас.</w:t>
      </w:r>
    </w:p>
    <w:p w14:paraId="20154D14"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Регулаторната комисија за енергетика, по консултации со корисниците на системот, ги одобрува информациите од ставот (1) точка 2 на овој член, коишто ги објавува операторот на системот за пренос на гас.</w:t>
      </w:r>
    </w:p>
    <w:p w14:paraId="6C3AC3F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Регулаторната комисија за енергетика обезбедува информациите од ставот (1) на овој член, да бидат достапни навремено и без надоместок.</w:t>
      </w:r>
    </w:p>
    <w:p w14:paraId="0265D5D0" w14:textId="77777777" w:rsidR="00650BA6" w:rsidRPr="00233D03" w:rsidRDefault="00650BA6" w:rsidP="006E1562">
      <w:pPr>
        <w:pStyle w:val="Body"/>
        <w:ind w:firstLine="720"/>
        <w:jc w:val="both"/>
        <w:rPr>
          <w:rFonts w:ascii="StobiSerif Regular" w:hAnsi="StobiSerif Regular" w:cs="Calibri"/>
          <w:noProof/>
          <w:color w:val="auto"/>
          <w:lang w:val="mk-MK"/>
        </w:rPr>
      </w:pPr>
    </w:p>
    <w:p w14:paraId="163D033E" w14:textId="77777777" w:rsidR="000C32FE" w:rsidRPr="00233D03" w:rsidRDefault="000C32FE" w:rsidP="006E1562">
      <w:pPr>
        <w:pStyle w:val="Body"/>
        <w:ind w:firstLine="720"/>
        <w:jc w:val="both"/>
        <w:rPr>
          <w:rFonts w:ascii="StobiSerif Regular" w:hAnsi="StobiSerif Regular" w:cs="Calibri"/>
          <w:noProof/>
          <w:color w:val="auto"/>
          <w:lang w:val="mk-MK"/>
        </w:rPr>
      </w:pPr>
    </w:p>
    <w:p w14:paraId="6EFFCD32" w14:textId="7930E6D2"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Мерење на количините на гас</w:t>
      </w:r>
    </w:p>
    <w:p w14:paraId="666FEE4C" w14:textId="6F2B713E"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2</w:t>
      </w:r>
      <w:r w:rsidR="00624417" w:rsidRPr="00233D03">
        <w:rPr>
          <w:rFonts w:ascii="StobiSerif Regular" w:hAnsi="StobiSerif Regular" w:cs="Calibri"/>
          <w:noProof/>
          <w:color w:val="auto"/>
          <w:lang w:val="mk-MK"/>
        </w:rPr>
        <w:t>2</w:t>
      </w:r>
    </w:p>
    <w:p w14:paraId="6F15D29E"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системот за пренос  на гас е должен да ги мери количините на гас  што ги презема и испорачува на корисниците на системот со кој управува, со мерни уреди и целата пропратна опрема во функција на мерењето, во согласност со овој закон и мрежните правила за пренос на гас.</w:t>
      </w:r>
    </w:p>
    <w:p w14:paraId="333DDEA7" w14:textId="16B9B9F4"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Мерните уреди  и целата пропратна опрема во функција на мерењето од став</w:t>
      </w:r>
      <w:r w:rsidR="00176929"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во сопственост на операторот на системот за пренос на гас, а доколку се во сопственост на потрошувачот</w:t>
      </w:r>
      <w:r w:rsidR="00176929" w:rsidRPr="00233D03">
        <w:rPr>
          <w:rFonts w:ascii="StobiSerif Regular" w:hAnsi="StobiSerif Regular" w:cs="Calibri"/>
          <w:noProof/>
          <w:color w:val="auto"/>
          <w:lang w:val="mk-MK"/>
        </w:rPr>
        <w:t>,</w:t>
      </w:r>
      <w:r w:rsidR="00056E63" w:rsidRPr="00233D03">
        <w:rPr>
          <w:rFonts w:ascii="StobiSerif Regular" w:hAnsi="StobiSerif Regular" w:cs="Calibri"/>
          <w:noProof/>
          <w:color w:val="auto"/>
          <w:lang w:val="mk-MK"/>
        </w:rPr>
        <w:t xml:space="preserve"> </w:t>
      </w:r>
      <w:r w:rsidR="00176929" w:rsidRPr="00233D03">
        <w:rPr>
          <w:rFonts w:ascii="StobiSerif Regular" w:hAnsi="StobiSerif Regular" w:cs="Calibri"/>
          <w:noProof/>
          <w:color w:val="auto"/>
          <w:lang w:val="mk-MK"/>
        </w:rPr>
        <w:t xml:space="preserve">потрошувачот е </w:t>
      </w:r>
      <w:r w:rsidRPr="00233D03">
        <w:rPr>
          <w:rFonts w:ascii="StobiSerif Regular" w:hAnsi="StobiSerif Regular" w:cs="Calibri"/>
          <w:noProof/>
          <w:color w:val="auto"/>
          <w:lang w:val="mk-MK"/>
        </w:rPr>
        <w:t xml:space="preserve"> должен  да ги даде на користење на операторот на системот</w:t>
      </w:r>
      <w:r w:rsidR="000E3E41" w:rsidRPr="00233D03">
        <w:rPr>
          <w:rFonts w:ascii="StobiSerif Regular" w:hAnsi="StobiSerif Regular" w:cs="Calibri"/>
          <w:noProof/>
          <w:color w:val="auto"/>
          <w:lang w:val="mk-MK"/>
        </w:rPr>
        <w:t xml:space="preserve"> за пренос на гас</w:t>
      </w:r>
      <w:r w:rsidRPr="00233D03">
        <w:rPr>
          <w:rFonts w:ascii="StobiSerif Regular" w:hAnsi="StobiSerif Regular" w:cs="Calibri"/>
          <w:noProof/>
          <w:color w:val="auto"/>
          <w:lang w:val="mk-MK"/>
        </w:rPr>
        <w:t>.</w:t>
      </w:r>
    </w:p>
    <w:p w14:paraId="67936BD5" w14:textId="6435F46A"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Локацијата на мерните уреди  и целата пропратна опрема во функција на мерењето ја утврдува операторот на системот за пренос на гас во зависност од техничките можности на локацијата, која може да биде во или надвор од границите на имотот на корисникот на системот.</w:t>
      </w:r>
    </w:p>
    <w:p w14:paraId="1D9CA8F1" w14:textId="77777777" w:rsidR="006E1562" w:rsidRPr="00233D03" w:rsidRDefault="006E1562" w:rsidP="006E1562">
      <w:pPr>
        <w:pStyle w:val="Body"/>
        <w:ind w:firstLine="720"/>
        <w:jc w:val="both"/>
        <w:rPr>
          <w:rFonts w:ascii="StobiSerif Regular" w:hAnsi="StobiSerif Regular" w:cs="Calibri"/>
          <w:noProof/>
          <w:color w:val="auto"/>
          <w:lang w:val="mk-MK"/>
        </w:rPr>
      </w:pPr>
      <w:bookmarkStart w:id="187" w:name="_Hlk179271623"/>
      <w:r w:rsidRPr="00233D03">
        <w:rPr>
          <w:rFonts w:ascii="StobiSerif Regular" w:hAnsi="StobiSerif Regular" w:cs="Calibri"/>
          <w:noProof/>
          <w:color w:val="auto"/>
          <w:lang w:val="mk-MK"/>
        </w:rPr>
        <w:t>(4) Ако мерниот уред се наоѓа на имотот од корисникот на системот, корисникот е должен да му овозможи на овластеното лице на операторот на системот за пренос  на гас право на пристап во секое време  до секој дел од неговиот имот или објект каде што се наоѓа мерниот уред, заради:</w:t>
      </w:r>
    </w:p>
    <w:p w14:paraId="1E09E1D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1.читање на мерните уреди;</w:t>
      </w:r>
    </w:p>
    <w:p w14:paraId="7C2AE3F3"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2.контрола, вградување, надзор, замена или одржување на опремата на мерното место;</w:t>
      </w:r>
    </w:p>
    <w:p w14:paraId="1477ED79"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3.исклучување на корисникот од системот кога постапува спротивно на условите за користење на системот за пренос на гас пропишани во мрежните правила за пренос  на гас и </w:t>
      </w:r>
    </w:p>
    <w:p w14:paraId="57DDE8BD" w14:textId="3E9AFAAE"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4.исклучување на потрошувачот, на барање на снабдувачот, во согласност со одредбите од правилата за снабдување со гас. </w:t>
      </w:r>
    </w:p>
    <w:bookmarkEnd w:id="187"/>
    <w:p w14:paraId="773673D2" w14:textId="5A8FB3BC"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C75F3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Операторот на системот за пренос на гас е должен да ги достави собраните и обработените податоци од мерните места до:</w:t>
      </w:r>
    </w:p>
    <w:p w14:paraId="7F06455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пазарот на гас;</w:t>
      </w:r>
    </w:p>
    <w:p w14:paraId="2E9ECC6F" w14:textId="56B8F9C8"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2.корисниците на</w:t>
      </w:r>
      <w:r w:rsidR="000E3E41" w:rsidRPr="00233D03">
        <w:rPr>
          <w:rFonts w:ascii="StobiSerif Regular" w:hAnsi="StobiSerif Regular" w:cs="Calibri"/>
          <w:noProof/>
          <w:color w:val="auto"/>
          <w:lang w:val="mk-MK"/>
        </w:rPr>
        <w:t xml:space="preserve"> системот за пренос на гас</w:t>
      </w:r>
      <w:r w:rsidRPr="00233D03">
        <w:rPr>
          <w:rFonts w:ascii="StobiSerif Regular" w:hAnsi="StobiSerif Regular" w:cs="Calibri"/>
          <w:noProof/>
          <w:color w:val="auto"/>
          <w:lang w:val="mk-MK"/>
        </w:rPr>
        <w:t xml:space="preserve"> кои учествуваат на пазарот на услуги за балансирање, за потребите за балансирање;</w:t>
      </w:r>
    </w:p>
    <w:p w14:paraId="1D159039"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производителите на гас  и операторите на складишта на гас приклучени на преносниот  систем, за нивните мерни места и</w:t>
      </w:r>
    </w:p>
    <w:p w14:paraId="5F4AA2A3" w14:textId="42A5649F"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4.потрошувачите</w:t>
      </w:r>
      <w:r w:rsidR="000E3E41"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за нивната потрошувачка, по нивно барање без одлагање и надоместоци, во лесно разбирлива и споредлива форма.</w:t>
      </w:r>
    </w:p>
    <w:p w14:paraId="51878950" w14:textId="77777777" w:rsidR="0099338E" w:rsidRPr="00233D03" w:rsidRDefault="0099338E" w:rsidP="006E1562">
      <w:pPr>
        <w:pStyle w:val="Body"/>
        <w:ind w:firstLine="720"/>
        <w:jc w:val="both"/>
        <w:rPr>
          <w:rFonts w:ascii="StobiSerif Regular" w:hAnsi="StobiSerif Regular" w:cs="Calibri"/>
          <w:noProof/>
          <w:color w:val="auto"/>
          <w:lang w:val="mk-MK"/>
        </w:rPr>
      </w:pPr>
    </w:p>
    <w:p w14:paraId="1AA1FFB2" w14:textId="77777777" w:rsidR="006E1562" w:rsidRPr="00233D03" w:rsidRDefault="006E1562" w:rsidP="00DD160D">
      <w:pPr>
        <w:pStyle w:val="Body"/>
        <w:jc w:val="both"/>
        <w:rPr>
          <w:rFonts w:ascii="StobiSerif Regular" w:hAnsi="StobiSerif Regular" w:cs="Calibri"/>
          <w:b/>
          <w:bCs/>
          <w:noProof/>
          <w:color w:val="auto"/>
        </w:rPr>
      </w:pPr>
    </w:p>
    <w:p w14:paraId="591A57D0" w14:textId="77777777" w:rsidR="00233D03" w:rsidRPr="00233D03" w:rsidRDefault="00233D03" w:rsidP="00DD160D">
      <w:pPr>
        <w:pStyle w:val="Body"/>
        <w:jc w:val="both"/>
        <w:rPr>
          <w:rFonts w:ascii="StobiSerif Regular" w:hAnsi="StobiSerif Regular" w:cs="Calibri"/>
          <w:b/>
          <w:bCs/>
          <w:noProof/>
          <w:color w:val="auto"/>
        </w:rPr>
      </w:pPr>
    </w:p>
    <w:p w14:paraId="56A13FFB" w14:textId="77777777" w:rsidR="00233D03" w:rsidRPr="00233D03" w:rsidRDefault="00233D03" w:rsidP="00DD160D">
      <w:pPr>
        <w:pStyle w:val="Body"/>
        <w:jc w:val="both"/>
        <w:rPr>
          <w:rFonts w:ascii="StobiSerif Regular" w:hAnsi="StobiSerif Regular" w:cs="Calibri"/>
          <w:b/>
          <w:bCs/>
          <w:noProof/>
          <w:color w:val="auto"/>
        </w:rPr>
      </w:pPr>
    </w:p>
    <w:p w14:paraId="0DF90986" w14:textId="77777777" w:rsidR="00233D03" w:rsidRPr="00233D03" w:rsidRDefault="00233D03" w:rsidP="00DD160D">
      <w:pPr>
        <w:pStyle w:val="Body"/>
        <w:jc w:val="both"/>
        <w:rPr>
          <w:rFonts w:ascii="StobiSerif Regular" w:hAnsi="StobiSerif Regular" w:cs="Calibri"/>
          <w:b/>
          <w:bCs/>
          <w:noProof/>
          <w:color w:val="auto"/>
        </w:rPr>
      </w:pPr>
    </w:p>
    <w:p w14:paraId="5F9C1769" w14:textId="77777777" w:rsidR="00233D03" w:rsidRPr="00233D03" w:rsidRDefault="00233D03" w:rsidP="00DD160D">
      <w:pPr>
        <w:pStyle w:val="Body"/>
        <w:jc w:val="both"/>
        <w:rPr>
          <w:rFonts w:ascii="StobiSerif Regular" w:hAnsi="StobiSerif Regular" w:cs="Calibri"/>
          <w:b/>
          <w:bCs/>
          <w:noProof/>
          <w:color w:val="auto"/>
        </w:rPr>
      </w:pPr>
    </w:p>
    <w:p w14:paraId="6303C521" w14:textId="77777777" w:rsidR="00233D03" w:rsidRPr="00233D03" w:rsidRDefault="00233D03" w:rsidP="00DD160D">
      <w:pPr>
        <w:pStyle w:val="Body"/>
        <w:jc w:val="both"/>
        <w:rPr>
          <w:rFonts w:ascii="StobiSerif Regular" w:hAnsi="StobiSerif Regular" w:cs="Calibri"/>
          <w:b/>
          <w:bCs/>
          <w:noProof/>
          <w:color w:val="auto"/>
        </w:rPr>
      </w:pPr>
    </w:p>
    <w:p w14:paraId="07AFA0EF" w14:textId="77777777"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ГЛАВА IV</w:t>
      </w:r>
    </w:p>
    <w:p w14:paraId="77BDA233" w14:textId="77777777"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ДИСТРИБУЦИЈА НА ГАС</w:t>
      </w:r>
    </w:p>
    <w:p w14:paraId="4FAF59A8" w14:textId="77777777" w:rsidR="000C32FE" w:rsidRPr="00233D03" w:rsidRDefault="000C32FE" w:rsidP="006E1562">
      <w:pPr>
        <w:pStyle w:val="Body"/>
        <w:ind w:firstLine="720"/>
        <w:jc w:val="center"/>
        <w:rPr>
          <w:rFonts w:ascii="StobiSerif Regular" w:hAnsi="StobiSerif Regular" w:cs="Calibri"/>
          <w:noProof/>
          <w:color w:val="auto"/>
          <w:lang w:val="mk-MK"/>
        </w:rPr>
      </w:pPr>
    </w:p>
    <w:p w14:paraId="41047344" w14:textId="1585F908"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 на системот за дистрибуција на гас</w:t>
      </w:r>
    </w:p>
    <w:p w14:paraId="62C6D18A" w14:textId="6B0894DA"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2</w:t>
      </w:r>
      <w:r w:rsidR="00624417" w:rsidRPr="00233D03">
        <w:rPr>
          <w:rFonts w:ascii="StobiSerif Regular" w:hAnsi="StobiSerif Regular" w:cs="Calibri"/>
          <w:noProof/>
          <w:color w:val="auto"/>
          <w:lang w:val="mk-MK"/>
        </w:rPr>
        <w:t>3</w:t>
      </w:r>
    </w:p>
    <w:p w14:paraId="0061932C"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Операторот на системот за дистрибуција на гас за определено подрачје на територијата на Република Северна Македонија во кое врши дистрибуција на гас, го одржува, а кога е економски исплатливо го надградува и проширува системот за дистрибуција со кој управува и го поврзува со системот за пренос на гас. </w:t>
      </w:r>
    </w:p>
    <w:p w14:paraId="3A57B203"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системот за дистрибуција на гас во согласност со овој закон и прописите и правилата донесени врз основа на овој закон, е должен:</w:t>
      </w:r>
    </w:p>
    <w:p w14:paraId="5154EB51" w14:textId="02D08CB9"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да обезбеди сигурно, доверливо, економски исплатливо и безбедно функционирање на  системот за дистрибуција</w:t>
      </w:r>
      <w:r w:rsidR="000E3E41"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со кој управува; </w:t>
      </w:r>
    </w:p>
    <w:p w14:paraId="41D45C91" w14:textId="593FF19F"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обезбеди сигурна, безбедна и квалитетна испорака на гас преку системот за дистрибуција</w:t>
      </w:r>
      <w:r w:rsidR="000E3E41"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со кој управува на недискриминаторен и транспарентен начин, и во согласност со пропишаниот квалитет; </w:t>
      </w:r>
    </w:p>
    <w:p w14:paraId="0AEFEDDC" w14:textId="36722599" w:rsidR="006E1562" w:rsidRPr="00233D03" w:rsidRDefault="006E1562" w:rsidP="009E0797">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3. согласно мрежните правила за дистрибуција на гас да ги приклучи на системот за дистрибуција на гас производителите на био</w:t>
      </w:r>
      <w:r w:rsidR="00887CB2"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и водород и складиштата за гас, а другите корисници да ги приклучи на системот за дистрибуција на гас ако е тоа економски оправдано; </w:t>
      </w:r>
    </w:p>
    <w:p w14:paraId="3184D9D4" w14:textId="633A0D79"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да овозможи пристап на трета страна за користење на системот за дистрибуција</w:t>
      </w:r>
      <w:r w:rsidR="000E3E41"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w:t>
      </w:r>
    </w:p>
    <w:p w14:paraId="50A569BD" w14:textId="4A5AA7E9"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навремено да обезбеди информации до другите оператори на системи за дистрибуција</w:t>
      </w:r>
      <w:r w:rsidR="000E3E41"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како и операторот на системот за пренос на гас;</w:t>
      </w:r>
    </w:p>
    <w:p w14:paraId="74D65BB0"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 корисниците на системот за дистрибуција на гас навремено да им ги обезбеди информациите кои се потребни за ефикасен пристап до системот;</w:t>
      </w:r>
    </w:p>
    <w:p w14:paraId="5E885B9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да им овозможи на снабдувачите електронски пристап до листата на потрошувачи која не ги вклучува домаќинствата, како и нивната потрошувачка за последните 12 месеци;</w:t>
      </w:r>
    </w:p>
    <w:p w14:paraId="302E4BA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на својата веб- страница да објави листа со надоместоци за секоја категорија на потрошувачи, која претходно е одобрена од Регулаторната комисија за енергетика;</w:t>
      </w:r>
    </w:p>
    <w:p w14:paraId="7B192E6A" w14:textId="059CEE3B"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да го развива, надградува и одржува системот за дистрибуција</w:t>
      </w:r>
      <w:r w:rsidR="00EA5FC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со кој управува и да обезбеди долгорочна способност на системот за задоволување на оправданите барања за дистрибуција на гас; </w:t>
      </w:r>
    </w:p>
    <w:p w14:paraId="1016962A"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да го усогласи работењето на системот за дистрибуција на гас со работењето на системот за пренос на гас;</w:t>
      </w:r>
    </w:p>
    <w:p w14:paraId="4D8B9443"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да подготви план за одржување на дистрибутивната мрежа, и по неговото одобрување од Регулаторната комисија за енергетика, да го усвои и да го објави на својата веб-  страница;</w:t>
      </w:r>
    </w:p>
    <w:p w14:paraId="7EC3A15B"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 да набави системски услуги и гас за покривање на загубите во дистрибутивната мрежа по пазарни услови на транспарентен, недискриминаторен и конкурентен начин, во согласност со правилата за набавка на гас; </w:t>
      </w:r>
    </w:p>
    <w:p w14:paraId="32122A27"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13. да ги мери количините на гас преземени од системот за пренос на гас, а кои се испорачани до потрошувачите и да ги достави податоците од мерењата до снабдувачите или трговците со гас, операторот на системот за пренос на гас, операторот на пазар на гас и во согласност со овој закон и прописите донесени врз основа на овој закон до секоја друга страна што може да ги побара; </w:t>
      </w:r>
    </w:p>
    <w:p w14:paraId="7DE7EB03" w14:textId="4D275049"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да овозможи пристап на корисниците до мерните уреди во сопственост на операторот на системот за дистрибуција</w:t>
      </w:r>
      <w:r w:rsidR="00EA5FC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во согласност со овој закон и мрежните правила за дистрибуција на гас;   </w:t>
      </w:r>
    </w:p>
    <w:p w14:paraId="452FD1EB"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 да води диспечерска книга, записи за доверливоста на системите за комуникација, податоци од системот за надзор и управување, мерни податоци и таквите податоци да ги чува во период од најмалку 10 години;</w:t>
      </w:r>
    </w:p>
    <w:p w14:paraId="5694F9B7"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16. да обезбеди доверливост на деловните податоци на корисниците на системот за дистрибуција и да спречи дискриминаторен начин  на откривање на информациите за своите активности со кои може да се оствари комерцијална предност за поврзаните друштва и</w:t>
      </w:r>
    </w:p>
    <w:p w14:paraId="2C3CB70D"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 да не ги злоупотребува доверливите информации добиени од трета страна во однос на обезбедување на пристап до системот за дистрибуција на гас.</w:t>
      </w:r>
    </w:p>
    <w:p w14:paraId="304731D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Надоместокот за користењето на системот за дистрибуција на гас го плаќаат потрошувачите приклучени на системот за дистрибуција на гас. Операторот на системот за дистрибуција на гас им го фактурира на потрошувачите приклучени на неговиот систем надоместокот за користење на системот, а може да им го фактурира и надоместокот за користење на системот за пренос на гас согласно објавените тарифи. </w:t>
      </w:r>
    </w:p>
    <w:p w14:paraId="364F967D" w14:textId="3B9F8F8A"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Операторот на системот за дистрибуција на гас може да склучува договори со снабдувачите или трговците на гас кои може да ги овласти да ги наплатуваат надоместоците од став</w:t>
      </w:r>
      <w:r w:rsidR="00515A4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од потрошувачите на гас приклучени на системот за дистрибуција</w:t>
      </w:r>
      <w:r w:rsidR="00EA5FC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w:t>
      </w:r>
    </w:p>
    <w:p w14:paraId="264D18A5" w14:textId="0810716E"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Операторот на системот за дистрибуција на гас е должен да изготви и да ги достави на одобрување до Регулаторната комисија за енергетика правилата за набавка на гас од став</w:t>
      </w:r>
      <w:r w:rsidR="00CF25F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точка 1</w:t>
      </w:r>
      <w:r w:rsidR="00570BC3"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на овој член. </w:t>
      </w:r>
    </w:p>
    <w:p w14:paraId="76B7469B"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Операторот на системот за дистрибуција на гас може привремено да ја прекине испораката на гас од дистрибутивната мрежа со која управува при вршење на планирани прегледи, испитувања, контролни мерења, одржување, реконструкции, проширувања на мрежите, уредите и инсталациите како и во случај на потреба од спречување на ризици од нарушувања во системот за дистрибуција на гас. Привремениот прекин може да се врши во време кога со тоа најмалку им се нанесува штета на корисниците на системот, во согласност со мрежните правила за дистрибуција на гас. </w:t>
      </w:r>
    </w:p>
    <w:p w14:paraId="701CB240"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По исклучок од ставот (1) на овој член, ако системот за дистрибуција со кој управува операторот на системот за дистрибуција на гас не е поврзан со системот за пренос на гас и се напојува со компримиран гас, операторот на системот е должен во мрежните правила за дистрибуција на гас да ја уреди постапката за набавка на системски услуги и балансирање на отстапувањата помеѓу фактичката и планираната потрошувачка на гас во реално време.</w:t>
      </w:r>
    </w:p>
    <w:p w14:paraId="376B3F41" w14:textId="77777777" w:rsidR="000553A3" w:rsidRPr="00233D03" w:rsidRDefault="000553A3" w:rsidP="00A406ED">
      <w:pPr>
        <w:pStyle w:val="Body"/>
        <w:jc w:val="both"/>
        <w:rPr>
          <w:rFonts w:ascii="StobiSerif Regular" w:hAnsi="StobiSerif Regular" w:cs="Calibri"/>
          <w:noProof/>
          <w:color w:val="auto"/>
          <w:lang w:val="mk-MK"/>
        </w:rPr>
      </w:pPr>
    </w:p>
    <w:p w14:paraId="1A9A5EA2" w14:textId="77777777" w:rsidR="00A17516" w:rsidRPr="00233D03" w:rsidRDefault="00A17516" w:rsidP="006E1562">
      <w:pPr>
        <w:pStyle w:val="Body"/>
        <w:ind w:firstLine="720"/>
        <w:jc w:val="both"/>
        <w:rPr>
          <w:rFonts w:ascii="StobiSerif Regular" w:hAnsi="StobiSerif Regular" w:cs="Calibri"/>
          <w:noProof/>
          <w:color w:val="auto"/>
          <w:lang w:val="mk-MK"/>
        </w:rPr>
      </w:pPr>
    </w:p>
    <w:p w14:paraId="4D3F3876" w14:textId="6736435E"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Раздвојување на дејностите</w:t>
      </w:r>
    </w:p>
    <w:p w14:paraId="0D65E248" w14:textId="08D6DEB1"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3C3D10" w:rsidRPr="00233D03">
        <w:rPr>
          <w:rFonts w:ascii="StobiSerif Regular" w:hAnsi="StobiSerif Regular" w:cs="Calibri"/>
          <w:noProof/>
          <w:color w:val="auto"/>
          <w:lang w:val="mk-MK"/>
        </w:rPr>
        <w:t>2</w:t>
      </w:r>
      <w:r w:rsidR="00624417" w:rsidRPr="00233D03">
        <w:rPr>
          <w:rFonts w:ascii="StobiSerif Regular" w:hAnsi="StobiSerif Regular" w:cs="Calibri"/>
          <w:noProof/>
          <w:color w:val="auto"/>
          <w:lang w:val="mk-MK"/>
        </w:rPr>
        <w:t>4</w:t>
      </w:r>
    </w:p>
    <w:p w14:paraId="18A6AEB6"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Друштво коешто поседува лиценца за вршење на дејност дистрибуција на гас не може да има лиценца и не може да учествува во вршењето на дејностите пренос на гас, организација и управување на пазарот на гас, трговија со гас и/или снабдување со гас. </w:t>
      </w:r>
    </w:p>
    <w:p w14:paraId="4D894BB1"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Ако операторот на системот за дистрибуција на гас е дел од вертикално интегрирано друштво за гас, во однос на неговиот правен субјективитет, организација, и одлучување, мора да е независен и да дејствува независно од другите активности кои не се поврзани со дистрибуција на гас. Независноста на операторот на системот за дистрибуција на гас не вклучува обврска за раздвојување на сопственоста на средствата на дистрибутивниот систем од вертикално интегрираното друштво за гас.</w:t>
      </w:r>
    </w:p>
    <w:p w14:paraId="023B4038" w14:textId="70D28FB6"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9036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Со цел да се обезбеди независност во вршењето на енергетската дејност дистрибуција на гас и исполнување на обврската за вршење на јавна услуга на недискриминаторен, објективен и транспарентен начин, операторот на системот за дистрибуција на гас обезбедува: </w:t>
      </w:r>
    </w:p>
    <w:p w14:paraId="361B659B"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лицата кои учествуваат во управувањето и раководењето со операторот на системот за дистрибуција на гас не можат да учествуваат во управните и извршните тела на носителите на лиценци за пренос на гас, организација и управување со пазарот на гас, трговија со гас, и/или снабдување со гас,</w:t>
      </w:r>
    </w:p>
    <w:p w14:paraId="5415CD2B"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лицата кои учествуваат во управувањето и раководењето со операторот на системот за дистрибуција на гас мора да имаат независност во нивната работа и одлучување од вертикалното интегрирано друштво и</w:t>
      </w:r>
    </w:p>
    <w:p w14:paraId="636CBDA4"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донесувањето на одлуки на операторот на системот за дистрибуција на гас во врска со средствата неопходни за функционирање, одржување и развој на системот мора да биде независно од интересите на вертикално интегрираното друштво за гас на кое му припаѓа, за што операторот на системот за дистрибуција на гас треба да ги има на располагање потребните човечки, технички, финансиски и материјални ресурси. </w:t>
      </w:r>
    </w:p>
    <w:p w14:paraId="5DB4204E" w14:textId="2D00F0BE"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9036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Ако операторот на системот за дистрибуција на гас е дел од вертикално интегрирано друштво за гас:</w:t>
      </w:r>
    </w:p>
    <w:p w14:paraId="6248477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неговата независност не го исклучува правото на вертикално интегрираното друштво за гас да го одобри годишниот финансиски план на операторот на системот за дистрибуција на гас и да ја утврди рамката за задолжување за операторот на системот за дистрибуција на гас,</w:t>
      </w:r>
    </w:p>
    <w:p w14:paraId="09EABF7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вертикално интегрираното друштво за гас нема право да му дава инструкции на операторот на системот за дистрибуција на гас во однос на неговото секојдневно работење, ниту пак во однос на неговите поединечни одлуки за изградба или проширување на дистрибутивните водови, коишто се во рамките на одобрениот финансиски план или еквивалентен инструмент и</w:t>
      </w:r>
    </w:p>
    <w:p w14:paraId="0DBF9E7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операторот на системот за дистрибуција на гас не може да ја користи својата вертикална интеграција за да ја наруши конкуренцијата, а особено не смее во својата комуникација и употреба на својата фирма да создава забуна во однос на посебниот идентитет на друштвото за снабдување кое е дел од вертикално интегрираното друштво за гас.</w:t>
      </w:r>
    </w:p>
    <w:p w14:paraId="0B2EB5C4" w14:textId="2F2CEDC8"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9036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Операторот на системот за дистрибуција на гас, независно од организационата форма, по претходно одобрување од Регулаторната комисија за енергетика, назначува службеник за усогласеност, како и донесува програма за усогласеност со која се утврдуваат мерките кои треба да се преземат заради оневозможување на дискриминација на корисниците на системот за дистрибуција на гас по било кој основ, се дефинираат обврските на вработените во реализацијата на програмата и се утврдува начинот за следење на усогласеноста на работењето на операторот на системот за дистрибуција на гас со програмата.</w:t>
      </w:r>
    </w:p>
    <w:p w14:paraId="19FFC9B7" w14:textId="75268159"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9036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Службеникот за усогласеност на операторот на системот за дистрибуција на гас доставува годишен извештај за одобрување до Регулаторната комисија за енергетика, во кој се наведени мерките преземени во претходната година и мерките што треба да се преземат во наредниот период во рамки на програмата за усогласеност од ставот (</w:t>
      </w:r>
      <w:r w:rsidR="004E701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на овој член. </w:t>
      </w:r>
      <w:r w:rsidR="00515A4C" w:rsidRPr="00233D03">
        <w:rPr>
          <w:rFonts w:ascii="StobiSerif Regular" w:hAnsi="StobiSerif Regular" w:cs="Calibri"/>
          <w:noProof/>
          <w:color w:val="auto"/>
          <w:lang w:val="mk-MK"/>
        </w:rPr>
        <w:t>Годишниот и</w:t>
      </w:r>
      <w:r w:rsidRPr="00233D03">
        <w:rPr>
          <w:rFonts w:ascii="StobiSerif Regular" w:hAnsi="StobiSerif Regular" w:cs="Calibri"/>
          <w:noProof/>
          <w:color w:val="auto"/>
          <w:lang w:val="mk-MK"/>
        </w:rPr>
        <w:t>звештај од овој став се објавува на веб</w:t>
      </w:r>
      <w:r w:rsidR="00515A4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страницата на операторот на системот за дистрибуција на гас. </w:t>
      </w:r>
    </w:p>
    <w:p w14:paraId="29363309" w14:textId="4C1F0285" w:rsidR="006E1562" w:rsidRPr="00233D03" w:rsidRDefault="006E1562" w:rsidP="00CF25F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90366"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Службеникот за усогласеност на операторот на системот за дистрибуција на гас треба да има пристап до сите информации на операторот на системот за дистрибуција на гас, како и на секое поврзано друштво со операторот на системот за дистрибуција на гас, со цел да ги исполни своите задачи.</w:t>
      </w:r>
    </w:p>
    <w:p w14:paraId="4FD989F7" w14:textId="77777777" w:rsidR="00FC04A6" w:rsidRPr="00233D03" w:rsidRDefault="00FC04A6" w:rsidP="006E1562">
      <w:pPr>
        <w:pStyle w:val="Body"/>
        <w:jc w:val="both"/>
        <w:rPr>
          <w:rFonts w:ascii="StobiSerif Regular" w:hAnsi="StobiSerif Regular" w:cs="Calibri"/>
          <w:noProof/>
          <w:color w:val="auto"/>
          <w:lang w:val="mk-MK"/>
        </w:rPr>
      </w:pPr>
    </w:p>
    <w:p w14:paraId="6610CBEF" w14:textId="77777777" w:rsidR="00FC04A6" w:rsidRPr="00233D03" w:rsidRDefault="00FC04A6" w:rsidP="006E1562">
      <w:pPr>
        <w:pStyle w:val="Body"/>
        <w:jc w:val="both"/>
        <w:rPr>
          <w:rFonts w:ascii="StobiSerif Regular" w:hAnsi="StobiSerif Regular" w:cs="Calibri"/>
          <w:noProof/>
          <w:color w:val="auto"/>
          <w:lang w:val="mk-MK"/>
        </w:rPr>
      </w:pPr>
    </w:p>
    <w:p w14:paraId="3FC9F289" w14:textId="0BC60FB8"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План за развој на системот за дистрибуција за гас</w:t>
      </w:r>
    </w:p>
    <w:p w14:paraId="416A3FC5" w14:textId="7E3015D5"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DD160D" w:rsidRPr="00233D03">
        <w:rPr>
          <w:rFonts w:ascii="StobiSerif Regular" w:hAnsi="StobiSerif Regular" w:cs="Calibri"/>
          <w:noProof/>
          <w:color w:val="auto"/>
          <w:lang w:val="mk-MK"/>
        </w:rPr>
        <w:t>2</w:t>
      </w:r>
      <w:r w:rsidR="00624417" w:rsidRPr="00233D03">
        <w:rPr>
          <w:rFonts w:ascii="StobiSerif Regular" w:hAnsi="StobiSerif Regular" w:cs="Calibri"/>
          <w:noProof/>
          <w:color w:val="auto"/>
          <w:lang w:val="mk-MK"/>
        </w:rPr>
        <w:t>5</w:t>
      </w:r>
    </w:p>
    <w:p w14:paraId="241D45C7"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bookmarkStart w:id="188" w:name="_Hlk188125735"/>
      <w:r w:rsidRPr="00233D03">
        <w:rPr>
          <w:rFonts w:ascii="StobiSerif Regular" w:hAnsi="StobiSerif Regular" w:cs="Calibri"/>
          <w:noProof/>
          <w:color w:val="auto"/>
          <w:lang w:val="mk-MK"/>
        </w:rPr>
        <w:t xml:space="preserve">Операторот на системот за дистрибуција на гас е одговорен за долгорочно планирање на развојот на системот за дистрибуција на гас на подрачјето на кое ја врши дејноста. </w:t>
      </w:r>
    </w:p>
    <w:p w14:paraId="120ABBA3" w14:textId="7FBEB0D4"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системот за дистрибуција на гас е должен на секои две години да изготви план за развој на системот за дистрибуција на гас за период од следните пет години</w:t>
      </w:r>
      <w:bookmarkEnd w:id="188"/>
      <w:r w:rsidRPr="00233D03">
        <w:rPr>
          <w:rFonts w:ascii="StobiSerif Regular" w:hAnsi="StobiSerif Regular" w:cs="Calibri"/>
          <w:noProof/>
          <w:color w:val="auto"/>
          <w:lang w:val="mk-MK"/>
        </w:rPr>
        <w:t>, со содржина утврдена со мрежните правила за дистрибуција на гас и најдоцна до 31 октомври во тековната година да го достави на одобрување до Регулаторната комисија за енергетика, а по добиеното одобрување, го донесува планот и го објавува на својата веб</w:t>
      </w:r>
      <w:r w:rsidR="00515A4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Планот треба да ги содржи сите неопходни информации за проширување и надградба на системот и треба да биде усогласен со десетгодишниот план за развој на системот за пренос на гас.</w:t>
      </w:r>
    </w:p>
    <w:p w14:paraId="40CD159C"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(3) Операторот на системот за дистрибуција на гас подготвува и најдоцна од 31 октомври во тековната година, доставува до Министерството и Регулаторната комисија за енергетика едногодишни, петгодишни и десетгодишни прогнози за потребите од гас за системот за дистрибуција со кој управува. </w:t>
      </w:r>
    </w:p>
    <w:p w14:paraId="16C2E0C2" w14:textId="525C4673"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Операторот на системот за дистрибуција на гас, за секој регулиран период определен согласно член</w:t>
      </w:r>
      <w:r w:rsidR="000E3E4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CF25F3" w:rsidRPr="00233D03">
        <w:rPr>
          <w:rFonts w:ascii="StobiSerif Regular" w:hAnsi="StobiSerif Regular" w:cs="Calibri"/>
          <w:noProof/>
          <w:color w:val="auto"/>
          <w:lang w:val="mk-MK"/>
        </w:rPr>
        <w:t>61</w:t>
      </w:r>
      <w:r w:rsidRPr="00233D03">
        <w:rPr>
          <w:rFonts w:ascii="StobiSerif Regular" w:hAnsi="StobiSerif Regular" w:cs="Calibri"/>
          <w:noProof/>
          <w:color w:val="auto"/>
          <w:lang w:val="mk-MK"/>
        </w:rPr>
        <w:t xml:space="preserve"> став (8) од овој закон, изготвува план за инвестирање во системот за дистрибуција на гас усогласен со планот од став</w:t>
      </w:r>
      <w:r w:rsidR="00CF25F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од овој член и го доставува на одобрување до Регулаторната комисија за енергетика. Во планот особено треба да биде прикажано очекуваното зголемување на ефикасноста на работата на системот за дистрибуција на гас како резултат на предвидените инвестиции.</w:t>
      </w:r>
    </w:p>
    <w:p w14:paraId="00E93D94" w14:textId="77777777" w:rsidR="00515A4C" w:rsidRPr="00233D03" w:rsidRDefault="00515A4C" w:rsidP="006E1562">
      <w:pPr>
        <w:pStyle w:val="Body"/>
        <w:ind w:firstLine="720"/>
        <w:jc w:val="both"/>
        <w:rPr>
          <w:rFonts w:ascii="StobiSerif Regular" w:hAnsi="StobiSerif Regular" w:cs="Calibri"/>
          <w:noProof/>
          <w:color w:val="auto"/>
          <w:lang w:val="mk-MK"/>
        </w:rPr>
      </w:pPr>
    </w:p>
    <w:p w14:paraId="0DE09214" w14:textId="1E98EF19" w:rsidR="006E1562" w:rsidRPr="00233D03" w:rsidRDefault="006E1562"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Мерење на количините на гас</w:t>
      </w:r>
    </w:p>
    <w:p w14:paraId="7B50CB59" w14:textId="658F0B51" w:rsidR="006E1562" w:rsidRPr="00233D03" w:rsidRDefault="006E1562"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22</w:t>
      </w:r>
      <w:r w:rsidR="00624417" w:rsidRPr="00233D03">
        <w:rPr>
          <w:rFonts w:ascii="StobiSerif Regular" w:hAnsi="StobiSerif Regular" w:cs="Calibri"/>
          <w:noProof/>
          <w:color w:val="auto"/>
          <w:lang w:val="mk-MK"/>
        </w:rPr>
        <w:t>6</w:t>
      </w:r>
    </w:p>
    <w:p w14:paraId="65961D7A"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системот за дистрибуција на гас е должен да ги мери количините на гас  што ги презема и испорачува на корисниците на системот со кој управува, со мерни уреди, во согласност со овој закон и мрежните правила за дистрибуција на гас.</w:t>
      </w:r>
    </w:p>
    <w:p w14:paraId="4AF5ACC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Мерните уреди од ставот (1) на овој член, се во сопственост на операторот на системот за дистрибуција на гас. </w:t>
      </w:r>
    </w:p>
    <w:p w14:paraId="4DF352B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Локацијата на мерните уреди ја утврдува операторот на системот за дистрибуција на гас во зависност од техничките можности на локацијата, која може да биде во или надвор од границите на имотот на корисникот на системот. Ако операторот на системот за дистрибуција на гас утврди дека при замена на постојниот мерен уред е потребно да се изврши дислокација на мерното место, должен е на своја сметка да ја изведе дислокацијата со минимално нарушување на обезбедувањето на услугата на корисникот и со минимално оштетување на имотот на корисникот. Операторот на системот за дистрибуција на гас е должен да ја надомести штетата врз имотот на корисникот настаната како последица на дислокацијата на мерното место.</w:t>
      </w:r>
    </w:p>
    <w:p w14:paraId="0AB94EAA"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Ако мерниот уред се наоѓа на имотот од корисникот на системот, корисникот е должен да му овозможи на овластеното лице на операторот на системот за дистрибуција на гас право на пристап до секој дел од неговиот имот или објект каде што се наоѓа мерниот уред, заради:</w:t>
      </w:r>
    </w:p>
    <w:p w14:paraId="020B7FDE"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читање на мерните уреди;</w:t>
      </w:r>
    </w:p>
    <w:p w14:paraId="0E350C4B"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контрола, вградување, надзор, замена или одржување на опремата на мерното место; </w:t>
      </w:r>
    </w:p>
    <w:p w14:paraId="242545E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исклучување на корисникот од системот кога постапува спротивно на условите за користење на системот за дистрибуција на гас пропишани во мрежните правила за дистрибуција на гас и </w:t>
      </w:r>
    </w:p>
    <w:p w14:paraId="44F7A9A7" w14:textId="3E7551EE" w:rsidR="006E1562" w:rsidRPr="00233D03" w:rsidRDefault="006E1562" w:rsidP="00C75F37">
      <w:pPr>
        <w:pStyle w:val="CommentText"/>
        <w:ind w:firstLine="720"/>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4. исклучување на потрошувачот, на барање на снабдувачот, во согласност со</w:t>
      </w:r>
      <w:r w:rsidR="00EA5FCE"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 xml:space="preserve">одредбите од правилата за снабдување со гас. </w:t>
      </w:r>
    </w:p>
    <w:p w14:paraId="6C34335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Операторот на системот за дистрибуција на гас е должен да ги достави собраните и обработените податоци од мерните места до:</w:t>
      </w:r>
    </w:p>
    <w:p w14:paraId="29A3BD32"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пазарот на гас;</w:t>
      </w:r>
    </w:p>
    <w:p w14:paraId="099E006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системот за пренос на гас, за потребите за балансирање, како и до корисниците на дистрибутивниот систем кои учествуваат на пазарот на услуги за балансирање;</w:t>
      </w:r>
    </w:p>
    <w:p w14:paraId="0D825613" w14:textId="714CA235"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производителите на био</w:t>
      </w:r>
      <w:r w:rsidR="00887CB2" w:rsidRPr="00233D03">
        <w:rPr>
          <w:rFonts w:ascii="StobiSerif Regular" w:hAnsi="StobiSerif Regular" w:cs="Calibri"/>
          <w:noProof/>
          <w:color w:val="auto"/>
          <w:lang w:val="mk-MK"/>
        </w:rPr>
        <w:t>метан</w:t>
      </w:r>
      <w:r w:rsidRPr="00233D03">
        <w:rPr>
          <w:rFonts w:ascii="StobiSerif Regular" w:hAnsi="StobiSerif Regular" w:cs="Calibri"/>
          <w:noProof/>
          <w:color w:val="auto"/>
          <w:lang w:val="mk-MK"/>
        </w:rPr>
        <w:t xml:space="preserve"> и водород и операторите на складишта на гас приклучени на дистрибутивниот систем, за нивните мерни места и</w:t>
      </w:r>
    </w:p>
    <w:p w14:paraId="5C2CC48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потрошувачите за нивната потрошувачка, по нивно барање без одлагање и надоместоци, во лесно разбирлива и споредлива форма.</w:t>
      </w:r>
    </w:p>
    <w:p w14:paraId="603961E2" w14:textId="77777777" w:rsidR="00127A38" w:rsidRPr="00233D03" w:rsidRDefault="00127A38" w:rsidP="006E1562">
      <w:pPr>
        <w:pStyle w:val="Body"/>
        <w:ind w:firstLine="720"/>
        <w:jc w:val="both"/>
        <w:rPr>
          <w:rFonts w:ascii="StobiSerif Regular" w:hAnsi="StobiSerif Regular" w:cs="Calibri"/>
          <w:noProof/>
          <w:color w:val="auto"/>
          <w:lang w:val="mk-MK"/>
        </w:rPr>
      </w:pPr>
    </w:p>
    <w:p w14:paraId="34C0DEEB" w14:textId="77777777" w:rsidR="00127A38" w:rsidRPr="00233D03" w:rsidRDefault="00127A38" w:rsidP="006E1562">
      <w:pPr>
        <w:pStyle w:val="Body"/>
        <w:ind w:firstLine="720"/>
        <w:jc w:val="both"/>
        <w:rPr>
          <w:rFonts w:ascii="StobiSerif Regular" w:hAnsi="StobiSerif Regular" w:cs="Calibri"/>
          <w:noProof/>
          <w:color w:val="auto"/>
        </w:rPr>
      </w:pPr>
    </w:p>
    <w:p w14:paraId="173196EC" w14:textId="77777777" w:rsidR="00233D03" w:rsidRPr="00233D03" w:rsidRDefault="00233D03" w:rsidP="006E1562">
      <w:pPr>
        <w:pStyle w:val="Body"/>
        <w:ind w:firstLine="720"/>
        <w:jc w:val="both"/>
        <w:rPr>
          <w:rFonts w:ascii="StobiSerif Regular" w:hAnsi="StobiSerif Regular" w:cs="Calibri"/>
          <w:noProof/>
          <w:color w:val="auto"/>
        </w:rPr>
      </w:pPr>
    </w:p>
    <w:p w14:paraId="5AF72E31" w14:textId="77777777" w:rsidR="00233D03" w:rsidRPr="00233D03" w:rsidRDefault="00233D03" w:rsidP="006E1562">
      <w:pPr>
        <w:pStyle w:val="Body"/>
        <w:ind w:firstLine="720"/>
        <w:jc w:val="both"/>
        <w:rPr>
          <w:rFonts w:ascii="StobiSerif Regular" w:hAnsi="StobiSerif Regular" w:cs="Calibri"/>
          <w:noProof/>
          <w:color w:val="auto"/>
        </w:rPr>
      </w:pPr>
    </w:p>
    <w:p w14:paraId="6E338C7B" w14:textId="77777777" w:rsidR="00CF25F3" w:rsidRPr="00233D03" w:rsidRDefault="00CF25F3" w:rsidP="00AB0AF6">
      <w:pPr>
        <w:pStyle w:val="Body"/>
        <w:jc w:val="both"/>
        <w:rPr>
          <w:rFonts w:ascii="StobiSerif Regular" w:hAnsi="StobiSerif Regular" w:cs="Calibri"/>
          <w:noProof/>
          <w:color w:val="auto"/>
          <w:lang w:val="mk-MK"/>
        </w:rPr>
      </w:pPr>
    </w:p>
    <w:p w14:paraId="1053CC91" w14:textId="13F4E9AE" w:rsidR="006E1562" w:rsidRPr="00233D03" w:rsidRDefault="006E1562"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М</w:t>
      </w:r>
      <w:r w:rsidR="00265925" w:rsidRPr="00233D03">
        <w:rPr>
          <w:rFonts w:ascii="StobiSerif Regular" w:hAnsi="StobiSerif Regular" w:cs="Calibri"/>
          <w:noProof/>
          <w:color w:val="auto"/>
          <w:lang w:val="mk-MK"/>
        </w:rPr>
        <w:t>режни правила за дистрибуција</w:t>
      </w:r>
    </w:p>
    <w:p w14:paraId="79DB87AD" w14:textId="395509C7" w:rsidR="006E1562" w:rsidRPr="00233D03" w:rsidRDefault="006E1562"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22</w:t>
      </w:r>
      <w:r w:rsidR="00624417" w:rsidRPr="00233D03">
        <w:rPr>
          <w:rFonts w:ascii="StobiSerif Regular" w:hAnsi="StobiSerif Regular" w:cs="Calibri"/>
          <w:noProof/>
          <w:color w:val="auto"/>
          <w:lang w:val="mk-MK"/>
        </w:rPr>
        <w:t>7</w:t>
      </w:r>
    </w:p>
    <w:p w14:paraId="75F0F01B" w14:textId="420668BE"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системот за дистрибуција на гас е должен по претходно одобрување од Регулаторната комисија за енергетика, да ги донесе мрежните правила за дистрибуција на гас за системот со кој управува и да ги објави во „Службен весник на Република Северна Македонија“ и на својата веб</w:t>
      </w:r>
      <w:r w:rsidR="00C97C7E"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w:t>
      </w:r>
    </w:p>
    <w:p w14:paraId="37382A2E"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(2)Со мрежните правила за дистрибуција на гас особено се уредуваат:</w:t>
      </w:r>
    </w:p>
    <w:p w14:paraId="00B6EF9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1.техничките услови за приклучување на потрошувачите на гас на системот за дистрибуција на гас;</w:t>
      </w:r>
    </w:p>
    <w:p w14:paraId="05135020"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2.методологијата за определување на надоместокот за приклучување на системот за дистрибуција на гас; </w:t>
      </w:r>
    </w:p>
    <w:p w14:paraId="50F5994B" w14:textId="4EFB1529"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условите и начинот за пристап на трета страна на системот</w:t>
      </w:r>
      <w:r w:rsidR="000E3E41" w:rsidRPr="00233D03">
        <w:rPr>
          <w:rFonts w:ascii="StobiSerif Regular" w:hAnsi="StobiSerif Regular" w:cs="Calibri"/>
          <w:noProof/>
          <w:color w:val="auto"/>
          <w:lang w:val="mk-MK"/>
        </w:rPr>
        <w:t xml:space="preserve"> за дистрибуција на гас</w:t>
      </w:r>
      <w:r w:rsidRPr="00233D03">
        <w:rPr>
          <w:rFonts w:ascii="StobiSerif Regular" w:hAnsi="StobiSerif Regular" w:cs="Calibri"/>
          <w:noProof/>
          <w:color w:val="auto"/>
          <w:lang w:val="mk-MK"/>
        </w:rPr>
        <w:t xml:space="preserve">;  </w:t>
      </w:r>
    </w:p>
    <w:p w14:paraId="7906A406" w14:textId="7170D7BC"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техничките и другите услови за доверливо и безбедно функционирање на системот за дистрибуција</w:t>
      </w:r>
      <w:r w:rsidR="00331EB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и за обезбедување на квалитетни услуги на корисниците на системот; </w:t>
      </w:r>
    </w:p>
    <w:p w14:paraId="0ECF699A"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мерките, активностите и постапките во случај на испади и кризи; </w:t>
      </w:r>
    </w:p>
    <w:p w14:paraId="4612F051"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начинот и постапката за надзор и тестирање на дистрибутивната мрежа за гас; </w:t>
      </w:r>
    </w:p>
    <w:p w14:paraId="5F9A362E"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начинот и постапката за регулирање на текот и притисокот на гасот преку дистрибутивната мрежа;</w:t>
      </w:r>
    </w:p>
    <w:p w14:paraId="3A1D6BFC"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начинот и постапката за усогласување на активностите во системот за дистрибуција на гас со активностите во системот за пренос на гас;</w:t>
      </w:r>
    </w:p>
    <w:p w14:paraId="15C48442"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функционалните барања и класата на точност на мерните уреди, како и начинот на мерење на количините на гасот; </w:t>
      </w:r>
    </w:p>
    <w:p w14:paraId="2F12860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 планирањето на одржувањето и развојот на системот за дистрибуција на гас; </w:t>
      </w:r>
    </w:p>
    <w:p w14:paraId="74ADBC1F"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11.начинот на усогласување со корисниците на системот за дистрибуција на гас во случаи на планирани прекини;</w:t>
      </w:r>
    </w:p>
    <w:p w14:paraId="4816E6D3"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12.содржината на плановите за развој на системот за дистрибуција на гас, како и начинот и постапката според која корисниците на системот ги доставуваат неопходните податоци за изготвување на плановите за развој;</w:t>
      </w:r>
    </w:p>
    <w:p w14:paraId="31A20658"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13.квалитетот на услугата за испорака на гас; </w:t>
      </w:r>
    </w:p>
    <w:p w14:paraId="2FDA21B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14.прогнозата на потребите  од гас, врз основа на податоците добиени од снабдувачите и плановите за развој на потрошувачите; </w:t>
      </w:r>
    </w:p>
    <w:p w14:paraId="5E4BD805" w14:textId="472F2895"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15.начинот и постапката за доставување на информации на корисниците на системот</w:t>
      </w:r>
      <w:r w:rsidR="00331EBE" w:rsidRPr="00233D03">
        <w:rPr>
          <w:rFonts w:ascii="StobiSerif Regular" w:hAnsi="StobiSerif Regular" w:cs="Calibri"/>
          <w:noProof/>
          <w:color w:val="auto"/>
          <w:lang w:val="mk-MK"/>
        </w:rPr>
        <w:t xml:space="preserve"> за дистрибуција на гас</w:t>
      </w:r>
      <w:r w:rsidRPr="00233D03">
        <w:rPr>
          <w:rFonts w:ascii="StobiSerif Regular" w:hAnsi="StobiSerif Regular" w:cs="Calibri"/>
          <w:noProof/>
          <w:color w:val="auto"/>
          <w:lang w:val="mk-MK"/>
        </w:rPr>
        <w:t xml:space="preserve"> и</w:t>
      </w:r>
    </w:p>
    <w:p w14:paraId="1EAB2BA8" w14:textId="0D7D35E5"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16.начинот на соработка со операторот на системот за пренос</w:t>
      </w:r>
      <w:r w:rsidR="00EA5FCE" w:rsidRPr="00233D03">
        <w:rPr>
          <w:rFonts w:ascii="StobiSerif Regular" w:hAnsi="StobiSerif Regular" w:cs="Calibri"/>
          <w:noProof/>
          <w:color w:val="auto"/>
          <w:lang w:val="mk-MK"/>
        </w:rPr>
        <w:t xml:space="preserve"> на гас</w:t>
      </w:r>
      <w:r w:rsidRPr="00233D03">
        <w:rPr>
          <w:rFonts w:ascii="StobiSerif Regular" w:hAnsi="StobiSerif Regular" w:cs="Calibri"/>
          <w:noProof/>
          <w:color w:val="auto"/>
          <w:lang w:val="mk-MK"/>
        </w:rPr>
        <w:t xml:space="preserve"> и останатите оператори на системи за дистрибуција на гас. </w:t>
      </w:r>
    </w:p>
    <w:p w14:paraId="431C3DE5" w14:textId="278D9237" w:rsidR="006E1562" w:rsidRPr="00233D03" w:rsidRDefault="006E1562" w:rsidP="00265925">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(3)Во случај на постоење на повеќе оператори на системи за дистрибуција на гас на територијата на Република Северна Македонија, Регулаторната комисија за енергетика обезбедува меѓусебно усогласување на поединечните мрежни правила за дистрибуција на гас.</w:t>
      </w:r>
    </w:p>
    <w:p w14:paraId="3BC6D8BA" w14:textId="77777777" w:rsidR="00B24181" w:rsidRPr="00233D03" w:rsidRDefault="00B24181" w:rsidP="00265925">
      <w:pPr>
        <w:pStyle w:val="Body"/>
        <w:ind w:firstLine="720"/>
        <w:jc w:val="both"/>
        <w:rPr>
          <w:rFonts w:ascii="StobiSerif Regular" w:hAnsi="StobiSerif Regular" w:cs="Calibri"/>
          <w:noProof/>
          <w:color w:val="auto"/>
        </w:rPr>
      </w:pPr>
    </w:p>
    <w:p w14:paraId="6A45ABAF" w14:textId="77777777" w:rsidR="00B24181" w:rsidRPr="00233D03" w:rsidRDefault="00B24181" w:rsidP="00265925">
      <w:pPr>
        <w:pStyle w:val="Body"/>
        <w:ind w:firstLine="720"/>
        <w:jc w:val="both"/>
        <w:rPr>
          <w:rFonts w:ascii="StobiSerif Regular" w:hAnsi="StobiSerif Regular" w:cs="Calibri"/>
          <w:noProof/>
          <w:color w:val="auto"/>
        </w:rPr>
      </w:pPr>
    </w:p>
    <w:p w14:paraId="40794F96" w14:textId="77777777" w:rsidR="00265925" w:rsidRPr="00233D03" w:rsidRDefault="00265925" w:rsidP="00265925">
      <w:pPr>
        <w:pStyle w:val="Body"/>
        <w:ind w:firstLine="720"/>
        <w:jc w:val="both"/>
        <w:rPr>
          <w:rFonts w:ascii="StobiSerif Regular" w:hAnsi="StobiSerif Regular" w:cs="Calibri"/>
          <w:noProof/>
          <w:color w:val="auto"/>
          <w:lang w:val="mk-MK"/>
        </w:rPr>
      </w:pPr>
    </w:p>
    <w:p w14:paraId="51EACE29" w14:textId="1DE405E9" w:rsidR="00833B62" w:rsidRPr="00233D03" w:rsidRDefault="00833B62" w:rsidP="00833B6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Затворен систем за дистрибуција на гас</w:t>
      </w:r>
    </w:p>
    <w:p w14:paraId="37F3E6B8" w14:textId="4F24F250" w:rsidR="00833B62" w:rsidRPr="00233D03" w:rsidRDefault="00833B62" w:rsidP="00833B6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22</w:t>
      </w:r>
      <w:r w:rsidR="00624417" w:rsidRPr="00233D03">
        <w:rPr>
          <w:rFonts w:ascii="StobiSerif Regular" w:hAnsi="StobiSerif Regular" w:cs="Calibri"/>
          <w:noProof/>
          <w:color w:val="auto"/>
          <w:lang w:val="mk-MK"/>
        </w:rPr>
        <w:t>8</w:t>
      </w:r>
    </w:p>
    <w:p w14:paraId="22E6E2EF" w14:textId="2D9DC651"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Регулаторната комисија за енергетика може на систем во кој се дистрибуира гас во рамки на географски ограничено подрачје во кое се врши индустриско производство, се вршат трговски дејности или се обезбедуваат заеднички услуги и не се врши снабдување на домаќинства со гас, да му додели статус на затворен систем за дистрибуција на гас, ако: </w:t>
      </w:r>
    </w:p>
    <w:p w14:paraId="0E9CA63F" w14:textId="2F76B97D"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поради посебни технички или безбедносни причини, активностите или производниот процес, корисниците на таа мрежа се интегрирани или </w:t>
      </w:r>
    </w:p>
    <w:p w14:paraId="2AA273F0" w14:textId="08B47346"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преку системот </w:t>
      </w:r>
      <w:r w:rsidR="00331EBE" w:rsidRPr="00233D03">
        <w:rPr>
          <w:rFonts w:ascii="StobiSerif Regular" w:hAnsi="StobiSerif Regular" w:cs="Calibri"/>
          <w:noProof/>
          <w:color w:val="auto"/>
          <w:lang w:val="mk-MK"/>
        </w:rPr>
        <w:t xml:space="preserve">се </w:t>
      </w:r>
      <w:r w:rsidRPr="00233D03">
        <w:rPr>
          <w:rFonts w:ascii="StobiSerif Regular" w:hAnsi="StobiSerif Regular" w:cs="Calibri"/>
          <w:noProof/>
          <w:color w:val="auto"/>
          <w:lang w:val="mk-MK"/>
        </w:rPr>
        <w:t xml:space="preserve">дистрибуира гас првенствено на сопственикот или операторот на системот или на нивни поврзани друштва. </w:t>
      </w:r>
    </w:p>
    <w:p w14:paraId="354688BE" w14:textId="795D841E"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Регулаторната комисија за енергетика со правилник ги уредува условите и критериумите за доделување на статус на затворен систем за дистрибуција на гас.</w:t>
      </w:r>
    </w:p>
    <w:p w14:paraId="6DF8B098" w14:textId="110E392E"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Регулаторната комисија за енергетика му издава на операторот на системот од став</w:t>
      </w:r>
      <w:r w:rsidR="0017291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лиценца за вршење на енергетска дејност дистрибуција на гас во која се определуваат правата и обврските на операторот на затворениот систем.</w:t>
      </w:r>
    </w:p>
    <w:p w14:paraId="789BB3AC" w14:textId="0352FAAE"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Регулаторната комисија за енергетика може да го изземе операторот на затворениот систем за дистрибуција од обврските за: </w:t>
      </w:r>
    </w:p>
    <w:p w14:paraId="0848C273" w14:textId="1EC3C4D4"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набавка на гас за покривање на загубите на гас и резервниот капацитет во својот систем според постапки кои се засноваат на начелата на транспарентност, недискриминација и конкурентност и/или</w:t>
      </w:r>
    </w:p>
    <w:p w14:paraId="6A587E15" w14:textId="0306C6D7"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одобрување на тарифите, како и на методологиите врз основа на кои се пресметуваат тарифите пред нивното влегување во сила. </w:t>
      </w:r>
    </w:p>
    <w:p w14:paraId="5FE9D055" w14:textId="6B045DB7" w:rsidR="00833B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Кога изземањето од ставoт (4) на овој член, е одобрено, корисникот на затворениот систем за дистрибуција на гас може да побара од Регулаторната комисија за енергетика да ги разгледа и одобри тарифите или методологиите на кои е засновано пресметувањето на применетите тарифи.</w:t>
      </w:r>
    </w:p>
    <w:p w14:paraId="2D7F5E39" w14:textId="4FC374D0" w:rsidR="006E1562" w:rsidRPr="00233D03" w:rsidRDefault="00833B62" w:rsidP="00833B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Изземањето од ставот (4) на овој член, се применува кога затворениот систем на дистрибуција повремено се користи од страна на мал број домаќинства во подрачјето на затворениот систем, и покрај тоа што некој член од домаќинството е вработен или на друг начин ангажиран кај сопственикот на затворениот систем за дистрибуција.</w:t>
      </w:r>
    </w:p>
    <w:p w14:paraId="50591A2F" w14:textId="77777777" w:rsidR="006E1562" w:rsidRPr="00233D03" w:rsidRDefault="006E1562" w:rsidP="006E1562">
      <w:pPr>
        <w:pStyle w:val="Body"/>
        <w:ind w:firstLine="720"/>
        <w:jc w:val="center"/>
        <w:rPr>
          <w:rFonts w:ascii="StobiSerif Regular" w:hAnsi="StobiSerif Regular" w:cs="Calibri"/>
          <w:noProof/>
          <w:color w:val="auto"/>
          <w:lang w:val="mk-MK"/>
        </w:rPr>
      </w:pPr>
    </w:p>
    <w:p w14:paraId="0CC387FA" w14:textId="0D5B4051"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265925" w:rsidRPr="00233D03">
        <w:rPr>
          <w:rFonts w:ascii="StobiSerif Regular" w:hAnsi="StobiSerif Regular" w:cs="Calibri"/>
          <w:noProof/>
          <w:color w:val="auto"/>
          <w:lang w:val="mk-MK"/>
        </w:rPr>
        <w:t>омбиниран оператор</w:t>
      </w:r>
    </w:p>
    <w:p w14:paraId="44444A6D" w14:textId="19A8667C" w:rsidR="006E1562" w:rsidRPr="00233D03" w:rsidRDefault="006E1562" w:rsidP="006E156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22</w:t>
      </w:r>
      <w:r w:rsidR="00624417" w:rsidRPr="00233D03">
        <w:rPr>
          <w:rFonts w:ascii="StobiSerif Regular" w:hAnsi="StobiSerif Regular" w:cs="Calibri"/>
          <w:noProof/>
          <w:color w:val="auto"/>
          <w:lang w:val="mk-MK"/>
        </w:rPr>
        <w:t>9</w:t>
      </w:r>
    </w:p>
    <w:p w14:paraId="0AE811D1" w14:textId="0DFC05E3"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172915" w:rsidRPr="00233D03">
        <w:rPr>
          <w:rFonts w:ascii="StobiSerif Regular" w:hAnsi="StobiSerif Regular" w:cs="Calibri"/>
          <w:noProof/>
          <w:color w:val="auto"/>
          <w:lang w:val="mk-MK"/>
        </w:rPr>
        <w:t>Друштво п</w:t>
      </w:r>
      <w:r w:rsidRPr="00233D03">
        <w:rPr>
          <w:rFonts w:ascii="StobiSerif Regular" w:hAnsi="StobiSerif Regular" w:cs="Calibri"/>
          <w:noProof/>
          <w:color w:val="auto"/>
          <w:lang w:val="mk-MK"/>
        </w:rPr>
        <w:t xml:space="preserve">о исклучок </w:t>
      </w:r>
      <w:r w:rsidR="00331EBE" w:rsidRPr="00233D03">
        <w:rPr>
          <w:rFonts w:ascii="StobiSerif Regular" w:hAnsi="StobiSerif Regular" w:cs="Calibri"/>
          <w:noProof/>
          <w:color w:val="auto"/>
          <w:lang w:val="mk-MK"/>
        </w:rPr>
        <w:t>на</w:t>
      </w:r>
      <w:r w:rsidRPr="00233D03">
        <w:rPr>
          <w:rFonts w:ascii="StobiSerif Regular" w:hAnsi="StobiSerif Regular" w:cs="Calibri"/>
          <w:noProof/>
          <w:color w:val="auto"/>
          <w:lang w:val="mk-MK"/>
        </w:rPr>
        <w:t xml:space="preserve"> член</w:t>
      </w:r>
      <w:r w:rsidR="00331E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3E4E95" w:rsidRPr="00233D03">
        <w:rPr>
          <w:rFonts w:ascii="StobiSerif Regular" w:hAnsi="StobiSerif Regular" w:cs="Calibri"/>
          <w:noProof/>
          <w:color w:val="auto"/>
          <w:lang w:val="mk-MK"/>
        </w:rPr>
        <w:t>20</w:t>
      </w:r>
      <w:r w:rsidR="00A95F70" w:rsidRPr="00233D03">
        <w:rPr>
          <w:rFonts w:ascii="StobiSerif Regular" w:hAnsi="StobiSerif Regular" w:cs="Calibri"/>
          <w:noProof/>
          <w:color w:val="auto"/>
          <w:lang w:val="mk-MK"/>
        </w:rPr>
        <w:t>4</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став (4) од овој закон, може да функционира како комбиниран оператор на систем за пренос и дистрибуција на гас, на коешто му се издава лиценца за пренос и дистрибуција на гас согласно овој закон. </w:t>
      </w:r>
    </w:p>
    <w:p w14:paraId="040026B7"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Комбинираниот оператор од ставот (1) на овој член, ги има истите права и обврски како и операторот на системот за пренос на гас и оператор на системот за дистрибуција, во согласност со овој закон. </w:t>
      </w:r>
    </w:p>
    <w:p w14:paraId="14D9FF45" w14:textId="77777777" w:rsidR="006E1562" w:rsidRPr="00233D03" w:rsidRDefault="006E1562" w:rsidP="006E156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(3)На комбинираниот оператор од ставот (1) на овој член, не може да му се издаде лиценца за вршење на дејностите организирање и управување на пазарот со гас, трговија со гас или снабдување со гас.</w:t>
      </w:r>
    </w:p>
    <w:p w14:paraId="354904FD" w14:textId="1068238E" w:rsidR="00331EBE" w:rsidRPr="00233D03" w:rsidRDefault="006E1562" w:rsidP="00BE6FF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Регулаторната комисија за енергетика со правилник ги уредува условите и критериумите за доделување на статус на комбиниран оператор на систем за пренос и дистрибуција на гас. </w:t>
      </w:r>
    </w:p>
    <w:p w14:paraId="64B0C58C" w14:textId="77777777" w:rsidR="00BE6FFA" w:rsidRPr="00233D03" w:rsidRDefault="00BE6FFA" w:rsidP="00BE6FFA">
      <w:pPr>
        <w:pStyle w:val="Body"/>
        <w:ind w:firstLine="720"/>
        <w:jc w:val="both"/>
        <w:rPr>
          <w:rFonts w:ascii="StobiSerif Regular" w:hAnsi="StobiSerif Regular" w:cs="Calibri"/>
          <w:noProof/>
          <w:color w:val="auto"/>
          <w:lang w:val="mk-MK"/>
        </w:rPr>
      </w:pPr>
    </w:p>
    <w:p w14:paraId="7AE19EA9" w14:textId="3872A124" w:rsidR="00AB4F71" w:rsidRPr="00233D03" w:rsidRDefault="00AB4F71" w:rsidP="00833B6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V</w:t>
      </w:r>
    </w:p>
    <w:p w14:paraId="56E815CB" w14:textId="0B1FA832" w:rsidR="00DD160D" w:rsidRPr="00233D03" w:rsidRDefault="00AB4F71" w:rsidP="00E1553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СНАБДУВАЧИ, ТРГОВЦИ И ПОТРОШУВАЧИ СО ГАС</w:t>
      </w:r>
    </w:p>
    <w:p w14:paraId="4D3E6344" w14:textId="77777777" w:rsidR="00B24181" w:rsidRPr="00233D03" w:rsidRDefault="00B24181" w:rsidP="004A62FF">
      <w:pPr>
        <w:pStyle w:val="Body"/>
        <w:ind w:firstLine="720"/>
        <w:jc w:val="center"/>
        <w:rPr>
          <w:rFonts w:ascii="StobiSerif Regular" w:hAnsi="StobiSerif Regular" w:cs="Calibri"/>
          <w:noProof/>
          <w:color w:val="auto"/>
          <w:lang w:val="mk-MK"/>
        </w:rPr>
      </w:pPr>
    </w:p>
    <w:p w14:paraId="190CFECF" w14:textId="3C161778" w:rsidR="00AB4F71" w:rsidRPr="00233D03" w:rsidRDefault="00833B62"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Снабдувач со гас</w:t>
      </w:r>
    </w:p>
    <w:p w14:paraId="22980E7D" w14:textId="53B8CC4A" w:rsidR="00AB4F71" w:rsidRPr="00233D03" w:rsidRDefault="00AB4F71" w:rsidP="0099338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30</w:t>
      </w:r>
    </w:p>
    <w:p w14:paraId="58717CB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(1)Снабдувачот со гас набавува гас во Република Северна Македонија и/или од странство заради продажба на своите потрошувачи, вклучувајќи производители на електрична енергија и/или топлинска енергија, други снабдувачи, трговци, операторот на системот за пренос или дистрибуција на гас и други учесници на пазарот на гас. </w:t>
      </w:r>
    </w:p>
    <w:p w14:paraId="14CB13C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(2)Снабдувачот со гас кој се обврзал да испорача гас го обезбедува неопходниот капацитет за пренос и/или дистрибуција од соодветните оператори.</w:t>
      </w:r>
    </w:p>
    <w:p w14:paraId="4DC2D78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(3)Снабдувачот со гас, врз основа на извршените мерења од соодветниот оператор на системот за дистрибуција, на своите потрошувачите им фактурира за испорачаниот гас по договорената цена, при што во фактурата ги вклучува и надоместоците за користење на системот </w:t>
      </w:r>
      <w:r w:rsidRPr="00233D03">
        <w:rPr>
          <w:rFonts w:ascii="StobiSerif Regular" w:hAnsi="StobiSerif Regular" w:cs="Calibri"/>
          <w:noProof/>
          <w:color w:val="auto"/>
          <w:lang w:val="mk-MK"/>
        </w:rPr>
        <w:lastRenderedPageBreak/>
        <w:t xml:space="preserve">за пренос, надоместокот за користење на пазарот на гас и/или надоместокот за користење на системот за дистрибуција на гас. </w:t>
      </w:r>
    </w:p>
    <w:p w14:paraId="46D3BAF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Снабдувачот со гас е должен, во согласност со овој закон и прописите и правилата донесени врз основа на овој закон, да:</w:t>
      </w:r>
    </w:p>
    <w:p w14:paraId="43B7D2BF" w14:textId="306E89A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1.ги исполни своите обврски кон потрошувачите во однос на сигурноста и обемот на снабдувањето</w:t>
      </w:r>
      <w:r w:rsidR="00331EBE" w:rsidRPr="00233D03">
        <w:rPr>
          <w:rFonts w:ascii="StobiSerif Regular" w:hAnsi="StobiSerif Regular" w:cs="Calibri"/>
          <w:noProof/>
          <w:color w:val="auto"/>
          <w:lang w:val="mk-MK"/>
        </w:rPr>
        <w:t xml:space="preserve"> со гас</w:t>
      </w:r>
      <w:r w:rsidR="00CF25F3" w:rsidRPr="00233D03">
        <w:rPr>
          <w:rFonts w:ascii="StobiSerif Regular" w:hAnsi="StobiSerif Regular" w:cs="Calibri"/>
          <w:noProof/>
          <w:color w:val="auto"/>
          <w:lang w:val="mk-MK"/>
        </w:rPr>
        <w:t>;</w:t>
      </w:r>
    </w:p>
    <w:p w14:paraId="7E1CB463" w14:textId="5F4278C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обезбеди за своите потрошувачи услуга со квалитет утврден во правилата за снабдување со гас</w:t>
      </w:r>
      <w:r w:rsidR="00CF25F3" w:rsidRPr="00233D03">
        <w:rPr>
          <w:rFonts w:ascii="StobiSerif Regular" w:hAnsi="StobiSerif Regular" w:cs="Calibri"/>
          <w:noProof/>
          <w:color w:val="auto"/>
          <w:lang w:val="mk-MK"/>
        </w:rPr>
        <w:t>;</w:t>
      </w:r>
    </w:p>
    <w:p w14:paraId="2E41335A" w14:textId="1210CF1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обезбеди недискриминаторен третман на сите потрошувачи</w:t>
      </w:r>
      <w:r w:rsidR="00CF25F3" w:rsidRPr="00233D03">
        <w:rPr>
          <w:rFonts w:ascii="StobiSerif Regular" w:hAnsi="StobiSerif Regular" w:cs="Calibri"/>
          <w:noProof/>
          <w:color w:val="auto"/>
          <w:lang w:val="mk-MK"/>
        </w:rPr>
        <w:t>;</w:t>
      </w:r>
    </w:p>
    <w:p w14:paraId="165BC111" w14:textId="3CA79B7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доставува до операторот на системот за пренос на гас податоци за трансакциите и плановите за потрошувачка на гас за своите потрошувачи, неопходни за пресметка на дебалансите</w:t>
      </w:r>
      <w:r w:rsidR="00CF25F3" w:rsidRPr="00233D03">
        <w:rPr>
          <w:rFonts w:ascii="StobiSerif Regular" w:hAnsi="StobiSerif Regular" w:cs="Calibri"/>
          <w:noProof/>
          <w:color w:val="auto"/>
          <w:lang w:val="mk-MK"/>
        </w:rPr>
        <w:t>;</w:t>
      </w:r>
    </w:p>
    <w:p w14:paraId="590A5396" w14:textId="23A78B9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овозможи потрошувачите да добиваат редовни и точни известувања за реалната потрошувачка и трошоците за гас, за да можат да управуваат со својата потрошувачка</w:t>
      </w:r>
      <w:r w:rsidR="00CF25F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7C3573FC" w14:textId="65D0CAE6"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ги плати набавените количини на гас, како и системските услуги од операторот на системот за пренос на гас и/или оператор на системот за дистрибуција на гас</w:t>
      </w:r>
      <w:r w:rsidR="00CF25F3"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29AF8A3A" w14:textId="4FF82C0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овозможи промена на снабдувач на транспарентен и недискриминаторен начин, без трошоци за потрошувачот, во рок не подолг од три недели од денот кога потрошувачот доставил барање за снабдување до новиот снабдувач со гас</w:t>
      </w:r>
      <w:r w:rsidR="00CF25F3" w:rsidRPr="00233D03">
        <w:rPr>
          <w:rFonts w:ascii="StobiSerif Regular" w:hAnsi="StobiSerif Regular" w:cs="Calibri"/>
          <w:noProof/>
          <w:color w:val="auto"/>
          <w:lang w:val="mk-MK"/>
        </w:rPr>
        <w:t>;</w:t>
      </w:r>
    </w:p>
    <w:p w14:paraId="4E569A5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обезбеди при секоја промена на снабдувач со гас, потрошувачот да добие конечно затворање на сметката во рок од шест недели од настанувањето на промената на снабдувачот,</w:t>
      </w:r>
    </w:p>
    <w:p w14:paraId="6B6B5863" w14:textId="340A1E38"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воспостави постапки за ефикасно решавање на приговорите на своите потрошувачи во рок од 60 дена, вклучувајќи можност и за вонсудско решавање на спорови и обврска за враќање и/или компензација на средства кога е тоа оправдано</w:t>
      </w:r>
      <w:r w:rsidR="00CF25F3" w:rsidRPr="00233D03">
        <w:rPr>
          <w:rFonts w:ascii="StobiSerif Regular" w:hAnsi="StobiSerif Regular" w:cs="Calibri"/>
          <w:noProof/>
          <w:color w:val="auto"/>
          <w:lang w:val="mk-MK"/>
        </w:rPr>
        <w:t>;</w:t>
      </w:r>
    </w:p>
    <w:p w14:paraId="102ABFE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ги објави на својата веб-страница условите од договорите за снабдување со гас за секоја категорија потрошувачи и</w:t>
      </w:r>
    </w:p>
    <w:p w14:paraId="5311F1F0" w14:textId="283A1B0B"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работи врз начелата на објективност, транспарентност и недискриминација и ги објавува општите статистички податоци поврзани со неговите потрошувачи, како и неговите активности, земајќи ја во предвид заштитата на доверливоста</w:t>
      </w:r>
      <w:r w:rsidR="00CF25F3" w:rsidRPr="00233D03">
        <w:rPr>
          <w:rFonts w:ascii="StobiSerif Regular" w:hAnsi="StobiSerif Regular" w:cs="Calibri"/>
          <w:noProof/>
          <w:color w:val="auto"/>
          <w:lang w:val="mk-MK"/>
        </w:rPr>
        <w:t xml:space="preserve"> на податоците</w:t>
      </w:r>
      <w:r w:rsidR="00276DB9" w:rsidRPr="00233D03">
        <w:rPr>
          <w:rFonts w:ascii="StobiSerif Regular" w:hAnsi="StobiSerif Regular" w:cs="Calibri"/>
          <w:noProof/>
          <w:color w:val="auto"/>
          <w:lang w:val="mk-MK"/>
        </w:rPr>
        <w:t>.</w:t>
      </w:r>
    </w:p>
    <w:p w14:paraId="727B744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Снабдувачот со гас, на Регулаторната комисија за енергетика, односно на Комисијата за заштита на конкуренцијата во согласност со прописите со кои се уредува заштитата на конкуренцијата, како и на Секретаријатот на Енергетската заедница, им овозможува увид во податоците кои се однесуваат на негови трансакции и деривативи за купопродажба на гас со потрошувачите што ги исполнуваат условите за самостојно учество на пазарот на гас, како и со операторот на системот за пренос на гас, операторот на системот за дистрибуција на гас, или операторот на пазарот на гас, остварени во последните пет години.</w:t>
      </w:r>
    </w:p>
    <w:p w14:paraId="0528BDC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Податоците од ставот (5) на овој член, содржат детали за карактеристиките на трансакциите како што се времетраењето, правилата за испорака и порамнување, количината, датумите и времето на извршување и цените на трансакцијата и средството за идентификација на засегнатиот потрошувач на големо, како и поважните детали за сите неподмирени обврски од договорите за снабдување со гас и деривативи на гас.</w:t>
      </w:r>
    </w:p>
    <w:p w14:paraId="082CE7BF" w14:textId="77777777" w:rsidR="00976BE7" w:rsidRPr="00233D03" w:rsidRDefault="00976BE7" w:rsidP="0099338E">
      <w:pPr>
        <w:pStyle w:val="Body"/>
        <w:ind w:firstLine="720"/>
        <w:jc w:val="both"/>
        <w:rPr>
          <w:rFonts w:ascii="StobiSerif Regular" w:hAnsi="StobiSerif Regular" w:cs="Calibri"/>
          <w:noProof/>
          <w:color w:val="auto"/>
          <w:lang w:val="mk-MK"/>
        </w:rPr>
      </w:pPr>
    </w:p>
    <w:p w14:paraId="462081CB" w14:textId="6F94B937" w:rsidR="00AB4F71"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Јавна услуга за снабдување со гас</w:t>
      </w:r>
    </w:p>
    <w:p w14:paraId="38C16862" w14:textId="61AD0A2B"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3</w:t>
      </w:r>
      <w:r w:rsidR="00624417" w:rsidRPr="00233D03">
        <w:rPr>
          <w:rFonts w:ascii="StobiSerif Regular" w:hAnsi="StobiSerif Regular" w:cs="Calibri"/>
          <w:noProof/>
          <w:color w:val="auto"/>
          <w:lang w:val="mk-MK"/>
        </w:rPr>
        <w:t>1</w:t>
      </w:r>
    </w:p>
    <w:p w14:paraId="6ECE5735"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Снабдувачот на гас со обврска за јавна услуга, избран во согласност со ставовите (3) и (7) на овој член, при обезбедување на јавната услуга снабдување со гас е должен да:</w:t>
      </w:r>
    </w:p>
    <w:p w14:paraId="7CF483C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ги информира потрошувачите за нивните права и условите за испорака на гас во рамки на јавната услуга;</w:t>
      </w:r>
    </w:p>
    <w:p w14:paraId="4B6FC541" w14:textId="35CB4178"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331EBE" w:rsidRPr="00233D03">
        <w:rPr>
          <w:rFonts w:ascii="StobiSerif Regular" w:hAnsi="StobiSerif Regular" w:cs="Calibri"/>
          <w:noProof/>
          <w:color w:val="auto"/>
          <w:lang w:val="mk-MK"/>
        </w:rPr>
        <w:t>ја</w:t>
      </w:r>
      <w:r w:rsidRPr="00233D03">
        <w:rPr>
          <w:rFonts w:ascii="StobiSerif Regular" w:hAnsi="StobiSerif Regular" w:cs="Calibri"/>
          <w:noProof/>
          <w:color w:val="auto"/>
          <w:lang w:val="mk-MK"/>
        </w:rPr>
        <w:t xml:space="preserve"> применува цената на гасот формиран</w:t>
      </w:r>
      <w:r w:rsidR="00331EBE"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 xml:space="preserve"> во согласност со тарифниот систем од член</w:t>
      </w:r>
      <w:r w:rsidR="00DC55F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4A62FF" w:rsidRPr="00233D03">
        <w:rPr>
          <w:rFonts w:ascii="StobiSerif Regular" w:hAnsi="StobiSerif Regular" w:cs="Calibri"/>
          <w:noProof/>
          <w:color w:val="auto"/>
          <w:lang w:val="mk-MK"/>
        </w:rPr>
        <w:t>6</w:t>
      </w:r>
      <w:r w:rsidR="00C0026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(1) од овој закон; </w:t>
      </w:r>
    </w:p>
    <w:p w14:paraId="19EF1A5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 ги извести потрошувачите за условите за снабдување и цената на гас, како и да ги информира дека имаат право да изберат друг снабдувач на гас;</w:t>
      </w:r>
    </w:p>
    <w:p w14:paraId="04D3542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ги снабдува со гас, како јавна услуга, домаќинствата и малите потрошувачи на гас во рамки на територијата за која има лиценца да обезбеди јавна услуга снабдување со гас;</w:t>
      </w:r>
    </w:p>
    <w:p w14:paraId="3A4F308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набави гас по пазарни услови и да ја одбере најдобрата понуда што му овозможува да обезбеди ефикасно обезбедување на јавната услуга и</w:t>
      </w:r>
    </w:p>
    <w:p w14:paraId="0B04BFC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ги објави на својата веб-страница цените за снабдување во рамки на јавната услуга за снабдување со гас.</w:t>
      </w:r>
    </w:p>
    <w:p w14:paraId="503CD80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Цените за гас што ги наплаќа снабдувачот на гас кој има обврска за јавна услуга треба да:</w:t>
      </w:r>
    </w:p>
    <w:p w14:paraId="493875F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се објективни и транспарентни;</w:t>
      </w:r>
    </w:p>
    <w:p w14:paraId="16131E8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ги одразуваат трошоците во однос на набавката и снабдувањето на гас;</w:t>
      </w:r>
    </w:p>
    <w:p w14:paraId="76874D6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се лесно споредливи со цените на другите снабдувачи на гас и</w:t>
      </w:r>
    </w:p>
    <w:p w14:paraId="3FB0536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дискриминираат потрошувачи од иста категорија.</w:t>
      </w:r>
    </w:p>
    <w:p w14:paraId="6A7BCC0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Владата, на предлог на Министерството или единицата на локалната самоуправа, по претходно добиеното мислење од Регулаторната комисија за енергетика донесува одлука за спроведување на тендерска постапка по пат на јавен повик согласно прописите со кои се уредува набавка на јавна услуга за избор на снабдувачот на гас со обврска за јавна услуга.</w:t>
      </w:r>
    </w:p>
    <w:p w14:paraId="2A4E812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Со одлуката од ставот (3) на овој член, особено се утврдуваат:</w:t>
      </w:r>
    </w:p>
    <w:p w14:paraId="20BCBA5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критериумите за избор на снабдувач на гас со обврска за јавна услуга;</w:t>
      </w:r>
    </w:p>
    <w:p w14:paraId="0346406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тендерските услови;</w:t>
      </w:r>
    </w:p>
    <w:p w14:paraId="392269B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рокот за донесување на одлука за избор на најповолен понудувач или за поништување на постапката и</w:t>
      </w:r>
    </w:p>
    <w:p w14:paraId="783F773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времетраењето за кое се назначува снабдувачот на гас со обврска за јавна услуга коешто не може да биде подолго од пет години.</w:t>
      </w:r>
    </w:p>
    <w:p w14:paraId="35CC6320" w14:textId="187A96A8"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Врз основа на изготвена анализа во која се зема предвид повратот на трошоците, Регулаторната комисија за енергетика ги предлага критериумите</w:t>
      </w:r>
      <w:r w:rsidR="00DC55F8" w:rsidRPr="00233D03">
        <w:rPr>
          <w:rFonts w:ascii="StobiSerif Regular" w:hAnsi="StobiSerif Regular" w:cs="Calibri"/>
          <w:noProof/>
          <w:color w:val="auto"/>
          <w:lang w:val="mk-MK"/>
        </w:rPr>
        <w:t xml:space="preserve"> и времетраењето</w:t>
      </w:r>
      <w:r w:rsidRPr="00233D03">
        <w:rPr>
          <w:rFonts w:ascii="StobiSerif Regular" w:hAnsi="StobiSerif Regular" w:cs="Calibri"/>
          <w:noProof/>
          <w:color w:val="auto"/>
          <w:lang w:val="mk-MK"/>
        </w:rPr>
        <w:t xml:space="preserve"> од ставот (4) точк</w:t>
      </w:r>
      <w:r w:rsidR="00DC55F8"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1</w:t>
      </w:r>
      <w:r w:rsidR="00DC55F8" w:rsidRPr="00233D03">
        <w:rPr>
          <w:rFonts w:ascii="StobiSerif Regular" w:hAnsi="StobiSerif Regular" w:cs="Calibri"/>
          <w:noProof/>
          <w:color w:val="auto"/>
          <w:lang w:val="mk-MK"/>
        </w:rPr>
        <w:t xml:space="preserve"> и 4</w:t>
      </w:r>
      <w:r w:rsidRPr="00233D03">
        <w:rPr>
          <w:rFonts w:ascii="StobiSerif Regular" w:hAnsi="StobiSerif Regular" w:cs="Calibri"/>
          <w:noProof/>
          <w:color w:val="auto"/>
          <w:lang w:val="mk-MK"/>
        </w:rPr>
        <w:t xml:space="preserve"> на овој член</w:t>
      </w:r>
      <w:r w:rsidR="00DC55F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7D0391AC" w14:textId="3A48B11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Во постапката од ставот (3) на овој член, понуди може да достават друштва кои имаат лиценца за снабдување со гас издадена од Регулаторната комисија за енергетика или </w:t>
      </w:r>
      <w:r w:rsidR="00DC55F8" w:rsidRPr="00233D03">
        <w:rPr>
          <w:rFonts w:ascii="StobiSerif Regular" w:hAnsi="StobiSerif Regular" w:cs="Calibri"/>
          <w:noProof/>
          <w:color w:val="auto"/>
          <w:lang w:val="mk-MK"/>
        </w:rPr>
        <w:t xml:space="preserve">се </w:t>
      </w:r>
      <w:r w:rsidRPr="00233D03">
        <w:rPr>
          <w:rFonts w:ascii="StobiSerif Regular" w:hAnsi="StobiSerif Regular" w:cs="Calibri"/>
          <w:noProof/>
          <w:color w:val="auto"/>
          <w:lang w:val="mk-MK"/>
        </w:rPr>
        <w:t>запишани во регистарот на странски лица.</w:t>
      </w:r>
    </w:p>
    <w:p w14:paraId="0CF86587" w14:textId="31F25F8F"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w:t>
      </w:r>
      <w:r w:rsidR="00331EBE" w:rsidRPr="00233D03">
        <w:rPr>
          <w:rFonts w:ascii="StobiSerif Regular" w:hAnsi="StobiSerif Regular" w:cs="Calibri"/>
          <w:noProof/>
          <w:color w:val="auto"/>
          <w:lang w:val="mk-MK"/>
        </w:rPr>
        <w:t xml:space="preserve">Доколку </w:t>
      </w:r>
      <w:r w:rsidRPr="00233D03">
        <w:rPr>
          <w:rFonts w:ascii="StobiSerif Regular" w:hAnsi="StobiSerif Regular" w:cs="Calibri"/>
          <w:noProof/>
          <w:color w:val="auto"/>
          <w:lang w:val="mk-MK"/>
        </w:rPr>
        <w:t>по спроведената тендерска постапка од ставот (3) на овој член, не се избере снабдувач со гас со обврска за јавна услуга, Владата, во рок од три месеци од завршување на</w:t>
      </w:r>
      <w:r w:rsidR="00944A7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постапка</w:t>
      </w:r>
      <w:r w:rsidR="00331EBE"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започнува нова тендерска постапка по пат на јавен повик за избор на снабдувач на гас со обврска за јавна услуга. </w:t>
      </w:r>
    </w:p>
    <w:p w14:paraId="305BB134" w14:textId="18C3321E"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Во случај</w:t>
      </w:r>
      <w:r w:rsidR="00331EBE" w:rsidRPr="00233D03">
        <w:rPr>
          <w:rFonts w:ascii="StobiSerif Regular" w:hAnsi="StobiSerif Regular" w:cs="Calibri"/>
          <w:noProof/>
          <w:color w:val="auto"/>
          <w:lang w:val="mk-MK"/>
        </w:rPr>
        <w:t xml:space="preserve"> кога</w:t>
      </w:r>
      <w:r w:rsidR="00FF3979" w:rsidRPr="00233D03">
        <w:rPr>
          <w:rFonts w:ascii="StobiSerif Regular" w:hAnsi="StobiSerif Regular" w:cs="Calibri"/>
          <w:noProof/>
          <w:color w:val="auto"/>
          <w:lang w:val="mk-MK"/>
        </w:rPr>
        <w:t xml:space="preserve"> нема да успее</w:t>
      </w:r>
      <w:r w:rsidR="00331EBE" w:rsidRPr="00233D03">
        <w:rPr>
          <w:rFonts w:ascii="StobiSerif Regular" w:hAnsi="StobiSerif Regular" w:cs="Calibri"/>
          <w:noProof/>
          <w:color w:val="auto"/>
          <w:lang w:val="mk-MK"/>
        </w:rPr>
        <w:t xml:space="preserve"> новата тендерска</w:t>
      </w:r>
      <w:r w:rsidRPr="00233D03">
        <w:rPr>
          <w:rFonts w:ascii="StobiSerif Regular" w:hAnsi="StobiSerif Regular" w:cs="Calibri"/>
          <w:noProof/>
          <w:color w:val="auto"/>
          <w:lang w:val="mk-MK"/>
        </w:rPr>
        <w:t xml:space="preserve"> постапка</w:t>
      </w:r>
      <w:r w:rsidR="00331EBE" w:rsidRPr="00233D03">
        <w:rPr>
          <w:rFonts w:ascii="StobiSerif Regular" w:hAnsi="StobiSerif Regular" w:cs="Calibri"/>
          <w:noProof/>
          <w:color w:val="auto"/>
          <w:lang w:val="mk-MK"/>
        </w:rPr>
        <w:t xml:space="preserve"> од ставот (7)</w:t>
      </w:r>
      <w:r w:rsidR="00EB43DE" w:rsidRPr="00233D03">
        <w:rPr>
          <w:rFonts w:ascii="StobiSerif Regular" w:hAnsi="StobiSerif Regular" w:cs="Calibri"/>
          <w:noProof/>
          <w:color w:val="auto"/>
          <w:lang w:val="mk-MK"/>
        </w:rPr>
        <w:t xml:space="preserve"> на овој член</w:t>
      </w:r>
      <w:r w:rsidRPr="00233D03">
        <w:rPr>
          <w:rFonts w:ascii="StobiSerif Regular" w:hAnsi="StobiSerif Regular" w:cs="Calibri"/>
          <w:noProof/>
          <w:color w:val="auto"/>
          <w:lang w:val="mk-MK"/>
        </w:rPr>
        <w:t>, Владата, на предлог на Министерството, по претходно добиеното мислење од Регулаторната комисија за енергетика, донесува одлука за назначување на снабдувач на гас со обврска за јавна услуга за период којшто не може да биде покус од три години и подолг од пет години, во согласност со член</w:t>
      </w:r>
      <w:r w:rsidR="00EB43D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EB43DE"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од овој закон.</w:t>
      </w:r>
    </w:p>
    <w:p w14:paraId="454F39AD" w14:textId="3B62A23C" w:rsidR="00AB4F71"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Обврските од член</w:t>
      </w:r>
      <w:r w:rsidR="00DC55F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w:t>
      </w:r>
      <w:r w:rsidR="00A95F70" w:rsidRPr="00233D03">
        <w:rPr>
          <w:rFonts w:ascii="StobiSerif Regular" w:hAnsi="StobiSerif Regular" w:cs="Calibri"/>
          <w:noProof/>
          <w:color w:val="auto"/>
          <w:lang w:val="mk-MK"/>
        </w:rPr>
        <w:t>30</w:t>
      </w:r>
      <w:r w:rsidRPr="00233D03">
        <w:rPr>
          <w:rFonts w:ascii="StobiSerif Regular" w:hAnsi="StobiSerif Regular" w:cs="Calibri"/>
          <w:noProof/>
          <w:color w:val="auto"/>
          <w:lang w:val="mk-MK"/>
        </w:rPr>
        <w:t xml:space="preserve"> ставови  (5) и (6) од овој закон, се применуваат и на снабдувачот со гас со обврска за јавна услуга.</w:t>
      </w:r>
    </w:p>
    <w:p w14:paraId="351859AB" w14:textId="77777777" w:rsidR="00FC04A6" w:rsidRPr="00233D03" w:rsidRDefault="00FC04A6" w:rsidP="0099338E">
      <w:pPr>
        <w:pStyle w:val="Body"/>
        <w:ind w:firstLine="720"/>
        <w:jc w:val="both"/>
        <w:rPr>
          <w:rFonts w:ascii="StobiSerif Regular" w:hAnsi="StobiSerif Regular" w:cs="Calibri"/>
          <w:noProof/>
          <w:color w:val="auto"/>
          <w:lang w:val="mk-MK"/>
        </w:rPr>
      </w:pPr>
    </w:p>
    <w:p w14:paraId="68E92108" w14:textId="77777777" w:rsidR="0099338E" w:rsidRPr="00233D03" w:rsidRDefault="0099338E" w:rsidP="0099338E">
      <w:pPr>
        <w:pStyle w:val="Body"/>
        <w:ind w:firstLine="720"/>
        <w:jc w:val="both"/>
        <w:rPr>
          <w:rFonts w:ascii="StobiSerif Regular" w:hAnsi="StobiSerif Regular" w:cs="Calibri"/>
          <w:noProof/>
          <w:color w:val="auto"/>
        </w:rPr>
      </w:pPr>
    </w:p>
    <w:p w14:paraId="60393799" w14:textId="11EBD494" w:rsidR="00AB4F71" w:rsidRPr="00233D03" w:rsidRDefault="0002370C" w:rsidP="00AB4F71">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Постапка за избор на снабдувач во краен случај</w:t>
      </w:r>
    </w:p>
    <w:p w14:paraId="0E16DA7A" w14:textId="3650903A" w:rsidR="00AB4F71" w:rsidRPr="00233D03" w:rsidRDefault="00AB4F71" w:rsidP="00AB4F71">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3</w:t>
      </w:r>
      <w:r w:rsidR="00624417" w:rsidRPr="00233D03">
        <w:rPr>
          <w:rFonts w:ascii="StobiSerif Regular" w:hAnsi="StobiSerif Regular" w:cs="Calibri"/>
          <w:noProof/>
          <w:color w:val="auto"/>
          <w:lang w:val="mk-MK"/>
        </w:rPr>
        <w:t>2</w:t>
      </w:r>
    </w:p>
    <w:p w14:paraId="1DC83165" w14:textId="1A51F7BF"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(1)Владата, </w:t>
      </w:r>
      <w:r w:rsidR="00D215A3" w:rsidRPr="00233D03">
        <w:rPr>
          <w:rFonts w:ascii="StobiSerif Regular" w:hAnsi="StobiSerif Regular" w:cs="Calibri"/>
          <w:noProof/>
          <w:color w:val="auto"/>
          <w:lang w:val="mk-MK"/>
        </w:rPr>
        <w:t xml:space="preserve">на предлог на Министерството </w:t>
      </w:r>
      <w:r w:rsidRPr="00233D03">
        <w:rPr>
          <w:rFonts w:ascii="StobiSerif Regular" w:hAnsi="StobiSerif Regular" w:cs="Calibri"/>
          <w:noProof/>
          <w:color w:val="auto"/>
          <w:lang w:val="mk-MK"/>
        </w:rPr>
        <w:t>по спроведена тендерска постапка со јавен повик согласно прописите со кои се уредува набавка на јавна услуга, донесува одлука за избор на снабдувачот со обврска да обезбеди снабдување со гас во краен случај.</w:t>
      </w:r>
    </w:p>
    <w:p w14:paraId="241BB693" w14:textId="00755106"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Снабдувачот од ставот (1) на овој член, се избира за период од пет години.</w:t>
      </w:r>
    </w:p>
    <w:p w14:paraId="5637F8CC" w14:textId="04EE7F85"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 Владата, на предлог на Министерството</w:t>
      </w:r>
      <w:r w:rsidR="00855DA7" w:rsidRPr="00233D03">
        <w:rPr>
          <w:rFonts w:ascii="StobiSerif Regular" w:hAnsi="StobiSerif Regular" w:cs="Calibri"/>
          <w:noProof/>
          <w:color w:val="auto"/>
          <w:lang w:val="mk-MK"/>
        </w:rPr>
        <w:t>, а по претходно доставени анализи на пазарот со гас и предлог критериуми од Регулаторната комисија за енергетика</w:t>
      </w:r>
      <w:r w:rsidRPr="00233D03">
        <w:rPr>
          <w:rFonts w:ascii="StobiSerif Regular" w:hAnsi="StobiSerif Regular" w:cs="Calibri"/>
          <w:noProof/>
          <w:color w:val="auto"/>
          <w:lang w:val="mk-MK"/>
        </w:rPr>
        <w:t xml:space="preserve"> ја усвојува тендерската документација и донесува одлука за спроведување на постапката од ставот (1) на овој член, најдоцна во рок од 12 месеци пред истекот на периодот за кој е избран постојниот  снабдувач кој има обврска да обезбеди снабдување со гас во краен случај.</w:t>
      </w:r>
    </w:p>
    <w:p w14:paraId="3C508A51" w14:textId="5D3A1E94"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Постапката од ставот (1) на овој член, ја спроведува комисијата</w:t>
      </w:r>
      <w:r w:rsidR="003852F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формирана од </w:t>
      </w:r>
      <w:r w:rsidR="00EA5FCE" w:rsidRPr="00233D03">
        <w:rPr>
          <w:rFonts w:ascii="StobiSerif Regular" w:hAnsi="StobiSerif Regular" w:cs="Calibri"/>
          <w:noProof/>
          <w:color w:val="auto"/>
          <w:lang w:val="mk-MK"/>
        </w:rPr>
        <w:t>министерот</w:t>
      </w:r>
      <w:r w:rsidRPr="00233D03">
        <w:rPr>
          <w:rFonts w:ascii="StobiSerif Regular" w:hAnsi="StobiSerif Regular" w:cs="Calibri"/>
          <w:noProof/>
          <w:color w:val="auto"/>
          <w:lang w:val="mk-MK"/>
        </w:rPr>
        <w:t>.</w:t>
      </w:r>
    </w:p>
    <w:p w14:paraId="78D727F4" w14:textId="126A42A6"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При оценувањето на понудите особено се земаат предвид следниве критериуми:</w:t>
      </w:r>
    </w:p>
    <w:p w14:paraId="7124B65F" w14:textId="64926F82"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понудена маржа;</w:t>
      </w:r>
    </w:p>
    <w:p w14:paraId="287548BC" w14:textId="628DEC34"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искуство на понудувачот во вршење на енергетската дејност снабдување со гас;</w:t>
      </w:r>
    </w:p>
    <w:p w14:paraId="36740F44" w14:textId="43D21C3F"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финансиска состојба на понудувачот и</w:t>
      </w:r>
    </w:p>
    <w:p w14:paraId="1D7A7BAC" w14:textId="020FE432"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техничка и/или кадровска способност на понудувачот.</w:t>
      </w:r>
    </w:p>
    <w:p w14:paraId="7EE73266" w14:textId="6EA5C7D2"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Комисијата од ставот (4) на овој член, ги прибира, оценува и ги рангира понудите и на </w:t>
      </w:r>
      <w:r w:rsidR="00EA5FCE" w:rsidRPr="00233D03">
        <w:rPr>
          <w:rFonts w:ascii="StobiSerif Regular" w:hAnsi="StobiSerif Regular" w:cs="Calibri"/>
          <w:noProof/>
          <w:color w:val="auto"/>
          <w:lang w:val="mk-MK"/>
        </w:rPr>
        <w:t xml:space="preserve">министерот </w:t>
      </w:r>
      <w:r w:rsidR="00AB0AF6" w:rsidRPr="00233D03">
        <w:rPr>
          <w:rFonts w:ascii="StobiSerif Regular" w:hAnsi="StobiSerif Regular" w:cs="Calibri"/>
          <w:noProof/>
          <w:color w:val="auto"/>
          <w:lang w:val="mk-MK"/>
        </w:rPr>
        <w:t>му</w:t>
      </w:r>
      <w:r w:rsidRPr="00233D03">
        <w:rPr>
          <w:rFonts w:ascii="StobiSerif Regular" w:hAnsi="StobiSerif Regular" w:cs="Calibri"/>
          <w:noProof/>
          <w:color w:val="auto"/>
          <w:lang w:val="mk-MK"/>
        </w:rPr>
        <w:t xml:space="preserve"> доставува извештај за спроведената постапка со предлог одлука за избор на најповолна понуда или поништување на постапката.</w:t>
      </w:r>
    </w:p>
    <w:p w14:paraId="068566BF" w14:textId="48BB045A"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Во постапката од ставот  (1) на овој член, соодветно се применуваат и одредбите од Законот за концесии и јавно приватно партнерство.</w:t>
      </w:r>
    </w:p>
    <w:p w14:paraId="46C3723F" w14:textId="2882DAAC"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До започнување со работа на новиот снабдувач со гас во краен случај избран на начин утврден во став</w:t>
      </w:r>
      <w:r w:rsidR="0039752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снабдувањето во краен случај го врши постојниот снабдувач во краен случај, во согласност со правата и обврските утврдени во лиценцата.</w:t>
      </w:r>
    </w:p>
    <w:p w14:paraId="5302B1F4" w14:textId="5CDDB1C0" w:rsidR="00AB4F71" w:rsidRPr="00233D03" w:rsidRDefault="00AB4F71" w:rsidP="00AB4F7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Ако до изборот на нов снабдувач со гас во краен случај на постојниот снабдувач со гас во краен случај му истекла или ќе му истече важноста на лиценцата, Регулаторната комисија за енергетика, по службена должност му издава нова лиценца или ја продолжува важноста на лиценцата за снабдување со гас во краен случај, која е со важност до денот на издавање на лиценцата на снабдувачот со гас во краен случај избран во постапката од став (1) на овој член.</w:t>
      </w:r>
    </w:p>
    <w:p w14:paraId="74F8B9D8" w14:textId="0CC52356" w:rsidR="0099338E" w:rsidRPr="00233D03" w:rsidRDefault="0002370C" w:rsidP="00EB43D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 На членовите на Комисијата од ставот (4) на овој член им следува надоместок за извршената работа за секоја спроведена постапка, чијшто износ го определува </w:t>
      </w:r>
      <w:r w:rsidR="000C32FE" w:rsidRPr="00233D03">
        <w:rPr>
          <w:rFonts w:ascii="StobiSerif Regular" w:hAnsi="StobiSerif Regular" w:cs="Calibri"/>
          <w:noProof/>
          <w:color w:val="auto"/>
          <w:lang w:val="mk-MK"/>
        </w:rPr>
        <w:t>м</w:t>
      </w:r>
      <w:r w:rsidR="003852F0" w:rsidRPr="00233D03">
        <w:rPr>
          <w:rFonts w:ascii="StobiSerif Regular" w:hAnsi="StobiSerif Regular" w:cs="Calibri"/>
          <w:noProof/>
          <w:color w:val="auto"/>
          <w:lang w:val="mk-MK"/>
        </w:rPr>
        <w:t xml:space="preserve">инистерот </w:t>
      </w:r>
      <w:r w:rsidRPr="00233D03">
        <w:rPr>
          <w:rFonts w:ascii="StobiSerif Regular" w:hAnsi="StobiSerif Regular" w:cs="Calibri"/>
          <w:noProof/>
          <w:color w:val="auto"/>
          <w:lang w:val="mk-MK"/>
        </w:rPr>
        <w:t>и кој треба да биде разумен и соодветен на обемот и сложеноста на работата</w:t>
      </w:r>
      <w:r w:rsidR="007E00F1" w:rsidRPr="00233D03">
        <w:rPr>
          <w:rFonts w:ascii="StobiSerif Regular" w:hAnsi="StobiSerif Regular" w:cs="Calibri"/>
          <w:noProof/>
          <w:color w:val="auto"/>
          <w:lang w:val="mk-MK"/>
        </w:rPr>
        <w:t xml:space="preserve"> кој не може да биде повисок од една третина од просечна исплатена нето-плата по работник објавена до денот на исплатата</w:t>
      </w:r>
      <w:r w:rsidRPr="00233D03">
        <w:rPr>
          <w:rFonts w:ascii="StobiSerif Regular" w:hAnsi="StobiSerif Regular" w:cs="Calibri"/>
          <w:noProof/>
          <w:color w:val="auto"/>
          <w:lang w:val="mk-MK"/>
        </w:rPr>
        <w:t>. Средствата за исплата на надоместокот се обезбедуваат од Буџетот на Министерство.</w:t>
      </w:r>
    </w:p>
    <w:p w14:paraId="51BAF489" w14:textId="77777777" w:rsidR="009147E6" w:rsidRPr="00233D03" w:rsidRDefault="009147E6" w:rsidP="00EB43DE">
      <w:pPr>
        <w:pStyle w:val="Body"/>
        <w:ind w:firstLine="720"/>
        <w:jc w:val="both"/>
        <w:rPr>
          <w:rFonts w:ascii="StobiSerif Regular" w:hAnsi="StobiSerif Regular" w:cs="Calibri"/>
          <w:noProof/>
          <w:color w:val="auto"/>
          <w:lang w:val="mk-MK"/>
        </w:rPr>
      </w:pPr>
    </w:p>
    <w:p w14:paraId="06573141" w14:textId="77777777" w:rsidR="00EB43DE" w:rsidRPr="00233D03" w:rsidRDefault="00EB43DE" w:rsidP="005C296F">
      <w:pPr>
        <w:pStyle w:val="Body"/>
        <w:jc w:val="both"/>
        <w:rPr>
          <w:rFonts w:ascii="StobiSerif Regular" w:hAnsi="StobiSerif Regular" w:cs="Calibri"/>
          <w:noProof/>
          <w:color w:val="auto"/>
          <w:lang w:val="mk-MK"/>
        </w:rPr>
      </w:pPr>
    </w:p>
    <w:p w14:paraId="729F9847" w14:textId="77777777" w:rsidR="00A17516" w:rsidRPr="00233D03" w:rsidRDefault="00A17516" w:rsidP="005C296F">
      <w:pPr>
        <w:pStyle w:val="Body"/>
        <w:jc w:val="both"/>
        <w:rPr>
          <w:rFonts w:ascii="StobiSerif Regular" w:hAnsi="StobiSerif Regular" w:cs="Calibri"/>
          <w:noProof/>
          <w:color w:val="auto"/>
          <w:lang w:val="mk-MK"/>
        </w:rPr>
      </w:pPr>
    </w:p>
    <w:p w14:paraId="04FE92B3" w14:textId="190E5EE3"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0F14AC" w:rsidRPr="00233D03">
        <w:rPr>
          <w:rFonts w:ascii="StobiSerif Regular" w:hAnsi="StobiSerif Regular" w:cs="Calibri"/>
          <w:noProof/>
          <w:color w:val="auto"/>
          <w:lang w:val="mk-MK"/>
        </w:rPr>
        <w:t>омуникација со потрошувачите</w:t>
      </w:r>
    </w:p>
    <w:p w14:paraId="354EA0FD" w14:textId="35859D81"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8B1774" w:rsidRPr="00233D03">
        <w:rPr>
          <w:rFonts w:ascii="StobiSerif Regular" w:hAnsi="StobiSerif Regular" w:cs="Calibri"/>
          <w:noProof/>
          <w:color w:val="auto"/>
          <w:lang w:val="mk-MK"/>
        </w:rPr>
        <w:t>3</w:t>
      </w:r>
      <w:r w:rsidR="00624417" w:rsidRPr="00233D03">
        <w:rPr>
          <w:rFonts w:ascii="StobiSerif Regular" w:hAnsi="StobiSerif Regular" w:cs="Calibri"/>
          <w:noProof/>
          <w:color w:val="auto"/>
          <w:lang w:val="mk-MK"/>
        </w:rPr>
        <w:t>3</w:t>
      </w:r>
    </w:p>
    <w:p w14:paraId="2482DA16" w14:textId="0446EAB6"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Снабдувачот со гас воведува единствен контакт центар кој што е кадровски екипиран и технички опремен, преку кој навремено на своите потрошувачи, на транспарентен и недискриминаторен начин, без плаќање на надоместок, им ги обезбедува сите неопходни информации во врска со нивните права и обврски, примената на важечките прописи и начините за постапување по приговорите и решавање на споровите.</w:t>
      </w:r>
      <w:r w:rsidR="003852F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Снабдувачот на потрошувачите особено им овозможува информации за: </w:t>
      </w:r>
    </w:p>
    <w:p w14:paraId="4AF53F1B"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важечките цени за гас и за стандардните услови, во однос на пристапот до услуги и нивно користење;</w:t>
      </w:r>
    </w:p>
    <w:p w14:paraId="3D82C2BB"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стандардни услови за обезбедување и начин на користење на услугите;</w:t>
      </w:r>
    </w:p>
    <w:p w14:paraId="5C75443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различни начини на плаќање кои оневозможуваат дискриминација помеѓу потрошувачите;</w:t>
      </w:r>
    </w:p>
    <w:p w14:paraId="19C5F7D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постапката, условите и начинот за промена на снабдувачот;</w:t>
      </w:r>
    </w:p>
    <w:p w14:paraId="5AC216D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можноста за решавање на приговорите, вклучувајќи можност и за вонсудско решавање на спорови и обврска за враќање и/или компензација на средства кога е тоа оправдано;</w:t>
      </w:r>
    </w:p>
    <w:p w14:paraId="62F2721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6. секоја промена на условите во договорот за снабдување, вклучително и зголемувањето на трошоците, најмалку 15 дена пред отпочнување на нивната примена, вклучувајќи го и правото на раскинување на договорот ако потрошувачот не ги прифати новите услови понудени во известувањето;</w:t>
      </w:r>
    </w:p>
    <w:p w14:paraId="0A0EF91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условите, начинот и постапката за вклучување во категоријата на ранливи потрошувачи и </w:t>
      </w:r>
    </w:p>
    <w:p w14:paraId="7B76344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условите, начинот и постапката за отпочнување на снабдување со гас во краен случај. </w:t>
      </w:r>
    </w:p>
    <w:p w14:paraId="00BF801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Снабдувачот со гас во однос на единствениот контакт центар од ставот (1) на овој член, е должен да: </w:t>
      </w:r>
    </w:p>
    <w:p w14:paraId="4DA21AD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го прилагоди работното време на центрите за контакт со потрошувачите согласно потребите на потрошувачите и</w:t>
      </w:r>
    </w:p>
    <w:p w14:paraId="5EEDA40B"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посредува со операторот на системот за пренос на гас или релевантниот оператор на системот за дистрибуција на гас во врска со жалби и/или информации кои се однесуваат на прашања што се регулирани со договорот за користење на мрежите за пренос и дистрибуција на гас.</w:t>
      </w:r>
    </w:p>
    <w:p w14:paraId="5DBB26CA" w14:textId="2FA6EA5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Снабдувачот со гас, по претходно одобрување од Регулаторна комисија за енергетика, на своите потрошувачи им обезбедува копија од потсетник за потрошувачи, која содржи практични информации за правата на потрошувачите и ја објавува на својата веб</w:t>
      </w:r>
      <w:r w:rsidR="003852F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страницата. </w:t>
      </w:r>
    </w:p>
    <w:p w14:paraId="6FCC09B1" w14:textId="632D1415"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Снабдувачот со гас може да ги снабдува потрошувачите преку мерни уреди за заеднички простори, само ако лицето кое</w:t>
      </w:r>
      <w:r w:rsidR="00354B5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управува со заедничкиот простор склучи договор со снабдувачот со кој ќе прифати да плати за целата испорачана енергија измерена преку мерниот уред, согласно правилата за снабдување со гас.</w:t>
      </w:r>
    </w:p>
    <w:p w14:paraId="019CC43D" w14:textId="77777777" w:rsidR="0099338E" w:rsidRPr="00233D03" w:rsidRDefault="0099338E" w:rsidP="0099338E">
      <w:pPr>
        <w:pStyle w:val="Body"/>
        <w:ind w:firstLine="720"/>
        <w:jc w:val="both"/>
        <w:rPr>
          <w:rFonts w:ascii="StobiSerif Regular" w:hAnsi="StobiSerif Regular" w:cs="Calibri"/>
          <w:noProof/>
          <w:color w:val="auto"/>
          <w:lang w:val="mk-MK"/>
        </w:rPr>
      </w:pPr>
    </w:p>
    <w:p w14:paraId="7621123A" w14:textId="37CDF9F8"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w:t>
      </w:r>
      <w:r w:rsidR="000F14AC" w:rsidRPr="00233D03">
        <w:rPr>
          <w:rFonts w:ascii="StobiSerif Regular" w:hAnsi="StobiSerif Regular" w:cs="Calibri"/>
          <w:noProof/>
          <w:color w:val="auto"/>
          <w:lang w:val="mk-MK"/>
        </w:rPr>
        <w:t>ргов</w:t>
      </w:r>
      <w:r w:rsidR="00E5155B" w:rsidRPr="00233D03">
        <w:rPr>
          <w:rFonts w:ascii="StobiSerif Regular" w:hAnsi="StobiSerif Regular" w:cs="Calibri"/>
          <w:noProof/>
          <w:color w:val="auto"/>
          <w:lang w:val="mk-MK"/>
        </w:rPr>
        <w:t>е</w:t>
      </w:r>
      <w:r w:rsidR="000F14AC" w:rsidRPr="00233D03">
        <w:rPr>
          <w:rFonts w:ascii="StobiSerif Regular" w:hAnsi="StobiSerif Regular" w:cs="Calibri"/>
          <w:noProof/>
          <w:color w:val="auto"/>
          <w:lang w:val="mk-MK"/>
        </w:rPr>
        <w:t>ц со гас</w:t>
      </w:r>
    </w:p>
    <w:p w14:paraId="6DC53281" w14:textId="0AA04484"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4A62FF" w:rsidRPr="00233D03">
        <w:rPr>
          <w:rFonts w:ascii="StobiSerif Regular" w:hAnsi="StobiSerif Regular" w:cs="Calibri"/>
          <w:noProof/>
          <w:color w:val="auto"/>
          <w:lang w:val="mk-MK"/>
        </w:rPr>
        <w:t>3</w:t>
      </w:r>
      <w:r w:rsidR="00624417" w:rsidRPr="00233D03">
        <w:rPr>
          <w:rFonts w:ascii="StobiSerif Regular" w:hAnsi="StobiSerif Regular" w:cs="Calibri"/>
          <w:noProof/>
          <w:color w:val="auto"/>
          <w:lang w:val="mk-MK"/>
        </w:rPr>
        <w:t>4</w:t>
      </w:r>
    </w:p>
    <w:p w14:paraId="412F78C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Трговецот со гас во согласност со овој закон и прописите и правилата донесени врз основа на овој закон, купува гас на пазарот на гас во Република Северна Македонија или странство заради продажба на други трговци, снабдувачи, потрошувачи, операторот на системот за пренос на гас и операторот на системот за дистрибуција на гас, како и за продажба во странство. </w:t>
      </w:r>
    </w:p>
    <w:p w14:paraId="55390BC9" w14:textId="7A40ABD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Трговецот со гас е должен на операторот на системот за пренос на гас</w:t>
      </w:r>
      <w:r w:rsidR="00E5155B" w:rsidRPr="00233D03">
        <w:rPr>
          <w:rFonts w:ascii="StobiSerif Regular" w:hAnsi="StobiSerif Regular" w:cs="Calibri"/>
          <w:noProof/>
          <w:color w:val="auto"/>
          <w:lang w:val="mk-MK"/>
        </w:rPr>
        <w:t>, операторот на ситемот за дистрибуција на гас</w:t>
      </w:r>
      <w:r w:rsidRPr="00233D03">
        <w:rPr>
          <w:rFonts w:ascii="StobiSerif Regular" w:hAnsi="StobiSerif Regular" w:cs="Calibri"/>
          <w:noProof/>
          <w:color w:val="auto"/>
          <w:lang w:val="mk-MK"/>
        </w:rPr>
        <w:t xml:space="preserve"> и операторот на пазарот на гас навремено да им ги доставува информациите за количините на гас и соодветниот временски распоред определен во сите договори за купопродажба на гас, како и од договорите за прекугранични трансакции преку системот за пренос на гас, во согласност со правилата за пазар на гас и правилата за доделување на прекугранични преносни капацитети.</w:t>
      </w:r>
    </w:p>
    <w:p w14:paraId="0885FF4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Трговецот со гас, во случаите кога врши прекугранични трансакции на гас, е должен да обезбеди доволен преносен капацитет, вклучувајќи прекуграничен и/или дистрибутивен капацитет и системски услуги, во согласност со овој закон и прописите и правилата донесени врз основа на овој закон. </w:t>
      </w:r>
    </w:p>
    <w:p w14:paraId="179F17CB"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Трговецот со гас е должен да ја врши својата должност во согласност со овој закон и прописите и правилата донесени врз основа на овој закон, а особено да:</w:t>
      </w:r>
    </w:p>
    <w:p w14:paraId="4D6087C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ги исполни барањата за финансиски гаранции утврдени од страна на операторот на системот за пренос на гас и за обврските за балансирање на предвидените и реализираните трансакции со гас;</w:t>
      </w:r>
    </w:p>
    <w:p w14:paraId="0B45F6F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 барање на Регулаторната комисија за енергетика, навремено ги достави информации и извештаи за трансакциите со гас и деловните активности во Република Северна Македонија; </w:t>
      </w:r>
    </w:p>
    <w:p w14:paraId="162076D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3. им фактурира на своите потрошувачи за испорачаниот гас, како и за преносниот капацитет и/или дистрибутивниот капацитет, ако за нивното обезбедување е овластен од страна на потрошувачот и </w:t>
      </w:r>
    </w:p>
    <w:p w14:paraId="767BDB6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обезбеди доверливоста на податоците и количините на гас испорачан на потрошувачите. </w:t>
      </w:r>
    </w:p>
    <w:p w14:paraId="089D4C06" w14:textId="22D42C5E"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Трговецот</w:t>
      </w:r>
      <w:r w:rsidR="00AA00DE" w:rsidRPr="00233D03">
        <w:rPr>
          <w:rFonts w:ascii="StobiSerif Regular" w:hAnsi="StobiSerif Regular" w:cs="Calibri"/>
          <w:noProof/>
          <w:color w:val="auto"/>
          <w:lang w:val="mk-MK"/>
        </w:rPr>
        <w:t xml:space="preserve"> со гас</w:t>
      </w:r>
      <w:r w:rsidRPr="00233D03">
        <w:rPr>
          <w:rFonts w:ascii="StobiSerif Regular" w:hAnsi="StobiSerif Regular" w:cs="Calibri"/>
          <w:noProof/>
          <w:color w:val="auto"/>
          <w:lang w:val="mk-MK"/>
        </w:rPr>
        <w:t>, на Регулаторната комисија за енергетика, односно на Комисијата за заштита на конкуренцијата во согласност со прописите со кои се уредува заштитата на конкуренцијата, како и на Секретаријатот на Енергетската заедница, им овозможува увид во податоци кои се однесуваат на сите нивни трансакции за купопродаж</w:t>
      </w:r>
      <w:r w:rsidR="003852F0" w:rsidRPr="00233D03">
        <w:rPr>
          <w:rFonts w:ascii="StobiSerif Regular" w:hAnsi="StobiSerif Regular" w:cs="Calibri"/>
          <w:noProof/>
          <w:color w:val="auto"/>
          <w:lang w:val="mk-MK"/>
        </w:rPr>
        <w:t>б</w:t>
      </w:r>
      <w:r w:rsidRPr="00233D03">
        <w:rPr>
          <w:rFonts w:ascii="StobiSerif Regular" w:hAnsi="StobiSerif Regular" w:cs="Calibri"/>
          <w:noProof/>
          <w:color w:val="auto"/>
          <w:lang w:val="mk-MK"/>
        </w:rPr>
        <w:t>а на гас со потрошувачите, како и со операторот на системот за пренос на гас, операторот на системот за дистрибуција на гас или операторот на пазарот на гас најмалку за период од  последните пет години.</w:t>
      </w:r>
    </w:p>
    <w:p w14:paraId="157A45D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Податоците од ставот (5) на овој член, содржат детали за карактеристиките на трансакциите како што се времетраењето, правилата за испорака и порамнување, количината, датумите и времето на извршување и цените на трансакцијата и средствата за идентификација на засегнатиот потрошувач на големо, како и утврдени детали на сите неподмирени договори за снабдување со гас. </w:t>
      </w:r>
    </w:p>
    <w:p w14:paraId="39C3B2B5" w14:textId="77777777" w:rsidR="008C5A58" w:rsidRPr="00233D03" w:rsidRDefault="008C5A58" w:rsidP="0099338E">
      <w:pPr>
        <w:pStyle w:val="Body"/>
        <w:ind w:firstLine="720"/>
        <w:jc w:val="both"/>
        <w:rPr>
          <w:rFonts w:ascii="StobiSerif Regular" w:hAnsi="StobiSerif Regular" w:cs="Calibri"/>
          <w:noProof/>
          <w:color w:val="auto"/>
          <w:lang w:val="mk-MK"/>
        </w:rPr>
      </w:pPr>
    </w:p>
    <w:p w14:paraId="48270E2A" w14:textId="28EA3BA6"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0F14AC" w:rsidRPr="00233D03">
        <w:rPr>
          <w:rFonts w:ascii="StobiSerif Regular" w:hAnsi="StobiSerif Regular" w:cs="Calibri"/>
          <w:noProof/>
          <w:color w:val="auto"/>
          <w:lang w:val="mk-MK"/>
        </w:rPr>
        <w:t>отрошувачи на гас</w:t>
      </w:r>
    </w:p>
    <w:p w14:paraId="1D5733AE" w14:textId="2C7AB48D"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DD160D" w:rsidRPr="00233D03">
        <w:rPr>
          <w:rFonts w:ascii="StobiSerif Regular" w:hAnsi="StobiSerif Regular" w:cs="Calibri"/>
          <w:noProof/>
          <w:color w:val="auto"/>
          <w:lang w:val="mk-MK"/>
        </w:rPr>
        <w:t>3</w:t>
      </w:r>
      <w:r w:rsidR="00624417" w:rsidRPr="00233D03">
        <w:rPr>
          <w:rFonts w:ascii="StobiSerif Regular" w:hAnsi="StobiSerif Regular" w:cs="Calibri"/>
          <w:noProof/>
          <w:color w:val="auto"/>
          <w:lang w:val="mk-MK"/>
        </w:rPr>
        <w:t>5</w:t>
      </w:r>
    </w:p>
    <w:p w14:paraId="35666C8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Секој потрошувач на гас може по сопствен избор да се снабдува со гас од снабдувач, во согласност со условите утврдени со овој закон и со правилата за снабдување со гас. </w:t>
      </w:r>
    </w:p>
    <w:p w14:paraId="355F7554" w14:textId="2024F42A"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исклучок од ставот (1) на овој член, потрошувачите кои учествуваат на пазарот на гас на големо можат да набавуваат гас и од трговци на гас.</w:t>
      </w:r>
    </w:p>
    <w:p w14:paraId="29D9D10C" w14:textId="5B8167C1" w:rsidR="00AB0AF6" w:rsidRPr="00233D03" w:rsidRDefault="0099338E" w:rsidP="0099338E">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w:t>
      </w:r>
      <w:r w:rsidR="00AB0AF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Потрошувачите кои учествуваат на пазарот на гас на големо, заради исполнување на своите потреби, обезбедуваат соодветен преносен и/или дистрибутивен капацитет или таа обврска можат да ја пренесат на своите снабдувачи или трговци.  </w:t>
      </w:r>
    </w:p>
    <w:p w14:paraId="1AF6276A" w14:textId="73C5A9B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B0AF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Потрошувачите кои набавуваат гас од снабдувачи или трговци на гас имаат право да ги добијат сите релевантни податоци за потрошувачката од нивните снабдувачи односно трговци. Содржината на податоците кои треба да ги обезбеди снабдувачот на гас поблиску се уредува со правилата за снабдување со гас.</w:t>
      </w:r>
    </w:p>
    <w:p w14:paraId="5ABD65A2" w14:textId="77777777" w:rsidR="000553A3" w:rsidRPr="00233D03" w:rsidRDefault="000553A3" w:rsidP="00397527">
      <w:pPr>
        <w:pStyle w:val="Body"/>
        <w:jc w:val="both"/>
        <w:rPr>
          <w:rFonts w:ascii="StobiSerif Regular" w:hAnsi="StobiSerif Regular" w:cs="Calibri"/>
          <w:noProof/>
          <w:color w:val="auto"/>
          <w:lang w:val="mk-MK"/>
        </w:rPr>
      </w:pPr>
    </w:p>
    <w:p w14:paraId="0D19D605" w14:textId="77777777" w:rsidR="00926A28" w:rsidRPr="00233D03" w:rsidRDefault="00926A28" w:rsidP="00397527">
      <w:pPr>
        <w:pStyle w:val="Body"/>
        <w:jc w:val="both"/>
        <w:rPr>
          <w:rFonts w:ascii="StobiSerif Regular" w:hAnsi="StobiSerif Regular" w:cs="Calibri"/>
          <w:noProof/>
          <w:color w:val="auto"/>
          <w:lang w:val="mk-MK"/>
        </w:rPr>
      </w:pPr>
    </w:p>
    <w:p w14:paraId="188B0E08" w14:textId="77777777" w:rsidR="00E1553E" w:rsidRPr="00233D03" w:rsidRDefault="00E1553E" w:rsidP="00397527">
      <w:pPr>
        <w:pStyle w:val="Body"/>
        <w:jc w:val="both"/>
        <w:rPr>
          <w:rFonts w:ascii="StobiSerif Regular" w:hAnsi="StobiSerif Regular" w:cs="Calibri"/>
          <w:noProof/>
          <w:color w:val="auto"/>
          <w:lang w:val="mk-MK"/>
        </w:rPr>
      </w:pPr>
    </w:p>
    <w:p w14:paraId="33C4DE12" w14:textId="2E5AB2FD"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0F14AC" w:rsidRPr="00233D03">
        <w:rPr>
          <w:rFonts w:ascii="StobiSerif Regular" w:hAnsi="StobiSerif Regular" w:cs="Calibri"/>
          <w:noProof/>
          <w:color w:val="auto"/>
          <w:lang w:val="mk-MK"/>
        </w:rPr>
        <w:t>оговор за снабдување со гас</w:t>
      </w:r>
    </w:p>
    <w:p w14:paraId="2288293D" w14:textId="5A069DAD"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23</w:t>
      </w:r>
      <w:r w:rsidR="00624417" w:rsidRPr="00233D03">
        <w:rPr>
          <w:rFonts w:ascii="StobiSerif Regular" w:hAnsi="StobiSerif Regular" w:cs="Calibri"/>
          <w:noProof/>
          <w:color w:val="auto"/>
          <w:lang w:val="mk-MK"/>
        </w:rPr>
        <w:t>6</w:t>
      </w:r>
    </w:p>
    <w:p w14:paraId="5CA2D4B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Снабдувачот и потрошувачот своите меѓусебни права и обврски ги уредуваат со договор за снабдување склучен во писмена форма.</w:t>
      </w:r>
    </w:p>
    <w:p w14:paraId="6DC6415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Општите услови кои снабдувачот му ги нуди на потрошувачот и одредбите со кои се уредуваат правата и обврските на потрошувачот во договорите за снабдување треба да бидат фер, транспарентни, јасни, прецизни и не треба да вклучуваат дополнителни барања кои можат да го попречат остварувањето на правата на потрошувачот. </w:t>
      </w:r>
    </w:p>
    <w:p w14:paraId="69C6C6C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Пред потпишувањето на договорот за снабдување со гас, снабдувачот на потрошувачот му доставува кратка и јасна содржина на клучните договорни услови. Кога договорите се склучуваат преку посредници, покрај доставувањето на содржината на клучните договорни услови, на потрошувачот му се доставуваат и информациите наведени во правилата за снабдување со гас.</w:t>
      </w:r>
    </w:p>
    <w:p w14:paraId="09C3D40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Условите и елементите на договорот за снабдување, како и начинот на неговото склучување и раскинување се уредуваат со правилата за снабдување со гас. </w:t>
      </w:r>
    </w:p>
    <w:p w14:paraId="2A109267" w14:textId="6634BBEE" w:rsidR="009147E6" w:rsidRPr="00233D03" w:rsidRDefault="0099338E" w:rsidP="00127A3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На договорите за снабдување со гас, покрај барањата утврдени во овој закон и правилата за снабдување со гас, соодветно се применуваат и прописите со коишто се уредуваат облигационите односи и заштитата на потрошувачите.</w:t>
      </w:r>
    </w:p>
    <w:p w14:paraId="611D04A7" w14:textId="77777777" w:rsidR="0099338E" w:rsidRPr="00233D03" w:rsidRDefault="0099338E" w:rsidP="0099338E">
      <w:pPr>
        <w:pStyle w:val="Body"/>
        <w:ind w:firstLine="720"/>
        <w:jc w:val="both"/>
        <w:rPr>
          <w:rFonts w:ascii="StobiSerif Regular" w:hAnsi="StobiSerif Regular" w:cs="Calibri"/>
          <w:noProof/>
          <w:color w:val="auto"/>
          <w:lang w:val="mk-MK"/>
        </w:rPr>
      </w:pPr>
    </w:p>
    <w:p w14:paraId="31487627" w14:textId="77777777"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ДЕСЕТТИ ДЕЛ</w:t>
      </w:r>
    </w:p>
    <w:p w14:paraId="7206FE30" w14:textId="63E51401" w:rsidR="009006E9" w:rsidRPr="00233D03" w:rsidRDefault="0099338E" w:rsidP="00A406E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ТОПЛИНСКА ЕНЕРГИЈА</w:t>
      </w:r>
    </w:p>
    <w:p w14:paraId="6E8099D9" w14:textId="77777777"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w:t>
      </w:r>
    </w:p>
    <w:p w14:paraId="2BFE3C7B" w14:textId="663D5270" w:rsidR="00FB68F1" w:rsidRPr="00233D03" w:rsidRDefault="0099338E" w:rsidP="00A406ED">
      <w:pPr>
        <w:pStyle w:val="Body"/>
        <w:jc w:val="center"/>
        <w:rPr>
          <w:rStyle w:val="Emphasis"/>
          <w:color w:val="auto"/>
          <w:lang w:val="mk-MK"/>
        </w:rPr>
      </w:pPr>
      <w:r w:rsidRPr="00233D03">
        <w:rPr>
          <w:rFonts w:ascii="StobiSerif Regular" w:hAnsi="StobiSerif Regular" w:cs="Calibri"/>
          <w:noProof/>
          <w:color w:val="auto"/>
          <w:lang w:val="mk-MK"/>
        </w:rPr>
        <w:t>ПРОИЗВОДСТВО НА ТОПЛИНСКА ЕНЕРГИЈА</w:t>
      </w:r>
    </w:p>
    <w:p w14:paraId="17B5F148" w14:textId="77777777" w:rsidR="00FB68F1" w:rsidRPr="00233D03" w:rsidRDefault="00FB68F1" w:rsidP="009006E9">
      <w:pPr>
        <w:pStyle w:val="Body"/>
        <w:jc w:val="center"/>
        <w:rPr>
          <w:rFonts w:ascii="StobiSerif Regular" w:hAnsi="StobiSerif Regular" w:cs="Calibri"/>
          <w:noProof/>
          <w:color w:val="auto"/>
          <w:lang w:val="mk-MK"/>
        </w:rPr>
      </w:pPr>
    </w:p>
    <w:p w14:paraId="17BB5796" w14:textId="55481693"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0F14AC" w:rsidRPr="00233D03">
        <w:rPr>
          <w:rFonts w:ascii="StobiSerif Regular" w:hAnsi="StobiSerif Regular" w:cs="Calibri"/>
          <w:noProof/>
          <w:color w:val="auto"/>
          <w:lang w:val="mk-MK"/>
        </w:rPr>
        <w:t>роизводител на топлинска енергија</w:t>
      </w:r>
    </w:p>
    <w:p w14:paraId="091BE239" w14:textId="6F5951FC"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23</w:t>
      </w:r>
      <w:r w:rsidR="00624417" w:rsidRPr="00233D03">
        <w:rPr>
          <w:rFonts w:ascii="StobiSerif Regular" w:hAnsi="StobiSerif Regular" w:cs="Calibri"/>
          <w:noProof/>
          <w:color w:val="auto"/>
          <w:lang w:val="mk-MK"/>
        </w:rPr>
        <w:t>7</w:t>
      </w:r>
    </w:p>
    <w:p w14:paraId="271289DD" w14:textId="0D3FB94E" w:rsidR="00FD50A8" w:rsidRPr="00233D03" w:rsidRDefault="0099338E" w:rsidP="00FD50A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Производителот на топлинска енергија:</w:t>
      </w:r>
    </w:p>
    <w:p w14:paraId="73BDD4B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е сопственик или има право на користење и управување на постројката за производство на топлинска енергија во согласност со овој закон и прописите и правилата донесени врз основа на овој закон и условите и обврските утврдени во лиценцата и</w:t>
      </w:r>
    </w:p>
    <w:p w14:paraId="54977CC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врши продажба на топлинска енергија на операторот на системот за дистрибуција на топлинска енергија на кој е приклучен, под услови определени со овој закон и прописите и правилата донесени врз основа на овој закон.</w:t>
      </w:r>
    </w:p>
    <w:p w14:paraId="529AAC9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Производителот на топлинска енергија може да продава топлинска енергија и на потрошувачи кои се директно поврзани на неговиот производен објект.</w:t>
      </w:r>
    </w:p>
    <w:p w14:paraId="12DC15F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Производителот на топлинската енергија, во согласност со издадената лиценца, е должен да доставува годишни извештаи до Регулаторната комисија за енергетика и до градоначалникот на единицата на локална самоуправа во врска со опремата, објектите, плановите за одржување, како и планираниот капацитет.</w:t>
      </w:r>
    </w:p>
    <w:p w14:paraId="3BC041FD" w14:textId="77777777" w:rsidR="000C32FE" w:rsidRPr="00233D03" w:rsidRDefault="000C32FE" w:rsidP="0099338E">
      <w:pPr>
        <w:pStyle w:val="Body"/>
        <w:ind w:firstLine="720"/>
        <w:jc w:val="both"/>
        <w:rPr>
          <w:rFonts w:ascii="StobiSerif Regular" w:hAnsi="StobiSerif Regular" w:cs="Calibri"/>
          <w:noProof/>
          <w:color w:val="auto"/>
          <w:lang w:val="mk-MK"/>
        </w:rPr>
      </w:pPr>
    </w:p>
    <w:p w14:paraId="20428669" w14:textId="77777777" w:rsidR="0099338E" w:rsidRPr="00233D03" w:rsidRDefault="0099338E" w:rsidP="0099338E">
      <w:pPr>
        <w:pStyle w:val="Body"/>
        <w:ind w:firstLine="720"/>
        <w:jc w:val="both"/>
        <w:rPr>
          <w:rFonts w:ascii="StobiSerif Regular" w:hAnsi="StobiSerif Regular" w:cs="Calibri"/>
          <w:noProof/>
          <w:color w:val="auto"/>
          <w:lang w:val="mk-MK"/>
        </w:rPr>
      </w:pPr>
    </w:p>
    <w:p w14:paraId="332B250A" w14:textId="3D946CF6"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0F14AC" w:rsidRPr="00233D03">
        <w:rPr>
          <w:rFonts w:ascii="StobiSerif Regular" w:hAnsi="StobiSerif Regular" w:cs="Calibri"/>
          <w:noProof/>
          <w:color w:val="auto"/>
          <w:lang w:val="mk-MK"/>
        </w:rPr>
        <w:t>егулиран производител на топлинска енергија</w:t>
      </w:r>
    </w:p>
    <w:p w14:paraId="1938C1A2" w14:textId="4FB6E74F"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23</w:t>
      </w:r>
      <w:r w:rsidR="00624417" w:rsidRPr="00233D03">
        <w:rPr>
          <w:rFonts w:ascii="StobiSerif Regular" w:hAnsi="StobiSerif Regular" w:cs="Calibri"/>
          <w:noProof/>
          <w:color w:val="auto"/>
          <w:lang w:val="mk-MK"/>
        </w:rPr>
        <w:t>8</w:t>
      </w:r>
    </w:p>
    <w:p w14:paraId="316924E4" w14:textId="7DBDD3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C97C7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Регулираниот производител на топлинска енергија има обврска за производство на топлинска енергија за потребите на потрошувачите и за обезбедување на енергија за покривање на загубите во системот, системска резерва и системски услуги за одржување на потребни работни параметри во рамките на системот за топлинска енергија на кој е приклучен.</w:t>
      </w:r>
    </w:p>
    <w:p w14:paraId="29B90BC8" w14:textId="07B1A7EA"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Регулаторната комисија за енергетика му издава лиценца за регулирано производство на топлинска енергија на производителот на топлинска енергија кој ги исполнува следни</w:t>
      </w:r>
      <w:r w:rsidR="00157864"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е услови:</w:t>
      </w:r>
    </w:p>
    <w:p w14:paraId="3B05C00A" w14:textId="78CD58C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е сопственик или има право на користење на објекти кои</w:t>
      </w:r>
      <w:r w:rsidR="00354B5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 наменети за производство на топлинска енергија и не се помали од две третини од вкупната инсталирана моќност на приклучените потрошувачи;</w:t>
      </w:r>
    </w:p>
    <w:p w14:paraId="66A504F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има способност да го одржува пропишаниот температурен режим на своите постројки за производство на топлинска енергија и потребниот притисок на носителот на топлина утврден со мрежните правила за дистрибуција на топлинска енергија;</w:t>
      </w:r>
    </w:p>
    <w:p w14:paraId="63BB6C1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е финансиски способен за набавка на потребното гориво за производство на топлинска енергија и</w:t>
      </w:r>
    </w:p>
    <w:p w14:paraId="282D8BD6" w14:textId="0F26C89D"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има кадровска поставеност и екипираност која</w:t>
      </w:r>
      <w:r w:rsidR="00354B5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овозможува доверливо, безбедно и непрекинато производство на топлинска енергија со пропишан квалитет.</w:t>
      </w:r>
    </w:p>
    <w:p w14:paraId="765A6B67" w14:textId="26C05FF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По исклучок од ставот (2) на овој член, во системите за дистрибуција на топлинска енергија на кои има приклучено само еден производител на топлинска енергија, му се издава лиценца за регулирано производство на топлинска енергија.</w:t>
      </w:r>
    </w:p>
    <w:p w14:paraId="05D74662" w14:textId="3A71F8A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Регулираниот производител на топлинска енергија е должен во текот на грејната сезона да обезбеди или има на располагање оперативни резерви од алтернативно гориво во количина која е потребна за најмалку 15 дена работа со максимален капацитет. Минималните оперативни резерви на алтернативно гориво посебно се наведуваат во лиценцата за вршење на дејноста.</w:t>
      </w:r>
    </w:p>
    <w:p w14:paraId="710EFE37" w14:textId="288FD983" w:rsidR="000C32FE" w:rsidRPr="00233D03" w:rsidRDefault="0099338E" w:rsidP="000C32FE">
      <w:pPr>
        <w:pStyle w:val="Body"/>
        <w:ind w:firstLine="720"/>
        <w:jc w:val="both"/>
        <w:rPr>
          <w:rFonts w:ascii="StobiSerif Regular" w:hAnsi="StobiSerif Regular" w:cs="Calibri"/>
          <w:noProof/>
          <w:color w:val="auto"/>
          <w:lang w:val="mk-MK"/>
        </w:rPr>
      </w:pPr>
      <w:bookmarkStart w:id="189" w:name="_Hlk180058789"/>
      <w:r w:rsidRPr="00233D03">
        <w:rPr>
          <w:rFonts w:ascii="StobiSerif Regular" w:hAnsi="StobiSerif Regular" w:cs="Calibri"/>
          <w:noProof/>
          <w:color w:val="auto"/>
          <w:lang w:val="mk-MK"/>
        </w:rPr>
        <w:lastRenderedPageBreak/>
        <w:t xml:space="preserve">(5) </w:t>
      </w:r>
      <w:r w:rsidR="00705689" w:rsidRPr="00233D03">
        <w:rPr>
          <w:noProof/>
          <w:color w:val="auto"/>
          <w:lang w:val="mk-MK"/>
        </w:rPr>
        <w:t>Регулаторната комисија за енергетика донесува правилник за утврдување на цените за топлинска енергија и системски услуги со кој се уредува начинот, постапката и методологијата за определување на надоместокот за системските услуги и системската резерва, регулираната цена за произведената топлинска енергија, начинот на определување на цената по која операторот на системот за дистрибуција на топлинска енергија ја откупува топлинската енергија произведена од производителот на топлинска енергија, како и периодот за кој се пресметува пондерираната цена на топлинската енергија</w:t>
      </w:r>
      <w:r w:rsidR="00266F7D" w:rsidRPr="00233D03">
        <w:rPr>
          <w:noProof/>
          <w:color w:val="auto"/>
          <w:lang w:val="mk-MK"/>
        </w:rPr>
        <w:t>.</w:t>
      </w:r>
      <w:bookmarkEnd w:id="189"/>
    </w:p>
    <w:p w14:paraId="713F6843" w14:textId="77777777" w:rsidR="000C32FE" w:rsidRPr="00233D03" w:rsidRDefault="000C32FE" w:rsidP="00DE3FE5">
      <w:pPr>
        <w:pStyle w:val="Body"/>
        <w:jc w:val="both"/>
        <w:rPr>
          <w:rFonts w:ascii="StobiSerif Regular" w:hAnsi="StobiSerif Regular" w:cs="Calibri"/>
          <w:noProof/>
          <w:color w:val="auto"/>
          <w:lang w:val="mk-MK"/>
        </w:rPr>
      </w:pPr>
    </w:p>
    <w:p w14:paraId="6D56F04A" w14:textId="77777777"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II</w:t>
      </w:r>
    </w:p>
    <w:p w14:paraId="3B4D3D1F" w14:textId="77777777"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ДИСТРИБУЦИЈА НА ТОПЛИНСКА ЕНЕРГИЈА</w:t>
      </w:r>
    </w:p>
    <w:p w14:paraId="38720B44" w14:textId="77777777" w:rsidR="000F14AC" w:rsidRPr="00233D03" w:rsidRDefault="000F14AC" w:rsidP="009006E9">
      <w:pPr>
        <w:pStyle w:val="Body"/>
        <w:jc w:val="center"/>
        <w:rPr>
          <w:rFonts w:ascii="StobiSerif Regular" w:hAnsi="StobiSerif Regular" w:cs="Calibri"/>
          <w:noProof/>
          <w:color w:val="auto"/>
          <w:lang w:val="mk-MK"/>
        </w:rPr>
      </w:pPr>
    </w:p>
    <w:p w14:paraId="1D2E9A04" w14:textId="13EE55EF"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0F14AC" w:rsidRPr="00233D03">
        <w:rPr>
          <w:rFonts w:ascii="StobiSerif Regular" w:hAnsi="StobiSerif Regular" w:cs="Calibri"/>
          <w:noProof/>
          <w:color w:val="auto"/>
          <w:lang w:val="mk-MK"/>
        </w:rPr>
        <w:t>ператор на системот за дистрибуција на топлинска енергија</w:t>
      </w:r>
    </w:p>
    <w:p w14:paraId="1FD7576F" w14:textId="18CC875D" w:rsidR="0099338E" w:rsidRPr="00233D03" w:rsidRDefault="0099338E" w:rsidP="009006E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23</w:t>
      </w:r>
      <w:r w:rsidR="00624417" w:rsidRPr="00233D03">
        <w:rPr>
          <w:rFonts w:ascii="StobiSerif Regular" w:hAnsi="StobiSerif Regular" w:cs="Calibri"/>
          <w:noProof/>
          <w:color w:val="auto"/>
          <w:lang w:val="mk-MK"/>
        </w:rPr>
        <w:t>9</w:t>
      </w:r>
    </w:p>
    <w:p w14:paraId="2341F7D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Дистрибуција на топлинска енергија се врши од страна на:</w:t>
      </w:r>
    </w:p>
    <w:p w14:paraId="34CDEDF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друштво кое е сопственик на систем за дистрибуција на топлинска енергија или</w:t>
      </w:r>
    </w:p>
    <w:p w14:paraId="5B2FD88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друштво за посебна намена основано врз основа на договор за воспоставување на јавно приватно партнерство за изградба и/или стопанисување со систем за дистрибуција на топлинска енергија или </w:t>
      </w:r>
    </w:p>
    <w:p w14:paraId="55938AA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друштво врз основа на договор за јавна услуга за управување, користење, одржување и проширување или надградување на постоечки систем за дистрибуција на топлинска енергија или</w:t>
      </w:r>
    </w:p>
    <w:p w14:paraId="183B75C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јавни претпријатија или други правни лица основани од единица на локалната самоуправа.</w:t>
      </w:r>
    </w:p>
    <w:p w14:paraId="3C20FFF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Операторот на системот за дистрибуција на топлинска енергија, врз основа на издадената лиценца, врши дејност дистрибуција на топлинска енергија и управување со системот за дистрибуција на топлинска енергија.</w:t>
      </w:r>
    </w:p>
    <w:p w14:paraId="5909AAC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Корисници на системот за дистрибуција на топлинска енергија се производителите, снабдувачите и потрошувачите на топлинска енергија.</w:t>
      </w:r>
    </w:p>
    <w:p w14:paraId="3A118E59" w14:textId="33292149" w:rsidR="0099338E" w:rsidRPr="00233D03" w:rsidRDefault="0099338E" w:rsidP="007737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Операторот на системот за дистрибуција на топлинска енергија може привремено да ја прекине испораката на енергија од системот за топлинска енергија при вршење на планираните прегледи, испитувања, контролни мерења, одржување, реконструкции, проширувања на мрежите, уредите и инсталациите, како и санација на дефекти кои предизвикале непланирани прекини во испораката на топлинска енергија, заради заштита на системот. Известувањата за ваквите прекини операторот на системот за дистрибуција на топлинска енергија ги врши во согласност со мрежните правила за дистрибуција на топлинска енергија. </w:t>
      </w:r>
    </w:p>
    <w:p w14:paraId="53F1D0C3" w14:textId="77777777" w:rsidR="00BE6FFA" w:rsidRPr="00233D03" w:rsidRDefault="00BE6FFA" w:rsidP="0077375C">
      <w:pPr>
        <w:pStyle w:val="Body"/>
        <w:ind w:firstLine="720"/>
        <w:jc w:val="both"/>
        <w:rPr>
          <w:rFonts w:ascii="StobiSerif Regular" w:hAnsi="StobiSerif Regular" w:cs="Calibri"/>
          <w:noProof/>
          <w:color w:val="auto"/>
          <w:lang w:val="mk-MK"/>
        </w:rPr>
      </w:pPr>
    </w:p>
    <w:p w14:paraId="4E8EB576" w14:textId="3B7156C9"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w:t>
      </w:r>
      <w:r w:rsidR="000F14AC" w:rsidRPr="00233D03">
        <w:rPr>
          <w:rFonts w:ascii="StobiSerif Regular" w:hAnsi="StobiSerif Regular" w:cs="Calibri"/>
          <w:noProof/>
          <w:color w:val="auto"/>
          <w:lang w:val="mk-MK"/>
        </w:rPr>
        <w:t>олжности на оператор на системот за дистрибуција</w:t>
      </w:r>
    </w:p>
    <w:p w14:paraId="53D4547F" w14:textId="460DE219"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40</w:t>
      </w:r>
    </w:p>
    <w:p w14:paraId="13BA63C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Операторот на системот за дистрибуција на топлинска енергија има обврска да ја одржува, надградува и проширува мрежата за дистрибуција на топлинска енергија во системот и е должен да:</w:t>
      </w:r>
    </w:p>
    <w:p w14:paraId="70939D3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1.обезбеди сигурно, безбедно и доверливо функционирање на системот за дистрибуција на топлинска енергија во согласност со мрежните правила за дистрибуција на топлинска енергија и обврските утврдени во лиценцата;</w:t>
      </w:r>
    </w:p>
    <w:p w14:paraId="6A043155" w14:textId="30D5DBC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2.го одржува, развива и кога тоа е економски исплатливо и/или кога придонесува за заштита на животната средина, проширува системот за дистрибуција</w:t>
      </w:r>
      <w:r w:rsidR="002C5D8D" w:rsidRPr="00233D03">
        <w:rPr>
          <w:rFonts w:ascii="StobiSerif Regular" w:hAnsi="StobiSerif Regular" w:cs="Calibri"/>
          <w:noProof/>
          <w:color w:val="auto"/>
          <w:lang w:val="mk-MK"/>
        </w:rPr>
        <w:t xml:space="preserve"> на топлинска енергија</w:t>
      </w:r>
      <w:r w:rsidRPr="00233D03">
        <w:rPr>
          <w:rFonts w:ascii="StobiSerif Regular" w:hAnsi="StobiSerif Regular" w:cs="Calibri"/>
          <w:noProof/>
          <w:color w:val="auto"/>
          <w:lang w:val="mk-MK"/>
        </w:rPr>
        <w:t>, во согласност со мрежните правила за дистрибуција на топлинска енергија и со плановите за развој на системот, усогласени со плановите и програмите за развој на енергетиката на единиците на локална самоуправа;</w:t>
      </w:r>
    </w:p>
    <w:p w14:paraId="3DE5739A" w14:textId="5451B9E4"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3.ги приклучи производителите и потрошувачите на системот за дистрибуција</w:t>
      </w:r>
      <w:r w:rsidR="002C5D8D" w:rsidRPr="00233D03">
        <w:rPr>
          <w:rFonts w:ascii="StobiSerif Regular" w:hAnsi="StobiSerif Regular" w:cs="Calibri"/>
          <w:noProof/>
          <w:color w:val="auto"/>
          <w:lang w:val="mk-MK"/>
        </w:rPr>
        <w:t xml:space="preserve"> на топлинска енергија</w:t>
      </w:r>
      <w:r w:rsidRPr="00233D03">
        <w:rPr>
          <w:rFonts w:ascii="StobiSerif Regular" w:hAnsi="StobiSerif Regular" w:cs="Calibri"/>
          <w:noProof/>
          <w:color w:val="auto"/>
          <w:lang w:val="mk-MK"/>
        </w:rPr>
        <w:t xml:space="preserve"> со кој управува, како и да овозможи пристап на трета страна за користење на системот за дистрибуција во согласност со овој закон и мрежните правила за дистрибуција на топлинска енергија, врз основа на начелата на објективност, транспарентност и недискриминација, со примена на цените и тарифите претходно одобрени и објавени од страна на Регулаторната комисија за енергетика;</w:t>
      </w:r>
    </w:p>
    <w:p w14:paraId="2690C01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4.обезбеди топлинска енергија потребна за покривање на загубите во дистрибутивната мрежа и системски услуги од регулираниот производител;</w:t>
      </w:r>
    </w:p>
    <w:p w14:paraId="1A26612A" w14:textId="7F07B0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5.врши набавка, поставување и одржување на мерните уреди на излезните точки од производните постројки и во топлинските потстаници на кои што се приклучени објектите на потрошувачите и мерење на топлинската енергија која се презема или испорачува од топлинскиот систем, во согласност со мрежните правила за дистрибуција на топлинска енергија;</w:t>
      </w:r>
    </w:p>
    <w:p w14:paraId="4D6A592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ги преземе сите пропишани мерки за безбедност при користењето на системот за дистрибуција на топлинска енергија, како и мерките за заштита на животната средина;</w:t>
      </w:r>
    </w:p>
    <w:p w14:paraId="03EC1A2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ја испорача топлинската енергија од местата на приклучок на производните постројки до местата на приклучување на потрошувачите на системот (топлинска потстаница), во согласност со мрежните правила за дистрибуција на топлинска енергија и условите утврдени во лиценцата;</w:t>
      </w:r>
    </w:p>
    <w:p w14:paraId="13B3CE8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8.обезбеди квалитетна испорака на топлинската енергија преку системот за дистрибуција;</w:t>
      </w:r>
    </w:p>
    <w:p w14:paraId="740665F5"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9.го усогласи работењето на системот со производителите заради непречено вршење на дистрибуција на топлинска енергија;</w:t>
      </w:r>
    </w:p>
    <w:p w14:paraId="3482573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врши надзор и тестирање на системот за дистрибуција на топлинска енергија;</w:t>
      </w:r>
    </w:p>
    <w:p w14:paraId="07580849" w14:textId="6E536F9A"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11.ја следи техничката и функционалната подготвеност на објектите за дистрибуција на топлинска енергија и на својата веб-страница објавува информации за техничката состојба на системот пред и по извршената реконструкција или санација по настаната хаварија и</w:t>
      </w:r>
    </w:p>
    <w:p w14:paraId="57429A4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 подготви долгорочна прогноза на побарувачката на топлинска енергија за потребите на регулираниот производител на топлинска енергија.</w:t>
      </w:r>
    </w:p>
    <w:p w14:paraId="67E3B34B" w14:textId="77777777" w:rsidR="00E1553E" w:rsidRPr="00233D03" w:rsidRDefault="00E1553E" w:rsidP="0077375C">
      <w:pPr>
        <w:pStyle w:val="Body"/>
        <w:jc w:val="both"/>
        <w:rPr>
          <w:rFonts w:ascii="StobiSerif Regular" w:hAnsi="StobiSerif Regular" w:cs="Calibri"/>
          <w:noProof/>
          <w:color w:val="auto"/>
          <w:lang w:val="mk-MK"/>
        </w:rPr>
      </w:pPr>
    </w:p>
    <w:p w14:paraId="418A93C2" w14:textId="77777777" w:rsidR="00E1553E" w:rsidRPr="00233D03" w:rsidRDefault="00E1553E" w:rsidP="0077375C">
      <w:pPr>
        <w:pStyle w:val="Body"/>
        <w:jc w:val="both"/>
        <w:rPr>
          <w:rFonts w:ascii="StobiSerif Regular" w:hAnsi="StobiSerif Regular" w:cs="Calibri"/>
          <w:noProof/>
          <w:color w:val="auto"/>
          <w:lang w:val="mk-MK"/>
        </w:rPr>
      </w:pPr>
    </w:p>
    <w:p w14:paraId="68AECA19" w14:textId="77777777" w:rsidR="00DD160D" w:rsidRPr="00233D03" w:rsidRDefault="0099338E"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0F14AC" w:rsidRPr="00233D03">
        <w:rPr>
          <w:rFonts w:ascii="StobiSerif Regular" w:hAnsi="StobiSerif Regular" w:cs="Calibri"/>
          <w:noProof/>
          <w:color w:val="auto"/>
          <w:lang w:val="mk-MK"/>
        </w:rPr>
        <w:t xml:space="preserve">бврски на операторот на </w:t>
      </w:r>
    </w:p>
    <w:p w14:paraId="54F6064F" w14:textId="36229B5B" w:rsidR="0099338E" w:rsidRPr="00233D03" w:rsidRDefault="000F14AC"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системот за дистрибуција за откуп на топлинска енергија</w:t>
      </w:r>
    </w:p>
    <w:p w14:paraId="7D5CE25B" w14:textId="68B035C0" w:rsidR="0099338E" w:rsidRPr="00233D03" w:rsidRDefault="0099338E" w:rsidP="00DD160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452DD4" w:rsidRPr="00233D03">
        <w:rPr>
          <w:rFonts w:ascii="StobiSerif Regular" w:hAnsi="StobiSerif Regular" w:cs="Calibri"/>
          <w:noProof/>
          <w:color w:val="auto"/>
          <w:lang w:val="mk-MK"/>
        </w:rPr>
        <w:t>4</w:t>
      </w:r>
      <w:r w:rsidR="00624417" w:rsidRPr="00233D03">
        <w:rPr>
          <w:rFonts w:ascii="StobiSerif Regular" w:hAnsi="StobiSerif Regular" w:cs="Calibri"/>
          <w:noProof/>
          <w:color w:val="auto"/>
          <w:lang w:val="mk-MK"/>
        </w:rPr>
        <w:t>1</w:t>
      </w:r>
    </w:p>
    <w:p w14:paraId="6F64BF35"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Операторот на системот за дистрибуција на топлинска енергија ја откупува топлинската енергија произведена од производителите приклучени на системот за дистрибуција на топлинска енергија со кој управува.</w:t>
      </w:r>
    </w:p>
    <w:p w14:paraId="070841BA" w14:textId="20ACBBED"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Операторот на системот за дистрибуција на топлинска енергија, по претходно одобрување од Регулаторната комисија за енергетика, е должен да склучи договор со регулираниот производител на топлинска енергија со времетраење </w:t>
      </w:r>
      <w:r w:rsidR="004B5037" w:rsidRPr="00233D03">
        <w:rPr>
          <w:rFonts w:ascii="StobiSerif Regular" w:hAnsi="StobiSerif Regular" w:cs="Calibri"/>
          <w:noProof/>
          <w:color w:val="auto"/>
          <w:lang w:val="mk-MK"/>
        </w:rPr>
        <w:t xml:space="preserve">кое </w:t>
      </w:r>
      <w:r w:rsidRPr="00233D03">
        <w:rPr>
          <w:rFonts w:ascii="StobiSerif Regular" w:hAnsi="StobiSerif Regular" w:cs="Calibri"/>
          <w:noProof/>
          <w:color w:val="auto"/>
          <w:lang w:val="mk-MK"/>
        </w:rPr>
        <w:t>не</w:t>
      </w:r>
      <w:r w:rsidR="002C5D8D" w:rsidRPr="00233D03">
        <w:rPr>
          <w:rFonts w:ascii="StobiSerif Regular" w:hAnsi="StobiSerif Regular" w:cs="Calibri"/>
          <w:noProof/>
          <w:color w:val="auto"/>
          <w:lang w:val="mk-MK"/>
        </w:rPr>
        <w:t xml:space="preserve"> може да е</w:t>
      </w:r>
      <w:r w:rsidRPr="00233D03">
        <w:rPr>
          <w:rFonts w:ascii="StobiSerif Regular" w:hAnsi="StobiSerif Regular" w:cs="Calibri"/>
          <w:noProof/>
          <w:color w:val="auto"/>
          <w:lang w:val="mk-MK"/>
        </w:rPr>
        <w:t xml:space="preserve"> </w:t>
      </w:r>
      <w:r w:rsidR="002C5D8D" w:rsidRPr="00233D03">
        <w:rPr>
          <w:rFonts w:ascii="StobiSerif Regular" w:hAnsi="StobiSerif Regular" w:cs="Calibri"/>
          <w:noProof/>
          <w:color w:val="auto"/>
          <w:lang w:val="mk-MK"/>
        </w:rPr>
        <w:t>пократко</w:t>
      </w:r>
      <w:r w:rsidRPr="00233D03">
        <w:rPr>
          <w:rFonts w:ascii="StobiSerif Regular" w:hAnsi="StobiSerif Regular" w:cs="Calibri"/>
          <w:noProof/>
          <w:color w:val="auto"/>
          <w:lang w:val="mk-MK"/>
        </w:rPr>
        <w:t xml:space="preserve"> од една година за:</w:t>
      </w:r>
    </w:p>
    <w:p w14:paraId="62CE3E95"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обезбедување на системска резерва;</w:t>
      </w:r>
    </w:p>
    <w:p w14:paraId="1D43B4F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системски услуги за обезбедување на потребните работни параметри во системот за дистрибуција на топлинска енергија;</w:t>
      </w:r>
    </w:p>
    <w:p w14:paraId="4981611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топлинска енергија за покривање на загубите во системот за дистрибуција и</w:t>
      </w:r>
    </w:p>
    <w:p w14:paraId="0376532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обезбедување на топлинска енергија за задоволување на побарувачката на потрошувачите.</w:t>
      </w:r>
    </w:p>
    <w:p w14:paraId="6D61921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Со договорот од ставот (2) на овој член, особено се уредува:</w:t>
      </w:r>
    </w:p>
    <w:p w14:paraId="532DF3F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начинот и постапката за обезбедување на системската резерва и системските услуги, во согласност со мрежните правила за дистрибуција на топлинска енергија и</w:t>
      </w:r>
    </w:p>
    <w:p w14:paraId="24F51762" w14:textId="77A32D23"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начинот на плаќање на услугите и топлинската енергија што регулираниот производител ги обезбедува за системот за дистрибуција на топлинска енергија.</w:t>
      </w:r>
    </w:p>
    <w:p w14:paraId="698EDD78" w14:textId="7E47E8AE" w:rsidR="0099338E" w:rsidRPr="00233D03" w:rsidRDefault="0099338E" w:rsidP="0099338E">
      <w:pPr>
        <w:pStyle w:val="Body"/>
        <w:ind w:firstLine="720"/>
        <w:jc w:val="both"/>
        <w:rPr>
          <w:rFonts w:ascii="StobiSerif Regular" w:hAnsi="StobiSerif Regular" w:cs="Calibri"/>
          <w:noProof/>
          <w:color w:val="auto"/>
          <w:lang w:val="mk-MK"/>
        </w:rPr>
      </w:pPr>
      <w:bookmarkStart w:id="190" w:name="_Hlk179357794"/>
      <w:r w:rsidRPr="00233D03">
        <w:rPr>
          <w:rFonts w:ascii="StobiSerif Regular" w:hAnsi="StobiSerif Regular" w:cs="Calibri"/>
          <w:noProof/>
          <w:color w:val="auto"/>
          <w:lang w:val="mk-MK"/>
        </w:rPr>
        <w:lastRenderedPageBreak/>
        <w:t>(4) Операторот на системот за дистрибуција на топлинска енергија е должен да ја откупува топлинската енергија испорачана од производителите на топлинска енергија во дистрибутивниот систем ако цената на топлинската енергија понудена од производителот е пониска од регулираната цена за топлинската енергија на регулираниот производител</w:t>
      </w:r>
      <w:r w:rsidR="00CC7B41" w:rsidRPr="00233D03">
        <w:rPr>
          <w:rFonts w:ascii="StobiSerif Regular" w:hAnsi="StobiSerif Regular" w:cs="Calibri"/>
          <w:noProof/>
          <w:color w:val="auto"/>
          <w:lang w:val="mk-MK"/>
        </w:rPr>
        <w:t xml:space="preserve"> за износ кој е поголем или еднаков со минимално потребната разлика меѓу овие цени, утврдена</w:t>
      </w:r>
      <w:r w:rsidR="004B5037" w:rsidRPr="00233D03">
        <w:rPr>
          <w:rFonts w:ascii="StobiSerif Regular" w:hAnsi="StobiSerif Regular" w:cs="Calibri"/>
          <w:noProof/>
          <w:color w:val="auto"/>
          <w:lang w:val="mk-MK"/>
        </w:rPr>
        <w:t xml:space="preserve"> со</w:t>
      </w:r>
      <w:r w:rsidR="00CC7B41" w:rsidRPr="00233D03">
        <w:rPr>
          <w:rFonts w:ascii="StobiSerif Regular" w:hAnsi="StobiSerif Regular" w:cs="Calibri"/>
          <w:noProof/>
          <w:color w:val="auto"/>
          <w:lang w:val="mk-MK"/>
        </w:rPr>
        <w:t xml:space="preserve">  методологијата од правилникот од членот 238 став (5) од овој закон</w:t>
      </w:r>
      <w:r w:rsidR="0077375C" w:rsidRPr="00233D03">
        <w:rPr>
          <w:rFonts w:ascii="StobiSerif Regular" w:hAnsi="StobiSerif Regular" w:cs="Calibri"/>
          <w:noProof/>
          <w:color w:val="auto"/>
          <w:lang w:val="mk-MK"/>
        </w:rPr>
        <w:t>.</w:t>
      </w:r>
    </w:p>
    <w:bookmarkEnd w:id="190"/>
    <w:p w14:paraId="28D340C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Операторот на системот за дистрибуција на топлинска енергија, по претходно одобрување од Регулаторната комисија за енергетика, е должен да склучи договори со снабдувачите со топлинска енергија за продажба на топлинска енергија наменета за потребите на потрошувачите.</w:t>
      </w:r>
    </w:p>
    <w:p w14:paraId="4B67DEC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Операторот на системот за дистрибуција на топлинска енергија е должен да ја достави до Регулаторната комисија за енергетика целокупната документација во врска со исполнување на договорите со производителите и снабдувачите со топлинска енергија, како и финансиските извештаи и ревидираните финансиски извештаи изработени од овластен ревизор, извештаите за работењето и други податоци, во согласност со условите пропишани со лиценцата издадена од Регулаторната комисија за енергетика.</w:t>
      </w:r>
    </w:p>
    <w:p w14:paraId="62C5AF39" w14:textId="77777777" w:rsidR="00A75B72" w:rsidRPr="00233D03" w:rsidRDefault="00A75B72" w:rsidP="0099338E">
      <w:pPr>
        <w:pStyle w:val="Body"/>
        <w:ind w:firstLine="720"/>
        <w:jc w:val="both"/>
        <w:rPr>
          <w:rFonts w:ascii="StobiSerif Regular" w:hAnsi="StobiSerif Regular" w:cs="Calibri"/>
          <w:noProof/>
          <w:color w:val="auto"/>
          <w:lang w:val="mk-MK"/>
        </w:rPr>
      </w:pPr>
    </w:p>
    <w:p w14:paraId="421808A3" w14:textId="6803886A" w:rsidR="0099338E" w:rsidRPr="00233D03" w:rsidRDefault="000F14AC"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Мрежни правила за дистрибуција на топлинска енергија</w:t>
      </w:r>
    </w:p>
    <w:p w14:paraId="2F101F78" w14:textId="7F6483D6"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452DD4" w:rsidRPr="00233D03">
        <w:rPr>
          <w:rFonts w:ascii="StobiSerif Regular" w:hAnsi="StobiSerif Regular" w:cs="Calibri"/>
          <w:noProof/>
          <w:color w:val="auto"/>
          <w:lang w:val="mk-MK"/>
        </w:rPr>
        <w:t>4</w:t>
      </w:r>
      <w:r w:rsidR="00624417" w:rsidRPr="00233D03">
        <w:rPr>
          <w:rFonts w:ascii="StobiSerif Regular" w:hAnsi="StobiSerif Regular" w:cs="Calibri"/>
          <w:noProof/>
          <w:color w:val="auto"/>
          <w:lang w:val="mk-MK"/>
        </w:rPr>
        <w:t>2</w:t>
      </w:r>
    </w:p>
    <w:p w14:paraId="189418A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Операторот на системот за дистрибуција на топлинска енергија е должен, по претходно одобрување од Регулаторната комисија за енергетика, да ги донесе и да ги објави во „Службен весник на Република Северна Македонија“ и на својата веб-страница мрежните правила за дистрибуција на топлинска енергија со кои особено се уредуваат:</w:t>
      </w:r>
    </w:p>
    <w:p w14:paraId="0482CB9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техничко-технолошките услови за приклучување на потрошувачите и на производителите на топлинска енергија на системот за дистрибуција на топлинска енергија, засновани на начелата на недискриминација, објективност и транспарентност;</w:t>
      </w:r>
    </w:p>
    <w:p w14:paraId="28C9ECB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техничките и другите услови што треба да ги обезбедат корисниците на системот за дистрибуција на топлинска енергија;</w:t>
      </w:r>
    </w:p>
    <w:p w14:paraId="658A5E60" w14:textId="1DFDC054" w:rsidR="0099338E" w:rsidRPr="00233D03" w:rsidRDefault="0099338E" w:rsidP="004B503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мерките, активностите и постапките во случај на хаварии;</w:t>
      </w:r>
    </w:p>
    <w:p w14:paraId="0853706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условите и начинот за пристап на трета страна на системот за дистрибуција на топлинска енергија засновани на начелата на недискриминација, објективност и транспарентност;</w:t>
      </w:r>
    </w:p>
    <w:p w14:paraId="040CE07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функционалните барања и класата на точност на мерните уреди, како и начинот на мерење и пресметка на испорачаната топлинска енергија;</w:t>
      </w:r>
    </w:p>
    <w:p w14:paraId="7D0CDB8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содржината на плановите за развој на системот за дистрибуција на топлинска енергија, како и начинот и постапката според која корисниците на системот ги доставуваат неопходните податоци за изготвување на плановите за развој;</w:t>
      </w:r>
    </w:p>
    <w:p w14:paraId="714F764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начинот и постапката за обезбедување на системска резерва и системски услуги од страна на регулираниот производител;</w:t>
      </w:r>
    </w:p>
    <w:p w14:paraId="10797BB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начинот и постапката на размена на податоците помеѓу операторот на системот за дистрибуција на топлинска енергија, регулираниот производител, производителите и снабдувачите и</w:t>
      </w:r>
    </w:p>
    <w:p w14:paraId="133FF012" w14:textId="2AC80BF1" w:rsidR="00944A76" w:rsidRPr="00233D03" w:rsidRDefault="0099338E" w:rsidP="009006E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начинот и постапката за обезбедување на информации за корисниците на системот</w:t>
      </w:r>
      <w:r w:rsidR="004B5037" w:rsidRPr="00233D03">
        <w:rPr>
          <w:rFonts w:ascii="StobiSerif Regular" w:hAnsi="StobiSerif Regular" w:cs="Calibri"/>
          <w:noProof/>
          <w:color w:val="auto"/>
          <w:lang w:val="mk-MK"/>
        </w:rPr>
        <w:t>.</w:t>
      </w:r>
    </w:p>
    <w:p w14:paraId="1DB94043" w14:textId="77777777" w:rsidR="00944A76" w:rsidRPr="00233D03" w:rsidRDefault="00944A76" w:rsidP="0099338E">
      <w:pPr>
        <w:pStyle w:val="Body"/>
        <w:ind w:firstLine="720"/>
        <w:jc w:val="both"/>
        <w:rPr>
          <w:rFonts w:ascii="StobiSerif Regular" w:hAnsi="StobiSerif Regular" w:cs="Calibri"/>
          <w:noProof/>
          <w:color w:val="auto"/>
          <w:lang w:val="mk-MK"/>
        </w:rPr>
      </w:pPr>
    </w:p>
    <w:p w14:paraId="08851671" w14:textId="77777777"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ГЛАВА III</w:t>
      </w:r>
    </w:p>
    <w:p w14:paraId="74BAAE16" w14:textId="77777777"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СНАБДУВАЧИ И ПОТРОШУВАЧИ НА ТОПЛИНСКА ЕНЕРГИЈА</w:t>
      </w:r>
    </w:p>
    <w:p w14:paraId="38B5754F" w14:textId="325CD06F" w:rsidR="0099338E" w:rsidRPr="00233D03" w:rsidRDefault="000F14AC"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Снабдувач </w:t>
      </w:r>
      <w:r w:rsidR="00B46F06" w:rsidRPr="00233D03">
        <w:rPr>
          <w:rFonts w:ascii="StobiSerif Regular" w:hAnsi="StobiSerif Regular" w:cs="Calibri"/>
          <w:noProof/>
          <w:color w:val="auto"/>
          <w:lang w:val="mk-MK"/>
        </w:rPr>
        <w:t xml:space="preserve">со </w:t>
      </w:r>
      <w:r w:rsidRPr="00233D03">
        <w:rPr>
          <w:rFonts w:ascii="StobiSerif Regular" w:hAnsi="StobiSerif Regular" w:cs="Calibri"/>
          <w:noProof/>
          <w:color w:val="auto"/>
          <w:lang w:val="mk-MK"/>
        </w:rPr>
        <w:t>топлинска енергија</w:t>
      </w:r>
    </w:p>
    <w:p w14:paraId="24622028" w14:textId="23EBAFE6"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452DD4" w:rsidRPr="00233D03">
        <w:rPr>
          <w:rFonts w:ascii="StobiSerif Regular" w:hAnsi="StobiSerif Regular" w:cs="Calibri"/>
          <w:noProof/>
          <w:color w:val="auto"/>
          <w:lang w:val="mk-MK"/>
        </w:rPr>
        <w:t>4</w:t>
      </w:r>
      <w:r w:rsidR="00624417" w:rsidRPr="00233D03">
        <w:rPr>
          <w:rFonts w:ascii="StobiSerif Regular" w:hAnsi="StobiSerif Regular" w:cs="Calibri"/>
          <w:noProof/>
          <w:color w:val="auto"/>
          <w:lang w:val="mk-MK"/>
        </w:rPr>
        <w:t>3</w:t>
      </w:r>
    </w:p>
    <w:p w14:paraId="63786ACE"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(1)Снабдувачот со топлинска енергија е должен да ги снабдува потрошувачите со кои има склучено договор за сигурно, континуирано и квалитетно снабдување со топлинска енергија </w:t>
      </w:r>
      <w:r w:rsidRPr="00233D03">
        <w:rPr>
          <w:rFonts w:ascii="StobiSerif Regular" w:hAnsi="StobiSerif Regular" w:cs="Calibri"/>
          <w:noProof/>
          <w:color w:val="auto"/>
          <w:lang w:val="mk-MK"/>
        </w:rPr>
        <w:lastRenderedPageBreak/>
        <w:t>во согласност со правилата за снабдување со топлинска енергија, склучените договори за снабдување и издадената лиценца.</w:t>
      </w:r>
    </w:p>
    <w:p w14:paraId="1DA65D98" w14:textId="56CF90BD"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(2)Снабдувачот со топлинска енергија, за сите системи за топлинска енергија со ко</w:t>
      </w:r>
      <w:r w:rsidR="00F45F1E"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се снабдуваат потрошувачите, е должен да склучи годишен договор со операторот на системот за дистрибуција на топлинска енергија за набавка на топлинска енергија за потребите на потрошувачите, по цени и тарифи претходно одобрени и објавени од Регулаторната комисија за енергетика.</w:t>
      </w:r>
    </w:p>
    <w:p w14:paraId="1261544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(3)Договорот од ставот (2) на овој член, гo одобрува Регулаторната комисија за енергетика и со него подетално се уредуваат меѓусебните права и обврски на снабдувачите и операторот на системот за дистрибуција, а се заснова на мрежните правила за дистрибуција на топлинска енергија и правилата за снабдување со топлинска енергија.</w:t>
      </w:r>
    </w:p>
    <w:p w14:paraId="3AEA18C1" w14:textId="33896DB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(4)Снабдувачот со топлинска енергија, врз основа на отчитувањата на мерните уреди и отчитувањата на уредите за локално распределување од член</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2</w:t>
      </w:r>
      <w:r w:rsidR="0077375C" w:rsidRPr="00233D03">
        <w:rPr>
          <w:rFonts w:ascii="StobiSerif Regular" w:hAnsi="StobiSerif Regular" w:cs="Calibri"/>
          <w:noProof/>
          <w:color w:val="auto"/>
          <w:lang w:val="mk-MK"/>
        </w:rPr>
        <w:t>4</w:t>
      </w:r>
      <w:r w:rsidR="00A95F70" w:rsidRPr="00233D03">
        <w:rPr>
          <w:rFonts w:ascii="StobiSerif Regular" w:hAnsi="StobiSerif Regular" w:cs="Calibri"/>
          <w:noProof/>
          <w:color w:val="auto"/>
          <w:lang w:val="mk-MK"/>
        </w:rPr>
        <w:t>4</w:t>
      </w:r>
      <w:r w:rsidR="0077375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став</w:t>
      </w:r>
      <w:r w:rsidR="00213118" w:rsidRPr="00233D03">
        <w:rPr>
          <w:rFonts w:ascii="StobiSerif Regular" w:hAnsi="StobiSerif Regular" w:cs="Calibri"/>
          <w:noProof/>
          <w:color w:val="auto"/>
          <w:lang w:val="mk-MK"/>
        </w:rPr>
        <w:t>ови</w:t>
      </w:r>
      <w:r w:rsidRPr="00233D03">
        <w:rPr>
          <w:rFonts w:ascii="StobiSerif Regular" w:hAnsi="StobiSerif Regular" w:cs="Calibri"/>
          <w:noProof/>
          <w:color w:val="auto"/>
          <w:lang w:val="mk-MK"/>
        </w:rPr>
        <w:t xml:space="preserve"> (4)  и (6) од овој закон, врши наплата за испорачаната топлинска енергија на потрошувачите по цена утврдена од Регулаторна комисија за енергетика.</w:t>
      </w:r>
    </w:p>
    <w:p w14:paraId="41C4877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Снабдувачот со топлинска енергија е должен да доставува до Регулаторната комисија за енергетика годишни извештаи за продадената топлинска енергија, според условите утврдени во лиценцата.</w:t>
      </w:r>
    </w:p>
    <w:p w14:paraId="2B8DDAE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(6)Годишните извештаи од ставот (5) на овој член, снабдувачот со топлинска енергија е должен да ги достави и до Министерството и градоначалниците на единиците на локалната самоуправа на чија територија снабдувачот ја врши дејноста.</w:t>
      </w:r>
    </w:p>
    <w:p w14:paraId="7C131D90" w14:textId="77777777" w:rsidR="0099338E" w:rsidRPr="00233D03" w:rsidRDefault="0099338E" w:rsidP="0099338E">
      <w:pPr>
        <w:pStyle w:val="Body"/>
        <w:ind w:firstLine="720"/>
        <w:jc w:val="both"/>
        <w:rPr>
          <w:rFonts w:ascii="StobiSerif Regular" w:hAnsi="StobiSerif Regular" w:cs="Calibri"/>
          <w:noProof/>
          <w:color w:val="auto"/>
          <w:lang w:val="mk-MK"/>
        </w:rPr>
      </w:pPr>
    </w:p>
    <w:p w14:paraId="42B726D7" w14:textId="4628B58D"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М</w:t>
      </w:r>
      <w:r w:rsidR="000F14AC" w:rsidRPr="00233D03">
        <w:rPr>
          <w:rFonts w:ascii="StobiSerif Regular" w:hAnsi="StobiSerif Regular" w:cs="Calibri"/>
          <w:noProof/>
          <w:color w:val="auto"/>
          <w:lang w:val="mk-MK"/>
        </w:rPr>
        <w:t>ерни уреди</w:t>
      </w:r>
    </w:p>
    <w:p w14:paraId="0759D0E3" w14:textId="45BFF1CE"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213118" w:rsidRPr="00233D03">
        <w:rPr>
          <w:rFonts w:ascii="StobiSerif Regular" w:hAnsi="StobiSerif Regular" w:cs="Calibri"/>
          <w:noProof/>
          <w:color w:val="auto"/>
          <w:lang w:val="mk-MK"/>
        </w:rPr>
        <w:t>4</w:t>
      </w:r>
      <w:r w:rsidR="00624417" w:rsidRPr="00233D03">
        <w:rPr>
          <w:rFonts w:ascii="StobiSerif Regular" w:hAnsi="StobiSerif Regular" w:cs="Calibri"/>
          <w:noProof/>
          <w:color w:val="auto"/>
          <w:lang w:val="mk-MK"/>
        </w:rPr>
        <w:t>4</w:t>
      </w:r>
    </w:p>
    <w:p w14:paraId="1BAF5295"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Мерните уреди на излезните точки од производната постројка и мерните уреди во топлинските потстаници преку кои објектите на потрошувачите се приклучени на дистрибутивната мрежа, се во сопственост на операторот на системот за дистрибуција на топлинска енергија, вклучително и мерните уреди во топлинските потстаници во зградите кои за првпат се приклучуваат на дистрибутивната мрежа.</w:t>
      </w:r>
    </w:p>
    <w:p w14:paraId="2FFFE7D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Локацијата на мерните уреди ја утврдува операторот на системот за дистрибуција на топлинска енергија во зависност од техничките можности на локацијата, која може да биде во или надвор од границите на имотот на потрошувачот.</w:t>
      </w:r>
    </w:p>
    <w:p w14:paraId="076EB29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Ако мерниот уред се наоѓа на имотот на корисникот, корисникот е должен да му овозможи на овластеното лице на операторот на системот за дистрибуција на топлинска енергија право на пристап на секој имот или објект до мерниот уред, односно приклучокот заради:</w:t>
      </w:r>
    </w:p>
    <w:p w14:paraId="3CC5681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читање на мерните уреди;</w:t>
      </w:r>
    </w:p>
    <w:p w14:paraId="7C3777D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контрола, вградување, надзор, замена и одржување на опремата на мерното место;</w:t>
      </w:r>
    </w:p>
    <w:p w14:paraId="76FDA7D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исклучување на корисникот кога постапува спротивно со условите за користење на дистрибутивната мрежа пропишани во мрежните правила за дистрибуција на топлинска енергија и</w:t>
      </w:r>
    </w:p>
    <w:p w14:paraId="7C1C74B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исклучување на потрошувачот, на барање на снабдувачот, во согласност со одредбите од правилата за снабдување со топлинска енергија.</w:t>
      </w:r>
    </w:p>
    <w:p w14:paraId="6AB65E54"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Уредот чие мерење служи за одредување на локалното распределување на топлинската енергија помеѓу различните потрошувачи во еден објект во кој има само еден таков мерен уред, е составен дел од системот за мерење на потрошена топлинска енергија во објектот и е во сопственост на потрошувачите.</w:t>
      </w:r>
    </w:p>
    <w:p w14:paraId="714DB23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Операторот на системот за дистрибуција на топлинска енергија е должен да им овозможи на потрошувачите пристап до мерниот уред.</w:t>
      </w:r>
    </w:p>
    <w:p w14:paraId="4CBB429F" w14:textId="47237819"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Секој објект, со повеќе потрошувачи, којшто се приклучува на системот за дистрибуција на топлинска енергија, мора да има вградено уреди за мерење на локалното </w:t>
      </w:r>
      <w:r w:rsidRPr="00233D03">
        <w:rPr>
          <w:rFonts w:ascii="StobiSerif Regular" w:hAnsi="StobiSerif Regular" w:cs="Calibri"/>
          <w:noProof/>
          <w:color w:val="auto"/>
          <w:lang w:val="mk-MK"/>
        </w:rPr>
        <w:lastRenderedPageBreak/>
        <w:t>распределување на топлинската енергија за секој потрошувач поединечно</w:t>
      </w:r>
      <w:r w:rsidR="00A42877" w:rsidRPr="00233D03">
        <w:rPr>
          <w:rFonts w:ascii="StobiSerif Regular" w:hAnsi="StobiSerif Regular" w:cs="Calibri"/>
          <w:noProof/>
          <w:color w:val="auto"/>
          <w:lang w:val="mk-MK"/>
        </w:rPr>
        <w:t>, доколку е технички физибилно и економски исплатливо во контекст на потенцијалните енергетски заштеди</w:t>
      </w:r>
      <w:r w:rsidRPr="00233D03">
        <w:rPr>
          <w:rFonts w:ascii="StobiSerif Regular" w:hAnsi="StobiSerif Regular" w:cs="Calibri"/>
          <w:noProof/>
          <w:color w:val="auto"/>
          <w:lang w:val="mk-MK"/>
        </w:rPr>
        <w:t>.</w:t>
      </w:r>
    </w:p>
    <w:p w14:paraId="46F7A8C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Постапката за вградување на уредите чие мерење служи за одредување на локалното распределување на топлинската енергија кај новите и постоечките објекти се уредува со правилата за снабдување со топлинска енергија, додека начинот за распределба и пресметка на потрошената топлинска енергија се уредува со тарифниот систем за продажба на топлинска енергија.</w:t>
      </w:r>
    </w:p>
    <w:p w14:paraId="26138E8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Начинот на отчитување на уредите од ставот (4) на овој член, се уредува со договорот за снабдување склучен помеѓу снабдувачот и потрошувачот, во согласност со правилата за снабдување со топлинска енергија.</w:t>
      </w:r>
    </w:p>
    <w:p w14:paraId="5750750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Со правилата за снабдување со топлинска енергија се уредуваат условите, начинот и постапката под кои потрошувачот му ги предава на управување и користење на снабдувачот уредите од ставовите (4) и (6) на овој член. </w:t>
      </w:r>
    </w:p>
    <w:p w14:paraId="67E909D1" w14:textId="77777777" w:rsidR="00CE0D88" w:rsidRPr="00233D03" w:rsidRDefault="00CE0D88" w:rsidP="0099338E">
      <w:pPr>
        <w:pStyle w:val="Body"/>
        <w:ind w:firstLine="720"/>
        <w:jc w:val="both"/>
        <w:rPr>
          <w:rFonts w:ascii="StobiSerif Regular" w:hAnsi="StobiSerif Regular" w:cs="Calibri"/>
          <w:noProof/>
          <w:color w:val="auto"/>
          <w:lang w:val="mk-MK"/>
        </w:rPr>
      </w:pPr>
    </w:p>
    <w:p w14:paraId="4F408F54" w14:textId="4FE80F90"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0F14AC" w:rsidRPr="00233D03">
        <w:rPr>
          <w:rFonts w:ascii="StobiSerif Regular" w:hAnsi="StobiSerif Regular" w:cs="Calibri"/>
          <w:noProof/>
          <w:color w:val="auto"/>
          <w:lang w:val="mk-MK"/>
        </w:rPr>
        <w:t>рава и обврски на потрошувач</w:t>
      </w:r>
    </w:p>
    <w:p w14:paraId="7AC76513" w14:textId="3DFFBAC5"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DD160D" w:rsidRPr="00233D03">
        <w:rPr>
          <w:rFonts w:ascii="StobiSerif Regular" w:hAnsi="StobiSerif Regular" w:cs="Calibri"/>
          <w:noProof/>
          <w:color w:val="auto"/>
          <w:lang w:val="mk-MK"/>
        </w:rPr>
        <w:t>4</w:t>
      </w:r>
      <w:r w:rsidR="00624417" w:rsidRPr="00233D03">
        <w:rPr>
          <w:rFonts w:ascii="StobiSerif Regular" w:hAnsi="StobiSerif Regular" w:cs="Calibri"/>
          <w:noProof/>
          <w:color w:val="auto"/>
          <w:lang w:val="mk-MK"/>
        </w:rPr>
        <w:t>5</w:t>
      </w:r>
    </w:p>
    <w:p w14:paraId="4E7D88C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Потрошувачите на топлинска енергија приклучени на системот за дистрибуција на топлинска енергија имаат право на слободен избор од кој снабдувач ќе бидат снабдувани.</w:t>
      </w:r>
    </w:p>
    <w:p w14:paraId="40F441E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Сопственикот на посебен дел во станбени, станбено – деловни, деловно – станбени и деловни објекти каде распределбата на надоместокот се врши преку еден мерен уред, а кој не е приклучен на системот за централно греење, има обврска да плаќа дел од вкупниот надоместок за топлинска енергија, кој се определува согласно со тарифниот систем за топлинска енергија.</w:t>
      </w:r>
    </w:p>
    <w:p w14:paraId="759058E9" w14:textId="77777777" w:rsidR="0099338E" w:rsidRPr="00233D03" w:rsidRDefault="0099338E" w:rsidP="0099338E">
      <w:pPr>
        <w:pStyle w:val="Body"/>
        <w:ind w:firstLine="720"/>
        <w:jc w:val="both"/>
        <w:rPr>
          <w:rFonts w:ascii="StobiSerif Regular" w:hAnsi="StobiSerif Regular" w:cs="Calibri"/>
          <w:noProof/>
          <w:color w:val="auto"/>
          <w:lang w:val="mk-MK"/>
        </w:rPr>
      </w:pPr>
      <w:bookmarkStart w:id="191" w:name="_Hlk179361680"/>
      <w:r w:rsidRPr="00233D03">
        <w:rPr>
          <w:rFonts w:ascii="StobiSerif Regular" w:hAnsi="StobiSerif Regular" w:cs="Calibri"/>
          <w:noProof/>
          <w:color w:val="auto"/>
          <w:lang w:val="mk-MK"/>
        </w:rPr>
        <w:t xml:space="preserve">(3) По исклучок од ставот (2) на овој член, обврската за плаќање на дел од вкупниот надоместок за топлинска енергија не се однесува на сопствениците кои се ослободени од плаќање на надоместокот за топлинска енергија во постапка утврдена согласно со правилата за снабдување со топлинска енергија. </w:t>
      </w:r>
    </w:p>
    <w:p w14:paraId="5201EE00" w14:textId="77777777" w:rsidR="00A42877" w:rsidRPr="00233D03" w:rsidRDefault="00A42877" w:rsidP="0099338E">
      <w:pPr>
        <w:pStyle w:val="Body"/>
        <w:ind w:firstLine="720"/>
        <w:jc w:val="both"/>
        <w:rPr>
          <w:rFonts w:ascii="StobiSerif Regular" w:hAnsi="StobiSerif Regular" w:cs="Calibri"/>
          <w:noProof/>
          <w:color w:val="auto"/>
          <w:lang w:val="mk-MK"/>
        </w:rPr>
      </w:pPr>
    </w:p>
    <w:p w14:paraId="5A61F509" w14:textId="77777777" w:rsidR="00BE6FFA" w:rsidRPr="00233D03" w:rsidRDefault="00BE6FFA" w:rsidP="0099338E">
      <w:pPr>
        <w:pStyle w:val="Body"/>
        <w:ind w:firstLine="720"/>
        <w:jc w:val="both"/>
        <w:rPr>
          <w:rFonts w:ascii="StobiSerif Regular" w:hAnsi="StobiSerif Regular" w:cs="Calibri"/>
          <w:noProof/>
          <w:color w:val="auto"/>
          <w:lang w:val="mk-MK"/>
        </w:rPr>
      </w:pPr>
    </w:p>
    <w:bookmarkEnd w:id="191"/>
    <w:p w14:paraId="1C401761" w14:textId="107B43D2"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w:t>
      </w:r>
      <w:r w:rsidR="000F14AC" w:rsidRPr="00233D03">
        <w:rPr>
          <w:rFonts w:ascii="StobiSerif Regular" w:hAnsi="StobiSerif Regular" w:cs="Calibri"/>
          <w:noProof/>
          <w:color w:val="auto"/>
          <w:lang w:val="mk-MK"/>
        </w:rPr>
        <w:t>аздвојување на дејности</w:t>
      </w:r>
    </w:p>
    <w:p w14:paraId="61CDA6EC" w14:textId="05A45E37"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24</w:t>
      </w:r>
      <w:r w:rsidR="00624417" w:rsidRPr="00233D03">
        <w:rPr>
          <w:rFonts w:ascii="StobiSerif Regular" w:hAnsi="StobiSerif Regular" w:cs="Calibri"/>
          <w:noProof/>
          <w:color w:val="auto"/>
          <w:lang w:val="mk-MK"/>
        </w:rPr>
        <w:t>6</w:t>
      </w:r>
    </w:p>
    <w:p w14:paraId="29899EE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Носителот на лиценца за дејноста регулирано производство на топлинска енергија не може да биде носител на лиценца за дејностите дистрибуција и снабдување со топлинска енергија.</w:t>
      </w:r>
    </w:p>
    <w:p w14:paraId="1FA1BE5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Носителот на лиценца за дејноста дистрибуција на топлинска енергија не може да биде носител на лиценца за дејностите производство и снабдување со топлинска енергија.</w:t>
      </w:r>
    </w:p>
    <w:p w14:paraId="1B10C357" w14:textId="2442D236" w:rsidR="0099338E" w:rsidRPr="00233D03" w:rsidRDefault="0099338E" w:rsidP="0099338E">
      <w:pPr>
        <w:pStyle w:val="Body"/>
        <w:ind w:firstLine="720"/>
        <w:jc w:val="both"/>
        <w:rPr>
          <w:rFonts w:ascii="StobiSerif Regular" w:hAnsi="StobiSerif Regular" w:cs="Calibri"/>
          <w:noProof/>
          <w:color w:val="auto"/>
          <w:lang w:val="mk-MK"/>
        </w:rPr>
      </w:pPr>
      <w:bookmarkStart w:id="192" w:name="_Hlk179357887"/>
      <w:r w:rsidRPr="00233D03">
        <w:rPr>
          <w:rFonts w:ascii="StobiSerif Regular" w:hAnsi="StobiSerif Regular" w:cs="Calibri"/>
          <w:noProof/>
          <w:color w:val="auto"/>
          <w:lang w:val="mk-MK"/>
        </w:rPr>
        <w:t>(3) По исклучок од ставовите (1) и (2) на овој член, ако во еден систем за топлинска енергија вкупната инсталирана моќност на потрошувачите е помала од 100</w:t>
      </w:r>
      <w:r w:rsidR="00976BE7" w:rsidRPr="00233D03">
        <w:rPr>
          <w:rFonts w:ascii="StobiSerif Regular" w:hAnsi="StobiSerif Regular" w:cs="Calibri"/>
          <w:noProof/>
          <w:color w:val="auto"/>
          <w:lang w:val="mk-MK"/>
        </w:rPr>
        <w:t>0</w:t>
      </w:r>
      <w:r w:rsidRPr="00233D03">
        <w:rPr>
          <w:rFonts w:ascii="StobiSerif Regular" w:hAnsi="StobiSerif Regular" w:cs="Calibri"/>
          <w:noProof/>
          <w:color w:val="auto"/>
          <w:lang w:val="mk-MK"/>
        </w:rPr>
        <w:t xml:space="preserve"> MW , лиценците за вршење на дејностите производство или регулирано производство на топлинска енергија, оператор на систем за дистрибуција на топлинска енергија и снабдување со топлинска енергија мож</w:t>
      </w:r>
      <w:r w:rsidR="004D1189"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 да му бидат доделени на едно лице. </w:t>
      </w:r>
    </w:p>
    <w:p w14:paraId="7897B6C9" w14:textId="77777777" w:rsidR="00FC04A6" w:rsidRPr="00233D03" w:rsidRDefault="00FC04A6" w:rsidP="0099338E">
      <w:pPr>
        <w:pStyle w:val="Body"/>
        <w:ind w:firstLine="720"/>
        <w:jc w:val="both"/>
        <w:rPr>
          <w:rFonts w:ascii="StobiSerif Regular" w:hAnsi="StobiSerif Regular" w:cs="Calibri"/>
          <w:noProof/>
          <w:color w:val="auto"/>
          <w:lang w:val="mk-MK"/>
        </w:rPr>
      </w:pPr>
    </w:p>
    <w:p w14:paraId="4BB026EE" w14:textId="77777777" w:rsidR="00FC04A6" w:rsidRPr="00233D03" w:rsidRDefault="00FC04A6" w:rsidP="0099338E">
      <w:pPr>
        <w:pStyle w:val="Body"/>
        <w:ind w:firstLine="720"/>
        <w:jc w:val="both"/>
        <w:rPr>
          <w:rFonts w:ascii="StobiSerif Regular" w:hAnsi="StobiSerif Regular" w:cs="Calibri"/>
          <w:noProof/>
          <w:color w:val="auto"/>
          <w:highlight w:val="yellow"/>
          <w:lang w:val="mk-MK"/>
        </w:rPr>
      </w:pPr>
    </w:p>
    <w:bookmarkEnd w:id="192"/>
    <w:p w14:paraId="2D049292" w14:textId="77777777" w:rsidR="00A17516" w:rsidRPr="00233D03" w:rsidRDefault="00A17516" w:rsidP="0099338E">
      <w:pPr>
        <w:pStyle w:val="Body"/>
        <w:ind w:firstLine="720"/>
        <w:jc w:val="both"/>
        <w:rPr>
          <w:rFonts w:ascii="StobiSerif Regular" w:hAnsi="StobiSerif Regular" w:cs="Calibri"/>
          <w:noProof/>
          <w:color w:val="auto"/>
          <w:lang w:val="mk-MK"/>
        </w:rPr>
      </w:pPr>
    </w:p>
    <w:p w14:paraId="6294DB6E" w14:textId="77777777"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ЕДИНАЕСЕТТИ ДЕЛ</w:t>
      </w:r>
    </w:p>
    <w:p w14:paraId="03B2E88D" w14:textId="77777777"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ПАЗАР НА СУРОВА НАФТА, НАФТЕНИ ДЕРИВАТИ И ГОРИВА ЗА ТРАНСПОРТ</w:t>
      </w:r>
    </w:p>
    <w:p w14:paraId="453823E6" w14:textId="77777777" w:rsidR="000F14AC" w:rsidRPr="00233D03" w:rsidRDefault="000F14AC" w:rsidP="0099338E">
      <w:pPr>
        <w:pStyle w:val="Body"/>
        <w:ind w:firstLine="720"/>
        <w:jc w:val="center"/>
        <w:rPr>
          <w:rFonts w:ascii="StobiSerif Regular" w:hAnsi="StobiSerif Regular" w:cs="Calibri"/>
          <w:noProof/>
          <w:color w:val="auto"/>
          <w:lang w:val="mk-MK"/>
        </w:rPr>
      </w:pPr>
    </w:p>
    <w:p w14:paraId="019017AF" w14:textId="53A8C333" w:rsidR="0099338E" w:rsidRPr="00233D03" w:rsidRDefault="000F14AC"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Технички прописи за вршење на енергетски дејности</w:t>
      </w:r>
    </w:p>
    <w:p w14:paraId="4293137B" w14:textId="74251581" w:rsidR="000F14AC" w:rsidRPr="00233D03" w:rsidRDefault="000F14AC" w:rsidP="000C6B3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24</w:t>
      </w:r>
      <w:r w:rsidR="00624417" w:rsidRPr="00233D03">
        <w:rPr>
          <w:rFonts w:ascii="StobiSerif Regular" w:hAnsi="StobiSerif Regular" w:cs="Calibri"/>
          <w:noProof/>
          <w:color w:val="auto"/>
          <w:lang w:val="mk-MK"/>
        </w:rPr>
        <w:t>7</w:t>
      </w:r>
    </w:p>
    <w:p w14:paraId="45F901B5" w14:textId="3C4107C5"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(1)Вршителите на енергетски дејности</w:t>
      </w:r>
      <w:r w:rsidR="009539B7" w:rsidRPr="00233D03">
        <w:rPr>
          <w:rFonts w:ascii="StobiSerif Regular" w:hAnsi="StobiSerif Regular" w:cs="Calibri"/>
          <w:noProof/>
          <w:color w:val="auto"/>
          <w:lang w:val="mk-MK"/>
        </w:rPr>
        <w:t xml:space="preserve"> од членот 4 ставот (1) точки 22,23,24,25,</w:t>
      </w:r>
      <w:r w:rsidR="00674F8F" w:rsidRPr="00233D03">
        <w:rPr>
          <w:rFonts w:ascii="StobiSerif Regular" w:hAnsi="StobiSerif Regular" w:cs="Calibri"/>
          <w:noProof/>
          <w:color w:val="auto"/>
          <w:lang w:val="mk-MK"/>
        </w:rPr>
        <w:t xml:space="preserve">27,28 и 29 од овој закон се должни објектите, уредите и постројките за вршење на енергетските дејности </w:t>
      </w:r>
      <w:r w:rsidR="00674F8F" w:rsidRPr="00233D03">
        <w:rPr>
          <w:rFonts w:ascii="StobiSerif Regular" w:hAnsi="StobiSerif Regular" w:cs="Calibri"/>
          <w:noProof/>
          <w:color w:val="auto"/>
          <w:lang w:val="mk-MK"/>
        </w:rPr>
        <w:lastRenderedPageBreak/>
        <w:t>да ги користат и одржуваат во согласност со техничките прописи и стандарди и другите прописи за сигурно и безбедно работење и заштита на животната средина</w:t>
      </w:r>
      <w:r w:rsidR="0019150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766E63F5" w14:textId="17A6DF19"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(2)Техничките прописи од ставот (1) на овој член, ги донесува министерот по претходна согласност на министерот надлежен за работите од областа на транспортот, министерот надлежен за</w:t>
      </w:r>
      <w:r w:rsidR="009142F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работите од областа на заштита на животната средина и министерот надлежен за работите од областа на внатрешните работи. </w:t>
      </w:r>
    </w:p>
    <w:p w14:paraId="03FDAFA2" w14:textId="06E37E4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Нови објекти за транспорт на сурова нафта и нови објекти за транспорт на нафтени деривати и горива за транспорт се градат од страна на правни лица врз основа на овластување издадено од Владата со соодветна примена на критериуми</w:t>
      </w:r>
      <w:r w:rsidR="004D1189"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од член</w:t>
      </w:r>
      <w:r w:rsidR="009142F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CE0D88" w:rsidRPr="00233D03">
        <w:rPr>
          <w:rFonts w:ascii="StobiSerif Regular" w:hAnsi="StobiSerif Regular" w:cs="Calibri"/>
          <w:noProof/>
          <w:color w:val="auto"/>
          <w:lang w:val="mk-MK"/>
        </w:rPr>
        <w:t>90</w:t>
      </w:r>
      <w:r w:rsidRPr="00233D03">
        <w:rPr>
          <w:rFonts w:ascii="StobiSerif Regular" w:hAnsi="StobiSerif Regular" w:cs="Calibri"/>
          <w:noProof/>
          <w:color w:val="auto"/>
          <w:lang w:val="mk-MK"/>
        </w:rPr>
        <w:t xml:space="preserve"> од овој закон. </w:t>
      </w:r>
    </w:p>
    <w:p w14:paraId="3647969F" w14:textId="77777777" w:rsidR="0099338E" w:rsidRPr="00233D03" w:rsidRDefault="0099338E" w:rsidP="0099338E">
      <w:pPr>
        <w:pStyle w:val="Body"/>
        <w:ind w:firstLine="720"/>
        <w:jc w:val="both"/>
        <w:rPr>
          <w:rFonts w:ascii="StobiSerif Regular" w:hAnsi="StobiSerif Regular" w:cs="Calibri"/>
          <w:noProof/>
          <w:color w:val="auto"/>
          <w:lang w:val="mk-MK"/>
        </w:rPr>
      </w:pPr>
    </w:p>
    <w:p w14:paraId="736A1126" w14:textId="233307E5"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0F14AC" w:rsidRPr="00233D03">
        <w:rPr>
          <w:rFonts w:ascii="StobiSerif Regular" w:hAnsi="StobiSerif Regular" w:cs="Calibri"/>
          <w:noProof/>
          <w:color w:val="auto"/>
          <w:lang w:val="mk-MK"/>
        </w:rPr>
        <w:t>равила за работа на нафтовод</w:t>
      </w:r>
    </w:p>
    <w:p w14:paraId="4720D245" w14:textId="7E24C644"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24</w:t>
      </w:r>
      <w:r w:rsidR="00624417" w:rsidRPr="00233D03">
        <w:rPr>
          <w:rFonts w:ascii="StobiSerif Regular" w:hAnsi="StobiSerif Regular" w:cs="Calibri"/>
          <w:noProof/>
          <w:color w:val="auto"/>
          <w:lang w:val="mk-MK"/>
        </w:rPr>
        <w:t>8</w:t>
      </w:r>
    </w:p>
    <w:p w14:paraId="512F7775" w14:textId="66E2FF76"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Вршителот на дејност транспорт на сурова нафта преку нафтовод е должен, по претходно одобрување од Министерството, да донесе правила за работа на нафтоводот и да ги објави на својата веб</w:t>
      </w:r>
      <w:r w:rsidR="000F14A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Со правила</w:t>
      </w:r>
      <w:r w:rsidR="00427BFB"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особено се уредуваат: </w:t>
      </w:r>
    </w:p>
    <w:p w14:paraId="2506ADE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техничките услови за транспорт на сурова нафта; </w:t>
      </w:r>
    </w:p>
    <w:p w14:paraId="0C4A4E1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техничките услови за одржување и безбедно функционирање на нафтоводот;</w:t>
      </w:r>
    </w:p>
    <w:p w14:paraId="19A178C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начин на определување на видовите инструменти за обезбедување на плаќање за услугите за пренос на сурова нафта; </w:t>
      </w:r>
    </w:p>
    <w:p w14:paraId="62A44B2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начинот на усогласување со корисниците на нафтоводот во случаи на планирани прекини;</w:t>
      </w:r>
    </w:p>
    <w:p w14:paraId="53E31817" w14:textId="28FB0AE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содржината на плановите за развој и одржување на нафтоводот како и начинот и постапката според која корисниците на нафтоводот ги доставуваат неопходните податоци за изработување на планов</w:t>
      </w:r>
      <w:r w:rsidR="000C4ACF" w:rsidRPr="00233D03">
        <w:rPr>
          <w:rFonts w:ascii="StobiSerif Regular" w:hAnsi="StobiSerif Regular" w:cs="Calibri"/>
          <w:noProof/>
          <w:color w:val="auto"/>
          <w:lang w:val="mk-MK"/>
        </w:rPr>
        <w:t>ите</w:t>
      </w:r>
      <w:r w:rsidRPr="00233D03">
        <w:rPr>
          <w:rFonts w:ascii="StobiSerif Regular" w:hAnsi="StobiSerif Regular" w:cs="Calibri"/>
          <w:noProof/>
          <w:color w:val="auto"/>
          <w:lang w:val="mk-MK"/>
        </w:rPr>
        <w:t xml:space="preserve">; </w:t>
      </w:r>
    </w:p>
    <w:p w14:paraId="4A2001C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мерките и постапките што треба да се спроведат во случај на хаварии; </w:t>
      </w:r>
    </w:p>
    <w:p w14:paraId="48F1C7F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начинот, условите и постапката за договорен пристап на трета страна до системот за транспорт на сурова нафта; </w:t>
      </w:r>
    </w:p>
    <w:p w14:paraId="7E9185A0"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функционалните барања и класата на точност на мерните уреди, како и начинот на мерење на транспортираните количини на сурова нафта и </w:t>
      </w:r>
    </w:p>
    <w:p w14:paraId="2FC05A1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другите услови неопходни за безбеден и сигурен транспорт. </w:t>
      </w:r>
    </w:p>
    <w:p w14:paraId="014CEDB7" w14:textId="58BA5F6E"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(2)Вршителот на дејност транспорт на сурова нафта преку нафтовод е должен правилата од став (1) на овој член, да ги изготви во согласност со техничките прописи од член</w:t>
      </w:r>
      <w:r w:rsidR="000C4AC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24</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(2) од овој закон</w:t>
      </w:r>
      <w:r w:rsidR="009142F4" w:rsidRPr="00233D03">
        <w:rPr>
          <w:rFonts w:ascii="StobiSerif Regular" w:hAnsi="StobiSerif Regular" w:cs="Calibri"/>
          <w:noProof/>
          <w:color w:val="auto"/>
          <w:lang w:val="mk-MK"/>
        </w:rPr>
        <w:t xml:space="preserve"> и да ги достави на одобрување</w:t>
      </w:r>
      <w:r w:rsidRPr="00233D03">
        <w:rPr>
          <w:rFonts w:ascii="StobiSerif Regular" w:hAnsi="StobiSerif Regular" w:cs="Calibri"/>
          <w:noProof/>
          <w:color w:val="auto"/>
          <w:lang w:val="mk-MK"/>
        </w:rPr>
        <w:t xml:space="preserve"> до Министерството. Министерството ги одобрува правилата по претходно добиени мислења од министерствата од член</w:t>
      </w:r>
      <w:r w:rsidR="005B39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24</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(2) од овој закон, коишто се должни да ги достават мислењата до Министерството во рок од 30 дена. </w:t>
      </w:r>
    </w:p>
    <w:p w14:paraId="08E66196" w14:textId="77777777" w:rsidR="0099338E" w:rsidRPr="00233D03" w:rsidRDefault="0099338E" w:rsidP="000F14AC">
      <w:pPr>
        <w:pStyle w:val="Body"/>
        <w:jc w:val="both"/>
        <w:rPr>
          <w:rFonts w:ascii="StobiSerif Regular" w:hAnsi="StobiSerif Regular" w:cs="Calibri"/>
          <w:noProof/>
          <w:color w:val="auto"/>
          <w:lang w:val="mk-MK"/>
        </w:rPr>
      </w:pPr>
    </w:p>
    <w:p w14:paraId="093A6A4C" w14:textId="644F7B9E" w:rsidR="0099338E" w:rsidRPr="00233D03" w:rsidRDefault="000F14AC"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Правила за работа на продуктовод</w:t>
      </w:r>
    </w:p>
    <w:p w14:paraId="7C39E893" w14:textId="4D6DABC0" w:rsidR="0099338E" w:rsidRPr="00233D03" w:rsidRDefault="0099338E" w:rsidP="000F14A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24</w:t>
      </w:r>
      <w:r w:rsidR="00624417" w:rsidRPr="00233D03">
        <w:rPr>
          <w:rFonts w:ascii="StobiSerif Regular" w:hAnsi="StobiSerif Regular" w:cs="Calibri"/>
          <w:noProof/>
          <w:color w:val="auto"/>
          <w:lang w:val="mk-MK"/>
        </w:rPr>
        <w:t>9</w:t>
      </w:r>
    </w:p>
    <w:p w14:paraId="549C409E" w14:textId="00EBDF06"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Вршителот на дејност транспорт на нафтени деривати преку продуктовод е должен, по претходно одобрување од Министерството, да донесе правила за работа на продуктоводот и да ги објави на својата веб-страница</w:t>
      </w:r>
      <w:r w:rsidR="001326A4" w:rsidRPr="00233D03">
        <w:rPr>
          <w:rFonts w:ascii="StobiSerif Regular" w:hAnsi="StobiSerif Regular" w:cs="Calibri"/>
          <w:noProof/>
          <w:color w:val="auto"/>
          <w:lang w:val="mk-MK"/>
        </w:rPr>
        <w:t>, со кои</w:t>
      </w:r>
      <w:r w:rsidRPr="00233D03">
        <w:rPr>
          <w:rFonts w:ascii="StobiSerif Regular" w:hAnsi="StobiSerif Regular" w:cs="Calibri"/>
          <w:noProof/>
          <w:color w:val="auto"/>
          <w:lang w:val="mk-MK"/>
        </w:rPr>
        <w:t xml:space="preserve"> особено се уредуваат: </w:t>
      </w:r>
    </w:p>
    <w:p w14:paraId="0967D8E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техничките услови за транспорт на нафтените деривати; </w:t>
      </w:r>
    </w:p>
    <w:p w14:paraId="6FF9A24F"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техничките услови за одржување и безбедно функционирање на продуктоводот;</w:t>
      </w:r>
    </w:p>
    <w:p w14:paraId="56D4A2F7"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начин на определување на видовите на инструменти за обезбедување на плаќање на услугите за пренос на нафтени деривати; </w:t>
      </w:r>
    </w:p>
    <w:p w14:paraId="367CB7B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начинот на усогласување со корисниците на продуктоводот во случаи на планирани прекини;</w:t>
      </w:r>
    </w:p>
    <w:p w14:paraId="69A0ED73" w14:textId="216D3C9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содржината на плановите за развој и одржување на продуктоводот, како и начинот и постапката според која корисниците на продуктоводот ги доставуваат неопходните податоци за изработување на </w:t>
      </w:r>
      <w:r w:rsidR="00944A7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планови</w:t>
      </w:r>
      <w:r w:rsidR="000C4ACF"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w:t>
      </w:r>
    </w:p>
    <w:p w14:paraId="5DC24C49"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мерките и дејствијата што треба да се преземат во случај на хаварии;</w:t>
      </w:r>
    </w:p>
    <w:p w14:paraId="01F581D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7. начинот, условите и постапката за договорен пристап на трета страна до системот за транспорт на нафтените деривати; </w:t>
      </w:r>
    </w:p>
    <w:p w14:paraId="428399A2"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функционалните барања и класата на точност на мерните уреди, како и начинот на мерење на транспортираните количини на нафтените деривати и </w:t>
      </w:r>
    </w:p>
    <w:p w14:paraId="4DA9A4F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другите услови неопходни за безбеден и сигурен транспорт. </w:t>
      </w:r>
    </w:p>
    <w:p w14:paraId="002B2CD2" w14:textId="7ADDABF8"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Вршителот на дејност транспорт на нафтени деривати преку продуктовод е должен правилата од став</w:t>
      </w:r>
      <w:r w:rsidR="005B39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да ги изготви во согласност со техничките прописи од член</w:t>
      </w:r>
      <w:r w:rsidR="005B39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24</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(2) од овој закон. Правилата од став</w:t>
      </w:r>
      <w:r w:rsidR="005B39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се доставуваат до Министерството заради одобрување. Министерството ги одобрува правилата по претходно добиени мислења од министерствата од член</w:t>
      </w:r>
      <w:r w:rsidR="005B3981"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24</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(2) од овој закон, кои се должни да ги достават мислењата до Министерството во рок од 30 дена.</w:t>
      </w:r>
    </w:p>
    <w:p w14:paraId="0EDFACF3" w14:textId="77777777" w:rsidR="000C32FE" w:rsidRPr="00233D03" w:rsidRDefault="000C32FE" w:rsidP="0099338E">
      <w:pPr>
        <w:pStyle w:val="Body"/>
        <w:ind w:firstLine="720"/>
        <w:jc w:val="both"/>
        <w:rPr>
          <w:rFonts w:ascii="StobiSerif Regular" w:hAnsi="StobiSerif Regular" w:cs="Calibri"/>
          <w:noProof/>
          <w:color w:val="auto"/>
          <w:lang w:val="mk-MK"/>
        </w:rPr>
      </w:pPr>
    </w:p>
    <w:p w14:paraId="13631C87" w14:textId="77777777" w:rsidR="0099338E" w:rsidRPr="00233D03" w:rsidRDefault="0099338E" w:rsidP="0099338E">
      <w:pPr>
        <w:pStyle w:val="Body"/>
        <w:ind w:firstLine="720"/>
        <w:jc w:val="both"/>
        <w:rPr>
          <w:rFonts w:ascii="StobiSerif Regular" w:hAnsi="StobiSerif Regular" w:cs="Calibri"/>
          <w:noProof/>
          <w:color w:val="auto"/>
          <w:lang w:val="mk-MK"/>
        </w:rPr>
      </w:pPr>
    </w:p>
    <w:p w14:paraId="5C4A2F46" w14:textId="52EB92D9"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w:t>
      </w:r>
      <w:r w:rsidR="000F14AC" w:rsidRPr="00233D03">
        <w:rPr>
          <w:rFonts w:ascii="StobiSerif Regular" w:hAnsi="StobiSerif Regular" w:cs="Calibri"/>
          <w:noProof/>
          <w:color w:val="auto"/>
          <w:lang w:val="mk-MK"/>
        </w:rPr>
        <w:t>ристап</w:t>
      </w:r>
    </w:p>
    <w:p w14:paraId="25047C89" w14:textId="04D200DA"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50</w:t>
      </w:r>
    </w:p>
    <w:p w14:paraId="382A533C" w14:textId="2BF71CC2"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Вршителите на енергетските дејности транспорт на сурова нафта преку нафтовод, односно транспорт на нафтени деривати преку продуктовод, се должни да им овозможат договорен пристап на корисниците на нафтоводот, односно продуктоводот на недискримининаторен и транспарентен начин заради транспорт на сурова нафта, односно нафтени деривати, под услов да се исполнети техничките услови за пристап на трета страна утврдени во правилата од членовите </w:t>
      </w:r>
      <w:bookmarkStart w:id="193" w:name="_Hlk178976756"/>
      <w:r w:rsidRPr="00233D03">
        <w:rPr>
          <w:rFonts w:ascii="StobiSerif Regular" w:hAnsi="StobiSerif Regular" w:cs="Calibri"/>
          <w:noProof/>
          <w:color w:val="auto"/>
          <w:lang w:val="mk-MK"/>
        </w:rPr>
        <w:t>24</w:t>
      </w:r>
      <w:r w:rsidR="00A95F70"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и 24</w:t>
      </w:r>
      <w:r w:rsidR="00A95F70"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w:t>
      </w:r>
      <w:bookmarkEnd w:id="193"/>
      <w:r w:rsidRPr="00233D03">
        <w:rPr>
          <w:rFonts w:ascii="StobiSerif Regular" w:hAnsi="StobiSerif Regular" w:cs="Calibri"/>
          <w:noProof/>
          <w:color w:val="auto"/>
          <w:lang w:val="mk-MK"/>
        </w:rPr>
        <w:t xml:space="preserve">од овој закон. </w:t>
      </w:r>
    </w:p>
    <w:p w14:paraId="4AC7F8DE" w14:textId="12349A9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Вршителот на енергетската дејност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и корисникот на нафтоводот, односно продуктоводот, по поднесено барање од корисникот, склучуваат договор за пристап со кој во согласност со правилата од членовите 24</w:t>
      </w:r>
      <w:r w:rsidR="00A95F70"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и 24</w:t>
      </w:r>
      <w:r w:rsidR="00A95F70"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од овој закон, особено се уредуваат: </w:t>
      </w:r>
    </w:p>
    <w:p w14:paraId="74A32ED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податоците за точката на прием и точката на предавање; </w:t>
      </w:r>
    </w:p>
    <w:p w14:paraId="3348F84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динамиката на транспортот, квалитетот на суровата нафта, односно нафтениот дериват; </w:t>
      </w:r>
    </w:p>
    <w:p w14:paraId="11696D2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надоместокот за извршениот транспорт, како и видовите на инструментите за обезбедување на плаќањата; </w:t>
      </w:r>
    </w:p>
    <w:p w14:paraId="148DFF5D"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начин за разрешување спорови и </w:t>
      </w:r>
    </w:p>
    <w:p w14:paraId="268A461D" w14:textId="3CDBD740"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договорни казни за недозволени отстапувања во однос на договорената количина и пропишан квалитет на транспортираната сурова нафта, односно нафтен дериват согласно со прописот од член</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25</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од овој закон. </w:t>
      </w:r>
    </w:p>
    <w:p w14:paraId="21B08A46" w14:textId="746934DB"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(3)Вршителот на енергетската дејност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е должен да обезбеди доверливост на деловните податоци кои корисникот на нафтоводот, односно продуктоводот му ги доставува заради склучувањето на договорите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w:t>
      </w:r>
    </w:p>
    <w:p w14:paraId="0CB55AB4" w14:textId="26E3DF61"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Вршителот на енергетската дејност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може со решение да го одбие барањето за пристап поради: </w:t>
      </w:r>
    </w:p>
    <w:p w14:paraId="24655281"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недостаток на капацитет; </w:t>
      </w:r>
    </w:p>
    <w:p w14:paraId="5E1AF1A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погонски пречки или преоптовареност на нафтоводот, односно продуктоводот; </w:t>
      </w:r>
    </w:p>
    <w:p w14:paraId="4AB5AF38"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загрозување на безбедноста или функционирањето на нафтоводот, односно продуктоводот; </w:t>
      </w:r>
    </w:p>
    <w:p w14:paraId="370FD47B" w14:textId="2559CE75"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несоодветен квалитет на суровата нафта, односно нафтениот дериват согласно со прописот од член</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25</w:t>
      </w:r>
      <w:r w:rsidR="00A95F70"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 од овој закон или </w:t>
      </w:r>
    </w:p>
    <w:p w14:paraId="7557440E" w14:textId="18CBFF9E"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други услови предвидени во правилата од членовите 24</w:t>
      </w:r>
      <w:r w:rsidR="00A95F70"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и 24</w:t>
      </w:r>
      <w:r w:rsidR="00A95F70"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од овој закон. </w:t>
      </w:r>
    </w:p>
    <w:p w14:paraId="2FDAB0F7" w14:textId="21BB3B0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Решението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треба да биде детално образложено, а се донесува во рок од  30 дена од денот  на приемот на барањето за пристап. </w:t>
      </w:r>
    </w:p>
    <w:p w14:paraId="0A651342" w14:textId="51A54C13" w:rsidR="008C5A58" w:rsidRPr="00233D03" w:rsidRDefault="0099338E" w:rsidP="0043084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Против решението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корисникот може да поднесе приговор до Регулаторната комисија за енергетика, во согласност со правилата за постапување по приговори од член</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7</w:t>
      </w:r>
      <w:r w:rsidR="00433CD9"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од овој закон. </w:t>
      </w:r>
    </w:p>
    <w:p w14:paraId="5E533D28" w14:textId="77777777" w:rsidR="008C5A58" w:rsidRPr="00233D03" w:rsidRDefault="008C5A58" w:rsidP="0099338E">
      <w:pPr>
        <w:pStyle w:val="Body"/>
        <w:ind w:firstLine="720"/>
        <w:jc w:val="both"/>
        <w:rPr>
          <w:rFonts w:ascii="StobiSerif Regular" w:hAnsi="StobiSerif Regular" w:cs="Calibri"/>
          <w:noProof/>
          <w:color w:val="auto"/>
          <w:lang w:val="mk-MK"/>
        </w:rPr>
      </w:pPr>
    </w:p>
    <w:p w14:paraId="716B0B4A" w14:textId="53BBC426"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w:t>
      </w:r>
      <w:r w:rsidR="000F14AC" w:rsidRPr="00233D03">
        <w:rPr>
          <w:rFonts w:ascii="StobiSerif Regular" w:hAnsi="StobiSerif Regular" w:cs="Calibri"/>
          <w:noProof/>
          <w:color w:val="auto"/>
          <w:lang w:val="mk-MK"/>
        </w:rPr>
        <w:t>адоместоци</w:t>
      </w:r>
    </w:p>
    <w:p w14:paraId="329CFCD6" w14:textId="0707FA39"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452DD4" w:rsidRPr="00233D03">
        <w:rPr>
          <w:rFonts w:ascii="StobiSerif Regular" w:hAnsi="StobiSerif Regular" w:cs="Calibri"/>
          <w:noProof/>
          <w:color w:val="auto"/>
          <w:lang w:val="mk-MK"/>
        </w:rPr>
        <w:t>5</w:t>
      </w:r>
      <w:r w:rsidR="00624417" w:rsidRPr="00233D03">
        <w:rPr>
          <w:rFonts w:ascii="StobiSerif Regular" w:hAnsi="StobiSerif Regular" w:cs="Calibri"/>
          <w:noProof/>
          <w:color w:val="auto"/>
          <w:lang w:val="mk-MK"/>
        </w:rPr>
        <w:t>1</w:t>
      </w:r>
    </w:p>
    <w:p w14:paraId="4B9C6765" w14:textId="76B95D24"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Министерот донесува методологија за определување на највисокиот износ на надоместоците за извршениот транспорт преку нафтовод, односно продуктовод, заснована на начелата на објективност, транспарентност и недискриминација, со која се обезбедува: </w:t>
      </w:r>
    </w:p>
    <w:p w14:paraId="4A377CBC"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урамнотежување на интересите на вршителот на енергетската дејност-транспорт на сурова нафта преку нафтовод, односно транспорт на нафтени деривати преку продуктовод и корисниците на нафтоводот, односно продуктоводот, како и заштита на корисниците од каква било злоупотреба на доминантната позиција на пазарот;   </w:t>
      </w:r>
    </w:p>
    <w:p w14:paraId="4DB9197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надоместување на оправданите трошоци, поттикнување ефикасно работење, како и стекнување соодветен принос на капитал на вршителот на енергетската дејност транспорт на сурова нафта преку нафтовод, односно транспорт на нафтени деривати преку продуктовод и </w:t>
      </w:r>
    </w:p>
    <w:p w14:paraId="51134DB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финансиски средства неопходни за инвестиции, со кои ќе се обезбеди одржливо и сигурно функционирање и развој на нафтоводот, односно продуктоводот.</w:t>
      </w:r>
    </w:p>
    <w:p w14:paraId="6C992AA3" w14:textId="1FF934FC" w:rsidR="0099338E" w:rsidRPr="00233D03" w:rsidRDefault="0099338E" w:rsidP="0099338E">
      <w:pPr>
        <w:pStyle w:val="Body"/>
        <w:ind w:firstLine="720"/>
        <w:jc w:val="both"/>
        <w:rPr>
          <w:rFonts w:ascii="StobiSerif Regular" w:hAnsi="StobiSerif Regular" w:cs="Calibri"/>
          <w:noProof/>
          <w:color w:val="auto"/>
          <w:lang w:val="mk-MK"/>
        </w:rPr>
      </w:pPr>
      <w:bookmarkStart w:id="194" w:name="_Hlk180062392"/>
      <w:r w:rsidRPr="00233D03">
        <w:rPr>
          <w:rFonts w:ascii="StobiSerif Regular" w:hAnsi="StobiSerif Regular" w:cs="Calibri"/>
          <w:noProof/>
          <w:color w:val="auto"/>
          <w:lang w:val="mk-MK"/>
        </w:rPr>
        <w:t>(2) Вршителот на енергетската дејност транспорт на сурова нафта преку нафтовод, односно транспорт на нафтени деривати преку продуктовод, најдоцна до 31 октомври во тековната година доставува на одобрување до Владата  одлука со надоместоци за услугите за вршење транспорт преку нафтовод, односно продуктовод, изработен врз основа на методологијата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за  вршење транспорт преку нафтовод, односно продуктовод, кој се применува од наредната година. </w:t>
      </w:r>
    </w:p>
    <w:bookmarkEnd w:id="194"/>
    <w:p w14:paraId="4B05A228" w14:textId="600319D8"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Кон одлуката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се доставува следнава документација:</w:t>
      </w:r>
    </w:p>
    <w:p w14:paraId="322AA496"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финансиски извештаи со сите прилози во согласност со усвоените меѓународни стандарди за финансиско известување објавени во „Службен весник на Република Северна Македонија“, со извештај на овластен ревизор; </w:t>
      </w:r>
    </w:p>
    <w:p w14:paraId="28F8CFFB"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финансиско-сметководствени и техничко-економски и други податоци и информации, вклучително и податоци за транспортирани количини на сурова нафта и/или нафтени деривати во претходните три години и </w:t>
      </w:r>
    </w:p>
    <w:p w14:paraId="6C4FA094" w14:textId="20BAA3C8" w:rsidR="0099338E" w:rsidRPr="00233D03" w:rsidRDefault="0099338E" w:rsidP="0099338E">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 xml:space="preserve">3. планови за инвестирање за наредните пет години, со опис и образложение за економската и енергетската оправданост на секоја инвестиција одделно, како и податоци за степенот на реализација на инвестициите до денот на доставување на </w:t>
      </w:r>
      <w:r w:rsidR="00944A76" w:rsidRPr="00233D03">
        <w:rPr>
          <w:rFonts w:ascii="StobiSerif Regular" w:hAnsi="StobiSerif Regular" w:cs="Calibri"/>
          <w:noProof/>
          <w:color w:val="auto"/>
          <w:lang w:val="mk-MK"/>
        </w:rPr>
        <w:t>предлог-одлуката за надоместокот.</w:t>
      </w:r>
    </w:p>
    <w:p w14:paraId="45D04A26" w14:textId="7707F56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Владата, по претходно мислење од Министерството и Регулаторната комисија за енергетика, </w:t>
      </w:r>
      <w:r w:rsidR="0010149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ја одобрува</w:t>
      </w:r>
      <w:r w:rsidR="0010149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одлуката од став</w:t>
      </w:r>
      <w:r w:rsidR="000B47C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w:t>
      </w:r>
    </w:p>
    <w:p w14:paraId="62B95B5C" w14:textId="0734B949" w:rsidR="0099338E" w:rsidRPr="00233D03" w:rsidRDefault="0099338E" w:rsidP="00CC0A5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Во постапката за одобрување на одлуката од став</w:t>
      </w:r>
      <w:r w:rsidR="00CC0A5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покрај документацијата од став</w:t>
      </w:r>
      <w:r w:rsidR="009F20B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Владата може да побара од вршителот на енергетската дејност да достави и други документи, информации и податоци од значење на одобрување на </w:t>
      </w:r>
      <w:r w:rsidR="000B47C8" w:rsidRPr="00233D03">
        <w:rPr>
          <w:rFonts w:ascii="StobiSerif Regular" w:hAnsi="StobiSerif Regular" w:cs="Calibri"/>
          <w:noProof/>
          <w:color w:val="auto"/>
          <w:lang w:val="mk-MK"/>
        </w:rPr>
        <w:t xml:space="preserve"> одлуката</w:t>
      </w:r>
      <w:r w:rsidRPr="00233D03">
        <w:rPr>
          <w:rFonts w:ascii="StobiSerif Regular" w:hAnsi="StobiSerif Regular" w:cs="Calibri"/>
          <w:noProof/>
          <w:color w:val="auto"/>
          <w:lang w:val="mk-MK"/>
        </w:rPr>
        <w:t xml:space="preserve">. </w:t>
      </w:r>
    </w:p>
    <w:p w14:paraId="5FEB3CB2" w14:textId="629A8608" w:rsidR="00354CBD" w:rsidRPr="00233D03" w:rsidRDefault="00354CBD" w:rsidP="00154E3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По исклучок од ставот (2) на овој член, за нафтовод за сурова нафта или продуктовод што претходно не </w:t>
      </w:r>
      <w:r w:rsidR="00C77AE9" w:rsidRPr="00233D03">
        <w:rPr>
          <w:rFonts w:ascii="StobiSerif Regular" w:hAnsi="StobiSerif Regular" w:cs="Calibri"/>
          <w:noProof/>
          <w:color w:val="auto"/>
          <w:lang w:val="mk-MK"/>
        </w:rPr>
        <w:t xml:space="preserve">e </w:t>
      </w:r>
      <w:r w:rsidRPr="00233D03">
        <w:rPr>
          <w:rFonts w:ascii="StobiSerif Regular" w:hAnsi="StobiSerif Regular" w:cs="Calibri"/>
          <w:noProof/>
          <w:color w:val="auto"/>
          <w:lang w:val="mk-MK"/>
        </w:rPr>
        <w:t>користен за транспорт на сурова нафта односно нафтени деривати</w:t>
      </w:r>
      <w:r w:rsidR="00EF483C" w:rsidRPr="00233D03">
        <w:rPr>
          <w:rFonts w:ascii="StobiSerif Regular" w:hAnsi="StobiSerif Regular" w:cs="Calibri"/>
          <w:noProof/>
          <w:color w:val="auto"/>
          <w:lang w:val="mk-MK"/>
        </w:rPr>
        <w:t xml:space="preserve"> </w:t>
      </w:r>
      <w:r w:rsidR="00881D63" w:rsidRPr="00233D03">
        <w:rPr>
          <w:rFonts w:ascii="StobiSerif Regular" w:hAnsi="StobiSerif Regular" w:cs="Calibri"/>
          <w:noProof/>
          <w:color w:val="auto"/>
          <w:lang w:val="mk-MK"/>
        </w:rPr>
        <w:t>и</w:t>
      </w:r>
      <w:r w:rsidR="00EF483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кој планира да го започне својот прв оперативен период во тековната година</w:t>
      </w:r>
      <w:r w:rsidR="00881D6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или за нафтовод за сурова нафта или продуктовод кој</w:t>
      </w:r>
      <w:r w:rsidR="00154E3A" w:rsidRPr="00233D03">
        <w:rPr>
          <w:rFonts w:ascii="StobiSerif Regular" w:hAnsi="StobiSerif Regular" w:cs="Calibri"/>
          <w:noProof/>
          <w:color w:val="auto"/>
          <w:lang w:val="mk-MK"/>
        </w:rPr>
        <w:t xml:space="preserve"> поради одржување, надградба или друга неоперативна состојба</w:t>
      </w:r>
      <w:r w:rsidRPr="00233D03">
        <w:rPr>
          <w:rFonts w:ascii="StobiSerif Regular" w:hAnsi="StobiSerif Regular" w:cs="Calibri"/>
          <w:noProof/>
          <w:color w:val="auto"/>
          <w:lang w:val="mk-MK"/>
        </w:rPr>
        <w:t xml:space="preserve"> не</w:t>
      </w:r>
      <w:r w:rsidR="00881D63" w:rsidRPr="00233D03">
        <w:rPr>
          <w:rFonts w:ascii="StobiSerif Regular" w:hAnsi="StobiSerif Regular" w:cs="Calibri"/>
          <w:noProof/>
          <w:color w:val="auto"/>
          <w:lang w:val="mk-MK"/>
        </w:rPr>
        <w:t xml:space="preserve"> вршел </w:t>
      </w:r>
      <w:r w:rsidRPr="00233D03">
        <w:rPr>
          <w:rFonts w:ascii="StobiSerif Regular" w:hAnsi="StobiSerif Regular" w:cs="Calibri"/>
          <w:noProof/>
          <w:color w:val="auto"/>
          <w:lang w:val="mk-MK"/>
        </w:rPr>
        <w:t xml:space="preserve"> </w:t>
      </w:r>
      <w:r w:rsidR="00881D63" w:rsidRPr="00233D03">
        <w:rPr>
          <w:rFonts w:ascii="StobiSerif Regular" w:hAnsi="StobiSerif Regular" w:cs="Calibri"/>
          <w:noProof/>
          <w:color w:val="auto"/>
          <w:lang w:val="mk-MK"/>
        </w:rPr>
        <w:t xml:space="preserve">транспорт на </w:t>
      </w:r>
      <w:r w:rsidRPr="00233D03">
        <w:rPr>
          <w:rFonts w:ascii="StobiSerif Regular" w:hAnsi="StobiSerif Regular" w:cs="Calibri"/>
          <w:noProof/>
          <w:color w:val="auto"/>
          <w:lang w:val="mk-MK"/>
        </w:rPr>
        <w:t>сурова нафта односно нафтени деривати во тековната годин</w:t>
      </w:r>
      <w:r w:rsidR="00881D63" w:rsidRPr="00233D03">
        <w:rPr>
          <w:rFonts w:ascii="StobiSerif Regular" w:hAnsi="StobiSerif Regular" w:cs="Calibri"/>
          <w:noProof/>
          <w:color w:val="auto"/>
          <w:lang w:val="mk-MK"/>
        </w:rPr>
        <w:t>а</w:t>
      </w:r>
      <w:r w:rsidR="00154E3A" w:rsidRPr="00233D03">
        <w:rPr>
          <w:rFonts w:ascii="StobiSerif Regular" w:hAnsi="StobiSerif Regular" w:cs="Calibri"/>
          <w:noProof/>
          <w:color w:val="auto"/>
          <w:lang w:val="mk-MK"/>
        </w:rPr>
        <w:t xml:space="preserve"> и </w:t>
      </w:r>
      <w:r w:rsidRPr="00233D03">
        <w:rPr>
          <w:rFonts w:ascii="StobiSerif Regular" w:hAnsi="StobiSerif Regular" w:cs="Calibri"/>
          <w:noProof/>
          <w:color w:val="auto"/>
          <w:lang w:val="mk-MK"/>
        </w:rPr>
        <w:t>кој планира да започне со работа  во тековната година, вршителот на енергетската дејност транспортот на сурова нафта преку нафтовод, односно транспорт</w:t>
      </w:r>
      <w:r w:rsidR="00154E3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на нафтени деривати преку продуктовод најдоцна два месеца пред датумот на отпочнување со </w:t>
      </w:r>
      <w:r w:rsidR="00154E3A" w:rsidRPr="00233D03">
        <w:rPr>
          <w:rFonts w:ascii="StobiSerif Regular" w:hAnsi="StobiSerif Regular" w:cs="Calibri"/>
          <w:noProof/>
          <w:color w:val="auto"/>
          <w:lang w:val="mk-MK"/>
        </w:rPr>
        <w:t>работа</w:t>
      </w:r>
      <w:r w:rsidRPr="00233D03">
        <w:rPr>
          <w:rFonts w:ascii="StobiSerif Regular" w:hAnsi="StobiSerif Regular" w:cs="Calibri"/>
          <w:noProof/>
          <w:color w:val="auto"/>
          <w:lang w:val="mk-MK"/>
        </w:rPr>
        <w:t xml:space="preserve">, доставува на одобрување до Владата одлука со </w:t>
      </w:r>
      <w:r w:rsidR="00D349FB" w:rsidRPr="00233D03">
        <w:rPr>
          <w:rFonts w:ascii="StobiSerif Regular" w:hAnsi="StobiSerif Regular" w:cs="Calibri"/>
          <w:noProof/>
          <w:color w:val="auto"/>
          <w:lang w:val="mk-MK"/>
        </w:rPr>
        <w:t xml:space="preserve">надоместоци за услугите за вршење транспорт преку нафтовод, односно продуктовод, </w:t>
      </w:r>
      <w:r w:rsidRPr="00233D03">
        <w:rPr>
          <w:rFonts w:ascii="StobiSerif Regular" w:hAnsi="StobiSerif Regular" w:cs="Calibri"/>
          <w:noProof/>
          <w:color w:val="auto"/>
          <w:lang w:val="mk-MK"/>
        </w:rPr>
        <w:t>из</w:t>
      </w:r>
      <w:r w:rsidR="007B63FA" w:rsidRPr="00233D03">
        <w:rPr>
          <w:rFonts w:ascii="StobiSerif Regular" w:hAnsi="StobiSerif Regular" w:cs="Calibri"/>
          <w:noProof/>
          <w:color w:val="auto"/>
          <w:lang w:val="mk-MK"/>
        </w:rPr>
        <w:t>работена</w:t>
      </w:r>
      <w:r w:rsidRPr="00233D03">
        <w:rPr>
          <w:rFonts w:ascii="StobiSerif Regular" w:hAnsi="StobiSerif Regular" w:cs="Calibri"/>
          <w:noProof/>
          <w:color w:val="auto"/>
          <w:lang w:val="mk-MK"/>
        </w:rPr>
        <w:t xml:space="preserve"> </w:t>
      </w:r>
      <w:r w:rsidR="00D349FB" w:rsidRPr="00233D03">
        <w:rPr>
          <w:rFonts w:ascii="StobiSerif Regular" w:hAnsi="StobiSerif Regular" w:cs="Calibri"/>
          <w:noProof/>
          <w:color w:val="auto"/>
          <w:lang w:val="mk-MK"/>
        </w:rPr>
        <w:t>согласно</w:t>
      </w:r>
      <w:r w:rsidRPr="00233D03">
        <w:rPr>
          <w:rFonts w:ascii="StobiSerif Regular" w:hAnsi="StobiSerif Regular" w:cs="Calibri"/>
          <w:noProof/>
          <w:color w:val="auto"/>
          <w:lang w:val="mk-MK"/>
        </w:rPr>
        <w:t xml:space="preserve"> методологијата од ставот (1) на овој член</w:t>
      </w:r>
      <w:r w:rsidR="00154E3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229FCFE7" w14:textId="77777777" w:rsidR="00881D63" w:rsidRPr="00233D03" w:rsidRDefault="00154E3A" w:rsidP="00881D6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w:t>
      </w:r>
      <w:r w:rsidR="00354CBD" w:rsidRPr="00233D03">
        <w:rPr>
          <w:rFonts w:ascii="StobiSerif Regular" w:hAnsi="StobiSerif Regular" w:cs="Calibri"/>
          <w:noProof/>
          <w:color w:val="auto"/>
          <w:lang w:val="mk-MK"/>
        </w:rPr>
        <w:t>о одобрувањ</w:t>
      </w:r>
      <w:r w:rsidR="00881D63" w:rsidRPr="00233D03">
        <w:rPr>
          <w:rFonts w:ascii="StobiSerif Regular" w:hAnsi="StobiSerif Regular" w:cs="Calibri"/>
          <w:noProof/>
          <w:color w:val="auto"/>
          <w:lang w:val="mk-MK"/>
        </w:rPr>
        <w:t xml:space="preserve">е </w:t>
      </w:r>
      <w:r w:rsidR="00354CBD" w:rsidRPr="00233D03">
        <w:rPr>
          <w:rFonts w:ascii="StobiSerif Regular" w:hAnsi="StobiSerif Regular" w:cs="Calibri"/>
          <w:noProof/>
          <w:color w:val="auto"/>
          <w:lang w:val="mk-MK"/>
        </w:rPr>
        <w:t>од Владата,</w:t>
      </w:r>
      <w:r w:rsidR="00881D63" w:rsidRPr="00233D03">
        <w:rPr>
          <w:rFonts w:ascii="StobiSerif Regular" w:hAnsi="StobiSerif Regular" w:cs="Calibri"/>
          <w:noProof/>
          <w:color w:val="auto"/>
          <w:lang w:val="mk-MK"/>
        </w:rPr>
        <w:t xml:space="preserve"> одлуката од ставот (6) на овој член  </w:t>
      </w:r>
      <w:r w:rsidR="00354CBD" w:rsidRPr="00233D03">
        <w:rPr>
          <w:rFonts w:ascii="StobiSerif Regular" w:hAnsi="StobiSerif Regular" w:cs="Calibri"/>
          <w:noProof/>
          <w:color w:val="auto"/>
          <w:lang w:val="mk-MK"/>
        </w:rPr>
        <w:t>се применува од д</w:t>
      </w:r>
      <w:r w:rsidR="00881D63" w:rsidRPr="00233D03">
        <w:rPr>
          <w:rFonts w:ascii="StobiSerif Regular" w:hAnsi="StobiSerif Regular" w:cs="Calibri"/>
          <w:noProof/>
          <w:color w:val="auto"/>
          <w:lang w:val="mk-MK"/>
        </w:rPr>
        <w:t xml:space="preserve">енот </w:t>
      </w:r>
      <w:r w:rsidR="00354CBD" w:rsidRPr="00233D03">
        <w:rPr>
          <w:rFonts w:ascii="StobiSerif Regular" w:hAnsi="StobiSerif Regular" w:cs="Calibri"/>
          <w:noProof/>
          <w:color w:val="auto"/>
          <w:lang w:val="mk-MK"/>
        </w:rPr>
        <w:t xml:space="preserve"> на отпочнување со примена во тековната година до крајот на наредната година</w:t>
      </w:r>
      <w:r w:rsidR="00881D63" w:rsidRPr="00233D03">
        <w:rPr>
          <w:rFonts w:ascii="StobiSerif Regular" w:hAnsi="StobiSerif Regular" w:cs="Calibri"/>
          <w:noProof/>
          <w:color w:val="auto"/>
          <w:lang w:val="mk-MK"/>
        </w:rPr>
        <w:t>.</w:t>
      </w:r>
    </w:p>
    <w:p w14:paraId="39119E49" w14:textId="606707A5" w:rsidR="00881D63" w:rsidRPr="00233D03" w:rsidRDefault="00881D63" w:rsidP="008B5D4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(8) По истекот на рокот </w:t>
      </w:r>
      <w:r w:rsidR="00D349FB" w:rsidRPr="00233D03">
        <w:rPr>
          <w:rFonts w:ascii="StobiSerif Regular" w:hAnsi="StobiSerif Regular" w:cs="Calibri"/>
          <w:noProof/>
          <w:color w:val="auto"/>
          <w:lang w:val="mk-MK"/>
        </w:rPr>
        <w:t xml:space="preserve">на примена  </w:t>
      </w:r>
      <w:r w:rsidRPr="00233D03">
        <w:rPr>
          <w:rFonts w:ascii="StobiSerif Regular" w:hAnsi="StobiSerif Regular" w:cs="Calibri"/>
          <w:noProof/>
          <w:color w:val="auto"/>
          <w:lang w:val="mk-MK"/>
        </w:rPr>
        <w:t xml:space="preserve">од ставот (7) на овој член </w:t>
      </w:r>
      <w:r w:rsidR="00354CBD" w:rsidRPr="00233D03">
        <w:rPr>
          <w:rFonts w:ascii="StobiSerif Regular" w:hAnsi="StobiSerif Regular" w:cs="Calibri"/>
          <w:noProof/>
          <w:color w:val="auto"/>
          <w:lang w:val="mk-MK"/>
        </w:rPr>
        <w:t xml:space="preserve"> вршителот на енергетската дејност транспорт на сурова нафта преку нафтовод, односно продуктовод</w:t>
      </w:r>
      <w:r w:rsidRPr="00233D03">
        <w:rPr>
          <w:rFonts w:ascii="StobiSerif Regular" w:hAnsi="StobiSerif Regular" w:cs="Calibri"/>
          <w:noProof/>
          <w:color w:val="auto"/>
          <w:lang w:val="mk-MK"/>
        </w:rPr>
        <w:t xml:space="preserve"> при доставување на </w:t>
      </w:r>
      <w:r w:rsidR="00354CB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одобрување на  одлуката </w:t>
      </w:r>
      <w:r w:rsidR="00D349FB" w:rsidRPr="00233D03">
        <w:rPr>
          <w:rFonts w:ascii="StobiSerif Regular" w:hAnsi="StobiSerif Regular" w:cs="Calibri"/>
          <w:noProof/>
          <w:color w:val="auto"/>
          <w:lang w:val="mk-MK"/>
        </w:rPr>
        <w:t xml:space="preserve">со надоместоци за услугите за вршење транспорт преку нафтовод, односно продуктовод </w:t>
      </w:r>
      <w:r w:rsidRPr="00233D03">
        <w:rPr>
          <w:rFonts w:ascii="StobiSerif Regular" w:hAnsi="StobiSerif Regular" w:cs="Calibri"/>
          <w:noProof/>
          <w:color w:val="auto"/>
          <w:lang w:val="mk-MK"/>
        </w:rPr>
        <w:t>за наредните години постапува согласно ставот (2) на овој член.</w:t>
      </w:r>
    </w:p>
    <w:p w14:paraId="42D95669" w14:textId="3329FE08" w:rsidR="00976BE7" w:rsidRPr="00233D03" w:rsidRDefault="00881D63" w:rsidP="00990AC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p>
    <w:p w14:paraId="2B5C871B" w14:textId="6710815D" w:rsidR="0099338E" w:rsidRPr="00233D03" w:rsidRDefault="0099338E" w:rsidP="0099338E">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w:t>
      </w:r>
      <w:r w:rsidR="000F14AC" w:rsidRPr="00233D03">
        <w:rPr>
          <w:rFonts w:ascii="StobiSerif Regular" w:hAnsi="StobiSerif Regular" w:cs="Calibri"/>
          <w:noProof/>
          <w:color w:val="auto"/>
          <w:lang w:val="mk-MK"/>
        </w:rPr>
        <w:t>рговец</w:t>
      </w:r>
    </w:p>
    <w:p w14:paraId="0AC435A1" w14:textId="098C78F6" w:rsidR="00812FF2" w:rsidRPr="00233D03" w:rsidRDefault="0099338E" w:rsidP="00812FF2">
      <w:pPr>
        <w:pStyle w:val="Body"/>
        <w:ind w:firstLine="720"/>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2</w:t>
      </w:r>
      <w:r w:rsidR="00452DD4" w:rsidRPr="00233D03">
        <w:rPr>
          <w:rFonts w:ascii="StobiSerif Regular" w:hAnsi="StobiSerif Regular" w:cs="Calibri"/>
          <w:noProof/>
          <w:color w:val="auto"/>
          <w:lang w:val="mk-MK"/>
        </w:rPr>
        <w:t>5</w:t>
      </w:r>
      <w:r w:rsidR="00624417" w:rsidRPr="00233D03">
        <w:rPr>
          <w:rFonts w:ascii="StobiSerif Regular" w:hAnsi="StobiSerif Regular" w:cs="Calibri"/>
          <w:noProof/>
          <w:color w:val="auto"/>
          <w:lang w:val="mk-MK"/>
        </w:rPr>
        <w:t>2</w:t>
      </w:r>
    </w:p>
    <w:p w14:paraId="4780477A"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Трговецот на големо со горива купува сурова нафта, нафтени деривати, биогорива и/или горива за транспорт од производители, тргува со други трговци на големо со горива и ги снабдува трговците на мало со горива и потрошувачите.</w:t>
      </w:r>
    </w:p>
    <w:p w14:paraId="1F42F7E1" w14:textId="3B9EDA1E"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Трговецот на големо со горива треба да има во сопственост или да има право на користење </w:t>
      </w:r>
      <w:r w:rsidR="00BC6387" w:rsidRPr="00233D03">
        <w:rPr>
          <w:rFonts w:ascii="StobiSerif Regular" w:hAnsi="StobiSerif Regular" w:cs="Calibri"/>
          <w:noProof/>
          <w:color w:val="auto"/>
          <w:lang w:val="mk-MK"/>
        </w:rPr>
        <w:t xml:space="preserve">посебни </w:t>
      </w:r>
      <w:r w:rsidRPr="00233D03">
        <w:rPr>
          <w:rFonts w:ascii="StobiSerif Regular" w:hAnsi="StobiSerif Regular" w:cs="Calibri"/>
          <w:noProof/>
          <w:color w:val="auto"/>
          <w:lang w:val="mk-MK"/>
        </w:rPr>
        <w:t>објекти за складирање на сурова нафта, нафтени деривати, биогорива и/или горива за транспорт.</w:t>
      </w:r>
    </w:p>
    <w:p w14:paraId="672C3413" w14:textId="77777777"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Трговецот на големо со горива е должен во секое време да има оперативни резерви од нафтени деривати и горива за транспорт.</w:t>
      </w:r>
    </w:p>
    <w:p w14:paraId="4D7E7B64" w14:textId="173A620F" w:rsidR="00B17561" w:rsidRPr="00233D03" w:rsidRDefault="00B17561"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Трговецот на големо со горива, трговијата ја врши преку објекти за складирање на </w:t>
      </w:r>
      <w:r w:rsidR="00D968B7" w:rsidRPr="00233D03">
        <w:rPr>
          <w:rFonts w:ascii="StobiSerif Regular" w:hAnsi="StobiSerif Regular" w:cs="Calibri"/>
          <w:noProof/>
          <w:color w:val="auto"/>
          <w:lang w:val="mk-MK"/>
        </w:rPr>
        <w:t xml:space="preserve">големо на </w:t>
      </w:r>
      <w:r w:rsidRPr="00233D03">
        <w:rPr>
          <w:rFonts w:ascii="StobiSerif Regular" w:hAnsi="StobiSerif Regular" w:cs="Calibri"/>
          <w:noProof/>
          <w:color w:val="auto"/>
          <w:lang w:val="mk-MK"/>
        </w:rPr>
        <w:t xml:space="preserve">сурова нафта, нафтени деривати, биогорива и/или горива за транспорт, кои ги исполнуваат условите пропишани со закон и друг пропис. </w:t>
      </w:r>
    </w:p>
    <w:p w14:paraId="25D6A5BB" w14:textId="49052C2F"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17561"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Министерот со правилник го пропишува нивото и начинот на пресметка на оперативните резерви од став</w:t>
      </w:r>
      <w:r w:rsidR="00812FF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w:t>
      </w:r>
    </w:p>
    <w:p w14:paraId="36A0AED5" w14:textId="5F5E97B2"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17561"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Во случај на потешкотии во снабдувањето и/или одредени технички проблеми, Владата, на предлог на Министерството, со одлука може </w:t>
      </w:r>
      <w:r w:rsidR="00944A76" w:rsidRPr="00233D03">
        <w:rPr>
          <w:rFonts w:ascii="StobiSerif Regular" w:hAnsi="StobiSerif Regular" w:cs="Calibri"/>
          <w:noProof/>
          <w:color w:val="auto"/>
          <w:lang w:val="mk-MK"/>
        </w:rPr>
        <w:t xml:space="preserve"> на трговецот </w:t>
      </w:r>
      <w:r w:rsidRPr="00233D03">
        <w:rPr>
          <w:rFonts w:ascii="StobiSerif Regular" w:hAnsi="StobiSerif Regular" w:cs="Calibri"/>
          <w:noProof/>
          <w:color w:val="auto"/>
          <w:lang w:val="mk-MK"/>
        </w:rPr>
        <w:t>да</w:t>
      </w:r>
      <w:r w:rsidR="00944A76" w:rsidRPr="00233D03">
        <w:rPr>
          <w:rFonts w:ascii="StobiSerif Regular" w:hAnsi="StobiSerif Regular" w:cs="Calibri"/>
          <w:noProof/>
          <w:color w:val="auto"/>
          <w:lang w:val="mk-MK"/>
        </w:rPr>
        <w:t xml:space="preserve"> му </w:t>
      </w:r>
      <w:r w:rsidRPr="00233D03">
        <w:rPr>
          <w:rFonts w:ascii="StobiSerif Regular" w:hAnsi="StobiSerif Regular" w:cs="Calibri"/>
          <w:noProof/>
          <w:color w:val="auto"/>
          <w:lang w:val="mk-MK"/>
        </w:rPr>
        <w:t xml:space="preserve"> дозволи користење на оперативните резерви од став</w:t>
      </w:r>
      <w:r w:rsidR="00812FF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w:t>
      </w:r>
    </w:p>
    <w:p w14:paraId="4D5FE830" w14:textId="5D1F616C"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17561"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Ако кај трговецот на големо настанат потешкотии во набавката и/или одредени технички проблеми, трговецот на големо може да ги користи оперативните резерви од став</w:t>
      </w:r>
      <w:r w:rsidR="00812FF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со поднесување на образложено известување до Министерството и Регулаторната комисија за енергетиката, притоа наведувајќи ги количините кои ќе ги користи и времето кога ќе бидат вратени во пропишаните количини согласно правилникот од став</w:t>
      </w:r>
      <w:r w:rsidR="00812FF2"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B17561"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на овој член кое не може</w:t>
      </w:r>
      <w:r w:rsidR="008B5D4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да биде подолго од 20 дена по истекот на времето кога оперативните резерви би биле користени.</w:t>
      </w:r>
    </w:p>
    <w:p w14:paraId="735B45DD" w14:textId="6E45B523"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17561"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Трговецот на мало со горива ја врши својата дејност преку бензински станици или објекти што ги исполнуваат условите пропишани со закон или друг пропис.</w:t>
      </w:r>
    </w:p>
    <w:p w14:paraId="0F94139E" w14:textId="39D1499B" w:rsidR="0099338E" w:rsidRPr="00233D03" w:rsidRDefault="0099338E" w:rsidP="0099338E">
      <w:pPr>
        <w:pStyle w:val="Body"/>
        <w:ind w:firstLine="720"/>
        <w:jc w:val="both"/>
        <w:rPr>
          <w:rFonts w:ascii="StobiSerif Regular" w:hAnsi="StobiSerif Regular" w:cs="Calibri"/>
          <w:noProof/>
          <w:color w:val="auto"/>
          <w:lang w:val="mk-MK"/>
        </w:rPr>
      </w:pPr>
      <w:bookmarkStart w:id="195" w:name="_Hlk179358456"/>
      <w:r w:rsidRPr="00233D03">
        <w:rPr>
          <w:rFonts w:ascii="StobiSerif Regular" w:hAnsi="StobiSerif Regular" w:cs="Calibri"/>
          <w:noProof/>
          <w:color w:val="auto"/>
          <w:lang w:val="mk-MK"/>
        </w:rPr>
        <w:t>(</w:t>
      </w:r>
      <w:r w:rsidR="00B17561"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Потрошувачите можат да набавуваат нафтени деривати, биогорива и горива за транспорт и од странство ако нафтените деривати или горивата за транспорт ги користат исклучиво за сопствена потрошувачка</w:t>
      </w:r>
      <w:r w:rsidR="00025618" w:rsidRPr="00233D03">
        <w:rPr>
          <w:rFonts w:ascii="StobiSerif Regular" w:hAnsi="StobiSerif Regular" w:cs="Calibri"/>
          <w:noProof/>
          <w:color w:val="auto"/>
          <w:lang w:val="mk-MK"/>
        </w:rPr>
        <w:t xml:space="preserve"> и доколку поседуваат соодветни складишни капацитети изградени согласно закон и подзаконски прописи, </w:t>
      </w:r>
      <w:r w:rsidRPr="00233D03">
        <w:rPr>
          <w:rFonts w:ascii="StobiSerif Regular" w:hAnsi="StobiSerif Regular" w:cs="Calibri"/>
          <w:noProof/>
          <w:color w:val="auto"/>
          <w:lang w:val="mk-MK"/>
        </w:rPr>
        <w:t xml:space="preserve">за што не е потребна лиценца за трговија на големо со сурова нафта, нафтени деривати, биогорива и горива за транспорт.  </w:t>
      </w:r>
      <w:r w:rsidR="00812FF2" w:rsidRPr="00233D03">
        <w:rPr>
          <w:rFonts w:ascii="StobiSerif Regular" w:hAnsi="StobiSerif Regular" w:cs="Calibri"/>
          <w:noProof/>
          <w:color w:val="auto"/>
          <w:lang w:val="mk-MK"/>
        </w:rPr>
        <w:t xml:space="preserve"> </w:t>
      </w:r>
    </w:p>
    <w:bookmarkEnd w:id="195"/>
    <w:p w14:paraId="0EAB5113" w14:textId="77777777" w:rsidR="00624417" w:rsidRPr="00233D03" w:rsidRDefault="00624417" w:rsidP="00533963">
      <w:pPr>
        <w:pStyle w:val="Body"/>
        <w:jc w:val="both"/>
        <w:rPr>
          <w:rFonts w:ascii="StobiSerif Regular" w:hAnsi="StobiSerif Regular" w:cs="Calibri"/>
          <w:noProof/>
          <w:color w:val="auto"/>
          <w:lang w:val="mk-MK"/>
        </w:rPr>
      </w:pPr>
    </w:p>
    <w:p w14:paraId="2D9E2EFD" w14:textId="77777777" w:rsidR="00CC0A52" w:rsidRPr="00233D03" w:rsidRDefault="00CC0A52" w:rsidP="00AF2F74">
      <w:pPr>
        <w:pStyle w:val="Body"/>
        <w:jc w:val="both"/>
        <w:rPr>
          <w:rFonts w:ascii="StobiSerif Regular" w:hAnsi="StobiSerif Regular" w:cs="Calibri"/>
          <w:noProof/>
          <w:color w:val="auto"/>
          <w:lang w:val="mk-MK"/>
        </w:rPr>
      </w:pPr>
    </w:p>
    <w:p w14:paraId="19311F91" w14:textId="685F4A7F" w:rsidR="0099338E" w:rsidRPr="00233D03" w:rsidRDefault="0099338E" w:rsidP="0099338E">
      <w:pPr>
        <w:pStyle w:val="Body"/>
        <w:ind w:firstLine="720"/>
        <w:jc w:val="center"/>
        <w:rPr>
          <w:rFonts w:ascii="StobiSerif Regular" w:hAnsi="StobiSerif Regular" w:cs="Calibri"/>
          <w:noProof/>
          <w:color w:val="auto"/>
          <w:lang w:val="mk-MK"/>
        </w:rPr>
      </w:pPr>
      <w:bookmarkStart w:id="196" w:name="_Hlk184035103"/>
      <w:r w:rsidRPr="00233D03">
        <w:rPr>
          <w:rFonts w:ascii="StobiSerif Regular" w:hAnsi="StobiSerif Regular" w:cs="Calibri"/>
          <w:noProof/>
          <w:color w:val="auto"/>
          <w:lang w:val="mk-MK"/>
        </w:rPr>
        <w:t>П</w:t>
      </w:r>
      <w:r w:rsidR="00812FF2" w:rsidRPr="00233D03">
        <w:rPr>
          <w:rFonts w:ascii="StobiSerif Regular" w:hAnsi="StobiSerif Regular" w:cs="Calibri"/>
          <w:noProof/>
          <w:color w:val="auto"/>
          <w:lang w:val="mk-MK"/>
        </w:rPr>
        <w:t>олнење и п</w:t>
      </w:r>
      <w:r w:rsidR="000F14AC" w:rsidRPr="00233D03">
        <w:rPr>
          <w:rFonts w:ascii="StobiSerif Regular" w:hAnsi="StobiSerif Regular" w:cs="Calibri"/>
          <w:noProof/>
          <w:color w:val="auto"/>
          <w:lang w:val="mk-MK"/>
        </w:rPr>
        <w:t>родажба на течен нафтен гас и компримиран гас</w:t>
      </w:r>
    </w:p>
    <w:p w14:paraId="7DFAC8DA" w14:textId="2FFDABB3" w:rsidR="00850914" w:rsidRPr="00233D03" w:rsidRDefault="0099338E" w:rsidP="00850914">
      <w:pPr>
        <w:pStyle w:val="Body"/>
        <w:ind w:firstLine="720"/>
        <w:jc w:val="center"/>
        <w:rPr>
          <w:rFonts w:ascii="StobiSerif Regular" w:hAnsi="StobiSerif Regular" w:cs="Calibri"/>
          <w:b/>
          <w:bCs/>
          <w:noProof/>
          <w:color w:val="auto"/>
          <w:lang w:val="mk-MK"/>
        </w:rPr>
      </w:pPr>
      <w:r w:rsidRPr="00233D03">
        <w:rPr>
          <w:rFonts w:ascii="StobiSerif Regular" w:hAnsi="StobiSerif Regular" w:cs="Calibri"/>
          <w:noProof/>
          <w:color w:val="auto"/>
          <w:lang w:val="mk-MK"/>
        </w:rPr>
        <w:t>Член 2</w:t>
      </w:r>
      <w:r w:rsidR="00452DD4" w:rsidRPr="00233D03">
        <w:rPr>
          <w:rFonts w:ascii="StobiSerif Regular" w:hAnsi="StobiSerif Regular" w:cs="Calibri"/>
          <w:noProof/>
          <w:color w:val="auto"/>
          <w:lang w:val="mk-MK"/>
        </w:rPr>
        <w:t>5</w:t>
      </w:r>
      <w:r w:rsidR="00624417" w:rsidRPr="00233D03">
        <w:rPr>
          <w:rFonts w:ascii="StobiSerif Regular" w:hAnsi="StobiSerif Regular" w:cs="Calibri"/>
          <w:noProof/>
          <w:color w:val="auto"/>
          <w:lang w:val="mk-MK"/>
        </w:rPr>
        <w:t>3</w:t>
      </w:r>
    </w:p>
    <w:p w14:paraId="726955E6" w14:textId="51BCA629"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Трговецот на големо со сурова нафта, нафтени деривати и горива за транспорт може да полни и дистрибуира садови под притисок со течен нафтен гас, односно компримиран гас за еднократна или повеќекратна употреба, ако има во сопственост или има право на користење на полнилници за течен нафтен гас, односно компримиран гас, кои ги задово</w:t>
      </w:r>
      <w:r w:rsidR="00A76081"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луваат пропишаните услови и стандарди за изградба, одржување и безбедно функционирање.</w:t>
      </w:r>
    </w:p>
    <w:p w14:paraId="4E1144E7" w14:textId="65D934A5" w:rsidR="0099338E" w:rsidRPr="00233D03" w:rsidRDefault="0099338E" w:rsidP="0099338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414311" w:rsidRPr="00233D03">
        <w:rPr>
          <w:rFonts w:ascii="StobiSerif Regular" w:hAnsi="StobiSerif Regular" w:cs="Calibri"/>
          <w:noProof/>
          <w:color w:val="auto"/>
          <w:lang w:val="mk-MK"/>
        </w:rPr>
        <w:t>Називот</w:t>
      </w:r>
      <w:r w:rsidRPr="00233D03">
        <w:rPr>
          <w:rFonts w:ascii="StobiSerif Regular" w:hAnsi="StobiSerif Regular" w:cs="Calibri"/>
          <w:noProof/>
          <w:color w:val="auto"/>
          <w:lang w:val="mk-MK"/>
        </w:rPr>
        <w:t xml:space="preserve"> или дел од </w:t>
      </w:r>
      <w:r w:rsidR="00414311" w:rsidRPr="00233D03">
        <w:rPr>
          <w:rFonts w:ascii="StobiSerif Regular" w:hAnsi="StobiSerif Regular" w:cs="Calibri"/>
          <w:noProof/>
          <w:color w:val="auto"/>
          <w:lang w:val="mk-MK"/>
        </w:rPr>
        <w:t>називот</w:t>
      </w:r>
      <w:r w:rsidRPr="00233D03">
        <w:rPr>
          <w:rFonts w:ascii="StobiSerif Regular" w:hAnsi="StobiSerif Regular" w:cs="Calibri"/>
          <w:noProof/>
          <w:color w:val="auto"/>
          <w:lang w:val="mk-MK"/>
        </w:rPr>
        <w:t xml:space="preserve"> на трговецот </w:t>
      </w:r>
      <w:r w:rsidR="00624417" w:rsidRPr="00233D03">
        <w:rPr>
          <w:rFonts w:ascii="StobiSerif Regular" w:hAnsi="StobiSerif Regular" w:cs="Calibri"/>
          <w:noProof/>
          <w:color w:val="auto"/>
          <w:lang w:val="mk-MK"/>
        </w:rPr>
        <w:t xml:space="preserve">од ставот (1) на овој член </w:t>
      </w:r>
      <w:r w:rsidRPr="00233D03">
        <w:rPr>
          <w:rFonts w:ascii="StobiSerif Regular" w:hAnsi="StobiSerif Regular" w:cs="Calibri"/>
          <w:noProof/>
          <w:color w:val="auto"/>
          <w:lang w:val="mk-MK"/>
        </w:rPr>
        <w:t>мора да биде истакнат на секој поединечен сад под притисок за течен нафтен гас и компримиран гас.</w:t>
      </w:r>
    </w:p>
    <w:bookmarkEnd w:id="196"/>
    <w:p w14:paraId="63ADA55A" w14:textId="77777777" w:rsidR="00CC0A52" w:rsidRPr="00233D03" w:rsidRDefault="00CC0A52" w:rsidP="0099338E">
      <w:pPr>
        <w:pStyle w:val="Body"/>
        <w:ind w:firstLine="720"/>
        <w:jc w:val="both"/>
        <w:rPr>
          <w:rFonts w:ascii="StobiSerif Regular" w:hAnsi="StobiSerif Regular" w:cs="Calibri"/>
          <w:noProof/>
          <w:color w:val="auto"/>
          <w:lang w:val="mk-MK"/>
        </w:rPr>
      </w:pPr>
    </w:p>
    <w:p w14:paraId="20B3D643" w14:textId="2D21B268" w:rsidR="00215798" w:rsidRPr="00233D03" w:rsidRDefault="00CC0A52" w:rsidP="00CC0A52">
      <w:pPr>
        <w:pStyle w:val="Alineja"/>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Полнење и продажба на садови под притисок со течен нафтен гас</w:t>
      </w:r>
    </w:p>
    <w:p w14:paraId="60A76758" w14:textId="604C2463" w:rsidR="00215798" w:rsidRPr="00233D03" w:rsidRDefault="00215798" w:rsidP="00877B5B">
      <w:pPr>
        <w:shd w:val="clear" w:color="auto" w:fill="FFFFFF"/>
        <w:spacing w:line="257" w:lineRule="auto"/>
        <w:jc w:val="center"/>
        <w:rPr>
          <w:rFonts w:ascii="StobiSerif Regular" w:eastAsia="Calibri" w:hAnsi="StobiSerif Regular" w:cs="Calibri"/>
          <w:bCs/>
          <w:iCs/>
          <w:sz w:val="22"/>
          <w:szCs w:val="22"/>
        </w:rPr>
      </w:pPr>
      <w:bookmarkStart w:id="197" w:name="_Ref159591518"/>
      <w:r w:rsidRPr="00233D03">
        <w:rPr>
          <w:rFonts w:ascii="StobiSerif Regular" w:eastAsia="Calibri" w:hAnsi="StobiSerif Regular" w:cs="Calibri"/>
          <w:bCs/>
          <w:iCs/>
          <w:sz w:val="22"/>
          <w:szCs w:val="22"/>
        </w:rPr>
        <w:t xml:space="preserve">Член </w:t>
      </w:r>
      <w:bookmarkEnd w:id="197"/>
      <w:r w:rsidR="00452DD4" w:rsidRPr="00233D03">
        <w:rPr>
          <w:rFonts w:ascii="StobiSerif Regular" w:eastAsia="Calibri" w:hAnsi="StobiSerif Regular" w:cs="Calibri"/>
          <w:bCs/>
          <w:iCs/>
          <w:sz w:val="22"/>
          <w:szCs w:val="22"/>
        </w:rPr>
        <w:t>25</w:t>
      </w:r>
      <w:r w:rsidR="00624417" w:rsidRPr="00233D03">
        <w:rPr>
          <w:rFonts w:ascii="StobiSerif Regular" w:eastAsia="Calibri" w:hAnsi="StobiSerif Regular" w:cs="Calibri"/>
          <w:bCs/>
          <w:iCs/>
          <w:sz w:val="22"/>
          <w:szCs w:val="22"/>
        </w:rPr>
        <w:t>4</w:t>
      </w:r>
    </w:p>
    <w:p w14:paraId="5321ED67" w14:textId="7F2C6CEC" w:rsidR="00E07F80" w:rsidRPr="00233D03" w:rsidRDefault="00215798" w:rsidP="00E07F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7" w:lineRule="auto"/>
        <w:ind w:firstLine="709"/>
        <w:jc w:val="both"/>
        <w:rPr>
          <w:rFonts w:ascii="StobiSerif Regular" w:eastAsia="Calibri" w:hAnsi="StobiSerif Regular" w:cs="Calibri"/>
          <w:bCs/>
          <w:sz w:val="22"/>
          <w:szCs w:val="22"/>
          <w:shd w:val="clear" w:color="auto" w:fill="FFFFFF"/>
          <w:lang w:eastAsia="mk-MK"/>
        </w:rPr>
      </w:pPr>
      <w:r w:rsidRPr="00233D03">
        <w:rPr>
          <w:rFonts w:ascii="StobiSerif Regular" w:eastAsia="Calibri" w:hAnsi="StobiSerif Regular" w:cs="Calibri"/>
          <w:bCs/>
          <w:sz w:val="22"/>
          <w:szCs w:val="22"/>
          <w:shd w:val="clear" w:color="auto" w:fill="FFFFFF"/>
          <w:lang w:eastAsia="mk-MK"/>
        </w:rPr>
        <w:lastRenderedPageBreak/>
        <w:t>(1) Лиценцираниот вршител на дејност од член</w:t>
      </w:r>
      <w:r w:rsidR="006B4010" w:rsidRPr="00233D03">
        <w:rPr>
          <w:rFonts w:ascii="StobiSerif Regular" w:eastAsia="Calibri" w:hAnsi="StobiSerif Regular" w:cs="Calibri"/>
          <w:bCs/>
          <w:sz w:val="22"/>
          <w:szCs w:val="22"/>
          <w:shd w:val="clear" w:color="auto" w:fill="FFFFFF"/>
          <w:lang w:eastAsia="mk-MK"/>
        </w:rPr>
        <w:t>от</w:t>
      </w:r>
      <w:r w:rsidRPr="00233D03">
        <w:rPr>
          <w:rFonts w:ascii="StobiSerif Regular" w:eastAsia="Calibri" w:hAnsi="StobiSerif Regular" w:cs="Calibri"/>
          <w:bCs/>
          <w:sz w:val="22"/>
          <w:szCs w:val="22"/>
          <w:shd w:val="clear" w:color="auto" w:fill="FFFFFF"/>
          <w:lang w:eastAsia="mk-MK"/>
        </w:rPr>
        <w:t xml:space="preserve"> 4 став (1) точка 25</w:t>
      </w:r>
      <w:r w:rsidR="00622882" w:rsidRPr="00233D03">
        <w:rPr>
          <w:rFonts w:ascii="StobiSerif Regular" w:eastAsia="Calibri" w:hAnsi="StobiSerif Regular" w:cs="Calibri"/>
          <w:bCs/>
          <w:sz w:val="22"/>
          <w:szCs w:val="22"/>
          <w:shd w:val="clear" w:color="auto" w:fill="FFFFFF"/>
          <w:lang w:eastAsia="mk-MK"/>
        </w:rPr>
        <w:t xml:space="preserve"> од овој закон</w:t>
      </w:r>
      <w:r w:rsidRPr="00233D03">
        <w:rPr>
          <w:rFonts w:ascii="StobiSerif Regular" w:eastAsia="Calibri" w:hAnsi="StobiSerif Regular" w:cs="Calibri"/>
          <w:bCs/>
          <w:sz w:val="22"/>
          <w:szCs w:val="22"/>
          <w:shd w:val="clear" w:color="auto" w:fill="FFFFFF"/>
          <w:lang w:eastAsia="mk-MK"/>
        </w:rPr>
        <w:t xml:space="preserve"> може да полни</w:t>
      </w:r>
      <w:r w:rsidR="006B4010" w:rsidRPr="00233D03">
        <w:rPr>
          <w:rFonts w:ascii="StobiSerif Regular" w:eastAsia="Calibri" w:hAnsi="StobiSerif Regular" w:cs="Calibri"/>
          <w:bCs/>
          <w:sz w:val="22"/>
          <w:szCs w:val="22"/>
          <w:shd w:val="clear" w:color="auto" w:fill="FFFFFF"/>
          <w:lang w:eastAsia="mk-MK"/>
        </w:rPr>
        <w:t>,</w:t>
      </w:r>
      <w:r w:rsidRPr="00233D03">
        <w:rPr>
          <w:rFonts w:ascii="StobiSerif Regular" w:eastAsia="Calibri" w:hAnsi="StobiSerif Regular" w:cs="Calibri"/>
          <w:bCs/>
          <w:sz w:val="22"/>
          <w:szCs w:val="22"/>
          <w:shd w:val="clear" w:color="auto" w:fill="FFFFFF"/>
          <w:lang w:eastAsia="mk-MK"/>
        </w:rPr>
        <w:t xml:space="preserve"> </w:t>
      </w:r>
      <w:r w:rsidR="00E07F80" w:rsidRPr="00233D03">
        <w:rPr>
          <w:rFonts w:ascii="StobiSerif Regular" w:eastAsia="Calibri" w:hAnsi="StobiSerif Regular" w:cs="Calibri"/>
          <w:bCs/>
          <w:sz w:val="22"/>
          <w:szCs w:val="22"/>
          <w:shd w:val="clear" w:color="auto" w:fill="FFFFFF"/>
          <w:lang w:eastAsia="mk-MK"/>
        </w:rPr>
        <w:t>продава и/или</w:t>
      </w:r>
      <w:r w:rsidRPr="00233D03">
        <w:rPr>
          <w:rFonts w:ascii="StobiSerif Regular" w:eastAsia="Calibri" w:hAnsi="StobiSerif Regular" w:cs="Calibri"/>
          <w:bCs/>
          <w:sz w:val="22"/>
          <w:szCs w:val="22"/>
          <w:shd w:val="clear" w:color="auto" w:fill="FFFFFF"/>
          <w:lang w:eastAsia="mk-MK"/>
        </w:rPr>
        <w:t xml:space="preserve"> </w:t>
      </w:r>
      <w:r w:rsidR="00E07F80" w:rsidRPr="00233D03">
        <w:rPr>
          <w:rFonts w:ascii="StobiSerif Regular" w:eastAsia="Calibri" w:hAnsi="StobiSerif Regular" w:cs="Calibri"/>
          <w:bCs/>
          <w:sz w:val="22"/>
          <w:szCs w:val="22"/>
          <w:shd w:val="clear" w:color="auto" w:fill="FFFFFF"/>
          <w:lang w:eastAsia="mk-MK"/>
        </w:rPr>
        <w:t>дистрибуира</w:t>
      </w:r>
      <w:r w:rsidR="0096002D" w:rsidRPr="00233D03">
        <w:rPr>
          <w:rFonts w:ascii="StobiSerif Regular" w:eastAsia="Calibri" w:hAnsi="StobiSerif Regular" w:cs="Calibri"/>
          <w:bCs/>
          <w:sz w:val="22"/>
          <w:szCs w:val="22"/>
          <w:shd w:val="clear" w:color="auto" w:fill="FFFFFF"/>
          <w:lang w:eastAsia="mk-MK"/>
        </w:rPr>
        <w:t xml:space="preserve"> за трговија</w:t>
      </w:r>
      <w:r w:rsidR="00E07F80" w:rsidRPr="00233D03">
        <w:rPr>
          <w:rFonts w:ascii="StobiSerif Regular" w:eastAsia="Calibri" w:hAnsi="StobiSerif Regular" w:cs="Calibri"/>
          <w:bCs/>
          <w:sz w:val="22"/>
          <w:szCs w:val="22"/>
          <w:shd w:val="clear" w:color="auto" w:fill="FFFFFF"/>
          <w:lang w:eastAsia="mk-MK"/>
        </w:rPr>
        <w:t xml:space="preserve"> </w:t>
      </w:r>
      <w:r w:rsidRPr="00233D03">
        <w:rPr>
          <w:rFonts w:ascii="StobiSerif Regular" w:eastAsia="Calibri" w:hAnsi="StobiSerif Regular" w:cs="Calibri"/>
          <w:bCs/>
          <w:sz w:val="22"/>
          <w:szCs w:val="22"/>
          <w:shd w:val="clear" w:color="auto" w:fill="FFFFFF"/>
          <w:lang w:eastAsia="mk-MK"/>
        </w:rPr>
        <w:t xml:space="preserve">садови под притисок со </w:t>
      </w:r>
      <w:r w:rsidR="00F42525" w:rsidRPr="00233D03">
        <w:rPr>
          <w:rFonts w:ascii="StobiSerif Regular" w:eastAsia="Calibri" w:hAnsi="StobiSerif Regular" w:cs="Calibri"/>
          <w:bCs/>
          <w:sz w:val="22"/>
          <w:szCs w:val="22"/>
          <w:shd w:val="clear" w:color="auto" w:fill="FFFFFF"/>
          <w:lang w:eastAsia="mk-MK"/>
        </w:rPr>
        <w:t>течен нафтен гас</w:t>
      </w:r>
      <w:r w:rsidRPr="00233D03">
        <w:rPr>
          <w:rFonts w:ascii="StobiSerif Regular" w:eastAsia="Calibri" w:hAnsi="StobiSerif Regular" w:cs="Calibri"/>
          <w:bCs/>
          <w:sz w:val="22"/>
          <w:szCs w:val="22"/>
          <w:shd w:val="clear" w:color="auto" w:fill="FFFFFF"/>
          <w:lang w:eastAsia="mk-MK"/>
        </w:rPr>
        <w:t>, за еднократна или повеќекратна употреба, ако има во сопственост или има право на користење на полнилници за течен нафтен гас</w:t>
      </w:r>
      <w:r w:rsidR="00E07F80" w:rsidRPr="00233D03">
        <w:rPr>
          <w:rFonts w:ascii="StobiSerif Regular" w:eastAsia="Calibri" w:hAnsi="StobiSerif Regular" w:cs="Calibri"/>
          <w:bCs/>
          <w:sz w:val="22"/>
          <w:szCs w:val="22"/>
          <w:shd w:val="clear" w:color="auto" w:fill="FFFFFF"/>
          <w:lang w:eastAsia="mk-MK"/>
        </w:rPr>
        <w:t xml:space="preserve"> </w:t>
      </w:r>
      <w:r w:rsidRPr="00233D03">
        <w:rPr>
          <w:rFonts w:ascii="StobiSerif Regular" w:eastAsia="Calibri" w:hAnsi="StobiSerif Regular" w:cs="Calibri"/>
          <w:bCs/>
          <w:sz w:val="22"/>
          <w:szCs w:val="22"/>
          <w:shd w:val="clear" w:color="auto" w:fill="FFFFFF"/>
          <w:lang w:eastAsia="mk-MK"/>
        </w:rPr>
        <w:t xml:space="preserve">коишто ги задоволуваат пропишаните услови и </w:t>
      </w:r>
      <w:r w:rsidR="00E07F80" w:rsidRPr="00233D03">
        <w:rPr>
          <w:rFonts w:ascii="StobiSerif Regular" w:eastAsia="Calibri" w:hAnsi="StobiSerif Regular" w:cs="Calibri"/>
          <w:bCs/>
          <w:sz w:val="22"/>
          <w:szCs w:val="22"/>
          <w:shd w:val="clear" w:color="auto" w:fill="FFFFFF"/>
          <w:lang w:eastAsia="mk-MK"/>
        </w:rPr>
        <w:t xml:space="preserve">критериуми </w:t>
      </w:r>
      <w:r w:rsidRPr="00233D03">
        <w:rPr>
          <w:rFonts w:ascii="StobiSerif Regular" w:eastAsia="Calibri" w:hAnsi="StobiSerif Regular" w:cs="Calibri"/>
          <w:bCs/>
          <w:sz w:val="22"/>
          <w:szCs w:val="22"/>
          <w:shd w:val="clear" w:color="auto" w:fill="FFFFFF"/>
          <w:lang w:eastAsia="mk-MK"/>
        </w:rPr>
        <w:t>за изградба, одржување и безбедно функционирање</w:t>
      </w:r>
      <w:r w:rsidR="00E07F80" w:rsidRPr="00233D03">
        <w:rPr>
          <w:rFonts w:ascii="StobiSerif Regular" w:eastAsia="Calibri" w:hAnsi="StobiSerif Regular" w:cs="Calibri"/>
          <w:bCs/>
          <w:sz w:val="22"/>
          <w:szCs w:val="22"/>
          <w:shd w:val="clear" w:color="auto" w:fill="FFFFFF"/>
          <w:lang w:eastAsia="mk-MK"/>
        </w:rPr>
        <w:t>.</w:t>
      </w:r>
    </w:p>
    <w:p w14:paraId="6FC8CEB1" w14:textId="05AE3FA9" w:rsidR="000B7502" w:rsidRPr="00233D03" w:rsidRDefault="00215798" w:rsidP="002D505C">
      <w:pPr>
        <w:jc w:val="both"/>
        <w:rPr>
          <w:rFonts w:ascii="StobiSerif Regular" w:eastAsia="Arial" w:hAnsi="StobiSerif Regular" w:cs="Calibri"/>
          <w:bCs/>
          <w:sz w:val="22"/>
          <w:szCs w:val="22"/>
        </w:rPr>
      </w:pPr>
      <w:r w:rsidRPr="00233D03">
        <w:rPr>
          <w:rFonts w:ascii="StobiSerif Regular" w:eastAsia="Calibri" w:hAnsi="StobiSerif Regular" w:cs="Calibri"/>
          <w:bCs/>
          <w:sz w:val="22"/>
          <w:szCs w:val="22"/>
        </w:rPr>
        <w:tab/>
      </w:r>
      <w:r w:rsidR="00E07F80" w:rsidRPr="00233D03">
        <w:rPr>
          <w:rFonts w:ascii="StobiSerif Regular" w:eastAsia="Calibri" w:hAnsi="StobiSerif Regular" w:cs="Calibri"/>
          <w:bCs/>
          <w:sz w:val="22"/>
          <w:szCs w:val="22"/>
        </w:rPr>
        <w:t xml:space="preserve">(2) </w:t>
      </w:r>
      <w:r w:rsidRPr="00233D03">
        <w:rPr>
          <w:rFonts w:ascii="StobiSerif Regular" w:eastAsia="Calibri" w:hAnsi="StobiSerif Regular" w:cs="Calibri"/>
          <w:bCs/>
          <w:sz w:val="22"/>
          <w:szCs w:val="22"/>
        </w:rPr>
        <w:t xml:space="preserve"> </w:t>
      </w:r>
      <w:r w:rsidR="00E07F80" w:rsidRPr="00233D03">
        <w:rPr>
          <w:rFonts w:ascii="StobiSerif Regular" w:eastAsia="Calibri" w:hAnsi="StobiSerif Regular" w:cs="Calibri"/>
          <w:bCs/>
          <w:sz w:val="22"/>
          <w:szCs w:val="22"/>
        </w:rPr>
        <w:t>П</w:t>
      </w:r>
      <w:r w:rsidR="00E07F80" w:rsidRPr="00233D03">
        <w:rPr>
          <w:rFonts w:ascii="StobiSerif Regular" w:eastAsia="Arial" w:hAnsi="StobiSerif Regular" w:cs="Calibri"/>
          <w:bCs/>
          <w:sz w:val="22"/>
          <w:szCs w:val="22"/>
        </w:rPr>
        <w:t xml:space="preserve">олнењето на  боци и преносни резервоари со течен нафтен гас не се врши на </w:t>
      </w:r>
      <w:r w:rsidR="00E07F80" w:rsidRPr="00233D03">
        <w:rPr>
          <w:rFonts w:ascii="StobiSerif Regular" w:eastAsia="Calibri" w:hAnsi="StobiSerif Regular" w:cs="Calibri"/>
          <w:bCs/>
          <w:sz w:val="22"/>
          <w:szCs w:val="22"/>
        </w:rPr>
        <w:t>б</w:t>
      </w:r>
      <w:r w:rsidRPr="00233D03">
        <w:rPr>
          <w:rFonts w:ascii="StobiSerif Regular" w:eastAsia="Calibri" w:hAnsi="StobiSerif Regular" w:cs="Calibri"/>
          <w:bCs/>
          <w:sz w:val="22"/>
          <w:szCs w:val="22"/>
        </w:rPr>
        <w:t>ензинските станици</w:t>
      </w:r>
      <w:r w:rsidR="0096002D" w:rsidRPr="00233D03">
        <w:rPr>
          <w:rFonts w:ascii="StobiSerif Regular" w:eastAsia="Calibri" w:hAnsi="StobiSerif Regular" w:cs="Calibri"/>
          <w:bCs/>
          <w:sz w:val="22"/>
          <w:szCs w:val="22"/>
        </w:rPr>
        <w:t xml:space="preserve"> </w:t>
      </w:r>
      <w:r w:rsidRPr="00233D03">
        <w:rPr>
          <w:rFonts w:ascii="StobiSerif Regular" w:eastAsia="Calibri" w:hAnsi="StobiSerif Regular" w:cs="Calibri"/>
          <w:bCs/>
          <w:sz w:val="22"/>
          <w:szCs w:val="22"/>
        </w:rPr>
        <w:t xml:space="preserve">од </w:t>
      </w:r>
      <w:r w:rsidRPr="00233D03">
        <w:rPr>
          <w:rFonts w:ascii="StobiSerif Regular" w:eastAsia="Arial" w:hAnsi="StobiSerif Regular" w:cs="Calibri"/>
          <w:bCs/>
          <w:sz w:val="22"/>
          <w:szCs w:val="22"/>
        </w:rPr>
        <w:t>автоматите за снабдување на моторните возила</w:t>
      </w:r>
      <w:r w:rsidR="0061342D" w:rsidRPr="00233D03">
        <w:rPr>
          <w:rFonts w:ascii="StobiSerif Regular" w:eastAsia="Arial" w:hAnsi="StobiSerif Regular" w:cs="Calibri"/>
          <w:bCs/>
          <w:sz w:val="22"/>
          <w:szCs w:val="22"/>
        </w:rPr>
        <w:t xml:space="preserve"> или </w:t>
      </w:r>
      <w:r w:rsidR="00BC6387" w:rsidRPr="00233D03">
        <w:rPr>
          <w:rFonts w:ascii="StobiSerif Regular" w:eastAsia="Calibri" w:hAnsi="StobiSerif Regular" w:cs="Calibri"/>
          <w:bCs/>
          <w:sz w:val="22"/>
          <w:szCs w:val="22"/>
        </w:rPr>
        <w:t xml:space="preserve">од складиште за </w:t>
      </w:r>
      <w:r w:rsidR="00BC6387" w:rsidRPr="00233D03">
        <w:rPr>
          <w:rFonts w:ascii="StobiSerif Regular" w:eastAsia="Calibri" w:hAnsi="StobiSerif Regular" w:cs="Calibri"/>
          <w:bCs/>
          <w:sz w:val="22"/>
          <w:szCs w:val="22"/>
          <w:shd w:val="clear" w:color="auto" w:fill="FFFFFF"/>
          <w:lang w:eastAsia="mk-MK"/>
        </w:rPr>
        <w:t>течен нафтен гас</w:t>
      </w:r>
      <w:r w:rsidR="00BC6387" w:rsidRPr="00233D03">
        <w:rPr>
          <w:rFonts w:ascii="StobiSerif Regular" w:eastAsia="Calibri" w:hAnsi="StobiSerif Regular" w:cs="Calibri"/>
          <w:bCs/>
          <w:sz w:val="22"/>
          <w:szCs w:val="22"/>
        </w:rPr>
        <w:t xml:space="preserve"> од </w:t>
      </w:r>
      <w:r w:rsidR="00BC6387" w:rsidRPr="00233D03">
        <w:rPr>
          <w:rFonts w:ascii="StobiSerif Regular" w:eastAsia="Arial" w:hAnsi="StobiSerif Regular" w:cs="Calibri"/>
          <w:bCs/>
          <w:sz w:val="22"/>
          <w:szCs w:val="22"/>
        </w:rPr>
        <w:t>автоматите</w:t>
      </w:r>
      <w:r w:rsidR="00BC6387" w:rsidRPr="00233D03">
        <w:rPr>
          <w:rFonts w:ascii="StobiSerif Regular" w:eastAsia="Calibri" w:hAnsi="StobiSerif Regular" w:cs="Calibri"/>
          <w:bCs/>
          <w:sz w:val="22"/>
          <w:szCs w:val="22"/>
        </w:rPr>
        <w:t xml:space="preserve"> </w:t>
      </w:r>
      <w:r w:rsidR="0061342D" w:rsidRPr="00233D03">
        <w:rPr>
          <w:rFonts w:ascii="StobiSerif Regular" w:eastAsia="Arial" w:hAnsi="StobiSerif Regular" w:cs="Calibri"/>
          <w:bCs/>
          <w:sz w:val="22"/>
          <w:szCs w:val="22"/>
        </w:rPr>
        <w:t xml:space="preserve">за преточување на </w:t>
      </w:r>
      <w:r w:rsidR="00F42525" w:rsidRPr="00233D03">
        <w:rPr>
          <w:rFonts w:ascii="StobiSerif Regular" w:eastAsia="Calibri" w:hAnsi="StobiSerif Regular" w:cs="Calibri"/>
          <w:bCs/>
          <w:sz w:val="22"/>
          <w:szCs w:val="22"/>
          <w:shd w:val="clear" w:color="auto" w:fill="FFFFFF"/>
          <w:lang w:eastAsia="mk-MK"/>
        </w:rPr>
        <w:t>течен нафтен гас</w:t>
      </w:r>
      <w:r w:rsidR="00E07F80" w:rsidRPr="00233D03">
        <w:rPr>
          <w:rFonts w:ascii="StobiSerif Regular" w:eastAsia="Arial" w:hAnsi="StobiSerif Regular" w:cs="Calibri"/>
          <w:bCs/>
          <w:sz w:val="22"/>
          <w:szCs w:val="22"/>
        </w:rPr>
        <w:t>.</w:t>
      </w:r>
    </w:p>
    <w:p w14:paraId="459EA1E6" w14:textId="7C2790AE" w:rsidR="005B4C19" w:rsidRPr="00233D03" w:rsidRDefault="005B4C19" w:rsidP="002D505C">
      <w:pPr>
        <w:pStyle w:val="CommentText"/>
        <w:rPr>
          <w:rFonts w:ascii="StobiSerif Regular" w:hAnsi="StobiSerif Regular" w:cs="Calibri"/>
          <w:noProof/>
          <w:color w:val="auto"/>
          <w:sz w:val="22"/>
          <w:szCs w:val="22"/>
          <w:lang w:val="mk-MK"/>
        </w:rPr>
      </w:pPr>
    </w:p>
    <w:p w14:paraId="4BDA99E9" w14:textId="188AA113" w:rsidR="0099338E" w:rsidRPr="00233D03" w:rsidRDefault="0099338E"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0F14AC" w:rsidRPr="00233D03">
        <w:rPr>
          <w:rFonts w:ascii="StobiSerif Regular" w:hAnsi="StobiSerif Regular" w:cs="Calibri"/>
          <w:noProof/>
          <w:color w:val="auto"/>
          <w:lang w:val="mk-MK"/>
        </w:rPr>
        <w:t>бјекти за складирање</w:t>
      </w:r>
    </w:p>
    <w:p w14:paraId="1C4F5571" w14:textId="42818594" w:rsidR="0099338E" w:rsidRPr="00233D03" w:rsidRDefault="0099338E"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E07F80" w:rsidRPr="00233D03">
        <w:rPr>
          <w:rFonts w:ascii="StobiSerif Regular" w:hAnsi="StobiSerif Regular" w:cs="Calibri"/>
          <w:noProof/>
          <w:color w:val="auto"/>
          <w:lang w:val="mk-MK"/>
        </w:rPr>
        <w:t>5</w:t>
      </w:r>
      <w:r w:rsidR="00624417" w:rsidRPr="00233D03">
        <w:rPr>
          <w:rFonts w:ascii="StobiSerif Regular" w:hAnsi="StobiSerif Regular" w:cs="Calibri"/>
          <w:noProof/>
          <w:color w:val="auto"/>
          <w:lang w:val="mk-MK"/>
        </w:rPr>
        <w:t>5</w:t>
      </w:r>
    </w:p>
    <w:p w14:paraId="2A8D82B4" w14:textId="644ECC04"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Објект за складирање на сурова нафта, нафтени деривати, биогорива или горива за транспорт претставува техничко-технолошка и функционална целина наменета за складирање</w:t>
      </w:r>
      <w:r w:rsidR="006B4010"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составена од резервоари и помошни постројки, кој треба да ги исполнува пропишаните услови за изградба, одржување, заштита од пожари, заштита на животна средина, како и условите за евидентирање на количините и потребниот капацитет.</w:t>
      </w:r>
    </w:p>
    <w:p w14:paraId="77FA3DBE" w14:textId="487E566B" w:rsidR="00803C84" w:rsidRPr="00233D03" w:rsidRDefault="00803C84"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Пресметката на зафатнината на резервоарите, во кои се складира суровата нафта, нафтените деривати, биогоривата или горивата за транспорт се врши со користење на таблици за одредување на зафатнината, изработени и издадени од Бирото за метрологија, на основа на меѓународно признати стандарди за пресметка на количество на нафта и нафтени деривати, усвоени во Република Северна Македонија.</w:t>
      </w:r>
    </w:p>
    <w:p w14:paraId="11DC0524" w14:textId="07040B2E"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147E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Министерот со правилник ги пропишува условите за евидентирање на количините и потребниот капацитет на објектите од ставот (1) на овој член.  </w:t>
      </w:r>
    </w:p>
    <w:p w14:paraId="43189AB6" w14:textId="77777777" w:rsidR="00430847" w:rsidRPr="00233D03" w:rsidRDefault="00430847" w:rsidP="002D505C">
      <w:pPr>
        <w:pStyle w:val="Body"/>
        <w:ind w:firstLine="720"/>
        <w:jc w:val="center"/>
        <w:rPr>
          <w:rFonts w:ascii="StobiSerif Regular" w:hAnsi="StobiSerif Regular" w:cs="Calibri"/>
          <w:noProof/>
          <w:color w:val="auto"/>
          <w:lang w:val="mk-MK"/>
        </w:rPr>
      </w:pPr>
    </w:p>
    <w:p w14:paraId="1013D78A" w14:textId="77777777" w:rsidR="00803C84" w:rsidRPr="00233D03" w:rsidRDefault="00803C84" w:rsidP="002D505C">
      <w:pPr>
        <w:pStyle w:val="Body"/>
        <w:ind w:firstLine="720"/>
        <w:jc w:val="center"/>
        <w:rPr>
          <w:rFonts w:ascii="StobiSerif Regular" w:hAnsi="StobiSerif Regular" w:cs="Calibri"/>
          <w:noProof/>
          <w:color w:val="auto"/>
          <w:lang w:val="mk-MK"/>
        </w:rPr>
      </w:pPr>
    </w:p>
    <w:p w14:paraId="51AFD301" w14:textId="32A9EED3" w:rsidR="0099338E" w:rsidRPr="00233D03" w:rsidRDefault="0099338E"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w:t>
      </w:r>
      <w:r w:rsidR="001D30FD" w:rsidRPr="00233D03">
        <w:rPr>
          <w:rFonts w:ascii="StobiSerif Regular" w:hAnsi="StobiSerif Regular" w:cs="Calibri"/>
          <w:noProof/>
          <w:color w:val="auto"/>
          <w:lang w:val="mk-MK"/>
        </w:rPr>
        <w:t>дредување на цени</w:t>
      </w:r>
    </w:p>
    <w:p w14:paraId="613EBFDA" w14:textId="3C373F11" w:rsidR="0099338E" w:rsidRPr="00233D03" w:rsidRDefault="0099338E"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36373D" w:rsidRPr="00233D03">
        <w:rPr>
          <w:rFonts w:ascii="StobiSerif Regular" w:hAnsi="StobiSerif Regular" w:cs="Calibri"/>
          <w:noProof/>
          <w:color w:val="auto"/>
          <w:lang w:val="mk-MK"/>
        </w:rPr>
        <w:t>5</w:t>
      </w:r>
      <w:r w:rsidR="00624417" w:rsidRPr="00233D03">
        <w:rPr>
          <w:rFonts w:ascii="StobiSerif Regular" w:hAnsi="StobiSerif Regular" w:cs="Calibri"/>
          <w:noProof/>
          <w:color w:val="auto"/>
          <w:lang w:val="mk-MK"/>
        </w:rPr>
        <w:t>6</w:t>
      </w:r>
    </w:p>
    <w:p w14:paraId="3F52FD04" w14:textId="18D63015"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Во согласност со прописот од член</w:t>
      </w:r>
      <w:r w:rsidR="006B401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AF2F74" w:rsidRPr="00233D03">
        <w:rPr>
          <w:rFonts w:ascii="StobiSerif Regular" w:hAnsi="StobiSerif Regular" w:cs="Calibri"/>
          <w:noProof/>
          <w:color w:val="auto"/>
          <w:lang w:val="mk-MK"/>
        </w:rPr>
        <w:t>61</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(1) точка 3 од овој закон, Регулаторната комисија за енергетика донесува одлука за највисоки</w:t>
      </w:r>
      <w:r w:rsidR="006B4010"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малопродажни цени на одделни нафтени деривати и горива за транспорт.</w:t>
      </w:r>
    </w:p>
    <w:p w14:paraId="5D8C4A98" w14:textId="77777777" w:rsidR="009006E9" w:rsidRPr="00233D03" w:rsidRDefault="009006E9" w:rsidP="002D505C">
      <w:pPr>
        <w:pStyle w:val="Body"/>
        <w:jc w:val="both"/>
        <w:rPr>
          <w:rFonts w:ascii="StobiSerif Regular" w:hAnsi="StobiSerif Regular" w:cs="Calibri"/>
          <w:noProof/>
          <w:color w:val="auto"/>
          <w:lang w:val="mk-MK"/>
        </w:rPr>
      </w:pPr>
    </w:p>
    <w:p w14:paraId="2BF63254" w14:textId="5A27B7EC" w:rsidR="0099338E" w:rsidRPr="00233D03" w:rsidRDefault="0099338E"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w:t>
      </w:r>
      <w:r w:rsidR="001D30FD" w:rsidRPr="00233D03">
        <w:rPr>
          <w:rFonts w:ascii="StobiSerif Regular" w:hAnsi="StobiSerif Regular" w:cs="Calibri"/>
          <w:noProof/>
          <w:color w:val="auto"/>
          <w:lang w:val="mk-MK"/>
        </w:rPr>
        <w:t>валитет</w:t>
      </w:r>
    </w:p>
    <w:p w14:paraId="1EF584A1" w14:textId="4A22F655" w:rsidR="0099338E" w:rsidRPr="00233D03" w:rsidRDefault="0099338E"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25</w:t>
      </w:r>
      <w:r w:rsidR="00624417" w:rsidRPr="00233D03">
        <w:rPr>
          <w:rFonts w:ascii="StobiSerif Regular" w:hAnsi="StobiSerif Regular" w:cs="Calibri"/>
          <w:noProof/>
          <w:color w:val="auto"/>
          <w:lang w:val="mk-MK"/>
        </w:rPr>
        <w:t>7</w:t>
      </w:r>
    </w:p>
    <w:p w14:paraId="4BEDCC3C" w14:textId="42200FF7"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Владата, на предлог на Министерството, донесува уредба за квалитетот на течните горива со која</w:t>
      </w:r>
      <w:r w:rsidR="00DE3FE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особено се уредува:</w:t>
      </w:r>
    </w:p>
    <w:p w14:paraId="7CC0F907" w14:textId="77777777"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видот на течни горива што можат да се пласираат на пазарот како и нивните карактеристики;</w:t>
      </w:r>
    </w:p>
    <w:p w14:paraId="121E7C94" w14:textId="6E8F5BCE"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1D30FD"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начинот на утврдување на квалитетот на течните горива;</w:t>
      </w:r>
    </w:p>
    <w:p w14:paraId="369DF722" w14:textId="77777777"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начинот и постапката за следење на квалитетот на течните горива и</w:t>
      </w:r>
    </w:p>
    <w:p w14:paraId="651EA41F" w14:textId="0C88A1F0"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r w:rsidR="00674F8F" w:rsidRPr="00233D03">
        <w:rPr>
          <w:rFonts w:ascii="StobiSerif Regular" w:hAnsi="StobiSerif Regular" w:cs="Calibri"/>
          <w:noProof/>
          <w:color w:val="auto"/>
          <w:lang w:val="mk-MK"/>
        </w:rPr>
        <w:t>барањата во однос на квалитетот на течните горива кои треба да ги обезбедат</w:t>
      </w:r>
      <w:r w:rsidRPr="00233D03">
        <w:rPr>
          <w:rFonts w:ascii="StobiSerif Regular" w:hAnsi="StobiSerif Regular" w:cs="Calibri"/>
          <w:noProof/>
          <w:color w:val="auto"/>
          <w:lang w:val="mk-MK"/>
        </w:rPr>
        <w:t xml:space="preserve"> учесниците на пазарот на сурова нафта, нафтени деривати и горива за транспорт.</w:t>
      </w:r>
    </w:p>
    <w:p w14:paraId="638B321F" w14:textId="77777777" w:rsidR="0099338E" w:rsidRPr="00233D03" w:rsidRDefault="0099338E"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Квалитетот на нафтените деривати и горивата за транспорт се потврдува со изјава за сообразност што производителите, трговците на големо на дериватот или горивото за транспорт, трговци на мало со горива, како и потрошувачите кои набавуваат нафтени деривати, биогорива и горива за транспорт од странство ја обезбедуваат од правни лица акредитирани согласно со стандардот МКС ЕН ИСО/ИЕЦ 17020 врз основа на извештај за испитување на квалитетот на дериватот или горивото за транспорт од страна на лаборатории акредитирани согласно со стандардот МКС ЕН ИСО/ИЕЦ 17025.</w:t>
      </w:r>
    </w:p>
    <w:p w14:paraId="4365FD06" w14:textId="58B0848A" w:rsidR="0099338E" w:rsidRPr="00233D03" w:rsidRDefault="0099338E" w:rsidP="00127A3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w:t>
      </w:r>
      <w:r w:rsidR="00B662C1" w:rsidRPr="00233D03">
        <w:rPr>
          <w:rFonts w:ascii="StobiSerif Regular" w:hAnsi="StobiSerif Regular" w:cs="Calibri"/>
          <w:noProof/>
          <w:color w:val="auto"/>
          <w:lang w:val="mk-MK"/>
        </w:rPr>
        <w:t>У</w:t>
      </w:r>
      <w:r w:rsidRPr="00233D03">
        <w:rPr>
          <w:rFonts w:ascii="StobiSerif Regular" w:hAnsi="StobiSerif Regular" w:cs="Calibri"/>
          <w:noProof/>
          <w:color w:val="auto"/>
          <w:lang w:val="mk-MK"/>
        </w:rPr>
        <w:t>в</w:t>
      </w:r>
      <w:r w:rsidR="00B662C1" w:rsidRPr="00233D03">
        <w:rPr>
          <w:rFonts w:ascii="StobiSerif Regular" w:hAnsi="StobiSerif Regular" w:cs="Calibri"/>
          <w:noProof/>
          <w:color w:val="auto"/>
          <w:lang w:val="mk-MK"/>
        </w:rPr>
        <w:t>оз</w:t>
      </w:r>
      <w:r w:rsidRPr="00233D03">
        <w:rPr>
          <w:rFonts w:ascii="StobiSerif Regular" w:hAnsi="StobiSerif Regular" w:cs="Calibri"/>
          <w:noProof/>
          <w:color w:val="auto"/>
          <w:lang w:val="mk-MK"/>
        </w:rPr>
        <w:t xml:space="preserve"> и</w:t>
      </w:r>
      <w:r w:rsidR="00B662C1" w:rsidRPr="00233D03">
        <w:rPr>
          <w:rFonts w:ascii="StobiSerif Regular" w:hAnsi="StobiSerif Regular" w:cs="Calibri"/>
          <w:noProof/>
          <w:color w:val="auto"/>
          <w:lang w:val="mk-MK"/>
        </w:rPr>
        <w:t xml:space="preserve"> промет</w:t>
      </w:r>
      <w:r w:rsidRPr="00233D03">
        <w:rPr>
          <w:rFonts w:ascii="StobiSerif Regular" w:hAnsi="StobiSerif Regular" w:cs="Calibri"/>
          <w:noProof/>
          <w:color w:val="auto"/>
          <w:lang w:val="mk-MK"/>
        </w:rPr>
        <w:t xml:space="preserve"> со сурова нафта, нафтени деривати, биогорива и/или горива за транспорт </w:t>
      </w:r>
      <w:r w:rsidR="00B662C1" w:rsidRPr="00233D03">
        <w:rPr>
          <w:rFonts w:ascii="StobiSerif Regular" w:hAnsi="StobiSerif Regular" w:cs="Calibri"/>
          <w:noProof/>
          <w:color w:val="auto"/>
          <w:lang w:val="mk-MK"/>
        </w:rPr>
        <w:t xml:space="preserve">не може да се врши во Република Северна Македонија </w:t>
      </w:r>
      <w:r w:rsidRPr="00233D03">
        <w:rPr>
          <w:rFonts w:ascii="StobiSerif Regular" w:hAnsi="StobiSerif Regular" w:cs="Calibri"/>
          <w:noProof/>
          <w:color w:val="auto"/>
          <w:lang w:val="mk-MK"/>
        </w:rPr>
        <w:t>ако за тие производи не е издадена изјава за сообразност од став</w:t>
      </w:r>
      <w:r w:rsidR="006B401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w:t>
      </w:r>
    </w:p>
    <w:p w14:paraId="2559E5A4"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ДВАНАЕСЕТТИ ДЕЛ</w:t>
      </w:r>
    </w:p>
    <w:p w14:paraId="04CB88FE"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ПОСЕБНИ ОДРЕДБИ</w:t>
      </w:r>
    </w:p>
    <w:p w14:paraId="0F532589" w14:textId="77777777" w:rsidR="00E668CD" w:rsidRPr="00233D03" w:rsidRDefault="00E668CD" w:rsidP="002D505C">
      <w:pPr>
        <w:pStyle w:val="Body"/>
        <w:ind w:firstLine="720"/>
        <w:jc w:val="center"/>
        <w:rPr>
          <w:rFonts w:ascii="StobiSerif Regular" w:hAnsi="StobiSerif Regular" w:cs="Calibri"/>
          <w:noProof/>
          <w:color w:val="auto"/>
          <w:lang w:val="mk-MK"/>
        </w:rPr>
      </w:pPr>
    </w:p>
    <w:p w14:paraId="03D3A129" w14:textId="53E573AC" w:rsidR="00E668CD" w:rsidRPr="00233D03" w:rsidRDefault="001E5C83"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Управување со енергетски објекти и опрема</w:t>
      </w:r>
    </w:p>
    <w:p w14:paraId="68DA51B2" w14:textId="4F9DBEF2"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25</w:t>
      </w:r>
      <w:r w:rsidR="00624417" w:rsidRPr="00233D03">
        <w:rPr>
          <w:rFonts w:ascii="StobiSerif Regular" w:hAnsi="StobiSerif Regular" w:cs="Calibri"/>
          <w:noProof/>
          <w:color w:val="auto"/>
          <w:lang w:val="mk-MK"/>
        </w:rPr>
        <w:t>8</w:t>
      </w:r>
    </w:p>
    <w:p w14:paraId="1A7D1586" w14:textId="3BA2530D"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Корисникот на енергетскиот систем е должен</w:t>
      </w:r>
      <w:r w:rsidR="009F6BF1" w:rsidRPr="00233D03">
        <w:rPr>
          <w:rFonts w:ascii="StobiSerif Regular" w:hAnsi="StobiSerif Regular" w:cs="Calibri"/>
          <w:noProof/>
          <w:color w:val="auto"/>
          <w:lang w:val="mk-MK"/>
        </w:rPr>
        <w:t xml:space="preserve"> да</w:t>
      </w:r>
      <w:r w:rsidRPr="00233D03">
        <w:rPr>
          <w:rFonts w:ascii="StobiSerif Regular" w:hAnsi="StobiSerif Regular" w:cs="Calibri"/>
          <w:noProof/>
          <w:color w:val="auto"/>
          <w:lang w:val="mk-MK"/>
        </w:rPr>
        <w:t>:</w:t>
      </w:r>
    </w:p>
    <w:p w14:paraId="4BAF72D2" w14:textId="67232379"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ги користи и управува своите енергетски објекти, уреди или инсталации во согласност со овој и друг закон, други прописи и соодветните мрежни правила и да не ги загрозува животот и здравјето на луѓето, животната средина и имотот</w:t>
      </w:r>
      <w:r w:rsidR="006B4010" w:rsidRPr="00233D03">
        <w:rPr>
          <w:rFonts w:ascii="StobiSerif Regular" w:hAnsi="StobiSerif Regular" w:cs="Calibri"/>
          <w:noProof/>
          <w:color w:val="auto"/>
          <w:lang w:val="mk-MK"/>
        </w:rPr>
        <w:t>;</w:t>
      </w:r>
    </w:p>
    <w:p w14:paraId="24D4C486" w14:textId="6730FABC"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ги отстрани во определениот рок недостатоците на неговите енергетски објекти, уреди или инсталации утврдени од Државниот  инспекторат за енергетика, рударство и минерални суровини</w:t>
      </w:r>
      <w:r w:rsidR="006B4010" w:rsidRPr="00233D03">
        <w:rPr>
          <w:rFonts w:ascii="StobiSerif Regular" w:hAnsi="StobiSerif Regular" w:cs="Calibri"/>
          <w:noProof/>
          <w:color w:val="auto"/>
          <w:lang w:val="mk-MK"/>
        </w:rPr>
        <w:t>;</w:t>
      </w:r>
    </w:p>
    <w:p w14:paraId="1184012E" w14:textId="2B77225F"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врши приклучување на својот објект, уред или инсталација на енергетски систем, односно преку своите објекти, уреди или инсталации да не овозможува приклучување на друг корисник без претходна согласност на операторот на енергетскиот систем</w:t>
      </w:r>
      <w:r w:rsidR="009F6BF1" w:rsidRPr="00233D03">
        <w:rPr>
          <w:rFonts w:ascii="StobiSerif Regular" w:hAnsi="StobiSerif Regular" w:cs="Calibri"/>
          <w:noProof/>
          <w:color w:val="auto"/>
          <w:lang w:val="mk-MK"/>
        </w:rPr>
        <w:t>;</w:t>
      </w:r>
    </w:p>
    <w:p w14:paraId="102DF38B" w14:textId="1262E42C"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врши манипулација со мерните уреди,</w:t>
      </w:r>
    </w:p>
    <w:p w14:paraId="4DE4C6F4" w14:textId="6BF6AC8D"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ја попречува испораката на енергијата на другите корисници;</w:t>
      </w:r>
    </w:p>
    <w:p w14:paraId="5CB165F7" w14:textId="5BA777AF" w:rsidR="00E668CD" w:rsidRPr="00233D03" w:rsidRDefault="00E668CD" w:rsidP="009F6BF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w:t>
      </w:r>
      <w:r w:rsidR="009F6BF1" w:rsidRPr="00233D03">
        <w:rPr>
          <w:rFonts w:ascii="StobiSerif Regular" w:hAnsi="StobiSerif Regular" w:cs="Calibri"/>
          <w:noProof/>
          <w:color w:val="auto"/>
          <w:lang w:val="mk-MK"/>
        </w:rPr>
        <w:t>се придржува кон</w:t>
      </w:r>
      <w:r w:rsidR="009F6BF1" w:rsidRPr="00233D03">
        <w:rPr>
          <w:color w:val="auto"/>
          <w:lang w:val="mk-MK"/>
        </w:rPr>
        <w:t xml:space="preserve"> </w:t>
      </w:r>
      <w:r w:rsidR="009F6BF1" w:rsidRPr="00233D03">
        <w:rPr>
          <w:rFonts w:ascii="StobiSerif Regular" w:hAnsi="StobiSerif Regular" w:cs="Calibri"/>
          <w:noProof/>
          <w:color w:val="auto"/>
          <w:lang w:val="mk-MK"/>
        </w:rPr>
        <w:t xml:space="preserve">мерките пропишани во соодветната уредба од членот 45 од овој закон во </w:t>
      </w:r>
      <w:r w:rsidRPr="00233D03">
        <w:rPr>
          <w:rFonts w:ascii="StobiSerif Regular" w:hAnsi="StobiSerif Regular" w:cs="Calibri"/>
          <w:noProof/>
          <w:color w:val="auto"/>
          <w:lang w:val="mk-MK"/>
        </w:rPr>
        <w:t xml:space="preserve"> случај на кризна состојба и</w:t>
      </w:r>
    </w:p>
    <w:p w14:paraId="1CA1A11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да ја плати испорачаната енергија на снабдувачот и услугите од операторите, во договорен рок.</w:t>
      </w:r>
    </w:p>
    <w:p w14:paraId="7FAD48C4" w14:textId="283F1279"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За опремата за производство на електрична и/или топлинска енергија, вградена во новоизграден енергетски објект или вградена во постоечки градежен објект, инвеститорот, треба да има решение за ставање во употреба на опремата по прв пат, издадено од Државниот инспекторат за енергетика, рударство и минерални суровини согласно со </w:t>
      </w:r>
      <w:r w:rsidR="0051413B" w:rsidRPr="00233D03">
        <w:rPr>
          <w:rFonts w:ascii="StobiSerif Regular" w:hAnsi="StobiSerif Regular" w:cs="Calibri"/>
          <w:noProof/>
          <w:color w:val="auto"/>
          <w:lang w:val="mk-MK"/>
        </w:rPr>
        <w:t>Закон</w:t>
      </w:r>
      <w:r w:rsidR="00401C97" w:rsidRPr="00233D03">
        <w:rPr>
          <w:rFonts w:ascii="StobiSerif Regular" w:hAnsi="StobiSerif Regular" w:cs="Calibri"/>
          <w:noProof/>
          <w:color w:val="auto"/>
          <w:lang w:val="mk-MK"/>
        </w:rPr>
        <w:t>от</w:t>
      </w:r>
      <w:r w:rsidR="0051413B" w:rsidRPr="00233D03">
        <w:rPr>
          <w:rFonts w:ascii="StobiSerif Regular" w:hAnsi="StobiSerif Regular" w:cs="Calibri"/>
          <w:noProof/>
          <w:color w:val="auto"/>
          <w:lang w:val="mk-MK"/>
        </w:rPr>
        <w:t xml:space="preserve"> за Државен инспекторат за енергетика, рударство и минерални</w:t>
      </w:r>
      <w:r w:rsidR="00401C97" w:rsidRPr="00233D03">
        <w:rPr>
          <w:rFonts w:ascii="StobiSerif Regular" w:hAnsi="StobiSerif Regular" w:cs="Calibri"/>
          <w:noProof/>
          <w:color w:val="auto"/>
          <w:lang w:val="mk-MK"/>
        </w:rPr>
        <w:t xml:space="preserve"> </w:t>
      </w:r>
      <w:r w:rsidR="0051413B" w:rsidRPr="00233D03">
        <w:rPr>
          <w:rFonts w:ascii="StobiSerif Regular" w:hAnsi="StobiSerif Regular" w:cs="Calibri"/>
          <w:noProof/>
          <w:color w:val="auto"/>
          <w:lang w:val="mk-MK"/>
        </w:rPr>
        <w:t>суровини</w:t>
      </w:r>
      <w:r w:rsidRPr="00233D03">
        <w:rPr>
          <w:rFonts w:ascii="StobiSerif Regular" w:hAnsi="StobiSerif Regular" w:cs="Calibri"/>
          <w:noProof/>
          <w:color w:val="auto"/>
          <w:lang w:val="mk-MK"/>
        </w:rPr>
        <w:t>.</w:t>
      </w:r>
    </w:p>
    <w:p w14:paraId="35CD7280" w14:textId="26D11E50" w:rsidR="00E668CD" w:rsidRPr="00233D03" w:rsidRDefault="00E668CD" w:rsidP="003107EB">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 xml:space="preserve">(3) </w:t>
      </w:r>
      <w:r w:rsidR="003107EB" w:rsidRPr="00233D03">
        <w:rPr>
          <w:rFonts w:ascii="StobiSerif Regular" w:hAnsi="StobiSerif Regular" w:cs="Calibri"/>
          <w:noProof/>
          <w:color w:val="auto"/>
          <w:lang w:val="mk-MK"/>
        </w:rPr>
        <w:t>Министерот донесува технички прописи за проектирање, изградба, ставање во употреба, функционирање и одржување на енергетски објекти, уреди и инсталации.</w:t>
      </w:r>
    </w:p>
    <w:p w14:paraId="25AE7689"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31063E09"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5786B80F"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Постапување со доверливи информации од страна на операторите</w:t>
      </w:r>
    </w:p>
    <w:p w14:paraId="664FFAA7" w14:textId="00A8F234"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25</w:t>
      </w:r>
      <w:r w:rsidR="00624417" w:rsidRPr="00233D03">
        <w:rPr>
          <w:rFonts w:ascii="StobiSerif Regular" w:hAnsi="StobiSerif Regular" w:cs="Calibri"/>
          <w:noProof/>
          <w:color w:val="auto"/>
          <w:lang w:val="mk-MK"/>
        </w:rPr>
        <w:t>9</w:t>
      </w:r>
    </w:p>
    <w:p w14:paraId="254FC56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Операторите на системите за пренос и дистрибуција на електрична енергија, гас,  операторите на системите за дистрибуција на топлинска енергија, како и операторите на соодветните пазари на енергија се должни да ја чуваат доверливоста на деловно чувствителни информации добиени при извршувањето на дејноста и да спречат нивно обелоденување. </w:t>
      </w:r>
    </w:p>
    <w:p w14:paraId="0054565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исклучок од ставот (1) на овој член, објавувањето или обелоденувањето на информации кои не се од доверлива природа, а можат да донесат предности или придобивки за кое било друго лице или учесник на пазарот, соодветниот операторот ги објавува на недискриминаторен начин.</w:t>
      </w:r>
    </w:p>
    <w:p w14:paraId="3E7FEB64" w14:textId="142E4C31"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Министерството, Регулаторната комисија за енергетика или друг надлежен државен орган, може да побара од операторот од ставот (1) на овој член, да овозможи пристап до деловно чувствителните информации што ќе ги користи исклучиво за сопствени потреби и истите се должни да обезбедат доверливост и заштита од обелоденување на добиените информации согласно закон</w:t>
      </w:r>
      <w:r w:rsidR="00AA66B9" w:rsidRPr="00233D03">
        <w:rPr>
          <w:rFonts w:ascii="StobiSerif Regular" w:hAnsi="StobiSerif Regular" w:cs="Calibri"/>
          <w:noProof/>
          <w:color w:val="auto"/>
          <w:lang w:val="mk-MK"/>
        </w:rPr>
        <w:t xml:space="preserve"> со кој се уредува</w:t>
      </w:r>
      <w:r w:rsidRPr="00233D03">
        <w:rPr>
          <w:rFonts w:ascii="StobiSerif Regular" w:hAnsi="StobiSerif Regular" w:cs="Calibri"/>
          <w:noProof/>
          <w:color w:val="auto"/>
          <w:lang w:val="mk-MK"/>
        </w:rPr>
        <w:t xml:space="preserve"> заштита</w:t>
      </w:r>
      <w:r w:rsidR="00AA66B9"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на лични податоци.</w:t>
      </w:r>
    </w:p>
    <w:p w14:paraId="4C763B3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Операторите од ставот (1) на овој член, се должни, на својата веб- страница или на друг начин, да ги направат јавно достапни информациите потребни за безбедно и ефикасно работење на соодветниот систем, односно за делотворна конкуренција и ефикасно функционирање на пазарите.</w:t>
      </w:r>
    </w:p>
    <w:p w14:paraId="6ECB6834"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0C6972F4"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446BA905"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Размена на податоци меѓу вршители на енергетски дејности</w:t>
      </w:r>
    </w:p>
    <w:p w14:paraId="71400F5D" w14:textId="2CF4514D"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60</w:t>
      </w:r>
    </w:p>
    <w:p w14:paraId="419A47DD" w14:textId="2171C483"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Корисникот на системот е должен на операторот на системот кој го користи, како и на снабдувачите и трговците со енергија да им ги обезбеди своите податоци за контакт (име и презиме / назив на корисникот, адреса/седиште, телефон, електронска пошта, матичен/даночен број и број на документ за идентификациј</w:t>
      </w:r>
      <w:r w:rsidR="00AA66B9"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w:t>
      </w:r>
    </w:p>
    <w:p w14:paraId="56C3C47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Вршителите на енергетските дејности од ставот (1) на овој член, заради остварување на обврските кои произлегуваат од овој закон и прописите и правилата донесени врз основа на овој закон, се должни да водат евиденција на корисниците на системот која ги содржи податоците од ставот (1) на овој член и имаат право податоците да ги обработуваат, ажурираат и разменуваат меѓу себе, како и да ги доставуваат на барање на државните органи и судовите.</w:t>
      </w:r>
    </w:p>
    <w:p w14:paraId="2F5531F8" w14:textId="6EA01532"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Податоците на корисниците </w:t>
      </w:r>
      <w:r w:rsidR="00281217"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ставот (1) на овој член, можат да се користат исклучиво за:</w:t>
      </w:r>
    </w:p>
    <w:p w14:paraId="726AD307" w14:textId="226F4FC8"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уредување на договорни односи (приклучување на системи за енергија или гас, испорака на енергија или гас и слично)</w:t>
      </w:r>
      <w:r w:rsidR="00281217" w:rsidRPr="00233D03">
        <w:rPr>
          <w:rFonts w:ascii="StobiSerif Regular" w:hAnsi="StobiSerif Regular" w:cs="Calibri"/>
          <w:noProof/>
          <w:color w:val="auto"/>
          <w:lang w:val="mk-MK"/>
        </w:rPr>
        <w:t>;</w:t>
      </w:r>
    </w:p>
    <w:p w14:paraId="072EAEE1" w14:textId="77E380BC"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наплата на побарувања</w:t>
      </w:r>
      <w:r w:rsidR="00281217" w:rsidRPr="00233D03">
        <w:rPr>
          <w:rFonts w:ascii="StobiSerif Regular" w:hAnsi="StobiSerif Regular" w:cs="Calibri"/>
          <w:noProof/>
          <w:color w:val="auto"/>
          <w:lang w:val="mk-MK"/>
        </w:rPr>
        <w:t>;</w:t>
      </w:r>
    </w:p>
    <w:p w14:paraId="24F7A09E"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спроведување на судски или управни постапки и</w:t>
      </w:r>
    </w:p>
    <w:p w14:paraId="4AD98DB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комуникација со корисниците заради исполнување на обврските од овој закон и прописите донесени врз основа на овој закон.</w:t>
      </w:r>
    </w:p>
    <w:p w14:paraId="171D6CE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Вршителите на енергетските дејности од ставот (1) на овој член, се должни со податоците да постапуваат во согласност со законот со кој се уредува заштитата на личните податоци.</w:t>
      </w:r>
    </w:p>
    <w:p w14:paraId="5EE8D80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По престанување на договорните односи, податоците за корисниците од ставот (1) на овој член, се чуваат за период од три години од денот на издавање на последната сметка, односно фактура на корисниците за обезбедените услуги согласно со овој закон.</w:t>
      </w:r>
    </w:p>
    <w:p w14:paraId="25B552A6" w14:textId="14A0B660"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Корисниците на системот се должни во рок од 30 дена од настаната промена на податоците од ставот (1) на овој член, да ги информираат вршителите на енергетските дејности од ставот (1) на овој член, за промената на</w:t>
      </w:r>
      <w:r w:rsidR="00DE3FE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податоци</w:t>
      </w:r>
      <w:r w:rsidR="0054184B"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w:t>
      </w:r>
    </w:p>
    <w:p w14:paraId="3F4C9D8E" w14:textId="77777777" w:rsidR="004C558B" w:rsidRPr="00233D03" w:rsidRDefault="004C558B" w:rsidP="007D5AC8">
      <w:pPr>
        <w:pStyle w:val="Body"/>
        <w:jc w:val="both"/>
        <w:rPr>
          <w:rFonts w:ascii="StobiSerif Regular" w:hAnsi="StobiSerif Regular" w:cs="Calibri"/>
          <w:noProof/>
          <w:color w:val="auto"/>
          <w:lang w:val="mk-MK"/>
        </w:rPr>
      </w:pPr>
    </w:p>
    <w:p w14:paraId="6F1FF642" w14:textId="77777777" w:rsidR="004C558B" w:rsidRPr="00233D03" w:rsidRDefault="004C558B" w:rsidP="002D505C">
      <w:pPr>
        <w:pStyle w:val="Body"/>
        <w:ind w:firstLine="720"/>
        <w:jc w:val="both"/>
        <w:rPr>
          <w:rFonts w:ascii="StobiSerif Regular" w:hAnsi="StobiSerif Regular" w:cs="Calibri"/>
          <w:noProof/>
          <w:color w:val="auto"/>
          <w:lang w:val="mk-MK"/>
        </w:rPr>
      </w:pPr>
    </w:p>
    <w:p w14:paraId="5F02F888"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Надомест на штета</w:t>
      </w:r>
    </w:p>
    <w:p w14:paraId="100561A2" w14:textId="2918F2BE"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1</w:t>
      </w:r>
    </w:p>
    <w:p w14:paraId="397F50BB"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(1)Операторот на соодветниот систем за пренос или дистрибуција на енергија има право на надоместување на штетата што настанала како резултат на неовластено преземена енергија или нерегистрирани количини на енергија заради неовластена манипулација со мерните уреди.</w:t>
      </w:r>
    </w:p>
    <w:p w14:paraId="6448D75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(2)Постапката за утврдување на причините за настанатата штета, како и начинот на пресметка на штетата и надоместокот што корисникот треба да го плати, се утврдуваат со соодветните мрежни правила.</w:t>
      </w:r>
    </w:p>
    <w:p w14:paraId="597A3AC3"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Корисниците на системите за пренос или дистрибуција на енергија имаат право на надоместување на штетата настаната поради намалена испорака или прекин во испораката на енергијата од страна на операторот на соодветниот систем.</w:t>
      </w:r>
    </w:p>
    <w:p w14:paraId="2B753BA5" w14:textId="77777777" w:rsidR="00A17516" w:rsidRPr="00233D03" w:rsidRDefault="00A17516" w:rsidP="002D505C">
      <w:pPr>
        <w:pStyle w:val="Body"/>
        <w:ind w:firstLine="720"/>
        <w:jc w:val="both"/>
        <w:rPr>
          <w:rFonts w:ascii="StobiSerif Regular" w:hAnsi="StobiSerif Regular" w:cs="Calibri"/>
          <w:noProof/>
          <w:color w:val="auto"/>
          <w:lang w:val="mk-MK"/>
        </w:rPr>
      </w:pPr>
    </w:p>
    <w:p w14:paraId="5346770E" w14:textId="38372376" w:rsidR="00E668CD" w:rsidRPr="00233D03" w:rsidRDefault="00E668CD" w:rsidP="004C558B">
      <w:pPr>
        <w:pStyle w:val="Body"/>
        <w:jc w:val="both"/>
        <w:rPr>
          <w:rFonts w:ascii="StobiSerif Regular" w:hAnsi="StobiSerif Regular" w:cs="Calibri"/>
          <w:b/>
          <w:bCs/>
          <w:noProof/>
          <w:color w:val="auto"/>
          <w:lang w:val="mk-MK"/>
        </w:rPr>
      </w:pPr>
    </w:p>
    <w:p w14:paraId="515223E2"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Користење на водови од оператор </w:t>
      </w:r>
    </w:p>
    <w:p w14:paraId="57378019"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 јавни електронски комуникациски услуги</w:t>
      </w:r>
    </w:p>
    <w:p w14:paraId="073A279C" w14:textId="53ABF4DC"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2</w:t>
      </w:r>
    </w:p>
    <w:p w14:paraId="5D0E4E0F" w14:textId="77777777" w:rsidR="00E668CD" w:rsidRPr="00233D03" w:rsidRDefault="00E668CD" w:rsidP="002D505C">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(1) Операторите на електропреносниот и електродистрибутивниот систем можат да ги дадат на користење постојните електроенергетски водови на оператор кој обезбедува јавни електронски комуникациски услуги за пренос на комуникациски сигнали, радиодифузни мрежи и кабелски телевизиски мрежи, независно од видот на информациите што се пренесуваат, за што склучуваат соодветни договори, под услов да не се наруши преносот и дистрибуцијата на </w:t>
      </w:r>
      <w:r w:rsidRPr="00233D03">
        <w:rPr>
          <w:rFonts w:ascii="StobiSerif Regular" w:hAnsi="StobiSerif Regular" w:cs="Calibri"/>
          <w:noProof/>
          <w:color w:val="auto"/>
          <w:lang w:val="mk-MK"/>
        </w:rPr>
        <w:lastRenderedPageBreak/>
        <w:t>електричната енергија и корисникот да не ги користи електроенергетски водови за вршење на електроенергетски дејности.</w:t>
      </w:r>
    </w:p>
    <w:p w14:paraId="08D56CBF" w14:textId="73F2C470"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54184B"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ператорот кој обезбедува јавни електронски комуникациски услуги за пренос на комуникациски сигнали, радиодифузни мрежи и кабелски телевизиски мрежи</w:t>
      </w:r>
      <w:r w:rsidR="00DE3FE5" w:rsidRPr="00233D03">
        <w:rPr>
          <w:rFonts w:ascii="StobiSerif Regular" w:hAnsi="StobiSerif Regular" w:cs="Calibri"/>
          <w:noProof/>
          <w:color w:val="auto"/>
          <w:lang w:val="mk-MK"/>
        </w:rPr>
        <w:t xml:space="preserve"> </w:t>
      </w:r>
      <w:r w:rsidR="0054184B" w:rsidRPr="00233D03">
        <w:rPr>
          <w:rFonts w:ascii="StobiSerif Regular" w:hAnsi="StobiSerif Regular" w:cs="Calibri"/>
          <w:noProof/>
          <w:color w:val="auto"/>
          <w:lang w:val="mk-MK"/>
        </w:rPr>
        <w:t xml:space="preserve">ако е потребно да </w:t>
      </w:r>
      <w:r w:rsidRPr="00233D03">
        <w:rPr>
          <w:rFonts w:ascii="StobiSerif Regular" w:hAnsi="StobiSerif Regular" w:cs="Calibri"/>
          <w:noProof/>
          <w:color w:val="auto"/>
          <w:lang w:val="mk-MK"/>
        </w:rPr>
        <w:t xml:space="preserve">обезбеди електрична енергија за опремата поставена на инфраструктурата на енергетските оператори, треба да </w:t>
      </w:r>
      <w:r w:rsidR="0054184B" w:rsidRPr="00233D03">
        <w:rPr>
          <w:rFonts w:ascii="StobiSerif Regular" w:hAnsi="StobiSerif Regular" w:cs="Calibri"/>
          <w:noProof/>
          <w:color w:val="auto"/>
          <w:lang w:val="mk-MK"/>
        </w:rPr>
        <w:t xml:space="preserve">има и </w:t>
      </w:r>
      <w:r w:rsidRPr="00233D03">
        <w:rPr>
          <w:rFonts w:ascii="StobiSerif Regular" w:hAnsi="StobiSerif Regular" w:cs="Calibri"/>
          <w:noProof/>
          <w:color w:val="auto"/>
          <w:lang w:val="mk-MK"/>
        </w:rPr>
        <w:t>решение за приклучување на системот во согласност со соодветните мрежни правила.</w:t>
      </w:r>
    </w:p>
    <w:p w14:paraId="5FA1815B" w14:textId="77777777" w:rsidR="00A17516" w:rsidRPr="00233D03" w:rsidRDefault="00A17516" w:rsidP="004C558B">
      <w:pPr>
        <w:pStyle w:val="Body"/>
        <w:jc w:val="both"/>
        <w:rPr>
          <w:rFonts w:ascii="StobiSerif Regular" w:hAnsi="StobiSerif Regular" w:cs="Calibri"/>
          <w:noProof/>
          <w:color w:val="auto"/>
          <w:lang w:val="mk-MK"/>
        </w:rPr>
      </w:pPr>
    </w:p>
    <w:p w14:paraId="77E7A8AF" w14:textId="77777777" w:rsidR="00A17516" w:rsidRPr="00233D03" w:rsidRDefault="00A17516" w:rsidP="002D505C">
      <w:pPr>
        <w:pStyle w:val="Body"/>
        <w:ind w:firstLine="720"/>
        <w:jc w:val="both"/>
        <w:rPr>
          <w:rFonts w:ascii="StobiSerif Regular" w:hAnsi="StobiSerif Regular" w:cs="Calibri"/>
          <w:noProof/>
          <w:color w:val="auto"/>
          <w:lang w:val="mk-MK"/>
        </w:rPr>
      </w:pPr>
    </w:p>
    <w:p w14:paraId="06D6CBC7" w14:textId="77777777" w:rsidR="00944A76" w:rsidRPr="00233D03" w:rsidRDefault="00944A76"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Ракувачи на енергетски уреди и постројки</w:t>
      </w:r>
    </w:p>
    <w:p w14:paraId="79544CEF" w14:textId="77777777" w:rsidR="00944A76" w:rsidRPr="00233D03" w:rsidRDefault="00944A76"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263</w:t>
      </w:r>
    </w:p>
    <w:p w14:paraId="32185D25" w14:textId="43670402" w:rsidR="00944A76" w:rsidRPr="00233D03" w:rsidRDefault="00944A76" w:rsidP="002D505C">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 xml:space="preserve">(1) Ракувач на одделни видови </w:t>
      </w:r>
      <w:r w:rsidR="00186DF7" w:rsidRPr="00233D03">
        <w:rPr>
          <w:rFonts w:ascii="StobiSerif Regular" w:hAnsi="StobiSerif Regular" w:cs="Calibri"/>
          <w:noProof/>
          <w:color w:val="auto"/>
          <w:lang w:val="mk-MK"/>
        </w:rPr>
        <w:t xml:space="preserve">на </w:t>
      </w:r>
      <w:r w:rsidRPr="00233D03">
        <w:rPr>
          <w:rFonts w:ascii="StobiSerif Regular" w:hAnsi="StobiSerif Regular" w:cs="Calibri"/>
          <w:noProof/>
          <w:color w:val="auto"/>
          <w:lang w:val="mk-MK"/>
        </w:rPr>
        <w:t>енергетски уреди и постројки е  лице  со  соодветно стручно  образование во областа за видот на ракувач, со  практично работно искуство на соодветни енергетски уреди и постројки под надзор по завршување на стручното  образование, и со  положен</w:t>
      </w:r>
      <w:r w:rsidR="00C3131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стручен испит за ракувач</w:t>
      </w:r>
      <w:r w:rsidR="001A1950" w:rsidRPr="00233D03">
        <w:rPr>
          <w:rFonts w:ascii="StobiSerif Regular" w:hAnsi="StobiSerif Regular" w:cs="Calibri"/>
          <w:noProof/>
          <w:color w:val="auto"/>
          <w:lang w:val="mk-MK"/>
        </w:rPr>
        <w:t xml:space="preserve"> на</w:t>
      </w:r>
      <w:r w:rsidRPr="00233D03">
        <w:rPr>
          <w:rFonts w:ascii="StobiSerif Regular" w:hAnsi="StobiSerif Regular" w:cs="Calibri"/>
          <w:noProof/>
          <w:color w:val="auto"/>
          <w:lang w:val="mk-MK"/>
        </w:rPr>
        <w:t xml:space="preserve"> енергетски уреди и постројки (во натамошниот текст: испит).</w:t>
      </w:r>
    </w:p>
    <w:p w14:paraId="6BBA12B4" w14:textId="77777777" w:rsidR="00944A76" w:rsidRPr="00233D03" w:rsidRDefault="00944A76" w:rsidP="002D505C">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(2) Право на полагање на испит стекнуваат ракувачите на одделни видови на енергетски уреди и постројки, ако ги исполнуваат следниве услови за: </w:t>
      </w:r>
    </w:p>
    <w:p w14:paraId="5C6C816B"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ракување со парни турбини:</w:t>
      </w:r>
    </w:p>
    <w:p w14:paraId="49ADD3CA" w14:textId="14E1E91F"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 над 10 MW,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ниво од Македонската рамка на квалификации</w:t>
      </w:r>
      <w:r w:rsidRPr="00233D03">
        <w:rPr>
          <w:rFonts w:ascii="StobiSerif Regular" w:hAnsi="StobiSerif Regular" w:cs="Calibri"/>
          <w:noProof/>
          <w:color w:val="auto"/>
          <w:lang w:val="mk-MK"/>
        </w:rPr>
        <w:t xml:space="preserve"> од енергетска, електро или машинска струка и 12 месеци работа под надзор на ракување со турбински постројки и </w:t>
      </w:r>
    </w:p>
    <w:p w14:paraId="2CA2D822" w14:textId="508203EF"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 до 10 MW ,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девет месеци работа под надзор на ракување со турбински постројки под надзор;</w:t>
      </w:r>
    </w:p>
    <w:p w14:paraId="7E4A4B77" w14:textId="5224ADF2"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ракување со гасни турбини кои служат за производство на електрична енергија,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турбински постројки;</w:t>
      </w:r>
    </w:p>
    <w:p w14:paraId="033E2080" w14:textId="471A2C5C"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ракување со хидротурбини кои служат за производство на електрична енергија,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турбински постројки;</w:t>
      </w:r>
    </w:p>
    <w:p w14:paraId="0171832E"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ракување со котларници со АТК (автоматска термичка команда) инсталирана моќност:</w:t>
      </w:r>
    </w:p>
    <w:p w14:paraId="7AC2236C" w14:textId="33D9D702"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4.1. над 20 MW ,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ниво од Македонската рамка на квалификации</w:t>
      </w:r>
      <w:r w:rsidRPr="00233D03">
        <w:rPr>
          <w:rFonts w:ascii="StobiSerif Regular" w:hAnsi="StobiSerif Regular" w:cs="Calibri"/>
          <w:noProof/>
          <w:color w:val="auto"/>
          <w:lang w:val="mk-MK"/>
        </w:rPr>
        <w:t xml:space="preserve"> од енергетска, електро или машинска струка и 12 месеци работа под надзор на ракување со котловски постројки;</w:t>
      </w:r>
    </w:p>
    <w:p w14:paraId="04D5E16A" w14:textId="4005A6B9"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4.2. до 20 MW ,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котловски постројки и</w:t>
      </w:r>
    </w:p>
    <w:p w14:paraId="1C3557A2" w14:textId="30098ADD"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4.3. до 5 MW , со стручно оспособување </w:t>
      </w:r>
      <w:r w:rsidR="00EC4D48"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двегодишно траење </w:t>
      </w:r>
      <w:r w:rsidR="00EF4ADB" w:rsidRPr="00233D03">
        <w:rPr>
          <w:rFonts w:ascii="StobiSerif Regular" w:hAnsi="StobiSerif Regular" w:cs="Calibri"/>
          <w:noProof/>
          <w:color w:val="auto"/>
          <w:lang w:val="mk-MK"/>
        </w:rPr>
        <w:t xml:space="preserve">односно стручна квалификација од </w:t>
      </w:r>
      <w:r w:rsidR="00EF4ADB" w:rsidRPr="00233D03">
        <w:rPr>
          <w:rFonts w:ascii="StobiSerif Regular" w:hAnsi="StobiSerif Regular" w:cs="Calibri"/>
          <w:noProof/>
          <w:color w:val="auto"/>
        </w:rPr>
        <w:t xml:space="preserve">II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котловски постројки;</w:t>
      </w:r>
    </w:p>
    <w:p w14:paraId="456F9733"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ракување со котли:</w:t>
      </w:r>
    </w:p>
    <w:p w14:paraId="650865F4" w14:textId="1484A6F4"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5.1. со механизирано палење,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котловски постројки и</w:t>
      </w:r>
    </w:p>
    <w:p w14:paraId="0E3C2719" w14:textId="7920FABA"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5.2. со рачно палење, со </w:t>
      </w:r>
      <w:r w:rsidR="00EF4ADB"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EF4ADB" w:rsidRPr="00233D03">
        <w:rPr>
          <w:rFonts w:ascii="StobiSerif Regular" w:hAnsi="StobiSerif Regular" w:cs="Calibri"/>
          <w:noProof/>
          <w:color w:val="auto"/>
        </w:rPr>
        <w:t xml:space="preserve">II </w:t>
      </w:r>
      <w:r w:rsidR="00EF4ADB" w:rsidRPr="00233D03">
        <w:rPr>
          <w:rFonts w:ascii="StobiSerif Regular" w:hAnsi="StobiSerif Regular" w:cs="Calibri"/>
          <w:noProof/>
          <w:color w:val="auto"/>
          <w:lang w:val="mk-MK"/>
        </w:rPr>
        <w:t>ниво</w:t>
      </w:r>
      <w:r w:rsidRPr="00233D03">
        <w:rPr>
          <w:rFonts w:ascii="StobiSerif Regular" w:hAnsi="StobiSerif Regular" w:cs="Calibri"/>
          <w:noProof/>
          <w:color w:val="auto"/>
          <w:lang w:val="mk-MK"/>
        </w:rPr>
        <w:t xml:space="preserve"> </w:t>
      </w:r>
      <w:r w:rsidR="00EF4ADB" w:rsidRPr="00233D03">
        <w:rPr>
          <w:rFonts w:ascii="StobiSerif Regular" w:hAnsi="StobiSerif Regular" w:cs="Calibri"/>
          <w:noProof/>
          <w:color w:val="auto"/>
          <w:lang w:val="mk-MK"/>
        </w:rPr>
        <w:t xml:space="preserve">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шест месеци работа под надзор на ракување со котловски постројки;</w:t>
      </w:r>
    </w:p>
    <w:p w14:paraId="34B49B50" w14:textId="561FFF40"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6. ракување со парни клипни машини, со </w:t>
      </w:r>
      <w:r w:rsidR="00EF4ADB"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EF4ADB" w:rsidRPr="00233D03">
        <w:rPr>
          <w:rFonts w:ascii="StobiSerif Regular" w:hAnsi="StobiSerif Regular" w:cs="Calibri"/>
          <w:noProof/>
          <w:color w:val="auto"/>
        </w:rPr>
        <w:t xml:space="preserve">II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парни клипни машини;</w:t>
      </w:r>
    </w:p>
    <w:p w14:paraId="0FB70C81"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ракување со мотори со внатрешно согорување во вкупна моќност:</w:t>
      </w:r>
    </w:p>
    <w:p w14:paraId="7C676C6E" w14:textId="443DDE44"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7.1. над 200 KW, </w:t>
      </w:r>
      <w:r w:rsidR="00EF4ADB"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EF4ADB" w:rsidRPr="00233D03">
        <w:rPr>
          <w:rFonts w:ascii="StobiSerif Regular" w:hAnsi="StobiSerif Regular" w:cs="Calibri"/>
          <w:noProof/>
          <w:color w:val="auto"/>
        </w:rPr>
        <w:t xml:space="preserve">II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мотори и</w:t>
      </w:r>
    </w:p>
    <w:p w14:paraId="26B7A150" w14:textId="37EA81A6"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7.2. до 200 KW,  со </w:t>
      </w:r>
      <w:r w:rsidR="00EF4ADB"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EF4ADB" w:rsidRPr="00233D03">
        <w:rPr>
          <w:rFonts w:ascii="StobiSerif Regular" w:hAnsi="StobiSerif Regular" w:cs="Calibri"/>
          <w:noProof/>
          <w:color w:val="auto"/>
        </w:rPr>
        <w:t xml:space="preserve">II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мотори;</w:t>
      </w:r>
    </w:p>
    <w:p w14:paraId="6DB43C85"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ракување со компресори и разладни постројки:</w:t>
      </w:r>
    </w:p>
    <w:p w14:paraId="3682BEF1" w14:textId="5B6B7394"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8.1. со вкупна моќност над 200 KW,  </w:t>
      </w:r>
      <w:r w:rsidR="005C3825" w:rsidRPr="00233D03">
        <w:rPr>
          <w:rFonts w:ascii="StobiSerif Regular" w:hAnsi="StobiSerif Regular" w:cs="Calibri"/>
          <w:noProof/>
          <w:color w:val="auto"/>
          <w:lang w:val="mk-MK"/>
        </w:rPr>
        <w:t xml:space="preserve">со </w:t>
      </w:r>
      <w:r w:rsidR="00EF4ADB" w:rsidRPr="00233D03">
        <w:rPr>
          <w:rFonts w:ascii="StobiSerif Regular" w:hAnsi="StobiSerif Regular" w:cs="Calibri"/>
          <w:noProof/>
          <w:color w:val="auto"/>
          <w:lang w:val="mk-MK"/>
        </w:rPr>
        <w:t xml:space="preserve">средно стручно техничко образование од </w:t>
      </w:r>
      <w:r w:rsidR="00EF4ADB" w:rsidRPr="00233D03">
        <w:rPr>
          <w:rFonts w:ascii="StobiSerif Regular" w:hAnsi="StobiSerif Regular" w:cs="Calibri"/>
          <w:noProof/>
          <w:color w:val="auto"/>
        </w:rPr>
        <w:t xml:space="preserve">IV </w:t>
      </w:r>
      <w:r w:rsidR="00EF4ADB"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машинска или хемиско-технолошка струка и 12 месеци под надзор со компресори и разладни постројки и</w:t>
      </w:r>
    </w:p>
    <w:p w14:paraId="50E3EA82" w14:textId="597793BC"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8.2. со вкупна моќност до 200 KW , со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машинска или хемиско-технолошка струка и 12 месеци работа под надзор на ракување со компресори и разладни постројки;</w:t>
      </w:r>
    </w:p>
    <w:p w14:paraId="52A85797"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ракување со црпни станици:</w:t>
      </w:r>
    </w:p>
    <w:p w14:paraId="1F3517F2" w14:textId="48D61F32"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9.1. со вкупна моќност над 200 KW,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 xml:space="preserve">од енергетска, електро или машинска струка и 12 месеци работа под </w:t>
      </w:r>
      <w:r w:rsidR="00EC4D48"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адзор на ракување со црпни станици и</w:t>
      </w:r>
    </w:p>
    <w:p w14:paraId="52E45B75" w14:textId="1CCC8656"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9.2. со вкупна моќност до 100 KW , </w:t>
      </w:r>
      <w:r w:rsidR="005C3825" w:rsidRPr="00233D03">
        <w:rPr>
          <w:rFonts w:ascii="StobiSerif Regular" w:hAnsi="StobiSerif Regular" w:cs="Calibri"/>
          <w:noProof/>
          <w:color w:val="auto"/>
          <w:lang w:val="mk-MK"/>
        </w:rPr>
        <w:t xml:space="preserve">со 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машинска или хемиско-технолошка струка и 12 месеци работа под надзор на ракување со црпни станици;</w:t>
      </w:r>
    </w:p>
    <w:p w14:paraId="1D95685B" w14:textId="56F5C499"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10.ракување со генератори на гас, со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електро или машинска струка и 12 месеци работа под надзор на ракување со генераторите на гас;</w:t>
      </w:r>
    </w:p>
    <w:p w14:paraId="07D11E2A"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11.ракување со котли за централно греење:</w:t>
      </w:r>
    </w:p>
    <w:p w14:paraId="7C7EE016" w14:textId="2E713A4B"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11.1.со инсталирана моќност над 1 MW  работен притисок 0,5 бара,температура до </w:t>
      </w:r>
      <w:r w:rsidR="007D1562" w:rsidRPr="00233D03">
        <w:rPr>
          <w:rFonts w:ascii="StobiSerif Regular" w:hAnsi="StobiSerif Regular" w:cs="Calibri"/>
          <w:noProof/>
          <w:color w:val="auto"/>
          <w:lang w:val="mk-MK"/>
        </w:rPr>
        <w:t>110</w:t>
      </w:r>
      <w:r w:rsidR="007D1562" w:rsidRPr="00233D03">
        <w:rPr>
          <w:rFonts w:cs="Calibri"/>
          <w:noProof/>
          <w:color w:val="auto"/>
          <w:lang w:val="mk-MK"/>
        </w:rPr>
        <w:t>°</w:t>
      </w:r>
      <w:r w:rsidR="007D1562" w:rsidRPr="00233D03">
        <w:rPr>
          <w:rFonts w:ascii="StobiSerif Regular" w:hAnsi="StobiSerif Regular" w:cs="Calibri"/>
          <w:noProof/>
          <w:color w:val="auto"/>
          <w:lang w:val="mk-MK"/>
        </w:rPr>
        <w:t xml:space="preserve"> C </w:t>
      </w:r>
      <w:r w:rsidRPr="00233D03">
        <w:rPr>
          <w:rFonts w:ascii="StobiSerif Regular" w:hAnsi="StobiSerif Regular" w:cs="Calibri"/>
          <w:noProof/>
          <w:color w:val="auto"/>
          <w:lang w:val="mk-MK"/>
        </w:rPr>
        <w:t xml:space="preserve">на излезната вода,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котли и</w:t>
      </w:r>
    </w:p>
    <w:p w14:paraId="2A6799FD" w14:textId="2C5023BC"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11.2. со инсталирана моќност од преку 0,2 MW до 1 MW  работен притисок од 0,5 бара, температура од </w:t>
      </w:r>
      <w:r w:rsidR="007D1562" w:rsidRPr="00233D03">
        <w:rPr>
          <w:rFonts w:ascii="StobiSerif Regular" w:hAnsi="StobiSerif Regular" w:cs="Calibri"/>
          <w:noProof/>
          <w:color w:val="auto"/>
          <w:lang w:val="mk-MK"/>
        </w:rPr>
        <w:t>110</w:t>
      </w:r>
      <w:r w:rsidR="007D1562" w:rsidRPr="00233D03">
        <w:rPr>
          <w:rFonts w:cs="Calibri"/>
          <w:noProof/>
          <w:color w:val="auto"/>
          <w:lang w:val="mk-MK"/>
        </w:rPr>
        <w:t>°</w:t>
      </w:r>
      <w:r w:rsidRPr="00233D03">
        <w:rPr>
          <w:rFonts w:ascii="StobiSerif Regular" w:hAnsi="StobiSerif Regular" w:cs="Calibri"/>
          <w:noProof/>
          <w:color w:val="auto"/>
          <w:lang w:val="mk-MK"/>
        </w:rPr>
        <w:t xml:space="preserve"> C на излезната вода, со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 xml:space="preserve">од енергетска, електро или машинска струка, 12 месеци работа под надзор, од кои шест месеци на ракување со котли или завршено основно училиште и </w:t>
      </w:r>
      <w:r w:rsidR="007D1562" w:rsidRPr="00233D03">
        <w:rPr>
          <w:rFonts w:ascii="StobiSerif Regular" w:hAnsi="StobiSerif Regular" w:cs="Calibri"/>
          <w:noProof/>
          <w:color w:val="auto"/>
          <w:lang w:val="mk-MK"/>
        </w:rPr>
        <w:t xml:space="preserve">18 </w:t>
      </w:r>
      <w:r w:rsidRPr="00233D03">
        <w:rPr>
          <w:rFonts w:ascii="StobiSerif Regular" w:hAnsi="StobiSerif Regular" w:cs="Calibri"/>
          <w:noProof/>
          <w:color w:val="auto"/>
          <w:lang w:val="mk-MK"/>
        </w:rPr>
        <w:t>месеци работа под надзор, од кои шест месеци ракување;</w:t>
      </w:r>
    </w:p>
    <w:p w14:paraId="638B4B43" w14:textId="1F3E54CE"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 ракување со климатизација, со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шест месеци работа под надзор на ракување со климатизацијата;</w:t>
      </w:r>
    </w:p>
    <w:p w14:paraId="71D326B3" w14:textId="2DEDDA4C"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ракување со уредите за подготвување на напојна, котловска и разладна вода преку 15</w:t>
      </w:r>
      <w:r w:rsidR="00896968" w:rsidRPr="00233D03">
        <w:rPr>
          <w:rFonts w:ascii="StobiSerif Regular" w:hAnsi="StobiSerif Regular" w:cs="Calibri"/>
          <w:noProof/>
          <w:color w:val="auto"/>
          <w:lang w:val="mk-MK"/>
        </w:rPr>
        <w:t>м3</w:t>
      </w:r>
      <w:r w:rsidRPr="00233D03">
        <w:rPr>
          <w:rFonts w:ascii="StobiSerif Regular" w:hAnsi="StobiSerif Regular" w:cs="Calibri"/>
          <w:noProof/>
          <w:color w:val="auto"/>
          <w:lang w:val="mk-MK"/>
        </w:rPr>
        <w:t xml:space="preserve"> </w:t>
      </w:r>
      <w:r w:rsidR="0089696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метри кубни</w:t>
      </w:r>
      <w:r w:rsidR="00896968"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на час, со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хемиско технолошка или машинска струка и шест месеци работа под надзор на ракување со уредите за подготвување на напојната котловската и разладната вода;</w:t>
      </w:r>
    </w:p>
    <w:p w14:paraId="4C80874E" w14:textId="5C365A3D"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14. ракување со уредите за полнење и манипулација со технички гасови, со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електро или машинска струка и шест  месеци работа под надзор или завршено основно училиште и 12 месеци работа под надзор;</w:t>
      </w:r>
    </w:p>
    <w:p w14:paraId="79D392ED" w14:textId="67A54A94"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15. ракување со садови под притисок од прва и втора класа, со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ниво од Македонската рамка на квалификации</w:t>
      </w:r>
      <w:r w:rsidRPr="00233D03">
        <w:rPr>
          <w:rFonts w:ascii="StobiSerif Regular" w:hAnsi="StobiSerif Regular" w:cs="Calibri"/>
          <w:noProof/>
          <w:color w:val="auto"/>
          <w:lang w:val="mk-MK"/>
        </w:rPr>
        <w:t xml:space="preserve"> од енергетска, електро или машинска струка и шест  месеци работа под надзор на ракување за работниците со енергетска струка, односно 12 месеци за работниците со електро или машинска струка;</w:t>
      </w:r>
    </w:p>
    <w:p w14:paraId="44B874E6" w14:textId="6F83CD8B"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16. ракување со трафостаници и разводни електропостројки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ниво од Македонската рамка на квалификации</w:t>
      </w:r>
      <w:r w:rsidRPr="00233D03">
        <w:rPr>
          <w:rFonts w:ascii="StobiSerif Regular" w:hAnsi="StobiSerif Regular" w:cs="Calibri"/>
          <w:noProof/>
          <w:color w:val="auto"/>
          <w:lang w:val="mk-MK"/>
        </w:rPr>
        <w:t xml:space="preserve"> од електро или енергетска струка и 12 месеци работа под надзор на ракување со трафостаници</w:t>
      </w:r>
      <w:r w:rsidR="00D53B56" w:rsidRPr="00233D03">
        <w:rPr>
          <w:rFonts w:ascii="StobiSerif Regular" w:hAnsi="StobiSerif Regular" w:cs="Calibri"/>
          <w:noProof/>
          <w:color w:val="auto"/>
          <w:lang w:val="mk-MK"/>
        </w:rPr>
        <w:t xml:space="preserve"> и</w:t>
      </w:r>
      <w:r w:rsidRPr="00233D03">
        <w:rPr>
          <w:rFonts w:ascii="StobiSerif Regular" w:hAnsi="StobiSerif Regular" w:cs="Calibri"/>
          <w:noProof/>
          <w:color w:val="auto"/>
          <w:lang w:val="mk-MK"/>
        </w:rPr>
        <w:t xml:space="preserve"> разводни електропостројки;</w:t>
      </w:r>
    </w:p>
    <w:p w14:paraId="73697D7C" w14:textId="51B391A9"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 ракување со диспечерски центри и електрокоманди,</w:t>
      </w:r>
      <w:r w:rsidR="00172027" w:rsidRPr="00233D03">
        <w:rPr>
          <w:rFonts w:ascii="StobiSerif Regular" w:hAnsi="StobiSerif Regular" w:cs="Calibri"/>
          <w:noProof/>
          <w:color w:val="auto"/>
          <w:lang w:val="mk-MK"/>
        </w:rPr>
        <w:t xml:space="preserve"> со завршен</w:t>
      </w:r>
      <w:r w:rsidRPr="00233D03">
        <w:rPr>
          <w:rFonts w:ascii="StobiSerif Regular" w:hAnsi="StobiSerif Regular" w:cs="Calibri"/>
          <w:noProof/>
          <w:color w:val="auto"/>
          <w:lang w:val="mk-MK"/>
        </w:rPr>
        <w:t xml:space="preserve"> електротехнички факултет, електроенергетика</w:t>
      </w:r>
      <w:r w:rsidR="00172027" w:rsidRPr="00233D03">
        <w:rPr>
          <w:rFonts w:ascii="StobiSerif Regular" w:hAnsi="StobiSerif Regular" w:cs="Calibri"/>
          <w:noProof/>
          <w:color w:val="auto"/>
          <w:lang w:val="mk-MK"/>
        </w:rPr>
        <w:t xml:space="preserve"> и</w:t>
      </w:r>
      <w:r w:rsidRPr="00233D03">
        <w:rPr>
          <w:rFonts w:ascii="StobiSerif Regular" w:hAnsi="StobiSerif Regular" w:cs="Calibri"/>
          <w:noProof/>
          <w:color w:val="auto"/>
          <w:lang w:val="mk-MK"/>
        </w:rPr>
        <w:t xml:space="preserve"> </w:t>
      </w:r>
      <w:bookmarkStart w:id="198" w:name="_Hlk179982428"/>
      <w:r w:rsidRPr="00233D03">
        <w:rPr>
          <w:rFonts w:ascii="StobiSerif Regular" w:hAnsi="StobiSerif Regular" w:cs="Calibri"/>
          <w:noProof/>
          <w:color w:val="auto"/>
          <w:lang w:val="mk-MK"/>
        </w:rPr>
        <w:t>со</w:t>
      </w:r>
      <w:r w:rsidR="00172027" w:rsidRPr="00233D03">
        <w:rPr>
          <w:rFonts w:ascii="StobiSerif Regular" w:hAnsi="StobiSerif Regular" w:cs="Calibri"/>
          <w:noProof/>
          <w:color w:val="auto"/>
          <w:lang w:val="mk-MK"/>
        </w:rPr>
        <w:t xml:space="preserve"> стекнати најмалку</w:t>
      </w:r>
      <w:r w:rsidRPr="00233D03">
        <w:rPr>
          <w:rFonts w:ascii="StobiSerif Regular" w:hAnsi="StobiSerif Regular" w:cs="Calibri"/>
          <w:noProof/>
          <w:color w:val="auto"/>
          <w:lang w:val="mk-MK"/>
        </w:rPr>
        <w:t xml:space="preserve"> 240 ЕКТС или VII/1 степен</w:t>
      </w:r>
      <w:r w:rsidR="00936A75" w:rsidRPr="00233D03">
        <w:rPr>
          <w:rFonts w:ascii="StobiSerif Regular" w:hAnsi="StobiSerif Regular" w:cs="Calibri"/>
          <w:noProof/>
          <w:color w:val="auto"/>
          <w:lang w:val="mk-MK"/>
        </w:rPr>
        <w:t xml:space="preserve"> односно </w:t>
      </w:r>
      <w:r w:rsidR="00936A75" w:rsidRPr="00233D03">
        <w:rPr>
          <w:rFonts w:ascii="StobiSerif Regular" w:hAnsi="StobiSerif Regular" w:cs="Calibri"/>
          <w:noProof/>
          <w:color w:val="auto"/>
        </w:rPr>
        <w:t xml:space="preserve">VIA </w:t>
      </w:r>
      <w:r w:rsidR="00936A75" w:rsidRPr="00233D03">
        <w:rPr>
          <w:rFonts w:ascii="StobiSerif Regular" w:hAnsi="StobiSerif Regular" w:cs="Calibri"/>
          <w:noProof/>
          <w:color w:val="auto"/>
          <w:lang w:val="mk-MK"/>
        </w:rPr>
        <w:t>ниво од Македонската рамка на квалификации</w:t>
      </w:r>
      <w:r w:rsidRPr="00233D03">
        <w:rPr>
          <w:rFonts w:ascii="StobiSerif Regular" w:hAnsi="StobiSerif Regular" w:cs="Calibri"/>
          <w:noProof/>
          <w:color w:val="auto"/>
          <w:lang w:val="mk-MK"/>
        </w:rPr>
        <w:t xml:space="preserve"> </w:t>
      </w:r>
      <w:bookmarkEnd w:id="198"/>
      <w:r w:rsidRPr="00233D03">
        <w:rPr>
          <w:rFonts w:ascii="StobiSerif Regular" w:hAnsi="StobiSerif Regular" w:cs="Calibri"/>
          <w:noProof/>
          <w:color w:val="auto"/>
          <w:lang w:val="mk-MK"/>
        </w:rPr>
        <w:t>и 12 месеци работа под надзор на ракување со диспечерски центри и електрокоманди;</w:t>
      </w:r>
    </w:p>
    <w:p w14:paraId="30FFE766" w14:textId="4CBC5132"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18. ракување со енергетскиот блок за производство на електрична енергија,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12 месеци работа под надзор на ракување со енергетскиот блок</w:t>
      </w:r>
      <w:r w:rsidR="00E36BF1" w:rsidRPr="00233D03">
        <w:rPr>
          <w:rFonts w:ascii="StobiSerif Regular" w:hAnsi="StobiSerif Regular" w:cs="Calibri"/>
          <w:noProof/>
          <w:color w:val="auto"/>
          <w:lang w:val="mk-MK"/>
        </w:rPr>
        <w:t>;</w:t>
      </w:r>
    </w:p>
    <w:p w14:paraId="645CF684"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19. ракување со уредите за сушење:</w:t>
      </w:r>
    </w:p>
    <w:p w14:paraId="5D6A0436" w14:textId="6D50B854"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19.1. над 500 kW,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шест месеци работа под надзор на ракување со уредите за сушење и</w:t>
      </w:r>
    </w:p>
    <w:p w14:paraId="473078CA" w14:textId="402DBACD"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19.2. до 500 kW,  </w:t>
      </w:r>
      <w:r w:rsidR="005C3825" w:rsidRPr="00233D03">
        <w:rPr>
          <w:rFonts w:ascii="StobiSerif Regular" w:hAnsi="StobiSerif Regular" w:cs="Calibri"/>
          <w:noProof/>
          <w:color w:val="auto"/>
          <w:lang w:val="mk-MK"/>
        </w:rPr>
        <w:t xml:space="preserve">стручно оспособување од двегодишно траење односно стручна квалификација од </w:t>
      </w:r>
      <w:r w:rsidR="005C3825" w:rsidRPr="00233D03">
        <w:rPr>
          <w:rFonts w:ascii="StobiSerif Regular" w:hAnsi="StobiSerif Regular" w:cs="Calibri"/>
          <w:noProof/>
          <w:color w:val="auto"/>
        </w:rPr>
        <w:t xml:space="preserve">II </w:t>
      </w:r>
      <w:r w:rsidR="005C3825" w:rsidRPr="00233D03">
        <w:rPr>
          <w:rFonts w:ascii="StobiSerif Regular" w:hAnsi="StobiSerif Regular" w:cs="Calibri"/>
          <w:noProof/>
          <w:color w:val="auto"/>
          <w:lang w:val="mk-MK"/>
        </w:rPr>
        <w:t xml:space="preserve">ниво од Македонската рамка на квалификации </w:t>
      </w:r>
      <w:r w:rsidRPr="00233D03">
        <w:rPr>
          <w:rFonts w:ascii="StobiSerif Regular" w:hAnsi="StobiSerif Regular" w:cs="Calibri"/>
          <w:noProof/>
          <w:color w:val="auto"/>
          <w:lang w:val="mk-MK"/>
        </w:rPr>
        <w:t>од енергетска, електро или машинска струка и шест месеци работа под надзор на ракување со уредите за сушење;</w:t>
      </w:r>
    </w:p>
    <w:p w14:paraId="2996A9D0" w14:textId="13137A8A"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20. ракување со технолошки печки со ефект над 0,5 MW што се палат со течно и гасно гориво, </w:t>
      </w:r>
      <w:r w:rsidR="005C3825" w:rsidRPr="00233D03">
        <w:rPr>
          <w:rFonts w:ascii="StobiSerif Regular" w:hAnsi="StobiSerif Regular" w:cs="Calibri"/>
          <w:noProof/>
          <w:color w:val="auto"/>
          <w:lang w:val="mk-MK"/>
        </w:rPr>
        <w:t xml:space="preserve">средно стручно техничко образование од </w:t>
      </w:r>
      <w:r w:rsidR="005C3825" w:rsidRPr="00233D03">
        <w:rPr>
          <w:rFonts w:ascii="StobiSerif Regular" w:hAnsi="StobiSerif Regular" w:cs="Calibri"/>
          <w:noProof/>
          <w:color w:val="auto"/>
        </w:rPr>
        <w:t xml:space="preserve">IV </w:t>
      </w:r>
      <w:r w:rsidR="005C3825" w:rsidRPr="00233D03">
        <w:rPr>
          <w:rFonts w:ascii="StobiSerif Regular" w:hAnsi="StobiSerif Regular" w:cs="Calibri"/>
          <w:noProof/>
          <w:color w:val="auto"/>
          <w:lang w:val="mk-MK"/>
        </w:rPr>
        <w:t xml:space="preserve">ниво </w:t>
      </w:r>
      <w:bookmarkStart w:id="199" w:name="_Hlk192526324"/>
      <w:r w:rsidR="005C3825" w:rsidRPr="00233D03">
        <w:rPr>
          <w:rFonts w:ascii="StobiSerif Regular" w:hAnsi="StobiSerif Regular" w:cs="Calibri"/>
          <w:noProof/>
          <w:color w:val="auto"/>
          <w:lang w:val="mk-MK"/>
        </w:rPr>
        <w:t xml:space="preserve">од Македонската рамка на квалификации </w:t>
      </w:r>
      <w:bookmarkEnd w:id="199"/>
      <w:r w:rsidRPr="00233D03">
        <w:rPr>
          <w:rFonts w:ascii="StobiSerif Regular" w:hAnsi="StobiSerif Regular" w:cs="Calibri"/>
          <w:noProof/>
          <w:color w:val="auto"/>
          <w:lang w:val="mk-MK"/>
        </w:rPr>
        <w:t>од енергетика, електро или машинска струка и 12 месеци работа под надзор на ракување со технолошките печки и</w:t>
      </w:r>
    </w:p>
    <w:p w14:paraId="13FD4E88" w14:textId="019E2C38" w:rsidR="00944A76" w:rsidRPr="00233D03" w:rsidRDefault="00944A76" w:rsidP="002D505C">
      <w:pPr>
        <w:pStyle w:val="Body"/>
        <w:jc w:val="both"/>
        <w:rPr>
          <w:rFonts w:ascii="StobiSerif Regular" w:hAnsi="StobiSerif Regular" w:cs="Calibri"/>
          <w:noProof/>
          <w:color w:val="auto"/>
          <w:lang w:val="mk-MK"/>
        </w:rPr>
      </w:pPr>
      <w:r w:rsidRPr="00233D03">
        <w:rPr>
          <w:rFonts w:ascii="StobiSerif Regular" w:hAnsi="StobiSerif Regular" w:cs="Calibri"/>
          <w:noProof/>
          <w:color w:val="auto"/>
          <w:lang w:val="mk-MK"/>
        </w:rPr>
        <w:tab/>
        <w:t>21. ракување со диспечерски центри во секторот за гас од:</w:t>
      </w:r>
    </w:p>
    <w:p w14:paraId="77BA7332" w14:textId="29B154EB" w:rsidR="00944A76" w:rsidRPr="00233D03" w:rsidRDefault="00E36BF1" w:rsidP="002D505C">
      <w:pPr>
        <w:pStyle w:val="Body"/>
        <w:ind w:firstLine="720"/>
        <w:rPr>
          <w:rFonts w:ascii="StobiSerif Regular" w:hAnsi="StobiSerif Regular" w:cs="Calibri"/>
          <w:noProof/>
          <w:color w:val="auto"/>
          <w:lang w:val="mk-MK"/>
        </w:rPr>
      </w:pPr>
      <w:r w:rsidRPr="00233D03">
        <w:rPr>
          <w:rFonts w:ascii="StobiSerif Regular" w:hAnsi="StobiSerif Regular" w:cs="Calibri"/>
          <w:noProof/>
          <w:color w:val="auto"/>
          <w:lang w:val="mk-MK"/>
        </w:rPr>
        <w:t>21.</w:t>
      </w:r>
      <w:r w:rsidR="00944A76" w:rsidRPr="00233D03">
        <w:rPr>
          <w:rFonts w:ascii="StobiSerif Regular" w:hAnsi="StobiSerif Regular" w:cs="Calibri"/>
          <w:noProof/>
          <w:color w:val="auto"/>
          <w:lang w:val="mk-MK"/>
        </w:rPr>
        <w:t>1. диспечери кои вршат мониторинг на системот за пренос,  со средно образование</w:t>
      </w:r>
      <w:r w:rsidR="005C3825" w:rsidRPr="00233D03">
        <w:rPr>
          <w:rFonts w:ascii="StobiSerif Regular" w:hAnsi="StobiSerif Regular" w:cs="Calibri"/>
          <w:noProof/>
          <w:color w:val="auto"/>
          <w:lang w:val="mk-MK"/>
        </w:rPr>
        <w:t xml:space="preserve"> од </w:t>
      </w:r>
      <w:r w:rsidR="005C3825" w:rsidRPr="00233D03">
        <w:rPr>
          <w:rFonts w:ascii="StobiSerif Regular" w:hAnsi="StobiSerif Regular" w:cs="Calibri"/>
          <w:noProof/>
          <w:color w:val="auto"/>
        </w:rPr>
        <w:t xml:space="preserve">III </w:t>
      </w:r>
      <w:r w:rsidR="005C3825" w:rsidRPr="00233D03">
        <w:rPr>
          <w:rFonts w:ascii="StobiSerif Regular" w:hAnsi="StobiSerif Regular" w:cs="Calibri"/>
          <w:noProof/>
          <w:color w:val="auto"/>
          <w:lang w:val="mk-MK"/>
        </w:rPr>
        <w:t xml:space="preserve">и/или </w:t>
      </w:r>
      <w:r w:rsidR="005C3825" w:rsidRPr="00233D03">
        <w:rPr>
          <w:rFonts w:ascii="StobiSerif Regular" w:hAnsi="StobiSerif Regular" w:cs="Calibri"/>
          <w:noProof/>
          <w:color w:val="auto"/>
        </w:rPr>
        <w:t>IV</w:t>
      </w:r>
      <w:r w:rsidR="005C3825" w:rsidRPr="00233D03">
        <w:rPr>
          <w:rFonts w:ascii="StobiSerif Regular" w:hAnsi="StobiSerif Regular" w:cs="Calibri"/>
          <w:noProof/>
          <w:color w:val="auto"/>
          <w:lang w:val="mk-MK"/>
        </w:rPr>
        <w:t xml:space="preserve"> ниво</w:t>
      </w:r>
      <w:r w:rsidR="00944A76" w:rsidRPr="00233D03">
        <w:rPr>
          <w:rFonts w:ascii="StobiSerif Regular" w:hAnsi="StobiSerif Regular" w:cs="Calibri"/>
          <w:noProof/>
          <w:color w:val="auto"/>
          <w:lang w:val="mk-MK"/>
        </w:rPr>
        <w:t xml:space="preserve"> </w:t>
      </w:r>
      <w:r w:rsidR="005C3825" w:rsidRPr="00233D03">
        <w:rPr>
          <w:rFonts w:ascii="StobiSerif Regular" w:hAnsi="StobiSerif Regular" w:cs="Calibri"/>
          <w:noProof/>
          <w:color w:val="auto"/>
          <w:lang w:val="mk-MK"/>
        </w:rPr>
        <w:t xml:space="preserve">од Македонската рамка на квалификации </w:t>
      </w:r>
      <w:r w:rsidR="00944A76" w:rsidRPr="00233D03">
        <w:rPr>
          <w:rFonts w:ascii="StobiSerif Regular" w:hAnsi="StobiSerif Regular" w:cs="Calibri"/>
          <w:noProof/>
          <w:color w:val="auto"/>
          <w:lang w:val="mk-MK"/>
        </w:rPr>
        <w:t>и 12 месеци работа под надзор за следење на работењето на Системот за пренос на природен гас</w:t>
      </w:r>
      <w:r w:rsidRPr="00233D03">
        <w:rPr>
          <w:rFonts w:ascii="StobiSerif Regular" w:hAnsi="StobiSerif Regular" w:cs="Calibri"/>
          <w:noProof/>
          <w:color w:val="auto"/>
          <w:lang w:val="mk-MK"/>
        </w:rPr>
        <w:t xml:space="preserve"> и</w:t>
      </w:r>
    </w:p>
    <w:p w14:paraId="46E2436B" w14:textId="78CBFDD7" w:rsidR="00944A76" w:rsidRPr="00233D03" w:rsidRDefault="00E36BF1"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21.</w:t>
      </w:r>
      <w:r w:rsidR="00944A76" w:rsidRPr="00233D03">
        <w:rPr>
          <w:rFonts w:ascii="StobiSerif Regular" w:hAnsi="StobiSerif Regular" w:cs="Calibri"/>
          <w:noProof/>
          <w:color w:val="auto"/>
          <w:lang w:val="mk-MK"/>
        </w:rPr>
        <w:t>2.технички диспечери, кои вршат ракување со електрокоманди</w:t>
      </w:r>
      <w:r w:rsidR="00C31317" w:rsidRPr="00233D03">
        <w:rPr>
          <w:rFonts w:ascii="StobiSerif Regular" w:hAnsi="StobiSerif Regular" w:cs="Calibri"/>
          <w:noProof/>
          <w:color w:val="auto"/>
          <w:lang w:val="mk-MK"/>
        </w:rPr>
        <w:t xml:space="preserve">, </w:t>
      </w:r>
      <w:r w:rsidR="00944A76" w:rsidRPr="00233D03">
        <w:rPr>
          <w:rFonts w:ascii="StobiSerif Regular" w:hAnsi="StobiSerif Regular" w:cs="Calibri"/>
          <w:noProof/>
          <w:color w:val="auto"/>
          <w:lang w:val="mk-MK"/>
        </w:rPr>
        <w:t>со</w:t>
      </w:r>
      <w:r w:rsidRPr="00233D03">
        <w:rPr>
          <w:rFonts w:ascii="StobiSerif Regular" w:hAnsi="StobiSerif Regular" w:cs="Calibri"/>
          <w:noProof/>
          <w:color w:val="auto"/>
          <w:lang w:val="mk-MK"/>
        </w:rPr>
        <w:t xml:space="preserve"> завршен</w:t>
      </w:r>
      <w:r w:rsidR="00944A76" w:rsidRPr="00233D03">
        <w:rPr>
          <w:rFonts w:ascii="StobiSerif Regular" w:hAnsi="StobiSerif Regular" w:cs="Calibri"/>
          <w:noProof/>
          <w:color w:val="auto"/>
          <w:lang w:val="mk-MK"/>
        </w:rPr>
        <w:t xml:space="preserve"> електротехнички или машински факултет </w:t>
      </w:r>
      <w:r w:rsidRPr="00233D03">
        <w:rPr>
          <w:rFonts w:ascii="StobiSerif Regular" w:hAnsi="StobiSerif Regular" w:cs="Calibri"/>
          <w:noProof/>
          <w:color w:val="auto"/>
          <w:lang w:val="mk-MK"/>
        </w:rPr>
        <w:t>и со стекнати најмалку</w:t>
      </w:r>
      <w:r w:rsidR="00944A76" w:rsidRPr="00233D03">
        <w:rPr>
          <w:rFonts w:ascii="StobiSerif Regular" w:hAnsi="StobiSerif Regular" w:cs="Calibri"/>
          <w:noProof/>
          <w:color w:val="auto"/>
          <w:lang w:val="mk-MK"/>
        </w:rPr>
        <w:t xml:space="preserve"> 240 ЕКТС или VII/1 степен </w:t>
      </w:r>
      <w:r w:rsidR="00936A75" w:rsidRPr="00233D03">
        <w:rPr>
          <w:rFonts w:ascii="StobiSerif Regular" w:hAnsi="StobiSerif Regular" w:cs="Calibri"/>
          <w:noProof/>
          <w:color w:val="auto"/>
          <w:lang w:val="mk-MK"/>
        </w:rPr>
        <w:t xml:space="preserve">односно </w:t>
      </w:r>
      <w:r w:rsidR="00936A75" w:rsidRPr="00233D03">
        <w:rPr>
          <w:rFonts w:ascii="StobiSerif Regular" w:hAnsi="StobiSerif Regular" w:cs="Calibri"/>
          <w:noProof/>
          <w:color w:val="auto"/>
        </w:rPr>
        <w:t xml:space="preserve">VIA </w:t>
      </w:r>
      <w:r w:rsidR="00936A75" w:rsidRPr="00233D03">
        <w:rPr>
          <w:rFonts w:ascii="StobiSerif Regular" w:hAnsi="StobiSerif Regular" w:cs="Calibri"/>
          <w:noProof/>
          <w:color w:val="auto"/>
          <w:lang w:val="mk-MK"/>
        </w:rPr>
        <w:t xml:space="preserve">ниво од Македонската рамка на квалификации </w:t>
      </w:r>
      <w:r w:rsidR="00944A76" w:rsidRPr="00233D03">
        <w:rPr>
          <w:rFonts w:ascii="StobiSerif Regular" w:hAnsi="StobiSerif Regular" w:cs="Calibri"/>
          <w:noProof/>
          <w:color w:val="auto"/>
          <w:lang w:val="mk-MK"/>
        </w:rPr>
        <w:t>и 12 месеци работа под надзор за следење на работењето на системот за пренос на природен гас  и ракување со диспечерски центри и електрокоманди.</w:t>
      </w:r>
    </w:p>
    <w:p w14:paraId="71413C41"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Испитот се состои од два дела, и тоа:</w:t>
      </w:r>
    </w:p>
    <w:p w14:paraId="6EB18864"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писмен  дел (теоретски дел), со кој се проверува теоретското знаење на кандидатот и</w:t>
      </w:r>
    </w:p>
    <w:p w14:paraId="0AAE3321" w14:textId="59084AFA" w:rsidR="00944A76" w:rsidRPr="00233D03" w:rsidRDefault="00944A76" w:rsidP="00E36BF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ус</w:t>
      </w:r>
      <w:r w:rsidR="000B7502" w:rsidRPr="00233D03">
        <w:rPr>
          <w:rFonts w:ascii="StobiSerif Regular" w:hAnsi="StobiSerif Regular" w:cs="Calibri"/>
          <w:noProof/>
          <w:color w:val="auto"/>
          <w:lang w:val="mk-MK"/>
        </w:rPr>
        <w:t>м</w:t>
      </w:r>
      <w:r w:rsidRPr="00233D03">
        <w:rPr>
          <w:rFonts w:ascii="StobiSerif Regular" w:hAnsi="StobiSerif Regular" w:cs="Calibri"/>
          <w:noProof/>
          <w:color w:val="auto"/>
          <w:lang w:val="mk-MK"/>
        </w:rPr>
        <w:t>ен дел (практична работа), со кој се проверува способноста на кандидатот за</w:t>
      </w:r>
      <w:r w:rsidR="00E36BF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ракување на соодветни енергетски уреди и постројки за кои се пријавил за полагање.</w:t>
      </w:r>
    </w:p>
    <w:p w14:paraId="57EC20B3"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Испитот се полага во мартовска, мајска, септемвриска и декемвриска испитна сесија.</w:t>
      </w:r>
    </w:p>
    <w:p w14:paraId="18AF5736" w14:textId="79729DF3"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Kандидатот го пријав</w:t>
      </w:r>
      <w:r w:rsidR="00C31317"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учеството на испитна сесија </w:t>
      </w:r>
      <w:r w:rsidR="00C31317" w:rsidRPr="00233D03">
        <w:rPr>
          <w:rFonts w:ascii="StobiSerif Regular" w:hAnsi="StobiSerif Regular" w:cs="Calibri"/>
          <w:noProof/>
          <w:color w:val="auto"/>
          <w:lang w:val="mk-MK"/>
        </w:rPr>
        <w:t xml:space="preserve">од ставот (5) на овој член </w:t>
      </w:r>
      <w:r w:rsidRPr="00233D03">
        <w:rPr>
          <w:rFonts w:ascii="StobiSerif Regular" w:hAnsi="StobiSerif Regular" w:cs="Calibri"/>
          <w:noProof/>
          <w:color w:val="auto"/>
          <w:lang w:val="mk-MK"/>
        </w:rPr>
        <w:t>од 1 до 15 ден од месецот кој претходи на месецот во кој се одржува испитна сесија</w:t>
      </w:r>
      <w:r w:rsidR="00E36BF1" w:rsidRPr="00233D03">
        <w:rPr>
          <w:rFonts w:ascii="StobiSerif Regular" w:hAnsi="StobiSerif Regular" w:cs="Calibri"/>
          <w:noProof/>
          <w:color w:val="auto"/>
          <w:lang w:val="mk-MK"/>
        </w:rPr>
        <w:t>.</w:t>
      </w:r>
    </w:p>
    <w:p w14:paraId="19B1607A" w14:textId="6A1B54A4"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86DF7"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Писмениот дел од испитот технички го  спроведува правно лице регистрирано во Централниот регистар на Република Северна Македонија и</w:t>
      </w:r>
      <w:r w:rsidR="00F156C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избрано од </w:t>
      </w:r>
      <w:r w:rsidR="00341C88" w:rsidRPr="00233D03">
        <w:rPr>
          <w:rFonts w:ascii="StobiSerif Regular" w:hAnsi="StobiSerif Regular" w:cs="Calibri"/>
          <w:noProof/>
          <w:color w:val="auto"/>
          <w:lang w:val="mk-MK"/>
        </w:rPr>
        <w:t>Министерството</w:t>
      </w:r>
      <w:r w:rsidRPr="00233D03">
        <w:rPr>
          <w:rFonts w:ascii="StobiSerif Regular" w:hAnsi="StobiSerif Regular" w:cs="Calibri"/>
          <w:noProof/>
          <w:color w:val="auto"/>
          <w:lang w:val="mk-MK"/>
        </w:rPr>
        <w:t xml:space="preserve"> во постапка согласно со Законот за јавните набавки.</w:t>
      </w:r>
    </w:p>
    <w:p w14:paraId="44CEE217" w14:textId="358B04AD" w:rsidR="00944A76" w:rsidRPr="00233D03" w:rsidRDefault="00944A76" w:rsidP="002D505C">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lastRenderedPageBreak/>
        <w:t>(</w:t>
      </w:r>
      <w:r w:rsidR="00186DF7"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Усниот дел од испитот со практична работа го спроведува Комисија која ја формира и разрешува министерот. Комисијата во зависност од видот и карактеристиките на енергетските уреди и постројки се состои од најмалку пет, а најмногу девет членови,  од  редот на вработените во Министерството,</w:t>
      </w:r>
      <w:r w:rsidR="00E36BF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Државниот инспекторат за енергетика, рударство и минерални суровини  и надворешни стручни лица, со завршено високо образование</w:t>
      </w:r>
      <w:r w:rsidRPr="00233D03">
        <w:rPr>
          <w:rFonts w:ascii="StobiSerif Regular" w:hAnsi="StobiSerif Regular" w:cs="Calibri"/>
          <w:b/>
          <w:bCs/>
          <w:noProof/>
          <w:color w:val="auto"/>
          <w:lang w:val="mk-MK"/>
        </w:rPr>
        <w:t xml:space="preserve"> </w:t>
      </w:r>
      <w:r w:rsidRPr="00233D03">
        <w:rPr>
          <w:rFonts w:ascii="StobiSerif Regular" w:hAnsi="StobiSerif Regular" w:cs="Calibri"/>
          <w:bCs/>
          <w:noProof/>
          <w:color w:val="auto"/>
          <w:lang w:val="mk-MK"/>
        </w:rPr>
        <w:t>од областа на инженерство и технологија</w:t>
      </w:r>
      <w:r w:rsidRPr="00233D03">
        <w:rPr>
          <w:rFonts w:ascii="StobiSerif Regular" w:hAnsi="StobiSerif Regular" w:cs="Calibri"/>
          <w:noProof/>
          <w:color w:val="auto"/>
          <w:lang w:val="mk-MK"/>
        </w:rPr>
        <w:t>. На членовите на комисијата им следува паричен надоместок за извршената работа, кој на годишно ниво не го надминува нивото на три просечни месечни нето-плати исплатени во Република Северна Македонија за претходната година, објавени од Државниот завод за статистика.</w:t>
      </w:r>
    </w:p>
    <w:p w14:paraId="4FC467EB" w14:textId="664F88DA"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86DF7"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За полагање на испитот, ракувачите со енергетски уреди и постројки плаќаат надоместок што го определува министерот, кој не може да биде поголем од 15% од просечната месечна нето - плата исплатена во Република Северна Македонија во претходната календарска година.</w:t>
      </w:r>
    </w:p>
    <w:p w14:paraId="3CD37ADD" w14:textId="36D74F0F"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186DF7"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Надоместокот за полагање на испитот се уплатува на сметката на сопствени приходи на Министерството.</w:t>
      </w:r>
    </w:p>
    <w:p w14:paraId="181D379F" w14:textId="1731D17C"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86DF7"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На кандидатот кој</w:t>
      </w:r>
      <w:r w:rsidR="005F11E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го положил испитот, министерот на предлог на комисијата од став</w:t>
      </w:r>
      <w:r w:rsidR="00C3131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186DF7"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на овој член, му издава уверение</w:t>
      </w:r>
      <w:r w:rsidR="00186DF7" w:rsidRPr="00233D03">
        <w:rPr>
          <w:rFonts w:ascii="StobiSerif Regular" w:hAnsi="StobiSerif Regular" w:cs="Calibri"/>
          <w:noProof/>
          <w:color w:val="auto"/>
          <w:lang w:val="mk-MK"/>
        </w:rPr>
        <w:t xml:space="preserve"> за положен стручен испит за ракување со одделен вид на енергетски уреди и постројки</w:t>
      </w:r>
      <w:r w:rsidRPr="00233D03">
        <w:rPr>
          <w:rFonts w:ascii="StobiSerif Regular" w:hAnsi="StobiSerif Regular" w:cs="Calibri"/>
          <w:noProof/>
          <w:color w:val="auto"/>
          <w:lang w:val="mk-MK"/>
        </w:rPr>
        <w:t>.</w:t>
      </w:r>
    </w:p>
    <w:p w14:paraId="33EB7F3E" w14:textId="7E8F429D"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86DF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w:t>
      </w:r>
      <w:bookmarkStart w:id="200" w:name="_Hlk179978963"/>
      <w:r w:rsidRPr="00233D03">
        <w:rPr>
          <w:rFonts w:ascii="StobiSerif Regular" w:hAnsi="StobiSerif Regular" w:cs="Calibri"/>
          <w:noProof/>
          <w:color w:val="auto"/>
          <w:lang w:val="mk-MK"/>
        </w:rPr>
        <w:t xml:space="preserve">За лицето кое ракува со </w:t>
      </w:r>
      <w:bookmarkEnd w:id="200"/>
      <w:r w:rsidRPr="00233D03">
        <w:rPr>
          <w:rFonts w:ascii="StobiSerif Regular" w:hAnsi="StobiSerif Regular" w:cs="Calibri"/>
          <w:noProof/>
          <w:color w:val="auto"/>
          <w:lang w:val="mk-MK"/>
        </w:rPr>
        <w:t xml:space="preserve">диспечерски центри и електрокоманди во операторот на електропреносниот систем и ги исполнува условите од ставот (2) точка 17 на овој член, обуката, полагањето на испитот и сертифицирањето се врши согласно со мрежните правила и придружните документи на ENTSO-E. </w:t>
      </w:r>
    </w:p>
    <w:p w14:paraId="6C7D3501" w14:textId="11444CE1"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86DF7"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За </w:t>
      </w:r>
      <w:r w:rsidR="000B7502" w:rsidRPr="00233D03">
        <w:rPr>
          <w:rFonts w:ascii="StobiSerif Regular" w:hAnsi="StobiSerif Regular" w:cs="Calibri"/>
          <w:noProof/>
          <w:color w:val="auto"/>
          <w:lang w:val="mk-MK"/>
        </w:rPr>
        <w:t xml:space="preserve">спроведениот испит се води записник, а за сите </w:t>
      </w:r>
      <w:r w:rsidRPr="00233D03">
        <w:rPr>
          <w:rFonts w:ascii="StobiSerif Regular" w:hAnsi="StobiSerif Regular" w:cs="Calibri"/>
          <w:noProof/>
          <w:color w:val="auto"/>
          <w:lang w:val="mk-MK"/>
        </w:rPr>
        <w:t xml:space="preserve">спроведените испити </w:t>
      </w:r>
      <w:r w:rsidR="000B7502" w:rsidRPr="00233D03">
        <w:rPr>
          <w:rFonts w:ascii="StobiSerif Regular" w:hAnsi="StobiSerif Regular" w:cs="Calibri"/>
          <w:noProof/>
          <w:color w:val="auto"/>
          <w:lang w:val="mk-MK"/>
        </w:rPr>
        <w:t>евиденција, од страна на Министерството</w:t>
      </w:r>
      <w:r w:rsidRPr="00233D03">
        <w:rPr>
          <w:rFonts w:ascii="StobiSerif Regular" w:hAnsi="StobiSerif Regular" w:cs="Calibri"/>
          <w:noProof/>
          <w:color w:val="auto"/>
          <w:lang w:val="mk-MK"/>
        </w:rPr>
        <w:t>.</w:t>
      </w:r>
    </w:p>
    <w:p w14:paraId="1A674C25" w14:textId="313F264F"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186DF7"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Министерот поблиску ги пропишува:</w:t>
      </w:r>
    </w:p>
    <w:p w14:paraId="07E0E6C2" w14:textId="728D2A1B"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програмата за испитот</w:t>
      </w:r>
      <w:r w:rsidR="00E36BF1" w:rsidRPr="00233D03">
        <w:rPr>
          <w:rFonts w:ascii="StobiSerif Regular" w:hAnsi="StobiSerif Regular" w:cs="Calibri"/>
          <w:noProof/>
          <w:color w:val="auto"/>
          <w:lang w:val="mk-MK"/>
        </w:rPr>
        <w:t>;</w:t>
      </w:r>
    </w:p>
    <w:p w14:paraId="5A01669C" w14:textId="77777777" w:rsidR="00944A76" w:rsidRPr="00233D03" w:rsidRDefault="00944A76" w:rsidP="002D505C">
      <w:pPr>
        <w:autoSpaceDE w:val="0"/>
        <w:autoSpaceDN w:val="0"/>
        <w:adjustRightInd w:val="0"/>
        <w:ind w:firstLine="720"/>
        <w:rPr>
          <w:rFonts w:ascii="StobiSerif Regular" w:hAnsi="StobiSerif Regular" w:cs="Calibri"/>
          <w:sz w:val="22"/>
          <w:szCs w:val="22"/>
        </w:rPr>
      </w:pPr>
      <w:r w:rsidRPr="00233D03">
        <w:rPr>
          <w:rFonts w:ascii="StobiSerif Regular" w:hAnsi="StobiSerif Regular" w:cs="Calibri"/>
          <w:sz w:val="22"/>
          <w:szCs w:val="22"/>
        </w:rPr>
        <w:t>2.начинот на бодирање на писмениот и устниот дел од испитот;</w:t>
      </w:r>
    </w:p>
    <w:p w14:paraId="02CA491D" w14:textId="503DA9E2" w:rsidR="00944A76" w:rsidRPr="00233D03" w:rsidRDefault="00944A76" w:rsidP="002D505C">
      <w:pPr>
        <w:autoSpaceDE w:val="0"/>
        <w:autoSpaceDN w:val="0"/>
        <w:adjustRightInd w:val="0"/>
        <w:ind w:firstLine="720"/>
        <w:rPr>
          <w:rFonts w:ascii="StobiSerif Regular" w:hAnsi="StobiSerif Regular" w:cs="Calibri"/>
          <w:sz w:val="22"/>
          <w:szCs w:val="22"/>
        </w:rPr>
      </w:pPr>
      <w:r w:rsidRPr="00233D03">
        <w:rPr>
          <w:rFonts w:ascii="StobiSerif Regular" w:hAnsi="StobiSerif Regular" w:cs="Calibri"/>
          <w:sz w:val="22"/>
          <w:szCs w:val="22"/>
        </w:rPr>
        <w:t>3. начинот на изработување и ревидирање на прашањата од испитот;</w:t>
      </w:r>
    </w:p>
    <w:p w14:paraId="25639A3B"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начинот на користење на електронскиот систем за полагање на писмениот дел од испитот;</w:t>
      </w:r>
    </w:p>
    <w:p w14:paraId="792081DB"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техничките услови за просторијата во која се полага писмениот дел од испитот;</w:t>
      </w:r>
    </w:p>
    <w:p w14:paraId="6F2296C8"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условите за прекин и продолжување на полагањето на испитот;</w:t>
      </w:r>
    </w:p>
    <w:p w14:paraId="1CFF69F9"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содржината, начинот и рокот на изработка на записникот и извештајот од полагање на испитот;</w:t>
      </w:r>
    </w:p>
    <w:p w14:paraId="0D913DEB"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формата и содржината на уверението за положен испит и</w:t>
      </w:r>
    </w:p>
    <w:p w14:paraId="1801064A" w14:textId="77777777" w:rsidR="00944A76" w:rsidRPr="00233D03" w:rsidRDefault="00944A76"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содржината и начинот на водење на евиденцијата за спроведени испити, како и роковите за нејзино чување.</w:t>
      </w:r>
    </w:p>
    <w:p w14:paraId="7A5AF4E9" w14:textId="77777777" w:rsidR="00944A76" w:rsidRPr="00233D03" w:rsidRDefault="00944A76" w:rsidP="002D505C">
      <w:pPr>
        <w:pStyle w:val="Body"/>
        <w:ind w:firstLine="720"/>
        <w:jc w:val="both"/>
        <w:rPr>
          <w:rFonts w:ascii="StobiSerif Regular" w:hAnsi="StobiSerif Regular" w:cs="Calibri"/>
          <w:noProof/>
          <w:color w:val="auto"/>
          <w:lang w:val="mk-MK"/>
        </w:rPr>
      </w:pPr>
    </w:p>
    <w:p w14:paraId="736E8B51" w14:textId="77777777" w:rsidR="00FC04A6" w:rsidRPr="00233D03" w:rsidRDefault="00FC04A6" w:rsidP="002D505C">
      <w:pPr>
        <w:rPr>
          <w:rFonts w:ascii="StobiSerif Regular" w:hAnsi="StobiSerif Regular" w:cs="Calibri"/>
          <w:sz w:val="22"/>
          <w:szCs w:val="22"/>
        </w:rPr>
      </w:pPr>
    </w:p>
    <w:p w14:paraId="21FEB08A"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Квалитет на испорака и снабдување со електрична енергија</w:t>
      </w:r>
    </w:p>
    <w:p w14:paraId="42C76D8F" w14:textId="5CFA9AD8"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4</w:t>
      </w:r>
    </w:p>
    <w:p w14:paraId="77C2CF1A" w14:textId="063E9FC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Регулаторната комисија за енергетика донесува правилник за следење на техничките и деловните показатели и за регулирање на квалитетот на испораката и снабдувањето со електрична енергија со кој се уредуваат: </w:t>
      </w:r>
    </w:p>
    <w:p w14:paraId="0790159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индикаторите за техничкиот и комерцијалниот квалитет на испораката и комерцијалниот квалитет на снабдувањето со електрична енергија; </w:t>
      </w:r>
    </w:p>
    <w:p w14:paraId="3D988F6E"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начинот на утврдување на потребните вредности на индикаторите за следење на квалитетот на испорака и снабдување со енергија и начинот на евидентирање на податоците и пресметката на индикаторите;</w:t>
      </w:r>
    </w:p>
    <w:p w14:paraId="20C33F70" w14:textId="2C954FD0"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начинот и роковите за доставување на податоци и извештаи до Регулаторна комисија за енергетика и </w:t>
      </w:r>
    </w:p>
    <w:p w14:paraId="7D65624F" w14:textId="4FF1B1CB"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4. начинот за определување на износот на надоместокот кој му се исплатува на крајниот потрошувач врз основа на утврдениот степен на отстапување од пропишаниот квалитет за испорака на електрична енергија. </w:t>
      </w:r>
    </w:p>
    <w:p w14:paraId="35795A8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Регулаторната комисија за енергетика ги зема во предвид остварените вредности на индикаторите за квалитетот на испорака на електрична енергија при одобрување на плановите за развој и потребните средства за инвестиции на соодветните мрежни оператори. </w:t>
      </w:r>
    </w:p>
    <w:p w14:paraId="0B91A643" w14:textId="54E47E6D"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Во прописите и методологиите од член</w:t>
      </w:r>
      <w:r w:rsidR="00BD5CF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Pr="00233D03">
        <w:rPr>
          <w:rFonts w:ascii="StobiSerif Regular" w:hAnsi="StobiSerif Regular" w:cs="Calibri"/>
          <w:bCs/>
          <w:noProof/>
          <w:color w:val="auto"/>
          <w:lang w:val="mk-MK"/>
        </w:rPr>
        <w:t>54</w:t>
      </w:r>
      <w:r w:rsidRPr="00233D03">
        <w:rPr>
          <w:rFonts w:ascii="StobiSerif Regular" w:hAnsi="StobiSerif Regular" w:cs="Calibri"/>
          <w:noProof/>
          <w:color w:val="auto"/>
          <w:lang w:val="mk-MK"/>
        </w:rPr>
        <w:t xml:space="preserve"> став (1) од овој закон, се утврдува и начинот на утврдување на максималниот износ на стимулации, односно намалување на одобрениот максимален приход, во зависност од насоката и степенот на отстапување од бараните вредности на индикаторите за квалитет на испорака. </w:t>
      </w:r>
    </w:p>
    <w:p w14:paraId="27B54940" w14:textId="77777777" w:rsidR="001C2370" w:rsidRPr="00233D03" w:rsidRDefault="001C2370" w:rsidP="001F0999">
      <w:pPr>
        <w:pStyle w:val="Body"/>
        <w:jc w:val="both"/>
        <w:rPr>
          <w:rFonts w:ascii="StobiSerif Regular" w:hAnsi="StobiSerif Regular" w:cs="Calibri"/>
          <w:noProof/>
          <w:color w:val="auto"/>
          <w:lang w:val="mk-MK"/>
        </w:rPr>
      </w:pPr>
    </w:p>
    <w:p w14:paraId="6448442E" w14:textId="77777777" w:rsidR="00634D91" w:rsidRPr="00233D03" w:rsidRDefault="00634D91" w:rsidP="00BD5CFD">
      <w:pPr>
        <w:pStyle w:val="Body"/>
        <w:jc w:val="both"/>
        <w:rPr>
          <w:rFonts w:ascii="StobiSerif Regular" w:hAnsi="StobiSerif Regular" w:cs="Calibri"/>
          <w:noProof/>
          <w:color w:val="auto"/>
          <w:lang w:val="mk-MK"/>
        </w:rPr>
      </w:pPr>
    </w:p>
    <w:p w14:paraId="4A043B7C"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Контрола на квалитетот на електричната енергија</w:t>
      </w:r>
    </w:p>
    <w:p w14:paraId="1F6AE109" w14:textId="1A9B9243"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5</w:t>
      </w:r>
    </w:p>
    <w:p w14:paraId="6247D9B4" w14:textId="14CF041B"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Министерот со правилник за контрола на квалитетот на електричната енергија г</w:t>
      </w:r>
      <w:r w:rsidR="00341C88"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 xml:space="preserve"> пропишува начинот на мерењата на квалитетот на електричната енергија испорачана преку електропреносниот систем или електродистрибутивните системи.</w:t>
      </w:r>
    </w:p>
    <w:p w14:paraId="7977BA8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барање на корисник на електропреносниот или електродистрибутивниот систем, Државниот инспекторат за енергетика, рударство и минерални суровини или инспекциско тело акредитирано според Законот за акредитација врши мерење на квалитетот на испорачаната електрична енергија во услови на нормален режим на работа на соодветниот систем.</w:t>
      </w:r>
    </w:p>
    <w:p w14:paraId="013B118E" w14:textId="3FE3C54A"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Потрошувачот на електрична енергија доставува барање за мерење на квалитетот на испорачаната електрична енергија до Државниот инспекторат за енергетика, рударство и минерални суровини преку неговиот снабдувач или трговец или склучува договор со акредитирано инспекциско тело.</w:t>
      </w:r>
    </w:p>
    <w:p w14:paraId="521D1FAB" w14:textId="2572AD95"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Министерот го утврдува надоместокот за мерењата на квалитетот на електричната енергија што ги врши Државниот  инспекторат за енергетика, рударство и минерални суровини, во зависност од видот на мрежата и посебните барања за мерењата на квалитетот.</w:t>
      </w:r>
    </w:p>
    <w:p w14:paraId="4254CDF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Надоместокот за мерењата на квалитетот на електричната енергија што ги врши акредитирано инспекциско тело се определува со договорот од ставот (3) на овој член.</w:t>
      </w:r>
    </w:p>
    <w:p w14:paraId="4A6E8925"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Ако резултатите од извршените мерења се во согласност со квалитетот пропишан со мрежните правила за пренос или дистрибуција на електрична енергија, надоместокот за извршените мерења го плаќа корисникот.</w:t>
      </w:r>
    </w:p>
    <w:p w14:paraId="0D90396B" w14:textId="2D1F128A"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Ако резултатите од извршените мерења направени од Државниот  инспекторат за енергетика, рударство и минерални суровини или од акредитираното инспекциско тело не се во согласност со квалитетот пропишан со мрежните правила за пренос или дистрибуција на електрична енергија, операторот на соодветниот систем го плаќа надоместокот за извршените мерења, кој не може да биде повисок од надоместокот утврден во согласност со ставот  (4) на овој член или во договорот од ставот  (5) на овој член.</w:t>
      </w:r>
    </w:p>
    <w:p w14:paraId="70F783B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Операторите на електропреносниот и електродистрибутивниот систем вршат контрола на квалитетот на електричната енергија и проверка дали корисниците на соодветниот систем го користат системот според условите и критериумите пропишани во соодветните мрежни правила.</w:t>
      </w:r>
    </w:p>
    <w:p w14:paraId="62847551" w14:textId="223C7FEB"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Директорот на Државниот  инспекторат за</w:t>
      </w:r>
      <w:r w:rsidR="00D8772E"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енергетика, рударство и минерални суровини, најдоцна до 31 декември, донесува план за мерење на квалитетот со електрична енергија, со опфат на мерни точки и динамика за спроведување на мерењата за следната календарска година.</w:t>
      </w:r>
    </w:p>
    <w:p w14:paraId="0E95980B"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Државниот инспекторат за енергетика, рударство и минерални суровини, најдоцна до 15 март, доставува извештај до Министерството и до Регулаторната комисија за енергетика за реализацијата на планот од ставот (9) на овој член, за претходната календарска година.</w:t>
      </w:r>
    </w:p>
    <w:p w14:paraId="7CE265CA" w14:textId="77777777" w:rsidR="009006E9" w:rsidRPr="00233D03" w:rsidRDefault="009006E9" w:rsidP="002D505C">
      <w:pPr>
        <w:pStyle w:val="Body"/>
        <w:ind w:firstLine="720"/>
        <w:jc w:val="both"/>
        <w:rPr>
          <w:rFonts w:ascii="StobiSerif Regular" w:hAnsi="StobiSerif Regular" w:cs="Calibri"/>
          <w:noProof/>
          <w:color w:val="auto"/>
          <w:lang w:val="mk-MK"/>
        </w:rPr>
      </w:pPr>
    </w:p>
    <w:p w14:paraId="0288AAC7" w14:textId="77777777" w:rsidR="00624417" w:rsidRPr="00233D03" w:rsidRDefault="00624417" w:rsidP="002D505C">
      <w:pPr>
        <w:pStyle w:val="Body"/>
        <w:ind w:firstLine="720"/>
        <w:jc w:val="both"/>
        <w:rPr>
          <w:rFonts w:ascii="StobiSerif Regular" w:hAnsi="StobiSerif Regular" w:cs="Calibri"/>
          <w:noProof/>
          <w:color w:val="auto"/>
          <w:lang w:val="mk-MK"/>
        </w:rPr>
      </w:pPr>
    </w:p>
    <w:p w14:paraId="1BF69BE4"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Заштита на деловни информации</w:t>
      </w:r>
    </w:p>
    <w:p w14:paraId="5EC72EA7" w14:textId="038032DB"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6</w:t>
      </w:r>
    </w:p>
    <w:p w14:paraId="1A5598A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Вршителите на енергетски дејности се должни да обезбедат и да гарантираат доверливост на деловните податоци и информации што ги добиваат од корисниците при вршењето на дејноста во согласност со закон, освен за информации:</w:t>
      </w:r>
    </w:p>
    <w:p w14:paraId="60CF2725" w14:textId="3408CB44"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што се достапни </w:t>
      </w:r>
      <w:r w:rsidR="00D8772E" w:rsidRPr="00233D03">
        <w:rPr>
          <w:rFonts w:ascii="StobiSerif Regular" w:hAnsi="StobiSerif Regular" w:cs="Calibri"/>
          <w:noProof/>
          <w:color w:val="auto"/>
          <w:lang w:val="mk-MK"/>
        </w:rPr>
        <w:t xml:space="preserve">за </w:t>
      </w:r>
      <w:r w:rsidRPr="00233D03">
        <w:rPr>
          <w:rFonts w:ascii="StobiSerif Regular" w:hAnsi="StobiSerif Regular" w:cs="Calibri"/>
          <w:noProof/>
          <w:color w:val="auto"/>
          <w:lang w:val="mk-MK"/>
        </w:rPr>
        <w:t>јавноста;</w:t>
      </w:r>
    </w:p>
    <w:p w14:paraId="061DB1C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за кои постои писмена согласност за обелоденување од корисникот и</w:t>
      </w:r>
    </w:p>
    <w:p w14:paraId="3C39D205"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кои вршителот на енергетската дејност е должен да ги обезбеди согласно со обврските утврдени во лиценцата, одлука на надлежен суд или на барање на државен орган.</w:t>
      </w:r>
    </w:p>
    <w:p w14:paraId="113AE28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Вршителите на енергетските дејности не смеат да ги злоупотребуваат деловните тајни и информации што се добиени при вршење на дејноста заради стекнување на деловна корист за себе и/или за трети лица. </w:t>
      </w:r>
    </w:p>
    <w:p w14:paraId="1B1157A5"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49C9E395" w14:textId="77777777" w:rsidR="00624417" w:rsidRPr="00233D03" w:rsidRDefault="00624417" w:rsidP="002D505C">
      <w:pPr>
        <w:pStyle w:val="Body"/>
        <w:ind w:firstLine="720"/>
        <w:jc w:val="both"/>
        <w:rPr>
          <w:rFonts w:ascii="StobiSerif Regular" w:hAnsi="StobiSerif Regular" w:cs="Calibri"/>
          <w:noProof/>
          <w:color w:val="auto"/>
          <w:lang w:val="mk-MK"/>
        </w:rPr>
      </w:pPr>
    </w:p>
    <w:p w14:paraId="035C1F6D"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Забрана за изведување работи покрај енергетски објекти</w:t>
      </w:r>
    </w:p>
    <w:p w14:paraId="002E3AD8" w14:textId="66625A92"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7</w:t>
      </w:r>
    </w:p>
    <w:p w14:paraId="08942453" w14:textId="71D90DAF"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24794E"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зградба и изведување на други работи, засадување на растенија и дрвја на земјиште под, над и покрај енергетските објекти, уреди и постројки</w:t>
      </w:r>
      <w:r w:rsidR="0024794E" w:rsidRPr="00233D03">
        <w:rPr>
          <w:rFonts w:ascii="StobiSerif Regular" w:hAnsi="StobiSerif Regular" w:cs="Calibri"/>
          <w:noProof/>
          <w:color w:val="auto"/>
          <w:lang w:val="mk-MK"/>
        </w:rPr>
        <w:t xml:space="preserve"> не е дозволено доколку </w:t>
      </w:r>
      <w:r w:rsidRPr="00233D03">
        <w:rPr>
          <w:rFonts w:ascii="StobiSerif Regular" w:hAnsi="StobiSerif Regular" w:cs="Calibri"/>
          <w:noProof/>
          <w:color w:val="auto"/>
          <w:lang w:val="mk-MK"/>
        </w:rPr>
        <w:t>со</w:t>
      </w:r>
      <w:r w:rsidR="0024794E" w:rsidRPr="00233D03">
        <w:rPr>
          <w:rFonts w:ascii="StobiSerif Regular" w:hAnsi="StobiSerif Regular" w:cs="Calibri"/>
          <w:noProof/>
          <w:color w:val="auto"/>
          <w:lang w:val="mk-MK"/>
        </w:rPr>
        <w:t xml:space="preserve"> изведувањето на работите</w:t>
      </w:r>
      <w:r w:rsidR="00C3131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 нарушува процесот на производството, пренесување и дистрибуција на енергија или се загрозува безбедноста на луѓето и имотот.</w:t>
      </w:r>
    </w:p>
    <w:p w14:paraId="36422BF1"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исклучок од ставот (1) на овој член, ако изведувањето на работите е неопходно за остварување на јавен интерес, вршителот на енергетската дејност по барање на изведувачот на работите, е должен да даде писмена согласност за изведување на работите во рок од 15 дена од денот на поднесувањето на барањето, во која ги определува и потребните заштитни мерки за објектите, уредите и постројките.</w:t>
      </w:r>
    </w:p>
    <w:p w14:paraId="239C8FB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Преземање на заштитните мерки определени во согласноста од ставот (2) на овој член, е на трошок на изведувачот на работите.</w:t>
      </w:r>
    </w:p>
    <w:p w14:paraId="48421B7F"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6DFAEC5F" w14:textId="77777777" w:rsidR="007D5AC8" w:rsidRPr="00233D03" w:rsidRDefault="007D5AC8" w:rsidP="00D8772E">
      <w:pPr>
        <w:pStyle w:val="Body"/>
        <w:jc w:val="both"/>
        <w:rPr>
          <w:rFonts w:ascii="StobiSerif Regular" w:hAnsi="StobiSerif Regular" w:cs="Calibri"/>
          <w:noProof/>
          <w:color w:val="auto"/>
          <w:lang w:val="mk-MK"/>
        </w:rPr>
      </w:pPr>
    </w:p>
    <w:p w14:paraId="2B25C3EF"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Обврска за обезбедување привремен премин преку земјиште </w:t>
      </w:r>
    </w:p>
    <w:p w14:paraId="62DA77C5" w14:textId="0A8A9B35"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8</w:t>
      </w:r>
    </w:p>
    <w:p w14:paraId="7231B97F" w14:textId="70C7EA79"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Сопственикот, односно корисникот на земјиште е должен да дозволи привремен премин преку земјиште</w:t>
      </w:r>
      <w:r w:rsidR="00D8772E"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за вршење премер, снимање, проектирање и изведување на работи на одржување и реконструкција на енергетски објекти.</w:t>
      </w:r>
    </w:p>
    <w:p w14:paraId="78A643C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Сопственикот, односно корисникот на земјиштето има право на надоместок за штетата настаната со работите од ставот (1) на овој член. </w:t>
      </w:r>
    </w:p>
    <w:p w14:paraId="1D83393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Ако мерниот уред се наоѓа на имотот од корисникот на системот, корисникот е должен да му овозможи на овластеното лице на операторот на системот право на пристап до секој дел од неговиот имот или објект каде што се наоѓа мерниот уред, заради:</w:t>
      </w:r>
    </w:p>
    <w:p w14:paraId="4E3763B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читање на мерните уреди;</w:t>
      </w:r>
    </w:p>
    <w:p w14:paraId="3DF9A18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контрола, вградување, надзор, замена или одржување на опремата на мерното место; </w:t>
      </w:r>
    </w:p>
    <w:p w14:paraId="2CB5778E"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3.исклучување на корисникот од системот кога постапува спротивно на условите за користење на системот пропишани во соодветните мрежни правила  и </w:t>
      </w:r>
    </w:p>
    <w:p w14:paraId="48B84413"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исклучување на потрошувачот, на барање на снабдувачот, во согласност со одредбите од соодветните правилата за снабдување.</w:t>
      </w:r>
    </w:p>
    <w:p w14:paraId="41BC04AF" w14:textId="77777777" w:rsidR="00624417" w:rsidRPr="00233D03" w:rsidRDefault="00624417" w:rsidP="002D505C">
      <w:pPr>
        <w:pStyle w:val="Body"/>
        <w:ind w:firstLine="720"/>
        <w:jc w:val="both"/>
        <w:rPr>
          <w:rFonts w:ascii="StobiSerif Regular" w:hAnsi="StobiSerif Regular" w:cs="Calibri"/>
          <w:noProof/>
          <w:color w:val="auto"/>
          <w:lang w:val="mk-MK"/>
        </w:rPr>
      </w:pPr>
    </w:p>
    <w:p w14:paraId="4B9F60FF" w14:textId="77777777" w:rsidR="00953968" w:rsidRPr="00233D03" w:rsidRDefault="00953968" w:rsidP="002D505C">
      <w:pPr>
        <w:pStyle w:val="Body"/>
        <w:ind w:firstLine="720"/>
        <w:jc w:val="both"/>
        <w:rPr>
          <w:rFonts w:ascii="StobiSerif Regular" w:hAnsi="StobiSerif Regular" w:cs="Calibri"/>
          <w:b/>
          <w:bCs/>
          <w:noProof/>
          <w:color w:val="auto"/>
          <w:lang w:val="mk-MK"/>
        </w:rPr>
      </w:pPr>
    </w:p>
    <w:p w14:paraId="607E70BD" w14:textId="77777777" w:rsidR="00127A38" w:rsidRPr="00233D03" w:rsidRDefault="00127A38" w:rsidP="002D505C">
      <w:pPr>
        <w:pStyle w:val="Body"/>
        <w:ind w:firstLine="720"/>
        <w:jc w:val="both"/>
        <w:rPr>
          <w:rFonts w:ascii="StobiSerif Regular" w:hAnsi="StobiSerif Regular" w:cs="Calibri"/>
          <w:b/>
          <w:bCs/>
          <w:noProof/>
          <w:color w:val="auto"/>
          <w:lang w:val="mk-MK"/>
        </w:rPr>
      </w:pPr>
    </w:p>
    <w:p w14:paraId="45672012" w14:textId="77777777" w:rsidR="00127A38" w:rsidRPr="00233D03" w:rsidRDefault="00127A38" w:rsidP="002D505C">
      <w:pPr>
        <w:pStyle w:val="Body"/>
        <w:ind w:firstLine="720"/>
        <w:jc w:val="both"/>
        <w:rPr>
          <w:rFonts w:ascii="StobiSerif Regular" w:hAnsi="StobiSerif Regular" w:cs="Calibri"/>
          <w:b/>
          <w:bCs/>
          <w:noProof/>
          <w:color w:val="auto"/>
          <w:lang w:val="mk-MK"/>
        </w:rPr>
      </w:pPr>
    </w:p>
    <w:p w14:paraId="41323F1D" w14:textId="77777777" w:rsidR="00127A38" w:rsidRPr="00233D03" w:rsidRDefault="00127A38" w:rsidP="002D505C">
      <w:pPr>
        <w:pStyle w:val="Body"/>
        <w:ind w:firstLine="720"/>
        <w:jc w:val="both"/>
        <w:rPr>
          <w:rFonts w:ascii="StobiSerif Regular" w:hAnsi="StobiSerif Regular" w:cs="Calibri"/>
          <w:b/>
          <w:bCs/>
          <w:noProof/>
          <w:color w:val="auto"/>
          <w:lang w:val="mk-MK"/>
        </w:rPr>
      </w:pPr>
    </w:p>
    <w:p w14:paraId="21C028FE"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Стечај над вршител на</w:t>
      </w:r>
    </w:p>
    <w:p w14:paraId="63F15FD4"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енергетска дејност со обврска за обезбедување на јавна услуга</w:t>
      </w:r>
    </w:p>
    <w:p w14:paraId="3DF633C3" w14:textId="2CEA73BA"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26</w:t>
      </w:r>
      <w:r w:rsidR="00624417" w:rsidRPr="00233D03">
        <w:rPr>
          <w:rFonts w:ascii="StobiSerif Regular" w:hAnsi="StobiSerif Regular" w:cs="Calibri"/>
          <w:noProof/>
          <w:color w:val="auto"/>
          <w:lang w:val="mk-MK"/>
        </w:rPr>
        <w:t>9</w:t>
      </w:r>
    </w:p>
    <w:p w14:paraId="292CA153"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Кога вршителот на енергетска дејност, кој има обврска за обезбедување на јавна услуга, бара отворање на стечајна постапка со лично управување, должен е пред доставување на барањето за отворање на стечајна постапка, планот за лично управување да го достави на мислење до Регулаторната комисија за енергетика.</w:t>
      </w:r>
    </w:p>
    <w:p w14:paraId="3035ACB1"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Регулаторната комисија за енергетика, во рок од 30 дена од денот на приемот на планот од став (1) на овој член, го доставува мислењето по планот до вршителот на енергетската дејност, во кое покрај обврските утврдени во лиценцата, може да определи и други обврски за вршителот на енергетската дејност при спроведување на планот за лично управување.</w:t>
      </w:r>
    </w:p>
    <w:p w14:paraId="162EDD5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Стечајниот судија до Регулаторната комисија за енергетика веднаш го доставува решението за отворање на стечајна постапка.</w:t>
      </w:r>
    </w:p>
    <w:p w14:paraId="1EEE20A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Регулаторната комисија за енергетика во рок од седум дена од приемот на решението од ставот (3) на овој член, по службена должност врши прибележување на отворената стечајна постапка во лиценцата за вршење на енергетска дејност . </w:t>
      </w:r>
    </w:p>
    <w:p w14:paraId="3068976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на вршителот на енергетска дејност од ставот (1) на овој член, е отворена стечајна постапка по барање на доверител:</w:t>
      </w:r>
    </w:p>
    <w:p w14:paraId="3784AB8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стечајниот судија веднаш го доставува решението за отворање на стечајна постапка до Регулаторната комисија за енергетика;</w:t>
      </w:r>
    </w:p>
    <w:p w14:paraId="77B5F9F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стечајниот управник, во рок од три дена од денот на донесувањето на одлуките од стечајниот судија, стечајниот управник, одборот и/или собранието на доверители, ги доставува до Регулаторната комисија за енергетика и</w:t>
      </w:r>
    </w:p>
    <w:p w14:paraId="1B4460D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Регулаторната комисија за енергетика во рок од седум дена од приемот на решението од точка 1 на овој став, по службена должност врши прибележување на отворената стечајна постапка во лиценцата за вршење на енергетска дејност на друштвото.</w:t>
      </w:r>
    </w:p>
    <w:p w14:paraId="2943CA6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Стечајниот управник е должен да обезбеди друштвото во стечај непречено да ја врши енергетската дејност од ставот (1) на овој член, до донесувањето на одлука од страна на собранието на доверители.</w:t>
      </w:r>
    </w:p>
    <w:p w14:paraId="28B7E6D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Ако во стечајната постапка се донесе одлука за реорганизација на друштвото, стечајниот судија веднаш го доставува планот за реорганизација до Регулаторната комисија за енергетика.</w:t>
      </w:r>
    </w:p>
    <w:p w14:paraId="3220C79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Регулаторната комисија за енергетика, во рок од 30 дена од денот на приемот на планот за реорганизација од ставот (7) на овој член, го доставува до стечајниот судија и собранието на доверители мислењето по планот за реорганизација на друштвото.</w:t>
      </w:r>
    </w:p>
    <w:p w14:paraId="2E969A4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По одобрувањето на планот за реорганизација и ако мислењето за планот за реорганизација од Регулаторната комисија за енергетика е позитивно, Регулаторната комисија за енергетика во рок од седум дена од денот на добивањето на известувањето од стечајниот управник за одобрување на планот за реорганизација, донесува одлука за пренос на лиценцата за вршење на енергетска дејност на субјектот кој што го спроведува планот за реорганизација на друштвото.</w:t>
      </w:r>
    </w:p>
    <w:p w14:paraId="0882AB72" w14:textId="77777777" w:rsidR="00E668CD" w:rsidRPr="00233D03" w:rsidRDefault="00E668CD" w:rsidP="002D505C">
      <w:pPr>
        <w:pStyle w:val="Body"/>
        <w:jc w:val="center"/>
        <w:rPr>
          <w:rFonts w:ascii="StobiSerif Regular" w:hAnsi="StobiSerif Regular" w:cs="Calibri"/>
          <w:noProof/>
          <w:color w:val="auto"/>
          <w:lang w:val="mk-MK"/>
        </w:rPr>
      </w:pPr>
    </w:p>
    <w:p w14:paraId="17F7F754"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ТРИНАЕСЕТТИ ДЕЛ</w:t>
      </w:r>
    </w:p>
    <w:p w14:paraId="6172285D" w14:textId="4698D082"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НАДЗОР</w:t>
      </w:r>
    </w:p>
    <w:p w14:paraId="1F38D328" w14:textId="77777777" w:rsidR="00430847" w:rsidRPr="00233D03" w:rsidRDefault="00430847" w:rsidP="002D505C">
      <w:pPr>
        <w:pStyle w:val="Body"/>
        <w:ind w:firstLine="720"/>
        <w:jc w:val="center"/>
        <w:rPr>
          <w:rFonts w:ascii="StobiSerif Regular" w:hAnsi="StobiSerif Regular" w:cs="Calibri"/>
          <w:noProof/>
          <w:color w:val="auto"/>
          <w:lang w:val="mk-MK"/>
        </w:rPr>
      </w:pPr>
    </w:p>
    <w:p w14:paraId="73836CD2"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Органи кои вршат надзор</w:t>
      </w:r>
    </w:p>
    <w:p w14:paraId="13F2A9DB" w14:textId="63EC67A4"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624417" w:rsidRPr="00233D03">
        <w:rPr>
          <w:rFonts w:ascii="StobiSerif Regular" w:hAnsi="StobiSerif Regular" w:cs="Calibri"/>
          <w:noProof/>
          <w:color w:val="auto"/>
          <w:lang w:val="mk-MK"/>
        </w:rPr>
        <w:t>70</w:t>
      </w:r>
    </w:p>
    <w:p w14:paraId="5F6AE9E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Министерството врши надзор над спроведувањето на овој закон и прописите донесени врз основа на овој закон, освен над прописите и правилата донесени или одобрени од Регулаторната комисија за енергетика.</w:t>
      </w:r>
    </w:p>
    <w:p w14:paraId="239B6D3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Министерството врши надзор над законитоста на работата на единиците на локалната самоуправа во согласност со овој закон.</w:t>
      </w:r>
    </w:p>
    <w:p w14:paraId="1CB91F2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Регулаторната комисија за енергетика врши надзор над работењето на вршителите на регулирани енергетски дејности, како и на вршителите на енергетски дејности на кои што им е наметната обврска за обезбедување на универзална, односно јавна услуга, во согласност со овој закон.</w:t>
      </w:r>
    </w:p>
    <w:p w14:paraId="04ED356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Регулаторната комисија за енергетика врши надзор над спроведувањето на одредбите од овој закон што се однесуваат на обврските за сопственичко раздвојување на операторите на системите и пристапот на трета страна и приклучувањето на корисниците на соодветните системи.</w:t>
      </w:r>
    </w:p>
    <w:p w14:paraId="1B25504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(5) Регулаторната комисија за енергетика врши надзор над спроведувањето на одредбите од овој закон што се однесуваат на обезбедување на интегритет и транспарентност, односно забраната за тргување засновано на внатрешни информации и забраната за манипулација на пазар и/или обид за манипулација на пазарите на енергетски производи на големо.</w:t>
      </w:r>
    </w:p>
    <w:p w14:paraId="0186B58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Регулаторната комисија за енергетика врши надзор над работењето на носителите на лиценци во однос на исполнување на нивните обврски утврдени во издадените лиценци.</w:t>
      </w:r>
    </w:p>
    <w:p w14:paraId="0B4ECD4D" w14:textId="6B35C963"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CC7B41"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Вршењето на надзорот од овој член се заснова на начелото на законитост, одговорност и самостојност во остварувањето на надлежностите утврдени со овој и друг закон.</w:t>
      </w:r>
    </w:p>
    <w:p w14:paraId="48DEC52C" w14:textId="77777777" w:rsidR="00E668CD" w:rsidRPr="00233D03" w:rsidRDefault="00E668CD" w:rsidP="002D505C">
      <w:pPr>
        <w:pStyle w:val="Body"/>
        <w:jc w:val="both"/>
        <w:rPr>
          <w:rFonts w:ascii="StobiSerif Regular" w:hAnsi="StobiSerif Regular" w:cs="Calibri"/>
          <w:noProof/>
          <w:color w:val="auto"/>
          <w:lang w:val="mk-MK"/>
        </w:rPr>
      </w:pPr>
    </w:p>
    <w:p w14:paraId="7BC6DC8E"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30CD9FB2"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Постапување по утврдени неправилности и недостатоци</w:t>
      </w:r>
    </w:p>
    <w:p w14:paraId="5B744634" w14:textId="5CCD440F"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624417" w:rsidRPr="00233D03">
        <w:rPr>
          <w:rFonts w:ascii="StobiSerif Regular" w:hAnsi="StobiSerif Regular" w:cs="Calibri"/>
          <w:noProof/>
          <w:color w:val="auto"/>
          <w:lang w:val="mk-MK"/>
        </w:rPr>
        <w:t>1</w:t>
      </w:r>
    </w:p>
    <w:p w14:paraId="16B6313A" w14:textId="003AA419"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Ако при вршењето на надзорот од член</w:t>
      </w:r>
      <w:r w:rsidR="00D8772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w:t>
      </w:r>
      <w:r w:rsidR="008C740E" w:rsidRPr="00233D03">
        <w:rPr>
          <w:rFonts w:ascii="StobiSerif Regular" w:hAnsi="StobiSerif Regular" w:cs="Calibri"/>
          <w:noProof/>
          <w:color w:val="auto"/>
          <w:lang w:val="mk-MK"/>
        </w:rPr>
        <w:t>70</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 xml:space="preserve">од овој закон, се утврдат неправилности, органот што го врши надзорот е должен да ги извести лицата кај кои е извршен надзорот за утврдените неправилности и недостатоци и </w:t>
      </w:r>
      <w:r w:rsidR="008265F6" w:rsidRPr="00233D03">
        <w:rPr>
          <w:rFonts w:ascii="StobiSerif Regular" w:hAnsi="StobiSerif Regular" w:cs="Calibri"/>
          <w:noProof/>
          <w:color w:val="auto"/>
          <w:lang w:val="mk-MK"/>
        </w:rPr>
        <w:t xml:space="preserve">доколку е можно </w:t>
      </w:r>
      <w:r w:rsidRPr="00233D03">
        <w:rPr>
          <w:rFonts w:ascii="StobiSerif Regular" w:hAnsi="StobiSerif Regular" w:cs="Calibri"/>
          <w:noProof/>
          <w:color w:val="auto"/>
          <w:lang w:val="mk-MK"/>
        </w:rPr>
        <w:t>им определува рок за нивно отстранување</w:t>
      </w:r>
      <w:r w:rsidR="008265F6" w:rsidRPr="00233D03">
        <w:rPr>
          <w:rFonts w:ascii="StobiSerif Regular" w:hAnsi="StobiSerif Regular" w:cs="Calibri"/>
          <w:noProof/>
          <w:color w:val="auto"/>
          <w:lang w:val="mk-MK"/>
        </w:rPr>
        <w:t>.</w:t>
      </w:r>
    </w:p>
    <w:p w14:paraId="668B4CF8" w14:textId="1D3B2AF9"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Ако лицата кај кои е извршен надзор не ги отстранат констатираните неправилности и недостатоци во утврдениот рок, органот што го врши надзорот  презема мерки за нивно отстранување</w:t>
      </w:r>
      <w:r w:rsidR="00CE6D30" w:rsidRPr="00233D03">
        <w:rPr>
          <w:rFonts w:ascii="StobiSerif Regular" w:hAnsi="StobiSerif Regular" w:cs="Calibri"/>
          <w:noProof/>
          <w:color w:val="auto"/>
          <w:lang w:val="mk-MK"/>
        </w:rPr>
        <w:t>, кој е на трошок на субјектот на надзорот</w:t>
      </w:r>
      <w:r w:rsidRPr="00233D03">
        <w:rPr>
          <w:rFonts w:ascii="StobiSerif Regular" w:hAnsi="StobiSerif Regular" w:cs="Calibri"/>
          <w:noProof/>
          <w:color w:val="auto"/>
          <w:lang w:val="mk-MK"/>
        </w:rPr>
        <w:t xml:space="preserve">. </w:t>
      </w:r>
    </w:p>
    <w:p w14:paraId="0914AA34" w14:textId="2A5DE1FC" w:rsidR="00E668CD" w:rsidRPr="00233D03" w:rsidRDefault="00E668CD" w:rsidP="00CE6D3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Во случај кога констатираните неправилности и недостатоци можат да предизвикаат штетни последици</w:t>
      </w:r>
      <w:r w:rsidR="003A5439" w:rsidRPr="00233D03">
        <w:rPr>
          <w:rFonts w:ascii="StobiSerif Regular" w:hAnsi="StobiSerif Regular" w:cs="Calibri"/>
          <w:noProof/>
          <w:color w:val="auto"/>
          <w:lang w:val="mk-MK"/>
        </w:rPr>
        <w:t xml:space="preserve">,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w:t>
      </w:r>
      <w:r w:rsidRPr="00233D03">
        <w:rPr>
          <w:rFonts w:ascii="StobiSerif Regular" w:hAnsi="StobiSerif Regular" w:cs="Calibri"/>
          <w:noProof/>
          <w:color w:val="auto"/>
          <w:lang w:val="mk-MK"/>
        </w:rPr>
        <w:t xml:space="preserve"> или работењето на органот што го врши надзорот, органот за тоа веднаш ја известува Владата, а по потреба и други органи и предлага мерки за нивно отстранување</w:t>
      </w:r>
      <w:r w:rsidR="00CE6D30" w:rsidRPr="00233D03">
        <w:rPr>
          <w:rFonts w:ascii="StobiSerif Regular" w:hAnsi="StobiSerif Regular" w:cs="Calibri"/>
          <w:noProof/>
          <w:color w:val="auto"/>
          <w:lang w:val="mk-MK"/>
        </w:rPr>
        <w:t xml:space="preserve"> согласно закон</w:t>
      </w:r>
      <w:r w:rsidRPr="00233D03">
        <w:rPr>
          <w:rFonts w:ascii="StobiSerif Regular" w:hAnsi="StobiSerif Regular" w:cs="Calibri"/>
          <w:noProof/>
          <w:color w:val="auto"/>
          <w:lang w:val="mk-MK"/>
        </w:rPr>
        <w:t>.</w:t>
      </w:r>
    </w:p>
    <w:p w14:paraId="5765A598" w14:textId="4C4CB2D4" w:rsidR="008265F6"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Кога</w:t>
      </w:r>
      <w:r w:rsidR="008265F6" w:rsidRPr="00233D03">
        <w:rPr>
          <w:rFonts w:ascii="StobiSerif Regular" w:hAnsi="StobiSerif Regular" w:cs="Calibri"/>
          <w:noProof/>
          <w:color w:val="auto"/>
          <w:lang w:val="mk-MK"/>
        </w:rPr>
        <w:t xml:space="preserve"> утврдените</w:t>
      </w:r>
      <w:r w:rsidRPr="00233D03">
        <w:rPr>
          <w:rFonts w:ascii="StobiSerif Regular" w:hAnsi="StobiSerif Regular" w:cs="Calibri"/>
          <w:noProof/>
          <w:color w:val="auto"/>
          <w:lang w:val="mk-MK"/>
        </w:rPr>
        <w:t xml:space="preserve"> неправилности и недостатоци</w:t>
      </w:r>
      <w:r w:rsidR="00C31317"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се констатирани при вршењето на надзор </w:t>
      </w:r>
      <w:r w:rsidR="008265F6" w:rsidRPr="00233D03">
        <w:rPr>
          <w:rFonts w:ascii="StobiSerif Regular" w:hAnsi="StobiSerif Regular" w:cs="Calibri"/>
          <w:noProof/>
          <w:color w:val="auto"/>
          <w:lang w:val="mk-MK"/>
        </w:rPr>
        <w:t>од страна на Регулаторната комисија за енергетика во случаите од член</w:t>
      </w:r>
      <w:r w:rsidR="00D8772E" w:rsidRPr="00233D03">
        <w:rPr>
          <w:rFonts w:ascii="StobiSerif Regular" w:hAnsi="StobiSerif Regular" w:cs="Calibri"/>
          <w:noProof/>
          <w:color w:val="auto"/>
          <w:lang w:val="mk-MK"/>
        </w:rPr>
        <w:t>от</w:t>
      </w:r>
      <w:r w:rsidR="008265F6" w:rsidRPr="00233D03">
        <w:rPr>
          <w:rFonts w:ascii="StobiSerif Regular" w:hAnsi="StobiSerif Regular" w:cs="Calibri"/>
          <w:noProof/>
          <w:color w:val="auto"/>
          <w:lang w:val="mk-MK"/>
        </w:rPr>
        <w:t xml:space="preserve"> 270 ставови (1),(3), (4), (5) и (6) од овој закон</w:t>
      </w:r>
      <w:r w:rsidR="00D8772E" w:rsidRPr="00233D03">
        <w:rPr>
          <w:rFonts w:ascii="StobiSerif Regular" w:hAnsi="StobiSerif Regular" w:cs="Calibri"/>
          <w:noProof/>
          <w:color w:val="auto"/>
          <w:lang w:val="mk-MK"/>
        </w:rPr>
        <w:t>,</w:t>
      </w:r>
      <w:r w:rsidR="008265F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а не се отстранети во рокот определен со известувањето од ставот (1) на овој член</w:t>
      </w:r>
      <w:r w:rsidR="008265F6" w:rsidRPr="00233D03">
        <w:rPr>
          <w:rFonts w:ascii="StobiSerif Regular" w:hAnsi="StobiSerif Regular" w:cs="Calibri"/>
          <w:noProof/>
          <w:color w:val="auto"/>
          <w:lang w:val="mk-MK"/>
        </w:rPr>
        <w:t xml:space="preserve"> или нивното отстранување не е можно</w:t>
      </w:r>
      <w:r w:rsidRPr="00233D03">
        <w:rPr>
          <w:rFonts w:ascii="StobiSerif Regular" w:hAnsi="StobiSerif Regular" w:cs="Calibri"/>
          <w:noProof/>
          <w:color w:val="auto"/>
          <w:lang w:val="mk-MK"/>
        </w:rPr>
        <w:t>, Регулаторната комисија за енергетика започнува постапка за суспендирање, односно одземање на лиценцата и/или поднесува барање за поведување на прекршочна постапка во согласност со одредбите од овој закон.</w:t>
      </w:r>
    </w:p>
    <w:p w14:paraId="07FB9ECD" w14:textId="77777777" w:rsidR="008265F6" w:rsidRPr="00233D03" w:rsidRDefault="008265F6" w:rsidP="002D505C">
      <w:pPr>
        <w:pStyle w:val="Body"/>
        <w:ind w:firstLine="720"/>
        <w:jc w:val="both"/>
        <w:rPr>
          <w:rFonts w:ascii="StobiSerif Regular" w:hAnsi="StobiSerif Regular" w:cs="Calibri"/>
          <w:noProof/>
          <w:color w:val="auto"/>
          <w:lang w:val="mk-MK"/>
        </w:rPr>
      </w:pPr>
    </w:p>
    <w:p w14:paraId="4956BE85" w14:textId="77777777" w:rsidR="00430847" w:rsidRPr="00233D03" w:rsidRDefault="00430847" w:rsidP="002D505C">
      <w:pPr>
        <w:pStyle w:val="Body"/>
        <w:ind w:firstLine="720"/>
        <w:jc w:val="both"/>
        <w:rPr>
          <w:rFonts w:ascii="StobiSerif Regular" w:hAnsi="StobiSerif Regular" w:cs="Calibri"/>
          <w:noProof/>
          <w:color w:val="auto"/>
          <w:lang w:val="mk-MK"/>
        </w:rPr>
      </w:pPr>
    </w:p>
    <w:p w14:paraId="6A5AFF32"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Предмет на надзор и мерки над единиците на локалната самоуправа</w:t>
      </w:r>
    </w:p>
    <w:p w14:paraId="3FFD0B1D" w14:textId="516EE424"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624417" w:rsidRPr="00233D03">
        <w:rPr>
          <w:rFonts w:ascii="StobiSerif Regular" w:hAnsi="StobiSerif Regular" w:cs="Calibri"/>
          <w:noProof/>
          <w:color w:val="auto"/>
          <w:lang w:val="mk-MK"/>
        </w:rPr>
        <w:t>2</w:t>
      </w:r>
    </w:p>
    <w:p w14:paraId="69A02B3A" w14:textId="599593EF"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При вршењето на надзорот од член</w:t>
      </w:r>
      <w:r w:rsidR="0089696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w:t>
      </w:r>
      <w:r w:rsidR="008C740E" w:rsidRPr="00233D03">
        <w:rPr>
          <w:rFonts w:ascii="StobiSerif Regular" w:hAnsi="StobiSerif Regular" w:cs="Calibri"/>
          <w:noProof/>
          <w:color w:val="auto"/>
          <w:lang w:val="mk-MK"/>
        </w:rPr>
        <w:t>70</w:t>
      </w:r>
      <w:r w:rsidRPr="00233D03">
        <w:rPr>
          <w:rFonts w:ascii="StobiSerif Regular" w:hAnsi="StobiSerif Regular" w:cs="Calibri"/>
          <w:noProof/>
          <w:color w:val="auto"/>
          <w:lang w:val="mk-MK"/>
        </w:rPr>
        <w:t xml:space="preserve"> став (2) од овој закон, </w:t>
      </w:r>
      <w:r w:rsidR="00C31317" w:rsidRPr="00233D03">
        <w:rPr>
          <w:rFonts w:ascii="StobiSerif Regular" w:hAnsi="StobiSerif Regular" w:cs="Calibri"/>
          <w:noProof/>
          <w:color w:val="auto"/>
          <w:lang w:val="mk-MK"/>
        </w:rPr>
        <w:t>М</w:t>
      </w:r>
      <w:r w:rsidRPr="00233D03">
        <w:rPr>
          <w:rFonts w:ascii="StobiSerif Regular" w:hAnsi="StobiSerif Regular" w:cs="Calibri"/>
          <w:noProof/>
          <w:color w:val="auto"/>
          <w:lang w:val="mk-MK"/>
        </w:rPr>
        <w:t xml:space="preserve">инистерството: </w:t>
      </w:r>
    </w:p>
    <w:p w14:paraId="40A74C2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ја следи законитоста на работата на советот и градоначалникот на единицата на локалната самоуправа, презема мерки и активности и поднесува иницијативи за остварување на нивната надлежност во согласност со закон;</w:t>
      </w:r>
    </w:p>
    <w:p w14:paraId="6D214636"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оценува дали органите на единицата на локалната самоуправа обезбедуваат работите од нивна надлежност да се извршуваат во согласност со постапките утврдени со овој закон;</w:t>
      </w:r>
    </w:p>
    <w:p w14:paraId="308F81D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им укажува на советот и градоначалникот на единицата на локалната самоуправа за пречекорување на нивната надлежност утврдена со закон и друг пропис и им предлага соодветни мерки за надминување на ваквата состојба;</w:t>
      </w:r>
    </w:p>
    <w:p w14:paraId="0C7541F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укажува на определени материјални и процедурални недостатоци во работата на советот и градоначалникот на единицата на локалната самоуправа кои би можеле да го оневозможат вршењето на работите од јавен интерес од локално значење;</w:t>
      </w:r>
    </w:p>
    <w:p w14:paraId="09707C4C" w14:textId="5F99D87C"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дава препораки за доследно спроведување на надлежностите на советот и градоначалникот на единицата на локалната самоуправа </w:t>
      </w:r>
      <w:r w:rsidR="00896968" w:rsidRPr="00233D03">
        <w:rPr>
          <w:rFonts w:ascii="StobiSerif Regular" w:hAnsi="StobiSerif Regular" w:cs="Calibri"/>
          <w:noProof/>
          <w:color w:val="auto"/>
          <w:lang w:val="mk-MK"/>
        </w:rPr>
        <w:t>утврдени со</w:t>
      </w:r>
      <w:r w:rsidRPr="00233D03">
        <w:rPr>
          <w:rFonts w:ascii="StobiSerif Regular" w:hAnsi="StobiSerif Regular" w:cs="Calibri"/>
          <w:noProof/>
          <w:color w:val="auto"/>
          <w:lang w:val="mk-MK"/>
        </w:rPr>
        <w:t xml:space="preserve"> овој закон, на нивно барање;</w:t>
      </w:r>
    </w:p>
    <w:p w14:paraId="3B5D21B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го следи навременото донесување на актите утврдени со овој закон од страна на советот и градоначалникот на единицата на локалната самоуправа;</w:t>
      </w:r>
    </w:p>
    <w:p w14:paraId="7EE416FD" w14:textId="711F9625"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поднесува иницијативи и предлози до советот и градоначалникот на единицата на локалната самоуправа, ако констатира неспроведување на законот како резултат на судир на надлежности меѓу органите на општината</w:t>
      </w:r>
      <w:r w:rsidR="00896968" w:rsidRPr="00233D03">
        <w:rPr>
          <w:rFonts w:ascii="StobiSerif Regular" w:hAnsi="StobiSerif Regular" w:cs="Calibri"/>
          <w:noProof/>
          <w:color w:val="auto"/>
          <w:lang w:val="mk-MK"/>
        </w:rPr>
        <w:t>;</w:t>
      </w:r>
    </w:p>
    <w:p w14:paraId="0F52E51E"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ја следи законитоста на решенијата што градоначалникот ги донесува во решавање на управните работи за права, обврски и интереси на физичките и правните лица донесени врз основа на овој и друг закон и презема мерки за кои е овластен со закон и</w:t>
      </w:r>
    </w:p>
    <w:p w14:paraId="7A2C777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навремено ги известува органите на единицата на локалната самоуправа за констатираните состојби во нивната работа и за преземените мерки при вршењето на надзорот.</w:t>
      </w:r>
    </w:p>
    <w:p w14:paraId="16EF88E4" w14:textId="682244BE"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За преземените мерки и активности од ставот (1) на овој член, </w:t>
      </w:r>
      <w:r w:rsidR="00277BC6" w:rsidRPr="00233D03">
        <w:rPr>
          <w:rFonts w:ascii="StobiSerif Regular" w:hAnsi="StobiSerif Regular" w:cs="Calibri"/>
          <w:noProof/>
          <w:color w:val="auto"/>
          <w:lang w:val="mk-MK"/>
        </w:rPr>
        <w:t>М</w:t>
      </w:r>
      <w:r w:rsidRPr="00233D03">
        <w:rPr>
          <w:rFonts w:ascii="StobiSerif Regular" w:hAnsi="StobiSerif Regular" w:cs="Calibri"/>
          <w:noProof/>
          <w:color w:val="auto"/>
          <w:lang w:val="mk-MK"/>
        </w:rPr>
        <w:t>инистерството го информира советот и градоначалникот на единицата на локалната самоуправа.</w:t>
      </w:r>
    </w:p>
    <w:p w14:paraId="7E634E1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Ако и покрај укажувањата и преземените мерки и активности, советот и градоначалникот на единицата на локалната самоуправа не го обезбедат извршувањето на работите од ставот (1) на овој член, по сила на закон им се ограничува или одзема вршењето на соодветната надлежност.</w:t>
      </w:r>
    </w:p>
    <w:p w14:paraId="42B7E28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Во случајот од ставот (3) на овој член, Министерството ги презема и врши одземените надлежности на советот и градоначалникот на единицата на локалната самоуправа во име и за сметка на единицата на локалната самоуправа, но не повеќе од  една година од денот на нивното преземање.</w:t>
      </w:r>
    </w:p>
    <w:p w14:paraId="0B84FB3A" w14:textId="77777777" w:rsidR="006E34FC" w:rsidRPr="00233D03" w:rsidRDefault="006E34FC" w:rsidP="00B2045E">
      <w:pPr>
        <w:pStyle w:val="Body"/>
        <w:jc w:val="both"/>
        <w:rPr>
          <w:rFonts w:ascii="StobiSerif Regular" w:hAnsi="StobiSerif Regular" w:cs="Calibri"/>
          <w:noProof/>
          <w:color w:val="auto"/>
          <w:lang w:val="mk-MK"/>
        </w:rPr>
      </w:pPr>
    </w:p>
    <w:p w14:paraId="237B5AE6"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4E5ADFF4" w14:textId="77777777"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Надзор од страна на Регулаторната комисија за енергетика</w:t>
      </w:r>
    </w:p>
    <w:p w14:paraId="0F4E688A" w14:textId="1132C9FE"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624417" w:rsidRPr="00233D03">
        <w:rPr>
          <w:rFonts w:ascii="StobiSerif Regular" w:hAnsi="StobiSerif Regular" w:cs="Calibri"/>
          <w:noProof/>
          <w:color w:val="auto"/>
          <w:lang w:val="mk-MK"/>
        </w:rPr>
        <w:t>3</w:t>
      </w:r>
    </w:p>
    <w:p w14:paraId="4E0D21E4" w14:textId="2C1A527E"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Регулаторната комисија за енергетика врши надзор согласно годишен план за вршење на надзор кој го донесува најдоцна до 31 декември во годината за наредната година, а може да врши и вонреден надзор.</w:t>
      </w:r>
    </w:p>
    <w:p w14:paraId="68DA04AA"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Надзорот го вршат овластени лица вработени во Регулаторната комисија за енергетика.</w:t>
      </w:r>
    </w:p>
    <w:p w14:paraId="0EF1C9A0" w14:textId="25448E62"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Лицето врз кое</w:t>
      </w:r>
      <w:r w:rsidR="001C2370"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 врши надзорот е должно на овластените лица да им овозможи непречено вршење на надзорот, а особено да подготви и да стави на увид точни и целосни податоци, извештаи, исправи, материјали или други документи кои се неопходни за извршување на надзорот, да даде усни информации во форма на изјави или одговори, да овозможи пристап до просториите, постројките, енергетските производи, документите или кое било друго средство во врска со предметот на надзорот.</w:t>
      </w:r>
    </w:p>
    <w:p w14:paraId="6CD0A6C2" w14:textId="1AAE4381"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Покрај спроведувањето на надзорот на начин утврден со овој член, Регулаторната комисија за енергетика го врши надзорот над учесниците на пазарите на енергија на големо со енергетски производи од член</w:t>
      </w:r>
      <w:r w:rsidR="001A42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56 од овој закон преку истражување кое опфаќа испитување и проверување на недозволените дејства од член</w:t>
      </w:r>
      <w:r w:rsidR="001A42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56 од овој закон.</w:t>
      </w:r>
    </w:p>
    <w:p w14:paraId="1B9A640E" w14:textId="2D554532"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(5) Регулаторната комисија за енергетика донесува правилник за вршење на надзор, со кој поблиску се </w:t>
      </w:r>
      <w:r w:rsidR="001109FC" w:rsidRPr="00233D03">
        <w:rPr>
          <w:rFonts w:ascii="StobiSerif Regular" w:hAnsi="StobiSerif Regular" w:cs="Calibri"/>
          <w:noProof/>
          <w:color w:val="auto"/>
          <w:lang w:val="mk-MK"/>
        </w:rPr>
        <w:t xml:space="preserve">пропишува </w:t>
      </w:r>
      <w:r w:rsidRPr="00233D03">
        <w:rPr>
          <w:rFonts w:ascii="StobiSerif Regular" w:hAnsi="StobiSerif Regular" w:cs="Calibri"/>
          <w:noProof/>
          <w:color w:val="auto"/>
          <w:lang w:val="mk-MK"/>
        </w:rPr>
        <w:t>подготовката и спроведувањето на надзорот.</w:t>
      </w:r>
    </w:p>
    <w:p w14:paraId="4FE8DBF9" w14:textId="77777777" w:rsidR="00953968" w:rsidRPr="00233D03" w:rsidRDefault="00953968" w:rsidP="001C2370">
      <w:pPr>
        <w:pStyle w:val="Body"/>
        <w:jc w:val="both"/>
        <w:rPr>
          <w:rFonts w:ascii="StobiSerif Regular" w:hAnsi="StobiSerif Regular" w:cs="Calibri"/>
          <w:noProof/>
          <w:color w:val="auto"/>
          <w:lang w:val="mk-MK"/>
        </w:rPr>
      </w:pPr>
    </w:p>
    <w:p w14:paraId="0CFD1F11"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659D8892"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Предмет на инспекциски надзор</w:t>
      </w:r>
    </w:p>
    <w:p w14:paraId="678D281F" w14:textId="7E832061"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624417" w:rsidRPr="00233D03">
        <w:rPr>
          <w:rFonts w:ascii="StobiSerif Regular" w:hAnsi="StobiSerif Regular" w:cs="Calibri"/>
          <w:noProof/>
          <w:color w:val="auto"/>
          <w:lang w:val="mk-MK"/>
        </w:rPr>
        <w:t>4</w:t>
      </w:r>
    </w:p>
    <w:p w14:paraId="6D1B6ED1" w14:textId="4A791CA2" w:rsidR="00CC7B41" w:rsidRPr="00233D03" w:rsidRDefault="00CC7B41"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Инспекциски надзор врз спроведувањето на овој закон вршат Државниот  инспекторат за енергетика, рударство и минерални суровини  и  </w:t>
      </w:r>
      <w:r w:rsidR="00C31317"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ржавниот пазарен инспекторат.</w:t>
      </w:r>
    </w:p>
    <w:p w14:paraId="2D491A5C" w14:textId="69333DE2" w:rsidR="00E668CD" w:rsidRPr="00233D03" w:rsidRDefault="00E668CD" w:rsidP="002D505C">
      <w:pPr>
        <w:pStyle w:val="Body"/>
        <w:ind w:firstLine="720"/>
        <w:jc w:val="both"/>
        <w:rPr>
          <w:rFonts w:ascii="StobiSerif Regular" w:hAnsi="StobiSerif Regular" w:cs="Calibri"/>
          <w:b/>
          <w:bCs/>
          <w:noProof/>
          <w:color w:val="auto"/>
          <w:highlight w:val="yellow"/>
          <w:lang w:val="mk-MK"/>
        </w:rPr>
      </w:pPr>
      <w:r w:rsidRPr="00233D03">
        <w:rPr>
          <w:rFonts w:ascii="StobiSerif Regular" w:hAnsi="StobiSerif Regular" w:cs="Calibri"/>
          <w:noProof/>
          <w:color w:val="auto"/>
          <w:lang w:val="mk-MK"/>
        </w:rPr>
        <w:t>(</w:t>
      </w:r>
      <w:r w:rsidR="00CC7B41"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Инспекцискиот надзор опфаќа надзор над спроведувањето на одредбите од овој и друг закон, прописи, правила, стандарди, технички спецификации и норми за квалитет што се однесуваат на вршење на енергетските дејности од страна на вршителите на енергетските дејности, корисниците на енергетските системи и потрошувачите.</w:t>
      </w:r>
    </w:p>
    <w:p w14:paraId="688500E1" w14:textId="582D111D"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80DA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Во вршењето на инспекцискиот надзор, инспекциските </w:t>
      </w:r>
      <w:r w:rsidR="008864DC" w:rsidRPr="00233D03">
        <w:rPr>
          <w:rFonts w:ascii="StobiSerif Regular" w:hAnsi="StobiSerif Regular" w:cs="Calibri"/>
          <w:noProof/>
          <w:color w:val="auto"/>
          <w:lang w:val="mk-MK"/>
        </w:rPr>
        <w:t xml:space="preserve">служби </w:t>
      </w:r>
      <w:r w:rsidRPr="00233D03">
        <w:rPr>
          <w:rFonts w:ascii="StobiSerif Regular" w:hAnsi="StobiSerif Regular" w:cs="Calibri"/>
          <w:noProof/>
          <w:color w:val="auto"/>
          <w:lang w:val="mk-MK"/>
        </w:rPr>
        <w:t>од</w:t>
      </w:r>
      <w:r w:rsidR="008864DC" w:rsidRPr="00233D03">
        <w:rPr>
          <w:rFonts w:ascii="StobiSerif Regular" w:hAnsi="StobiSerif Regular" w:cs="Calibri"/>
          <w:noProof/>
          <w:color w:val="auto"/>
          <w:lang w:val="mk-MK"/>
        </w:rPr>
        <w:t xml:space="preserve"> ставот (1) на овој член</w:t>
      </w:r>
      <w:r w:rsidRPr="00233D03">
        <w:rPr>
          <w:rFonts w:ascii="StobiSerif Regular" w:hAnsi="StobiSerif Regular" w:cs="Calibri"/>
          <w:noProof/>
          <w:color w:val="auto"/>
          <w:lang w:val="mk-MK"/>
        </w:rPr>
        <w:t xml:space="preserve">, </w:t>
      </w:r>
      <w:r w:rsidR="00080DA3" w:rsidRPr="00233D03">
        <w:rPr>
          <w:rFonts w:ascii="StobiSerif Regular" w:hAnsi="StobiSerif Regular" w:cs="Calibri"/>
          <w:noProof/>
          <w:color w:val="auto"/>
          <w:lang w:val="mk-MK"/>
        </w:rPr>
        <w:t xml:space="preserve">за  одделни работи од инспекцискиот надзор  </w:t>
      </w:r>
      <w:r w:rsidRPr="00233D03">
        <w:rPr>
          <w:rFonts w:ascii="StobiSerif Regular" w:hAnsi="StobiSerif Regular" w:cs="Calibri"/>
          <w:noProof/>
          <w:color w:val="auto"/>
          <w:lang w:val="mk-MK"/>
        </w:rPr>
        <w:t xml:space="preserve">можат да </w:t>
      </w:r>
      <w:r w:rsidR="00080DA3" w:rsidRPr="00233D03">
        <w:rPr>
          <w:rFonts w:ascii="StobiSerif Regular" w:hAnsi="StobiSerif Regular" w:cs="Calibri"/>
          <w:noProof/>
          <w:color w:val="auto"/>
          <w:lang w:val="mk-MK"/>
        </w:rPr>
        <w:t xml:space="preserve">користат услуги од </w:t>
      </w:r>
      <w:r w:rsidRPr="00233D03">
        <w:rPr>
          <w:rFonts w:ascii="StobiSerif Regular" w:hAnsi="StobiSerif Regular" w:cs="Calibri"/>
          <w:noProof/>
          <w:color w:val="auto"/>
          <w:lang w:val="mk-MK"/>
        </w:rPr>
        <w:t xml:space="preserve"> стручни лица од други тела и установи, односно други правни лица, ако за нивното извршување е потребна посебна стручност или опрема.</w:t>
      </w:r>
    </w:p>
    <w:p w14:paraId="517FA030" w14:textId="1419A72D"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080DA3"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Инспекциските органи кои вршат инспекциски надзор над работењето на вршителите на енергетските дејности за кои е потребна лиценца, на барање од Регулаторната комисија за енергетика се должни веднаш да и ги достават сите информации кои се од значење за издавање или одземање на лиценца, вклучувајќи и информации за тековното работење на носителот на лиценца.</w:t>
      </w:r>
    </w:p>
    <w:p w14:paraId="465D9986" w14:textId="0D54D9C7" w:rsidR="00AF550D" w:rsidRPr="00233D03" w:rsidRDefault="00AF550D" w:rsidP="002D505C">
      <w:pPr>
        <w:pStyle w:val="Body"/>
        <w:ind w:firstLine="720"/>
        <w:jc w:val="both"/>
        <w:rPr>
          <w:rFonts w:ascii="StobiSerif Regular" w:hAnsi="StobiSerif Regular" w:cs="Calibri"/>
          <w:noProof/>
          <w:color w:val="auto"/>
          <w:lang w:val="mk-MK"/>
        </w:rPr>
      </w:pPr>
    </w:p>
    <w:p w14:paraId="28313338"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0286C6C3"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Вршење на инспекциски надзор</w:t>
      </w:r>
    </w:p>
    <w:p w14:paraId="0783CB09" w14:textId="0F395818"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624417" w:rsidRPr="00233D03">
        <w:rPr>
          <w:rFonts w:ascii="StobiSerif Regular" w:hAnsi="StobiSerif Regular" w:cs="Calibri"/>
          <w:noProof/>
          <w:color w:val="auto"/>
          <w:lang w:val="mk-MK"/>
        </w:rPr>
        <w:t>5</w:t>
      </w:r>
    </w:p>
    <w:p w14:paraId="42044A04" w14:textId="4E954D61" w:rsidR="002022B8" w:rsidRPr="00233D03" w:rsidRDefault="002022B8" w:rsidP="002022B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Во постапката за инспекциски надзор инспекциските служби од членот 274 став (1) од овој закон ги  применуваат одредбите од законот со кој се уредува инспекцискиот надзор, доколку со овој или друг закон поинаку не е уредено.</w:t>
      </w:r>
    </w:p>
    <w:p w14:paraId="2BDB78C5" w14:textId="4F5D7751"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 иницијатива на оператор на систем за дистрибуција на енергија, а во врска со примената на член </w:t>
      </w:r>
      <w:r w:rsidRPr="00233D03">
        <w:rPr>
          <w:rFonts w:ascii="StobiSerif Regular" w:hAnsi="StobiSerif Regular" w:cs="Calibri"/>
          <w:bCs/>
          <w:noProof/>
          <w:color w:val="auto"/>
          <w:lang w:val="mk-MK"/>
        </w:rPr>
        <w:t>16</w:t>
      </w:r>
      <w:r w:rsidR="00622D6A" w:rsidRPr="00233D03">
        <w:rPr>
          <w:rFonts w:ascii="StobiSerif Regular" w:hAnsi="StobiSerif Regular" w:cs="Calibri"/>
          <w:bCs/>
          <w:noProof/>
          <w:color w:val="auto"/>
          <w:lang w:val="mk-MK"/>
        </w:rPr>
        <w:t>4</w:t>
      </w:r>
      <w:r w:rsidRPr="00233D03">
        <w:rPr>
          <w:rFonts w:ascii="StobiSerif Regular" w:hAnsi="StobiSerif Regular" w:cs="Calibri"/>
          <w:bCs/>
          <w:noProof/>
          <w:color w:val="auto"/>
          <w:lang w:val="mk-MK"/>
        </w:rPr>
        <w:t xml:space="preserve"> став (5), член 21</w:t>
      </w:r>
      <w:r w:rsidR="00622D6A" w:rsidRPr="00233D03">
        <w:rPr>
          <w:rFonts w:ascii="StobiSerif Regular" w:hAnsi="StobiSerif Regular" w:cs="Calibri"/>
          <w:bCs/>
          <w:noProof/>
          <w:color w:val="auto"/>
          <w:lang w:val="mk-MK"/>
        </w:rPr>
        <w:t>8</w:t>
      </w:r>
      <w:r w:rsidRPr="00233D03">
        <w:rPr>
          <w:rFonts w:ascii="StobiSerif Regular" w:hAnsi="StobiSerif Regular" w:cs="Calibri"/>
          <w:bCs/>
          <w:noProof/>
          <w:color w:val="auto"/>
          <w:lang w:val="mk-MK"/>
        </w:rPr>
        <w:t xml:space="preserve"> став (4) и </w:t>
      </w:r>
      <w:r w:rsidR="008864DC" w:rsidRPr="00233D03">
        <w:rPr>
          <w:rFonts w:ascii="StobiSerif Regular" w:hAnsi="StobiSerif Regular" w:cs="Calibri"/>
          <w:bCs/>
          <w:noProof/>
          <w:color w:val="auto"/>
          <w:lang w:val="mk-MK"/>
        </w:rPr>
        <w:t xml:space="preserve">член </w:t>
      </w:r>
      <w:r w:rsidRPr="00233D03">
        <w:rPr>
          <w:rFonts w:ascii="StobiSerif Regular" w:hAnsi="StobiSerif Regular" w:cs="Calibri"/>
          <w:bCs/>
          <w:noProof/>
          <w:color w:val="auto"/>
          <w:lang w:val="mk-MK"/>
        </w:rPr>
        <w:t>24</w:t>
      </w:r>
      <w:r w:rsidR="00622D6A" w:rsidRPr="00233D03">
        <w:rPr>
          <w:rFonts w:ascii="StobiSerif Regular" w:hAnsi="StobiSerif Regular" w:cs="Calibri"/>
          <w:bCs/>
          <w:noProof/>
          <w:color w:val="auto"/>
          <w:lang w:val="mk-MK"/>
        </w:rPr>
        <w:t>1</w:t>
      </w:r>
      <w:r w:rsidRPr="00233D03">
        <w:rPr>
          <w:rFonts w:ascii="StobiSerif Regular" w:hAnsi="StobiSerif Regular" w:cs="Calibri"/>
          <w:bCs/>
          <w:noProof/>
          <w:color w:val="auto"/>
          <w:lang w:val="mk-MK"/>
        </w:rPr>
        <w:t xml:space="preserve"> став (3)</w:t>
      </w:r>
      <w:r w:rsidRPr="00233D03">
        <w:rPr>
          <w:rFonts w:ascii="StobiSerif Regular" w:hAnsi="StobiSerif Regular" w:cs="Calibri"/>
          <w:noProof/>
          <w:color w:val="auto"/>
          <w:lang w:val="mk-MK"/>
        </w:rPr>
        <w:t xml:space="preserve"> од овој закон, инспекциските </w:t>
      </w:r>
      <w:r w:rsidR="008864DC" w:rsidRPr="00233D03">
        <w:rPr>
          <w:rFonts w:ascii="StobiSerif Regular" w:hAnsi="StobiSerif Regular" w:cs="Calibri"/>
          <w:noProof/>
          <w:color w:val="auto"/>
          <w:lang w:val="mk-MK"/>
        </w:rPr>
        <w:t>служби</w:t>
      </w:r>
      <w:r w:rsidRPr="00233D03">
        <w:rPr>
          <w:rFonts w:ascii="StobiSerif Regular" w:hAnsi="StobiSerif Regular" w:cs="Calibri"/>
          <w:noProof/>
          <w:color w:val="auto"/>
          <w:lang w:val="mk-MK"/>
        </w:rPr>
        <w:t xml:space="preserve"> </w:t>
      </w:r>
      <w:r w:rsidR="00CC7B41" w:rsidRPr="00233D03">
        <w:rPr>
          <w:rFonts w:ascii="StobiSerif Regular" w:hAnsi="StobiSerif Regular" w:cs="Calibri"/>
          <w:noProof/>
          <w:color w:val="auto"/>
          <w:lang w:val="mk-MK"/>
        </w:rPr>
        <w:t>од</w:t>
      </w:r>
      <w:r w:rsidR="008864DC" w:rsidRPr="00233D03">
        <w:rPr>
          <w:rFonts w:ascii="StobiSerif Regular" w:hAnsi="StobiSerif Regular" w:cs="Calibri"/>
          <w:noProof/>
          <w:color w:val="auto"/>
          <w:lang w:val="mk-MK"/>
        </w:rPr>
        <w:t xml:space="preserve"> членот 274</w:t>
      </w:r>
      <w:r w:rsidR="00CC7B41" w:rsidRPr="00233D03">
        <w:rPr>
          <w:rFonts w:ascii="StobiSerif Regular" w:hAnsi="StobiSerif Regular" w:cs="Calibri"/>
          <w:noProof/>
          <w:color w:val="auto"/>
          <w:lang w:val="mk-MK"/>
        </w:rPr>
        <w:t xml:space="preserve"> ставот (1) на овој </w:t>
      </w:r>
      <w:r w:rsidR="008864DC" w:rsidRPr="00233D03">
        <w:rPr>
          <w:rFonts w:ascii="StobiSerif Regular" w:hAnsi="StobiSerif Regular" w:cs="Calibri"/>
          <w:noProof/>
          <w:color w:val="auto"/>
          <w:lang w:val="mk-MK"/>
        </w:rPr>
        <w:t>закон</w:t>
      </w:r>
      <w:r w:rsidR="00CC7B41"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ќе извршат вонреден инспекциски надзор во согласност со законот со кој се уредува инспекцискиот надзор.</w:t>
      </w:r>
    </w:p>
    <w:p w14:paraId="1DB4FA1B" w14:textId="190CA6B3"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Вршителите на енергетските дејности, корисниците на енергетските системи и потрошувачите се должни да постапат по барањето, односно наредбата од инспекциските органи од член</w:t>
      </w:r>
      <w:r w:rsidR="008864D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w:t>
      </w:r>
      <w:r w:rsidR="00277BC6" w:rsidRPr="00233D03">
        <w:rPr>
          <w:rFonts w:ascii="StobiSerif Regular" w:hAnsi="StobiSerif Regular" w:cs="Calibri"/>
          <w:noProof/>
          <w:color w:val="auto"/>
          <w:lang w:val="mk-MK"/>
        </w:rPr>
        <w:t xml:space="preserve">74 </w:t>
      </w:r>
      <w:r w:rsidRPr="00233D03">
        <w:rPr>
          <w:rFonts w:ascii="StobiSerif Regular" w:hAnsi="StobiSerif Regular" w:cs="Calibri"/>
          <w:noProof/>
          <w:color w:val="auto"/>
          <w:lang w:val="mk-MK"/>
        </w:rPr>
        <w:t>од овој закон, а особено:</w:t>
      </w:r>
    </w:p>
    <w:p w14:paraId="42EB9DC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да овозможат непречено вршење на инспекцискиот надзор;</w:t>
      </w:r>
    </w:p>
    <w:p w14:paraId="6411799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да стават на увид исправи и податоци кои се потребни за вршење на надзорот;</w:t>
      </w:r>
    </w:p>
    <w:p w14:paraId="0D7297E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да овозможат во определен рок пристап до просториите, производите, документите или кое било друго средство кое е предмет на инспекцискиот надзор;</w:t>
      </w:r>
    </w:p>
    <w:p w14:paraId="003B6BE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по писмено барање на инспекцискиот орган да го прекинат работењето за време на инспекцискиот надзор, ако тоа е потребно за вршење на надзорот и утврдување на фактичката состојба и</w:t>
      </w:r>
    </w:p>
    <w:p w14:paraId="02A6C8E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по писмено барање на инспекцискиот орган, во рок определен со барањето, на инспекторот да му достават или подготват точни и целосни податоци, извештаи, материјали или други документи кои се неопходни за извршување на инспекцискиот надзор.</w:t>
      </w:r>
    </w:p>
    <w:p w14:paraId="5376B6F6"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7914CC84" w14:textId="77777777" w:rsidR="00C31317" w:rsidRPr="00233D03" w:rsidRDefault="00C31317" w:rsidP="002D505C">
      <w:pPr>
        <w:pStyle w:val="Body"/>
        <w:ind w:firstLine="720"/>
        <w:jc w:val="both"/>
        <w:rPr>
          <w:rFonts w:ascii="StobiSerif Regular" w:hAnsi="StobiSerif Regular" w:cs="Calibri"/>
          <w:noProof/>
          <w:color w:val="auto"/>
          <w:lang w:val="mk-MK"/>
        </w:rPr>
      </w:pPr>
    </w:p>
    <w:p w14:paraId="490486CE" w14:textId="77777777" w:rsidR="00127A38" w:rsidRPr="00233D03" w:rsidRDefault="00127A38" w:rsidP="002D505C">
      <w:pPr>
        <w:pStyle w:val="Body"/>
        <w:ind w:firstLine="720"/>
        <w:jc w:val="both"/>
        <w:rPr>
          <w:rFonts w:ascii="StobiSerif Regular" w:hAnsi="StobiSerif Regular" w:cs="Calibri"/>
          <w:noProof/>
          <w:color w:val="auto"/>
          <w:lang w:val="mk-MK"/>
        </w:rPr>
      </w:pPr>
    </w:p>
    <w:p w14:paraId="1B585D98" w14:textId="77777777" w:rsidR="00127A38" w:rsidRPr="00233D03" w:rsidRDefault="00127A38" w:rsidP="002D505C">
      <w:pPr>
        <w:pStyle w:val="Body"/>
        <w:ind w:firstLine="720"/>
        <w:jc w:val="both"/>
        <w:rPr>
          <w:rFonts w:ascii="StobiSerif Regular" w:hAnsi="StobiSerif Regular" w:cs="Calibri"/>
          <w:noProof/>
          <w:color w:val="auto"/>
          <w:lang w:val="mk-MK"/>
        </w:rPr>
      </w:pPr>
    </w:p>
    <w:p w14:paraId="20F9A483" w14:textId="77777777" w:rsidR="00BC6387" w:rsidRPr="00233D03" w:rsidRDefault="00BC6387" w:rsidP="002D505C">
      <w:pPr>
        <w:pStyle w:val="Body"/>
        <w:ind w:firstLine="720"/>
        <w:jc w:val="both"/>
        <w:rPr>
          <w:rFonts w:ascii="StobiSerif Regular" w:hAnsi="StobiSerif Regular" w:cs="Calibri"/>
          <w:noProof/>
          <w:color w:val="auto"/>
        </w:rPr>
      </w:pPr>
    </w:p>
    <w:p w14:paraId="0C55F08C" w14:textId="7556505C"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Постапување на </w:t>
      </w:r>
      <w:r w:rsidR="00C31317"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 xml:space="preserve">ржавниот  инспекторат за енергетика, рударство и минерални суровини  </w:t>
      </w:r>
    </w:p>
    <w:p w14:paraId="57F9E1B5" w14:textId="71EF344F"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251029" w:rsidRPr="00233D03">
        <w:rPr>
          <w:rFonts w:ascii="StobiSerif Regular" w:hAnsi="StobiSerif Regular" w:cs="Calibri"/>
          <w:noProof/>
          <w:color w:val="auto"/>
          <w:lang w:val="mk-MK"/>
        </w:rPr>
        <w:t>6</w:t>
      </w:r>
    </w:p>
    <w:p w14:paraId="2854B519" w14:textId="190D658F"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Ако при вршењето на инспекцискиот надзор инспектор од надлежниот Државниот инспекторат за енергетика, рударство и минерални суровини утврди дека не се применуваат или несоодветно се применуваат одредбите од овој и друг закон, други прописи, правила, стандарди, технички спецификации и норми за квалитет донесува решение со кое изрекува опомена во кое определува рок во кој субјектот на инспекциски надзор е должен да ги отстрани неправилностите и недостатоците утврдени со записник</w:t>
      </w:r>
      <w:r w:rsidR="002175B8" w:rsidRPr="00233D03">
        <w:rPr>
          <w:rFonts w:ascii="StobiSerif Regular" w:hAnsi="StobiSerif Regular" w:cs="Calibri"/>
          <w:noProof/>
          <w:color w:val="auto"/>
          <w:lang w:val="mk-MK"/>
        </w:rPr>
        <w:t>.</w:t>
      </w:r>
    </w:p>
    <w:p w14:paraId="54B4397A"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исклучок од ставот (1) на овој член, во случај кога инспекторот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донесува решение со кое:</w:t>
      </w:r>
    </w:p>
    <w:p w14:paraId="210DDC6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ја забранува употребата на објектот, постројката, уредот или инсталацијата или</w:t>
      </w:r>
    </w:p>
    <w:p w14:paraId="2BCD488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ја забранува изградбата, односно поставувањето на објектот, постројката, уредот или инсталацијата.</w:t>
      </w:r>
    </w:p>
    <w:p w14:paraId="7D63B569" w14:textId="10F2265A"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Ако по истекот на рокот определен при изрекувањето на опомената од став</w:t>
      </w:r>
      <w:r w:rsidR="008864D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инспекторот утврди дека неправилностите и недостатоците сe уште не се отстранети, донесува решение со кое изрекува инспекциска мерка од ставот (2) на овој член.</w:t>
      </w:r>
    </w:p>
    <w:p w14:paraId="7533659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За донесеното решение од ставовите (2) и (3) на овој член, кое се однесува на носител на лиценца за вршење на енергетска дејност инспекторот е должен да ја извести Регулаторната комисија за енергетика.</w:t>
      </w:r>
    </w:p>
    <w:p w14:paraId="4FCD5A26"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вршителот на енергетска дејност не постапи согласно со решението од ставовите (2) и (3) на овој член, инспекторот од Државниот инспекторат за енергетика, рударство и минерални суровини   поднесува барање за поведување на прекршочна постапка.</w:t>
      </w:r>
    </w:p>
    <w:p w14:paraId="14084D3B"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Државниот инспекторат за енергетика, рударство и минерални суровини  воспоставува и води евиденција на изречени опомени од ставот (1) на овој член. </w:t>
      </w:r>
    </w:p>
    <w:p w14:paraId="4B5672F0" w14:textId="1E57A135" w:rsidR="00AF550D" w:rsidRPr="00233D03" w:rsidRDefault="00AF550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Против решението на инспекторот од надлежниот Државниот инспекторат за енергетика, рударство и минерални суровини, може да се изјави жалба во рок од 15 дена од денот на приемот на решението до </w:t>
      </w:r>
      <w:r w:rsidR="002022B8" w:rsidRPr="00233D03">
        <w:rPr>
          <w:rFonts w:ascii="StobiSerif Regular" w:hAnsi="StobiSerif Regular" w:cs="Calibri"/>
          <w:noProof/>
          <w:color w:val="auto"/>
          <w:lang w:val="mk-MK"/>
        </w:rPr>
        <w:t xml:space="preserve">Државната комисија за </w:t>
      </w:r>
      <w:r w:rsidRPr="00233D03">
        <w:rPr>
          <w:rFonts w:ascii="StobiSerif Regular" w:hAnsi="StobiSerif Regular" w:cs="Calibri"/>
          <w:noProof/>
          <w:color w:val="auto"/>
          <w:lang w:val="mk-MK"/>
        </w:rPr>
        <w:t xml:space="preserve"> одлучување во втор степен</w:t>
      </w:r>
      <w:r w:rsidR="002022B8" w:rsidRPr="00233D03">
        <w:rPr>
          <w:rFonts w:ascii="StobiSerif Regular" w:hAnsi="StobiSerif Regular" w:cs="Calibri"/>
          <w:noProof/>
          <w:color w:val="auto"/>
          <w:lang w:val="mk-MK"/>
        </w:rPr>
        <w:t xml:space="preserve"> во управна постапка, постапка од работен однос и инспекциски надзор</w:t>
      </w:r>
      <w:r w:rsidRPr="00233D03">
        <w:rPr>
          <w:rFonts w:ascii="StobiSerif Regular" w:hAnsi="StobiSerif Regular" w:cs="Calibri"/>
          <w:noProof/>
          <w:color w:val="auto"/>
          <w:lang w:val="mk-MK"/>
        </w:rPr>
        <w:t>.</w:t>
      </w:r>
    </w:p>
    <w:p w14:paraId="046AB1C9" w14:textId="77777777" w:rsidR="00BC6387" w:rsidRPr="00233D03" w:rsidRDefault="00BC6387" w:rsidP="002D505C">
      <w:pPr>
        <w:pStyle w:val="Body"/>
        <w:ind w:firstLine="720"/>
        <w:jc w:val="center"/>
        <w:rPr>
          <w:rFonts w:ascii="StobiSerif Regular" w:hAnsi="StobiSerif Regular" w:cs="Calibri"/>
          <w:noProof/>
          <w:color w:val="auto"/>
          <w:lang w:val="mk-MK"/>
        </w:rPr>
      </w:pPr>
    </w:p>
    <w:p w14:paraId="7620CDAE" w14:textId="3CBEF285"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Постапување на </w:t>
      </w:r>
      <w:r w:rsidR="002022B8" w:rsidRPr="00233D03">
        <w:rPr>
          <w:rFonts w:ascii="StobiSerif Regular" w:hAnsi="StobiSerif Regular" w:cs="Calibri"/>
          <w:noProof/>
          <w:color w:val="auto"/>
          <w:lang w:val="mk-MK"/>
        </w:rPr>
        <w:t xml:space="preserve">Државниот </w:t>
      </w:r>
      <w:r w:rsidRPr="00233D03">
        <w:rPr>
          <w:rFonts w:ascii="StobiSerif Regular" w:hAnsi="StobiSerif Regular" w:cs="Calibri"/>
          <w:noProof/>
          <w:color w:val="auto"/>
          <w:lang w:val="mk-MK"/>
        </w:rPr>
        <w:t xml:space="preserve"> пазарен инспекторат</w:t>
      </w:r>
    </w:p>
    <w:p w14:paraId="637F81FF" w14:textId="7A6421BC" w:rsidR="00E668CD" w:rsidRPr="00233D03" w:rsidRDefault="00E668CD" w:rsidP="002D505C">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251029" w:rsidRPr="00233D03">
        <w:rPr>
          <w:rFonts w:ascii="StobiSerif Regular" w:hAnsi="StobiSerif Regular" w:cs="Calibri"/>
          <w:noProof/>
          <w:color w:val="auto"/>
          <w:lang w:val="mk-MK"/>
        </w:rPr>
        <w:t>7</w:t>
      </w:r>
    </w:p>
    <w:p w14:paraId="2DAB0228" w14:textId="50C66D89"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Ако при вршењето на инспекцискиот надзор,</w:t>
      </w:r>
      <w:r w:rsidR="003A5439" w:rsidRPr="00233D03">
        <w:rPr>
          <w:rFonts w:ascii="StobiSerif Regular" w:hAnsi="StobiSerif Regular" w:cs="Calibri"/>
          <w:noProof/>
          <w:color w:val="auto"/>
          <w:lang w:val="mk-MK"/>
        </w:rPr>
        <w:t xml:space="preserve"> надлежниот</w:t>
      </w:r>
      <w:r w:rsidRPr="00233D03">
        <w:rPr>
          <w:rFonts w:ascii="StobiSerif Regular" w:hAnsi="StobiSerif Regular" w:cs="Calibri"/>
          <w:noProof/>
          <w:color w:val="auto"/>
          <w:lang w:val="mk-MK"/>
        </w:rPr>
        <w:t xml:space="preserve"> инспектор</w:t>
      </w:r>
      <w:r w:rsidR="002022B8" w:rsidRPr="00233D03">
        <w:rPr>
          <w:rFonts w:ascii="StobiSerif Regular" w:hAnsi="StobiSerif Regular" w:cs="Calibri"/>
          <w:noProof/>
          <w:color w:val="auto"/>
          <w:lang w:val="mk-MK"/>
        </w:rPr>
        <w:t xml:space="preserve"> при Државниот пазарен инспекторат</w:t>
      </w:r>
      <w:r w:rsidRPr="00233D03">
        <w:rPr>
          <w:rFonts w:ascii="StobiSerif Regular" w:hAnsi="StobiSerif Regular" w:cs="Calibri"/>
          <w:noProof/>
          <w:color w:val="auto"/>
          <w:lang w:val="mk-MK"/>
        </w:rPr>
        <w:t xml:space="preserve"> утврди дека не се применуваат или несоодветно се применуваат правилата со кои се уредува снабдувањето на потрошувачите со енергија или учесниците на пазарот на течните горива не се придржуваат кон обврските утврдени со прописот од член</w:t>
      </w:r>
      <w:r w:rsidR="00A942B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25</w:t>
      </w:r>
      <w:r w:rsidR="00BA787B"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 од овој закон, донесува решение со кое изрекува опомена во кое определува рок во кој субјектот на инспекциски надзор е должен да ги отстрани неправилностите и недостатоците утврдени со записник</w:t>
      </w:r>
      <w:r w:rsidR="002022B8" w:rsidRPr="00233D03">
        <w:rPr>
          <w:rFonts w:ascii="StobiSerif Regular" w:hAnsi="StobiSerif Regular" w:cs="Calibri"/>
          <w:noProof/>
          <w:color w:val="auto"/>
          <w:lang w:val="mk-MK"/>
        </w:rPr>
        <w:t>.</w:t>
      </w:r>
    </w:p>
    <w:p w14:paraId="147E8F4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По исклучок од ставот (1) на овој член, во случај кога инспекторот оцени дека утврдените неправилности и недостатоци можат да предизвикаат или предизвикуваат </w:t>
      </w:r>
      <w:bookmarkStart w:id="201" w:name="_Hlk192082828"/>
      <w:r w:rsidRPr="00233D03">
        <w:rPr>
          <w:rFonts w:ascii="StobiSerif Regular" w:hAnsi="StobiSerif Regular" w:cs="Calibri"/>
          <w:noProof/>
          <w:color w:val="auto"/>
          <w:lang w:val="mk-MK"/>
        </w:rPr>
        <w:t>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w:t>
      </w:r>
      <w:bookmarkEnd w:id="201"/>
      <w:r w:rsidRPr="00233D03">
        <w:rPr>
          <w:rFonts w:ascii="StobiSerif Regular" w:hAnsi="StobiSerif Regular" w:cs="Calibri"/>
          <w:noProof/>
          <w:color w:val="auto"/>
          <w:lang w:val="mk-MK"/>
        </w:rPr>
        <w:t>, донесува решение со кое наредува да се повлечат од промет течните горива чијшто квалитет не одговара на пропишаниот.</w:t>
      </w:r>
    </w:p>
    <w:p w14:paraId="564C3D7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Ако по истекот на рокот определен при изрекувањето на опомената од ставот (1) на овој член, инспекторот утврди дека неправилностите и недостатоците сe уште не се отстранети, донесува решение со кое изрекува инспекциска мерка од ставот  (2) на овој член.</w:t>
      </w:r>
    </w:p>
    <w:p w14:paraId="45DFA6F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 За донесеното решение од ставовите (2) и (3) на овој член кое се однесува на носител на лиценца за вршење на енергетска дејност инспекторот е должен да ја извести Регулаторната комисија за енергетика.</w:t>
      </w:r>
    </w:p>
    <w:p w14:paraId="30147725"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вршителот на енергетска дејност не постапи согласно со решението од ставовите (2) и (3) на овој член, инспекторот од надлежниот пазарен инспекторат поднесува барање за поведување на прекршочна постапка.</w:t>
      </w:r>
    </w:p>
    <w:p w14:paraId="4D3883CA" w14:textId="08149770"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Државниот пазарен инспекторат воспоставува и води евиденција на изречени опомени од ставот (1) на овој член. </w:t>
      </w:r>
    </w:p>
    <w:p w14:paraId="3C41FF92" w14:textId="4A4EDC53" w:rsidR="00AF550D" w:rsidRPr="00233D03" w:rsidRDefault="00AF550D" w:rsidP="002022B8">
      <w:pPr>
        <w:ind w:firstLine="720"/>
        <w:jc w:val="both"/>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rPr>
        <w:t xml:space="preserve">(7) </w:t>
      </w:r>
      <w:r w:rsidRPr="00233D03">
        <w:rPr>
          <w:rFonts w:ascii="StobiSerif Regular" w:hAnsi="StobiSerif Regular" w:cs="Calibri"/>
          <w:sz w:val="22"/>
          <w:szCs w:val="22"/>
          <w:u w:color="000000"/>
          <w14:textOutline w14:w="0" w14:cap="flat" w14:cmpd="sng" w14:algn="ctr">
            <w14:noFill/>
            <w14:prstDash w14:val="solid"/>
            <w14:bevel/>
          </w14:textOutline>
        </w:rPr>
        <w:t xml:space="preserve">Против решението на инспекторот од надлежниот Државниот пазарен инспекторат, може да се изјави жалба во рок од 15 дена од денот на приемот на решението, до </w:t>
      </w:r>
      <w:r w:rsidR="002022B8" w:rsidRPr="00233D03">
        <w:rPr>
          <w:rFonts w:ascii="StobiSerif Regular" w:hAnsi="StobiSerif Regular" w:cs="Calibri"/>
          <w:sz w:val="22"/>
          <w:szCs w:val="22"/>
          <w:u w:color="000000"/>
          <w14:textOutline w14:w="0" w14:cap="flat" w14:cmpd="sng" w14:algn="ctr">
            <w14:noFill/>
            <w14:prstDash w14:val="solid"/>
            <w14:bevel/>
          </w14:textOutline>
        </w:rPr>
        <w:t>Државната комисија за  одлучување во втор степен во управна постапка, постапка од работен однос и инспекциски надзор</w:t>
      </w:r>
      <w:r w:rsidRPr="00233D03">
        <w:rPr>
          <w:rFonts w:ascii="StobiSerif Regular" w:hAnsi="StobiSerif Regular" w:cs="Calibri"/>
          <w:sz w:val="22"/>
          <w:szCs w:val="22"/>
          <w:u w:color="000000"/>
          <w14:textOutline w14:w="0" w14:cap="flat" w14:cmpd="sng" w14:algn="ctr">
            <w14:noFill/>
            <w14:prstDash w14:val="solid"/>
            <w14:bevel/>
          </w14:textOutline>
        </w:rPr>
        <w:t>.</w:t>
      </w:r>
    </w:p>
    <w:p w14:paraId="0C24BD32"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7CC8367E" w14:textId="77777777" w:rsidR="00953968" w:rsidRPr="00233D03" w:rsidRDefault="00953968" w:rsidP="002D505C">
      <w:pPr>
        <w:pStyle w:val="Body"/>
        <w:ind w:firstLine="720"/>
        <w:jc w:val="both"/>
        <w:rPr>
          <w:rFonts w:ascii="StobiSerif Regular" w:hAnsi="StobiSerif Regular" w:cs="Calibri"/>
          <w:noProof/>
          <w:color w:val="auto"/>
          <w:lang w:val="mk-MK"/>
        </w:rPr>
      </w:pPr>
    </w:p>
    <w:p w14:paraId="787ACE59"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ЧЕТИРИНАЕСЕТТИ ДЕЛ</w:t>
      </w:r>
    </w:p>
    <w:p w14:paraId="1A4B2C76" w14:textId="777777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w:t>
      </w:r>
    </w:p>
    <w:p w14:paraId="50F575B8" w14:textId="77777777" w:rsidR="00E668CD" w:rsidRPr="00233D03" w:rsidRDefault="00E668CD" w:rsidP="002D505C">
      <w:pPr>
        <w:pStyle w:val="Body"/>
        <w:ind w:firstLine="720"/>
        <w:jc w:val="center"/>
        <w:rPr>
          <w:rFonts w:ascii="StobiSerif Regular" w:hAnsi="StobiSerif Regular" w:cs="Calibri"/>
          <w:noProof/>
          <w:color w:val="auto"/>
          <w:lang w:val="mk-MK"/>
        </w:rPr>
      </w:pPr>
    </w:p>
    <w:p w14:paraId="73B1FF4A" w14:textId="38811D42"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251029" w:rsidRPr="00233D03">
        <w:rPr>
          <w:rFonts w:ascii="StobiSerif Regular" w:hAnsi="StobiSerif Regular" w:cs="Calibri"/>
          <w:noProof/>
          <w:color w:val="auto"/>
          <w:lang w:val="mk-MK"/>
        </w:rPr>
        <w:t>8</w:t>
      </w:r>
    </w:p>
    <w:p w14:paraId="0E9BA5D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Поведување на прекршочна постапка за прекршоци утврдени во овој закон можат да побараат органите кои со овој закон се задолжени да вршат надзор.</w:t>
      </w:r>
    </w:p>
    <w:p w14:paraId="043692A9" w14:textId="1DC7CE9F"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За прекршоците од членовите </w:t>
      </w:r>
      <w:r w:rsidRPr="00233D03">
        <w:rPr>
          <w:rFonts w:ascii="StobiSerif Regular" w:hAnsi="StobiSerif Regular" w:cs="Calibri"/>
          <w:bCs/>
          <w:noProof/>
          <w:color w:val="auto"/>
          <w:lang w:val="mk-MK"/>
        </w:rPr>
        <w:t>28</w:t>
      </w:r>
      <w:r w:rsidR="00BA787B" w:rsidRPr="00233D03">
        <w:rPr>
          <w:rFonts w:ascii="StobiSerif Regular" w:hAnsi="StobiSerif Regular" w:cs="Calibri"/>
          <w:bCs/>
          <w:noProof/>
          <w:color w:val="auto"/>
          <w:lang w:val="mk-MK"/>
        </w:rPr>
        <w:t>2</w:t>
      </w:r>
      <w:r w:rsidRPr="00233D03">
        <w:rPr>
          <w:rFonts w:ascii="StobiSerif Regular" w:hAnsi="StobiSerif Regular" w:cs="Calibri"/>
          <w:bCs/>
          <w:noProof/>
          <w:color w:val="auto"/>
          <w:lang w:val="mk-MK"/>
        </w:rPr>
        <w:t>, 28</w:t>
      </w:r>
      <w:r w:rsidR="00BA787B" w:rsidRPr="00233D03">
        <w:rPr>
          <w:rFonts w:ascii="StobiSerif Regular" w:hAnsi="StobiSerif Regular" w:cs="Calibri"/>
          <w:bCs/>
          <w:noProof/>
          <w:color w:val="auto"/>
          <w:lang w:val="mk-MK"/>
        </w:rPr>
        <w:t>3</w:t>
      </w:r>
      <w:r w:rsidRPr="00233D03">
        <w:rPr>
          <w:rFonts w:ascii="StobiSerif Regular" w:hAnsi="StobiSerif Regular" w:cs="Calibri"/>
          <w:bCs/>
          <w:noProof/>
          <w:color w:val="auto"/>
          <w:lang w:val="mk-MK"/>
        </w:rPr>
        <w:t>, 28</w:t>
      </w:r>
      <w:r w:rsidR="00BA787B" w:rsidRPr="00233D03">
        <w:rPr>
          <w:rFonts w:ascii="StobiSerif Regular" w:hAnsi="StobiSerif Regular" w:cs="Calibri"/>
          <w:bCs/>
          <w:noProof/>
          <w:color w:val="auto"/>
          <w:lang w:val="mk-MK"/>
        </w:rPr>
        <w:t>4</w:t>
      </w:r>
      <w:r w:rsidRPr="00233D03">
        <w:rPr>
          <w:rFonts w:ascii="StobiSerif Regular" w:hAnsi="StobiSerif Regular" w:cs="Calibri"/>
          <w:bCs/>
          <w:noProof/>
          <w:color w:val="auto"/>
          <w:lang w:val="mk-MK"/>
        </w:rPr>
        <w:t>, 28</w:t>
      </w:r>
      <w:r w:rsidR="00BA787B" w:rsidRPr="00233D03">
        <w:rPr>
          <w:rFonts w:ascii="StobiSerif Regular" w:hAnsi="StobiSerif Regular" w:cs="Calibri"/>
          <w:bCs/>
          <w:noProof/>
          <w:color w:val="auto"/>
          <w:lang w:val="mk-MK"/>
        </w:rPr>
        <w:t>5</w:t>
      </w:r>
      <w:r w:rsidRPr="00233D03">
        <w:rPr>
          <w:rFonts w:ascii="StobiSerif Regular" w:hAnsi="StobiSerif Regular" w:cs="Calibri"/>
          <w:bCs/>
          <w:noProof/>
          <w:color w:val="auto"/>
          <w:lang w:val="mk-MK"/>
        </w:rPr>
        <w:t>, 28</w:t>
      </w:r>
      <w:r w:rsidR="00BA787B" w:rsidRPr="00233D03">
        <w:rPr>
          <w:rFonts w:ascii="StobiSerif Regular" w:hAnsi="StobiSerif Regular" w:cs="Calibri"/>
          <w:bCs/>
          <w:noProof/>
          <w:color w:val="auto"/>
          <w:lang w:val="mk-MK"/>
        </w:rPr>
        <w:t>6</w:t>
      </w:r>
      <w:r w:rsidRPr="00233D03">
        <w:rPr>
          <w:rFonts w:ascii="StobiSerif Regular" w:hAnsi="StobiSerif Regular" w:cs="Calibri"/>
          <w:bCs/>
          <w:noProof/>
          <w:color w:val="auto"/>
          <w:lang w:val="mk-MK"/>
        </w:rPr>
        <w:t>, 287, 288, 289, 290, 29</w:t>
      </w:r>
      <w:r w:rsidR="00080DA3" w:rsidRPr="00233D03">
        <w:rPr>
          <w:rFonts w:ascii="StobiSerif Regular" w:hAnsi="StobiSerif Regular" w:cs="Calibri"/>
          <w:bCs/>
          <w:noProof/>
          <w:color w:val="auto"/>
          <w:lang w:val="mk-MK"/>
        </w:rPr>
        <w:t>1</w:t>
      </w:r>
      <w:r w:rsidRPr="00233D03">
        <w:rPr>
          <w:rFonts w:ascii="StobiSerif Regular" w:hAnsi="StobiSerif Regular" w:cs="Calibri"/>
          <w:bCs/>
          <w:noProof/>
          <w:color w:val="auto"/>
          <w:lang w:val="mk-MK"/>
        </w:rPr>
        <w:t>, 293</w:t>
      </w:r>
      <w:r w:rsidR="00BA787B" w:rsidRPr="00233D03">
        <w:rPr>
          <w:rFonts w:ascii="StobiSerif Regular" w:hAnsi="StobiSerif Regular" w:cs="Calibri"/>
          <w:bCs/>
          <w:noProof/>
          <w:color w:val="auto"/>
          <w:lang w:val="mk-MK"/>
        </w:rPr>
        <w:t>,</w:t>
      </w:r>
      <w:r w:rsidRPr="00233D03">
        <w:rPr>
          <w:rFonts w:ascii="StobiSerif Regular" w:hAnsi="StobiSerif Regular" w:cs="Calibri"/>
          <w:bCs/>
          <w:noProof/>
          <w:color w:val="auto"/>
          <w:lang w:val="mk-MK"/>
        </w:rPr>
        <w:t xml:space="preserve"> 294 </w:t>
      </w:r>
      <w:r w:rsidR="00BA787B" w:rsidRPr="00233D03">
        <w:rPr>
          <w:rFonts w:ascii="StobiSerif Regular" w:hAnsi="StobiSerif Regular" w:cs="Calibri"/>
          <w:bCs/>
          <w:noProof/>
          <w:color w:val="auto"/>
          <w:lang w:val="mk-MK"/>
        </w:rPr>
        <w:t>и 295</w:t>
      </w:r>
      <w:r w:rsidRPr="00233D03">
        <w:rPr>
          <w:rFonts w:ascii="StobiSerif Regular" w:hAnsi="StobiSerif Regular" w:cs="Calibri"/>
          <w:bCs/>
          <w:noProof/>
          <w:color w:val="auto"/>
          <w:lang w:val="mk-MK"/>
        </w:rPr>
        <w:t xml:space="preserve"> како и од членовите 28</w:t>
      </w:r>
      <w:r w:rsidR="00BA787B" w:rsidRPr="00233D03">
        <w:rPr>
          <w:rFonts w:ascii="StobiSerif Regular" w:hAnsi="StobiSerif Regular" w:cs="Calibri"/>
          <w:bCs/>
          <w:noProof/>
          <w:color w:val="auto"/>
          <w:lang w:val="mk-MK"/>
        </w:rPr>
        <w:t>1</w:t>
      </w:r>
      <w:r w:rsidRPr="00233D03">
        <w:rPr>
          <w:rFonts w:ascii="StobiSerif Regular" w:hAnsi="StobiSerif Regular" w:cs="Calibri"/>
          <w:bCs/>
          <w:noProof/>
          <w:color w:val="auto"/>
          <w:lang w:val="mk-MK"/>
        </w:rPr>
        <w:t xml:space="preserve"> и 29</w:t>
      </w:r>
      <w:r w:rsidR="00BA787B" w:rsidRPr="00233D03">
        <w:rPr>
          <w:rFonts w:ascii="StobiSerif Regular" w:hAnsi="StobiSerif Regular" w:cs="Calibri"/>
          <w:bCs/>
          <w:noProof/>
          <w:color w:val="auto"/>
          <w:lang w:val="mk-MK"/>
        </w:rPr>
        <w:t>2</w:t>
      </w:r>
      <w:r w:rsidRPr="00233D03">
        <w:rPr>
          <w:rFonts w:ascii="StobiSerif Regular" w:hAnsi="StobiSerif Regular" w:cs="Calibri"/>
          <w:bCs/>
          <w:noProof/>
          <w:color w:val="auto"/>
          <w:lang w:val="mk-MK"/>
        </w:rPr>
        <w:t xml:space="preserve"> </w:t>
      </w:r>
      <w:r w:rsidRPr="00233D03">
        <w:rPr>
          <w:rFonts w:ascii="StobiSerif Regular" w:hAnsi="StobiSerif Regular" w:cs="Calibri"/>
          <w:noProof/>
          <w:color w:val="auto"/>
          <w:lang w:val="mk-MK"/>
        </w:rPr>
        <w:t>од овој закон за кои е предвидена глоба во износ над 1.000 евра во денарска противвредност за правно лице, над 500 евра во денарска противвредност за одговорното лице во правното лице и над 250 евра во денарска противвредност за физичко лице од овој закон надлежните органи од став</w:t>
      </w:r>
      <w:r w:rsidR="005F11E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w:t>
      </w:r>
      <w:r w:rsidR="003A5439" w:rsidRPr="00233D03">
        <w:rPr>
          <w:rFonts w:ascii="StobiSerif Regular" w:hAnsi="StobiSerif Regular" w:cs="Calibri"/>
          <w:noProof/>
          <w:color w:val="auto"/>
          <w:lang w:val="mk-MK"/>
        </w:rPr>
        <w:t>прекршочна постапка води и прекршочна санкција изрекува надлежен суд.</w:t>
      </w:r>
    </w:p>
    <w:p w14:paraId="3CA5178A" w14:textId="3B29D2DC" w:rsidR="00E668CD" w:rsidRPr="00233D03" w:rsidRDefault="00E668CD" w:rsidP="005F11E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На постапките од ставот (1) од овој член, </w:t>
      </w:r>
      <w:r w:rsidR="005F11E8" w:rsidRPr="00233D03">
        <w:rPr>
          <w:rFonts w:ascii="StobiSerif Regular" w:hAnsi="StobiSerif Regular" w:cs="Calibri"/>
          <w:noProof/>
          <w:color w:val="auto"/>
          <w:lang w:val="mk-MK"/>
        </w:rPr>
        <w:t xml:space="preserve">соодветно </w:t>
      </w:r>
      <w:r w:rsidRPr="00233D03">
        <w:rPr>
          <w:rFonts w:ascii="StobiSerif Regular" w:hAnsi="StobiSerif Regular" w:cs="Calibri"/>
          <w:noProof/>
          <w:color w:val="auto"/>
          <w:lang w:val="mk-MK"/>
        </w:rPr>
        <w:t>се применуваат одредбите од Законот за прекршоците.</w:t>
      </w:r>
    </w:p>
    <w:p w14:paraId="46B7660E" w14:textId="12CED447" w:rsidR="00E224BD" w:rsidRPr="00233D03" w:rsidRDefault="00E668CD" w:rsidP="00AF550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p>
    <w:p w14:paraId="18BF3F3C" w14:textId="21B93A77"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27</w:t>
      </w:r>
      <w:r w:rsidR="00251029" w:rsidRPr="00233D03">
        <w:rPr>
          <w:rFonts w:ascii="StobiSerif Regular" w:hAnsi="StobiSerif Regular" w:cs="Calibri"/>
          <w:noProof/>
          <w:color w:val="auto"/>
          <w:lang w:val="mk-MK"/>
        </w:rPr>
        <w:t>9</w:t>
      </w:r>
    </w:p>
    <w:p w14:paraId="7BE9AA00" w14:textId="09FD4BB9" w:rsidR="00E668CD" w:rsidRPr="00233D03" w:rsidRDefault="00E668CD" w:rsidP="005F11E8">
      <w:pPr>
        <w:pStyle w:val="Body"/>
        <w:numPr>
          <w:ilvl w:val="0"/>
          <w:numId w:val="17"/>
        </w:numPr>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Министерството води прекршочната постапка и изрекува прекршочни санкции за</w:t>
      </w:r>
      <w:r w:rsidR="005F11E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прекршоците од членовите </w:t>
      </w:r>
      <w:r w:rsidRPr="00233D03">
        <w:rPr>
          <w:rFonts w:ascii="StobiSerif Regular" w:hAnsi="StobiSerif Regular" w:cs="Calibri"/>
          <w:bCs/>
          <w:noProof/>
          <w:color w:val="auto"/>
          <w:lang w:val="mk-MK"/>
        </w:rPr>
        <w:t>28</w:t>
      </w:r>
      <w:r w:rsidR="00BA787B" w:rsidRPr="00233D03">
        <w:rPr>
          <w:rFonts w:ascii="StobiSerif Regular" w:hAnsi="StobiSerif Regular" w:cs="Calibri"/>
          <w:bCs/>
          <w:noProof/>
          <w:color w:val="auto"/>
          <w:lang w:val="mk-MK"/>
        </w:rPr>
        <w:t>1</w:t>
      </w:r>
      <w:r w:rsidRPr="00233D03">
        <w:rPr>
          <w:rFonts w:ascii="StobiSerif Regular" w:hAnsi="StobiSerif Regular" w:cs="Calibri"/>
          <w:bCs/>
          <w:noProof/>
          <w:color w:val="auto"/>
          <w:lang w:val="mk-MK"/>
        </w:rPr>
        <w:t xml:space="preserve"> и 29</w:t>
      </w:r>
      <w:r w:rsidR="00BA787B" w:rsidRPr="00233D03">
        <w:rPr>
          <w:rFonts w:ascii="StobiSerif Regular" w:hAnsi="StobiSerif Regular" w:cs="Calibri"/>
          <w:bCs/>
          <w:noProof/>
          <w:color w:val="auto"/>
          <w:lang w:val="mk-MK"/>
        </w:rPr>
        <w:t>2</w:t>
      </w:r>
      <w:r w:rsidRPr="00233D03">
        <w:rPr>
          <w:rFonts w:ascii="StobiSerif Regular" w:hAnsi="StobiSerif Regular" w:cs="Calibri"/>
          <w:noProof/>
          <w:color w:val="auto"/>
          <w:lang w:val="mk-MK"/>
        </w:rPr>
        <w:t xml:space="preserve"> од овој закон.</w:t>
      </w:r>
    </w:p>
    <w:p w14:paraId="4E2BAD99" w14:textId="38BE3BAF"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За водење на прекршочната постапка и изрекување на прекршочна санкција за прекршоците од ставот (1) на овој член, за кои е предвидена глоба во износ до 1.000 евра во денарска противвредност за правно лице, 500 евра во денарска противвредност за одговорното лице во правното лице и 250 евра во денарска противвредност за физичко лице, министерот со решение формира комисија за одлучување по прекршок (во натамошниот текст: </w:t>
      </w:r>
      <w:r w:rsidR="008E453A"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 комисија), составена од три члена од редот на лицата вработени во министерството и тоа:</w:t>
      </w:r>
    </w:p>
    <w:p w14:paraId="7CAF9A20" w14:textId="268D3072"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еден член дипломиран правник, со положен правосуден испит и со пет години работно искуство во својата област, кој е претседател на </w:t>
      </w:r>
      <w:r w:rsidR="005F11E8"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рекршочната комисија;</w:t>
      </w:r>
    </w:p>
    <w:p w14:paraId="77B8ABC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еден член со висока стручна подготовка од областа на техничките науки со пет години работно искуство во својата област и</w:t>
      </w:r>
    </w:p>
    <w:p w14:paraId="02A27F0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еден член со висока стручна подготовка од областа на економските науки со пет години работно искуство во својата област.</w:t>
      </w:r>
    </w:p>
    <w:p w14:paraId="2EEF2C7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Прекршочната комисија се избира за период од три години со право на повторен избор на членовите.</w:t>
      </w:r>
    </w:p>
    <w:p w14:paraId="288AC388" w14:textId="09159098"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Министерот на предлог на претседателот на </w:t>
      </w:r>
      <w:r w:rsidR="00AF1E94"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 xml:space="preserve">рекршочната комисија може да донесе решение за разрешување на член на </w:t>
      </w:r>
      <w:r w:rsidR="00AF1E94"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рекршочната комисија во следниве случаи:</w:t>
      </w:r>
    </w:p>
    <w:p w14:paraId="6E7BF625"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со истекот на времето за кое е именуван за член;</w:t>
      </w:r>
    </w:p>
    <w:p w14:paraId="249EDD0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 негово барање;</w:t>
      </w:r>
    </w:p>
    <w:p w14:paraId="7D93466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со исполнување на условите за старосна пензија согласно со закон;</w:t>
      </w:r>
    </w:p>
    <w:p w14:paraId="160132AB" w14:textId="36B8939B"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4. ако му се утврди трајна неспособност за учество во работата на </w:t>
      </w:r>
      <w:r w:rsidR="00AF1E94"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рекршочната комисија;</w:t>
      </w:r>
    </w:p>
    <w:p w14:paraId="47017BC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ако со правосилна судска одлука се утврди прекршување на прописите за водење на прекршочната постапка;</w:t>
      </w:r>
    </w:p>
    <w:p w14:paraId="1EF72B5C" w14:textId="64FAF541"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ако не ги исполнува обврските кои произлегуваат од работењето во </w:t>
      </w:r>
      <w:r w:rsidR="00AF1E94"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рекршочната комисија и</w:t>
      </w:r>
    </w:p>
    <w:p w14:paraId="0B4731A1"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ако не пријавил постоење на конфликт на интереси за случај за кој решава  Прекршочната комисија.</w:t>
      </w:r>
    </w:p>
    <w:p w14:paraId="4547B2B9" w14:textId="5F37CF94"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Прекршочната комисија</w:t>
      </w:r>
      <w:r w:rsidR="00716769" w:rsidRPr="00233D03">
        <w:rPr>
          <w:color w:val="auto"/>
          <w:lang w:val="mk-MK"/>
        </w:rPr>
        <w:t xml:space="preserve"> </w:t>
      </w:r>
      <w:r w:rsidR="00716769" w:rsidRPr="00233D03">
        <w:rPr>
          <w:rFonts w:ascii="StobiSerif Regular" w:hAnsi="StobiSerif Regular" w:cs="Calibri"/>
          <w:noProof/>
          <w:color w:val="auto"/>
          <w:lang w:val="mk-MK"/>
        </w:rPr>
        <w:t xml:space="preserve">за својата работа </w:t>
      </w:r>
      <w:r w:rsidRPr="00233D03">
        <w:rPr>
          <w:rFonts w:ascii="StobiSerif Regular" w:hAnsi="StobiSerif Regular" w:cs="Calibri"/>
          <w:noProof/>
          <w:color w:val="auto"/>
          <w:lang w:val="mk-MK"/>
        </w:rPr>
        <w:t>донесува</w:t>
      </w:r>
      <w:r w:rsidR="0071676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деловник кој го одобрува министерот.</w:t>
      </w:r>
    </w:p>
    <w:p w14:paraId="6AA036C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Прекршочната комисија работи во совет, а одлучува со мнозинство гласови од вкупниот број на членови.</w:t>
      </w:r>
    </w:p>
    <w:p w14:paraId="1F6151E6" w14:textId="4AC3BA64"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Членовите на </w:t>
      </w:r>
      <w:r w:rsidR="008E453A"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рекршочната комисија одлучуваат самостојно и независно врз основа на закон и според своето стручно знаење и сопствено убедување.</w:t>
      </w:r>
    </w:p>
    <w:p w14:paraId="738F987A" w14:textId="51EA2B6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Против решенијата на прекршочната комисија може да се изјави правно средство до надлежен орган согласно со Законот за прекршоци</w:t>
      </w:r>
      <w:r w:rsidR="000E5B9E"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w:t>
      </w:r>
    </w:p>
    <w:p w14:paraId="665C69B3" w14:textId="77777777" w:rsidR="00A406ED" w:rsidRPr="00233D03" w:rsidRDefault="00A406ED" w:rsidP="002D505C">
      <w:pPr>
        <w:pStyle w:val="Body"/>
        <w:ind w:firstLine="720"/>
        <w:jc w:val="both"/>
        <w:rPr>
          <w:rFonts w:ascii="StobiSerif Regular" w:hAnsi="StobiSerif Regular" w:cs="Calibri"/>
          <w:noProof/>
          <w:color w:val="auto"/>
          <w:lang w:val="mk-MK"/>
        </w:rPr>
      </w:pPr>
    </w:p>
    <w:p w14:paraId="66D97BCD"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p>
    <w:p w14:paraId="406F4E80" w14:textId="58CE6A0F"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251029" w:rsidRPr="00233D03">
        <w:rPr>
          <w:rFonts w:ascii="StobiSerif Regular" w:hAnsi="StobiSerif Regular" w:cs="Calibri"/>
          <w:noProof/>
          <w:color w:val="auto"/>
          <w:lang w:val="mk-MK"/>
        </w:rPr>
        <w:t>80</w:t>
      </w:r>
    </w:p>
    <w:p w14:paraId="092354FA"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Кога надлежниот инспектор ќе утврди дека е сторен прекршок, ќе состави записник во кој ќе ги забележи битните елементи на дејствието, времето, местото и начинот на сторувањето на прекршокот, описот на дејствието и лицата затекнати на самото место.</w:t>
      </w:r>
    </w:p>
    <w:p w14:paraId="2B7FB172" w14:textId="6F95F876"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Пред да поднесе барање за поведување на прекршочна постапка за прекршоците од </w:t>
      </w:r>
      <w:r w:rsidRPr="00233D03">
        <w:rPr>
          <w:rFonts w:ascii="StobiSerif Regular" w:hAnsi="StobiSerif Regular" w:cs="Calibri"/>
          <w:bCs/>
          <w:noProof/>
          <w:color w:val="auto"/>
          <w:lang w:val="mk-MK"/>
        </w:rPr>
        <w:t>член 28</w:t>
      </w:r>
      <w:r w:rsidR="00372851" w:rsidRPr="00233D03">
        <w:rPr>
          <w:rFonts w:ascii="StobiSerif Regular" w:hAnsi="StobiSerif Regular" w:cs="Calibri"/>
          <w:bCs/>
          <w:noProof/>
          <w:color w:val="auto"/>
          <w:lang w:val="mk-MK"/>
        </w:rPr>
        <w:t>1</w:t>
      </w:r>
      <w:r w:rsidRPr="00233D03">
        <w:rPr>
          <w:rFonts w:ascii="StobiSerif Regular" w:hAnsi="StobiSerif Regular" w:cs="Calibri"/>
          <w:bCs/>
          <w:noProof/>
          <w:color w:val="auto"/>
          <w:lang w:val="mk-MK"/>
        </w:rPr>
        <w:t>, член 28</w:t>
      </w:r>
      <w:r w:rsidR="00372851" w:rsidRPr="00233D03">
        <w:rPr>
          <w:rFonts w:ascii="StobiSerif Regular" w:hAnsi="StobiSerif Regular" w:cs="Calibri"/>
          <w:bCs/>
          <w:noProof/>
          <w:color w:val="auto"/>
          <w:lang w:val="mk-MK"/>
        </w:rPr>
        <w:t>2</w:t>
      </w:r>
      <w:r w:rsidRPr="00233D03">
        <w:rPr>
          <w:rFonts w:ascii="StobiSerif Regular" w:hAnsi="StobiSerif Regular" w:cs="Calibri"/>
          <w:bCs/>
          <w:noProof/>
          <w:color w:val="auto"/>
          <w:lang w:val="mk-MK"/>
        </w:rPr>
        <w:t xml:space="preserve"> ставови (3), (4), (5), (6) и (7), член 28</w:t>
      </w:r>
      <w:r w:rsidR="00372851" w:rsidRPr="00233D03">
        <w:rPr>
          <w:rFonts w:ascii="StobiSerif Regular" w:hAnsi="StobiSerif Regular" w:cs="Calibri"/>
          <w:bCs/>
          <w:noProof/>
          <w:color w:val="auto"/>
          <w:lang w:val="mk-MK"/>
        </w:rPr>
        <w:t>3</w:t>
      </w:r>
      <w:r w:rsidRPr="00233D03">
        <w:rPr>
          <w:rFonts w:ascii="StobiSerif Regular" w:hAnsi="StobiSerif Regular" w:cs="Calibri"/>
          <w:bCs/>
          <w:noProof/>
          <w:color w:val="auto"/>
          <w:lang w:val="mk-MK"/>
        </w:rPr>
        <w:t>, член 28</w:t>
      </w:r>
      <w:r w:rsidR="00372851" w:rsidRPr="00233D03">
        <w:rPr>
          <w:rFonts w:ascii="StobiSerif Regular" w:hAnsi="StobiSerif Regular" w:cs="Calibri"/>
          <w:bCs/>
          <w:noProof/>
          <w:color w:val="auto"/>
          <w:lang w:val="mk-MK"/>
        </w:rPr>
        <w:t>4</w:t>
      </w:r>
      <w:r w:rsidRPr="00233D03">
        <w:rPr>
          <w:rFonts w:ascii="StobiSerif Regular" w:hAnsi="StobiSerif Regular" w:cs="Calibri"/>
          <w:bCs/>
          <w:noProof/>
          <w:color w:val="auto"/>
          <w:lang w:val="mk-MK"/>
        </w:rPr>
        <w:t xml:space="preserve"> ставови (2), (3), (4) и (5), член 28</w:t>
      </w:r>
      <w:r w:rsidR="00372851" w:rsidRPr="00233D03">
        <w:rPr>
          <w:rFonts w:ascii="StobiSerif Regular" w:hAnsi="StobiSerif Regular" w:cs="Calibri"/>
          <w:bCs/>
          <w:noProof/>
          <w:color w:val="auto"/>
          <w:lang w:val="mk-MK"/>
        </w:rPr>
        <w:t>5</w:t>
      </w:r>
      <w:r w:rsidRPr="00233D03">
        <w:rPr>
          <w:rFonts w:ascii="StobiSerif Regular" w:hAnsi="StobiSerif Regular" w:cs="Calibri"/>
          <w:bCs/>
          <w:noProof/>
          <w:color w:val="auto"/>
          <w:lang w:val="mk-MK"/>
        </w:rPr>
        <w:t>, член 28</w:t>
      </w:r>
      <w:r w:rsidR="00372851" w:rsidRPr="00233D03">
        <w:rPr>
          <w:rFonts w:ascii="StobiSerif Regular" w:hAnsi="StobiSerif Regular" w:cs="Calibri"/>
          <w:bCs/>
          <w:noProof/>
          <w:color w:val="auto"/>
          <w:lang w:val="mk-MK"/>
        </w:rPr>
        <w:t>6</w:t>
      </w:r>
      <w:r w:rsidRPr="00233D03">
        <w:rPr>
          <w:rFonts w:ascii="StobiSerif Regular" w:hAnsi="StobiSerif Regular" w:cs="Calibri"/>
          <w:bCs/>
          <w:noProof/>
          <w:color w:val="auto"/>
          <w:lang w:val="mk-MK"/>
        </w:rPr>
        <w:t xml:space="preserve"> ставови (2), (3), (4) и (5), член 28</w:t>
      </w:r>
      <w:r w:rsidR="00372851" w:rsidRPr="00233D03">
        <w:rPr>
          <w:rFonts w:ascii="StobiSerif Regular" w:hAnsi="StobiSerif Regular" w:cs="Calibri"/>
          <w:bCs/>
          <w:noProof/>
          <w:color w:val="auto"/>
          <w:lang w:val="mk-MK"/>
        </w:rPr>
        <w:t>7</w:t>
      </w:r>
      <w:r w:rsidRPr="00233D03">
        <w:rPr>
          <w:rFonts w:ascii="StobiSerif Regular" w:hAnsi="StobiSerif Regular" w:cs="Calibri"/>
          <w:bCs/>
          <w:noProof/>
          <w:color w:val="auto"/>
          <w:lang w:val="mk-MK"/>
        </w:rPr>
        <w:t xml:space="preserve"> ставови (1), (2), (4), (6), (7), (8), (9), (10), (11) и (12), член 28</w:t>
      </w:r>
      <w:r w:rsidR="00372851" w:rsidRPr="00233D03">
        <w:rPr>
          <w:rFonts w:ascii="StobiSerif Regular" w:hAnsi="StobiSerif Regular" w:cs="Calibri"/>
          <w:bCs/>
          <w:noProof/>
          <w:color w:val="auto"/>
          <w:lang w:val="mk-MK"/>
        </w:rPr>
        <w:t>8</w:t>
      </w:r>
      <w:r w:rsidRPr="00233D03">
        <w:rPr>
          <w:rFonts w:ascii="StobiSerif Regular" w:hAnsi="StobiSerif Regular" w:cs="Calibri"/>
          <w:bCs/>
          <w:noProof/>
          <w:color w:val="auto"/>
          <w:lang w:val="mk-MK"/>
        </w:rPr>
        <w:t xml:space="preserve"> ставови (2), (3), (4) и (5), член 28</w:t>
      </w:r>
      <w:r w:rsidR="00372851" w:rsidRPr="00233D03">
        <w:rPr>
          <w:rFonts w:ascii="StobiSerif Regular" w:hAnsi="StobiSerif Regular" w:cs="Calibri"/>
          <w:bCs/>
          <w:noProof/>
          <w:color w:val="auto"/>
          <w:lang w:val="mk-MK"/>
        </w:rPr>
        <w:t>9</w:t>
      </w:r>
      <w:r w:rsidRPr="00233D03">
        <w:rPr>
          <w:rFonts w:ascii="StobiSerif Regular" w:hAnsi="StobiSerif Regular" w:cs="Calibri"/>
          <w:bCs/>
          <w:noProof/>
          <w:color w:val="auto"/>
          <w:lang w:val="mk-MK"/>
        </w:rPr>
        <w:t>, член 29</w:t>
      </w:r>
      <w:r w:rsidR="00372851" w:rsidRPr="00233D03">
        <w:rPr>
          <w:rFonts w:ascii="StobiSerif Regular" w:hAnsi="StobiSerif Regular" w:cs="Calibri"/>
          <w:bCs/>
          <w:noProof/>
          <w:color w:val="auto"/>
          <w:lang w:val="mk-MK"/>
        </w:rPr>
        <w:t>0</w:t>
      </w:r>
      <w:r w:rsidRPr="00233D03">
        <w:rPr>
          <w:rFonts w:ascii="StobiSerif Regular" w:hAnsi="StobiSerif Regular" w:cs="Calibri"/>
          <w:bCs/>
          <w:noProof/>
          <w:color w:val="auto"/>
          <w:lang w:val="mk-MK"/>
        </w:rPr>
        <w:t xml:space="preserve"> ставови (2), (3), (4) и (5), член 29</w:t>
      </w:r>
      <w:r w:rsidR="00372851" w:rsidRPr="00233D03">
        <w:rPr>
          <w:rFonts w:ascii="StobiSerif Regular" w:hAnsi="StobiSerif Regular" w:cs="Calibri"/>
          <w:bCs/>
          <w:noProof/>
          <w:color w:val="auto"/>
          <w:lang w:val="mk-MK"/>
        </w:rPr>
        <w:t>1</w:t>
      </w:r>
      <w:r w:rsidRPr="00233D03">
        <w:rPr>
          <w:rFonts w:ascii="StobiSerif Regular" w:hAnsi="StobiSerif Regular" w:cs="Calibri"/>
          <w:bCs/>
          <w:noProof/>
          <w:color w:val="auto"/>
          <w:lang w:val="mk-MK"/>
        </w:rPr>
        <w:t xml:space="preserve"> ставови (1), (2), (3), (4), (6), (7), (8), (9), (10), (11), (12), (13) и (14), членови 29</w:t>
      </w:r>
      <w:r w:rsidR="00372851" w:rsidRPr="00233D03">
        <w:rPr>
          <w:rFonts w:ascii="StobiSerif Regular" w:hAnsi="StobiSerif Regular" w:cs="Calibri"/>
          <w:bCs/>
          <w:noProof/>
          <w:color w:val="auto"/>
          <w:lang w:val="mk-MK"/>
        </w:rPr>
        <w:t>2</w:t>
      </w:r>
      <w:r w:rsidRPr="00233D03">
        <w:rPr>
          <w:rFonts w:ascii="StobiSerif Regular" w:hAnsi="StobiSerif Regular" w:cs="Calibri"/>
          <w:bCs/>
          <w:noProof/>
          <w:color w:val="auto"/>
          <w:lang w:val="mk-MK"/>
        </w:rPr>
        <w:t xml:space="preserve"> и 29</w:t>
      </w:r>
      <w:r w:rsidR="00372851" w:rsidRPr="00233D03">
        <w:rPr>
          <w:rFonts w:ascii="StobiSerif Regular" w:hAnsi="StobiSerif Regular" w:cs="Calibri"/>
          <w:bCs/>
          <w:noProof/>
          <w:color w:val="auto"/>
          <w:lang w:val="mk-MK"/>
        </w:rPr>
        <w:t>3</w:t>
      </w:r>
      <w:r w:rsidRPr="00233D03">
        <w:rPr>
          <w:rFonts w:ascii="StobiSerif Regular" w:hAnsi="StobiSerif Regular" w:cs="Calibri"/>
          <w:bCs/>
          <w:noProof/>
          <w:color w:val="auto"/>
          <w:lang w:val="mk-MK"/>
        </w:rPr>
        <w:t>, член 29</w:t>
      </w:r>
      <w:r w:rsidR="00372851" w:rsidRPr="00233D03">
        <w:rPr>
          <w:rFonts w:ascii="StobiSerif Regular" w:hAnsi="StobiSerif Regular" w:cs="Calibri"/>
          <w:bCs/>
          <w:noProof/>
          <w:color w:val="auto"/>
          <w:lang w:val="mk-MK"/>
        </w:rPr>
        <w:t>4</w:t>
      </w:r>
      <w:r w:rsidRPr="00233D03">
        <w:rPr>
          <w:rFonts w:ascii="StobiSerif Regular" w:hAnsi="StobiSerif Regular" w:cs="Calibri"/>
          <w:bCs/>
          <w:noProof/>
          <w:color w:val="auto"/>
          <w:lang w:val="mk-MK"/>
        </w:rPr>
        <w:t xml:space="preserve"> ставови (2), (3) и (4) и член 29</w:t>
      </w:r>
      <w:r w:rsidR="00372851" w:rsidRPr="00233D03">
        <w:rPr>
          <w:rFonts w:ascii="StobiSerif Regular" w:hAnsi="StobiSerif Regular" w:cs="Calibri"/>
          <w:bCs/>
          <w:noProof/>
          <w:color w:val="auto"/>
          <w:lang w:val="mk-MK"/>
        </w:rPr>
        <w:t>5</w:t>
      </w:r>
      <w:r w:rsidRPr="00233D03">
        <w:rPr>
          <w:rFonts w:ascii="StobiSerif Regular" w:hAnsi="StobiSerif Regular" w:cs="Calibri"/>
          <w:bCs/>
          <w:noProof/>
          <w:color w:val="auto"/>
          <w:lang w:val="mk-MK"/>
        </w:rPr>
        <w:t xml:space="preserve"> ставови (2), (3), (4), (5), (6), (7), (8), (9), (10), (11), (12), (13), (14) и (15)</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од овој закон, надлежниот инспектор е должен на сторителот на прекршокот да му предложи постапка за порамнување со издавање на прекршочен платен налог.</w:t>
      </w:r>
    </w:p>
    <w:p w14:paraId="5CC725D9"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Надлежниот инспектор на сторителот на прекршокот му издава прекршочен платен налог.</w:t>
      </w:r>
    </w:p>
    <w:p w14:paraId="5F03E1F4"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Во постапката за порамнување глобата во прекршочниот платен налог се изрекува во минималниот пропишан износ за прекршокот.</w:t>
      </w:r>
    </w:p>
    <w:p w14:paraId="33002B9A"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По приемот и потпишувањето на прекршочниот платен налог, сторителот на прекршокот е должен да ја плати глобата, во рок од осум дена од приемот на прекршочниот платен налог на сметката означена во платниот налог.</w:t>
      </w:r>
    </w:p>
    <w:p w14:paraId="2895843F"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Сторителот на прекршокот кој ќе ја плати глобата во рокот од ставот (5) на овој член, ќе плати половина од изречената глоба, за кое право се поучува во правната поука.</w:t>
      </w:r>
    </w:p>
    <w:p w14:paraId="0AFF1B70"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Примањето на платниот налог од ставот (5) на овој член, се забележува во записникот.</w:t>
      </w:r>
    </w:p>
    <w:p w14:paraId="77CC5427" w14:textId="7D1C2EBD"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Ако сторителот на прекршокот не ја плати глобата во рокот од ставот (5) на овој член, надлежниот инспектор поднесува барање за поведување прекршочна постапка до надлежниот суд согласно со член </w:t>
      </w:r>
      <w:r w:rsidRPr="00233D03">
        <w:rPr>
          <w:rFonts w:ascii="StobiSerif Regular" w:hAnsi="StobiSerif Regular" w:cs="Calibri"/>
          <w:bCs/>
          <w:noProof/>
          <w:color w:val="auto"/>
          <w:lang w:val="mk-MK"/>
        </w:rPr>
        <w:t>27</w:t>
      </w:r>
      <w:r w:rsidR="002860C9" w:rsidRPr="00233D03">
        <w:rPr>
          <w:rFonts w:ascii="StobiSerif Regular" w:hAnsi="StobiSerif Regular" w:cs="Calibri"/>
          <w:bCs/>
          <w:noProof/>
          <w:color w:val="auto"/>
          <w:lang w:val="mk-MK"/>
        </w:rPr>
        <w:t>8</w:t>
      </w:r>
      <w:r w:rsidRPr="00233D03">
        <w:rPr>
          <w:rFonts w:ascii="StobiSerif Regular" w:hAnsi="StobiSerif Regular" w:cs="Calibri"/>
          <w:noProof/>
          <w:color w:val="auto"/>
          <w:lang w:val="mk-MK"/>
        </w:rPr>
        <w:t xml:space="preserve"> од овој закон, односно до </w:t>
      </w:r>
      <w:r w:rsidR="00716769" w:rsidRPr="00233D03">
        <w:rPr>
          <w:rFonts w:ascii="StobiSerif Regular" w:hAnsi="StobiSerif Regular" w:cs="Calibri"/>
          <w:noProof/>
          <w:color w:val="auto"/>
          <w:lang w:val="mk-MK"/>
        </w:rPr>
        <w:t>п</w:t>
      </w:r>
      <w:r w:rsidRPr="00233D03">
        <w:rPr>
          <w:rFonts w:ascii="StobiSerif Regular" w:hAnsi="StobiSerif Regular" w:cs="Calibri"/>
          <w:noProof/>
          <w:color w:val="auto"/>
          <w:lang w:val="mk-MK"/>
        </w:rPr>
        <w:t>рекршочната комисија согласно со член 27</w:t>
      </w:r>
      <w:r w:rsidR="002860C9"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од овој закон.</w:t>
      </w:r>
    </w:p>
    <w:p w14:paraId="74C54C68"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Надлежниот инспектор е должен да води евиденција за издадените прекршочни платни налози и за исходот на поведените постапки.</w:t>
      </w:r>
    </w:p>
    <w:p w14:paraId="501135E1"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Во евиденцијата од став (9)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3F4CDB9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(11) Личните податоци од ставот (10) на овој член, се чуваат пет години од денот на внесувањето во евиденцијата.</w:t>
      </w:r>
    </w:p>
    <w:p w14:paraId="029039EC"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 Формата и содржината на прекршочниот платен налог ја пропишува министерот.</w:t>
      </w:r>
    </w:p>
    <w:p w14:paraId="688E1FF1" w14:textId="77777777" w:rsidR="000E5B9E" w:rsidRPr="00233D03" w:rsidRDefault="000E5B9E" w:rsidP="002D505C">
      <w:pPr>
        <w:pStyle w:val="Body"/>
        <w:ind w:firstLine="720"/>
        <w:jc w:val="both"/>
        <w:rPr>
          <w:rFonts w:ascii="StobiSerif Regular" w:hAnsi="StobiSerif Regular" w:cs="Calibri"/>
          <w:noProof/>
          <w:color w:val="auto"/>
          <w:lang w:val="mk-MK"/>
        </w:rPr>
      </w:pPr>
    </w:p>
    <w:p w14:paraId="720AC9F4"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22F290D4" w14:textId="63A58025"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1</w:t>
      </w:r>
    </w:p>
    <w:p w14:paraId="4EAAD0E2" w14:textId="776A0CE8"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од 100 до 300 евра во денарска противвредност ќе му се изрече за прекршок на друштвото класифицирано како микротрговец , глоба во износ од 300 до 1.000 евра во денарска противвредност ќе му се изрече за прекршок на друштвото класифицирано како мал трговец, глоба во износ од 500 до 1.500 евра во денарска противвредност ќе му се изрече за прекршок на друштвото класифицирано како среден трговец и глоба во износ од 1.000 до 3.000 евра во денарска противвредност ќе му се изрече за прекршок на друштвото класифицирано како голем  трговец</w:t>
      </w:r>
      <w:r w:rsidR="00716769"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кое не доставува податоци за изработка и следење на енергетскиот  биланс и податоци неопходни за изработка на стратегиите, програмите и извештаите за реализација на програмите, чие донесување е предвидено со овој закон (член 14 став (5)).</w:t>
      </w:r>
    </w:p>
    <w:p w14:paraId="0A1C4CF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Глоба во износ од 100 евра во денарска противвредност ќе му се изрече на одговорното лице во друштвото класифицирано како микротрговец, глоба во износ од 150 евра во денарска противвредност ќе му се изрече на одговорното лице во друштвото класифицирано како мал или среден трговец и глоба во износ од 250 евра во денарска противвредност ќе му се изрече на одговорното лице во друштвото класифицирано како голем трговец, за прекршок за дејствата од став (1) на овој член.</w:t>
      </w:r>
    </w:p>
    <w:p w14:paraId="7AC1518E" w14:textId="77777777" w:rsidR="00E668CD" w:rsidRPr="00233D03" w:rsidRDefault="00E668CD" w:rsidP="002D505C">
      <w:pPr>
        <w:pStyle w:val="Body"/>
        <w:jc w:val="both"/>
        <w:rPr>
          <w:rFonts w:ascii="StobiSerif Regular" w:hAnsi="StobiSerif Regular" w:cs="Calibri"/>
          <w:noProof/>
          <w:color w:val="auto"/>
          <w:lang w:val="mk-MK"/>
        </w:rPr>
      </w:pPr>
    </w:p>
    <w:p w14:paraId="6562ACC5" w14:textId="77777777" w:rsidR="00E668CD" w:rsidRPr="00233D03" w:rsidRDefault="00E668CD" w:rsidP="002D505C">
      <w:pPr>
        <w:pStyle w:val="Body"/>
        <w:ind w:firstLine="720"/>
        <w:jc w:val="both"/>
        <w:rPr>
          <w:rFonts w:ascii="StobiSerif Regular" w:hAnsi="StobiSerif Regular" w:cs="Calibri"/>
          <w:noProof/>
          <w:color w:val="auto"/>
          <w:lang w:val="mk-MK"/>
        </w:rPr>
      </w:pPr>
    </w:p>
    <w:p w14:paraId="158AE8E5" w14:textId="1B57DFC0" w:rsidR="00E668CD" w:rsidRPr="00233D03" w:rsidRDefault="00E668CD" w:rsidP="002D505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2</w:t>
      </w:r>
    </w:p>
    <w:p w14:paraId="0D155F2E" w14:textId="60AB1F90"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до 10% од вкупниот приход на правното лице остварен во претходната фискална година во енергетската дејност за чие вршење има добиено лиценца од Регулаторната комисија за енергетика ќе му се изрече за прекршок на:</w:t>
      </w:r>
    </w:p>
    <w:p w14:paraId="07F10DDA"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вршител на енергетска дејност од член 5</w:t>
      </w:r>
      <w:r w:rsidRPr="00233D03">
        <w:rPr>
          <w:rFonts w:ascii="StobiSerif Regular" w:hAnsi="StobiSerif Regular" w:cs="Calibri"/>
          <w:bCs/>
          <w:noProof/>
          <w:color w:val="auto"/>
          <w:lang w:val="mk-MK"/>
        </w:rPr>
        <w:t>4</w:t>
      </w:r>
      <w:r w:rsidRPr="00233D03">
        <w:rPr>
          <w:rFonts w:ascii="StobiSerif Regular" w:hAnsi="StobiSerif Regular" w:cs="Calibri"/>
          <w:noProof/>
          <w:color w:val="auto"/>
          <w:lang w:val="mk-MK"/>
        </w:rPr>
        <w:t xml:space="preserve"> став (2) од овој закон ако не го објави актот во „Службен весник на Република Северна Македонија“;</w:t>
      </w:r>
    </w:p>
    <w:p w14:paraId="45AD2921"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2.учесник на пазарите на големо од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(4) од овој закон за тргување засновано на внатрешни информации на пазарот на големо на електрична енергија и гас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(1));</w:t>
      </w:r>
    </w:p>
    <w:p w14:paraId="1F0FB507"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3.учесник на пазарите на големо од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(4) од овој закон за манипулација на пазарот на големо на електрична енергија и гас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(2));</w:t>
      </w:r>
    </w:p>
    <w:p w14:paraId="38A07F72"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учесник на пазарите на големо од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(4) од овој закон за обид за манипулација на пазарот на големо на електрична енергија и гас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(3));</w:t>
      </w:r>
    </w:p>
    <w:p w14:paraId="00461135" w14:textId="77777777"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учесник на пазарите на големо од член </w:t>
      </w:r>
      <w:r w:rsidRPr="00233D03">
        <w:rPr>
          <w:rFonts w:ascii="StobiSerif Regular" w:hAnsi="StobiSerif Regular" w:cs="Calibri"/>
          <w:bCs/>
          <w:noProof/>
          <w:color w:val="auto"/>
          <w:lang w:val="mk-MK"/>
        </w:rPr>
        <w:t>56 став</w:t>
      </w:r>
      <w:r w:rsidRPr="00233D03">
        <w:rPr>
          <w:rFonts w:ascii="StobiSerif Regular" w:hAnsi="StobiSerif Regular" w:cs="Calibri"/>
          <w:noProof/>
          <w:color w:val="auto"/>
          <w:lang w:val="mk-MK"/>
        </w:rPr>
        <w:t xml:space="preserve"> (4) од овој закон ако не доставува извештаи до Регулаторната комисија за енергетика или ако не објавува целосни и точни внатрешни информации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(6));</w:t>
      </w:r>
    </w:p>
    <w:p w14:paraId="1B0EDB19" w14:textId="06AC6360" w:rsidR="00E668CD"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вршител на енергетска дејност ако не достави до Регулаторната комисија за енергетика годишен извештај од член </w:t>
      </w:r>
      <w:r w:rsidRPr="00233D03">
        <w:rPr>
          <w:rFonts w:ascii="StobiSerif Regular" w:hAnsi="StobiSerif Regular" w:cs="Calibri"/>
          <w:bCs/>
          <w:noProof/>
          <w:color w:val="auto"/>
          <w:lang w:val="mk-MK"/>
        </w:rPr>
        <w:t>61</w:t>
      </w:r>
      <w:r w:rsidRPr="00233D03">
        <w:rPr>
          <w:rFonts w:ascii="StobiSerif Regular" w:hAnsi="StobiSerif Regular" w:cs="Calibri"/>
          <w:b/>
          <w:bCs/>
          <w:noProof/>
          <w:color w:val="auto"/>
          <w:lang w:val="mk-MK"/>
        </w:rPr>
        <w:t xml:space="preserve"> </w:t>
      </w:r>
      <w:r w:rsidRPr="00233D03">
        <w:rPr>
          <w:rFonts w:ascii="StobiSerif Regular" w:hAnsi="StobiSerif Regular" w:cs="Calibri"/>
          <w:bCs/>
          <w:noProof/>
          <w:color w:val="auto"/>
          <w:lang w:val="mk-MK"/>
        </w:rPr>
        <w:t>с</w:t>
      </w:r>
      <w:r w:rsidRPr="00233D03">
        <w:rPr>
          <w:rFonts w:ascii="StobiSerif Regular" w:hAnsi="StobiSerif Regular" w:cs="Calibri"/>
          <w:noProof/>
          <w:color w:val="auto"/>
          <w:lang w:val="mk-MK"/>
        </w:rPr>
        <w:t>тав (9) од овој закон</w:t>
      </w:r>
      <w:r w:rsidR="001B422B" w:rsidRPr="00233D03">
        <w:rPr>
          <w:rFonts w:ascii="StobiSerif Regular" w:hAnsi="StobiSerif Regular" w:cs="Calibri"/>
          <w:noProof/>
          <w:color w:val="auto"/>
          <w:lang w:val="mk-MK"/>
        </w:rPr>
        <w:t>;</w:t>
      </w:r>
    </w:p>
    <w:p w14:paraId="6D584E75" w14:textId="663C5255" w:rsidR="000E5B9E" w:rsidRPr="00233D03" w:rsidRDefault="00E668CD" w:rsidP="002D505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вршител на енергетската дејност кој побарал престанување или на кого му е одземена лиценцата, не продолжи со обезбедувањето на јавната, односно универзалната услуга во согласност со мерките за обезбедување јавна, односно универзална услуга </w:t>
      </w:r>
      <w:r w:rsidRPr="00233D03">
        <w:rPr>
          <w:rFonts w:ascii="StobiSerif Regular" w:eastAsia="Calibri" w:hAnsi="StobiSerif Regular" w:cs="Calibri"/>
          <w:noProof/>
          <w:color w:val="auto"/>
          <w:bdr w:val="none" w:sz="0" w:space="0" w:color="auto"/>
          <w:lang w:val="mk-MK"/>
        </w:rPr>
        <w:t xml:space="preserve">и да продолжи со обезбедувањето на јавната, односно универзалната услуга, како и да остварува приход со примена на важечките цени и тарифи </w:t>
      </w:r>
      <w:r w:rsidRPr="00233D03">
        <w:rPr>
          <w:rFonts w:ascii="StobiSerif Regular" w:hAnsi="StobiSerif Regular" w:cs="Calibri"/>
          <w:noProof/>
          <w:color w:val="auto"/>
          <w:lang w:val="mk-MK"/>
        </w:rPr>
        <w:t xml:space="preserve"> (</w:t>
      </w:r>
      <w:r w:rsidRPr="00233D03">
        <w:rPr>
          <w:rFonts w:ascii="StobiSerif Regular" w:hAnsi="StobiSerif Regular" w:cs="Calibri"/>
          <w:bCs/>
          <w:noProof/>
          <w:color w:val="auto"/>
          <w:lang w:val="mk-MK"/>
        </w:rPr>
        <w:t>член 86 став</w:t>
      </w:r>
      <w:r w:rsidRPr="00233D03">
        <w:rPr>
          <w:rFonts w:ascii="StobiSerif Regular" w:hAnsi="StobiSerif Regular" w:cs="Calibri"/>
          <w:noProof/>
          <w:color w:val="auto"/>
          <w:lang w:val="mk-MK"/>
        </w:rPr>
        <w:t xml:space="preserve"> (5))</w:t>
      </w:r>
      <w:r w:rsidR="00646AA3" w:rsidRPr="00233D03">
        <w:rPr>
          <w:rFonts w:ascii="StobiSerif Regular" w:hAnsi="StobiSerif Regular" w:cs="Calibri"/>
          <w:noProof/>
          <w:color w:val="auto"/>
          <w:lang w:val="mk-MK"/>
        </w:rPr>
        <w:t>;</w:t>
      </w:r>
    </w:p>
    <w:p w14:paraId="442129FC" w14:textId="60DC1AD9" w:rsidR="00646AA3" w:rsidRPr="00233D03" w:rsidRDefault="00646AA3" w:rsidP="00646AA3">
      <w:pPr>
        <w:pStyle w:val="Body"/>
        <w:ind w:firstLine="720"/>
        <w:jc w:val="both"/>
        <w:rPr>
          <w:rFonts w:ascii="StobiSerif Regular" w:eastAsia="Times New Roman" w:hAnsi="StobiSerif Regular" w:cs="Calibri"/>
          <w:color w:val="auto"/>
          <w:bdr w:val="none" w:sz="0" w:space="0" w:color="auto" w:frame="1"/>
          <w:lang w:val="mk-MK"/>
        </w:rPr>
      </w:pPr>
      <w:bookmarkStart w:id="202" w:name="_Hlk188213498"/>
      <w:r w:rsidRPr="00233D03">
        <w:rPr>
          <w:rFonts w:ascii="StobiSerif Regular" w:hAnsi="StobiSerif Regular" w:cs="Calibri"/>
          <w:noProof/>
          <w:color w:val="auto"/>
          <w:lang w:val="mk-MK"/>
        </w:rPr>
        <w:t>8.</w:t>
      </w:r>
      <w:r w:rsidRPr="00233D03">
        <w:rPr>
          <w:rFonts w:ascii="StobiSerif Regular" w:eastAsia="Times New Roman" w:hAnsi="StobiSerif Regular" w:cs="Calibri"/>
          <w:color w:val="auto"/>
          <w:bdr w:val="none" w:sz="0" w:space="0" w:color="auto" w:frame="1"/>
          <w:lang w:val="mk-MK"/>
        </w:rPr>
        <w:t xml:space="preserve"> оператор на складиште кое не е дел од електроцентрала на  производител или од потрошувач, кој не го врши складирањето како енергетска дејност (член 130 став (1) точка 1) ;</w:t>
      </w:r>
    </w:p>
    <w:p w14:paraId="1B6B9A30" w14:textId="45B9AF88" w:rsidR="001B422B" w:rsidRPr="00233D03" w:rsidRDefault="00646AA3" w:rsidP="00646AA3">
      <w:pPr>
        <w:pStyle w:val="Body"/>
        <w:ind w:firstLine="720"/>
        <w:jc w:val="both"/>
        <w:rPr>
          <w:rFonts w:ascii="StobiSerif Regular" w:eastAsia="Times New Roman" w:hAnsi="StobiSerif Regular" w:cs="Calibri"/>
          <w:color w:val="auto"/>
          <w:bdr w:val="none" w:sz="0" w:space="0" w:color="auto" w:frame="1"/>
          <w:lang w:val="mk-MK"/>
        </w:rPr>
      </w:pPr>
      <w:r w:rsidRPr="00233D03">
        <w:rPr>
          <w:rFonts w:ascii="StobiSerif Regular" w:hAnsi="StobiSerif Regular" w:cs="Calibri"/>
          <w:noProof/>
          <w:color w:val="auto"/>
          <w:lang w:val="mk-MK"/>
        </w:rPr>
        <w:t>9</w:t>
      </w:r>
      <w:r w:rsidR="001B422B" w:rsidRPr="00233D03">
        <w:rPr>
          <w:rFonts w:ascii="StobiSerif Regular" w:hAnsi="StobiSerif Regular" w:cs="Calibri"/>
          <w:noProof/>
          <w:color w:val="auto"/>
          <w:lang w:val="mk-MK"/>
        </w:rPr>
        <w:t>.</w:t>
      </w:r>
      <w:r w:rsidR="001B422B" w:rsidRPr="00233D03">
        <w:rPr>
          <w:rFonts w:ascii="StobiSerif Regular" w:eastAsia="Times New Roman" w:hAnsi="StobiSerif Regular" w:cs="Calibri"/>
          <w:color w:val="auto"/>
          <w:bdr w:val="none" w:sz="0" w:space="0" w:color="auto" w:frame="1"/>
          <w:lang w:val="mk-MK"/>
        </w:rPr>
        <w:t xml:space="preserve"> </w:t>
      </w:r>
      <w:r w:rsidR="003E5805" w:rsidRPr="00233D03">
        <w:rPr>
          <w:rFonts w:ascii="StobiSerif Regular" w:eastAsia="Times New Roman" w:hAnsi="StobiSerif Regular" w:cs="Calibri"/>
          <w:color w:val="auto"/>
          <w:bdr w:val="none" w:sz="0" w:space="0" w:color="auto"/>
          <w:lang w:val="mk-MK"/>
        </w:rPr>
        <w:t>производителот на електрична енергија како составен дел од електроцентрала чија инсталирана моќност е поголема или еднаква на 1 MW</w:t>
      </w:r>
      <w:r w:rsidR="003E5805" w:rsidRPr="00233D03">
        <w:rPr>
          <w:rFonts w:ascii="StobiSerif Regular" w:eastAsia="Times New Roman" w:hAnsi="StobiSerif Regular" w:cs="Calibri"/>
          <w:color w:val="auto"/>
          <w:bdr w:val="none" w:sz="0" w:space="0" w:color="auto" w:frame="1"/>
          <w:lang w:val="mk-MK"/>
        </w:rPr>
        <w:t xml:space="preserve">, кој нема потребно овластување за </w:t>
      </w:r>
      <w:r w:rsidR="003E5805" w:rsidRPr="00233D03">
        <w:rPr>
          <w:rFonts w:ascii="StobiSerif Regular" w:eastAsia="Times New Roman" w:hAnsi="StobiSerif Regular" w:cs="Calibri"/>
          <w:color w:val="auto"/>
          <w:bdr w:val="none" w:sz="0" w:space="0" w:color="auto" w:frame="1"/>
          <w:lang w:val="mk-MK"/>
        </w:rPr>
        <w:lastRenderedPageBreak/>
        <w:t>изградба</w:t>
      </w:r>
      <w:r w:rsidR="00CC5DB0" w:rsidRPr="00233D03">
        <w:rPr>
          <w:rFonts w:ascii="StobiSerif Regular" w:eastAsia="Times New Roman" w:hAnsi="StobiSerif Regular" w:cs="Calibri"/>
          <w:color w:val="auto"/>
          <w:bdr w:val="none" w:sz="0" w:space="0" w:color="auto" w:frame="1"/>
          <w:lang w:val="mk-MK"/>
        </w:rPr>
        <w:t xml:space="preserve"> на складиштето односно електроцентралата</w:t>
      </w:r>
      <w:r w:rsidR="003E5805" w:rsidRPr="00233D03">
        <w:rPr>
          <w:rFonts w:ascii="StobiSerif Regular" w:eastAsia="Times New Roman" w:hAnsi="StobiSerif Regular" w:cs="Calibri"/>
          <w:color w:val="auto"/>
          <w:bdr w:val="none" w:sz="0" w:space="0" w:color="auto" w:frame="1"/>
          <w:lang w:val="mk-MK"/>
        </w:rPr>
        <w:t xml:space="preserve"> согласно овој закон (член 130 став (1) точка 2)</w:t>
      </w:r>
      <w:r w:rsidR="00532D88" w:rsidRPr="00233D03">
        <w:rPr>
          <w:rFonts w:ascii="StobiSerif Regular" w:eastAsia="Times New Roman" w:hAnsi="StobiSerif Regular" w:cs="Calibri"/>
          <w:color w:val="auto"/>
          <w:bdr w:val="none" w:sz="0" w:space="0" w:color="auto" w:frame="1"/>
          <w:lang w:val="mk-MK"/>
        </w:rPr>
        <w:t xml:space="preserve"> </w:t>
      </w:r>
      <w:r w:rsidRPr="00233D03">
        <w:rPr>
          <w:rFonts w:ascii="StobiSerif Regular" w:eastAsia="Times New Roman" w:hAnsi="StobiSerif Regular" w:cs="Calibri"/>
          <w:color w:val="auto"/>
          <w:bdr w:val="none" w:sz="0" w:space="0" w:color="auto" w:frame="1"/>
          <w:lang w:val="mk-MK"/>
        </w:rPr>
        <w:t>и</w:t>
      </w:r>
    </w:p>
    <w:p w14:paraId="65F31170" w14:textId="0E6C66BF" w:rsidR="001B422B" w:rsidRPr="00233D03" w:rsidRDefault="00646AA3" w:rsidP="00646AA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StobiSerif Regular" w:eastAsia="Times New Roman" w:hAnsi="StobiSerif Regular" w:cs="Calibri"/>
          <w:noProof w:val="0"/>
          <w:sz w:val="22"/>
          <w:szCs w:val="22"/>
          <w:bdr w:val="none" w:sz="0" w:space="0" w:color="auto" w:frame="1"/>
        </w:rPr>
      </w:pPr>
      <w:r w:rsidRPr="00233D03">
        <w:rPr>
          <w:rFonts w:ascii="StobiSerif Regular" w:eastAsia="Times New Roman" w:hAnsi="StobiSerif Regular" w:cs="Calibri"/>
          <w:noProof w:val="0"/>
          <w:sz w:val="22"/>
          <w:szCs w:val="22"/>
          <w:bdr w:val="none" w:sz="0" w:space="0" w:color="auto" w:frame="1"/>
        </w:rPr>
        <w:t>10</w:t>
      </w:r>
      <w:r w:rsidR="00532D88" w:rsidRPr="00233D03">
        <w:rPr>
          <w:rFonts w:ascii="StobiSerif Regular" w:eastAsia="Times New Roman" w:hAnsi="StobiSerif Regular" w:cs="Calibri"/>
          <w:noProof w:val="0"/>
          <w:sz w:val="22"/>
          <w:szCs w:val="22"/>
          <w:bdr w:val="none" w:sz="0" w:space="0" w:color="auto" w:frame="1"/>
        </w:rPr>
        <w:t xml:space="preserve">. операторот на складиште не  ги исполнува пропишаните технички и оперативни услови, особено оние пропишани со соодветните мрежни правила и технички прописи и </w:t>
      </w:r>
      <w:r w:rsidR="00D17CC5" w:rsidRPr="00233D03">
        <w:rPr>
          <w:rFonts w:ascii="StobiSerif Regular" w:eastAsia="Times New Roman" w:hAnsi="StobiSerif Regular" w:cs="Calibri"/>
          <w:noProof w:val="0"/>
          <w:sz w:val="22"/>
          <w:szCs w:val="22"/>
          <w:bdr w:val="none" w:sz="0" w:space="0" w:color="auto" w:frame="1"/>
        </w:rPr>
        <w:t xml:space="preserve">не </w:t>
      </w:r>
      <w:r w:rsidR="00532D88" w:rsidRPr="00233D03">
        <w:rPr>
          <w:rFonts w:ascii="StobiSerif Regular" w:eastAsia="Times New Roman" w:hAnsi="StobiSerif Regular" w:cs="Calibri"/>
          <w:noProof w:val="0"/>
          <w:sz w:val="22"/>
          <w:szCs w:val="22"/>
          <w:bdr w:val="none" w:sz="0" w:space="0" w:color="auto" w:frame="1"/>
        </w:rPr>
        <w:t>постапува во согласност со правилата за соодветниот пазар на електрична енергија на кој учествува (член 130 став (4))</w:t>
      </w:r>
      <w:r w:rsidRPr="00233D03">
        <w:rPr>
          <w:rFonts w:ascii="StobiSerif Regular" w:eastAsia="Times New Roman" w:hAnsi="StobiSerif Regular" w:cs="Calibri"/>
          <w:noProof w:val="0"/>
          <w:sz w:val="22"/>
          <w:szCs w:val="22"/>
          <w:bdr w:val="none" w:sz="0" w:space="0" w:color="auto" w:frame="1"/>
        </w:rPr>
        <w:t>.</w:t>
      </w:r>
    </w:p>
    <w:bookmarkEnd w:id="202"/>
    <w:p w14:paraId="23F81471" w14:textId="0F519F0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(2)Глоба во износ од 1%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друштвото: </w:t>
      </w:r>
    </w:p>
    <w:p w14:paraId="7F350A6A" w14:textId="3B159A9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кое врши една или повеќе регулирани енергетски дејности, а не води одвоена сметководствена евиденција за секоја регулирана енергетска дејност одделно (член </w:t>
      </w:r>
      <w:r w:rsidR="000E5B9E"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(1)),</w:t>
      </w:r>
    </w:p>
    <w:p w14:paraId="30DD7CC5" w14:textId="09F8557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кое не доставува до Регулаторната комисија за енергетика информации и податоци потребни за следењето на функционирањето на пазарите на енергија во Република Северна Македонија (член</w:t>
      </w:r>
      <w:r w:rsidRPr="00233D03">
        <w:rPr>
          <w:rFonts w:ascii="StobiSerif Regular" w:hAnsi="StobiSerif Regular" w:cs="Calibri"/>
          <w:b/>
          <w:bCs/>
          <w:noProof/>
          <w:color w:val="auto"/>
          <w:lang w:val="mk-MK"/>
        </w:rPr>
        <w:t xml:space="preserve"> </w:t>
      </w:r>
      <w:r w:rsidRPr="00233D03">
        <w:rPr>
          <w:rFonts w:ascii="StobiSerif Regular" w:hAnsi="StobiSerif Regular" w:cs="Calibri"/>
          <w:bCs/>
          <w:noProof/>
          <w:color w:val="auto"/>
          <w:lang w:val="mk-MK"/>
        </w:rPr>
        <w:t>55</w:t>
      </w:r>
      <w:r w:rsidRPr="00233D03">
        <w:rPr>
          <w:rFonts w:ascii="StobiSerif Regular" w:hAnsi="StobiSerif Regular" w:cs="Calibri"/>
          <w:noProof/>
          <w:color w:val="auto"/>
          <w:lang w:val="mk-MK"/>
        </w:rPr>
        <w:t xml:space="preserve"> став (6))</w:t>
      </w:r>
      <w:r w:rsidR="00A573D4" w:rsidRPr="00233D03">
        <w:rPr>
          <w:rFonts w:ascii="StobiSerif Regular" w:hAnsi="StobiSerif Regular" w:cs="Calibri"/>
          <w:noProof/>
          <w:color w:val="auto"/>
          <w:lang w:val="mk-MK"/>
        </w:rPr>
        <w:t>;</w:t>
      </w:r>
    </w:p>
    <w:p w14:paraId="3C085993" w14:textId="7DCF83F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учесник на пазарите на големо од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(4) од овој закон, не поднесе барање за запишување во евиденцијата што ја воспоставува и води Регулаторната комисија за енергетика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 (5)); </w:t>
      </w:r>
    </w:p>
    <w:p w14:paraId="2761253C"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кое во рамките на вршењето на својата дејност посредува во договарање на трансакции со енергетски производи на пазарите има основано сомнение дека определена трансакција може да претставува тргување засновано на внатрешни информации, манипулација на пазар или обид за манипулација на пазар, а за тоа не ја известило Регулаторната комисија за енергетика (член 5</w:t>
      </w:r>
      <w:r w:rsidRPr="00233D03">
        <w:rPr>
          <w:rFonts w:ascii="StobiSerif Regular" w:hAnsi="StobiSerif Regular" w:cs="Calibri"/>
          <w:bCs/>
          <w:noProof/>
          <w:color w:val="auto"/>
          <w:lang w:val="mk-MK"/>
        </w:rPr>
        <w:t xml:space="preserve">6 </w:t>
      </w:r>
      <w:r w:rsidRPr="00233D03">
        <w:rPr>
          <w:rFonts w:ascii="StobiSerif Regular" w:hAnsi="StobiSerif Regular" w:cs="Calibri"/>
          <w:noProof/>
          <w:color w:val="auto"/>
          <w:lang w:val="mk-MK"/>
        </w:rPr>
        <w:t xml:space="preserve">став (7)); </w:t>
      </w:r>
    </w:p>
    <w:p w14:paraId="54DE378D"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кое не воспоставило и не применува ефикасни механизми за препознавање на тргување засновано на внатрешни информации, манипулација на пазар или обид за манипулација на пазар (член </w:t>
      </w:r>
      <w:r w:rsidRPr="00233D03">
        <w:rPr>
          <w:rFonts w:ascii="StobiSerif Regular" w:hAnsi="StobiSerif Regular" w:cs="Calibri"/>
          <w:bCs/>
          <w:noProof/>
          <w:color w:val="auto"/>
          <w:lang w:val="mk-MK"/>
        </w:rPr>
        <w:t>56</w:t>
      </w:r>
      <w:r w:rsidRPr="00233D03">
        <w:rPr>
          <w:rFonts w:ascii="StobiSerif Regular" w:hAnsi="StobiSerif Regular" w:cs="Calibri"/>
          <w:noProof/>
          <w:color w:val="auto"/>
          <w:lang w:val="mk-MK"/>
        </w:rPr>
        <w:t xml:space="preserve"> став (8));</w:t>
      </w:r>
    </w:p>
    <w:p w14:paraId="6C06045F" w14:textId="0F43A19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операторите на електропреносниот и електродистрибутивниот систем</w:t>
      </w:r>
      <w:r w:rsidR="000E5B9E" w:rsidRPr="00233D03">
        <w:rPr>
          <w:rFonts w:ascii="StobiSerif Regular" w:hAnsi="StobiSerif Regular" w:cs="Calibri"/>
          <w:noProof/>
          <w:color w:val="auto"/>
          <w:lang w:val="mk-MK"/>
        </w:rPr>
        <w:t xml:space="preserve">, НЕМО, снабдувачите </w:t>
      </w:r>
      <w:r w:rsidRPr="00233D03">
        <w:rPr>
          <w:rFonts w:ascii="StobiSerif Regular" w:hAnsi="StobiSerif Regular" w:cs="Calibri"/>
          <w:noProof/>
          <w:color w:val="auto"/>
          <w:lang w:val="mk-MK"/>
        </w:rPr>
        <w:t>и производителите на електрична енергија кои управуваат со електроцентрали со вкупна инсталирана моќност еднаква или поголема од 200 MW, ако не ги применува мерките и активностите за сајбер</w:t>
      </w:r>
      <w:r w:rsidR="0049729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безбедност (член </w:t>
      </w:r>
      <w:r w:rsidRPr="00233D03">
        <w:rPr>
          <w:rFonts w:ascii="StobiSerif Regular" w:hAnsi="StobiSerif Regular" w:cs="Calibri"/>
          <w:bCs/>
          <w:noProof/>
          <w:color w:val="auto"/>
          <w:lang w:val="mk-MK"/>
        </w:rPr>
        <w:t>65</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ставови (1) и (2))</w:t>
      </w:r>
      <w:r w:rsidR="000E5B9E" w:rsidRPr="00233D03">
        <w:rPr>
          <w:rFonts w:ascii="StobiSerif Regular" w:hAnsi="StobiSerif Regular" w:cs="Calibri"/>
          <w:noProof/>
          <w:color w:val="auto"/>
          <w:lang w:val="mk-MK"/>
        </w:rPr>
        <w:t>;</w:t>
      </w:r>
    </w:p>
    <w:p w14:paraId="05355AA7" w14:textId="38B82EA2" w:rsidR="00F010E0" w:rsidRPr="00233D03" w:rsidRDefault="00F010E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вршител на енергетска дејност, во определен рок не ги достави на Регулаторната комисија за енергетика потребните документи, податоци и информации (член </w:t>
      </w:r>
      <w:r w:rsidRPr="00233D03">
        <w:rPr>
          <w:rFonts w:ascii="StobiSerif Regular" w:hAnsi="StobiSerif Regular" w:cs="Calibri"/>
          <w:bCs/>
          <w:noProof/>
          <w:color w:val="auto"/>
          <w:lang w:val="mk-MK"/>
        </w:rPr>
        <w:t>66</w:t>
      </w:r>
      <w:r w:rsidRPr="00233D03">
        <w:rPr>
          <w:rFonts w:ascii="StobiSerif Regular" w:hAnsi="StobiSerif Regular" w:cs="Calibri"/>
          <w:noProof/>
          <w:color w:val="auto"/>
          <w:lang w:val="mk-MK"/>
        </w:rPr>
        <w:t xml:space="preserve"> став (1));</w:t>
      </w:r>
    </w:p>
    <w:p w14:paraId="3DE29CC9" w14:textId="2D621BAE" w:rsidR="00E668CD" w:rsidRPr="00233D03" w:rsidRDefault="00F010E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E668CD" w:rsidRPr="00233D03">
        <w:rPr>
          <w:rFonts w:ascii="StobiSerif Regular" w:hAnsi="StobiSerif Regular" w:cs="Calibri"/>
          <w:noProof/>
          <w:color w:val="auto"/>
          <w:lang w:val="mk-MK"/>
        </w:rPr>
        <w:t>. носителот на лиценца за вршење енергетска дејност не достави годишен извештај до Регулаторната комисија за енергетика (член 7</w:t>
      </w:r>
      <w:r w:rsidR="00E668CD" w:rsidRPr="00233D03">
        <w:rPr>
          <w:rFonts w:ascii="StobiSerif Regular" w:hAnsi="StobiSerif Regular" w:cs="Calibri"/>
          <w:bCs/>
          <w:noProof/>
          <w:color w:val="auto"/>
          <w:lang w:val="mk-MK"/>
        </w:rPr>
        <w:t>4</w:t>
      </w:r>
      <w:r w:rsidR="00E668CD" w:rsidRPr="00233D03">
        <w:rPr>
          <w:rFonts w:ascii="StobiSerif Regular" w:hAnsi="StobiSerif Regular" w:cs="Calibri"/>
          <w:noProof/>
          <w:color w:val="auto"/>
          <w:lang w:val="mk-MK"/>
        </w:rPr>
        <w:t xml:space="preserve"> став (12))</w:t>
      </w:r>
      <w:r w:rsidRPr="00233D03">
        <w:rPr>
          <w:rFonts w:ascii="StobiSerif Regular" w:hAnsi="StobiSerif Regular" w:cs="Calibri"/>
          <w:noProof/>
          <w:color w:val="auto"/>
          <w:lang w:val="mk-MK"/>
        </w:rPr>
        <w:t xml:space="preserve"> и </w:t>
      </w:r>
    </w:p>
    <w:p w14:paraId="1FAA4084" w14:textId="0CE1D9B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носител на лиценца за вршење на регулирана енергетска дејност без претходно одобрување од Регулаторната комисија за енергетика привремено прекинал со вршењето на дејноста за која е издадена лиценцата (член </w:t>
      </w:r>
      <w:r w:rsidRPr="00233D03">
        <w:rPr>
          <w:rFonts w:ascii="StobiSerif Regular" w:hAnsi="StobiSerif Regular" w:cs="Calibri"/>
          <w:bCs/>
          <w:noProof/>
          <w:color w:val="auto"/>
          <w:lang w:val="mk-MK"/>
        </w:rPr>
        <w:t>83</w:t>
      </w:r>
      <w:r w:rsidRPr="00233D03">
        <w:rPr>
          <w:rFonts w:ascii="StobiSerif Regular" w:hAnsi="StobiSerif Regular" w:cs="Calibri"/>
          <w:noProof/>
          <w:color w:val="auto"/>
          <w:lang w:val="mk-MK"/>
        </w:rPr>
        <w:t xml:space="preserve"> став (1)).</w:t>
      </w:r>
    </w:p>
    <w:p w14:paraId="6179BB21"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Глоба во износ од 700 до 1.000 евра во денарска противвредност му се изрекува за прекршок на друштвото класифицирано како микротрговец, глоба во износ од 1.500 до 2.000 евра во денарска противвредност ќе му се изрече за прекршок на друштвото класифицирано како мал трговец, глоба во износ од 4.000 до 6.000 евра во денарска противвредност ќе му се изрече за прекршок на друштвото класифицирано како среден трговец и глоба во износ од 7.000 до 10.000 евра во денарска противвредност ќе му се изрече за прекршок на друштвото класифицирано како голем трговец, кое: </w:t>
      </w:r>
    </w:p>
    <w:p w14:paraId="6A4CF286" w14:textId="3E36C866" w:rsidR="0045160A"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чува копија и не ги направи достапни за увид документите од член</w:t>
      </w:r>
      <w:r w:rsidR="00F010E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F010E0" w:rsidRPr="00233D03">
        <w:rPr>
          <w:rFonts w:ascii="StobiSerif Regular" w:hAnsi="StobiSerif Regular" w:cs="Calibri"/>
          <w:noProof/>
          <w:color w:val="auto"/>
          <w:lang w:val="mk-MK"/>
        </w:rPr>
        <w:t xml:space="preserve"> 5 </w:t>
      </w:r>
      <w:r w:rsidRPr="00233D03">
        <w:rPr>
          <w:rFonts w:ascii="StobiSerif Regular" w:hAnsi="StobiSerif Regular" w:cs="Calibri"/>
          <w:noProof/>
          <w:color w:val="auto"/>
          <w:lang w:val="mk-MK"/>
        </w:rPr>
        <w:t xml:space="preserve">став (1) на Регулаторната комисија за енергетика (член </w:t>
      </w:r>
      <w:r w:rsidR="00F010E0"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w:t>
      </w:r>
      <w:r w:rsidR="00F010E0"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p>
    <w:p w14:paraId="01C144AF" w14:textId="1F46DA0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не достави ревидирани годишни финансиски извештаи за секоја регулирана енергетска дејност одделно до Регулаторната комисија за енергетика и/или не ги објави на својата веб страница (член </w:t>
      </w:r>
      <w:r w:rsidR="00F010E0"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w:t>
      </w:r>
      <w:r w:rsidR="00F010E0"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p>
    <w:p w14:paraId="6E7493EF" w14:textId="4B90CBE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достави други извештаи, сметки и евиденции по барање на Регулаторната комисија за енергетика (член</w:t>
      </w:r>
      <w:r w:rsidR="00F010E0" w:rsidRPr="00233D03">
        <w:rPr>
          <w:rFonts w:ascii="StobiSerif Regular" w:hAnsi="StobiSerif Regular" w:cs="Calibri"/>
          <w:noProof/>
          <w:color w:val="auto"/>
          <w:lang w:val="mk-MK"/>
        </w:rPr>
        <w:t xml:space="preserve"> 5 </w:t>
      </w:r>
      <w:r w:rsidRPr="00233D03">
        <w:rPr>
          <w:rFonts w:ascii="StobiSerif Regular" w:hAnsi="StobiSerif Regular" w:cs="Calibri"/>
          <w:noProof/>
          <w:color w:val="auto"/>
          <w:lang w:val="mk-MK"/>
        </w:rPr>
        <w:t>став (</w:t>
      </w:r>
      <w:r w:rsidR="00F010E0"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p>
    <w:p w14:paraId="095C3808"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 не ги применува мерките наложени со одлуката донесена од Регулаторна комисија за енергетика (член 5</w:t>
      </w:r>
      <w:r w:rsidRPr="00233D03">
        <w:rPr>
          <w:rFonts w:ascii="StobiSerif Regular" w:hAnsi="StobiSerif Regular" w:cs="Calibri"/>
          <w:bCs/>
          <w:noProof/>
          <w:color w:val="auto"/>
          <w:lang w:val="mk-MK"/>
        </w:rPr>
        <w:t>7</w:t>
      </w:r>
      <w:r w:rsidRPr="00233D03">
        <w:rPr>
          <w:rFonts w:ascii="StobiSerif Regular" w:hAnsi="StobiSerif Regular" w:cs="Calibri"/>
          <w:noProof/>
          <w:color w:val="auto"/>
          <w:lang w:val="mk-MK"/>
        </w:rPr>
        <w:t xml:space="preserve"> став (1));</w:t>
      </w:r>
    </w:p>
    <w:p w14:paraId="31DE4D38"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не се придржува кон цените и тарифите утврдени во одлуките што ги донесува Регулаторната комисија за енергетика (член </w:t>
      </w:r>
      <w:r w:rsidRPr="00233D03">
        <w:rPr>
          <w:rFonts w:ascii="StobiSerif Regular" w:hAnsi="StobiSerif Regular" w:cs="Calibri"/>
          <w:bCs/>
          <w:noProof/>
          <w:color w:val="auto"/>
          <w:lang w:val="mk-MK"/>
        </w:rPr>
        <w:t>62</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(9));</w:t>
      </w:r>
    </w:p>
    <w:p w14:paraId="38452DAB"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врши енергетска дејност без да му биде издадена лиценца за вршење на дејноста (член 7</w:t>
      </w:r>
      <w:r w:rsidRPr="00233D03">
        <w:rPr>
          <w:rFonts w:ascii="StobiSerif Regular" w:hAnsi="StobiSerif Regular" w:cs="Calibri"/>
          <w:bCs/>
          <w:noProof/>
          <w:color w:val="auto"/>
          <w:lang w:val="mk-MK"/>
        </w:rPr>
        <w:t>4</w:t>
      </w:r>
      <w:r w:rsidRPr="00233D03">
        <w:rPr>
          <w:rFonts w:ascii="StobiSerif Regular" w:hAnsi="StobiSerif Regular" w:cs="Calibri"/>
          <w:noProof/>
          <w:color w:val="auto"/>
          <w:lang w:val="mk-MK"/>
        </w:rPr>
        <w:t xml:space="preserve"> став (1)); и</w:t>
      </w:r>
    </w:p>
    <w:p w14:paraId="50F5C82B"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кое не ги исполнува неговите обврски утврдени во издадената лиценца за вршење на енергетска дејност, а за кои не е пропишана посебна санкција во останатите прекршочни одредби од овој закон.</w:t>
      </w:r>
    </w:p>
    <w:p w14:paraId="000D0BAB"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Глоба во износ до 5.000 евра во денарска противвредност ќе му се изрече за прекршок за дејствата од став (1) на овој член на одговорното лице во друштвото.</w:t>
      </w:r>
    </w:p>
    <w:p w14:paraId="0F853DC5"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од 2.500 евра во денарска противвредност ќе му се изрече за прекршок на физичко лице за тргување засновано на внатрешни информации, манипулација на пазарите на големо на електрична енергија и гас, односно обид за  манипулација на пазарите на големо на електрична енергија и гас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ставови (1), (2) и (3)). </w:t>
      </w:r>
    </w:p>
    <w:p w14:paraId="059F6D3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Глоба во износ од 1.500 евра во денарска противвредност ќе му се изрече за прекршок на физичко лице за прекршок за дејствата од став (2) точки 4 и 5 на овој член.</w:t>
      </w:r>
    </w:p>
    <w:p w14:paraId="502D6C0E" w14:textId="635D82D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Глоба во износ од 100 евра во денарска противвредност ќе му се изрече на одговорното лице во друштвото класифицирано како микротрговец, глоба во износ од 300 евра во денарска противвредност ќе му се изрече на одговорното лице во друштвото класифицирано како мал или среден трговец и глоба во износ од 500 евра во денарска противвредност ќе му се изрече на одговорното лице во друштвото класифицирано како голем трговец за прекрш</w:t>
      </w:r>
      <w:r w:rsidR="00C02CC4" w:rsidRPr="00233D03">
        <w:rPr>
          <w:rFonts w:ascii="StobiSerif Regular" w:hAnsi="StobiSerif Regular" w:cs="Calibri"/>
          <w:noProof/>
          <w:color w:val="auto"/>
          <w:lang w:val="mk-MK"/>
        </w:rPr>
        <w:t>оците</w:t>
      </w:r>
      <w:r w:rsidRPr="00233D03">
        <w:rPr>
          <w:rFonts w:ascii="StobiSerif Regular" w:hAnsi="StobiSerif Regular" w:cs="Calibri"/>
          <w:noProof/>
          <w:color w:val="auto"/>
          <w:lang w:val="mk-MK"/>
        </w:rPr>
        <w:t xml:space="preserve"> од ставовите (2) и (3) на овој член.</w:t>
      </w:r>
    </w:p>
    <w:p w14:paraId="799728A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За прекршок од ставовите (2) и (3) на овој член на одговорното лице во друштвото може да му се изрече прекршочна санкција забрана на вршење должност во траење до шест месеци.</w:t>
      </w:r>
    </w:p>
    <w:p w14:paraId="36FF4E95"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Покрај глобата од став (1) на овој член, на учесник на пазарите на големо од членот 56</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(4) од овој закон може да му се изрече и прекршочна санкција забрана на вршење дејност во траење до две години за прекршок за дејствата од член 5</w:t>
      </w:r>
      <w:r w:rsidRPr="00233D03">
        <w:rPr>
          <w:rFonts w:ascii="StobiSerif Regular" w:hAnsi="StobiSerif Regular" w:cs="Calibri"/>
          <w:bCs/>
          <w:noProof/>
          <w:color w:val="auto"/>
          <w:lang w:val="mk-MK"/>
        </w:rPr>
        <w:t>6</w:t>
      </w:r>
      <w:r w:rsidRPr="00233D03">
        <w:rPr>
          <w:rFonts w:ascii="StobiSerif Regular" w:hAnsi="StobiSerif Regular" w:cs="Calibri"/>
          <w:noProof/>
          <w:color w:val="auto"/>
          <w:lang w:val="mk-MK"/>
        </w:rPr>
        <w:t xml:space="preserve"> ставови (1), (2) и (3) од овој закон.</w:t>
      </w:r>
    </w:p>
    <w:p w14:paraId="096B6E74" w14:textId="77777777" w:rsidR="00E06494" w:rsidRPr="00233D03" w:rsidRDefault="00E06494" w:rsidP="003E5805">
      <w:pPr>
        <w:pStyle w:val="Body"/>
        <w:jc w:val="both"/>
        <w:rPr>
          <w:rFonts w:ascii="StobiSerif Regular" w:hAnsi="StobiSerif Regular" w:cs="Calibri"/>
          <w:noProof/>
          <w:color w:val="auto"/>
          <w:lang w:val="mk-MK"/>
        </w:rPr>
      </w:pPr>
    </w:p>
    <w:p w14:paraId="0C5B56A6"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производител на електрична енергија</w:t>
      </w:r>
    </w:p>
    <w:p w14:paraId="2717D9E0" w14:textId="5E3B5B03"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3</w:t>
      </w:r>
    </w:p>
    <w:p w14:paraId="590E295C"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 друштвото или на другото правно лице производител на електрична енергија ќе му се изрече глоба за прекршок во износ од 300 до 700 евра во денарска противвредност ако е класифицирано како микротрговец,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противвредност ако е класифицирано како среден трговец и глоба за прекршок во износ од 3.000 до 5.000 евра во денарска противвредност ако е класифицирано како голем трговец, кое:</w:t>
      </w:r>
    </w:p>
    <w:p w14:paraId="0F55971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доставило известување до Регулаторната комисија за енергетика согласно член 7</w:t>
      </w:r>
      <w:r w:rsidRPr="00233D03">
        <w:rPr>
          <w:rFonts w:ascii="StobiSerif Regular" w:hAnsi="StobiSerif Regular" w:cs="Calibri"/>
          <w:bCs/>
          <w:noProof/>
          <w:color w:val="auto"/>
          <w:lang w:val="mk-MK"/>
        </w:rPr>
        <w:t>4</w:t>
      </w:r>
      <w:r w:rsidRPr="00233D03">
        <w:rPr>
          <w:rFonts w:ascii="StobiSerif Regular" w:hAnsi="StobiSerif Regular" w:cs="Calibri"/>
          <w:noProof/>
          <w:color w:val="auto"/>
          <w:lang w:val="mk-MK"/>
        </w:rPr>
        <w:t xml:space="preserve"> став (4) од овој закон;</w:t>
      </w:r>
    </w:p>
    <w:p w14:paraId="61926A67" w14:textId="6D63F314" w:rsidR="00E668CD" w:rsidRPr="00233D03" w:rsidRDefault="00E668CD" w:rsidP="003E5805">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2. не доставува извештаи, податоци и информации до операторот на електропреносниот систем или операторот на електродистрибутивниот систем </w:t>
      </w:r>
      <w:r w:rsidRPr="00233D03">
        <w:rPr>
          <w:rFonts w:ascii="StobiSerif Regular" w:hAnsi="StobiSerif Regular" w:cs="Calibri"/>
          <w:bCs/>
          <w:noProof/>
          <w:color w:val="auto"/>
          <w:lang w:val="mk-MK"/>
        </w:rPr>
        <w:t>(член 129 став (1) точка 5);</w:t>
      </w:r>
    </w:p>
    <w:p w14:paraId="4908E6D5"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доставува до операторот на пазарот на електрична енергија и операторот на електропреносниот систем податоци и информации од договорите за купување и продажба на електрична енергија, расположливоста на производниот капацитет и/или системските услуги (</w:t>
      </w:r>
      <w:r w:rsidRPr="00233D03">
        <w:rPr>
          <w:rFonts w:ascii="StobiSerif Regular" w:hAnsi="StobiSerif Regular" w:cs="Calibri"/>
          <w:bCs/>
          <w:noProof/>
          <w:color w:val="auto"/>
          <w:lang w:val="mk-MK"/>
        </w:rPr>
        <w:t>член 129 став (1) точка 6</w:t>
      </w:r>
      <w:r w:rsidRPr="00233D03">
        <w:rPr>
          <w:rFonts w:ascii="StobiSerif Regular" w:hAnsi="StobiSerif Regular" w:cs="Calibri"/>
          <w:noProof/>
          <w:color w:val="auto"/>
          <w:lang w:val="mk-MK"/>
        </w:rPr>
        <w:t xml:space="preserve">); </w:t>
      </w:r>
    </w:p>
    <w:p w14:paraId="3D83D5B6" w14:textId="77777777" w:rsidR="00990AC6"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не и овозможи увид на Регулаторната комисија за енергетика во податоците согласно </w:t>
      </w:r>
      <w:r w:rsidRPr="00233D03">
        <w:rPr>
          <w:rFonts w:ascii="StobiSerif Regular" w:hAnsi="StobiSerif Regular" w:cs="Calibri"/>
          <w:bCs/>
          <w:noProof/>
          <w:color w:val="auto"/>
          <w:lang w:val="mk-MK"/>
        </w:rPr>
        <w:t>член 129 став (4</w:t>
      </w:r>
      <w:r w:rsidRPr="00233D03">
        <w:rPr>
          <w:rFonts w:ascii="StobiSerif Regular" w:hAnsi="StobiSerif Regular" w:cs="Calibri"/>
          <w:noProof/>
          <w:color w:val="auto"/>
          <w:lang w:val="mk-MK"/>
        </w:rPr>
        <w:t>)</w:t>
      </w:r>
      <w:r w:rsidR="00990AC6" w:rsidRPr="00233D03">
        <w:rPr>
          <w:rFonts w:ascii="StobiSerif Regular" w:hAnsi="StobiSerif Regular" w:cs="Calibri"/>
          <w:noProof/>
          <w:color w:val="auto"/>
          <w:lang w:val="mk-MK"/>
        </w:rPr>
        <w:t>.</w:t>
      </w:r>
    </w:p>
    <w:p w14:paraId="7F3E0E94" w14:textId="269C67E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Глоба во износ од 100 евра во денарска противвредност ќе му се изрече на одговорното лице во друштвото, односно друго правно лице класифицирано како </w:t>
      </w:r>
      <w:r w:rsidRPr="00233D03">
        <w:rPr>
          <w:rFonts w:ascii="StobiSerif Regular" w:hAnsi="StobiSerif Regular" w:cs="Calibri"/>
          <w:noProof/>
          <w:color w:val="auto"/>
          <w:lang w:val="mk-MK"/>
        </w:rPr>
        <w:lastRenderedPageBreak/>
        <w:t>микротрговец, глоба во износ од 150  евра во денарска противвредност ќе му се изрече на одговорното лице во друштвото, односно друго правно лице класифицирано како мал или среден трговец и глоба во износ од 250 евра во денарска противвредност ќе му се изрече на одговорното лице во друштвото односно друго правно лице класифицирано како голем трговец, за прекрш</w:t>
      </w:r>
      <w:r w:rsidR="00081E27" w:rsidRPr="00233D03">
        <w:rPr>
          <w:rFonts w:ascii="StobiSerif Regular" w:hAnsi="StobiSerif Regular" w:cs="Calibri"/>
          <w:noProof/>
          <w:color w:val="auto"/>
          <w:lang w:val="mk-MK"/>
        </w:rPr>
        <w:t xml:space="preserve">оците </w:t>
      </w:r>
      <w:r w:rsidRPr="00233D03">
        <w:rPr>
          <w:rFonts w:ascii="StobiSerif Regular" w:hAnsi="StobiSerif Regular" w:cs="Calibri"/>
          <w:noProof/>
          <w:color w:val="auto"/>
          <w:lang w:val="mk-MK"/>
        </w:rPr>
        <w:t>од ставот (1) на овој член.</w:t>
      </w:r>
    </w:p>
    <w:p w14:paraId="0AC2453F"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153F0ABD"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операторот на електропреносниот систем</w:t>
      </w:r>
    </w:p>
    <w:p w14:paraId="2E8BA2E4" w14:textId="1C3349D8"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4</w:t>
      </w:r>
    </w:p>
    <w:p w14:paraId="3DF4E171" w14:textId="1D578BF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до 10% од вкупниот приход на правното лице остварен во претходната фискална година во енергетската дејност за чие вршење има добиено лиценца од Регулаторната комисија за енергетика ќе му се изрече за прекршок на операторот на електропреносниот систем ако:</w:t>
      </w:r>
    </w:p>
    <w:p w14:paraId="76797301" w14:textId="7B163A3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прекине снабдувањето на потрошувачот согласно член</w:t>
      </w:r>
      <w:r w:rsidR="00354C66" w:rsidRPr="00233D03">
        <w:rPr>
          <w:rFonts w:ascii="StobiSerif Regular" w:hAnsi="StobiSerif Regular" w:cs="Calibri"/>
          <w:noProof/>
          <w:color w:val="auto"/>
          <w:lang w:val="mk-MK"/>
        </w:rPr>
        <w:t>от 9</w:t>
      </w:r>
      <w:r w:rsidRPr="00233D03">
        <w:rPr>
          <w:rFonts w:ascii="StobiSerif Regular" w:hAnsi="StobiSerif Regular" w:cs="Calibri"/>
          <w:noProof/>
          <w:color w:val="auto"/>
          <w:lang w:val="mk-MK"/>
        </w:rPr>
        <w:t xml:space="preserve"> став (13) од овој закон;</w:t>
      </w:r>
    </w:p>
    <w:p w14:paraId="1C2CF4DB" w14:textId="555C1339" w:rsidR="00D540BE" w:rsidRPr="00233D03" w:rsidRDefault="00E668CD" w:rsidP="003E5805">
      <w:pPr>
        <w:pStyle w:val="Body"/>
        <w:ind w:firstLine="720"/>
        <w:jc w:val="both"/>
        <w:rPr>
          <w:rFonts w:ascii="StobiSerif Regular" w:hAnsi="StobiSerif Regular" w:cs="Calibri"/>
          <w:bCs/>
          <w:noProof/>
          <w:color w:val="auto"/>
          <w:lang w:val="mk-MK"/>
        </w:rPr>
      </w:pPr>
      <w:r w:rsidRPr="00233D03">
        <w:rPr>
          <w:rFonts w:ascii="StobiSerif Regular" w:hAnsi="StobiSerif Regular" w:cs="Calibri"/>
          <w:noProof/>
          <w:color w:val="auto"/>
          <w:lang w:val="mk-MK"/>
        </w:rPr>
        <w:t xml:space="preserve">2. го користи складиштето на енергија за натамошна продажба за електрична енергија и на пазарот за балансирање </w:t>
      </w:r>
      <w:r w:rsidRPr="00233D03">
        <w:rPr>
          <w:rFonts w:ascii="StobiSerif Regular" w:hAnsi="StobiSerif Regular" w:cs="Calibri"/>
          <w:bCs/>
          <w:noProof/>
          <w:color w:val="auto"/>
          <w:lang w:val="mk-MK"/>
        </w:rPr>
        <w:t>(член 13</w:t>
      </w:r>
      <w:r w:rsidR="00667F8F" w:rsidRPr="00233D03">
        <w:rPr>
          <w:rFonts w:ascii="StobiSerif Regular" w:hAnsi="StobiSerif Regular" w:cs="Calibri"/>
          <w:bCs/>
          <w:noProof/>
          <w:color w:val="auto"/>
          <w:lang w:val="mk-MK"/>
        </w:rPr>
        <w:t xml:space="preserve">1 </w:t>
      </w:r>
      <w:r w:rsidRPr="00233D03">
        <w:rPr>
          <w:rFonts w:ascii="StobiSerif Regular" w:hAnsi="StobiSerif Regular" w:cs="Calibri"/>
          <w:bCs/>
          <w:noProof/>
          <w:color w:val="auto"/>
          <w:lang w:val="mk-MK"/>
        </w:rPr>
        <w:t>став (</w:t>
      </w:r>
      <w:r w:rsidR="00667F8F" w:rsidRPr="00233D03">
        <w:rPr>
          <w:rFonts w:ascii="StobiSerif Regular" w:hAnsi="StobiSerif Regular" w:cs="Calibri"/>
          <w:bCs/>
          <w:noProof/>
          <w:color w:val="auto"/>
          <w:lang w:val="mk-MK"/>
        </w:rPr>
        <w:t>2</w:t>
      </w:r>
      <w:r w:rsidRPr="00233D03">
        <w:rPr>
          <w:rFonts w:ascii="StobiSerif Regular" w:hAnsi="StobiSerif Regular" w:cs="Calibri"/>
          <w:bCs/>
          <w:noProof/>
          <w:color w:val="auto"/>
          <w:lang w:val="mk-MK"/>
        </w:rPr>
        <w:t>));</w:t>
      </w:r>
    </w:p>
    <w:p w14:paraId="5EE3C497"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донесе програма за усогласеност (</w:t>
      </w:r>
      <w:r w:rsidRPr="00233D03">
        <w:rPr>
          <w:rFonts w:ascii="StobiSerif Regular" w:hAnsi="StobiSerif Regular" w:cs="Calibri"/>
          <w:bCs/>
          <w:noProof/>
          <w:color w:val="auto"/>
          <w:lang w:val="mk-MK"/>
        </w:rPr>
        <w:t>член 135);</w:t>
      </w:r>
    </w:p>
    <w:p w14:paraId="62F9C5B2" w14:textId="77777777" w:rsidR="00E668CD" w:rsidRPr="00233D03" w:rsidRDefault="00E668CD" w:rsidP="003E5805">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4. не именува службеник за усогласеност </w:t>
      </w:r>
      <w:r w:rsidRPr="00233D03">
        <w:rPr>
          <w:rFonts w:ascii="StobiSerif Regular" w:hAnsi="StobiSerif Regular" w:cs="Calibri"/>
          <w:bCs/>
          <w:noProof/>
          <w:color w:val="auto"/>
          <w:lang w:val="mk-MK"/>
        </w:rPr>
        <w:t>(член 136 став (2)),</w:t>
      </w:r>
    </w:p>
    <w:p w14:paraId="23222CA3"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не достави барање за сертификација до Регулаторната комисија за енергетика (член </w:t>
      </w:r>
      <w:r w:rsidRPr="00233D03">
        <w:rPr>
          <w:rFonts w:ascii="StobiSerif Regular" w:hAnsi="StobiSerif Regular" w:cs="Calibri"/>
          <w:bCs/>
          <w:noProof/>
          <w:color w:val="auto"/>
          <w:lang w:val="mk-MK"/>
        </w:rPr>
        <w:t>137 став (3)),</w:t>
      </w:r>
    </w:p>
    <w:p w14:paraId="71171D10" w14:textId="50D9892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ги приклучи на електропреносната мрежа производителите, потрошувачите</w:t>
      </w:r>
      <w:r w:rsidR="00354C66" w:rsidRPr="00233D03">
        <w:rPr>
          <w:rFonts w:ascii="StobiSerif Regular" w:hAnsi="StobiSerif Regular" w:cs="Calibri"/>
          <w:noProof/>
          <w:color w:val="auto"/>
          <w:lang w:val="mk-MK"/>
        </w:rPr>
        <w:t>, операторите на складишта</w:t>
      </w:r>
      <w:r w:rsidRPr="00233D03">
        <w:rPr>
          <w:rFonts w:ascii="StobiSerif Regular" w:hAnsi="StobiSerif Regular" w:cs="Calibri"/>
          <w:noProof/>
          <w:color w:val="auto"/>
          <w:lang w:val="mk-MK"/>
        </w:rPr>
        <w:t xml:space="preserve"> и операторите на електродистрибутивните системи </w:t>
      </w:r>
      <w:r w:rsidRPr="00233D03">
        <w:rPr>
          <w:rFonts w:ascii="StobiSerif Regular" w:hAnsi="StobiSerif Regular" w:cs="Calibri"/>
          <w:bCs/>
          <w:noProof/>
          <w:color w:val="auto"/>
          <w:lang w:val="mk-MK"/>
        </w:rPr>
        <w:t>(член 140 став (1) точка 1),</w:t>
      </w:r>
    </w:p>
    <w:p w14:paraId="1EC2E35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не им ги обезбеди сите информации потребни за пристап и не им обезбеди пристап на сите корисници на електропреносниот систем </w:t>
      </w:r>
      <w:r w:rsidRPr="00233D03">
        <w:rPr>
          <w:rFonts w:ascii="StobiSerif Regular" w:hAnsi="StobiSerif Regular" w:cs="Calibri"/>
          <w:bCs/>
          <w:noProof/>
          <w:color w:val="auto"/>
          <w:lang w:val="mk-MK"/>
        </w:rPr>
        <w:t>(член 140 став (1) точка 2),</w:t>
      </w:r>
    </w:p>
    <w:p w14:paraId="3597D260"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не ги обезбеди прекуграничните текови на електрична енергија преку електропреносната мрежа на Република Северна Македонија </w:t>
      </w:r>
      <w:r w:rsidRPr="00233D03">
        <w:rPr>
          <w:rFonts w:ascii="StobiSerif Regular" w:hAnsi="StobiSerif Regular" w:cs="Calibri"/>
          <w:bCs/>
          <w:noProof/>
          <w:color w:val="auto"/>
          <w:lang w:val="mk-MK"/>
        </w:rPr>
        <w:t>(член 140 став (1) точка 5</w:t>
      </w:r>
      <w:r w:rsidRPr="00233D03">
        <w:rPr>
          <w:rFonts w:ascii="StobiSerif Regular" w:hAnsi="StobiSerif Regular" w:cs="Calibri"/>
          <w:noProof/>
          <w:color w:val="auto"/>
          <w:lang w:val="mk-MK"/>
        </w:rPr>
        <w:t>), и</w:t>
      </w:r>
    </w:p>
    <w:p w14:paraId="1C6E83F2" w14:textId="77777777" w:rsidR="00E668CD" w:rsidRPr="00233D03" w:rsidRDefault="00E668CD" w:rsidP="003E5805">
      <w:pPr>
        <w:pStyle w:val="Body"/>
        <w:ind w:firstLine="720"/>
        <w:jc w:val="both"/>
        <w:rPr>
          <w:rFonts w:ascii="StobiSerif Regular" w:hAnsi="StobiSerif Regular" w:cs="Calibri"/>
          <w:bCs/>
          <w:noProof/>
          <w:color w:val="auto"/>
          <w:lang w:val="mk-MK"/>
        </w:rPr>
      </w:pPr>
      <w:r w:rsidRPr="00233D03">
        <w:rPr>
          <w:rFonts w:ascii="StobiSerif Regular" w:hAnsi="StobiSerif Regular" w:cs="Calibri"/>
          <w:noProof/>
          <w:color w:val="auto"/>
          <w:lang w:val="mk-MK"/>
        </w:rPr>
        <w:t xml:space="preserve">9. не ги користи приходите од загушувањата во согласност со член </w:t>
      </w:r>
      <w:r w:rsidRPr="00233D03">
        <w:rPr>
          <w:rFonts w:ascii="StobiSerif Regular" w:hAnsi="StobiSerif Regular" w:cs="Calibri"/>
          <w:bCs/>
          <w:noProof/>
          <w:color w:val="auto"/>
          <w:lang w:val="mk-MK"/>
        </w:rPr>
        <w:t>158 ставови (5) и (6) од овој закон.</w:t>
      </w:r>
    </w:p>
    <w:p w14:paraId="56C890F0"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Глоба во износ од 7.000 до 10.000 евра во денарска противвредност ќе му се изрече за прекршок на операторот на електропреносниот систем ако:</w:t>
      </w:r>
    </w:p>
    <w:p w14:paraId="676D1F9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изготви проценка на адекватност на ресурсите во Република Северна Македонија (член  20 став (1));</w:t>
      </w:r>
    </w:p>
    <w:p w14:paraId="60623DAC"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склучи договори за обезбедување на моќност согласно член 2</w:t>
      </w:r>
      <w:r w:rsidRPr="00233D03">
        <w:rPr>
          <w:rFonts w:ascii="StobiSerif Regular" w:hAnsi="StobiSerif Regular" w:cs="Calibri"/>
          <w:bCs/>
          <w:noProof/>
          <w:color w:val="auto"/>
          <w:lang w:val="mk-MK"/>
        </w:rPr>
        <w:t>3</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(12) од овој закон;</w:t>
      </w:r>
    </w:p>
    <w:p w14:paraId="33E4CA73"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склучи договори за обезбедување на моќност или врши исплати за обезбедување на моќност спротивно на член 2</w:t>
      </w:r>
      <w:r w:rsidRPr="00233D03">
        <w:rPr>
          <w:rFonts w:ascii="StobiSerif Regular" w:hAnsi="StobiSerif Regular" w:cs="Calibri"/>
          <w:bCs/>
          <w:noProof/>
          <w:color w:val="auto"/>
          <w:lang w:val="mk-MK"/>
        </w:rPr>
        <w:t>4</w:t>
      </w:r>
      <w:r w:rsidRPr="00233D03">
        <w:rPr>
          <w:rFonts w:ascii="StobiSerif Regular" w:hAnsi="StobiSerif Regular" w:cs="Calibri"/>
          <w:noProof/>
          <w:color w:val="auto"/>
          <w:lang w:val="mk-MK"/>
        </w:rPr>
        <w:t xml:space="preserve"> став (6) од овој закон;</w:t>
      </w:r>
    </w:p>
    <w:p w14:paraId="6B3764E2"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постапи по задолжението од Министерството согласно член 2</w:t>
      </w:r>
      <w:r w:rsidRPr="00233D03">
        <w:rPr>
          <w:rFonts w:ascii="StobiSerif Regular" w:hAnsi="StobiSerif Regular" w:cs="Calibri"/>
          <w:bCs/>
          <w:noProof/>
          <w:color w:val="auto"/>
          <w:lang w:val="mk-MK"/>
        </w:rPr>
        <w:t>8</w:t>
      </w:r>
      <w:r w:rsidRPr="00233D03">
        <w:rPr>
          <w:rFonts w:ascii="StobiSerif Regular" w:hAnsi="StobiSerif Regular" w:cs="Calibri"/>
          <w:noProof/>
          <w:color w:val="auto"/>
          <w:lang w:val="mk-MK"/>
        </w:rPr>
        <w:t xml:space="preserve"> став (1) од овој закон;</w:t>
      </w:r>
    </w:p>
    <w:p w14:paraId="47261A67" w14:textId="2B26572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не изготви краткорочна проценка на </w:t>
      </w:r>
      <w:r w:rsidR="00E81DF7" w:rsidRPr="00233D03">
        <w:rPr>
          <w:rFonts w:ascii="StobiSerif Regular" w:hAnsi="StobiSerif Regular" w:cs="Calibri"/>
          <w:noProof/>
          <w:color w:val="auto"/>
          <w:lang w:val="mk-MK"/>
        </w:rPr>
        <w:t>адекватност</w:t>
      </w:r>
      <w:r w:rsidRPr="00233D03">
        <w:rPr>
          <w:rFonts w:ascii="StobiSerif Regular" w:hAnsi="StobiSerif Regular" w:cs="Calibri"/>
          <w:noProof/>
          <w:color w:val="auto"/>
          <w:lang w:val="mk-MK"/>
        </w:rPr>
        <w:t xml:space="preserve"> од настанување од електроенергетска криза согласно член 2</w:t>
      </w:r>
      <w:r w:rsidRPr="00233D03">
        <w:rPr>
          <w:rFonts w:ascii="StobiSerif Regular" w:hAnsi="StobiSerif Regular" w:cs="Calibri"/>
          <w:bCs/>
          <w:noProof/>
          <w:color w:val="auto"/>
          <w:lang w:val="mk-MK"/>
        </w:rPr>
        <w:t>9</w:t>
      </w:r>
      <w:r w:rsidRPr="00233D03">
        <w:rPr>
          <w:rFonts w:ascii="StobiSerif Regular" w:hAnsi="StobiSerif Regular" w:cs="Calibri"/>
          <w:noProof/>
          <w:color w:val="auto"/>
          <w:lang w:val="mk-MK"/>
        </w:rPr>
        <w:t xml:space="preserve"> став (1) од овој закон;</w:t>
      </w:r>
    </w:p>
    <w:p w14:paraId="1BCFB54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изготви сезонска проценка на соодветноста од настанување од електроенергетска криза согласно член 2</w:t>
      </w:r>
      <w:r w:rsidRPr="00233D03">
        <w:rPr>
          <w:rFonts w:ascii="StobiSerif Regular" w:hAnsi="StobiSerif Regular" w:cs="Calibri"/>
          <w:bCs/>
          <w:noProof/>
          <w:color w:val="auto"/>
          <w:lang w:val="mk-MK"/>
        </w:rPr>
        <w:t>9</w:t>
      </w:r>
      <w:r w:rsidRPr="00233D03">
        <w:rPr>
          <w:rFonts w:ascii="StobiSerif Regular" w:hAnsi="StobiSerif Regular" w:cs="Calibri"/>
          <w:noProof/>
          <w:color w:val="auto"/>
          <w:lang w:val="mk-MK"/>
        </w:rPr>
        <w:t xml:space="preserve"> став (3) од овој закон;</w:t>
      </w:r>
    </w:p>
    <w:p w14:paraId="0A69AF00" w14:textId="7468949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7. не изготви </w:t>
      </w:r>
      <w:r w:rsidR="003F2B8D"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ацрт</w:t>
      </w:r>
      <w:r w:rsidR="003F2B8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план за подготвеност за справување со ризици согласно член 30 став (1) од овој закон;</w:t>
      </w:r>
    </w:p>
    <w:p w14:paraId="136B3672"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не воспостави и води регистар на даватели на услуги за балансирање (член 127 став (3), точка 6);</w:t>
      </w:r>
    </w:p>
    <w:p w14:paraId="131463AC" w14:textId="6EDCCBD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не склучи договори со операторите на соседните електропреносни системи со кои е поврзан (член 140 став (1) точка 4);</w:t>
      </w:r>
    </w:p>
    <w:p w14:paraId="10407010" w14:textId="0E851A0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не го организира и управува пазарот на балансна енергија (член 140 став (1) точка 1</w:t>
      </w:r>
      <w:r w:rsidR="00354C6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p>
    <w:p w14:paraId="1317E098" w14:textId="3F2FB4D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11. не обезбеди дневно диспечирање и управување во реално време со тековите на електрична енергија (член 140 став (1) точка 1</w:t>
      </w:r>
      <w:r w:rsidR="00354C6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354C66" w:rsidRPr="00233D03">
        <w:rPr>
          <w:rFonts w:ascii="StobiSerif Regular" w:hAnsi="StobiSerif Regular" w:cs="Calibri"/>
          <w:noProof/>
          <w:color w:val="auto"/>
          <w:lang w:val="mk-MK"/>
        </w:rPr>
        <w:t>;</w:t>
      </w:r>
    </w:p>
    <w:p w14:paraId="160FE556" w14:textId="12C7ADE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12.не обезбеди инсталирање и одржување на мерните уреди и не ја мери електричната енергија на сите мерни места во точките на прием и испорака на електропреносниот систем (член 140 став (1) точка </w:t>
      </w:r>
      <w:r w:rsidR="00354C66" w:rsidRPr="00233D03">
        <w:rPr>
          <w:rFonts w:ascii="StobiSerif Regular" w:hAnsi="StobiSerif Regular" w:cs="Calibri"/>
          <w:noProof/>
          <w:color w:val="auto"/>
          <w:lang w:val="mk-MK"/>
        </w:rPr>
        <w:t>20</w:t>
      </w:r>
      <w:r w:rsidRPr="00233D03">
        <w:rPr>
          <w:rFonts w:ascii="StobiSerif Regular" w:hAnsi="StobiSerif Regular" w:cs="Calibri"/>
          <w:noProof/>
          <w:color w:val="auto"/>
          <w:lang w:val="mk-MK"/>
        </w:rPr>
        <w:t>);</w:t>
      </w:r>
    </w:p>
    <w:p w14:paraId="7ADDDDF8" w14:textId="526FC8E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не набавува системски услуги за балансирање на електропреносниот систем, согласно правилата за пазар на балансна енергија (член 140 став (1) точка 2</w:t>
      </w:r>
      <w:r w:rsidR="00354C6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p>
    <w:p w14:paraId="2C99691B" w14:textId="584527A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не обезбеди балансирање на електроенергетскиот систем и порамнување на отстапувањата и услугите за балансирање (член 140 став (1) точка 2</w:t>
      </w:r>
      <w:r w:rsidR="00354C6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p>
    <w:p w14:paraId="14620DF3" w14:textId="26087C6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15. не ги донесе и објави мрежните правила за пренос на електрична енергија, претходно одобрени од </w:t>
      </w:r>
      <w:r w:rsidR="003F2B8D" w:rsidRPr="00233D03">
        <w:rPr>
          <w:rFonts w:ascii="StobiSerif Regular" w:hAnsi="StobiSerif Regular" w:cs="Calibri"/>
          <w:noProof/>
          <w:color w:val="auto"/>
          <w:lang w:val="mk-MK"/>
        </w:rPr>
        <w:t>Министерството</w:t>
      </w:r>
      <w:r w:rsidRPr="00233D03">
        <w:rPr>
          <w:rFonts w:ascii="StobiSerif Regular" w:hAnsi="StobiSerif Regular" w:cs="Calibri"/>
          <w:noProof/>
          <w:color w:val="auto"/>
          <w:lang w:val="mk-MK"/>
        </w:rPr>
        <w:t xml:space="preserve"> (член 148 став (1)),</w:t>
      </w:r>
    </w:p>
    <w:p w14:paraId="10BDCE4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16. не ја извести Регулаторна комисија за енергетика за остварување на дополнителни приходи  (член 149 став (4));</w:t>
      </w:r>
    </w:p>
    <w:p w14:paraId="5C9FAA6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17. не ги објавува податоците и не ги доставува до ENTSO-Е во согласност со обврските преземени со ратификуваните меѓународни договори (член 160 став (5)).</w:t>
      </w:r>
    </w:p>
    <w:p w14:paraId="7458E9C3"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Глоба во износ од 3.000 до 5.000 евра во денарска противвредност ќе му се изрече за прекршок на операторот на електропреносниот систем ако:</w:t>
      </w:r>
    </w:p>
    <w:p w14:paraId="120CCE7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им обезбеди на лицата кои бараат приклучок детална проценка на трошоците за изградба на приклучокот и проценка на трошоците за создавање на технички услови во мрежата (член 99 став (8)); </w:t>
      </w:r>
    </w:p>
    <w:p w14:paraId="105938A5" w14:textId="0FF6FD2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ги објави на својата веб</w:t>
      </w:r>
      <w:r w:rsidR="00540356"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тарифите за пренос на електрична енергија, претходно одобрени од Регулаторната комисија за енергетика (член 140 став (1) точка 2);</w:t>
      </w:r>
    </w:p>
    <w:p w14:paraId="49DED91F" w14:textId="2650C88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изработи и објави на својата веб</w:t>
      </w:r>
      <w:r w:rsidR="00354C66"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страница годишен план за одржување на интерконективните водови (член 140 став (1) точка </w:t>
      </w:r>
      <w:r w:rsidR="00354C66"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w:t>
      </w:r>
    </w:p>
    <w:p w14:paraId="053C6989" w14:textId="2CE349E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изработи и објави на својата веб</w:t>
      </w:r>
      <w:r w:rsidR="003B21B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w:t>
      </w:r>
      <w:r w:rsidR="003B21BF" w:rsidRPr="00233D03">
        <w:rPr>
          <w:rFonts w:ascii="StobiSerif Regular" w:hAnsi="StobiSerif Regular" w:cs="Calibri"/>
          <w:noProof/>
          <w:color w:val="auto"/>
          <w:lang w:val="mk-MK"/>
        </w:rPr>
        <w:t>ица</w:t>
      </w:r>
      <w:r w:rsidRPr="00233D03">
        <w:rPr>
          <w:rFonts w:ascii="StobiSerif Regular" w:hAnsi="StobiSerif Regular" w:cs="Calibri"/>
          <w:noProof/>
          <w:color w:val="auto"/>
          <w:lang w:val="mk-MK"/>
        </w:rPr>
        <w:t xml:space="preserve"> годишен план за одржување на внатрешните водови од електропреносната мрежа (член 140 став (1) точка </w:t>
      </w:r>
      <w:r w:rsidR="00354C66"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 xml:space="preserve">); </w:t>
      </w:r>
    </w:p>
    <w:p w14:paraId="79A95620" w14:textId="706DA3C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објавува податоци и навремено не обезбеди информации од операторите на соседните електропреносни системи за расположливите преносни капацитети на интерконективните водови (член 140 став (1) точка 1</w:t>
      </w:r>
      <w:r w:rsidR="00354C66"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и</w:t>
      </w:r>
    </w:p>
    <w:p w14:paraId="705A140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го подготви, усогласи со Министерството или објави на својата веб- страница планот за развој на електропреносниот систем, претходно одобрен од Регулаторната комисија за енергетика (член 150).</w:t>
      </w:r>
    </w:p>
    <w:p w14:paraId="4ABECA2C" w14:textId="51D27D7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8E453A"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Глоба во износ од 2.000 до 3.000 евра во денарска противвредност ќе му се изрече за прекршок на операторот на електропреносниот систем ако:</w:t>
      </w:r>
    </w:p>
    <w:p w14:paraId="145EE968" w14:textId="441E97C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1.не ги достави до ENTSO-E потребните податоци согласно член</w:t>
      </w:r>
      <w:r w:rsidR="00354C66" w:rsidRPr="00233D03">
        <w:rPr>
          <w:rFonts w:ascii="StobiSerif Regular" w:hAnsi="StobiSerif Regular" w:cs="Calibri"/>
          <w:noProof/>
          <w:color w:val="auto"/>
          <w:lang w:val="mk-MK"/>
        </w:rPr>
        <w:t xml:space="preserve">от 19 </w:t>
      </w:r>
      <w:r w:rsidRPr="00233D03">
        <w:rPr>
          <w:rFonts w:ascii="StobiSerif Regular" w:hAnsi="StobiSerif Regular" w:cs="Calibri"/>
          <w:noProof/>
          <w:color w:val="auto"/>
          <w:lang w:val="mk-MK"/>
        </w:rPr>
        <w:t>од овој закон;</w:t>
      </w:r>
    </w:p>
    <w:p w14:paraId="182CF215" w14:textId="1A660E2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изработи конечен дневен распоред (член 140  став (1)</w:t>
      </w:r>
      <w:r w:rsidR="00354C6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точка 1</w:t>
      </w:r>
      <w:r w:rsidR="00354C6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p>
    <w:p w14:paraId="0F4FC50E" w14:textId="5E63D8C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3.не им обезбеди пристап на корисниците на електропреносниот систем до мерните уреди што се во негова сопственост (член 140 став (1) точка 2</w:t>
      </w:r>
      <w:r w:rsidR="00354C66"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p>
    <w:p w14:paraId="0247711F" w14:textId="041FC95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4.не изготви правила за набавка на електрична енергија за покривање на загубите во електропреносниот систем и за сопствени потреби и не ги достави до Регулаторната комисија за енергетика за одобрување (член 140 став (1) точка 2</w:t>
      </w:r>
      <w:r w:rsidR="00354C6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p>
    <w:p w14:paraId="09CB6D3C"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5.не води диспечерска книга, записи за доверливоста на електропреносниот систем, податоци од системот за надзор и управување и мерни податоци (член 140 став (2));</w:t>
      </w:r>
    </w:p>
    <w:p w14:paraId="5C2A486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не ја објави на својата веб-страница процената на расположливиот и резервираниот годишен, месечен и дневен преносен капацитет (член 160 став (2) точка 2) и  </w:t>
      </w:r>
    </w:p>
    <w:p w14:paraId="5D286B54" w14:textId="244F304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обезбеди доверливост на деловните податоци на корисниците на електропреносниот систем (член 25</w:t>
      </w:r>
      <w:r w:rsidR="00B61613"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w:t>
      </w:r>
    </w:p>
    <w:p w14:paraId="72AA50DA" w14:textId="1DE714F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од 1.000 евра во денарска противвредност ќе му се изрече за прекршо</w:t>
      </w:r>
      <w:r w:rsidR="009F39A6"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ставовите (1) и (2) на овој член на одговорното лице во операторот на електропреносниот систем,  глоба во износ од 500 евра во денарска противвредност ќе му се изрече за прекршо</w:t>
      </w:r>
      <w:r w:rsidR="009F39A6"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9F39A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операторот на </w:t>
      </w:r>
      <w:r w:rsidRPr="00233D03">
        <w:rPr>
          <w:rFonts w:ascii="StobiSerif Regular" w:hAnsi="StobiSerif Regular" w:cs="Calibri"/>
          <w:noProof/>
          <w:color w:val="auto"/>
          <w:lang w:val="mk-MK"/>
        </w:rPr>
        <w:lastRenderedPageBreak/>
        <w:t>електропреносниот систем и глоба во износ од 300 евра во денарска противвредност ќе му се изрече за прекршо</w:t>
      </w:r>
      <w:r w:rsidR="009F39A6"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9F39A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одговорното лице во операторот на електропреносниот систем. </w:t>
      </w:r>
    </w:p>
    <w:p w14:paraId="0AECA526"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3388504A" w14:textId="77777777" w:rsidR="00E668CD" w:rsidRPr="00233D03" w:rsidRDefault="00E668CD" w:rsidP="003E5805">
      <w:pPr>
        <w:pStyle w:val="Body"/>
        <w:jc w:val="both"/>
        <w:rPr>
          <w:rFonts w:ascii="StobiSerif Regular" w:hAnsi="StobiSerif Regular" w:cs="Calibri"/>
          <w:noProof/>
          <w:color w:val="auto"/>
          <w:lang w:val="mk-MK"/>
        </w:rPr>
      </w:pPr>
    </w:p>
    <w:p w14:paraId="0F7CE42D"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Прекршочни одредби за </w:t>
      </w:r>
    </w:p>
    <w:p w14:paraId="454A5C27"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операторот на пазар на електрична енергија и операторот на организираниот пазар на електрична енергија</w:t>
      </w:r>
    </w:p>
    <w:p w14:paraId="50BE1AC9" w14:textId="22C1194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5</w:t>
      </w:r>
    </w:p>
    <w:p w14:paraId="281669F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(1)На друштвото оператор на пазар на електрична енергија ќе му се изрече глоба за прекршок во износ од 4.000 до 6.000 евра во денарска противвредност ако е класифицирано како среден трговец или глоба за прекршок во износ од 7.000 до 10.000 евра во денарска противвредност ако е класифицирано како голем трговец, ако:</w:t>
      </w:r>
    </w:p>
    <w:p w14:paraId="7EEBCD24" w14:textId="624FD99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изврши пресметка на дебалансите на балансно одговорните страни (член 114 став (2) точка 2);</w:t>
      </w:r>
    </w:p>
    <w:p w14:paraId="3729E8EC" w14:textId="38E5186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води регистар на учесниците на пазарот (член 114  став (2)</w:t>
      </w:r>
      <w:r w:rsidR="00B40CC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точка </w:t>
      </w:r>
      <w:r w:rsidR="00DD2DC5"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p>
    <w:p w14:paraId="5DD96F8A" w14:textId="0C7E18C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достави до операторот на електропреносниот систем навремено информации за регистрираните учесници на пазарот на електрична енергија (член 114  став (2) точка</w:t>
      </w:r>
      <w:r w:rsidR="00B40CC6" w:rsidRPr="00233D03">
        <w:rPr>
          <w:rFonts w:ascii="StobiSerif Regular" w:hAnsi="StobiSerif Regular" w:cs="Calibri"/>
          <w:noProof/>
          <w:color w:val="auto"/>
          <w:lang w:val="mk-MK"/>
        </w:rPr>
        <w:t xml:space="preserve"> </w:t>
      </w:r>
      <w:r w:rsidR="00DD2DC5"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w:t>
      </w:r>
    </w:p>
    <w:p w14:paraId="7998D7BF"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тргува со електрична енергија, спротивно на членот 114  став (3) од овој закон.</w:t>
      </w:r>
    </w:p>
    <w:p w14:paraId="7799B9B0" w14:textId="71EC901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На </w:t>
      </w:r>
      <w:r w:rsidR="00DD2DC5" w:rsidRPr="00233D03">
        <w:rPr>
          <w:rFonts w:ascii="StobiSerif Regular" w:hAnsi="StobiSerif Regular" w:cs="Calibri"/>
          <w:noProof/>
          <w:color w:val="auto"/>
          <w:lang w:val="mk-MK"/>
        </w:rPr>
        <w:t>НЕМО</w:t>
      </w:r>
      <w:r w:rsidRPr="00233D03">
        <w:rPr>
          <w:rFonts w:ascii="StobiSerif Regular" w:hAnsi="StobiSerif Regular" w:cs="Calibri"/>
          <w:noProof/>
          <w:color w:val="auto"/>
          <w:lang w:val="mk-MK"/>
        </w:rPr>
        <w:t xml:space="preserve"> ќе му се изрече глоба за прекршок во износ од 4.000 до 6.000 евра во денарска противвредност ако е класифициран како среден трговец или глоба за прекршок во износ од 7.000 до 10.000 евра во денарска противвредност ако е класифициран како голем трговец, ако:</w:t>
      </w:r>
    </w:p>
    <w:p w14:paraId="5352B208" w14:textId="6373818B" w:rsidR="00DD2DC5" w:rsidRPr="00233D03" w:rsidRDefault="00DD2DC5"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1.не донесе одлука за износот на надоместоците и не ја објави одлуката на својата веб-страница (член 122 став (2) точка 10)).</w:t>
      </w:r>
    </w:p>
    <w:p w14:paraId="5F758627" w14:textId="7E27E68F" w:rsidR="00E668CD" w:rsidRPr="00233D03" w:rsidRDefault="00DD2DC5"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668CD" w:rsidRPr="00233D03">
        <w:rPr>
          <w:rFonts w:ascii="StobiSerif Regular" w:hAnsi="StobiSerif Regular" w:cs="Calibri"/>
          <w:noProof/>
          <w:color w:val="auto"/>
          <w:lang w:val="mk-MK"/>
        </w:rPr>
        <w:t>. не донесе и објави на својата веб</w:t>
      </w:r>
      <w:r w:rsidRPr="00233D03">
        <w:rPr>
          <w:rFonts w:ascii="StobiSerif Regular" w:hAnsi="StobiSerif Regular" w:cs="Calibri"/>
          <w:noProof/>
          <w:color w:val="auto"/>
          <w:lang w:val="mk-MK"/>
        </w:rPr>
        <w:t>-</w:t>
      </w:r>
      <w:r w:rsidR="00E668CD" w:rsidRPr="00233D03">
        <w:rPr>
          <w:rFonts w:ascii="StobiSerif Regular" w:hAnsi="StobiSerif Regular" w:cs="Calibri"/>
          <w:noProof/>
          <w:color w:val="auto"/>
          <w:lang w:val="mk-MK"/>
        </w:rPr>
        <w:t>страница правила за работа на организираниот пазар на електрична енергија претходно одобрени од Регулаторната комисија за енергетика (член 122 став (</w:t>
      </w:r>
      <w:r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w:t>
      </w:r>
    </w:p>
    <w:p w14:paraId="3AA871B1" w14:textId="330209F0" w:rsidR="00E668CD" w:rsidRPr="00233D03" w:rsidRDefault="00E668CD" w:rsidP="003E5805">
      <w:pPr>
        <w:pStyle w:val="Body"/>
        <w:ind w:firstLine="720"/>
        <w:jc w:val="both"/>
        <w:rPr>
          <w:rFonts w:ascii="StobiSerif Regular" w:hAnsi="StobiSerif Regular" w:cs="Calibri"/>
          <w:noProof/>
          <w:color w:val="auto"/>
          <w:lang w:val="mk-MK"/>
        </w:rPr>
      </w:pPr>
    </w:p>
    <w:p w14:paraId="6B1E5FE0"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 друштвото оператор на пазар на електрична енергија ќе му се изрече глоба за прекршок во износ од 1.500 до 3.000 евра во денарска противвредност ако е класифицирано како среден трговец или глоба за прекршок во износ од 3.000 до 5.000 евра во денарска противвредност ако е класифицирано како голем трговец, ако:</w:t>
      </w:r>
    </w:p>
    <w:p w14:paraId="075106A5" w14:textId="1413D18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ги достави до операторот на електропреносниот систем сите информации потребни за изработка на конечните дневни распореди за купување и продажба на електрична енергија (член 114  став (2)</w:t>
      </w:r>
      <w:r w:rsidR="00B40CC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точка </w:t>
      </w:r>
      <w:r w:rsidR="00DD2DC5"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p>
    <w:p w14:paraId="4A789B91" w14:textId="1E697A3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изработи дневен и месечен пазарен план (член 114  став (2)</w:t>
      </w:r>
      <w:r w:rsidR="00B40CC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точка</w:t>
      </w:r>
      <w:r w:rsidR="00B40CC6" w:rsidRPr="00233D03">
        <w:rPr>
          <w:rFonts w:ascii="StobiSerif Regular" w:hAnsi="StobiSerif Regular" w:cs="Calibri"/>
          <w:noProof/>
          <w:color w:val="auto"/>
          <w:lang w:val="mk-MK"/>
        </w:rPr>
        <w:t xml:space="preserve"> </w:t>
      </w:r>
      <w:r w:rsidR="00DD2DC5"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p>
    <w:p w14:paraId="0FF4E94A" w14:textId="195C73C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не ги обезбедува потребните </w:t>
      </w:r>
      <w:r w:rsidR="00DD2DC5" w:rsidRPr="00233D03">
        <w:rPr>
          <w:rFonts w:ascii="StobiSerif Regular" w:hAnsi="StobiSerif Regular" w:cs="Calibri"/>
          <w:noProof/>
          <w:color w:val="auto"/>
          <w:lang w:val="mk-MK"/>
        </w:rPr>
        <w:t>информации</w:t>
      </w:r>
      <w:r w:rsidRPr="00233D03">
        <w:rPr>
          <w:rFonts w:ascii="StobiSerif Regular" w:hAnsi="StobiSerif Regular" w:cs="Calibri"/>
          <w:noProof/>
          <w:color w:val="auto"/>
          <w:lang w:val="mk-MK"/>
        </w:rPr>
        <w:t xml:space="preserve"> за снабдувачот со електрична енергија во краен случај (член 114  став (2)</w:t>
      </w:r>
      <w:r w:rsidR="00B40CC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точка 1</w:t>
      </w:r>
      <w:r w:rsidR="00DD2DC5"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p>
    <w:p w14:paraId="41A666AB"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 друштвото оператор на пазар на електрична енергија ќе му се изрече глоба за прекршок во износ од 1.000 до 2.000 евра во денарска противвредност ако е класифицирано како среден трговец и глоба во износ од 2.000 до 3.000 евра во денарска противвредност ако е класифицирано како голем  трговец, ако:</w:t>
      </w:r>
    </w:p>
    <w:p w14:paraId="27BD7D19" w14:textId="362D2E1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води евиденција за сите договори склучени со учесниците на пазарот на електрична енергија за учество на пазарот (член 114  став (2) точка </w:t>
      </w:r>
      <w:r w:rsidR="00DD2DC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B40CC6" w:rsidRPr="00233D03">
        <w:rPr>
          <w:rFonts w:ascii="StobiSerif Regular" w:hAnsi="StobiSerif Regular" w:cs="Calibri"/>
          <w:noProof/>
          <w:color w:val="auto"/>
          <w:lang w:val="mk-MK"/>
        </w:rPr>
        <w:t>;</w:t>
      </w:r>
    </w:p>
    <w:p w14:paraId="2B74ECCB" w14:textId="1D7002D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не води евиденција на сите договори за формирање на балансни групи склучени помеѓу учесниците на пазарот на електрична енергија и операторот на пазарот на електрична енергија (член 114  став (2) точка </w:t>
      </w:r>
      <w:r w:rsidR="00DD2DC5"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B40CC6" w:rsidRPr="00233D03">
        <w:rPr>
          <w:rFonts w:ascii="StobiSerif Regular" w:hAnsi="StobiSerif Regular" w:cs="Calibri"/>
          <w:noProof/>
          <w:color w:val="auto"/>
          <w:lang w:val="mk-MK"/>
        </w:rPr>
        <w:t>;</w:t>
      </w:r>
    </w:p>
    <w:p w14:paraId="3FACF0E0" w14:textId="59DD2A0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не објавува информации кои се неопходни за непречено организирање и управување на пазарот на електрична енергија (член 114 став (2) точка </w:t>
      </w:r>
      <w:r w:rsidR="00DD2DC5"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B40CC6" w:rsidRPr="00233D03">
        <w:rPr>
          <w:rFonts w:ascii="StobiSerif Regular" w:hAnsi="StobiSerif Regular" w:cs="Calibri"/>
          <w:noProof/>
          <w:color w:val="auto"/>
          <w:lang w:val="mk-MK"/>
        </w:rPr>
        <w:t>;</w:t>
      </w:r>
    </w:p>
    <w:p w14:paraId="68A1A600" w14:textId="4B9B4DE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 не обезбеди доверливост на деловните податоци кои учесниците на пазарот на електрична енергија се должни да му ги достават (член 25</w:t>
      </w:r>
      <w:r w:rsidR="00B61613"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w:t>
      </w:r>
    </w:p>
    <w:p w14:paraId="1C6A4C08" w14:textId="465CD84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(5)Глоба во износ од 1.000 евра во денарска противвредност ќе му се изрече за прекршок за дејствата од став</w:t>
      </w:r>
      <w:r w:rsidR="00DA5B6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одговорното лице во операторот на пазарот на електрична енергија, глоба во износ од 500 евра во денарска противвредност ќе му се изрече за прекршок за дејствата од став</w:t>
      </w:r>
      <w:r w:rsidR="00DA5B6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одговорното лице во операторот на пазарот на електрична енергија и глоба во износ од 300 евра во денарска противвредност ќе му се изрече за прекршок за дејствата од став</w:t>
      </w:r>
      <w:r w:rsidR="00DA5B6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на одговорното лице во операторот на пазарот на електрична енергија.</w:t>
      </w:r>
    </w:p>
    <w:p w14:paraId="34F39650" w14:textId="509C88A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Глоба во износ од 1.000 евра во денарска противвредност ќе му се изрече за прекршок</w:t>
      </w:r>
      <w:r w:rsidR="00DA5B6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од став</w:t>
      </w:r>
      <w:r w:rsidR="00DA5B6F"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одговорното лице во операторот на организираниот пазар на електрична енергија. </w:t>
      </w:r>
    </w:p>
    <w:p w14:paraId="7FDA58DF" w14:textId="77777777" w:rsidR="00E668CD" w:rsidRPr="00233D03" w:rsidRDefault="00E668CD" w:rsidP="003E5805">
      <w:pPr>
        <w:pStyle w:val="Body"/>
        <w:ind w:firstLine="720"/>
        <w:jc w:val="center"/>
        <w:rPr>
          <w:rFonts w:ascii="StobiSerif Regular" w:hAnsi="StobiSerif Regular" w:cs="Calibri"/>
          <w:noProof/>
          <w:color w:val="auto"/>
          <w:lang w:val="mk-MK"/>
        </w:rPr>
      </w:pPr>
    </w:p>
    <w:p w14:paraId="315A8A9A" w14:textId="77777777" w:rsidR="00E2015F" w:rsidRPr="00233D03" w:rsidRDefault="00E2015F" w:rsidP="003E5805">
      <w:pPr>
        <w:pStyle w:val="Body"/>
        <w:rPr>
          <w:rFonts w:ascii="StobiSerif Regular" w:hAnsi="StobiSerif Regular" w:cs="Calibri"/>
          <w:noProof/>
          <w:color w:val="auto"/>
          <w:lang w:val="mk-MK"/>
        </w:rPr>
      </w:pPr>
    </w:p>
    <w:p w14:paraId="76904CBC"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Прекршочни одредби за </w:t>
      </w:r>
    </w:p>
    <w:p w14:paraId="18DCAD87"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операторот на електродистрибутивниот систем</w:t>
      </w:r>
    </w:p>
    <w:p w14:paraId="64F9D6CD" w14:textId="6DAF3525"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6</w:t>
      </w:r>
    </w:p>
    <w:p w14:paraId="5FB2709B"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до 10%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операторот на електродистрибутивниот систем, ако:</w:t>
      </w:r>
    </w:p>
    <w:p w14:paraId="5B96C6FE" w14:textId="24A8390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прекине снабдувањето на потрошувачот согласно член</w:t>
      </w:r>
      <w:r w:rsidR="00B40CC6"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B40CC6"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(13)</w:t>
      </w:r>
      <w:r w:rsidR="00B40CC6" w:rsidRPr="00233D03">
        <w:rPr>
          <w:rFonts w:ascii="StobiSerif Regular" w:hAnsi="StobiSerif Regular" w:cs="Calibri"/>
          <w:noProof/>
          <w:color w:val="auto"/>
          <w:lang w:val="mk-MK"/>
        </w:rPr>
        <w:t xml:space="preserve"> од овој закон</w:t>
      </w:r>
      <w:r w:rsidRPr="00233D03">
        <w:rPr>
          <w:rFonts w:ascii="StobiSerif Regular" w:hAnsi="StobiSerif Regular" w:cs="Calibri"/>
          <w:noProof/>
          <w:color w:val="auto"/>
          <w:lang w:val="mk-MK"/>
        </w:rPr>
        <w:t xml:space="preserve">; </w:t>
      </w:r>
    </w:p>
    <w:p w14:paraId="425CF290" w14:textId="4D91168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го користи складиштето на енергија за натамошна продажба за електрична енергија и на пазарот за балансирање (член 131 став (</w:t>
      </w:r>
      <w:r w:rsidR="00667F8F"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p>
    <w:p w14:paraId="02D2548F" w14:textId="669D72B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ги користи предностите на својата вертикална интеграција за да ја наруши конкуренцијата (член 16</w:t>
      </w:r>
      <w:r w:rsidR="00241095"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w:t>
      </w:r>
      <w:r w:rsidR="007F717D" w:rsidRPr="00233D03">
        <w:rPr>
          <w:rFonts w:ascii="StobiSerif Regular" w:hAnsi="StobiSerif Regular" w:cs="Calibri"/>
          <w:noProof/>
          <w:color w:val="auto"/>
          <w:lang w:val="mk-MK"/>
        </w:rPr>
        <w:t>(</w:t>
      </w:r>
      <w:r w:rsidR="00B40CC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точка 3);</w:t>
      </w:r>
    </w:p>
    <w:p w14:paraId="5A02A80C" w14:textId="182E810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назначи службеник за усогласеност и не ја достави програма за усогласеност на одобрување до Регулаторна комисија за енергетика (член 16</w:t>
      </w:r>
      <w:r w:rsidR="00241095"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w:t>
      </w:r>
      <w:r w:rsidR="007F717D"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p>
    <w:p w14:paraId="32F5B3BF" w14:textId="63E26A4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не  ги приклучи производителите, складиштата и потрошувачите на електродистрибутивниот систем со кој управува, како и не овозможи </w:t>
      </w:r>
      <w:r w:rsidR="00E35B86" w:rsidRPr="00233D03">
        <w:rPr>
          <w:rFonts w:ascii="StobiSerif Regular" w:hAnsi="StobiSerif Regular" w:cs="Calibri"/>
          <w:noProof/>
          <w:color w:val="auto"/>
          <w:lang w:val="mk-MK"/>
        </w:rPr>
        <w:t>права</w:t>
      </w:r>
      <w:r w:rsidRPr="00233D03">
        <w:rPr>
          <w:rFonts w:ascii="StobiSerif Regular" w:hAnsi="StobiSerif Regular" w:cs="Calibri"/>
          <w:noProof/>
          <w:color w:val="auto"/>
          <w:lang w:val="mk-MK"/>
        </w:rPr>
        <w:t xml:space="preserve"> за користење на електродистрибутивниот систем (член 16</w:t>
      </w:r>
      <w:r w:rsidR="001D6F23"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5);</w:t>
      </w:r>
    </w:p>
    <w:p w14:paraId="16FD79A3" w14:textId="685ADCB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 корисниците на електродистрибутивниот систем навремено не им ги обезбеди информациите потребни за пристап до електродистрибутивниот систем со кој управува (член 16</w:t>
      </w:r>
      <w:r w:rsidR="0024109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6);</w:t>
      </w:r>
    </w:p>
    <w:p w14:paraId="15300E20" w14:textId="7FE8BC1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им овозможи на снабдувачите електронски пристап до листата на потрошувачи, со назначување на категоријата на приклучок како и нивната потрошувачка за последните 12 месеци (член 16</w:t>
      </w:r>
      <w:r w:rsidR="0024109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7) и</w:t>
      </w:r>
    </w:p>
    <w:p w14:paraId="6F9AA608" w14:textId="2032F00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8.не постапи согласно одлуката на </w:t>
      </w:r>
      <w:r w:rsidR="00B40CC6" w:rsidRPr="00233D03">
        <w:rPr>
          <w:rFonts w:ascii="StobiSerif Regular" w:hAnsi="StobiSerif Regular" w:cs="Calibri"/>
          <w:noProof/>
          <w:color w:val="auto"/>
          <w:lang w:val="mk-MK"/>
        </w:rPr>
        <w:t xml:space="preserve">Министерството </w:t>
      </w:r>
      <w:r w:rsidRPr="00233D03">
        <w:rPr>
          <w:rFonts w:ascii="StobiSerif Regular" w:hAnsi="StobiSerif Regular" w:cs="Calibri"/>
          <w:noProof/>
          <w:color w:val="auto"/>
          <w:lang w:val="mk-MK"/>
        </w:rPr>
        <w:t>од член 16</w:t>
      </w:r>
      <w:r w:rsidR="00241095"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w:t>
      </w:r>
      <w:r w:rsidR="00E253A2"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од овој закон.</w:t>
      </w:r>
    </w:p>
    <w:p w14:paraId="1AE07AE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Глоба во износ од 7.000 до 10.000 евра во денарска противвредност, ќе му се изрече за прекршок на операторот на електродистрибутивниот систем ако:</w:t>
      </w:r>
    </w:p>
    <w:p w14:paraId="30D74B94" w14:textId="4AB16D9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усогласи работењето на електродистрибутивниот систем со работењето на електропреносниот систем (член 16</w:t>
      </w:r>
      <w:r w:rsidR="0024109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16)</w:t>
      </w:r>
      <w:r w:rsidR="00184CC4" w:rsidRPr="00233D03">
        <w:rPr>
          <w:rFonts w:ascii="StobiSerif Regular" w:hAnsi="StobiSerif Regular" w:cs="Calibri"/>
          <w:noProof/>
          <w:color w:val="auto"/>
          <w:lang w:val="mk-MK"/>
        </w:rPr>
        <w:t>;</w:t>
      </w:r>
    </w:p>
    <w:p w14:paraId="4E7B42EF" w14:textId="21081C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набави системски услуги и електрична енергија за покривање на загубите во дистрибутивната мрежа (член 16</w:t>
      </w:r>
      <w:r w:rsidR="0024109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17)</w:t>
      </w:r>
      <w:r w:rsidR="00184CC4" w:rsidRPr="00233D03">
        <w:rPr>
          <w:rFonts w:ascii="StobiSerif Regular" w:hAnsi="StobiSerif Regular" w:cs="Calibri"/>
          <w:noProof/>
          <w:color w:val="auto"/>
          <w:lang w:val="mk-MK"/>
        </w:rPr>
        <w:t>;</w:t>
      </w:r>
    </w:p>
    <w:p w14:paraId="69C3A051" w14:textId="4E090EF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ја мери електричната енергија што се презема и што се предава од електродистрибутивниот систем со кој управува (член 16</w:t>
      </w:r>
      <w:r w:rsidR="00241095"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18)</w:t>
      </w:r>
      <w:r w:rsidR="00184CC4" w:rsidRPr="00233D03">
        <w:rPr>
          <w:rFonts w:ascii="StobiSerif Regular" w:hAnsi="StobiSerif Regular" w:cs="Calibri"/>
          <w:noProof/>
          <w:color w:val="auto"/>
          <w:lang w:val="mk-MK"/>
        </w:rPr>
        <w:t>;</w:t>
      </w:r>
    </w:p>
    <w:p w14:paraId="10EA26EF" w14:textId="418CD54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изработи и не достави планови за инвестирање во електродистрибутивниот систем за секој регулиран период до Регулаторна комисија за енергетика (</w:t>
      </w:r>
      <w:r w:rsidR="00241095" w:rsidRPr="00233D03">
        <w:rPr>
          <w:rFonts w:ascii="StobiSerif Regular" w:hAnsi="StobiSerif Regular" w:cs="Calibri"/>
          <w:noProof/>
          <w:color w:val="auto"/>
          <w:lang w:val="mk-MK"/>
        </w:rPr>
        <w:t>ч</w:t>
      </w:r>
      <w:r w:rsidRPr="00233D03">
        <w:rPr>
          <w:rFonts w:ascii="StobiSerif Regular" w:hAnsi="StobiSerif Regular" w:cs="Calibri"/>
          <w:noProof/>
          <w:color w:val="auto"/>
          <w:lang w:val="mk-MK"/>
        </w:rPr>
        <w:t>лен 16</w:t>
      </w:r>
      <w:r w:rsidR="00241095"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(6))</w:t>
      </w:r>
      <w:r w:rsidR="00184CC4" w:rsidRPr="00233D03">
        <w:rPr>
          <w:rFonts w:ascii="StobiSerif Regular" w:hAnsi="StobiSerif Regular" w:cs="Calibri"/>
          <w:noProof/>
          <w:color w:val="auto"/>
          <w:lang w:val="mk-MK"/>
        </w:rPr>
        <w:t>;</w:t>
      </w:r>
    </w:p>
    <w:p w14:paraId="01E45AB2" w14:textId="1D70853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ги достави собраните и обработени податоци од мерните места согласно член 16</w:t>
      </w:r>
      <w:r w:rsidR="00241095"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(6);</w:t>
      </w:r>
    </w:p>
    <w:p w14:paraId="30781729" w14:textId="03F5424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6. не изработи и објави на својата веб</w:t>
      </w:r>
      <w:r w:rsidR="00DA5B6F"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мрежни правила за дистрибуција на електрична енергија, претходно одобрени од Регулаторната комисија за енергетика (член 16</w:t>
      </w:r>
      <w:r w:rsidR="00241095"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 </w:t>
      </w:r>
    </w:p>
    <w:p w14:paraId="09E4B108" w14:textId="46722F59" w:rsidR="00184CC4" w:rsidRPr="00233D03" w:rsidRDefault="00184CC4"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поседува, развива и управува со станици за полнење кои не ги користи исклучиво за сопствени потреби согласно член  169 став (1) од</w:t>
      </w:r>
      <w:r w:rsidR="001E6A7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овој закон;</w:t>
      </w:r>
    </w:p>
    <w:p w14:paraId="22C92CD2" w14:textId="5B68698F" w:rsidR="00E668CD" w:rsidRPr="00233D03" w:rsidRDefault="00184CC4"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w:t>
      </w:r>
      <w:r w:rsidR="00E668CD" w:rsidRPr="00233D03">
        <w:rPr>
          <w:rFonts w:ascii="StobiSerif Regular" w:hAnsi="StobiSerif Regular" w:cs="Calibri"/>
          <w:noProof/>
          <w:color w:val="auto"/>
          <w:lang w:val="mk-MK"/>
        </w:rPr>
        <w:t>. не се координира со операторот на електропреносниот систем во одредување на локации на станици за полнење согласно член</w:t>
      </w:r>
      <w:r w:rsidRPr="00233D03">
        <w:rPr>
          <w:rFonts w:ascii="StobiSerif Regular" w:hAnsi="StobiSerif Regular" w:cs="Calibri"/>
          <w:noProof/>
          <w:color w:val="auto"/>
          <w:lang w:val="mk-MK"/>
        </w:rPr>
        <w:t>от</w:t>
      </w:r>
      <w:r w:rsidR="00E668CD" w:rsidRPr="00233D03">
        <w:rPr>
          <w:rFonts w:ascii="StobiSerif Regular" w:hAnsi="StobiSerif Regular" w:cs="Calibri"/>
          <w:noProof/>
          <w:color w:val="auto"/>
          <w:lang w:val="mk-MK"/>
        </w:rPr>
        <w:t xml:space="preserve"> 16</w:t>
      </w:r>
      <w:r w:rsidR="00241095" w:rsidRPr="00233D03">
        <w:rPr>
          <w:rFonts w:ascii="StobiSerif Regular" w:hAnsi="StobiSerif Regular" w:cs="Calibri"/>
          <w:noProof/>
          <w:color w:val="auto"/>
          <w:lang w:val="mk-MK"/>
        </w:rPr>
        <w:t>9</w:t>
      </w:r>
      <w:r w:rsidR="00E668CD" w:rsidRPr="00233D03">
        <w:rPr>
          <w:rFonts w:ascii="StobiSerif Regular" w:hAnsi="StobiSerif Regular" w:cs="Calibri"/>
          <w:noProof/>
          <w:color w:val="auto"/>
          <w:lang w:val="mk-MK"/>
        </w:rPr>
        <w:t xml:space="preserve"> став (</w:t>
      </w:r>
      <w:r w:rsidR="00420461" w:rsidRPr="00233D03">
        <w:rPr>
          <w:rFonts w:ascii="StobiSerif Regular" w:hAnsi="StobiSerif Regular" w:cs="Calibri"/>
          <w:noProof/>
          <w:color w:val="auto"/>
          <w:lang w:val="mk-MK"/>
        </w:rPr>
        <w:t>7</w:t>
      </w:r>
      <w:r w:rsidR="00E668C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од овој закон </w:t>
      </w:r>
      <w:r w:rsidR="00E668CD" w:rsidRPr="00233D03">
        <w:rPr>
          <w:rFonts w:ascii="StobiSerif Regular" w:hAnsi="StobiSerif Regular" w:cs="Calibri"/>
          <w:noProof/>
          <w:color w:val="auto"/>
          <w:lang w:val="mk-MK"/>
        </w:rPr>
        <w:t>и</w:t>
      </w:r>
    </w:p>
    <w:p w14:paraId="1AC92C30" w14:textId="5DA6DDF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не ја извести Регулаторна комисија за енергетика за остварување на дополнителни приходи  (член 17</w:t>
      </w:r>
      <w:r w:rsidR="00241095"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w:t>
      </w:r>
      <w:r w:rsidR="00184CC4"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p>
    <w:p w14:paraId="32B0F43F"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Глоба во износ од 3.000 до 5.000 евра во денарска противвредност ќе му се изрече за прекршок на операторот на електродистрибутивниот систем ако:</w:t>
      </w:r>
    </w:p>
    <w:p w14:paraId="4996E150" w14:textId="2C22888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подготви, усогласи со Министерството или, претходно одобрен од Регулаторната комисија за енергетика, не го објави на својата веб-страница планот за развој на електродистрибутивниот систем, (член 16</w:t>
      </w:r>
      <w:r w:rsidR="00F3372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ставови (2), (3) и (4)); </w:t>
      </w:r>
    </w:p>
    <w:p w14:paraId="3C4E9E64" w14:textId="6668BC5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утврди листа на спецификации на услуги за флексибилност без одобрување од Регулаторна комисија за енергетика  од членот 16</w:t>
      </w:r>
      <w:r w:rsidR="00F3372A"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став (4) од овој закон; и </w:t>
      </w:r>
    </w:p>
    <w:p w14:paraId="2F1F447C" w14:textId="3E0D1A0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обезбеди еднакви услови на понудите за енергија и услуги на флексибилност согласно член 16</w:t>
      </w:r>
      <w:r w:rsidR="00F3372A"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став (</w:t>
      </w:r>
      <w:r w:rsidR="00420461"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од овој закон.</w:t>
      </w:r>
    </w:p>
    <w:p w14:paraId="5D9320F0"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Глоба во износ од 1.000 до 3.000 евра во денарска противвредност противвредност ќе му се изрече за прекршок на операторот на електродистрибутивниот систем ако:</w:t>
      </w:r>
    </w:p>
    <w:p w14:paraId="7063737F"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им обезбеди на лицата кои бараат приклучок детална проценка на трошоците за изградба на приклучокот и проценка на трошоците за создавање на технички услови во мрежата (член 99 став (8)); </w:t>
      </w:r>
    </w:p>
    <w:p w14:paraId="3252C6F3" w14:textId="59D0409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објави на својата веб</w:t>
      </w:r>
      <w:r w:rsidR="00420461"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листа на надоместоци за секоја категорија на потрошувачи, претходно одобрени од Регулаторната комисија за енергетика (член 16</w:t>
      </w:r>
      <w:r w:rsidR="00F3372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14)</w:t>
      </w:r>
      <w:r w:rsidR="00184CC4" w:rsidRPr="00233D03">
        <w:rPr>
          <w:rFonts w:ascii="StobiSerif Regular" w:hAnsi="StobiSerif Regular" w:cs="Calibri"/>
          <w:noProof/>
          <w:color w:val="auto"/>
          <w:lang w:val="mk-MK"/>
        </w:rPr>
        <w:t>;</w:t>
      </w:r>
    </w:p>
    <w:p w14:paraId="2CA71CD7" w14:textId="203DFAC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го објави на својата веб-страница планот за одржување на мрежата, претходно одобрен од Регулаторната комисија за енергетика (член 16</w:t>
      </w:r>
      <w:r w:rsidR="00F3372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15)</w:t>
      </w:r>
      <w:r w:rsidR="00184CC4" w:rsidRPr="00233D03">
        <w:rPr>
          <w:rFonts w:ascii="StobiSerif Regular" w:hAnsi="StobiSerif Regular" w:cs="Calibri"/>
          <w:noProof/>
          <w:color w:val="auto"/>
          <w:lang w:val="mk-MK"/>
        </w:rPr>
        <w:t>;</w:t>
      </w:r>
    </w:p>
    <w:p w14:paraId="220A1F4D" w14:textId="0DA3032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4.не овозможи пристап на корисниците до мерните уреди што се во сопственост на операторот на електродистрибутивниот систем, или на вертикално интегрираното друштво (член 16</w:t>
      </w:r>
      <w:r w:rsidR="00F3372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19)</w:t>
      </w:r>
      <w:r w:rsidR="00184CC4" w:rsidRPr="00233D03">
        <w:rPr>
          <w:rFonts w:ascii="StobiSerif Regular" w:hAnsi="StobiSerif Regular" w:cs="Calibri"/>
          <w:noProof/>
          <w:color w:val="auto"/>
          <w:lang w:val="mk-MK"/>
        </w:rPr>
        <w:t>;</w:t>
      </w:r>
    </w:p>
    <w:p w14:paraId="795F937A" w14:textId="4080CD8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5.не води диспечерска книга, записи за доверливоста на системите за комуникација, податоци од системот за надзор и управување, мерни податоци (член 16</w:t>
      </w:r>
      <w:r w:rsidR="00F3372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точка 20)</w:t>
      </w:r>
      <w:r w:rsidR="00184CC4" w:rsidRPr="00233D03">
        <w:rPr>
          <w:rFonts w:ascii="StobiSerif Regular" w:hAnsi="StobiSerif Regular" w:cs="Calibri"/>
          <w:noProof/>
          <w:color w:val="auto"/>
          <w:lang w:val="mk-MK"/>
        </w:rPr>
        <w:t xml:space="preserve"> и</w:t>
      </w:r>
    </w:p>
    <w:p w14:paraId="62A9AC99" w14:textId="33177AF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6.не обезбеди доверливост на деловните податоци на корисниците на електродистрибутивниот систем (член 25</w:t>
      </w:r>
      <w:r w:rsidR="00F3372A"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w:t>
      </w:r>
    </w:p>
    <w:p w14:paraId="224F5E66" w14:textId="5854CDF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од 1.000 евра во денарска противвредност ќе му се изрече за прекршо</w:t>
      </w:r>
      <w:r w:rsidR="00447F85"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ставовите (1) и (2) на овој член на одговорното лице во операторот на електродистрибутивниот систем, глоба во износ од 500 евра во денарска противвредност ќе му се изрече за прекршо</w:t>
      </w:r>
      <w:r w:rsidR="00447F85" w:rsidRPr="00233D03">
        <w:rPr>
          <w:rFonts w:ascii="StobiSerif Regular" w:hAnsi="StobiSerif Regular" w:cs="Calibri"/>
          <w:noProof/>
          <w:color w:val="auto"/>
          <w:lang w:val="mk-MK"/>
        </w:rPr>
        <w:t>ци</w:t>
      </w:r>
      <w:r w:rsidRPr="00233D03">
        <w:rPr>
          <w:rFonts w:ascii="StobiSerif Regular" w:hAnsi="StobiSerif Regular" w:cs="Calibri"/>
          <w:noProof/>
          <w:color w:val="auto"/>
          <w:lang w:val="mk-MK"/>
        </w:rPr>
        <w:t xml:space="preserve"> од став</w:t>
      </w:r>
      <w:r w:rsidR="00447F8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операторот на електродистрибутивниот систем и глоба во износ од 300 евра во денарска противвредност ќе му се изрече прекрш</w:t>
      </w:r>
      <w:r w:rsidR="00447F85" w:rsidRPr="00233D03">
        <w:rPr>
          <w:rFonts w:ascii="StobiSerif Regular" w:hAnsi="StobiSerif Regular" w:cs="Calibri"/>
          <w:noProof/>
          <w:color w:val="auto"/>
          <w:lang w:val="mk-MK"/>
        </w:rPr>
        <w:t>оци</w:t>
      </w:r>
      <w:r w:rsidRPr="00233D03">
        <w:rPr>
          <w:rFonts w:ascii="StobiSerif Regular" w:hAnsi="StobiSerif Regular" w:cs="Calibri"/>
          <w:noProof/>
          <w:color w:val="auto"/>
          <w:lang w:val="mk-MK"/>
        </w:rPr>
        <w:t xml:space="preserve"> од став</w:t>
      </w:r>
      <w:r w:rsidR="00447F8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од овој член на одговорното лице во операторот на електродистрибутивниот систем.</w:t>
      </w:r>
    </w:p>
    <w:p w14:paraId="4D690FD9" w14:textId="77777777" w:rsidR="00533963" w:rsidRPr="00233D03" w:rsidRDefault="00533963" w:rsidP="003E5805">
      <w:pPr>
        <w:pStyle w:val="Body"/>
        <w:jc w:val="both"/>
        <w:rPr>
          <w:rFonts w:ascii="StobiSerif Regular" w:hAnsi="StobiSerif Regular" w:cs="Calibri"/>
          <w:noProof/>
          <w:color w:val="auto"/>
          <w:lang w:val="mk-MK"/>
        </w:rPr>
      </w:pPr>
    </w:p>
    <w:p w14:paraId="1BF179A4" w14:textId="77777777" w:rsidR="00533963" w:rsidRPr="00233D03" w:rsidRDefault="00533963" w:rsidP="003E5805">
      <w:pPr>
        <w:pStyle w:val="Body"/>
        <w:jc w:val="both"/>
        <w:rPr>
          <w:rFonts w:ascii="StobiSerif Regular" w:hAnsi="StobiSerif Regular" w:cs="Calibri"/>
          <w:noProof/>
          <w:color w:val="auto"/>
          <w:lang w:val="mk-MK"/>
        </w:rPr>
      </w:pPr>
    </w:p>
    <w:p w14:paraId="33BAB5B5"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снабдувач и трговец со електрична енергија</w:t>
      </w:r>
    </w:p>
    <w:p w14:paraId="1CD9AAB6" w14:textId="32168BA4"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7</w:t>
      </w:r>
    </w:p>
    <w:p w14:paraId="6576C64E"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На друштвото снабдувач со електрична енергија ќе му се изрече глоба за прекршок во износ од 700 до 1.000 евра во денарска противвредност ако е класифицирано како микротрговец, глоба за прекршок во износ од 1.500 до 2.000 евра во денарска противвредност ако е класифицирано како мал трговец, глоба за прекршок во износ од 4.000 до 6.000 евра во денарска противвредност ако е класифицирано како среден трговец и глоба за прекршок во </w:t>
      </w:r>
      <w:r w:rsidRPr="00233D03">
        <w:rPr>
          <w:rFonts w:ascii="StobiSerif Regular" w:hAnsi="StobiSerif Regular" w:cs="Calibri"/>
          <w:noProof/>
          <w:color w:val="auto"/>
          <w:lang w:val="mk-MK"/>
        </w:rPr>
        <w:lastRenderedPageBreak/>
        <w:t>износ од 7.000 до 10.000 евра во денарска противвредност ако е класифицирано како голем трговец, ако:</w:t>
      </w:r>
    </w:p>
    <w:p w14:paraId="18A29566" w14:textId="7FAC628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ги исполни своите обврски кон потрошувачите, во однос на сигурноста и обемот на снабдувањето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3)</w:t>
      </w:r>
      <w:r w:rsidR="00796EEB" w:rsidRPr="00233D03">
        <w:rPr>
          <w:rFonts w:ascii="StobiSerif Regular" w:hAnsi="StobiSerif Regular" w:cs="Calibri"/>
          <w:noProof/>
          <w:color w:val="auto"/>
          <w:lang w:val="mk-MK"/>
        </w:rPr>
        <w:t>;</w:t>
      </w:r>
    </w:p>
    <w:p w14:paraId="304A3595" w14:textId="3066767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овозможи промена на снабдувач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9)</w:t>
      </w:r>
      <w:r w:rsidR="00796EEB" w:rsidRPr="00233D03">
        <w:rPr>
          <w:rFonts w:ascii="StobiSerif Regular" w:hAnsi="StobiSerif Regular" w:cs="Calibri"/>
          <w:noProof/>
          <w:color w:val="auto"/>
          <w:lang w:val="mk-MK"/>
        </w:rPr>
        <w:t>;</w:t>
      </w:r>
    </w:p>
    <w:p w14:paraId="29F67291" w14:textId="7FCEF47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воспостави постапки за ефикасно решавање на приговорите на своите потрошувачи во рок од 60 дена, вклучувајќи можност и за вонсудско решавање на спорови и обврска за враќање и/или компензација на средства кога е тоа оправдано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11) и</w:t>
      </w:r>
    </w:p>
    <w:p w14:paraId="6E95EB8E" w14:textId="3038A91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доставува до операторот на електропреносниот систем податоци за трансакциите и плановите за потрошувачка на електрична енергија за своите потрошувачи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13).</w:t>
      </w:r>
    </w:p>
    <w:p w14:paraId="087AA059"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(2)На друштвото снабдувач со електрична енергија ќе му се изрече глоба за прекршок во износ од 300 до 700 евра во денарска противвредност ако е класифицирано како микротрговец,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противвредност ако е класифицирано како среден трговец и глоба за прекршок во износ од 3.000 до 5.000 евра во денарска противвредност ако е класифицирано како голем трговец, ако:</w:t>
      </w:r>
    </w:p>
    <w:p w14:paraId="63663040" w14:textId="746E9B2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1.не постапи согласно обврските од член</w:t>
      </w:r>
      <w:r w:rsidR="00703F4A" w:rsidRPr="00233D03">
        <w:rPr>
          <w:rFonts w:ascii="StobiSerif Regular" w:hAnsi="StobiSerif Regular" w:cs="Calibri"/>
          <w:noProof/>
          <w:color w:val="auto"/>
          <w:lang w:val="mk-MK"/>
        </w:rPr>
        <w:t>oт</w:t>
      </w:r>
      <w:r w:rsidRPr="00233D03">
        <w:rPr>
          <w:rFonts w:ascii="StobiSerif Regular" w:hAnsi="StobiSerif Regular" w:cs="Calibri"/>
          <w:noProof/>
          <w:color w:val="auto"/>
          <w:lang w:val="mk-MK"/>
        </w:rPr>
        <w:t xml:space="preserve"> </w:t>
      </w:r>
      <w:r w:rsidR="00703F4A"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ставови (5), (6) и (7)</w:t>
      </w:r>
      <w:r w:rsidR="00703F4A" w:rsidRPr="00233D03">
        <w:rPr>
          <w:rFonts w:ascii="StobiSerif Regular" w:hAnsi="StobiSerif Regular" w:cs="Calibri"/>
          <w:noProof/>
          <w:color w:val="auto"/>
          <w:lang w:val="mk-MK"/>
        </w:rPr>
        <w:t xml:space="preserve"> од овој закон</w:t>
      </w:r>
      <w:r w:rsidRPr="00233D03">
        <w:rPr>
          <w:rFonts w:ascii="StobiSerif Regular" w:hAnsi="StobiSerif Regular" w:cs="Calibri"/>
          <w:noProof/>
          <w:color w:val="auto"/>
          <w:lang w:val="mk-MK"/>
        </w:rPr>
        <w:t>;</w:t>
      </w:r>
    </w:p>
    <w:p w14:paraId="6255F0BF" w14:textId="08C6E0A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ги испорачал  количините на електрична енергија коишто ги набавил заради исполнување на обврските во договорите за снабдување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2)</w:t>
      </w:r>
      <w:r w:rsidR="00796EEB" w:rsidRPr="00233D03">
        <w:rPr>
          <w:rFonts w:ascii="StobiSerif Regular" w:hAnsi="StobiSerif Regular" w:cs="Calibri"/>
          <w:noProof/>
          <w:color w:val="auto"/>
          <w:lang w:val="mk-MK"/>
        </w:rPr>
        <w:t>;</w:t>
      </w:r>
    </w:p>
    <w:p w14:paraId="1601C600" w14:textId="310BFF1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обезбеди за своите потрошувачи услуга со квалитет утврден во правилата за снабдување со електрична енергија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5)</w:t>
      </w:r>
      <w:r w:rsidR="00796EEB" w:rsidRPr="00233D03">
        <w:rPr>
          <w:rFonts w:ascii="StobiSerif Regular" w:hAnsi="StobiSerif Regular" w:cs="Calibri"/>
          <w:noProof/>
          <w:color w:val="auto"/>
          <w:lang w:val="mk-MK"/>
        </w:rPr>
        <w:t>;</w:t>
      </w:r>
    </w:p>
    <w:p w14:paraId="5D15B614" w14:textId="5D985B5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обезбеди недискриминаторен третман на сите потрошувачи, а особено за потрошувачите од оддалечените подрачја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6)</w:t>
      </w:r>
      <w:r w:rsidR="00796EEB" w:rsidRPr="00233D03">
        <w:rPr>
          <w:rFonts w:ascii="StobiSerif Regular" w:hAnsi="StobiSerif Regular" w:cs="Calibri"/>
          <w:noProof/>
          <w:color w:val="auto"/>
          <w:lang w:val="mk-MK"/>
        </w:rPr>
        <w:t>;</w:t>
      </w:r>
    </w:p>
    <w:p w14:paraId="24F7136E" w14:textId="2413700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ги објави на својата веб-страница општите услови на своите договори за снабдување со електрична енергија за малите потрошувачи и домаќинствата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7)</w:t>
      </w:r>
      <w:r w:rsidR="00796EE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35B12799" w14:textId="16E9C99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овозможи потрошувачите да добиваат редовни и точни известувања за реалната потрошувачка и трошоците за електрична енергија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8)</w:t>
      </w:r>
      <w:r w:rsidR="00796EEB" w:rsidRPr="00233D03">
        <w:rPr>
          <w:rFonts w:ascii="StobiSerif Regular" w:hAnsi="StobiSerif Regular" w:cs="Calibri"/>
          <w:noProof/>
          <w:color w:val="auto"/>
          <w:lang w:val="mk-MK"/>
        </w:rPr>
        <w:t>;</w:t>
      </w:r>
    </w:p>
    <w:p w14:paraId="6848DABE" w14:textId="2651F7E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обезбедил соодветна заштита на доверливите податоци од договорите склучени на пазарот со билатералн</w:t>
      </w:r>
      <w:r w:rsidR="00EC401D"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договори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14)</w:t>
      </w:r>
      <w:r w:rsidR="00796EEB" w:rsidRPr="00233D03">
        <w:rPr>
          <w:rFonts w:ascii="StobiSerif Regular" w:hAnsi="StobiSerif Regular" w:cs="Calibri"/>
          <w:noProof/>
          <w:color w:val="auto"/>
          <w:lang w:val="mk-MK"/>
        </w:rPr>
        <w:t>;</w:t>
      </w:r>
    </w:p>
    <w:p w14:paraId="4DFC93C6" w14:textId="3A66E32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8.ги објавува општите статистички податоци поврзани со неговите потрошувачи, без да обезбеди заштита на доверливоста (член 17</w:t>
      </w:r>
      <w:r w:rsidR="003A6D6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(5) точка 15) и </w:t>
      </w:r>
    </w:p>
    <w:p w14:paraId="6DBDEA38" w14:textId="258F353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не овозможи увид на Регулаторната комисија за енергетика согласно член 17</w:t>
      </w:r>
      <w:r w:rsidR="003A6D6D"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од овој закон.</w:t>
      </w:r>
    </w:p>
    <w:p w14:paraId="29CF57A3" w14:textId="69A5382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Глоба во износ до 10% од вкупниот приход на правното лице остварен во претходната фискална година во енергетската дејност за чие вршење има добиено лиценца од Регулаторната комисија за енергетика ќе му се изрече за прекршок на друштвото универзален снабдувач на електрична енергија, ако:</w:t>
      </w:r>
    </w:p>
    <w:p w14:paraId="4E191C8E" w14:textId="0D134C4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постапува во согласност со </w:t>
      </w:r>
      <w:r w:rsidR="00EC401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член 8 став (1</w:t>
      </w:r>
      <w:r w:rsidR="00892034"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EC401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од овој закон; </w:t>
      </w:r>
    </w:p>
    <w:p w14:paraId="346943FC" w14:textId="7926F7BD" w:rsidR="00E668CD" w:rsidRPr="00233D03" w:rsidRDefault="00EC401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668CD" w:rsidRPr="00233D03">
        <w:rPr>
          <w:rFonts w:ascii="StobiSerif Regular" w:hAnsi="StobiSerif Regular" w:cs="Calibri"/>
          <w:noProof/>
          <w:color w:val="auto"/>
          <w:lang w:val="mk-MK"/>
        </w:rPr>
        <w:t>. не врши снабдување на ранливите потрошувачи и потрошувачите од оддалечените подрачја (член 8 став (1</w:t>
      </w:r>
      <w:r w:rsidR="00892034" w:rsidRPr="00233D03">
        <w:rPr>
          <w:rFonts w:ascii="StobiSerif Regular" w:hAnsi="StobiSerif Regular" w:cs="Calibri"/>
          <w:noProof/>
          <w:color w:val="auto"/>
          <w:lang w:val="mk-MK"/>
        </w:rPr>
        <w:t>1</w:t>
      </w:r>
      <w:r w:rsidR="00E668CD" w:rsidRPr="00233D03">
        <w:rPr>
          <w:rFonts w:ascii="StobiSerif Regular" w:hAnsi="StobiSerif Regular" w:cs="Calibri"/>
          <w:noProof/>
          <w:color w:val="auto"/>
          <w:lang w:val="mk-MK"/>
        </w:rPr>
        <w:t>) точка 1));</w:t>
      </w:r>
    </w:p>
    <w:p w14:paraId="4561F091" w14:textId="46EB3911" w:rsidR="00E668CD" w:rsidRPr="00233D03" w:rsidRDefault="00EC401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 не спроведува постапки за набавка на електрична енергија, во согласност со правилата за набавка на електрична енергија донесени од Регулаторната комисија за енергетика (член 8 став (1</w:t>
      </w:r>
      <w:r w:rsidR="00892034" w:rsidRPr="00233D03">
        <w:rPr>
          <w:rFonts w:ascii="StobiSerif Regular" w:hAnsi="StobiSerif Regular" w:cs="Calibri"/>
          <w:noProof/>
          <w:color w:val="auto"/>
          <w:lang w:val="mk-MK"/>
        </w:rPr>
        <w:t>1</w:t>
      </w:r>
      <w:r w:rsidR="00E668CD" w:rsidRPr="00233D03">
        <w:rPr>
          <w:rFonts w:ascii="StobiSerif Regular" w:hAnsi="StobiSerif Regular" w:cs="Calibri"/>
          <w:noProof/>
          <w:color w:val="auto"/>
          <w:lang w:val="mk-MK"/>
        </w:rPr>
        <w:t>) точка 4))</w:t>
      </w:r>
      <w:r w:rsidRPr="00233D03">
        <w:rPr>
          <w:rFonts w:ascii="StobiSerif Regular" w:hAnsi="StobiSerif Regular" w:cs="Calibri"/>
          <w:noProof/>
          <w:color w:val="auto"/>
          <w:lang w:val="mk-MK"/>
        </w:rPr>
        <w:t xml:space="preserve"> и</w:t>
      </w:r>
    </w:p>
    <w:p w14:paraId="483B4635" w14:textId="0204420B" w:rsidR="00EC401D" w:rsidRPr="00233D03" w:rsidRDefault="00EC401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4.не обезбеди снабдување со електрична енергија на домаќинство или мал потрошувач на кој му престанал договорот за снабдување (член  9 став (3));</w:t>
      </w:r>
    </w:p>
    <w:p w14:paraId="5956B23B"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На друштвото универзален снабдувач со електрична енергија ќе му се изрече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w:t>
      </w:r>
      <w:r w:rsidRPr="00233D03">
        <w:rPr>
          <w:rFonts w:ascii="StobiSerif Regular" w:hAnsi="StobiSerif Regular" w:cs="Calibri"/>
          <w:noProof/>
          <w:color w:val="auto"/>
          <w:lang w:val="mk-MK"/>
        </w:rPr>
        <w:lastRenderedPageBreak/>
        <w:t>противвредност ако е класифицирано како среден трговец и глоба за прекршок во износ од 3.000 до 5.000 евра во денарска противвредност ако е класифицирано како голем трговец, ако:</w:t>
      </w:r>
    </w:p>
    <w:p w14:paraId="6E006D2E" w14:textId="225358B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ги информира потрошувачите, не ги објави на својата веб-страница правата и условите под кои потрошувачите можат да бидат снабдувани од универзален снабдувач, цените за снабдување со електрична енергија и постапката за остварување на правото на промена на снабдувачот </w:t>
      </w:r>
      <w:r w:rsidR="00796EE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член 8 став (1</w:t>
      </w:r>
      <w:r w:rsidR="00892034"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точка 2</w:t>
      </w:r>
      <w:r w:rsidR="00796EE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и</w:t>
      </w:r>
    </w:p>
    <w:p w14:paraId="21695F32" w14:textId="3BB5853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овозможи увид на Регулаторната комисија за енергетика во податоците согласно член 17</w:t>
      </w:r>
      <w:r w:rsidR="00796EEB"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(2) од овој закон.</w:t>
      </w:r>
    </w:p>
    <w:p w14:paraId="6275C0C7" w14:textId="6562899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до 10% од вкупниот приход на правното лице остварен во претходната фискална година во енергетската дејност за чие вршење има добиено лиценца од Регулаторната комисија за енергетика ќе му се изрече за прекршок на друштвото снабдувач со електрична енергија во краен случај, ако:</w:t>
      </w:r>
    </w:p>
    <w:p w14:paraId="5A71744C" w14:textId="01FA18B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ги снабдува потрошувачите кои останале без снабдувач со електрична енергија во случаите </w:t>
      </w:r>
      <w:r w:rsidR="00796EEB"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член</w:t>
      </w:r>
      <w:r w:rsidR="00796EE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796EEB" w:rsidRPr="00233D03">
        <w:rPr>
          <w:rFonts w:ascii="StobiSerif Regular" w:hAnsi="StobiSerif Regular" w:cs="Calibri"/>
          <w:noProof/>
          <w:color w:val="auto"/>
          <w:lang w:val="mk-MK"/>
        </w:rPr>
        <w:t xml:space="preserve">9 </w:t>
      </w:r>
      <w:r w:rsidRPr="00233D03">
        <w:rPr>
          <w:rFonts w:ascii="StobiSerif Regular" w:hAnsi="StobiSerif Regular" w:cs="Calibri"/>
          <w:noProof/>
          <w:color w:val="auto"/>
          <w:lang w:val="mk-MK"/>
        </w:rPr>
        <w:t>став (2) од овој закон</w:t>
      </w:r>
      <w:r w:rsidR="00796EEB"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w:t>
      </w:r>
    </w:p>
    <w:p w14:paraId="4D8777ED"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применува цени за електрична енергија формирани во согласност со прописот од член 61 став (1) точка 4 од овој закон.</w:t>
      </w:r>
    </w:p>
    <w:p w14:paraId="6110A3A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 друштвото снабдувач со електрична енергија во краен случај ќе му се изрече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противвредност ако е класифицирано како среден трговец и глоба за прекршок во износ од 3.000 до 5.000 евра во денарска противвредност ако е класифицирано како голем трговец, ако:</w:t>
      </w:r>
    </w:p>
    <w:p w14:paraId="259A2625" w14:textId="15623050" w:rsidR="00796EEB" w:rsidRPr="00233D03" w:rsidRDefault="00796EEB"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објавува на својата веб-страница најмалку еднаш годишно информации во согласност со член</w:t>
      </w:r>
      <w:r w:rsidR="001E6A76"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9 став (14) од овој закон и</w:t>
      </w:r>
    </w:p>
    <w:p w14:paraId="312AF7AD" w14:textId="7C187745" w:rsidR="00E668CD" w:rsidRPr="00233D03" w:rsidRDefault="00796EEB"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668CD" w:rsidRPr="00233D03">
        <w:rPr>
          <w:rFonts w:ascii="StobiSerif Regular" w:hAnsi="StobiSerif Regular" w:cs="Calibri"/>
          <w:noProof/>
          <w:color w:val="auto"/>
          <w:lang w:val="mk-MK"/>
        </w:rPr>
        <w:t>. не овозможи увид на Регулаторната комисија за енергетика согласно член 17</w:t>
      </w:r>
      <w:r w:rsidRPr="00233D03">
        <w:rPr>
          <w:rFonts w:ascii="StobiSerif Regular" w:hAnsi="StobiSerif Regular" w:cs="Calibri"/>
          <w:noProof/>
          <w:color w:val="auto"/>
          <w:lang w:val="mk-MK"/>
        </w:rPr>
        <w:t>4</w:t>
      </w:r>
      <w:r w:rsidR="00E668CD" w:rsidRPr="00233D03">
        <w:rPr>
          <w:rFonts w:ascii="StobiSerif Regular" w:hAnsi="StobiSerif Regular" w:cs="Calibri"/>
          <w:noProof/>
          <w:color w:val="auto"/>
          <w:lang w:val="mk-MK"/>
        </w:rPr>
        <w:t xml:space="preserve"> став (3) од овој закон</w:t>
      </w:r>
      <w:r w:rsidRPr="00233D03">
        <w:rPr>
          <w:rFonts w:ascii="StobiSerif Regular" w:hAnsi="StobiSerif Regular" w:cs="Calibri"/>
          <w:noProof/>
          <w:color w:val="auto"/>
          <w:lang w:val="mk-MK"/>
        </w:rPr>
        <w:t>.</w:t>
      </w:r>
    </w:p>
    <w:p w14:paraId="586C8548"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На друштвото трговец со електрична енергија ќе му се изрече глоба за прекршок во износ од 700 до 1.000 евра во денарска противвредност ако е класифициран како микротрговец, глоба за прекршок во износ од 1.500 до 2.000 евра во денарска противвредност ако е класифициран како мал трговец, глоба за прекршок во износ од 4.000 до 6.000 евра во денарска противвредност ако е класифициран како среден трговец и глоба за прекршок во износ од 7.000 до 10.000 евра во денарска противвредност ако е класифициран како голем трговец, ако:</w:t>
      </w:r>
    </w:p>
    <w:p w14:paraId="56420867" w14:textId="15CF481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му ги достави на операторот на електропреносниот систем и операторот на пазарот на електрична енергија, информациите за количините на електрична енергија и соодветните временски распореди од сите договори за купопродажба на електрична енергија, како и од договорите за прекугранични трансакции преку електропреносната мрежа (член 17</w:t>
      </w:r>
      <w:r w:rsidR="0025229B"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(2)),</w:t>
      </w:r>
    </w:p>
    <w:p w14:paraId="3E492AD0" w14:textId="77C2B21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ги испорача количините на електрична енергија кои ги набавил заради исполнување на обврските утврдени во договорите склучени на пазарот со билатерални договори и не обезбеди доверливост на податоците од договорите (член 17</w:t>
      </w:r>
      <w:r w:rsidR="0025229B"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(4)).</w:t>
      </w:r>
    </w:p>
    <w:p w14:paraId="17FC4DC6" w14:textId="67D14C7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На друштвото трговец со електрична енергија ќе му се изрече глоба за прекршок во износ од 300 до 700 евра во денарска противвредност ако е класифициран како микротрговец, глоба за прекршок во износ од 500 до 1.000 евра во денарска противвредност ако е класифициран како мал трговец, глоба за прекршок во износ од 1.500 до 3.000 евра во денарска противвредност ако е класифициран како среден трговец и глоба за прекршок во износ од 3.000 до 5.000 евра во денарска противвредност ако е класифициран како голем трговец, ако не овозможи увид во податоците на Регулаторната комисија за енергетика(член 17</w:t>
      </w:r>
      <w:r w:rsidR="0025229B"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w:t>
      </w:r>
    </w:p>
    <w:p w14:paraId="45406119" w14:textId="4D9C3F0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Глоба во износ од 1.000 евра во денарска противвредност ќе му се изрече за прекршо</w:t>
      </w:r>
      <w:r w:rsidR="00F83078"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одговорното лице во друштвото снабдувач со електрична енергија и  глоба во износ од 500 евра во денарска противвредност ќе му се изрече за прекршо</w:t>
      </w:r>
      <w:r w:rsidR="00F83078"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одговорното лице во друштвото снабдувач со електрична енергија.</w:t>
      </w:r>
    </w:p>
    <w:p w14:paraId="51D9D073" w14:textId="2E4DF53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(10) Глоба во износ од 500 евра во денарска противвредност ќе му се изрече за прекршо</w:t>
      </w:r>
      <w:r w:rsidR="00F83078"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на одговорното лице во друштвото универзален снабдувач со електрична енергија.</w:t>
      </w:r>
    </w:p>
    <w:p w14:paraId="2C1EB9D9" w14:textId="380C2E5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Глоба во износ од 1.000 евра во денарска противвредност ќе му се изрече за прекршо</w:t>
      </w:r>
      <w:r w:rsidR="00F83078"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на одговорното лице во друштвото снабдувач со електрична енергија во краен случај и глоба во износ од 500 евра во денарска противвредност ќе му се изрече за прекршо</w:t>
      </w:r>
      <w:r w:rsidR="00F83078"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на овој член на одговорното лице во друштвото снабдувач со електрична енергија во краен случај.</w:t>
      </w:r>
    </w:p>
    <w:p w14:paraId="31CC8D27" w14:textId="0784CA4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 Глоба во износ од 1.000 евра во денарска противвредност ќе му се изрече за прекршо</w:t>
      </w:r>
      <w:r w:rsidR="00F83078"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 на одговорното лице во друштвото трговец со електрична енергија и глоба во износ од 500 евра во денарска противвредност ќе му се изрече за прекршо</w:t>
      </w:r>
      <w:r w:rsidR="00F83078" w:rsidRPr="00233D03">
        <w:rPr>
          <w:rFonts w:ascii="StobiSerif Regular" w:hAnsi="StobiSerif Regular" w:cs="Calibri"/>
          <w:noProof/>
          <w:color w:val="auto"/>
          <w:lang w:val="mk-MK"/>
        </w:rPr>
        <w:t>кот</w:t>
      </w:r>
      <w:r w:rsidRPr="00233D03">
        <w:rPr>
          <w:rFonts w:ascii="StobiSerif Regular" w:hAnsi="StobiSerif Regular" w:cs="Calibri"/>
          <w:noProof/>
          <w:color w:val="auto"/>
          <w:lang w:val="mk-MK"/>
        </w:rPr>
        <w:t xml:space="preserve"> од став</w:t>
      </w:r>
      <w:r w:rsidR="00F83078"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 на овој член на одговорното лице во друштвото трговец со електрична енергија.</w:t>
      </w:r>
    </w:p>
    <w:p w14:paraId="0F4FEA69"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На друштвото снабдувач со електрична енергија или на друштвото трговец со електрична енергија може да му се изрече прекршочна санкција забрана на вршење дејност во траење до шест месеци за прекршоците од ставовите (1), (2), (5) и (6) на овој член.</w:t>
      </w:r>
    </w:p>
    <w:p w14:paraId="07E07E70"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На одговорното лице во друштвото снабдувач со електрична енергија или на одговорното лице во друштвото трговец со електрична енергија може да му се изрече прекршочна санкција забрана на вршење дејност во траење до шест месеци за прекршоците од ставовите (1), (2), (5) и (6) на овој член. </w:t>
      </w:r>
    </w:p>
    <w:p w14:paraId="4A5F3C52"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4299E104"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245A3E61"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операторот на системот за пренос на гас</w:t>
      </w:r>
    </w:p>
    <w:p w14:paraId="3517E69B" w14:textId="3369543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8</w:t>
      </w:r>
    </w:p>
    <w:p w14:paraId="70F69A3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до 10%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операторот на системот за пренос на гас, ако:</w:t>
      </w:r>
    </w:p>
    <w:p w14:paraId="3F86AB2F" w14:textId="0D2849D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го прекине снабдувањето на потрошувачот согласно член </w:t>
      </w:r>
      <w:r w:rsidR="00FE2EE4"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(13) од овој закон;</w:t>
      </w:r>
    </w:p>
    <w:p w14:paraId="2C62124D" w14:textId="130B2D0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донесе програма за усогласеност (член 20</w:t>
      </w:r>
      <w:r w:rsidR="004D7652"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p>
    <w:p w14:paraId="4964E0D9" w14:textId="6BA6D60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именува службеник за усогласеност (член 20</w:t>
      </w:r>
      <w:r w:rsidR="004D7652"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(2));</w:t>
      </w:r>
    </w:p>
    <w:p w14:paraId="3E12CC9C" w14:textId="4DD51AC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не достави барање за сертификација до Регулаторна комисија за енергетика (член </w:t>
      </w:r>
      <w:r w:rsidR="00940EA8" w:rsidRPr="00233D03">
        <w:rPr>
          <w:rFonts w:ascii="StobiSerif Regular" w:hAnsi="StobiSerif Regular" w:cs="Calibri"/>
          <w:noProof/>
          <w:color w:val="auto"/>
          <w:lang w:val="mk-MK"/>
        </w:rPr>
        <w:t>208</w:t>
      </w:r>
      <w:r w:rsidRPr="00233D03">
        <w:rPr>
          <w:rFonts w:ascii="StobiSerif Regular" w:hAnsi="StobiSerif Regular" w:cs="Calibri"/>
          <w:noProof/>
          <w:color w:val="auto"/>
          <w:lang w:val="mk-MK"/>
        </w:rPr>
        <w:t xml:space="preserve"> став (3) точка 1);</w:t>
      </w:r>
    </w:p>
    <w:p w14:paraId="72404619" w14:textId="5AF9B26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ја извести Регулаторната комисија за енергетика за сите планирани активности за кои би требало да се спроведе ревизија на сертификација (член 2</w:t>
      </w:r>
      <w:r w:rsidR="00940EA8" w:rsidRPr="00233D03">
        <w:rPr>
          <w:rFonts w:ascii="StobiSerif Regular" w:hAnsi="StobiSerif Regular" w:cs="Calibri"/>
          <w:noProof/>
          <w:color w:val="auto"/>
          <w:lang w:val="mk-MK"/>
        </w:rPr>
        <w:t>08</w:t>
      </w:r>
      <w:r w:rsidRPr="00233D03">
        <w:rPr>
          <w:rFonts w:ascii="StobiSerif Regular" w:hAnsi="StobiSerif Regular" w:cs="Calibri"/>
          <w:noProof/>
          <w:color w:val="auto"/>
          <w:lang w:val="mk-MK"/>
        </w:rPr>
        <w:t xml:space="preserve"> став (3) точка 2);</w:t>
      </w:r>
    </w:p>
    <w:p w14:paraId="26CE2D96" w14:textId="6659A1C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ги обезбеди сите информации потребни за пристап и користење на системот за пренос на гас и не обезбеди пристап на корисниците на системот за пренос на гас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4), и</w:t>
      </w:r>
    </w:p>
    <w:p w14:paraId="4EB79AC0" w14:textId="1AC0CB9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ги обезбеди прекуграничните текови на гас преку својата мрежа за пренос во рамките на расположливиот преносен капацитет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8).</w:t>
      </w:r>
    </w:p>
    <w:p w14:paraId="74B8879F"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Глоба во износ од 7.000 до 10.000 евра во денарска противвредност ќе му се изрече за прекршок на операторот на системот за пренос на гас, ако:</w:t>
      </w:r>
    </w:p>
    <w:p w14:paraId="6637D0B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постапи по барањето од Министерството во согласност со член 39 став (1) од овој закон;</w:t>
      </w:r>
    </w:p>
    <w:p w14:paraId="064F540E"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2.не ги изготви планот за превенција и интервентниот план согласно член 40 став (2) од овој закон;</w:t>
      </w:r>
    </w:p>
    <w:p w14:paraId="2C584074" w14:textId="33329AD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ги одобри барањата на корисниците за приклучување на преносниот систем согласно мрежните правила за пренос на гас кои се економски оправдани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5);</w:t>
      </w:r>
    </w:p>
    <w:p w14:paraId="50AD71CA" w14:textId="02083DF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4. не обезбеди дневно диспечирање и управување во реално време со протокот на гас преку системот за пренос на гас врз основа на конечниот дневен распоред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p>
    <w:p w14:paraId="28F32F72" w14:textId="7C310DD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5.не обезбеди инсталирање и одржување на мерни уреди и не го мери протокот на гас на сите мерни места во точките за прием и испорака во системот за пренос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p>
    <w:p w14:paraId="146FF2D2" w14:textId="17F5EED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набави системски услуги за балансирање на системот за пренос на гасот, согласно правилата за  балансирање на системот за гас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p>
    <w:p w14:paraId="25C323EE" w14:textId="455C058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воспостави и не води регистар на даватели на услуги за балансирање и регистар на балансно одговорни страни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p>
    <w:p w14:paraId="4A46196F" w14:textId="611E1A3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не обезбеди балансирање на системот за пренос на гас и порамнување на отстапувањата и услугите за балансирање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2</w:t>
      </w:r>
      <w:r w:rsidR="00F36C0A"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p>
    <w:p w14:paraId="7E4A8519" w14:textId="2739F48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не ги донесе и објави на својата веб страница мрежните правила за пренос на гас, претходно одобрени од Регулаторната комисија за енергетика (член 21</w:t>
      </w:r>
      <w:r w:rsidR="004D7652"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 и</w:t>
      </w:r>
    </w:p>
    <w:p w14:paraId="0BE0FEC1" w14:textId="7438F05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не ги донесе и објави на својата веб</w:t>
      </w:r>
      <w:r w:rsidR="00F6413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правилата за доделување на  преносни капацитети за гас, претходно одобрени од Регулаторната комисија за енергетика (член 2</w:t>
      </w:r>
      <w:r w:rsidR="004D7652" w:rsidRPr="00233D03">
        <w:rPr>
          <w:rFonts w:ascii="StobiSerif Regular" w:hAnsi="StobiSerif Regular" w:cs="Calibri"/>
          <w:noProof/>
          <w:color w:val="auto"/>
          <w:lang w:val="mk-MK"/>
        </w:rPr>
        <w:t>20</w:t>
      </w:r>
      <w:r w:rsidRPr="00233D03">
        <w:rPr>
          <w:rFonts w:ascii="StobiSerif Regular" w:hAnsi="StobiSerif Regular" w:cs="Calibri"/>
          <w:noProof/>
          <w:color w:val="auto"/>
          <w:lang w:val="mk-MK"/>
        </w:rPr>
        <w:t xml:space="preserve"> став (1)).</w:t>
      </w:r>
    </w:p>
    <w:p w14:paraId="5199F087"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Глоба во износ од 3.000 до 5.000 евра во денарска противвредност ќе му се изрече за прекршок на операторот на системот за пренос на гас, ако:</w:t>
      </w:r>
    </w:p>
    <w:p w14:paraId="19AD50A6" w14:textId="49AB6BA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ги објави на својата веб-страница тарифите за пренос, претходно одобрени од Регулаторната комисија за енергетика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6),</w:t>
      </w:r>
    </w:p>
    <w:p w14:paraId="28FBAF79" w14:textId="4768219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изработи и објави на својата веб-страница годишен план за одржување на преносниот систем, претходно одобрен од Регулаторната комисија за енергетика (член 21</w:t>
      </w:r>
      <w:r w:rsidR="004D7652" w:rsidRPr="00233D03">
        <w:rPr>
          <w:rFonts w:ascii="StobiSerif Regular" w:hAnsi="StobiSerif Regular" w:cs="Calibri"/>
          <w:noProof/>
          <w:color w:val="auto"/>
          <w:lang w:val="mk-MK"/>
        </w:rPr>
        <w:t>1</w:t>
      </w:r>
      <w:r w:rsidR="00F6413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став (2) точка </w:t>
      </w:r>
      <w:r w:rsidR="00F36C0A" w:rsidRPr="00233D03">
        <w:rPr>
          <w:rFonts w:ascii="StobiSerif Regular" w:hAnsi="StobiSerif Regular" w:cs="Calibri"/>
          <w:noProof/>
          <w:color w:val="auto"/>
          <w:lang w:val="mk-MK"/>
        </w:rPr>
        <w:t>10</w:t>
      </w:r>
      <w:r w:rsidRPr="00233D03">
        <w:rPr>
          <w:rFonts w:ascii="StobiSerif Regular" w:hAnsi="StobiSerif Regular" w:cs="Calibri"/>
          <w:noProof/>
          <w:color w:val="auto"/>
          <w:lang w:val="mk-MK"/>
        </w:rPr>
        <w:t>);</w:t>
      </w:r>
    </w:p>
    <w:p w14:paraId="5A876D27" w14:textId="13A7162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3.не објавува податоци и навремено не обезбеди информации за другите оператори на системи за пренос на гас во однос на расположливите преносни капацитети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p>
    <w:p w14:paraId="187353DA" w14:textId="36E1A43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изработи и објави на својата веб</w:t>
      </w:r>
      <w:r w:rsidR="00F6413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план за развој на системот за пренос на гас, претходно одобрен од Регулаторната комисија за енергетика (член 21</w:t>
      </w:r>
      <w:r w:rsidR="004D7652"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w:t>
      </w:r>
      <w:r w:rsidR="00F36C0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p>
    <w:p w14:paraId="1B648E2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Глоба во износ од 2.000 до 3.000 евра во денарска противвредност ќе му се изрече за прекршок на операторот на системот за пренос на гас, ако:</w:t>
      </w:r>
    </w:p>
    <w:p w14:paraId="7BADBA8A" w14:textId="043258E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изработи конечен дневен распоред за пренос и оптоварување на системот за пренос на гас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p>
    <w:p w14:paraId="52DA3A91" w14:textId="4754D24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им обезбеди пристап на корисниците на системот за пренос на гас до мерните уреди што се во негова сопственост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став (2) точка 1</w:t>
      </w:r>
      <w:r w:rsidR="00F36C0A"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p>
    <w:p w14:paraId="19059F06" w14:textId="2C740C1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изготви правила за набавка на гас за покривање на загубите во системот за пренос на гас и не ги достави до Регулаторната комисија за енергетика за одобрување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w:t>
      </w:r>
    </w:p>
    <w:p w14:paraId="07B27490" w14:textId="102043B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обезбедува доверливост на деловните податоци на корисниците на услугите на системот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2</w:t>
      </w:r>
      <w:r w:rsidR="00F36C0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p>
    <w:p w14:paraId="642E6172" w14:textId="32C49A0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навремено не обезбеди информации на операторите на преносните и дистрибутивните системи на гас со кои е поврзан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(2) точка 2</w:t>
      </w:r>
      <w:r w:rsidR="00F36C0A"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 xml:space="preserve"> и</w:t>
      </w:r>
    </w:p>
    <w:p w14:paraId="625D47E6" w14:textId="6270F17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води диспечерска книга, записи за доверливоста на преносниот систем, податоци од системот за надзор и управување и мерни податоци (член 21</w:t>
      </w:r>
      <w:r w:rsidR="004D7652"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(4))</w:t>
      </w:r>
    </w:p>
    <w:p w14:paraId="2F9C3B91" w14:textId="17972F3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7.не ја ажурира својата веб</w:t>
      </w:r>
      <w:r w:rsidR="00F6413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и не објавува информации согласно  со член</w:t>
      </w:r>
      <w:r w:rsidR="00F6413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22</w:t>
      </w:r>
      <w:r w:rsidR="004D7652" w:rsidRPr="00233D03">
        <w:rPr>
          <w:rFonts w:ascii="StobiSerif Regular" w:hAnsi="StobiSerif Regular" w:cs="Calibri"/>
          <w:noProof/>
          <w:color w:val="auto"/>
          <w:lang w:val="mk-MK"/>
        </w:rPr>
        <w:t>1</w:t>
      </w:r>
      <w:r w:rsidR="00F64135"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став (1) од овој закон.</w:t>
      </w:r>
    </w:p>
    <w:p w14:paraId="17A5EA91" w14:textId="658C1F3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од 1.000 евра во денарска противвредност ќе му се изрече за прекршо</w:t>
      </w:r>
      <w:r w:rsidR="00F64135"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ставовите (1) и (2) на овој член на одговорното лице во операторот на системот за пренос на гас, глоба во износ од 500 евра во денарска противвредност ќе му се изрече за прекршо</w:t>
      </w:r>
      <w:r w:rsidR="00F64135"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F6413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операторот на системот за пренос на гас и глоба во износ од 300 евра во денарска противвредност ќе му се изрече за </w:t>
      </w:r>
      <w:r w:rsidRPr="00233D03">
        <w:rPr>
          <w:rFonts w:ascii="StobiSerif Regular" w:hAnsi="StobiSerif Regular" w:cs="Calibri"/>
          <w:noProof/>
          <w:color w:val="auto"/>
          <w:lang w:val="mk-MK"/>
        </w:rPr>
        <w:lastRenderedPageBreak/>
        <w:t>прекршо</w:t>
      </w:r>
      <w:r w:rsidR="00F64135"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F6413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на одговорното лице во операторот на системот за пренос на гас.</w:t>
      </w:r>
    </w:p>
    <w:p w14:paraId="53247BB1"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2D8F2397"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операторот на пазар на гас</w:t>
      </w:r>
    </w:p>
    <w:p w14:paraId="67551E5C" w14:textId="6047155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28</w:t>
      </w:r>
      <w:r w:rsidR="00251029" w:rsidRPr="00233D03">
        <w:rPr>
          <w:rFonts w:ascii="StobiSerif Regular" w:hAnsi="StobiSerif Regular" w:cs="Calibri"/>
          <w:noProof/>
          <w:color w:val="auto"/>
          <w:lang w:val="mk-MK"/>
        </w:rPr>
        <w:t>9</w:t>
      </w:r>
    </w:p>
    <w:p w14:paraId="477AACB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 друштвото оператор на пазар на гас ќе му се изрече глоба за прекршок во износ од 4.000 до 6.000 евра во денарска противвредност ако е класифицирано како среден трговец или глоба за прекршок во износ од 7.000 до 10.000 евра во денарска противвредност ако е класифицирано како голем трговец, ако:</w:t>
      </w:r>
    </w:p>
    <w:p w14:paraId="484043D7" w14:textId="481295C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изврши пресметка на дебалансите на балансно одговорните страни (член 19</w:t>
      </w:r>
      <w:r w:rsidR="004D7652" w:rsidRPr="00233D03">
        <w:rPr>
          <w:rFonts w:ascii="StobiSerif Regular" w:hAnsi="StobiSerif Regular" w:cs="Calibri"/>
          <w:noProof/>
          <w:color w:val="auto"/>
          <w:lang w:val="mk-MK"/>
        </w:rPr>
        <w:t>5</w:t>
      </w:r>
      <w:r w:rsidR="00C95D73"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став (2) точка 4)</w:t>
      </w:r>
      <w:r w:rsidR="00F36C0A" w:rsidRPr="00233D03">
        <w:rPr>
          <w:rFonts w:ascii="StobiSerif Regular" w:hAnsi="StobiSerif Regular" w:cs="Calibri"/>
          <w:noProof/>
          <w:color w:val="auto"/>
          <w:lang w:val="mk-MK"/>
        </w:rPr>
        <w:t>;</w:t>
      </w:r>
    </w:p>
    <w:p w14:paraId="64776FC3" w14:textId="534BE60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врши финансиско порамнување и контрола врз финансиското покривање на признаените дебаланси (член 19</w:t>
      </w:r>
      <w:r w:rsidR="002016A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5)</w:t>
      </w:r>
      <w:r w:rsidR="00F36C0A" w:rsidRPr="00233D03">
        <w:rPr>
          <w:rFonts w:ascii="StobiSerif Regular" w:hAnsi="StobiSerif Regular" w:cs="Calibri"/>
          <w:noProof/>
          <w:color w:val="auto"/>
          <w:lang w:val="mk-MK"/>
        </w:rPr>
        <w:t xml:space="preserve"> и</w:t>
      </w:r>
    </w:p>
    <w:p w14:paraId="550771D1" w14:textId="6571DC1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воспостави и не води регистар на учесниците на пазарот на гас (член 19</w:t>
      </w:r>
      <w:r w:rsidR="002016A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10 ).</w:t>
      </w:r>
    </w:p>
    <w:p w14:paraId="19A640EF"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 друштвото оператор на пазар на гас ќе му се изрече глоба за прекршок во износ од 1.500 до 3.000 евра во денарска противвредност ако е класифицирано како среден трговец или глоба за прекршок во износ од 3.000 до 5.000 евра во денарска противвредност ако е класифицирано како голем трговец, ако:</w:t>
      </w:r>
    </w:p>
    <w:p w14:paraId="1A15DAC8" w14:textId="26FFE83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навремено не ги достави до операторот на системот за пренос на гас сите информации потребни за изработка на конечните дневни распореди (член 19</w:t>
      </w:r>
      <w:r w:rsidR="002016A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6)</w:t>
      </w:r>
      <w:r w:rsidR="00F36C0A" w:rsidRPr="00233D03">
        <w:rPr>
          <w:rFonts w:ascii="StobiSerif Regular" w:hAnsi="StobiSerif Regular" w:cs="Calibri"/>
          <w:noProof/>
          <w:color w:val="auto"/>
          <w:lang w:val="mk-MK"/>
        </w:rPr>
        <w:t>;</w:t>
      </w:r>
    </w:p>
    <w:p w14:paraId="5376E8D9" w14:textId="4941E6B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изработи дневен пазарен план (член 19</w:t>
      </w:r>
      <w:r w:rsidR="002016A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9)</w:t>
      </w:r>
      <w:r w:rsidR="00F36C0A" w:rsidRPr="00233D03">
        <w:rPr>
          <w:rFonts w:ascii="StobiSerif Regular" w:hAnsi="StobiSerif Regular" w:cs="Calibri"/>
          <w:noProof/>
          <w:color w:val="auto"/>
          <w:lang w:val="mk-MK"/>
        </w:rPr>
        <w:t xml:space="preserve"> и</w:t>
      </w:r>
    </w:p>
    <w:p w14:paraId="13CF9D88" w14:textId="794B72F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ги обезбеди потребните услуги за снабдувачот со гас во краен случај (член 19</w:t>
      </w:r>
      <w:r w:rsidR="00C95D7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12).</w:t>
      </w:r>
    </w:p>
    <w:p w14:paraId="1EDB35F0"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 друштвото оператор на пазар на гас ќе му се изрече глоба за прекршок во износ од 1.000 до 2.000 евра во денарска противвредност ако е класифицирано како среден трговец и глоба во износ од 2.000 до 3.000 евра во денарска противвредност ако е класифицирано како голем трговец, ако:</w:t>
      </w:r>
    </w:p>
    <w:p w14:paraId="5AB0EF42" w14:textId="1C47666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води евиденција на сите договори склучени со учесниците на пазарот на гас (член 19</w:t>
      </w:r>
      <w:r w:rsidR="00C95D7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7)</w:t>
      </w:r>
      <w:r w:rsidR="00F36C0A" w:rsidRPr="00233D03">
        <w:rPr>
          <w:rFonts w:ascii="StobiSerif Regular" w:hAnsi="StobiSerif Regular" w:cs="Calibri"/>
          <w:noProof/>
          <w:color w:val="auto"/>
          <w:lang w:val="mk-MK"/>
        </w:rPr>
        <w:t>;</w:t>
      </w:r>
    </w:p>
    <w:p w14:paraId="50D7A439" w14:textId="3C83C5F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води евиденција на сите договори за формирање на балансни групи склучени помеѓу учесниците на пазарот на гас и операторот на пазар на гас (член 19</w:t>
      </w:r>
      <w:r w:rsidR="00C95D7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8)</w:t>
      </w:r>
      <w:r w:rsidR="00F36C0A" w:rsidRPr="00233D03">
        <w:rPr>
          <w:rFonts w:ascii="StobiSerif Regular" w:hAnsi="StobiSerif Regular" w:cs="Calibri"/>
          <w:noProof/>
          <w:color w:val="auto"/>
          <w:lang w:val="mk-MK"/>
        </w:rPr>
        <w:t xml:space="preserve"> и</w:t>
      </w:r>
    </w:p>
    <w:p w14:paraId="7BC3F219" w14:textId="23C7D8A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објавува информации кои се неопходни за непречено организирање и управување на пазарот на гас (член 19</w:t>
      </w:r>
      <w:r w:rsidR="00C95D7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точка 11).</w:t>
      </w:r>
    </w:p>
    <w:p w14:paraId="272BAFA8" w14:textId="6CD7692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Глоба во износ од 1.000 евра во денарска противвредност ќе му се изрече за прекршо</w:t>
      </w:r>
      <w:r w:rsidR="006C3005"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6C30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одговорното лице во операторот на пазар на гас, глоба во износ од 500 евра во денарска противвредност ќе му се изрече за прекршо</w:t>
      </w:r>
      <w:r w:rsidR="006C3005"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6C30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одговорното лице во операторот на пазар на гас и глоба во износ 300 евра во денарска противвредност ќе му се изрече прекршо</w:t>
      </w:r>
      <w:r w:rsidR="006C3005"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6C3005"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операторот на пазар на гас.</w:t>
      </w:r>
    </w:p>
    <w:p w14:paraId="51FE7C33"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2AEF84E6"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операторот на системот за дистрибуција на гас</w:t>
      </w:r>
    </w:p>
    <w:p w14:paraId="41CA3343" w14:textId="1F6E6035"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w:t>
      </w:r>
      <w:r w:rsidR="00251029" w:rsidRPr="00233D03">
        <w:rPr>
          <w:rFonts w:ascii="StobiSerif Regular" w:hAnsi="StobiSerif Regular" w:cs="Calibri"/>
          <w:noProof/>
          <w:color w:val="auto"/>
          <w:lang w:val="mk-MK"/>
        </w:rPr>
        <w:t>90</w:t>
      </w:r>
    </w:p>
    <w:p w14:paraId="051D64A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до 10%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операторот на системот за дистрибуција на гас, ако:</w:t>
      </w:r>
    </w:p>
    <w:p w14:paraId="53AB80A2" w14:textId="7C940C6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прекине снабдувањето на потрошувачот согласно член</w:t>
      </w:r>
      <w:r w:rsidR="00F36C0A"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F36C0A"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(13)</w:t>
      </w:r>
      <w:r w:rsidR="00F36C0A" w:rsidRPr="00233D03">
        <w:rPr>
          <w:rFonts w:ascii="StobiSerif Regular" w:hAnsi="StobiSerif Regular" w:cs="Calibri"/>
          <w:noProof/>
          <w:color w:val="auto"/>
          <w:lang w:val="mk-MK"/>
        </w:rPr>
        <w:t xml:space="preserve"> од овој закон</w:t>
      </w:r>
      <w:r w:rsidRPr="00233D03">
        <w:rPr>
          <w:rFonts w:ascii="StobiSerif Regular" w:hAnsi="StobiSerif Regular" w:cs="Calibri"/>
          <w:noProof/>
          <w:color w:val="auto"/>
          <w:lang w:val="mk-MK"/>
        </w:rPr>
        <w:t>;</w:t>
      </w:r>
    </w:p>
    <w:p w14:paraId="7572AD80" w14:textId="0EE634F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ги приклучи потрошувачите на дистрибутивната мрежа и не овозможи пристап на трета страна за користење на системот за дистрибуција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w:t>
      </w:r>
      <w:r w:rsidR="00F36C0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p>
    <w:p w14:paraId="4B7701DC" w14:textId="530705C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 навремено не обезбеди информации до другите оператори на системи за дистрибуција, како и операторот на системот за пренос на гас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w:t>
      </w:r>
      <w:r w:rsidR="00F36C0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p>
    <w:p w14:paraId="2F8F203A" w14:textId="06C0B81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 корисниците на системот за дистрибуција на гас навремено не им ги обезбеди информациите кои се потребни за ефикасен пристап до системот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w:t>
      </w:r>
      <w:r w:rsidR="00F36C0A"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p>
    <w:p w14:paraId="20D4199A" w14:textId="54F56D4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им овозможи на снабдувачите електронски пристап до листата на потрошувачи која не ги вклучува домаќинствата, како и нивната потрошувачка за последните 12 месеци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w:t>
      </w:r>
      <w:r w:rsidR="00F36C0A"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 xml:space="preserve"> и</w:t>
      </w:r>
    </w:p>
    <w:p w14:paraId="03E6FC32" w14:textId="29B7EA9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назначи службеник за усогласеност и не донесе програма за усогласеност, претходно одобрена од Регулаторна комисија за енергетика (член 22</w:t>
      </w:r>
      <w:r w:rsidR="00C95D73"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w:t>
      </w:r>
      <w:r w:rsidR="00B231FE"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p>
    <w:p w14:paraId="4F65B612"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На друштвото оператор на системот за дистрибуција на гас ќе му се изрече глоба за прекршок во износ од 1.500 до 2.000 евра во денарска противвредност ако е класифициран како мал трговец, глоба за прекршок во износ од 4.000 до 6.000 евра во денарска противвредност ако е класифициран како среден трговец и глоба за прекршок во износ од 7.000 до 10.000 евра во денарска противвредност ако е класифициран како голем трговец, ако: </w:t>
      </w:r>
    </w:p>
    <w:p w14:paraId="0C06BB51" w14:textId="72E4212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не му ги обезбеди на </w:t>
      </w:r>
      <w:r w:rsidR="00F36C0A" w:rsidRPr="00233D03">
        <w:rPr>
          <w:rFonts w:ascii="StobiSerif Regular" w:hAnsi="StobiSerif Regular" w:cs="Calibri"/>
          <w:noProof/>
          <w:color w:val="auto"/>
          <w:lang w:val="mk-MK"/>
        </w:rPr>
        <w:t>Министерството</w:t>
      </w:r>
      <w:r w:rsidRPr="00233D03">
        <w:rPr>
          <w:rFonts w:ascii="StobiSerif Regular" w:hAnsi="StobiSerif Regular" w:cs="Calibri"/>
          <w:noProof/>
          <w:color w:val="auto"/>
          <w:lang w:val="mk-MK"/>
        </w:rPr>
        <w:t xml:space="preserve"> податоци од член 39 став (3) од овој закон;</w:t>
      </w:r>
    </w:p>
    <w:p w14:paraId="794CBFAE" w14:textId="29A2196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набави системски услуги и гас за покривање на загубите во дистрибутивната мрежа по пазарни услови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10626B54" w14:textId="7978E14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ги мери количините на гас преземени од системот за пренос, а кои се испорачуваат до потрошувачите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p>
    <w:p w14:paraId="2ABC2565" w14:textId="4E9ABC8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4.не изработи и не достави план за инвестирање во системот за дистрибуција на гас за секој регулиран период на одобрување до Регулаторната комисија за енергетика (член 22</w:t>
      </w:r>
      <w:r w:rsidR="00C95D7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(4))</w:t>
      </w:r>
      <w:r w:rsidR="00F36C0A" w:rsidRPr="00233D03">
        <w:rPr>
          <w:rFonts w:ascii="StobiSerif Regular" w:hAnsi="StobiSerif Regular" w:cs="Calibri"/>
          <w:noProof/>
          <w:color w:val="auto"/>
          <w:lang w:val="mk-MK"/>
        </w:rPr>
        <w:t xml:space="preserve"> и</w:t>
      </w:r>
      <w:r w:rsidRPr="00233D03">
        <w:rPr>
          <w:rFonts w:ascii="StobiSerif Regular" w:hAnsi="StobiSerif Regular" w:cs="Calibri"/>
          <w:noProof/>
          <w:color w:val="auto"/>
          <w:lang w:val="mk-MK"/>
        </w:rPr>
        <w:t xml:space="preserve"> </w:t>
      </w:r>
    </w:p>
    <w:p w14:paraId="0EF37028" w14:textId="5C4A52E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ги донесе и објави на својата веб</w:t>
      </w:r>
      <w:r w:rsidR="006C3005"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w:t>
      </w:r>
      <w:r w:rsidR="006C3005" w:rsidRPr="00233D03">
        <w:rPr>
          <w:rFonts w:ascii="StobiSerif Regular" w:hAnsi="StobiSerif Regular" w:cs="Calibri"/>
          <w:noProof/>
          <w:color w:val="auto"/>
          <w:lang w:val="mk-MK"/>
        </w:rPr>
        <w:t>ица</w:t>
      </w:r>
      <w:r w:rsidRPr="00233D03">
        <w:rPr>
          <w:rFonts w:ascii="StobiSerif Regular" w:hAnsi="StobiSerif Regular" w:cs="Calibri"/>
          <w:noProof/>
          <w:color w:val="auto"/>
          <w:lang w:val="mk-MK"/>
        </w:rPr>
        <w:t xml:space="preserve"> мрежните правила за дистрибуција за гас, претходно одобрени од Регулаторната комисија за енергетика (член 22</w:t>
      </w:r>
      <w:r w:rsidR="00C95D73"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w:t>
      </w:r>
    </w:p>
    <w:p w14:paraId="2C22678E" w14:textId="7F8D57F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 друштвото оператор на системот за дистрибуција на гас ќе му се изрече глоба за прекршок во износ од 500 до 1.000 евра во денарска противвредност ако е класифициран како мал трговец, глоба за прекршок во износ од 1.500 до 3.000 евра во денарска противвредност ако е класифициран како среден трговец и глоба за прекршок во износ од 3.000 до 5.000 евра во денарска противвредност ако е класифициран како голем трговец, ако не изработи и објави на својата веб-страница план за развој на системот за дистрибуција на гас, претходно одобрен од Регулаторната комисија за енергетика (член 22</w:t>
      </w:r>
      <w:r w:rsidR="00C95D73"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xml:space="preserve"> став (2)). </w:t>
      </w:r>
    </w:p>
    <w:p w14:paraId="3EEB6ED4"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На друштвото оператор на системот за дистрибуција на гас ќе му се изрече глоба за прекршок во износ од 300 до 700 евра во денарска противвредност ако е класифицирано како мал трговец, глоба во износ од 1.000 до 2.000 евра во денарска противвредност ако е класифицирано како среден трговец и глоба во износ од 2.000 до 3.000 евра во денарска противвредност ако е класифицирано како голем трговец, ако: </w:t>
      </w:r>
    </w:p>
    <w:p w14:paraId="6907965A" w14:textId="30E01E0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објави на својата веб-страница листа со надоместоци за секоја категорија на потрошувачи, претходно одобрена од Регулаторна комисија за енергетика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w:t>
      </w:r>
      <w:r w:rsidR="006C3005"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631FE4A4" w14:textId="1B76DDA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подготви и објави на својата веб</w:t>
      </w:r>
      <w:r w:rsidR="002E026C"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план за одржување на дистрибутивната мрежа, претходно одобрен од Регулаторната комисија за енергетика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599361A3" w14:textId="1A83ECC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им овозможи пристап на корисниците до мерните уреди (член 22</w:t>
      </w:r>
      <w:r w:rsidR="00F36C0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6157FF0" w14:textId="3ACE501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води диспечерска книга и записи за доверливоста на системите за комуникација, податоците од системот за надзор и управување, мерните податоци и истите не ги чува во период од најмалку десет години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1D9C5E0" w14:textId="44CD4FA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обезбеди доверливост на деловните податоци на корисниците на системот за дистрибуција и не спречи дискиминаторен начин на откривање на информациите за своите активности (член 22</w:t>
      </w:r>
      <w:r w:rsidR="00C95D73"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w:t>
      </w:r>
      <w:r w:rsidR="00F36C0A" w:rsidRPr="00233D03">
        <w:rPr>
          <w:rFonts w:ascii="StobiSerif Regular" w:hAnsi="StobiSerif Regular" w:cs="Calibri"/>
          <w:noProof/>
          <w:color w:val="auto"/>
          <w:lang w:val="mk-MK"/>
        </w:rPr>
        <w:t xml:space="preserve"> и</w:t>
      </w:r>
    </w:p>
    <w:p w14:paraId="1A88D1E2" w14:textId="152F438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ги злоупотреби доверливите податоци од трета страна во однос на обезбедување на пристап до системот на дистрибуција на гас (член 22</w:t>
      </w:r>
      <w:r w:rsidR="00F36C0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(2) точка 1</w:t>
      </w:r>
      <w:r w:rsidR="00F36C0A"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w:t>
      </w:r>
      <w:r w:rsidR="0067038B"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DE884BA" w14:textId="3061BDE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(5) Глоба во износ од 1.000 евра во денарска противвредност ќе му се изрече за прекршо</w:t>
      </w:r>
      <w:r w:rsidR="002E026C"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ставовите (1) и (2) на овој член на одговорното лице во операторот на системот за дистрибуција на гас,  глоба во износ од 500 евра во денарска противвредност ќе му се изрече за прекршо</w:t>
      </w:r>
      <w:r w:rsidR="002E026C" w:rsidRPr="00233D03">
        <w:rPr>
          <w:rFonts w:ascii="StobiSerif Regular" w:hAnsi="StobiSerif Regular" w:cs="Calibri"/>
          <w:noProof/>
          <w:color w:val="auto"/>
          <w:lang w:val="mk-MK"/>
        </w:rPr>
        <w:t>кот</w:t>
      </w:r>
      <w:r w:rsidRPr="00233D03">
        <w:rPr>
          <w:rFonts w:ascii="StobiSerif Regular" w:hAnsi="StobiSerif Regular" w:cs="Calibri"/>
          <w:noProof/>
          <w:color w:val="auto"/>
          <w:lang w:val="mk-MK"/>
        </w:rPr>
        <w:t xml:space="preserve"> од став</w:t>
      </w:r>
      <w:r w:rsidR="002E026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операторот на системот за дистрибуција на гас и глоба во износ од 300 евра во денарска противвредност ќе му се изрече за прекршо</w:t>
      </w:r>
      <w:r w:rsidR="002E026C"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2E026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на одговорното лице во операторот на системот за дистрибуција на гас.</w:t>
      </w:r>
    </w:p>
    <w:p w14:paraId="339B16A8" w14:textId="77777777" w:rsidR="00646AA3" w:rsidRPr="00233D03" w:rsidRDefault="00646AA3" w:rsidP="003E5805">
      <w:pPr>
        <w:pStyle w:val="Body"/>
        <w:ind w:firstLine="720"/>
        <w:jc w:val="both"/>
        <w:rPr>
          <w:rFonts w:ascii="StobiSerif Regular" w:hAnsi="StobiSerif Regular" w:cs="Calibri"/>
          <w:noProof/>
          <w:color w:val="auto"/>
          <w:lang w:val="mk-MK"/>
        </w:rPr>
      </w:pPr>
    </w:p>
    <w:p w14:paraId="113F9669"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снабдувач и трговец со гас</w:t>
      </w:r>
    </w:p>
    <w:p w14:paraId="4F7A018D" w14:textId="4EA6334B"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1</w:t>
      </w:r>
    </w:p>
    <w:p w14:paraId="169A5C09"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ab/>
        <w:t>На друштвото снабдувач со гас ќе му се изрече глоба за прекршок во износ од 700 до 1.000 евра во денарска противвредност ако е класифицирано како микротрговец, глоба за прекршок во износ од 1.500 до 2.000 евра во денарска противвредност ако е класифицирано како мал трговец, глоба за прекршок во износ од 4.000 до 6.000 евра во денарска противвредност ако е класифицирано како среден трговец и глоба за прекршок во износ од 7.000 до 10.000 евра во денарска противвредност ако е класифицирано како голем трговец, ако:</w:t>
      </w:r>
    </w:p>
    <w:p w14:paraId="3AC988A1" w14:textId="6DDD836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1.не му ги обезбеди на </w:t>
      </w:r>
      <w:r w:rsidR="00AB354B" w:rsidRPr="00233D03">
        <w:rPr>
          <w:rFonts w:ascii="StobiSerif Regular" w:hAnsi="StobiSerif Regular" w:cs="Calibri"/>
          <w:noProof/>
          <w:color w:val="auto"/>
          <w:lang w:val="mk-MK"/>
        </w:rPr>
        <w:t>Министерството</w:t>
      </w:r>
      <w:r w:rsidRPr="00233D03">
        <w:rPr>
          <w:rFonts w:ascii="StobiSerif Regular" w:hAnsi="StobiSerif Regular" w:cs="Calibri"/>
          <w:noProof/>
          <w:color w:val="auto"/>
          <w:lang w:val="mk-MK"/>
        </w:rPr>
        <w:t xml:space="preserve"> податоци од член </w:t>
      </w:r>
      <w:r w:rsidRPr="00233D03">
        <w:rPr>
          <w:rFonts w:ascii="StobiSerif Regular" w:hAnsi="StobiSerif Regular" w:cs="Calibri"/>
          <w:bCs/>
          <w:noProof/>
          <w:color w:val="auto"/>
          <w:lang w:val="mk-MK"/>
        </w:rPr>
        <w:t>39</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(3) од овој закон;</w:t>
      </w:r>
    </w:p>
    <w:p w14:paraId="608B6DA4" w14:textId="452960E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не ги исполни своите обврски кон потрошувачите во однос на сигурноста и обемот на снабдувањето (член </w:t>
      </w:r>
      <w:bookmarkStart w:id="203" w:name="_Hlk180769641"/>
      <w:r w:rsidRPr="00233D03">
        <w:rPr>
          <w:rFonts w:ascii="StobiSerif Regular" w:hAnsi="StobiSerif Regular" w:cs="Calibri"/>
          <w:noProof/>
          <w:color w:val="auto"/>
          <w:lang w:val="mk-MK"/>
        </w:rPr>
        <w:t>2</w:t>
      </w:r>
      <w:r w:rsidR="0053115C" w:rsidRPr="00233D03">
        <w:rPr>
          <w:rFonts w:ascii="StobiSerif Regular" w:hAnsi="StobiSerif Regular" w:cs="Calibri"/>
          <w:noProof/>
          <w:color w:val="auto"/>
          <w:lang w:val="mk-MK"/>
        </w:rPr>
        <w:t>30</w:t>
      </w:r>
      <w:r w:rsidRPr="00233D03">
        <w:rPr>
          <w:rFonts w:ascii="StobiSerif Regular" w:hAnsi="StobiSerif Regular" w:cs="Calibri"/>
          <w:noProof/>
          <w:color w:val="auto"/>
          <w:lang w:val="mk-MK"/>
        </w:rPr>
        <w:t xml:space="preserve"> </w:t>
      </w:r>
      <w:bookmarkEnd w:id="203"/>
      <w:r w:rsidRPr="00233D03">
        <w:rPr>
          <w:rFonts w:ascii="StobiSerif Regular" w:hAnsi="StobiSerif Regular" w:cs="Calibri"/>
          <w:noProof/>
          <w:color w:val="auto"/>
          <w:lang w:val="mk-MK"/>
        </w:rPr>
        <w:t>став (4) точка 1),</w:t>
      </w:r>
    </w:p>
    <w:p w14:paraId="5FFA0EA8" w14:textId="02184C6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не доставува до операторот на системот за пренос на гас податоци за трансакциите и плановите за потрошувачка на гас за своите потрошувачи, неопходни за пресметка на дебалансите (член </w:t>
      </w:r>
      <w:r w:rsidR="0053115C" w:rsidRPr="00233D03">
        <w:rPr>
          <w:rFonts w:ascii="StobiSerif Regular" w:hAnsi="StobiSerif Regular" w:cs="Calibri"/>
          <w:noProof/>
          <w:color w:val="auto"/>
          <w:lang w:val="mk-MK"/>
        </w:rPr>
        <w:t xml:space="preserve">230 </w:t>
      </w:r>
      <w:r w:rsidRPr="00233D03">
        <w:rPr>
          <w:rFonts w:ascii="StobiSerif Regular" w:hAnsi="StobiSerif Regular" w:cs="Calibri"/>
          <w:noProof/>
          <w:color w:val="auto"/>
          <w:lang w:val="mk-MK"/>
        </w:rPr>
        <w:t xml:space="preserve"> став (4) точка 4) и</w:t>
      </w:r>
    </w:p>
    <w:p w14:paraId="17113A52" w14:textId="7937C75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не воспостави постапки за ефикасно решавање на приговори на своите потрошувачи во рок од 60 дена вклучувајќи можност и за вонсудско решавање на спорови и обврска за враќање и/или компензација на средства (член </w:t>
      </w:r>
      <w:r w:rsidR="0053115C" w:rsidRPr="00233D03">
        <w:rPr>
          <w:rFonts w:ascii="StobiSerif Regular" w:hAnsi="StobiSerif Regular" w:cs="Calibri"/>
          <w:noProof/>
          <w:color w:val="auto"/>
          <w:lang w:val="mk-MK"/>
        </w:rPr>
        <w:t xml:space="preserve">230 </w:t>
      </w:r>
      <w:r w:rsidRPr="00233D03">
        <w:rPr>
          <w:rFonts w:ascii="StobiSerif Regular" w:hAnsi="StobiSerif Regular" w:cs="Calibri"/>
          <w:noProof/>
          <w:color w:val="auto"/>
          <w:lang w:val="mk-MK"/>
        </w:rPr>
        <w:t xml:space="preserve">  став (4) точка 9).</w:t>
      </w:r>
    </w:p>
    <w:p w14:paraId="0AF715DD"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 друштвото снабдувач со гас ќе му се изрече глоба за прекршок во износ од 300 до 700 евра во денарска противвредност ако е класифицирано како микротрговец,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противвредност ако е класифицирано како среден трговец и глоба за прекршок во износ од 3.000 до 5.000 евра во денарска противвредност ако е класифицирано како голем трговец, ако:</w:t>
      </w:r>
    </w:p>
    <w:p w14:paraId="440E69FF" w14:textId="269D4F2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постапи согласно обврските од член</w:t>
      </w:r>
      <w:r w:rsidR="0067038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7038B"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ставови (5), (6) и (7)</w:t>
      </w:r>
      <w:r w:rsidR="0067038B" w:rsidRPr="00233D03">
        <w:rPr>
          <w:rFonts w:ascii="StobiSerif Regular" w:hAnsi="StobiSerif Regular" w:cs="Calibri"/>
          <w:noProof/>
          <w:color w:val="auto"/>
          <w:lang w:val="mk-MK"/>
        </w:rPr>
        <w:t xml:space="preserve"> од овој закон</w:t>
      </w:r>
      <w:r w:rsidRPr="00233D03">
        <w:rPr>
          <w:rFonts w:ascii="StobiSerif Regular" w:hAnsi="StobiSerif Regular" w:cs="Calibri"/>
          <w:noProof/>
          <w:color w:val="auto"/>
          <w:lang w:val="mk-MK"/>
        </w:rPr>
        <w:t>;</w:t>
      </w:r>
    </w:p>
    <w:p w14:paraId="780523A4" w14:textId="4D676C9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не им фактурира на своите потрошувачи за испорачаниот гас (член </w:t>
      </w:r>
      <w:r w:rsidR="0053115C" w:rsidRPr="00233D03">
        <w:rPr>
          <w:rFonts w:ascii="StobiSerif Regular" w:hAnsi="StobiSerif Regular" w:cs="Calibri"/>
          <w:noProof/>
          <w:color w:val="auto"/>
          <w:lang w:val="mk-MK"/>
        </w:rPr>
        <w:t xml:space="preserve">230 </w:t>
      </w:r>
      <w:r w:rsidRPr="00233D03">
        <w:rPr>
          <w:rFonts w:ascii="StobiSerif Regular" w:hAnsi="StobiSerif Regular" w:cs="Calibri"/>
          <w:noProof/>
          <w:color w:val="auto"/>
          <w:lang w:val="mk-MK"/>
        </w:rPr>
        <w:t xml:space="preserve"> став (3));</w:t>
      </w:r>
    </w:p>
    <w:p w14:paraId="783539C5" w14:textId="3818159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не обезбеди недискриминаторен третман на сите потрошувачи (член </w:t>
      </w:r>
      <w:r w:rsidR="0053115C" w:rsidRPr="00233D03">
        <w:rPr>
          <w:rFonts w:ascii="StobiSerif Regular" w:hAnsi="StobiSerif Regular" w:cs="Calibri"/>
          <w:noProof/>
          <w:color w:val="auto"/>
          <w:lang w:val="mk-MK"/>
        </w:rPr>
        <w:t xml:space="preserve">230 </w:t>
      </w:r>
      <w:r w:rsidRPr="00233D03">
        <w:rPr>
          <w:rFonts w:ascii="StobiSerif Regular" w:hAnsi="StobiSerif Regular" w:cs="Calibri"/>
          <w:noProof/>
          <w:color w:val="auto"/>
          <w:lang w:val="mk-MK"/>
        </w:rPr>
        <w:t xml:space="preserve"> став (4) точка 3);</w:t>
      </w:r>
    </w:p>
    <w:p w14:paraId="2CF629B0" w14:textId="66D0472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не овозможи потрошувачите да добиваат редовни и точни известувања за реалната потрошувачка и трошоците за гас (член </w:t>
      </w:r>
      <w:r w:rsidR="0053115C" w:rsidRPr="00233D03">
        <w:rPr>
          <w:rFonts w:ascii="StobiSerif Regular" w:hAnsi="StobiSerif Regular" w:cs="Calibri"/>
          <w:noProof/>
          <w:color w:val="auto"/>
          <w:lang w:val="mk-MK"/>
        </w:rPr>
        <w:t xml:space="preserve">230 </w:t>
      </w:r>
      <w:r w:rsidRPr="00233D03">
        <w:rPr>
          <w:rFonts w:ascii="StobiSerif Regular" w:hAnsi="StobiSerif Regular" w:cs="Calibri"/>
          <w:noProof/>
          <w:color w:val="auto"/>
          <w:lang w:val="mk-MK"/>
        </w:rPr>
        <w:t>став (4) точка 5));</w:t>
      </w:r>
    </w:p>
    <w:p w14:paraId="7AAA06CC" w14:textId="1B58BBF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5.не ги објави на својата веб-страница условите од договорите за снабдување со гас за секоја категорија потрошувачи (член</w:t>
      </w:r>
      <w:r w:rsidR="0053115C" w:rsidRPr="00233D03">
        <w:rPr>
          <w:rFonts w:ascii="StobiSerif Regular" w:hAnsi="StobiSerif Regular" w:cs="Calibri"/>
          <w:noProof/>
          <w:color w:val="auto"/>
          <w:lang w:val="mk-MK"/>
        </w:rPr>
        <w:t xml:space="preserve"> 230 </w:t>
      </w:r>
      <w:r w:rsidRPr="00233D03">
        <w:rPr>
          <w:rFonts w:ascii="StobiSerif Regular" w:hAnsi="StobiSerif Regular" w:cs="Calibri"/>
          <w:noProof/>
          <w:color w:val="auto"/>
          <w:lang w:val="mk-MK"/>
        </w:rPr>
        <w:t>став (4) точка 10);</w:t>
      </w:r>
    </w:p>
    <w:p w14:paraId="67D3B359" w14:textId="02CDDDE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ги објави општите статистички податоци поврзани со неговите потрошувачи, без да обезбеди заштита на доверливоста (член </w:t>
      </w:r>
      <w:r w:rsidR="0053115C" w:rsidRPr="00233D03">
        <w:rPr>
          <w:rFonts w:ascii="StobiSerif Regular" w:hAnsi="StobiSerif Regular" w:cs="Calibri"/>
          <w:noProof/>
          <w:color w:val="auto"/>
          <w:lang w:val="mk-MK"/>
        </w:rPr>
        <w:t xml:space="preserve">230 </w:t>
      </w:r>
      <w:r w:rsidRPr="00233D03">
        <w:rPr>
          <w:rFonts w:ascii="StobiSerif Regular" w:hAnsi="StobiSerif Regular" w:cs="Calibri"/>
          <w:noProof/>
          <w:color w:val="auto"/>
          <w:lang w:val="mk-MK"/>
        </w:rPr>
        <w:t xml:space="preserve"> став (4) точка 11);</w:t>
      </w:r>
    </w:p>
    <w:p w14:paraId="3F944542" w14:textId="33782AD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не овозможи увид во податоци на Регулаторната комисија за енергетика и на Секретаријатот на Енергетската заедница (член 2</w:t>
      </w:r>
      <w:r w:rsidR="0053115C" w:rsidRPr="00233D03">
        <w:rPr>
          <w:rFonts w:ascii="StobiSerif Regular" w:hAnsi="StobiSerif Regular" w:cs="Calibri"/>
          <w:noProof/>
          <w:color w:val="auto"/>
          <w:lang w:val="mk-MK"/>
        </w:rPr>
        <w:t>30</w:t>
      </w:r>
      <w:r w:rsidRPr="00233D03">
        <w:rPr>
          <w:rFonts w:ascii="StobiSerif Regular" w:hAnsi="StobiSerif Regular" w:cs="Calibri"/>
          <w:noProof/>
          <w:color w:val="auto"/>
          <w:lang w:val="mk-MK"/>
        </w:rPr>
        <w:t xml:space="preserve"> став (5))</w:t>
      </w:r>
    </w:p>
    <w:p w14:paraId="3631CC58" w14:textId="1B24A52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не ги исполни обврските од член 23</w:t>
      </w:r>
      <w:r w:rsidR="0053115C"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од овој закон.</w:t>
      </w:r>
    </w:p>
    <w:p w14:paraId="2F791DDE"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 друштвото снабдувач со гас со обврска за јавна услуга ќе му се изрече глоба за прекршок во износ од 1.500 до 2.000 евра во денарска противвредност ако е класифициран како мал трговец, глоба за прекршок во износ од 4.000 до 6.000 евра во денарска противвредност ако е класифициран како среден трговец и глоба за прекршок во износ од 7.000 до 10.000 евра во денарска противвредност ако е класифициран како голем трговец, ако:</w:t>
      </w:r>
    </w:p>
    <w:p w14:paraId="547B9594" w14:textId="4C47BD5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ги применува цените за гас формирани  во согласност со тарифниот систем, (член 23</w:t>
      </w:r>
      <w:r w:rsidR="0053115C"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(1) точка 2)</w:t>
      </w:r>
      <w:r w:rsidR="00690AE7" w:rsidRPr="00233D03">
        <w:rPr>
          <w:rFonts w:ascii="StobiSerif Regular" w:hAnsi="StobiSerif Regular" w:cs="Calibri"/>
          <w:noProof/>
          <w:color w:val="auto"/>
          <w:lang w:val="mk-MK"/>
        </w:rPr>
        <w:t xml:space="preserve"> и</w:t>
      </w:r>
    </w:p>
    <w:p w14:paraId="242636FE" w14:textId="1682C58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2. не ги снабдува со гас, како јавна услуга, домаќинствата и малите потрошувачи на гас во рамки на територијата за која има лиценца да обезбеди јавна услуга снабдување со гас (член 23</w:t>
      </w:r>
      <w:r w:rsidR="0053115C"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(1) точка 4).</w:t>
      </w:r>
    </w:p>
    <w:p w14:paraId="69187B26"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 друштвото снабдувач со гас со обврска за јавна услуга ќе му се изрече глоба за прекршок во износ од 500 до 1.000 евра во денарска противвредност ако е класифициран како мал трговец, глоба за прекршок во износ од 1.500 до 3.000 евра во денарска противвредност ако е класифициран како среден трговец и глоба за прекршок во износ од 3.000 до 5.000 евра во денарска противвредност ако е класифициран како голем трговец, ако:</w:t>
      </w:r>
    </w:p>
    <w:p w14:paraId="7BF75F93" w14:textId="2E767042" w:rsidR="00690AE7"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690AE7" w:rsidRPr="00233D03">
        <w:rPr>
          <w:rFonts w:ascii="StobiSerif Regular" w:hAnsi="StobiSerif Regular" w:cs="Calibri"/>
          <w:noProof/>
          <w:color w:val="auto"/>
          <w:lang w:val="mk-MK"/>
        </w:rPr>
        <w:t>не овозможи увид во податоци на Регулаторната комисија за енергетика и на Секретаријатот на Енергетската заедница согласно член 230 став (5) од овој закон.</w:t>
      </w:r>
    </w:p>
    <w:p w14:paraId="6B394894" w14:textId="49EF0D5A" w:rsidR="00E668CD" w:rsidRPr="00233D03" w:rsidRDefault="00690AE7"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668CD" w:rsidRPr="00233D03">
        <w:rPr>
          <w:rFonts w:ascii="StobiSerif Regular" w:hAnsi="StobiSerif Regular" w:cs="Calibri"/>
          <w:noProof/>
          <w:color w:val="auto"/>
          <w:lang w:val="mk-MK"/>
        </w:rPr>
        <w:t>не  ги информира потрошувачите за нивните права и условите за испорака на гас во рамки на јавната услуга (член 23</w:t>
      </w:r>
      <w:r w:rsidR="0053115C" w:rsidRPr="00233D03">
        <w:rPr>
          <w:rFonts w:ascii="StobiSerif Regular" w:hAnsi="StobiSerif Regular" w:cs="Calibri"/>
          <w:noProof/>
          <w:color w:val="auto"/>
          <w:lang w:val="mk-MK"/>
        </w:rPr>
        <w:t>1</w:t>
      </w:r>
      <w:r w:rsidR="00E668CD" w:rsidRPr="00233D03">
        <w:rPr>
          <w:rFonts w:ascii="StobiSerif Regular" w:hAnsi="StobiSerif Regular" w:cs="Calibri"/>
          <w:noProof/>
          <w:color w:val="auto"/>
          <w:lang w:val="mk-MK"/>
        </w:rPr>
        <w:t xml:space="preserve"> став (1) точка 1)</w:t>
      </w:r>
    </w:p>
    <w:p w14:paraId="0FA24590" w14:textId="0E5D3C47" w:rsidR="00E668CD" w:rsidRPr="00233D03" w:rsidRDefault="00690AE7"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 не ги извести потрошувачите за условите за снабдување и цената на гасот, како и да ги информира дека имаат право да изберат друг снабдувач на гас (член 23</w:t>
      </w:r>
      <w:r w:rsidR="0053115C" w:rsidRPr="00233D03">
        <w:rPr>
          <w:rFonts w:ascii="StobiSerif Regular" w:hAnsi="StobiSerif Regular" w:cs="Calibri"/>
          <w:noProof/>
          <w:color w:val="auto"/>
          <w:lang w:val="mk-MK"/>
        </w:rPr>
        <w:t>1</w:t>
      </w:r>
      <w:r w:rsidR="00E668CD" w:rsidRPr="00233D03">
        <w:rPr>
          <w:rFonts w:ascii="StobiSerif Regular" w:hAnsi="StobiSerif Regular" w:cs="Calibri"/>
          <w:noProof/>
          <w:color w:val="auto"/>
          <w:lang w:val="mk-MK"/>
        </w:rPr>
        <w:t xml:space="preserve"> став (1) точка 3)</w:t>
      </w:r>
      <w:r w:rsidRPr="00233D03">
        <w:rPr>
          <w:rFonts w:ascii="StobiSerif Regular" w:hAnsi="StobiSerif Regular" w:cs="Calibri"/>
          <w:noProof/>
          <w:color w:val="auto"/>
          <w:lang w:val="mk-MK"/>
        </w:rPr>
        <w:t xml:space="preserve"> и</w:t>
      </w:r>
    </w:p>
    <w:p w14:paraId="1B8D8E8A" w14:textId="48C56DB5" w:rsidR="00E668CD" w:rsidRPr="00233D03" w:rsidRDefault="00690AE7"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668CD" w:rsidRPr="00233D03">
        <w:rPr>
          <w:rFonts w:ascii="StobiSerif Regular" w:hAnsi="StobiSerif Regular" w:cs="Calibri"/>
          <w:noProof/>
          <w:color w:val="auto"/>
          <w:lang w:val="mk-MK"/>
        </w:rPr>
        <w:t>. не ги објави цените за снабдување во рамки на јавната услуга за снабдување со гас, на својата веб</w:t>
      </w:r>
      <w:r w:rsidRPr="00233D03">
        <w:rPr>
          <w:rFonts w:ascii="StobiSerif Regular" w:hAnsi="StobiSerif Regular" w:cs="Calibri"/>
          <w:noProof/>
          <w:color w:val="auto"/>
          <w:lang w:val="mk-MK"/>
        </w:rPr>
        <w:t>-</w:t>
      </w:r>
      <w:r w:rsidR="00E668CD" w:rsidRPr="00233D03">
        <w:rPr>
          <w:rFonts w:ascii="StobiSerif Regular" w:hAnsi="StobiSerif Regular" w:cs="Calibri"/>
          <w:noProof/>
          <w:color w:val="auto"/>
          <w:lang w:val="mk-MK"/>
        </w:rPr>
        <w:t>страница (член 23</w:t>
      </w:r>
      <w:r w:rsidR="0053115C" w:rsidRPr="00233D03">
        <w:rPr>
          <w:rFonts w:ascii="StobiSerif Regular" w:hAnsi="StobiSerif Regular" w:cs="Calibri"/>
          <w:noProof/>
          <w:color w:val="auto"/>
          <w:lang w:val="mk-MK"/>
        </w:rPr>
        <w:t>1</w:t>
      </w:r>
      <w:r w:rsidR="00E668CD" w:rsidRPr="00233D03">
        <w:rPr>
          <w:rFonts w:ascii="StobiSerif Regular" w:hAnsi="StobiSerif Regular" w:cs="Calibri"/>
          <w:noProof/>
          <w:color w:val="auto"/>
          <w:lang w:val="mk-MK"/>
        </w:rPr>
        <w:t xml:space="preserve">  став (1) точка 6) </w:t>
      </w:r>
      <w:r w:rsidRPr="00233D03">
        <w:rPr>
          <w:rFonts w:ascii="StobiSerif Regular" w:hAnsi="StobiSerif Regular" w:cs="Calibri"/>
          <w:noProof/>
          <w:color w:val="auto"/>
          <w:lang w:val="mk-MK"/>
        </w:rPr>
        <w:t>.</w:t>
      </w:r>
    </w:p>
    <w:p w14:paraId="20A20D0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до 10%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друштвото снабдувач со гас во краен случај, ако:</w:t>
      </w:r>
    </w:p>
    <w:p w14:paraId="03DB085C" w14:textId="47605BD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ги снабдува потрошувачите кои останале без снабдувач со гас во случаите наведени во член</w:t>
      </w:r>
      <w:r w:rsidR="0067038B"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67038B"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(2) од овој закон и</w:t>
      </w:r>
    </w:p>
    <w:p w14:paraId="04DC6F18" w14:textId="497FD02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применува цени за гас формирани во согласност со прописот од член 6</w:t>
      </w:r>
      <w:r w:rsidR="0067038B" w:rsidRPr="00233D03">
        <w:rPr>
          <w:rFonts w:ascii="StobiSerif Regular" w:hAnsi="StobiSerif Regular" w:cs="Calibri"/>
          <w:noProof/>
          <w:color w:val="auto"/>
          <w:lang w:val="mk-MK"/>
        </w:rPr>
        <w:t>1</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(1) точка 5 од овој закон.</w:t>
      </w:r>
    </w:p>
    <w:p w14:paraId="179E8BA4" w14:textId="763D659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 друштвото снабдувач со гас во краен случај ќе му се изрече глоба за прекршок во износ од 500  до 1.000 евра во денарска противвредност ако е класифициран како мал трговец, глоба за прекршок во износ од 1.500 до 3.000 евра во денарска противвредност ако е класифициран како среден трговец и глоба за прекршок во износ од 3.000 до 5.000 евра во денарска противвредност ако е класифициран како голем трговец, ако не овозможи увид во податоци на Регулаторната комисија за енергетика и на Секретаријатот на Енергетската заедница согласно со членот 2</w:t>
      </w:r>
      <w:r w:rsidR="0053115C" w:rsidRPr="00233D03">
        <w:rPr>
          <w:rFonts w:ascii="StobiSerif Regular" w:hAnsi="StobiSerif Regular" w:cs="Calibri"/>
          <w:noProof/>
          <w:color w:val="auto"/>
          <w:lang w:val="mk-MK"/>
        </w:rPr>
        <w:t>30</w:t>
      </w:r>
      <w:r w:rsidRPr="00233D03">
        <w:rPr>
          <w:rFonts w:ascii="StobiSerif Regular" w:hAnsi="StobiSerif Regular" w:cs="Calibri"/>
          <w:noProof/>
          <w:color w:val="auto"/>
          <w:lang w:val="mk-MK"/>
        </w:rPr>
        <w:t xml:space="preserve"> став (5) од овој закон.</w:t>
      </w:r>
    </w:p>
    <w:p w14:paraId="385FD497"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На друштвото трговец со гас ќе му се изрече глоба за прекршок во износ од 700 до 1.000 евра во денарска противвредност ако е класифицирано како микротрговец, глоба за прекршок во износ од 1.500 до 2.000 евра во денарска противвредност ако е класифицирано како мал трговец, глоба за прекршок во износ од 4.000 до 6.000 евра во денарска противвредност ако е класифицирано како среден трговец и глоба за прекршок во износ од 7.000 до 10.000 евра во денарска противвредност ако е класифицирано како голем трговец, ако:</w:t>
      </w:r>
    </w:p>
    <w:p w14:paraId="4F6B7FAB" w14:textId="2F1FDEE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им ги достави на операторот на системот за пренос на гас и на операторот на пазарот на гас информациите за количините на гас и соодветниот временски распоред поврзан од сите договори за купопродажба на гас, како и договорите кои се однесуваат на прекугранични трансакции преку преносниот систем (член 23</w:t>
      </w:r>
      <w:r w:rsidR="0053115C"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(2));</w:t>
      </w:r>
    </w:p>
    <w:p w14:paraId="6A0DA2A7" w14:textId="7D806D0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навремено не ги достави до Регулаторната комисија за енергетика, информации и извештаи за трансакциите со гас и деловните активности во Република Северна Македонија (член 23</w:t>
      </w:r>
      <w:r w:rsidR="0053115C"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(4) точка 2)</w:t>
      </w:r>
      <w:r w:rsidR="00ED074D" w:rsidRPr="00233D03">
        <w:rPr>
          <w:rFonts w:ascii="StobiSerif Regular" w:hAnsi="StobiSerif Regular" w:cs="Calibri"/>
          <w:noProof/>
          <w:color w:val="auto"/>
          <w:lang w:val="mk-MK"/>
        </w:rPr>
        <w:t xml:space="preserve"> и</w:t>
      </w:r>
    </w:p>
    <w:p w14:paraId="2825D136" w14:textId="7A66DBF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обезбеди доверливост на податоците и количините на гас испорачан на потрошувачите (член 23</w:t>
      </w:r>
      <w:r w:rsidR="0053115C"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(4) точка 4);</w:t>
      </w:r>
    </w:p>
    <w:p w14:paraId="4DD7D7B6" w14:textId="03513C7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(8) На друштвото трговец со гас ќе му се изрече глоба за прекршок во износ од 300 до 700 евра во денарска противвредност ако е класифицирано како микротрговец,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противвредност ако е класифицирано како среден трговец и глоба за прекршок во износ од 3.000 до 5.000 евра во </w:t>
      </w:r>
      <w:r w:rsidRPr="00233D03">
        <w:rPr>
          <w:rFonts w:ascii="StobiSerif Regular" w:hAnsi="StobiSerif Regular" w:cs="Calibri"/>
          <w:noProof/>
          <w:color w:val="auto"/>
          <w:lang w:val="mk-MK"/>
        </w:rPr>
        <w:lastRenderedPageBreak/>
        <w:t>денарска противвредност ако е класифицирано како голем трговец, ако не овозможи увид во податоците на Регулаторната комисија за енергетика и Секретаријатот на Енергетската заедница (член 23</w:t>
      </w:r>
      <w:r w:rsidR="0053115C"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(5)).</w:t>
      </w:r>
    </w:p>
    <w:p w14:paraId="6C7B4BD0" w14:textId="16936C9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(9) Глоба во износ од 1.000 евра во денарска противвредност ќе му се изрече за прекршо</w:t>
      </w:r>
      <w:r w:rsidR="00ED074D"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ED074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одговорното лице во друштвото снабдувач со гас и глоба во износ од 500 евра во денарска противвредност ќе му се изрече за прекршо</w:t>
      </w:r>
      <w:r w:rsidR="00ED074D"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ED074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одговорното лице во друштвото снабдувач со гас.</w:t>
      </w:r>
    </w:p>
    <w:p w14:paraId="51185D94" w14:textId="38B8A3D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Глоба во износ од 1.000 евра во денарска противвредност ќе му се изрече за прекршо</w:t>
      </w:r>
      <w:r w:rsidR="00ED074D"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ED074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 на овој член на одговорното лице во друштвото снабдувач со гас со обврска за јавна услуга и глоба во износ од 500 евра во денарска противвредност ќе му се изрече за прекршо</w:t>
      </w:r>
      <w:r w:rsidR="00ED074D"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ED074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друштвото снабдувач со гас со обврска за јавна услуга.</w:t>
      </w:r>
    </w:p>
    <w:p w14:paraId="2ECAC9B6" w14:textId="0551E7A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Глоба во износ од 1.000 евра во денарска противвредност ќе му се изрече за прекршо</w:t>
      </w:r>
      <w:r w:rsidR="00ED074D"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ED074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(5) на овој член на одговорното лице во друштвото снабдувач со гас во краен случај и глоба во износ од 500 евра во денарска противвредност ќе му се изрече за прекршо</w:t>
      </w:r>
      <w:r w:rsidR="00ED074D" w:rsidRPr="00233D03">
        <w:rPr>
          <w:rFonts w:ascii="StobiSerif Regular" w:hAnsi="StobiSerif Regular" w:cs="Calibri"/>
          <w:noProof/>
          <w:color w:val="auto"/>
          <w:lang w:val="mk-MK"/>
        </w:rPr>
        <w:t>кот</w:t>
      </w:r>
      <w:r w:rsidRPr="00233D03">
        <w:rPr>
          <w:rFonts w:ascii="StobiSerif Regular" w:hAnsi="StobiSerif Regular" w:cs="Calibri"/>
          <w:noProof/>
          <w:color w:val="auto"/>
          <w:lang w:val="mk-MK"/>
        </w:rPr>
        <w:t xml:space="preserve"> од став</w:t>
      </w:r>
      <w:r w:rsidR="00ED074D"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(6) на овој член на одговорното лице во друштвото снабдувач со гас во краен случај.</w:t>
      </w:r>
    </w:p>
    <w:p w14:paraId="34A927E1" w14:textId="194C0A7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 Глоба во износ од 1.000 евра во денарска противвредност за прекршо</w:t>
      </w:r>
      <w:r w:rsidR="004A63EE"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4A63E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 на одговорното лице во друштвото трговец со гас и глоба во износ од 500 евра во денарска противвредност ќе му се изрече за прекршок</w:t>
      </w:r>
      <w:r w:rsidR="004A63E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од став</w:t>
      </w:r>
      <w:r w:rsidR="004A63E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(8) на овој член на одговорното лице во друштвото трговец со гас.</w:t>
      </w:r>
    </w:p>
    <w:p w14:paraId="586BB7A2"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На друштвото снабдувач со гас или на друштвото трговец со гас може да му се изрече прекршочна санкција забрана на вршење дејност во траење до шест месеци за прекршоците од ставовите (1), (2), (7) и (8) на овој член.</w:t>
      </w:r>
    </w:p>
    <w:p w14:paraId="377093F9"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На одговорното лице во друштвото снабдувач со гас или на одговорното лице во друштвото трговец со гас може да му се изрече прекршочна санкција забрана на вршење дејност во траење до шест месеци за прекршоците од ставовите (1), (2), (7) и (8) на овој член.</w:t>
      </w:r>
    </w:p>
    <w:p w14:paraId="36350132" w14:textId="77777777" w:rsidR="00D17CC5" w:rsidRPr="00233D03" w:rsidRDefault="00D17CC5" w:rsidP="003E5805">
      <w:pPr>
        <w:pStyle w:val="Body"/>
        <w:ind w:firstLine="720"/>
        <w:jc w:val="both"/>
        <w:rPr>
          <w:rFonts w:ascii="StobiSerif Regular" w:hAnsi="StobiSerif Regular" w:cs="Calibri"/>
          <w:noProof/>
          <w:color w:val="auto"/>
          <w:lang w:val="mk-MK"/>
        </w:rPr>
      </w:pPr>
    </w:p>
    <w:p w14:paraId="3FEADD1C"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 пазарот на сурова нафта, нафтени деривати и горива за транспорт</w:t>
      </w:r>
    </w:p>
    <w:p w14:paraId="30314953" w14:textId="062ED160"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2</w:t>
      </w:r>
    </w:p>
    <w:p w14:paraId="6DD6B9EF"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(1)Глоба во износ од 700 до 1.000 евра во денарска противвредност ќе му се изрече за прекршок на друштвото класифицирано како микротрговец, глоба во износ од 1.500 до 2.000 евра во денарска противвредност ќе му се изрече за прекршок на друштвото класифицирано како мал трговец, глоба во износ од 4.000 до 6.000 евра во денарска противвредност ќе му се изрече за прекршок на друштвото класифицирано како среден трговец и глоба во износ од 7.000 до 10.000 евра во денарска противвредност ќе му се изрече за прекршок на друштвото класифицирано како голем трговец, кое врши дејност: </w:t>
      </w:r>
    </w:p>
    <w:p w14:paraId="61A7FC49" w14:textId="364D9EE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67038B" w:rsidRPr="00233D03">
        <w:rPr>
          <w:rFonts w:ascii="StobiSerif Regular" w:hAnsi="StobiSerif Regular" w:cs="Calibri"/>
          <w:color w:val="auto"/>
          <w:lang w:val="mk-MK"/>
        </w:rPr>
        <w:t xml:space="preserve"> </w:t>
      </w:r>
      <w:r w:rsidR="0067038B" w:rsidRPr="00233D03">
        <w:rPr>
          <w:rFonts w:ascii="StobiSerif Regular" w:hAnsi="StobiSerif Regular" w:cs="Calibri"/>
          <w:noProof/>
          <w:color w:val="auto"/>
          <w:lang w:val="mk-MK"/>
        </w:rPr>
        <w:t>преработка на сурова нафта и производство на нафтени деривати, производство на биогорива, производство на горива наменети за транспорт со намешување на нафтени деривати и биогорива, полнење на садови под притисок со течен нафтен гас, компримиран и течен гас, транспорт на сурова нафта преку нафтовод, транспорт на нафтени деривати преку продуктовод трговија на големо со сурова нафта, нафтени деривати, биогорива и горива за транспорт и трговија на садови под притисок со течен нафтен гас, компримиран и течен гас, ако објектите, уредите и постројките за вршење на енергетските дејности не ги користат и одржуваат во согласност со техничките прописи и стандарди и другите прописи за сигурно и безбедно работење и заштита на животната средина</w:t>
      </w:r>
      <w:r w:rsidRPr="00233D03">
        <w:rPr>
          <w:rFonts w:ascii="StobiSerif Regular" w:hAnsi="StobiSerif Regular" w:cs="Calibri"/>
          <w:noProof/>
          <w:color w:val="auto"/>
          <w:lang w:val="mk-MK"/>
        </w:rPr>
        <w:t xml:space="preserve"> (член 24</w:t>
      </w:r>
      <w:r w:rsidR="0053115C"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w:t>
      </w:r>
      <w:r w:rsidR="0067038B" w:rsidRPr="00233D03">
        <w:rPr>
          <w:rFonts w:ascii="StobiSerif Regular" w:hAnsi="StobiSerif Regular" w:cs="Calibri"/>
          <w:noProof/>
          <w:color w:val="auto"/>
          <w:lang w:val="mk-MK"/>
        </w:rPr>
        <w:t>;</w:t>
      </w:r>
    </w:p>
    <w:p w14:paraId="04865D1B" w14:textId="4FDCCA3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2.транспорт на сурова нафта преку нафтовод, ако не донесе и објави на својата веб</w:t>
      </w:r>
      <w:r w:rsidR="00931D3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страница правила за работа на нафтоводот, претходно одобрени од Министерството (член 24</w:t>
      </w:r>
      <w:r w:rsidR="0053115C"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w:t>
      </w:r>
      <w:r w:rsidR="0067038B" w:rsidRPr="00233D03">
        <w:rPr>
          <w:rFonts w:ascii="StobiSerif Regular" w:hAnsi="StobiSerif Regular" w:cs="Calibri"/>
          <w:noProof/>
          <w:color w:val="auto"/>
          <w:lang w:val="mk-MK"/>
        </w:rPr>
        <w:t>;</w:t>
      </w:r>
    </w:p>
    <w:p w14:paraId="31AE8D75" w14:textId="208E396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3.транспорт на нафтени деривати преку продуктовод, ако не донесе и објави на својата веб</w:t>
      </w:r>
      <w:r w:rsidR="00931D3D"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страница правила за работа на продуктоводот претходно одобрени од Министерството (член 24</w:t>
      </w:r>
      <w:r w:rsidR="0053115C"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xml:space="preserve">  став (1)), </w:t>
      </w:r>
    </w:p>
    <w:p w14:paraId="10758145" w14:textId="5C0DD27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4.транспорт на сурова нафта преку нафтовод, односно транспорт на нафтени деривати преку продуктовод не овозможи пристап на корисниците на нафтоводот, односно продуктоводот заради транспорт на сурова нафта, односно нафтени деривати, ако биле исполнети техничките услови за пристап на трета страна (член 2</w:t>
      </w:r>
      <w:r w:rsidR="0053115C" w:rsidRPr="00233D03">
        <w:rPr>
          <w:rFonts w:ascii="StobiSerif Regular" w:hAnsi="StobiSerif Regular" w:cs="Calibri"/>
          <w:noProof/>
          <w:color w:val="auto"/>
          <w:lang w:val="mk-MK"/>
        </w:rPr>
        <w:t>50</w:t>
      </w:r>
      <w:r w:rsidRPr="00233D03">
        <w:rPr>
          <w:rFonts w:ascii="StobiSerif Regular" w:hAnsi="StobiSerif Regular" w:cs="Calibri"/>
          <w:noProof/>
          <w:color w:val="auto"/>
          <w:lang w:val="mk-MK"/>
        </w:rPr>
        <w:t xml:space="preserve"> став (1)); </w:t>
      </w:r>
    </w:p>
    <w:p w14:paraId="06ECFDA6" w14:textId="1CE50EC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транспорт на сурова нафта преку нафтовод, односно транспорт на нафтени деривати преку продуктовод не обезбеди доверливост на деловните податоци од корисниците (член 2</w:t>
      </w:r>
      <w:r w:rsidR="0053115C" w:rsidRPr="00233D03">
        <w:rPr>
          <w:rFonts w:ascii="StobiSerif Regular" w:hAnsi="StobiSerif Regular" w:cs="Calibri"/>
          <w:noProof/>
          <w:color w:val="auto"/>
          <w:lang w:val="mk-MK"/>
        </w:rPr>
        <w:t>50</w:t>
      </w:r>
      <w:r w:rsidRPr="00233D03">
        <w:rPr>
          <w:rFonts w:ascii="StobiSerif Regular" w:hAnsi="StobiSerif Regular" w:cs="Calibri"/>
          <w:noProof/>
          <w:color w:val="auto"/>
          <w:lang w:val="mk-MK"/>
        </w:rPr>
        <w:t xml:space="preserve"> став (3))</w:t>
      </w:r>
      <w:r w:rsidR="0067038B" w:rsidRPr="00233D03">
        <w:rPr>
          <w:rFonts w:ascii="StobiSerif Regular" w:hAnsi="StobiSerif Regular" w:cs="Calibri"/>
          <w:noProof/>
          <w:color w:val="auto"/>
          <w:lang w:val="mk-MK"/>
        </w:rPr>
        <w:t xml:space="preserve"> и</w:t>
      </w:r>
    </w:p>
    <w:p w14:paraId="4CCB8B04" w14:textId="1F11204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на пазарот на течните горива, а не се придржува кон обврските утврдени со уредбата за квалитетот на течните горива (член 25</w:t>
      </w:r>
      <w:r w:rsidR="0053115C"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w:t>
      </w:r>
    </w:p>
    <w:p w14:paraId="37A0FDC2"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Глоба во износ од 300 до 700 евра во денарска противвредност ќе му се изрече за прекршок на друштвото класифицирано како микротрговец, глоба во износ од 500 до 1.000 евра во денарска противвредност ќе му се изрече за прекршок на друштвото класифицирано како мал трговец, глоба во износ од 1.500 до 3.000 евра во денарска противвредност ќе му се изрече за прекршок на друштвото класифицирано како среден трговец и глоба во износ од 3.000 до 5.000 евра во денарска противвредност ќе му се изрече за прекршок на друштвото класифицирано како голем трговец, кое врши дејност:</w:t>
      </w:r>
    </w:p>
    <w:p w14:paraId="423369EC" w14:textId="00F5DDBA" w:rsidR="00A27500"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A27500" w:rsidRPr="00233D03">
        <w:rPr>
          <w:rFonts w:ascii="StobiSerif Regular" w:hAnsi="StobiSerif Regular" w:cs="Calibri"/>
          <w:noProof/>
          <w:color w:val="auto"/>
          <w:lang w:val="mk-MK"/>
        </w:rPr>
        <w:t>трговија на големо со горива и не поседува и нема право да користи посебни објекти за складирање на сурова нафта, нафтени деривати, биогорива и/или горива за транспорт (член 252 став (2));</w:t>
      </w:r>
    </w:p>
    <w:p w14:paraId="3633C522" w14:textId="679F7CFF" w:rsidR="00E668CD" w:rsidRPr="00233D03" w:rsidRDefault="00A2750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w:t>
      </w:r>
      <w:r w:rsidR="00E668CD" w:rsidRPr="00233D03">
        <w:rPr>
          <w:rFonts w:ascii="StobiSerif Regular" w:hAnsi="StobiSerif Regular" w:cs="Calibri"/>
          <w:noProof/>
          <w:color w:val="auto"/>
          <w:lang w:val="mk-MK"/>
        </w:rPr>
        <w:t>трговија на големо со нафтени деривати и горива за транспорт, ако нема во секое време оперативни резерви од нафтени деривати и горива за транспорт (член 25</w:t>
      </w:r>
      <w:r w:rsidR="0053115C" w:rsidRPr="00233D03">
        <w:rPr>
          <w:rFonts w:ascii="StobiSerif Regular" w:hAnsi="StobiSerif Regular" w:cs="Calibri"/>
          <w:noProof/>
          <w:color w:val="auto"/>
          <w:lang w:val="mk-MK"/>
        </w:rPr>
        <w:t>2</w:t>
      </w:r>
      <w:r w:rsidR="00E668CD" w:rsidRPr="00233D03">
        <w:rPr>
          <w:rFonts w:ascii="StobiSerif Regular" w:hAnsi="StobiSerif Regular" w:cs="Calibri"/>
          <w:noProof/>
          <w:color w:val="auto"/>
          <w:lang w:val="mk-MK"/>
        </w:rPr>
        <w:t xml:space="preserve"> став (3)); </w:t>
      </w:r>
    </w:p>
    <w:p w14:paraId="2F6BE5DB" w14:textId="1811717C" w:rsidR="00B17561" w:rsidRPr="00233D03" w:rsidRDefault="00A2750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B17561" w:rsidRPr="00233D03">
        <w:rPr>
          <w:rFonts w:ascii="StobiSerif Regular" w:hAnsi="StobiSerif Regular" w:cs="Calibri"/>
          <w:noProof/>
          <w:color w:val="auto"/>
          <w:lang w:val="mk-MK"/>
        </w:rPr>
        <w:t>.</w:t>
      </w:r>
      <w:r w:rsidR="00B17561" w:rsidRPr="00233D03">
        <w:rPr>
          <w:noProof/>
          <w:color w:val="auto"/>
          <w:lang w:val="mk-MK"/>
        </w:rPr>
        <w:t xml:space="preserve">трговија на големо со горива, </w:t>
      </w:r>
      <w:r w:rsidR="00265F21" w:rsidRPr="00233D03">
        <w:rPr>
          <w:noProof/>
          <w:color w:val="auto"/>
          <w:lang w:val="mk-MK"/>
        </w:rPr>
        <w:t xml:space="preserve">не </w:t>
      </w:r>
      <w:r w:rsidR="00B17561" w:rsidRPr="00233D03">
        <w:rPr>
          <w:noProof/>
          <w:color w:val="auto"/>
          <w:lang w:val="mk-MK"/>
        </w:rPr>
        <w:t xml:space="preserve"> </w:t>
      </w:r>
      <w:r w:rsidRPr="00233D03">
        <w:rPr>
          <w:noProof/>
          <w:color w:val="auto"/>
          <w:lang w:val="mk-MK"/>
        </w:rPr>
        <w:t xml:space="preserve">се </w:t>
      </w:r>
      <w:r w:rsidR="00B17561" w:rsidRPr="00233D03">
        <w:rPr>
          <w:noProof/>
          <w:color w:val="auto"/>
          <w:lang w:val="mk-MK"/>
        </w:rPr>
        <w:t xml:space="preserve">врши преку објекти за складирање на </w:t>
      </w:r>
      <w:r w:rsidRPr="00233D03">
        <w:rPr>
          <w:noProof/>
          <w:color w:val="auto"/>
          <w:lang w:val="mk-MK"/>
        </w:rPr>
        <w:t xml:space="preserve">големо на </w:t>
      </w:r>
      <w:r w:rsidR="00B17561" w:rsidRPr="00233D03">
        <w:rPr>
          <w:noProof/>
          <w:color w:val="auto"/>
          <w:lang w:val="mk-MK"/>
        </w:rPr>
        <w:t>сурова нафта, нафтени деривати, биогорива и/или горива за транспорт, кои ги исполнуваат условите пропишани со закон и друг пропис (</w:t>
      </w:r>
      <w:r w:rsidR="00B17561" w:rsidRPr="00233D03">
        <w:rPr>
          <w:rFonts w:ascii="StobiSerif Regular" w:hAnsi="StobiSerif Regular" w:cs="Calibri"/>
          <w:noProof/>
          <w:color w:val="auto"/>
          <w:lang w:val="mk-MK"/>
        </w:rPr>
        <w:t>член 252 став (</w:t>
      </w:r>
      <w:r w:rsidR="00265F21" w:rsidRPr="00233D03">
        <w:rPr>
          <w:rFonts w:ascii="StobiSerif Regular" w:hAnsi="StobiSerif Regular" w:cs="Calibri"/>
          <w:noProof/>
          <w:color w:val="auto"/>
          <w:lang w:val="mk-MK"/>
        </w:rPr>
        <w:t>4</w:t>
      </w:r>
      <w:r w:rsidR="00B17561" w:rsidRPr="00233D03">
        <w:rPr>
          <w:rFonts w:ascii="StobiSerif Regular" w:hAnsi="StobiSerif Regular" w:cs="Calibri"/>
          <w:noProof/>
          <w:color w:val="auto"/>
          <w:lang w:val="mk-MK"/>
        </w:rPr>
        <w:t>))</w:t>
      </w:r>
      <w:r w:rsidR="004B357D" w:rsidRPr="00233D03">
        <w:rPr>
          <w:rFonts w:ascii="StobiSerif Regular" w:hAnsi="StobiSerif Regular" w:cs="Calibri"/>
          <w:noProof/>
          <w:color w:val="auto"/>
          <w:lang w:val="mk-MK"/>
        </w:rPr>
        <w:t>;</w:t>
      </w:r>
    </w:p>
    <w:p w14:paraId="7B1E7207" w14:textId="022B2347" w:rsidR="00E668CD" w:rsidRPr="00233D03" w:rsidRDefault="00A2750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668CD" w:rsidRPr="00233D03">
        <w:rPr>
          <w:rFonts w:ascii="StobiSerif Regular" w:hAnsi="StobiSerif Regular" w:cs="Calibri"/>
          <w:noProof/>
          <w:color w:val="auto"/>
          <w:lang w:val="mk-MK"/>
        </w:rPr>
        <w:t>. трговија на големо со сурова нафта, нафтени деривати и горива за транспорт спротивно од членот  25</w:t>
      </w:r>
      <w:r w:rsidR="0053115C"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 xml:space="preserve"> од овој закон;</w:t>
      </w:r>
    </w:p>
    <w:p w14:paraId="5A097E16" w14:textId="13707BE6" w:rsidR="00E668CD" w:rsidRPr="00233D03" w:rsidRDefault="00A2750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E668CD" w:rsidRPr="00233D03">
        <w:rPr>
          <w:rFonts w:ascii="StobiSerif Regular" w:hAnsi="StobiSerif Regular" w:cs="Calibri"/>
          <w:noProof/>
          <w:color w:val="auto"/>
          <w:lang w:val="mk-MK"/>
        </w:rPr>
        <w:t>.трговија на големо со горива, без да користи објекти за складирање на сурова нафта, нафтени деривати, биогорива, или горива за транспорт кои ги исполнуваат условите пропишани во член 25</w:t>
      </w:r>
      <w:r w:rsidR="0053115C" w:rsidRPr="00233D03">
        <w:rPr>
          <w:rFonts w:ascii="StobiSerif Regular" w:hAnsi="StobiSerif Regular" w:cs="Calibri"/>
          <w:noProof/>
          <w:color w:val="auto"/>
          <w:lang w:val="mk-MK"/>
        </w:rPr>
        <w:t>5</w:t>
      </w:r>
      <w:r w:rsidR="00E668CD" w:rsidRPr="00233D03">
        <w:rPr>
          <w:rFonts w:ascii="StobiSerif Regular" w:hAnsi="StobiSerif Regular" w:cs="Calibri"/>
          <w:noProof/>
          <w:color w:val="auto"/>
          <w:lang w:val="mk-MK"/>
        </w:rPr>
        <w:t xml:space="preserve"> од овој закон</w:t>
      </w:r>
      <w:r w:rsidR="0067038B" w:rsidRPr="00233D03">
        <w:rPr>
          <w:rFonts w:ascii="StobiSerif Regular" w:hAnsi="StobiSerif Regular" w:cs="Calibri"/>
          <w:noProof/>
          <w:color w:val="auto"/>
          <w:lang w:val="mk-MK"/>
        </w:rPr>
        <w:t xml:space="preserve"> и</w:t>
      </w:r>
    </w:p>
    <w:p w14:paraId="39370276" w14:textId="0FFCC7B5" w:rsidR="00E668CD" w:rsidRPr="00233D03" w:rsidRDefault="00A2750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w:t>
      </w:r>
      <w:r w:rsidR="00E668CD" w:rsidRPr="00233D03">
        <w:rPr>
          <w:rFonts w:ascii="StobiSerif Regular" w:hAnsi="StobiSerif Regular" w:cs="Calibri"/>
          <w:noProof/>
          <w:color w:val="auto"/>
          <w:lang w:val="mk-MK"/>
        </w:rPr>
        <w:t>.производство, трговија на големо и трговија на мало на нафтени деривати, биогорива и горива за транспорт како и на потрошувачите кои набавуваат нафтени деривати, биогорива и горива за транспорт од странство ако немаат изјава за сообразност од акредитирани правни лица (член 25</w:t>
      </w:r>
      <w:r w:rsidR="0053115C" w:rsidRPr="00233D03">
        <w:rPr>
          <w:rFonts w:ascii="StobiSerif Regular" w:hAnsi="StobiSerif Regular" w:cs="Calibri"/>
          <w:noProof/>
          <w:color w:val="auto"/>
          <w:lang w:val="mk-MK"/>
        </w:rPr>
        <w:t>7</w:t>
      </w:r>
      <w:r w:rsidR="00E668CD" w:rsidRPr="00233D03">
        <w:rPr>
          <w:rFonts w:ascii="StobiSerif Regular" w:hAnsi="StobiSerif Regular" w:cs="Calibri"/>
          <w:noProof/>
          <w:color w:val="auto"/>
          <w:lang w:val="mk-MK"/>
        </w:rPr>
        <w:t xml:space="preserve"> став (3)).</w:t>
      </w:r>
    </w:p>
    <w:p w14:paraId="0E6634FF" w14:textId="26A2045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(3)Глоба во износ од 1.000 евра во денарска противвредност ќе му се изрече за прекршо</w:t>
      </w:r>
      <w:r w:rsidR="00BE6227"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ставoт (1) на овој член на одговорното лице во друштвото и глоба во износ од 500 евра во денарска противвредност ќе му се изрече за прекршо</w:t>
      </w:r>
      <w:r w:rsidR="00BE6227"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BE622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 на овој член на одговорното лице во друштвото.</w:t>
      </w:r>
    </w:p>
    <w:p w14:paraId="020BE319" w14:textId="16086FB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w:t>
      </w:r>
      <w:bookmarkStart w:id="204" w:name="_Hlk192106374"/>
      <w:r w:rsidRPr="00233D03">
        <w:rPr>
          <w:rFonts w:ascii="StobiSerif Regular" w:hAnsi="StobiSerif Regular" w:cs="Calibri"/>
          <w:noProof/>
          <w:color w:val="auto"/>
          <w:lang w:val="mk-MK"/>
        </w:rPr>
        <w:t>За прекршо</w:t>
      </w:r>
      <w:r w:rsidR="00BE6227"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BE6227"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друштвото може да му се изрече прекршочна санкција забрана на вршење дејност во траење до 30 дена.</w:t>
      </w:r>
      <w:bookmarkEnd w:id="204"/>
    </w:p>
    <w:p w14:paraId="2FCDAC90" w14:textId="2B36EE23" w:rsidR="00265F21" w:rsidRPr="00233D03" w:rsidRDefault="00265F21"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За прекршоците од ставот (2) на овој член на друштвото може да му се изрече прекршочна санкција забрана на вршење дејност и ќе му се одземе лиценцата.</w:t>
      </w:r>
    </w:p>
    <w:p w14:paraId="1D13DC00" w14:textId="2CE81D1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265F21"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За прекршо</w:t>
      </w:r>
      <w:r w:rsidR="00BE6227"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ставовите (1) и (2) на овој член на одговорното лице во друштвото може да му се изрече прекршочна санкција забрана на вршење должност во траење до 30 дена.</w:t>
      </w:r>
    </w:p>
    <w:p w14:paraId="1DEB9C09"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0AB424E9" w14:textId="77777777" w:rsidR="00A27500" w:rsidRPr="00233D03" w:rsidRDefault="00A27500" w:rsidP="003E5805">
      <w:pPr>
        <w:pStyle w:val="Body"/>
        <w:ind w:firstLine="720"/>
        <w:jc w:val="both"/>
        <w:rPr>
          <w:rFonts w:ascii="StobiSerif Regular" w:hAnsi="StobiSerif Regular" w:cs="Calibri"/>
          <w:noProof/>
          <w:color w:val="auto"/>
          <w:lang w:val="mk-MK"/>
        </w:rPr>
      </w:pPr>
    </w:p>
    <w:p w14:paraId="3CF1D2AD" w14:textId="77777777" w:rsidR="00E90823" w:rsidRPr="00233D03" w:rsidRDefault="00E90823" w:rsidP="003E5805">
      <w:pPr>
        <w:pStyle w:val="Body"/>
        <w:jc w:val="center"/>
        <w:rPr>
          <w:rFonts w:ascii="StobiSerif Regular" w:hAnsi="StobiSerif Regular" w:cs="Calibri"/>
          <w:noProof/>
          <w:color w:val="auto"/>
          <w:lang w:val="mk-MK"/>
        </w:rPr>
      </w:pPr>
    </w:p>
    <w:p w14:paraId="54280A37" w14:textId="77777777" w:rsidR="00127A38" w:rsidRPr="00233D03" w:rsidRDefault="00127A38" w:rsidP="003E5805">
      <w:pPr>
        <w:pStyle w:val="Body"/>
        <w:jc w:val="center"/>
        <w:rPr>
          <w:rFonts w:ascii="StobiSerif Regular" w:hAnsi="StobiSerif Regular" w:cs="Calibri"/>
          <w:noProof/>
          <w:color w:val="auto"/>
          <w:lang w:val="mk-MK"/>
        </w:rPr>
      </w:pPr>
    </w:p>
    <w:p w14:paraId="2AA18F84" w14:textId="77777777" w:rsidR="00127A38" w:rsidRPr="00233D03" w:rsidRDefault="00127A38" w:rsidP="003E5805">
      <w:pPr>
        <w:pStyle w:val="Body"/>
        <w:jc w:val="center"/>
        <w:rPr>
          <w:rFonts w:ascii="StobiSerif Regular" w:hAnsi="StobiSerif Regular" w:cs="Calibri"/>
          <w:noProof/>
          <w:color w:val="auto"/>
          <w:lang w:val="mk-MK"/>
        </w:rPr>
      </w:pPr>
    </w:p>
    <w:p w14:paraId="72CDB9F1" w14:textId="61094D92"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Прекршочни одредби за производител на топлинска енергија</w:t>
      </w:r>
    </w:p>
    <w:p w14:paraId="596346FD" w14:textId="556C4C89"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3</w:t>
      </w:r>
    </w:p>
    <w:p w14:paraId="50A73C3D" w14:textId="173E6E9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На друштвото производител на топлинска енергија ќе му се изрече глоба за прекршок во износ од 100 до 300 евра во денарска противвредност ако е класифицирано како микротрговец, глоба за прекршок во износ од 300 до 700 евра во денарска противвредност ако е класифицирано како мал трговец, глоба за прекршок во износ од  1.000 до 2.000 евра во денарска противвредност ако е класифицирано како среден трговец и глоба за прекршок во износ од 2.000 до 3.000 евра во денарска противвредност ако е класифицирано како голем трговец, ако не доставува годишни извештаи до Регулаторната комисија за енергетика и до градоначалникот на единицата на локалната самоуправа во врска со опремата, објектите, плановите за одржување, како и планираниот капацитет (член 23</w:t>
      </w:r>
      <w:r w:rsidR="002B5792"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(3)).</w:t>
      </w:r>
    </w:p>
    <w:p w14:paraId="3ABED251" w14:textId="29BF308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 друштвото регулиран производител на топлинска енергија ќе му се изрече глоба за прекршок во износ од 100 до 300 евра во денарска противвредност ако е класифицирано како микротрговец, глоба за прекршок во износ од 300 до 700 евра во денарска противвредност ако е класифицирано како мал трговец, глоба за прекршок во износ од  1.000 до 2.000 евра во денарска противвредност ако е класифицирано како среден трговец и глоба за прекршок во износ од 2.000 до 3.000 евра во денарска противвредност ако е класифицирано како голем трговец, ако во текот на грејната сезона нема обезбедено оперативни резерви од алтернативно гориво (член 23</w:t>
      </w:r>
      <w:r w:rsidR="002B5792"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(4)).</w:t>
      </w:r>
    </w:p>
    <w:p w14:paraId="45974551" w14:textId="091D7A60"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Глоба во износ од 100 евра во денарска противвредност ќе му се изрече на одговорното лице во друштвото класифицирано како микротрговец, глоба во износ од 200 евра во денарска противвредност ќе му се изрече на одговорното лице во друштвото класифицирано како мал или среден трговец и глоба во износ од 300 евра во денарска противвредност ќе му се изрече на одговорното лице во друштвото класифицирано како голем трговец за прекршо</w:t>
      </w:r>
      <w:r w:rsidR="00BE6227"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ставовите (1) и (2) на овој член.</w:t>
      </w:r>
    </w:p>
    <w:p w14:paraId="39239A53" w14:textId="2B895CB9" w:rsidR="00F81A88"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На одговорното лице во друштвото може да му се изрече прекршочна санкција забрана на вршење должност во траење до една година.</w:t>
      </w:r>
    </w:p>
    <w:p w14:paraId="3D716CE1" w14:textId="77777777" w:rsidR="00F81A88" w:rsidRPr="00233D03" w:rsidRDefault="00F81A88" w:rsidP="003E5805">
      <w:pPr>
        <w:pStyle w:val="Body"/>
        <w:ind w:firstLine="720"/>
        <w:jc w:val="both"/>
        <w:rPr>
          <w:rFonts w:ascii="StobiSerif Regular" w:hAnsi="StobiSerif Regular" w:cs="Calibri"/>
          <w:noProof/>
          <w:color w:val="auto"/>
          <w:lang w:val="mk-MK"/>
        </w:rPr>
      </w:pPr>
    </w:p>
    <w:p w14:paraId="791A9AA7"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Прекршочни одредби за</w:t>
      </w:r>
    </w:p>
    <w:p w14:paraId="0CABF9C6"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операторот на системот за дистрибуција на топлинска енергија и снабдувач со топлинска енергија</w:t>
      </w:r>
    </w:p>
    <w:p w14:paraId="3C99D335" w14:textId="26E4C34A"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4</w:t>
      </w:r>
    </w:p>
    <w:p w14:paraId="74486D85"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Глоба во износ до 10%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операторот на системот за дистрибуција на топлинска енергија, ако:</w:t>
      </w:r>
    </w:p>
    <w:p w14:paraId="199E7C48" w14:textId="79770A8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одржува, развива и кога тоа е економски исплатливо, проширува системот за дистрибуција на топлинска енергија (член 2</w:t>
      </w:r>
      <w:r w:rsidR="004B12B9"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2));</w:t>
      </w:r>
    </w:p>
    <w:p w14:paraId="70129E76" w14:textId="2E80339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ги приклучи производителите и потрошувачите на системот за дистрибуција со кој управува, не им овозможи пристап на трета страна за користење на системот за дистрибуција и не ги применува цените и тарифите претходно одобрени од страна на Регулаторната комисија за енергетика  (член 2</w:t>
      </w:r>
      <w:r w:rsidR="004B12B9"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3));</w:t>
      </w:r>
    </w:p>
    <w:p w14:paraId="1555F993" w14:textId="097BAD4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ги преземе сите пропишани мерки за безбедност при користењето на системот за дистрибуција на топлинска енергија, како и мерките за заштита на животната средина (член 2</w:t>
      </w:r>
      <w:r w:rsidR="004B12B9"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6)); </w:t>
      </w:r>
    </w:p>
    <w:p w14:paraId="1E5434AD" w14:textId="14EA1EFE"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врши надзор и тестирање на системот за дистрибуција на топлинска енергија (член 2</w:t>
      </w:r>
      <w:r w:rsidR="004B12B9"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10)); </w:t>
      </w:r>
    </w:p>
    <w:p w14:paraId="1F759423" w14:textId="419EA0F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ја следи техничката и функционалната подготвеност на објектите за дистрибуција на топлинска енергија и на својата веб-страница не објавува информации за техничката состојба на системот пред и по извршената реконструкција или санација по настаната хаварија (член 2</w:t>
      </w:r>
      <w:r w:rsidR="004B12B9"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11)) и</w:t>
      </w:r>
    </w:p>
    <w:p w14:paraId="7CC0BA88" w14:textId="625C3E1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6. не откупува топлинска енергија од другите производители согласно  со член 24</w:t>
      </w:r>
      <w:r w:rsidR="00330500"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(4) од овој закон.  </w:t>
      </w:r>
    </w:p>
    <w:p w14:paraId="08C0FFF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 друштвото оператор на системот за дистрибуција на топлинска енергија ќе му се изрече глоба за прекршок во износ од 1.500 до 2.000 евра во денарска противвредност ако е класифицирано како мал трговец, глоба за прекршок во износ од 4.000 до 6.000 евра во денарска противвредност ако е класифицирано како среден трговец и глоба за прекршок во износ од 7.000 до 10.000 евра во денарска противвредност ако е класифицирано како голем трговец, ако:</w:t>
      </w:r>
    </w:p>
    <w:p w14:paraId="6F28C401" w14:textId="5FC4F2A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обезбеди топлинска енергија потребна за покривање на загубите во дистрибутивната мрежа и системски услуги од регулираниот производител (член 2</w:t>
      </w:r>
      <w:r w:rsidR="00330500"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4));</w:t>
      </w:r>
    </w:p>
    <w:p w14:paraId="09F43E52" w14:textId="43087EDB"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врши набавка, поставување и одржување на мерните уреди на излезните точки од производните постројки и во топлинските потстаници на коишто се приклучени објектите на потрошувачи и мерење на топлинската енергија што се презема или испорачува од топлинскиот систем (член 2</w:t>
      </w:r>
      <w:r w:rsidR="00330500"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5));</w:t>
      </w:r>
    </w:p>
    <w:p w14:paraId="7A078F40" w14:textId="7CD7F68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не го усогласи работењето на системот со производителите заради непречено вршење на дистрибуција на топлинска енергија (член 2</w:t>
      </w:r>
      <w:r w:rsidR="00330500" w:rsidRPr="00233D03">
        <w:rPr>
          <w:rFonts w:ascii="StobiSerif Regular" w:hAnsi="StobiSerif Regular" w:cs="Calibri"/>
          <w:noProof/>
          <w:color w:val="auto"/>
          <w:lang w:val="mk-MK"/>
        </w:rPr>
        <w:t>40</w:t>
      </w:r>
      <w:r w:rsidRPr="00233D03">
        <w:rPr>
          <w:rFonts w:ascii="StobiSerif Regular" w:hAnsi="StobiSerif Regular" w:cs="Calibri"/>
          <w:noProof/>
          <w:color w:val="auto"/>
          <w:lang w:val="mk-MK"/>
        </w:rPr>
        <w:t xml:space="preserve"> став (1) точка 9));</w:t>
      </w:r>
    </w:p>
    <w:p w14:paraId="0F0F84B0" w14:textId="1D01197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не подготви долгорочна прогноза на побарувачката на топлинска енергија (член 2</w:t>
      </w:r>
      <w:r w:rsidR="00330500" w:rsidRPr="00233D03">
        <w:rPr>
          <w:rFonts w:ascii="StobiSerif Regular" w:hAnsi="StobiSerif Regular" w:cs="Calibri"/>
          <w:noProof/>
          <w:color w:val="auto"/>
          <w:lang w:val="mk-MK"/>
        </w:rPr>
        <w:t xml:space="preserve">40 </w:t>
      </w:r>
      <w:r w:rsidRPr="00233D03">
        <w:rPr>
          <w:rFonts w:ascii="StobiSerif Regular" w:hAnsi="StobiSerif Regular" w:cs="Calibri"/>
          <w:noProof/>
          <w:color w:val="auto"/>
          <w:lang w:val="mk-MK"/>
        </w:rPr>
        <w:t>став (1) точка 12));</w:t>
      </w:r>
    </w:p>
    <w:p w14:paraId="6161FFEB" w14:textId="55ED15F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не ја достави до Регулаторната комисија за енергетика целокупната документација во врска со исполнување на договорите со производителите и снабдувачите со топлинска енергија, како и финансиските извештаи и ревидираните финансиски извештаи изработени од овластен ревизор, извештаите за работењето и други податоци (член 24</w:t>
      </w:r>
      <w:r w:rsidR="00330500"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став (6)) и</w:t>
      </w:r>
    </w:p>
    <w:p w14:paraId="07A3CC1E" w14:textId="56032E85"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6. не ги донесе и објави на својата веб-страница мрежните правила за дистрибуција на топлинска енергија, претходно одобрени од Регулаторната комисија за енергетика (член 24</w:t>
      </w:r>
      <w:r w:rsidR="00330500"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w:t>
      </w:r>
    </w:p>
    <w:p w14:paraId="31DA4409"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На друштвото снабдувач со топлинска енергија ќе му се изрече глоба за прекршок во износ од 300 до 700 евра во денарска противвредност ако е класифицирано како микротрговец, глоба за прекршок во износ од 500 до 1.000 евра во денарска противвредност ако е класифицирано како мал трговец, глоба за прекршок во износ од 1.500 до 3.000 евра во денарска противвредност ако е класифицирано како среден трговец и глоба за прекршок во износ од 3.000 до 5.000 евра во денарска противвредност ако е класифицирано како голем  трговец, ако:</w:t>
      </w:r>
    </w:p>
    <w:p w14:paraId="0DC3E157" w14:textId="6E7AA782"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ги снабдува потрошувачите со кои има склучено договор за сигурно, континуирано и квалитетно снабдување со топлинска енергија (член 24</w:t>
      </w:r>
      <w:r w:rsidR="00330500"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став (1));</w:t>
      </w:r>
    </w:p>
    <w:p w14:paraId="32E0DDA9" w14:textId="0626E102" w:rsidR="00F45F1E" w:rsidRPr="00233D03" w:rsidRDefault="00F45F1E"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2.не склучи годишен договор со операторот на системот за дистрибуција на топлинска енергија за набавка на топлинска енергија за потребите на потрошувачите (член 243 став (2)).</w:t>
      </w:r>
    </w:p>
    <w:p w14:paraId="2EA8877F" w14:textId="7C46BF61" w:rsidR="00E668CD" w:rsidRPr="00233D03" w:rsidRDefault="00F45F1E"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 не доставува до Регулаторната комисија за енергетика, годишни извештаи за продадената топлинска енергија (член 24</w:t>
      </w:r>
      <w:r w:rsidR="009D2631"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 xml:space="preserve"> став (5))</w:t>
      </w:r>
      <w:r w:rsidRPr="00233D03">
        <w:rPr>
          <w:rFonts w:ascii="StobiSerif Regular" w:hAnsi="StobiSerif Regular" w:cs="Calibri"/>
          <w:noProof/>
          <w:color w:val="auto"/>
          <w:lang w:val="mk-MK"/>
        </w:rPr>
        <w:t xml:space="preserve"> и</w:t>
      </w:r>
    </w:p>
    <w:p w14:paraId="03B88DFD" w14:textId="39D17DAC" w:rsidR="00BE6227" w:rsidRPr="00233D03" w:rsidRDefault="00F45F1E"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w:t>
      </w:r>
      <w:r w:rsidR="00E668CD" w:rsidRPr="00233D03">
        <w:rPr>
          <w:rFonts w:ascii="StobiSerif Regular" w:hAnsi="StobiSerif Regular" w:cs="Calibri"/>
          <w:noProof/>
          <w:color w:val="auto"/>
          <w:lang w:val="mk-MK"/>
        </w:rPr>
        <w:t>. не доставува до Министерството и градоначалниците на единиците на локалната самоуправа на чија територија снабдувачот ја врши дејноста, годишни извештаи за продадената топлинска енергија (член 24</w:t>
      </w:r>
      <w:r w:rsidR="009D2631" w:rsidRPr="00233D03">
        <w:rPr>
          <w:rFonts w:ascii="StobiSerif Regular" w:hAnsi="StobiSerif Regular" w:cs="Calibri"/>
          <w:noProof/>
          <w:color w:val="auto"/>
          <w:lang w:val="mk-MK"/>
        </w:rPr>
        <w:t>3</w:t>
      </w:r>
      <w:r w:rsidR="00E668CD" w:rsidRPr="00233D03">
        <w:rPr>
          <w:rFonts w:ascii="StobiSerif Regular" w:hAnsi="StobiSerif Regular" w:cs="Calibri"/>
          <w:noProof/>
          <w:color w:val="auto"/>
          <w:lang w:val="mk-MK"/>
        </w:rPr>
        <w:t xml:space="preserve"> став (6))</w:t>
      </w:r>
      <w:r w:rsidRPr="00233D03">
        <w:rPr>
          <w:rFonts w:ascii="StobiSerif Regular" w:hAnsi="StobiSerif Regular" w:cs="Calibri"/>
          <w:noProof/>
          <w:color w:val="auto"/>
          <w:lang w:val="mk-MK"/>
        </w:rPr>
        <w:t>.</w:t>
      </w:r>
    </w:p>
    <w:p w14:paraId="7424F2CA" w14:textId="3EC7CFB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(4)Глоба во износ од 1.000 евра во денарска противвредност ќе му се изрече за прекршо</w:t>
      </w:r>
      <w:r w:rsidR="00BE6227"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ставовите (1) и (2) на овој член на одговорното лице во друштвото и глоба во износ од 500 евра во денарска противвредност ќе му се изрече за прекршо</w:t>
      </w:r>
      <w:r w:rsidR="00F45F1E" w:rsidRPr="00233D03">
        <w:rPr>
          <w:rFonts w:ascii="StobiSerif Regular" w:hAnsi="StobiSerif Regular" w:cs="Calibri"/>
          <w:noProof/>
          <w:color w:val="auto"/>
          <w:lang w:val="mk-MK"/>
        </w:rPr>
        <w:t xml:space="preserve">ците </w:t>
      </w:r>
      <w:r w:rsidRPr="00233D03">
        <w:rPr>
          <w:rFonts w:ascii="StobiSerif Regular" w:hAnsi="StobiSerif Regular" w:cs="Calibri"/>
          <w:noProof/>
          <w:color w:val="auto"/>
          <w:lang w:val="mk-MK"/>
        </w:rPr>
        <w:t>од став</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 на овој член на одговорното лице во друштвото.</w:t>
      </w:r>
    </w:p>
    <w:p w14:paraId="3AD7914A" w14:textId="77777777" w:rsidR="005F5741" w:rsidRPr="00233D03" w:rsidRDefault="005F5741" w:rsidP="003E5805">
      <w:pPr>
        <w:pStyle w:val="Body"/>
        <w:jc w:val="both"/>
        <w:rPr>
          <w:rFonts w:ascii="StobiSerif Regular" w:hAnsi="StobiSerif Regular" w:cs="Calibri"/>
          <w:noProof/>
          <w:color w:val="auto"/>
          <w:lang w:val="mk-MK"/>
        </w:rPr>
      </w:pPr>
    </w:p>
    <w:p w14:paraId="689503F7" w14:textId="77777777"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Други прекршочни одредби</w:t>
      </w:r>
    </w:p>
    <w:p w14:paraId="37C60E92" w14:textId="6B1A555C" w:rsidR="00E668CD" w:rsidRPr="00233D03" w:rsidRDefault="00E668CD" w:rsidP="003E5805">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5</w:t>
      </w:r>
    </w:p>
    <w:p w14:paraId="4429C9D6" w14:textId="45545B5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Глоба во износ до 10% од вкупниот приход на правното лице остварен во претходната фискална година во енергетската дејност за чиешто вршење има добиено лиценца од Регулаторната комисија за енергетика ќе му се изрече за прекршок на носител на лиценца за </w:t>
      </w:r>
      <w:r w:rsidRPr="00233D03">
        <w:rPr>
          <w:rFonts w:ascii="StobiSerif Regular" w:hAnsi="StobiSerif Regular" w:cs="Calibri"/>
          <w:noProof/>
          <w:color w:val="auto"/>
          <w:lang w:val="mk-MK"/>
        </w:rPr>
        <w:lastRenderedPageBreak/>
        <w:t>вршење енергетска дејност, ако не обезбеди закуп на складишен капацитет согласно член</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38 став (2) од овој закон.</w:t>
      </w:r>
    </w:p>
    <w:p w14:paraId="1230E592"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Глоба во износ од 1.500 до 2.000 евра во денарска противвредност ќе му се изрече за прекршок на давател на моќност класифициран како мал трговец, глоба во износ од 4.000 до 6.000 евра во денарска противвредност ќе му се изрече за прекршок на давател на моќност класифициран како среден трговец и глоба во износ од 7.000 до 10.000 евра во денарска противвредност ќе му се изрече за прекршок на давател на моќност класифициран како голем трговец, ако:</w:t>
      </w:r>
    </w:p>
    <w:p w14:paraId="78E3C8CF" w14:textId="544F2C8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не го извести операторот на електропреносниот систем согласно член</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25 став (2) од овој закон</w:t>
      </w:r>
      <w:r w:rsidR="00F45F1E" w:rsidRPr="00233D03">
        <w:rPr>
          <w:rFonts w:ascii="StobiSerif Regular" w:hAnsi="StobiSerif Regular" w:cs="Calibri"/>
          <w:noProof/>
          <w:color w:val="auto"/>
          <w:lang w:val="mk-MK"/>
        </w:rPr>
        <w:t xml:space="preserve"> и</w:t>
      </w:r>
    </w:p>
    <w:p w14:paraId="559BA4EF" w14:textId="390DF3E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не плаќа за недостапност на капацитетот што го понудил согласно член</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25</w:t>
      </w:r>
      <w:r w:rsidRPr="00233D03">
        <w:rPr>
          <w:rFonts w:ascii="StobiSerif Regular" w:hAnsi="StobiSerif Regular" w:cs="Calibri"/>
          <w:b/>
          <w:bCs/>
          <w:noProof/>
          <w:color w:val="auto"/>
          <w:lang w:val="mk-MK"/>
        </w:rPr>
        <w:t xml:space="preserve"> </w:t>
      </w:r>
      <w:r w:rsidRPr="00233D03">
        <w:rPr>
          <w:rFonts w:ascii="StobiSerif Regular" w:hAnsi="StobiSerif Regular" w:cs="Calibri"/>
          <w:noProof/>
          <w:color w:val="auto"/>
          <w:lang w:val="mk-MK"/>
        </w:rPr>
        <w:t>став (5) од овој закон.</w:t>
      </w:r>
    </w:p>
    <w:p w14:paraId="4F1348DA" w14:textId="0AF03E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Глоба во износ од 7.000 до 10.000 евра во денарска противвредност ќе му се изрече за прекршок на голем потрошувач на гас, ако на </w:t>
      </w:r>
      <w:r w:rsidR="009D2631" w:rsidRPr="00233D03">
        <w:rPr>
          <w:rFonts w:ascii="StobiSerif Regular" w:hAnsi="StobiSerif Regular" w:cs="Calibri"/>
          <w:noProof/>
          <w:color w:val="auto"/>
          <w:lang w:val="mk-MK"/>
        </w:rPr>
        <w:t xml:space="preserve">Министерството </w:t>
      </w:r>
      <w:r w:rsidRPr="00233D03">
        <w:rPr>
          <w:rFonts w:ascii="StobiSerif Regular" w:hAnsi="StobiSerif Regular" w:cs="Calibri"/>
          <w:noProof/>
          <w:color w:val="auto"/>
          <w:lang w:val="mk-MK"/>
        </w:rPr>
        <w:t>не му ги обезбеди податоците согласно член</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39  став (3) од овој закон.</w:t>
      </w:r>
    </w:p>
    <w:p w14:paraId="31DEBFD8" w14:textId="367C68E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Глоба во износ од 7.000 до 10.000 евра во денарска противвредност ќе му се изрече за прекршок на носител на лиценца за вршење на енергетска дејност во областа на гас, ако на Министерството не му ги доставува информациите согласно член</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44  став (1) од овој закон.</w:t>
      </w:r>
    </w:p>
    <w:p w14:paraId="4972837B" w14:textId="77C6668B" w:rsidR="00E668CD" w:rsidRPr="00233D03" w:rsidRDefault="00E668CD" w:rsidP="0054035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 Глоба во износ од 1.500 до 2.000 евра во денарска противвредност ќе му се изрече за прекршок на носител на лиценца за вршење на енергетска дејност класифициран како мал трговец, глоба во износ од 4.000 до 6.000 евра во денарска противвредност ќе му се изрече за прекршок на носител на лиценца за вршење на енергетска дејност класифициран како среден трговец и глоба во износ од 7.000 до 10.000 евра во денарска противвредност ќе му се изрече за прекршок носител на лиценца за вршење на енергетска дејност класифициран како голем трговец, ако не отпочне постапка за промена на лиценца согласно член</w:t>
      </w:r>
      <w:r w:rsidR="00F45F1E"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9D2631" w:rsidRPr="00233D03">
        <w:rPr>
          <w:rFonts w:ascii="StobiSerif Regular" w:hAnsi="StobiSerif Regular" w:cs="Calibri"/>
          <w:noProof/>
          <w:color w:val="auto"/>
          <w:lang w:val="mk-MK"/>
        </w:rPr>
        <w:t>80</w:t>
      </w:r>
      <w:r w:rsidRPr="00233D03">
        <w:rPr>
          <w:rFonts w:ascii="StobiSerif Regular" w:hAnsi="StobiSerif Regular" w:cs="Calibri"/>
          <w:noProof/>
          <w:color w:val="auto"/>
          <w:lang w:val="mk-MK"/>
        </w:rPr>
        <w:t xml:space="preserve">  став (1) од овој закон.</w:t>
      </w:r>
    </w:p>
    <w:p w14:paraId="492AE07F" w14:textId="4A89943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(6) Глоба во износ од 100 евра до 300 евра во денарска противвредност ќе му се изрече за прекршок на правно лице корисник на електродистрибутивен систем, систем за дистрибуција на гас или систем за дистрибуција на топлинска енергија класифицирано како микротрговец, глоба во износ од 300 до 700 евра во денарска противвредност ќе му се изрече за прекршок на друштвото класифицирано како мал трговец, глоба во износ од 1.000 до 2.000 евра во денарска противвредност ќе му се изрече за прекршок на друштвото класифицирано како среден трговец и глоба во износ од 2.000 до 3.000 евра во денарска противвредност ќе му се изрече за прекршок на друштвото класифицирано како голем  трговец, ако не му овозможи на овластено лице на операторот на соодветниот систем право на пристап заради извршување на работите од член </w:t>
      </w:r>
      <w:bookmarkStart w:id="205" w:name="_Hlk180422195"/>
      <w:r w:rsidRPr="00233D03">
        <w:rPr>
          <w:rFonts w:ascii="StobiSerif Regular" w:hAnsi="StobiSerif Regular" w:cs="Calibri"/>
          <w:noProof/>
          <w:color w:val="auto"/>
          <w:lang w:val="mk-MK"/>
        </w:rPr>
        <w:t>16</w:t>
      </w:r>
      <w:r w:rsidR="0076271F"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(5), член 22</w:t>
      </w:r>
      <w:r w:rsidR="0076271F"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(4) и член 24</w:t>
      </w:r>
      <w:r w:rsidR="0076271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(3) </w:t>
      </w:r>
      <w:bookmarkEnd w:id="205"/>
      <w:r w:rsidRPr="00233D03">
        <w:rPr>
          <w:rFonts w:ascii="StobiSerif Regular" w:hAnsi="StobiSerif Regular" w:cs="Calibri"/>
          <w:noProof/>
          <w:color w:val="auto"/>
          <w:lang w:val="mk-MK"/>
        </w:rPr>
        <w:t>од овој закон.</w:t>
      </w:r>
    </w:p>
    <w:p w14:paraId="0CF347AC" w14:textId="286FBFD6"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(7) Глоба во износ од 250 евра во денарска противвредност ќе му се изрече за прекршок на физичко лице, корисник на електродистрибутивен систем, систем за дистрибуција на гас или систем за дистрибуција на топлинска енергија, ако не му овозможи на овластеното лице на операторот на соодветниот систем право на пристап заради извршување на работите од член 16</w:t>
      </w:r>
      <w:r w:rsidR="0076271F"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(5), член 22</w:t>
      </w:r>
      <w:r w:rsidR="0076271F"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став (4) и член 24</w:t>
      </w:r>
      <w:r w:rsidR="0076271F"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(3) од овој закон.</w:t>
      </w:r>
    </w:p>
    <w:p w14:paraId="6C115BA9" w14:textId="623C882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(8) Глоба во износ од 500 евра во денарска противвредност ќе му се изрече за прекршок на трговец-поединец корисник на енергетски систем ако постапува спротивно на обврските утврдени во член 25</w:t>
      </w:r>
      <w:r w:rsidR="0076271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 од овој закон.</w:t>
      </w:r>
    </w:p>
    <w:p w14:paraId="70F65BDA" w14:textId="0BBDB6F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(9) Глоба во износ од 100 до 300 евра во денарска противвредност ќе му се изрече за прекршок на правно лице класифицирано како микротрговец, глоба во износ од 300 до 700 евра во денарска противвредност ќе му се изрече за прекршок на правно лице класифицирано како мал трговец, глоба во износ од 1.000 до 2.000 евра во денарска противвредност ќе му се изрече за прекршок на правно лице класифицирано како среден трговец и глоба во износ од 2.000 до 3.000 евра во денарска противвредност ќе му се изрече за прекршок на правно лице </w:t>
      </w:r>
      <w:r w:rsidRPr="00233D03">
        <w:rPr>
          <w:rFonts w:ascii="StobiSerif Regular" w:hAnsi="StobiSerif Regular" w:cs="Calibri"/>
          <w:noProof/>
          <w:color w:val="auto"/>
          <w:lang w:val="mk-MK"/>
        </w:rPr>
        <w:lastRenderedPageBreak/>
        <w:t>класифицирано како голем трговец, ако постапува спротивно на обврските утврдени во членот 25</w:t>
      </w:r>
      <w:r w:rsidR="0076271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 од овој закон.</w:t>
      </w:r>
    </w:p>
    <w:p w14:paraId="362EA4F8" w14:textId="6F4F7C0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(10) Глоба во износ од 200 евра во денарска противвредност ќе му се изрече за прекршок на физичко лице корисник на енергетски систем ако постапува спротивно на обврските утврдени во членот 25</w:t>
      </w:r>
      <w:r w:rsidR="0076271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 од овој закон. </w:t>
      </w:r>
    </w:p>
    <w:p w14:paraId="367B91CA" w14:textId="2540EA28"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(11) Глоба во износ од 100 до 300 евра во денарска противвредност ќе му се изрече за прекршок на друштвото вршител на енергетска дејност класифицирано како микротрговец, глоба во износ од 300 до 700 евра во денарска противвредност ќе му се изрече за прекршок на друштвото класифицирано како мал трговец, глоба во износ од  1.000 до 2.000 евра во денарска противвредност ќе му се изрече за прекршок на друштвото класифицирано како среден трговец и глоба во износ од 2.000 до 3.000 евра во денарска противвредност ќе му се изрече за прекршок на друштвото класифицирано како голем  трговец, ако ги злоупотребил деловните тајни и информации што ги добил при вршење на дејноста заради стекнување на деловна корист, како и заради преземање на дискриминаторски дејства во корист на трети лица (член 26</w:t>
      </w:r>
      <w:r w:rsidR="0076271F"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став (2)).</w:t>
      </w:r>
    </w:p>
    <w:p w14:paraId="3D94C81A" w14:textId="77777777"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(12)Глоба во износ од 100 до 300 евра во денарска противвредност ќе му се изрече за прекршок на правно лице класифицирано како микротрговец, глоба во износ од 300 до 700 евра во денарска противвредност ќе му се изрече за прекршок на правно лице класифицирано како мал трговец, глоба во износ од  1.000 до 2.000 евра во денарска противвредност ќе му се изрече за прекршок на правно лице класифицирано како среден трговец и глоба во износ од 2.000 до 3.000 евра во денарска противвредност ќе му се изрече за прекршок на правно лице класифицирано како голем трговец:</w:t>
      </w:r>
    </w:p>
    <w:p w14:paraId="0FCD5F7F" w14:textId="7C450824"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кое гради или изведува други работи, засадува растенија и дрвја на земјиште под, над и покрај енергетските објекти, уреди и постројки со кои се нарушува процесот на производство, пренесување и дистрибуција на енергија или се загрозува безбедноста на луѓето и имотот, освен во случаите определени со овој закон (член 26</w:t>
      </w:r>
      <w:r w:rsidR="0076271F"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став (1)) и </w:t>
      </w:r>
    </w:p>
    <w:p w14:paraId="54D53AA4" w14:textId="2DEAE8CD"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2.сопственик, односно корисник на земјиштето ако не дозволи премин преку тоа земјиште за вршење премер, снимање, проектирање и изведување на работи на одржување и реконструкција на енергетски објекти, како и вршење на инспекциски надзор на објектите кои се поставени на тоа земјиште (член 26</w:t>
      </w:r>
      <w:r w:rsidR="0076271F"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став (1)).</w:t>
      </w:r>
    </w:p>
    <w:p w14:paraId="13378590" w14:textId="0E35290A"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(13) Глоба во износ од 200 евра во денарска противвредност ќе му се изрече за прекршо</w:t>
      </w:r>
      <w:r w:rsidR="007553B0"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7553B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(1) на овој член на одговорното лице во друштвото. </w:t>
      </w:r>
    </w:p>
    <w:p w14:paraId="540BB2F0" w14:textId="6A633EBF"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(14) Глоба во износ од 300 евра во денарска противвредност ќе му се изрече за прекршо</w:t>
      </w:r>
      <w:r w:rsidR="007553B0"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ставовите (4), (6) и (7) на овој член и на одговорното лице во правното лице.</w:t>
      </w:r>
    </w:p>
    <w:p w14:paraId="5FDC81EB" w14:textId="64A579B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(15) Глоба во износ од 400 евра во денарска противвредност ќе му се изрече</w:t>
      </w:r>
      <w:r w:rsidR="007553B0" w:rsidRPr="00233D03">
        <w:rPr>
          <w:rFonts w:ascii="StobiSerif Regular" w:hAnsi="StobiSerif Regular" w:cs="Calibri"/>
          <w:noProof/>
          <w:color w:val="auto"/>
          <w:lang w:val="mk-MK"/>
        </w:rPr>
        <w:t xml:space="preserve"> на физичко лице</w:t>
      </w:r>
      <w:r w:rsidRPr="00233D03">
        <w:rPr>
          <w:rFonts w:ascii="StobiSerif Regular" w:hAnsi="StobiSerif Regular" w:cs="Calibri"/>
          <w:noProof/>
          <w:color w:val="auto"/>
          <w:lang w:val="mk-MK"/>
        </w:rPr>
        <w:t xml:space="preserve"> за прекршо</w:t>
      </w:r>
      <w:r w:rsidR="007553B0" w:rsidRPr="00233D03">
        <w:rPr>
          <w:rFonts w:ascii="StobiSerif Regular" w:hAnsi="StobiSerif Regular" w:cs="Calibri"/>
          <w:noProof/>
          <w:color w:val="auto"/>
          <w:lang w:val="mk-MK"/>
        </w:rPr>
        <w:t>ците</w:t>
      </w:r>
      <w:r w:rsidRPr="00233D03">
        <w:rPr>
          <w:rFonts w:ascii="StobiSerif Regular" w:hAnsi="StobiSerif Regular" w:cs="Calibri"/>
          <w:noProof/>
          <w:color w:val="auto"/>
          <w:lang w:val="mk-MK"/>
        </w:rPr>
        <w:t xml:space="preserve"> од став</w:t>
      </w:r>
      <w:r w:rsidR="007553B0"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(7) на овој член.</w:t>
      </w:r>
    </w:p>
    <w:p w14:paraId="20A97A69" w14:textId="77777777" w:rsidR="00FC04A6" w:rsidRPr="00233D03" w:rsidRDefault="00FC04A6" w:rsidP="003E5805">
      <w:pPr>
        <w:pStyle w:val="Body"/>
        <w:ind w:firstLine="720"/>
        <w:jc w:val="both"/>
        <w:rPr>
          <w:rFonts w:ascii="StobiSerif Regular" w:hAnsi="StobiSerif Regular" w:cs="Calibri"/>
          <w:noProof/>
          <w:color w:val="auto"/>
          <w:lang w:val="mk-MK"/>
        </w:rPr>
      </w:pPr>
    </w:p>
    <w:p w14:paraId="6F4C5E4F" w14:textId="77777777" w:rsidR="00E668CD" w:rsidRPr="00233D03" w:rsidRDefault="00E668CD" w:rsidP="003E5805">
      <w:pPr>
        <w:pStyle w:val="Body"/>
        <w:rPr>
          <w:rFonts w:ascii="StobiSerif Regular" w:hAnsi="StobiSerif Regular" w:cs="Calibri"/>
          <w:noProof/>
          <w:color w:val="auto"/>
          <w:lang w:val="mk-MK"/>
        </w:rPr>
      </w:pPr>
    </w:p>
    <w:p w14:paraId="5FCAED64" w14:textId="5E99EB19"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6</w:t>
      </w:r>
    </w:p>
    <w:p w14:paraId="098CD796" w14:textId="59C56858" w:rsidR="00B645F9"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Одмерувањето на висината на глобата за правно лице односно трговец поединец се врши согласно со Законот за прекршоците.</w:t>
      </w:r>
    </w:p>
    <w:p w14:paraId="7612D091" w14:textId="77777777" w:rsidR="00B2045E" w:rsidRPr="00233D03" w:rsidRDefault="00B2045E" w:rsidP="003E5805">
      <w:pPr>
        <w:pStyle w:val="Body"/>
        <w:ind w:firstLine="720"/>
        <w:jc w:val="both"/>
        <w:rPr>
          <w:rFonts w:ascii="StobiSerif Regular" w:hAnsi="StobiSerif Regular" w:cs="Calibri"/>
          <w:noProof/>
          <w:color w:val="auto"/>
          <w:lang w:val="mk-MK"/>
        </w:rPr>
      </w:pPr>
    </w:p>
    <w:p w14:paraId="715509E0"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6668CA23"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ПЕТНАЕСЕТТИ ДЕЛ</w:t>
      </w:r>
    </w:p>
    <w:p w14:paraId="5D1F92FB" w14:textId="77777777"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ПРЕОДНИ И ЗАВРШНИ ОДРЕДБИ</w:t>
      </w:r>
    </w:p>
    <w:p w14:paraId="1F56811A" w14:textId="27B50CAA" w:rsidR="00E668CD"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 29</w:t>
      </w:r>
      <w:r w:rsidR="00251029" w:rsidRPr="00233D03">
        <w:rPr>
          <w:rFonts w:ascii="StobiSerif Regular" w:hAnsi="StobiSerif Regular" w:cs="Calibri"/>
          <w:noProof/>
          <w:color w:val="auto"/>
          <w:lang w:val="mk-MK"/>
        </w:rPr>
        <w:t>7</w:t>
      </w:r>
    </w:p>
    <w:p w14:paraId="17B107B0" w14:textId="7D80A66E" w:rsidR="00A45986" w:rsidRPr="00233D03" w:rsidRDefault="00E668CD" w:rsidP="00A4598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Претседателот и членовите на Регулаторната комисија за енергетика именувани до денот на </w:t>
      </w:r>
      <w:r w:rsidR="00BA0C56" w:rsidRPr="00233D03">
        <w:rPr>
          <w:rFonts w:ascii="StobiSerif Regular" w:hAnsi="StobiSerif Regular" w:cs="Calibri"/>
          <w:noProof/>
          <w:color w:val="auto"/>
          <w:lang w:val="mk-MK"/>
        </w:rPr>
        <w:t>влегување</w:t>
      </w:r>
      <w:r w:rsidR="00F37C37" w:rsidRPr="00233D03">
        <w:rPr>
          <w:rFonts w:ascii="StobiSerif Regular" w:hAnsi="StobiSerif Regular" w:cs="Calibri"/>
          <w:noProof/>
          <w:color w:val="auto"/>
          <w:lang w:val="mk-MK"/>
        </w:rPr>
        <w:t>то</w:t>
      </w:r>
      <w:r w:rsidR="00BA0C56" w:rsidRPr="00233D03">
        <w:rPr>
          <w:rFonts w:ascii="StobiSerif Regular" w:hAnsi="StobiSerif Regular" w:cs="Calibri"/>
          <w:noProof/>
          <w:color w:val="auto"/>
          <w:lang w:val="mk-MK"/>
        </w:rPr>
        <w:t xml:space="preserve"> во сила на овој закон</w:t>
      </w:r>
      <w:r w:rsidRPr="00233D03">
        <w:rPr>
          <w:rFonts w:ascii="StobiSerif Regular" w:hAnsi="StobiSerif Regular" w:cs="Calibri"/>
          <w:noProof/>
          <w:color w:val="auto"/>
          <w:lang w:val="mk-MK"/>
        </w:rPr>
        <w:t>, чијшто мандат не е истечен или престанат, продолжуваат да ја извршуваат својата функција до истекот на мандатот за кој се именувани.</w:t>
      </w:r>
    </w:p>
    <w:p w14:paraId="2AE8C0EC" w14:textId="02107BF9"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4598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Носителите на лиценците за вршење на енергетска дејност издадени</w:t>
      </w:r>
      <w:r w:rsidR="00BA0C56" w:rsidRPr="00233D03">
        <w:rPr>
          <w:rFonts w:ascii="StobiSerif Regular" w:hAnsi="StobiSerif Regular" w:cs="Calibri"/>
          <w:noProof/>
          <w:color w:val="auto"/>
          <w:lang w:val="mk-MK"/>
        </w:rPr>
        <w:t xml:space="preserve"> до денот на влегување</w:t>
      </w:r>
      <w:r w:rsidR="00F37C37" w:rsidRPr="00233D03">
        <w:rPr>
          <w:rFonts w:ascii="StobiSerif Regular" w:hAnsi="StobiSerif Regular" w:cs="Calibri"/>
          <w:noProof/>
          <w:color w:val="auto"/>
          <w:lang w:val="mk-MK"/>
        </w:rPr>
        <w:t>то</w:t>
      </w:r>
      <w:r w:rsidR="00BA0C56" w:rsidRPr="00233D03">
        <w:rPr>
          <w:rFonts w:ascii="StobiSerif Regular" w:hAnsi="StobiSerif Regular" w:cs="Calibri"/>
          <w:noProof/>
          <w:color w:val="auto"/>
          <w:lang w:val="mk-MK"/>
        </w:rPr>
        <w:t xml:space="preserve"> во сила на овој закон</w:t>
      </w:r>
      <w:r w:rsidRPr="00233D03">
        <w:rPr>
          <w:rFonts w:ascii="StobiSerif Regular" w:hAnsi="StobiSerif Regular" w:cs="Calibri"/>
          <w:noProof/>
          <w:color w:val="auto"/>
          <w:lang w:val="mk-MK"/>
        </w:rPr>
        <w:t xml:space="preserve">, се должни во рок од </w:t>
      </w:r>
      <w:r w:rsidR="003014B1" w:rsidRPr="00233D03">
        <w:rPr>
          <w:rFonts w:ascii="StobiSerif Regular" w:hAnsi="StobiSerif Regular" w:cs="Calibri"/>
          <w:noProof/>
          <w:color w:val="auto"/>
          <w:lang w:val="mk-MK"/>
        </w:rPr>
        <w:t xml:space="preserve">еден </w:t>
      </w:r>
      <w:r w:rsidRPr="00233D03">
        <w:rPr>
          <w:rFonts w:ascii="StobiSerif Regular" w:hAnsi="StobiSerif Regular" w:cs="Calibri"/>
          <w:noProof/>
          <w:color w:val="auto"/>
          <w:lang w:val="mk-MK"/>
        </w:rPr>
        <w:t>месец од денот на влегување</w:t>
      </w:r>
      <w:r w:rsidR="00540356"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во </w:t>
      </w:r>
      <w:r w:rsidRPr="00233D03">
        <w:rPr>
          <w:rFonts w:ascii="StobiSerif Regular" w:hAnsi="StobiSerif Regular" w:cs="Calibri"/>
          <w:noProof/>
          <w:color w:val="auto"/>
          <w:lang w:val="mk-MK"/>
        </w:rPr>
        <w:lastRenderedPageBreak/>
        <w:t xml:space="preserve">сила на овој закон, до Регулаторната комисија за енергетика да поднесат барање за промена на лиценцата согласно одредбите </w:t>
      </w:r>
      <w:r w:rsidR="002D505C" w:rsidRPr="00233D03">
        <w:rPr>
          <w:rFonts w:ascii="StobiSerif Regular" w:hAnsi="StobiSerif Regular" w:cs="Calibri"/>
          <w:noProof/>
          <w:color w:val="auto"/>
          <w:lang w:val="mk-MK"/>
        </w:rPr>
        <w:t>од</w:t>
      </w:r>
      <w:r w:rsidRPr="00233D03">
        <w:rPr>
          <w:rFonts w:ascii="StobiSerif Regular" w:hAnsi="StobiSerif Regular" w:cs="Calibri"/>
          <w:noProof/>
          <w:color w:val="auto"/>
          <w:lang w:val="mk-MK"/>
        </w:rPr>
        <w:t xml:space="preserve"> овој закон.</w:t>
      </w:r>
    </w:p>
    <w:p w14:paraId="3E3DE5F7" w14:textId="03D10981"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4598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Лиценците за вршење на енергетска дејност кои се променети согласно </w:t>
      </w:r>
      <w:bookmarkStart w:id="206" w:name="_Hlk185864515"/>
      <w:r w:rsidRPr="00233D03">
        <w:rPr>
          <w:rFonts w:ascii="StobiSerif Regular" w:hAnsi="StobiSerif Regular" w:cs="Calibri"/>
          <w:noProof/>
          <w:color w:val="auto"/>
          <w:lang w:val="mk-MK"/>
        </w:rPr>
        <w:t>ставот (</w:t>
      </w:r>
      <w:r w:rsidR="00A4598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на овој член</w:t>
      </w:r>
      <w:bookmarkEnd w:id="206"/>
      <w:r w:rsidRPr="00233D03">
        <w:rPr>
          <w:rFonts w:ascii="StobiSerif Regular" w:hAnsi="StobiSerif Regular" w:cs="Calibri"/>
          <w:noProof/>
          <w:color w:val="auto"/>
          <w:lang w:val="mk-MK"/>
        </w:rPr>
        <w:t>, продолжуваат да важат до истекот на рокот на важноста на лиценците.</w:t>
      </w:r>
    </w:p>
    <w:p w14:paraId="7FEF3CF9" w14:textId="6E1DF321" w:rsidR="00540356" w:rsidRPr="00233D03" w:rsidRDefault="00540356" w:rsidP="0054035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45986"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За промена на лиценца од ставовите  (</w:t>
      </w:r>
      <w:r w:rsidR="00A4598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и (</w:t>
      </w:r>
      <w:r w:rsidR="00A45986"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на овој член на носител на лиценца за вршење на енергетска дејност не му се наплаќа надоместок</w:t>
      </w:r>
      <w:r w:rsidR="00C0295E" w:rsidRPr="00233D03">
        <w:rPr>
          <w:rFonts w:ascii="StobiSerif Regular" w:hAnsi="StobiSerif Regular" w:cs="Calibri"/>
          <w:noProof/>
          <w:color w:val="auto"/>
          <w:lang w:val="mk-MK"/>
        </w:rPr>
        <w:t xml:space="preserve"> за постапката за менување на лиценцата</w:t>
      </w:r>
      <w:r w:rsidRPr="00233D03">
        <w:rPr>
          <w:rFonts w:ascii="StobiSerif Regular" w:hAnsi="StobiSerif Regular" w:cs="Calibri"/>
          <w:noProof/>
          <w:color w:val="auto"/>
          <w:lang w:val="mk-MK"/>
        </w:rPr>
        <w:t>.</w:t>
      </w:r>
    </w:p>
    <w:p w14:paraId="67AC1277" w14:textId="65F61203"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45986" w:rsidRPr="00233D03">
        <w:rPr>
          <w:rFonts w:ascii="StobiSerif Regular" w:hAnsi="StobiSerif Regular" w:cs="Calibri"/>
          <w:noProof/>
          <w:color w:val="auto"/>
          <w:lang w:val="mk-MK"/>
        </w:rPr>
        <w:t>5</w:t>
      </w:r>
      <w:r w:rsidRPr="00233D03">
        <w:rPr>
          <w:rFonts w:ascii="StobiSerif Regular" w:hAnsi="StobiSerif Regular" w:cs="Calibri"/>
          <w:noProof/>
          <w:color w:val="auto"/>
          <w:lang w:val="mk-MK"/>
        </w:rPr>
        <w:t>) На носителите на лиценците за вршење на енергетска дејност кои во рокот од став</w:t>
      </w:r>
      <w:r w:rsidR="002D505C"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w:t>
      </w:r>
      <w:r w:rsidR="00A45986"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на овој член, нема да поднесат барање за промена на лиценцата, лиценцата престанува да им важи.</w:t>
      </w:r>
    </w:p>
    <w:p w14:paraId="4F4D41FC" w14:textId="4F7C4DE8" w:rsidR="00E668CD" w:rsidRPr="00233D03" w:rsidRDefault="00E668CD" w:rsidP="00A45986">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4598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Започнатите постапки за издавање, менување, продолжување, пренесување, суспендирање, одземање или престанување на лиценци, пробни лиценци и привремени лиценци за вршење на енергетска дејност до денот на влегување</w:t>
      </w:r>
      <w:r w:rsidR="00F37C37"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во сила на овој закон, ќе завршат согласно </w:t>
      </w:r>
      <w:r w:rsidR="00A45986" w:rsidRPr="00233D03">
        <w:rPr>
          <w:rFonts w:ascii="StobiSerif Regular" w:hAnsi="StobiSerif Regular" w:cs="Calibri"/>
          <w:noProof/>
          <w:color w:val="auto"/>
          <w:lang w:val="mk-MK"/>
        </w:rPr>
        <w:t>одредбите од овој закон</w:t>
      </w:r>
      <w:r w:rsidRPr="00233D03">
        <w:rPr>
          <w:rFonts w:ascii="StobiSerif Regular" w:hAnsi="StobiSerif Regular" w:cs="Calibri"/>
          <w:noProof/>
          <w:color w:val="auto"/>
          <w:lang w:val="mk-MK"/>
        </w:rPr>
        <w:t>.</w:t>
      </w:r>
    </w:p>
    <w:p w14:paraId="61E949D2" w14:textId="54C2E65C" w:rsidR="00E668CD" w:rsidRPr="00233D03" w:rsidRDefault="00E668CD"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A45986"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Започнатите постапки за одлучување по приговори за штети настанати поради ограничување или прекин на испораката на електрична енергија, природен гас, сурова нафта и нафтени деривати и топлинска енергија, од и во системите за пренос или дистрибуција на електрична енергија или природен гас, сурова нафта и нафтени деривати до денот на влегување</w:t>
      </w:r>
      <w:r w:rsidR="00F37C37"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во сила на овој закон, ќе завршат согласно Законот за енергетика (*)  („Службен весник на Република Македонија” број  96/18 и „Службен весник на Република Северна Македонија” број 96/19, 236/22, 134/24 и 147/24).</w:t>
      </w:r>
    </w:p>
    <w:p w14:paraId="4DC1DEFF" w14:textId="77777777" w:rsidR="00E668CD" w:rsidRPr="00233D03" w:rsidRDefault="00E668CD" w:rsidP="003E5805">
      <w:pPr>
        <w:pStyle w:val="Body"/>
        <w:ind w:firstLine="720"/>
        <w:jc w:val="both"/>
        <w:rPr>
          <w:rFonts w:ascii="StobiSerif Regular" w:hAnsi="StobiSerif Regular" w:cs="Calibri"/>
          <w:noProof/>
          <w:color w:val="auto"/>
          <w:lang w:val="mk-MK"/>
        </w:rPr>
      </w:pPr>
    </w:p>
    <w:p w14:paraId="2190E613" w14:textId="71E44451" w:rsidR="00460639" w:rsidRPr="00233D03" w:rsidRDefault="00E668CD" w:rsidP="00460639">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Член</w:t>
      </w:r>
      <w:r w:rsidR="00032E4B" w:rsidRPr="00233D03">
        <w:rPr>
          <w:rFonts w:ascii="StobiSerif Regular" w:hAnsi="StobiSerif Regular" w:cs="Calibri"/>
          <w:noProof/>
          <w:color w:val="auto"/>
          <w:lang w:val="mk-MK"/>
        </w:rPr>
        <w:t xml:space="preserve"> </w:t>
      </w:r>
      <w:r w:rsidR="00F33B8E" w:rsidRPr="00233D03">
        <w:rPr>
          <w:rFonts w:ascii="StobiSerif Regular" w:hAnsi="StobiSerif Regular" w:cs="Calibri"/>
          <w:noProof/>
          <w:color w:val="auto"/>
          <w:lang w:val="mk-MK"/>
        </w:rPr>
        <w:t>298</w:t>
      </w:r>
    </w:p>
    <w:p w14:paraId="1F738F10" w14:textId="0EF0E208" w:rsidR="00460639" w:rsidRPr="00233D03" w:rsidRDefault="00460639" w:rsidP="0046063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Прагот за инсталирана моќност на електроцентрали од обновливи извори на енергија и на високо ефикасни комбинирани постројки кои имаат приоритет на пристап на електроенергетските системи и приоритет при диспечирање на произведената електричната енергија утврден во член 104 став (2) точка 1 од овој закон,</w:t>
      </w:r>
      <w:r w:rsidR="00DA1BD6" w:rsidRPr="00233D03">
        <w:rPr>
          <w:rFonts w:ascii="StobiSerif Regular" w:hAnsi="StobiSerif Regular" w:cs="Calibri"/>
          <w:noProof/>
          <w:color w:val="auto"/>
          <w:lang w:val="mk-MK"/>
        </w:rPr>
        <w:t xml:space="preserve"> од денот на влегување во сила на овој закон</w:t>
      </w:r>
      <w:r w:rsidRPr="00233D03">
        <w:rPr>
          <w:rFonts w:ascii="StobiSerif Regular" w:hAnsi="StobiSerif Regular" w:cs="Calibri"/>
          <w:noProof/>
          <w:color w:val="auto"/>
          <w:lang w:val="mk-MK"/>
        </w:rPr>
        <w:t xml:space="preserve"> до 31 декември 2025 година изнесува 400 kW.</w:t>
      </w:r>
    </w:p>
    <w:p w14:paraId="3831C459" w14:textId="06EF2D3C" w:rsidR="00460639" w:rsidRPr="00233D03" w:rsidRDefault="00460639" w:rsidP="0046063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Прагот за инсталирана моќност на електроцентрали од обновливи извори на енергија и на високо ефикасни комбинирани постројки кои имаат приоритет на пристап на електроенергетските системи и приоритет при диспечирање на произведената електричната енергија утврден во член 104 став (2) точка 1 од овој закон, од 1 јануари 2026 година изнесува 200 kW.</w:t>
      </w:r>
    </w:p>
    <w:p w14:paraId="4E33B626" w14:textId="6651ABB3" w:rsidR="00E668CD" w:rsidRPr="00233D03" w:rsidRDefault="00E668CD" w:rsidP="0046063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460639"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П</w:t>
      </w:r>
      <w:r w:rsidR="00460639" w:rsidRPr="00233D03">
        <w:rPr>
          <w:rFonts w:ascii="StobiSerif Regular" w:hAnsi="StobiSerif Regular" w:cs="Calibri"/>
          <w:noProof/>
          <w:color w:val="auto"/>
          <w:lang w:val="mk-MK"/>
        </w:rPr>
        <w:t>о исклучок на ставовите (1) и (2) на овој член п</w:t>
      </w:r>
      <w:r w:rsidRPr="00233D03">
        <w:rPr>
          <w:rFonts w:ascii="StobiSerif Regular" w:hAnsi="StobiSerif Regular" w:cs="Calibri"/>
          <w:noProof/>
          <w:color w:val="auto"/>
          <w:lang w:val="mk-MK"/>
        </w:rPr>
        <w:t>роизводителите на електрична енергија од обновливи извори или високо ефикасни комбинирани постројки за производство на електрична и топлинска енергија кои се стекнале со лиценца</w:t>
      </w:r>
      <w:r w:rsidR="00953968" w:rsidRPr="00233D03">
        <w:rPr>
          <w:rFonts w:ascii="StobiSerif Regular" w:hAnsi="StobiSerif Regular" w:cs="Calibri"/>
          <w:noProof/>
          <w:color w:val="auto"/>
          <w:lang w:val="mk-MK"/>
        </w:rPr>
        <w:t xml:space="preserve">, </w:t>
      </w:r>
      <w:r w:rsidR="00953968" w:rsidRPr="00233D03">
        <w:rPr>
          <w:rFonts w:cs="Calibri"/>
          <w:noProof/>
          <w:color w:val="auto"/>
          <w:lang w:val="mk-MK"/>
        </w:rPr>
        <w:t>вклучително и привремена лиценца</w:t>
      </w:r>
      <w:r w:rsidR="0095396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за вршење на енергетска дејност производство на електрична енергија, како и инвеститорите кои склучиле договор за право на користење на премија</w:t>
      </w:r>
      <w:r w:rsidR="003014B1" w:rsidRPr="00233D03">
        <w:rPr>
          <w:rFonts w:ascii="StobiSerif Regular" w:hAnsi="StobiSerif Regular" w:cs="Calibri"/>
          <w:noProof/>
          <w:color w:val="auto"/>
          <w:lang w:val="mk-MK"/>
        </w:rPr>
        <w:t xml:space="preserve"> и го изградиле и пуштиле електроенергетскиот објект во комерцијална работа</w:t>
      </w:r>
      <w:r w:rsidR="00261F21" w:rsidRPr="00233D03">
        <w:rPr>
          <w:rFonts w:ascii="StobiSerif Regular" w:hAnsi="StobiSerif Regular" w:cs="Calibri"/>
          <w:noProof/>
          <w:color w:val="auto"/>
        </w:rPr>
        <w:t xml:space="preserve"> </w:t>
      </w:r>
      <w:r w:rsidR="00127A38" w:rsidRPr="00233D03">
        <w:rPr>
          <w:rFonts w:ascii="StobiSerif Regular" w:hAnsi="StobiSerif Regular" w:cs="Calibri"/>
          <w:noProof/>
          <w:color w:val="auto"/>
          <w:lang w:val="mk-MK"/>
        </w:rPr>
        <w:t>од</w:t>
      </w:r>
      <w:r w:rsidR="00261F21" w:rsidRPr="00233D03">
        <w:rPr>
          <w:rFonts w:ascii="StobiSerif Regular" w:hAnsi="StobiSerif Regular" w:cs="Calibri"/>
          <w:noProof/>
          <w:color w:val="auto"/>
          <w:lang w:val="mk-MK"/>
        </w:rPr>
        <w:t xml:space="preserve"> денот на влегување во сила </w:t>
      </w:r>
      <w:r w:rsidR="00AB5309" w:rsidRPr="00233D03">
        <w:rPr>
          <w:rFonts w:ascii="StobiSerif Regular" w:hAnsi="StobiSerif Regular" w:cs="Calibri"/>
          <w:noProof/>
          <w:color w:val="auto"/>
          <w:lang w:val="mk-MK"/>
        </w:rPr>
        <w:t>на</w:t>
      </w:r>
      <w:r w:rsidR="00261F21" w:rsidRPr="00233D03">
        <w:rPr>
          <w:rFonts w:ascii="StobiSerif Regular" w:hAnsi="StobiSerif Regular" w:cs="Calibri"/>
          <w:noProof/>
          <w:color w:val="auto"/>
          <w:lang w:val="mk-MK"/>
        </w:rPr>
        <w:t xml:space="preserve"> овој закон</w:t>
      </w:r>
      <w:r w:rsidRPr="00233D03">
        <w:rPr>
          <w:rFonts w:ascii="StobiSerif Regular" w:hAnsi="StobiSerif Regular" w:cs="Calibri"/>
          <w:noProof/>
          <w:color w:val="auto"/>
          <w:lang w:val="mk-MK"/>
        </w:rPr>
        <w:t xml:space="preserve">, можат да го користат правото на приоритет при диспечирање до истекување на периодот </w:t>
      </w:r>
      <w:r w:rsidR="005E25B1" w:rsidRPr="00233D03">
        <w:rPr>
          <w:rFonts w:ascii="StobiSerif Regular" w:hAnsi="StobiSerif Regular" w:cs="Calibri"/>
          <w:noProof/>
          <w:color w:val="auto"/>
          <w:lang w:val="mk-MK"/>
        </w:rPr>
        <w:t>определен во договорот</w:t>
      </w:r>
      <w:r w:rsidRPr="00233D03">
        <w:rPr>
          <w:rFonts w:ascii="StobiSerif Regular" w:hAnsi="StobiSerif Regular" w:cs="Calibri"/>
          <w:noProof/>
          <w:color w:val="auto"/>
          <w:lang w:val="mk-MK"/>
        </w:rPr>
        <w:t>.</w:t>
      </w:r>
    </w:p>
    <w:p w14:paraId="03285524" w14:textId="77777777" w:rsidR="00C31317" w:rsidRPr="00233D03" w:rsidRDefault="00C31317" w:rsidP="003E5805">
      <w:pPr>
        <w:pStyle w:val="Body"/>
        <w:jc w:val="both"/>
        <w:rPr>
          <w:rFonts w:ascii="StobiSerif Regular" w:hAnsi="StobiSerif Regular" w:cs="Calibri"/>
          <w:b/>
          <w:bCs/>
          <w:noProof/>
          <w:color w:val="auto"/>
          <w:lang w:val="mk-MK"/>
        </w:rPr>
      </w:pPr>
    </w:p>
    <w:p w14:paraId="6BBB7390" w14:textId="77777777" w:rsidR="00261F21" w:rsidRPr="00233D03" w:rsidRDefault="00261F21" w:rsidP="003E5805">
      <w:pPr>
        <w:pStyle w:val="Body"/>
        <w:jc w:val="both"/>
        <w:rPr>
          <w:rFonts w:ascii="StobiSerif Regular" w:hAnsi="StobiSerif Regular" w:cs="Calibri"/>
          <w:b/>
          <w:bCs/>
          <w:noProof/>
          <w:color w:val="auto"/>
          <w:lang w:val="mk-MK"/>
        </w:rPr>
      </w:pPr>
    </w:p>
    <w:p w14:paraId="3D56E7DF" w14:textId="621F2D08" w:rsidR="00C31317" w:rsidRPr="00233D03" w:rsidRDefault="00C31317"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299</w:t>
      </w:r>
    </w:p>
    <w:p w14:paraId="72AB768D" w14:textId="4C12CDCE" w:rsidR="00B1445A"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D42F79"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w:t>
      </w:r>
      <w:r w:rsidR="00C93A6F" w:rsidRPr="00233D03">
        <w:rPr>
          <w:rFonts w:ascii="StobiSerif Regular" w:hAnsi="StobiSerif Regular" w:cs="Calibri"/>
          <w:noProof/>
          <w:color w:val="auto"/>
          <w:lang w:val="mk-MK"/>
        </w:rPr>
        <w:t>Е</w:t>
      </w:r>
      <w:r w:rsidRPr="00233D03">
        <w:rPr>
          <w:rFonts w:ascii="StobiSerif Regular" w:hAnsi="StobiSerif Regular" w:cs="Calibri"/>
          <w:noProof/>
          <w:color w:val="auto"/>
          <w:lang w:val="mk-MK"/>
        </w:rPr>
        <w:t xml:space="preserve">нергетските објекти </w:t>
      </w:r>
      <w:r w:rsidR="00B1445A" w:rsidRPr="00233D03">
        <w:rPr>
          <w:rFonts w:ascii="StobiSerif Regular" w:hAnsi="StobiSerif Regular" w:cs="Calibri"/>
          <w:noProof/>
          <w:color w:val="auto"/>
          <w:lang w:val="mk-MK"/>
        </w:rPr>
        <w:t xml:space="preserve">за кои  е добиено: </w:t>
      </w:r>
    </w:p>
    <w:p w14:paraId="52057575" w14:textId="15A74EC5" w:rsidR="00B1445A" w:rsidRPr="00233D03" w:rsidRDefault="00B1445A" w:rsidP="00B1445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BC5970" w:rsidRPr="00233D03">
        <w:rPr>
          <w:rFonts w:ascii="StobiSerif Regular" w:hAnsi="StobiSerif Regular" w:cs="Calibri"/>
          <w:noProof/>
          <w:color w:val="auto"/>
          <w:lang w:val="mk-MK"/>
        </w:rPr>
        <w:t xml:space="preserve"> </w:t>
      </w:r>
      <w:r w:rsidR="00A576F4" w:rsidRPr="00233D03">
        <w:rPr>
          <w:rFonts w:ascii="StobiSerif Regular" w:hAnsi="StobiSerif Regular" w:cs="Calibri"/>
          <w:noProof/>
          <w:color w:val="auto"/>
          <w:lang w:val="mk-MK"/>
        </w:rPr>
        <w:t>одобрение за градење</w:t>
      </w:r>
      <w:r w:rsidR="003525A4" w:rsidRPr="00233D03">
        <w:rPr>
          <w:rFonts w:ascii="StobiSerif Regular" w:hAnsi="StobiSerif Regular" w:cs="Calibri"/>
          <w:noProof/>
          <w:color w:val="auto"/>
        </w:rPr>
        <w:t xml:space="preserve"> </w:t>
      </w:r>
      <w:r w:rsidR="003525A4" w:rsidRPr="00233D03">
        <w:rPr>
          <w:rFonts w:ascii="StobiSerif Regular" w:hAnsi="StobiSerif Regular" w:cs="Calibri"/>
          <w:noProof/>
          <w:color w:val="auto"/>
          <w:lang w:val="mk-MK"/>
        </w:rPr>
        <w:t>и</w:t>
      </w:r>
      <w:r w:rsidR="00BC5970" w:rsidRPr="00233D03">
        <w:rPr>
          <w:rFonts w:ascii="StobiSerif Regular" w:hAnsi="StobiSerif Regular" w:cs="Calibri"/>
          <w:noProof/>
          <w:color w:val="auto"/>
          <w:lang w:val="mk-MK"/>
        </w:rPr>
        <w:t xml:space="preserve"> Решение за согласност за приклучување на преносната и</w:t>
      </w:r>
      <w:r w:rsidR="00A576F4" w:rsidRPr="00233D03">
        <w:rPr>
          <w:rFonts w:ascii="StobiSerif Regular" w:hAnsi="StobiSerif Regular" w:cs="Calibri"/>
          <w:noProof/>
          <w:color w:val="auto"/>
          <w:lang w:val="mk-MK"/>
        </w:rPr>
        <w:t>ли</w:t>
      </w:r>
      <w:r w:rsidR="00BC5970" w:rsidRPr="00233D03">
        <w:rPr>
          <w:rFonts w:ascii="StobiSerif Regular" w:hAnsi="StobiSerif Regular" w:cs="Calibri"/>
          <w:noProof/>
          <w:color w:val="auto"/>
          <w:lang w:val="mk-MK"/>
        </w:rPr>
        <w:t xml:space="preserve"> дистрибутивната мрежа</w:t>
      </w:r>
      <w:r w:rsidR="002109BA" w:rsidRPr="00233D03">
        <w:rPr>
          <w:color w:val="auto"/>
        </w:rPr>
        <w:t xml:space="preserve"> </w:t>
      </w:r>
      <w:r w:rsidR="002109BA" w:rsidRPr="00233D03">
        <w:rPr>
          <w:rFonts w:ascii="StobiSerif Regular" w:hAnsi="StobiSerif Regular" w:cs="Calibri"/>
          <w:noProof/>
          <w:color w:val="auto"/>
          <w:lang w:val="mk-MK"/>
        </w:rPr>
        <w:t>и</w:t>
      </w:r>
      <w:r w:rsidR="003525A4" w:rsidRPr="00233D03">
        <w:rPr>
          <w:rFonts w:ascii="StobiSerif Regular" w:hAnsi="StobiSerif Regular" w:cs="Calibri"/>
          <w:noProof/>
          <w:color w:val="auto"/>
          <w:lang w:val="mk-MK"/>
        </w:rPr>
        <w:t>ли</w:t>
      </w:r>
      <w:r w:rsidR="002109BA" w:rsidRPr="00233D03">
        <w:rPr>
          <w:rFonts w:ascii="StobiSerif Regular" w:hAnsi="StobiSerif Regular" w:cs="Calibri"/>
          <w:noProof/>
          <w:color w:val="auto"/>
          <w:lang w:val="mk-MK"/>
        </w:rPr>
        <w:t xml:space="preserve"> </w:t>
      </w:r>
    </w:p>
    <w:p w14:paraId="13298E1C" w14:textId="20D6BD49" w:rsidR="00B1445A" w:rsidRPr="00233D03" w:rsidRDefault="00B1445A"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2109BA" w:rsidRPr="00233D03">
        <w:rPr>
          <w:rFonts w:ascii="StobiSerif Regular" w:hAnsi="StobiSerif Regular" w:cs="Calibri"/>
          <w:noProof/>
          <w:color w:val="auto"/>
          <w:lang w:val="mk-MK"/>
        </w:rPr>
        <w:t>овластување за изградба на нови енергетски објекти</w:t>
      </w:r>
      <w:r w:rsidRPr="00233D03">
        <w:rPr>
          <w:rFonts w:ascii="StobiSerif Regular" w:hAnsi="StobiSerif Regular" w:cs="Calibri"/>
          <w:noProof/>
          <w:color w:val="auto"/>
          <w:lang w:val="mk-MK"/>
        </w:rPr>
        <w:t>,</w:t>
      </w:r>
    </w:p>
    <w:p w14:paraId="7E592B93" w14:textId="69285A08" w:rsidR="00CC506E" w:rsidRPr="00233D03" w:rsidRDefault="00BC5970" w:rsidP="00B1445A">
      <w:pPr>
        <w:pStyle w:val="Body"/>
        <w:jc w:val="both"/>
        <w:rPr>
          <w:rFonts w:ascii="StobiSerif Regular" w:hAnsi="StobiSerif Regular" w:cs="Calibri"/>
          <w:noProof/>
          <w:color w:val="auto"/>
          <w:lang w:val="mk-MK"/>
        </w:rPr>
      </w:pPr>
      <w:r w:rsidRPr="00233D03">
        <w:rPr>
          <w:rFonts w:ascii="StobiSerif Regular" w:hAnsi="StobiSerif Regular" w:cs="Calibri"/>
          <w:noProof/>
          <w:color w:val="auto"/>
          <w:lang w:val="mk-MK"/>
        </w:rPr>
        <w:t>согласно Законот за енергетика (*) („Службен весник на Република Македонија“ број 96/18 и „Службен весник на Република Северна Македонија“ број 96/19, 236/22,  134/24 и 147/24)   или  друг закон</w:t>
      </w:r>
      <w:r w:rsidR="005C59C4" w:rsidRPr="00233D03">
        <w:rPr>
          <w:rFonts w:ascii="StobiSerif Regular" w:hAnsi="StobiSerif Regular" w:cs="Calibri"/>
          <w:noProof/>
          <w:color w:val="auto"/>
          <w:lang w:val="mk-MK"/>
        </w:rPr>
        <w:t>, со денот на влегување</w:t>
      </w:r>
      <w:r w:rsidR="00CC506E" w:rsidRPr="00233D03">
        <w:rPr>
          <w:rFonts w:ascii="StobiSerif Regular" w:hAnsi="StobiSerif Regular" w:cs="Calibri"/>
          <w:noProof/>
          <w:color w:val="auto"/>
          <w:lang w:val="mk-MK"/>
        </w:rPr>
        <w:t>то</w:t>
      </w:r>
      <w:r w:rsidR="005C59C4" w:rsidRPr="00233D03">
        <w:rPr>
          <w:rFonts w:ascii="StobiSerif Regular" w:hAnsi="StobiSerif Regular" w:cs="Calibri"/>
          <w:noProof/>
          <w:color w:val="auto"/>
          <w:lang w:val="mk-MK"/>
        </w:rPr>
        <w:t xml:space="preserve"> во сила на овој закон</w:t>
      </w:r>
      <w:r w:rsidRPr="00233D03">
        <w:rPr>
          <w:rFonts w:ascii="StobiSerif Regular" w:hAnsi="StobiSerif Regular" w:cs="Calibri"/>
          <w:noProof/>
          <w:color w:val="auto"/>
          <w:lang w:val="mk-MK"/>
        </w:rPr>
        <w:t xml:space="preserve">  </w:t>
      </w:r>
      <w:r w:rsidR="005C59C4" w:rsidRPr="00233D03">
        <w:rPr>
          <w:rFonts w:ascii="StobiSerif Regular" w:hAnsi="StobiSerif Regular" w:cs="Calibri"/>
          <w:noProof/>
          <w:color w:val="auto"/>
          <w:lang w:val="mk-MK"/>
        </w:rPr>
        <w:t xml:space="preserve">се сметаат за објекти опфатени </w:t>
      </w:r>
      <w:r w:rsidR="005C59C4" w:rsidRPr="00233D03">
        <w:rPr>
          <w:rFonts w:ascii="StobiSerif Regular" w:hAnsi="StobiSerif Regular" w:cs="Calibri"/>
          <w:noProof/>
          <w:color w:val="auto"/>
          <w:lang w:val="mk-MK"/>
        </w:rPr>
        <w:lastRenderedPageBreak/>
        <w:t xml:space="preserve">односно вклучени </w:t>
      </w:r>
      <w:r w:rsidRPr="00233D03">
        <w:rPr>
          <w:rFonts w:ascii="StobiSerif Regular" w:hAnsi="StobiSerif Regular" w:cs="Calibri"/>
          <w:noProof/>
          <w:color w:val="auto"/>
          <w:lang w:val="mk-MK"/>
        </w:rPr>
        <w:t xml:space="preserve"> во Годишниот план за изградба на енергетски објекти за 2025 година</w:t>
      </w:r>
      <w:r w:rsidR="00CC506E" w:rsidRPr="00233D03">
        <w:rPr>
          <w:rFonts w:ascii="StobiSerif Regular" w:hAnsi="StobiSerif Regular" w:cs="Calibri"/>
          <w:noProof/>
          <w:color w:val="auto"/>
          <w:lang w:val="mk-MK"/>
        </w:rPr>
        <w:t xml:space="preserve"> и најдоцна до 15 ноември 2025 година може да поднесат барање за овластување до Министерството</w:t>
      </w:r>
      <w:r w:rsidR="005C59C4" w:rsidRPr="00233D03">
        <w:rPr>
          <w:rFonts w:ascii="StobiSerif Regular" w:hAnsi="StobiSerif Regular" w:cs="Calibri"/>
          <w:noProof/>
          <w:color w:val="auto"/>
          <w:lang w:val="mk-MK"/>
        </w:rPr>
        <w:t>.</w:t>
      </w:r>
      <w:r w:rsidRPr="00233D03">
        <w:rPr>
          <w:rFonts w:ascii="StobiSerif Regular" w:hAnsi="StobiSerif Regular" w:cs="Calibri"/>
          <w:noProof/>
          <w:color w:val="auto"/>
          <w:lang w:val="mk-MK"/>
        </w:rPr>
        <w:t xml:space="preserve"> </w:t>
      </w:r>
    </w:p>
    <w:p w14:paraId="01A2E2BF" w14:textId="616C5A8B" w:rsidR="00BC5970"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A5622A" w:rsidRPr="00233D03">
        <w:rPr>
          <w:rFonts w:ascii="StobiSerif Regular" w:hAnsi="StobiSerif Regular" w:cs="Calibri"/>
          <w:noProof/>
          <w:color w:val="auto"/>
          <w:lang w:val="mk-MK"/>
        </w:rPr>
        <w:t xml:space="preserve"> Во рок од </w:t>
      </w:r>
      <w:r w:rsidR="00927359" w:rsidRPr="00233D03">
        <w:rPr>
          <w:rFonts w:ascii="StobiSerif Regular" w:hAnsi="StobiSerif Regular" w:cs="Calibri"/>
          <w:noProof/>
          <w:color w:val="auto"/>
          <w:lang w:val="mk-MK"/>
        </w:rPr>
        <w:t>30</w:t>
      </w:r>
      <w:r w:rsidR="00A5622A" w:rsidRPr="00233D03">
        <w:rPr>
          <w:rFonts w:ascii="StobiSerif Regular" w:hAnsi="StobiSerif Regular" w:cs="Calibri"/>
          <w:noProof/>
          <w:color w:val="auto"/>
          <w:lang w:val="mk-MK"/>
        </w:rPr>
        <w:t xml:space="preserve"> дена од</w:t>
      </w:r>
      <w:r w:rsidR="00261F21" w:rsidRPr="00233D03">
        <w:rPr>
          <w:rFonts w:ascii="StobiSerif Regular" w:hAnsi="StobiSerif Regular" w:cs="Calibri"/>
          <w:noProof/>
          <w:color w:val="auto"/>
          <w:lang w:val="mk-MK"/>
        </w:rPr>
        <w:t xml:space="preserve"> денот на</w:t>
      </w:r>
      <w:r w:rsidR="00A5622A" w:rsidRPr="00233D03">
        <w:rPr>
          <w:rFonts w:ascii="StobiSerif Regular" w:hAnsi="StobiSerif Regular" w:cs="Calibri"/>
          <w:noProof/>
          <w:color w:val="auto"/>
          <w:lang w:val="mk-MK"/>
        </w:rPr>
        <w:t xml:space="preserve"> влегувањето во сила на овој закон</w:t>
      </w:r>
      <w:r w:rsidRPr="00233D03">
        <w:rPr>
          <w:rFonts w:ascii="StobiSerif Regular" w:hAnsi="StobiSerif Regular" w:cs="Calibri"/>
          <w:noProof/>
          <w:color w:val="auto"/>
          <w:lang w:val="mk-MK"/>
        </w:rPr>
        <w:t xml:space="preserve"> </w:t>
      </w:r>
      <w:r w:rsidR="00A5622A" w:rsidRPr="00233D03">
        <w:rPr>
          <w:rFonts w:ascii="StobiSerif Regular" w:hAnsi="StobiSerif Regular" w:cs="Calibri"/>
          <w:noProof/>
          <w:color w:val="auto"/>
          <w:lang w:val="mk-MK"/>
        </w:rPr>
        <w:t>о</w:t>
      </w:r>
      <w:r w:rsidRPr="00233D03">
        <w:rPr>
          <w:rFonts w:ascii="StobiSerif Regular" w:hAnsi="StobiSerif Regular" w:cs="Calibri"/>
          <w:noProof/>
          <w:color w:val="auto"/>
          <w:lang w:val="mk-MK"/>
        </w:rPr>
        <w:t>ператорот на електропреносниот систем и електродистрибутивниот систем согласно членот 87 од овој закон ги вклучув</w:t>
      </w:r>
      <w:r w:rsidR="00A5622A"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а</w:t>
      </w:r>
      <w:r w:rsidR="00A5622A" w:rsidRPr="00233D03">
        <w:rPr>
          <w:rFonts w:ascii="StobiSerif Regular" w:hAnsi="StobiSerif Regular" w:cs="Calibri"/>
          <w:noProof/>
          <w:color w:val="auto"/>
          <w:lang w:val="mk-MK"/>
        </w:rPr>
        <w:t>т</w:t>
      </w:r>
      <w:r w:rsidRPr="00233D03">
        <w:rPr>
          <w:rFonts w:ascii="StobiSerif Regular" w:hAnsi="StobiSerif Regular" w:cs="Calibri"/>
          <w:noProof/>
          <w:color w:val="auto"/>
          <w:lang w:val="mk-MK"/>
        </w:rPr>
        <w:t xml:space="preserve">  во развојните планови,  енергетските објекти од ставот (</w:t>
      </w:r>
      <w:r w:rsidR="00CC506E"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на овој член.</w:t>
      </w:r>
    </w:p>
    <w:p w14:paraId="524584D4" w14:textId="1484CB10" w:rsidR="007C314F" w:rsidRPr="00233D03" w:rsidRDefault="00BC5970" w:rsidP="003E5805">
      <w:pPr>
        <w:pStyle w:val="Body"/>
        <w:ind w:firstLine="720"/>
        <w:jc w:val="both"/>
        <w:rPr>
          <w:rFonts w:ascii="StobiSerif Regular" w:hAnsi="StobiSerif Regular" w:cs="Calibri"/>
          <w:noProof/>
          <w:color w:val="auto"/>
          <w:lang w:val="mk-MK"/>
        </w:rPr>
      </w:pPr>
      <w:bookmarkStart w:id="207" w:name="_Hlk186490776"/>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Заинтересиран инвеститор до Министерството,</w:t>
      </w:r>
      <w:r w:rsidR="00261F21" w:rsidRPr="00233D03">
        <w:rPr>
          <w:rFonts w:ascii="StobiSerif Regular" w:hAnsi="StobiSerif Regular" w:cs="Calibri"/>
          <w:noProof/>
          <w:color w:val="auto"/>
          <w:lang w:val="mk-MK"/>
        </w:rPr>
        <w:t xml:space="preserve"> </w:t>
      </w:r>
      <w:r w:rsidR="00F235DB" w:rsidRPr="00233D03">
        <w:rPr>
          <w:rFonts w:ascii="StobiSerif Regular" w:hAnsi="StobiSerif Regular" w:cs="Calibri"/>
          <w:noProof/>
          <w:color w:val="auto"/>
          <w:lang w:val="mk-MK"/>
        </w:rPr>
        <w:t xml:space="preserve">може да </w:t>
      </w:r>
      <w:r w:rsidRPr="00233D03">
        <w:rPr>
          <w:rFonts w:ascii="StobiSerif Regular" w:hAnsi="StobiSerif Regular" w:cs="Calibri"/>
          <w:noProof/>
          <w:color w:val="auto"/>
          <w:lang w:val="mk-MK"/>
        </w:rPr>
        <w:t xml:space="preserve">достави иницијатива за изградба на складиште на електрична енергија како самостојна постројка или како дел од електроцентрала која </w:t>
      </w:r>
      <w:bookmarkEnd w:id="207"/>
      <w:r w:rsidR="009073BB" w:rsidRPr="00233D03">
        <w:rPr>
          <w:rFonts w:ascii="StobiSerif Regular" w:hAnsi="StobiSerif Regular" w:cs="Calibri"/>
          <w:noProof/>
          <w:color w:val="auto"/>
          <w:lang w:val="mk-MK"/>
        </w:rPr>
        <w:t>е во погон</w:t>
      </w:r>
      <w:r w:rsidR="007C314F" w:rsidRPr="00233D03">
        <w:rPr>
          <w:rFonts w:ascii="StobiSerif Regular" w:hAnsi="StobiSerif Regular" w:cs="Calibri"/>
          <w:noProof/>
          <w:color w:val="auto"/>
          <w:lang w:val="mk-MK"/>
        </w:rPr>
        <w:t xml:space="preserve"> </w:t>
      </w:r>
      <w:r w:rsidR="009073BB" w:rsidRPr="00233D03">
        <w:rPr>
          <w:rFonts w:ascii="StobiSerif Regular" w:hAnsi="StobiSerif Regular" w:cs="Calibri"/>
          <w:noProof/>
          <w:color w:val="auto"/>
          <w:lang w:val="mk-MK"/>
        </w:rPr>
        <w:t>од денот на влегувањето во сила на овој закон</w:t>
      </w:r>
      <w:r w:rsidR="007C314F" w:rsidRPr="00233D03">
        <w:rPr>
          <w:rFonts w:ascii="StobiSerif Regular" w:hAnsi="StobiSerif Regular" w:cs="Calibri"/>
          <w:noProof/>
          <w:color w:val="auto"/>
          <w:lang w:val="mk-MK"/>
        </w:rPr>
        <w:t xml:space="preserve"> до  31 мај 2025 година.</w:t>
      </w:r>
    </w:p>
    <w:p w14:paraId="4932D78A" w14:textId="6FC17EF2" w:rsidR="007C314F" w:rsidRPr="00233D03" w:rsidRDefault="007C314F"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Складиштата на електрична енергија за кои е поднесена иницијатива во рокот од ставот (</w:t>
      </w:r>
      <w:r w:rsidR="00927359"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на овој член</w:t>
      </w:r>
      <w:r w:rsidR="00BC5970" w:rsidRPr="00233D03">
        <w:rPr>
          <w:rFonts w:ascii="StobiSerif Regular" w:hAnsi="StobiSerif Regular" w:cs="Calibri"/>
          <w:noProof/>
          <w:color w:val="auto"/>
          <w:lang w:val="mk-MK"/>
        </w:rPr>
        <w:t xml:space="preserve"> </w:t>
      </w:r>
      <w:r w:rsidR="00F235DB" w:rsidRPr="00233D03">
        <w:rPr>
          <w:rFonts w:ascii="StobiSerif Regular" w:hAnsi="StobiSerif Regular" w:cs="Calibri"/>
          <w:noProof/>
          <w:color w:val="auto"/>
          <w:lang w:val="mk-MK"/>
        </w:rPr>
        <w:t xml:space="preserve">ќе бидат опфатени </w:t>
      </w:r>
      <w:r w:rsidRPr="00233D03">
        <w:rPr>
          <w:rFonts w:ascii="StobiSerif Regular" w:hAnsi="StobiSerif Regular" w:cs="Calibri"/>
          <w:noProof/>
          <w:color w:val="auto"/>
          <w:lang w:val="mk-MK"/>
        </w:rPr>
        <w:t>во</w:t>
      </w:r>
      <w:r w:rsidR="00BC5970" w:rsidRPr="00233D03">
        <w:rPr>
          <w:rFonts w:ascii="StobiSerif Regular" w:hAnsi="StobiSerif Regular" w:cs="Calibri"/>
          <w:noProof/>
          <w:color w:val="auto"/>
          <w:lang w:val="mk-MK"/>
        </w:rPr>
        <w:t xml:space="preserve"> Годишниот план за изградба на енергетски објекти за 2025 година</w:t>
      </w:r>
      <w:r w:rsidRPr="00233D03">
        <w:rPr>
          <w:rFonts w:ascii="StobiSerif Regular" w:hAnsi="StobiSerif Regular" w:cs="Calibri"/>
          <w:noProof/>
          <w:color w:val="auto"/>
          <w:lang w:val="mk-MK"/>
        </w:rPr>
        <w:t>.</w:t>
      </w:r>
    </w:p>
    <w:p w14:paraId="6E454439" w14:textId="73E3F9CD" w:rsidR="00BC5970" w:rsidRPr="00233D03" w:rsidRDefault="00927359"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(5</w:t>
      </w:r>
      <w:r w:rsidR="00BC5970" w:rsidRPr="00233D03">
        <w:rPr>
          <w:rFonts w:ascii="StobiSerif Regular" w:hAnsi="StobiSerif Regular" w:cs="Calibri"/>
          <w:noProof/>
          <w:color w:val="auto"/>
          <w:lang w:val="mk-MK"/>
        </w:rPr>
        <w:t xml:space="preserve">) </w:t>
      </w:r>
      <w:r w:rsidR="007C314F" w:rsidRPr="00233D03">
        <w:rPr>
          <w:rFonts w:ascii="StobiSerif Regular" w:hAnsi="StobiSerif Regular" w:cs="Calibri"/>
          <w:noProof/>
          <w:color w:val="auto"/>
          <w:lang w:val="mk-MK"/>
        </w:rPr>
        <w:t xml:space="preserve">Во рок од 30 дена од </w:t>
      </w:r>
      <w:r w:rsidR="00261F21" w:rsidRPr="00233D03">
        <w:rPr>
          <w:rFonts w:ascii="StobiSerif Regular" w:hAnsi="StobiSerif Regular" w:cs="Calibri"/>
          <w:noProof/>
          <w:color w:val="auto"/>
          <w:lang w:val="mk-MK"/>
        </w:rPr>
        <w:t xml:space="preserve">денот на </w:t>
      </w:r>
      <w:r w:rsidR="00B538F9" w:rsidRPr="00233D03">
        <w:rPr>
          <w:rFonts w:ascii="StobiSerif Regular" w:hAnsi="StobiSerif Regular" w:cs="Calibri"/>
          <w:noProof/>
          <w:color w:val="auto"/>
          <w:lang w:val="mk-MK"/>
        </w:rPr>
        <w:t xml:space="preserve">донесувањето на Годишниот план за изградба на енергетски објекти за 2025 година, </w:t>
      </w:r>
      <w:r w:rsidR="007C314F" w:rsidRPr="00233D03">
        <w:rPr>
          <w:rFonts w:ascii="StobiSerif Regular" w:hAnsi="StobiSerif Regular" w:cs="Calibri"/>
          <w:noProof/>
          <w:color w:val="auto"/>
          <w:lang w:val="mk-MK"/>
        </w:rPr>
        <w:t>операторот на електропреносниот систем и електродистрибутивниот систем согласно членот 87 од овој закон ги вклучуваат  во развојните планови,  складиштата од ставот (</w:t>
      </w:r>
      <w:r w:rsidR="00B538F9" w:rsidRPr="00233D03">
        <w:rPr>
          <w:rFonts w:ascii="StobiSerif Regular" w:hAnsi="StobiSerif Regular" w:cs="Calibri"/>
          <w:noProof/>
          <w:color w:val="auto"/>
          <w:lang w:val="mk-MK"/>
        </w:rPr>
        <w:t>4</w:t>
      </w:r>
      <w:r w:rsidR="007C314F" w:rsidRPr="00233D03">
        <w:rPr>
          <w:rFonts w:ascii="StobiSerif Regular" w:hAnsi="StobiSerif Regular" w:cs="Calibri"/>
          <w:noProof/>
          <w:color w:val="auto"/>
          <w:lang w:val="mk-MK"/>
        </w:rPr>
        <w:t>) на овој член.</w:t>
      </w:r>
    </w:p>
    <w:p w14:paraId="72572116" w14:textId="46BD9915" w:rsidR="00BC5970" w:rsidRPr="00233D03" w:rsidRDefault="00BC5970" w:rsidP="003E5805">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Во рок од 30 дена од </w:t>
      </w:r>
      <w:r w:rsidR="00261F21" w:rsidRPr="00233D03">
        <w:rPr>
          <w:rFonts w:ascii="StobiSerif Regular" w:hAnsi="StobiSerif Regular" w:cs="Calibri"/>
          <w:noProof/>
          <w:color w:val="auto"/>
          <w:lang w:val="mk-MK"/>
        </w:rPr>
        <w:t xml:space="preserve">денот на </w:t>
      </w:r>
      <w:r w:rsidRPr="00233D03">
        <w:rPr>
          <w:rFonts w:ascii="StobiSerif Regular" w:hAnsi="StobiSerif Regular" w:cs="Calibri"/>
          <w:noProof/>
          <w:color w:val="auto"/>
          <w:lang w:val="mk-MK"/>
        </w:rPr>
        <w:t xml:space="preserve">влегувањето во сила на овој закон единиците на локална самоуправа, Министерството  за транспорт, Министерството за животна средина и просторно планирање, операторот на електропреносниот систем, операторот на системот за пренос на природен гас и  операторот на електродистрибутивниот систем  до Министерството доставуваат извештај за </w:t>
      </w:r>
      <w:r w:rsidR="00093FF4" w:rsidRPr="00233D03">
        <w:rPr>
          <w:rFonts w:ascii="StobiSerif Regular" w:hAnsi="StobiSerif Regular" w:cs="Calibri"/>
          <w:noProof/>
          <w:color w:val="auto"/>
          <w:lang w:val="mk-MK"/>
        </w:rPr>
        <w:t xml:space="preserve">енергетските </w:t>
      </w:r>
      <w:r w:rsidRPr="00233D03">
        <w:rPr>
          <w:rFonts w:ascii="StobiSerif Regular" w:hAnsi="StobiSerif Regular" w:cs="Calibri"/>
          <w:noProof/>
          <w:color w:val="auto"/>
          <w:lang w:val="mk-MK"/>
        </w:rPr>
        <w:t xml:space="preserve">објектите и статусот на </w:t>
      </w:r>
      <w:r w:rsidR="00093FF4" w:rsidRPr="00233D03">
        <w:rPr>
          <w:rFonts w:ascii="StobiSerif Regular" w:hAnsi="StobiSerif Regular" w:cs="Calibri"/>
          <w:noProof/>
          <w:color w:val="auto"/>
        </w:rPr>
        <w:t xml:space="preserve"> </w:t>
      </w:r>
      <w:r w:rsidR="00093FF4" w:rsidRPr="00233D03">
        <w:rPr>
          <w:rFonts w:ascii="StobiSerif Regular" w:hAnsi="StobiSerif Regular" w:cs="Calibri"/>
          <w:noProof/>
          <w:color w:val="auto"/>
          <w:lang w:val="mk-MK"/>
        </w:rPr>
        <w:t xml:space="preserve">енергетските </w:t>
      </w:r>
      <w:r w:rsidR="00093FF4" w:rsidRPr="00233D03">
        <w:rPr>
          <w:rFonts w:ascii="StobiSerif Regular" w:hAnsi="StobiSerif Regular" w:cs="Calibri"/>
          <w:noProof/>
          <w:color w:val="auto"/>
        </w:rPr>
        <w:t xml:space="preserve"> </w:t>
      </w:r>
      <w:r w:rsidRPr="00233D03">
        <w:rPr>
          <w:rFonts w:ascii="StobiSerif Regular" w:hAnsi="StobiSerif Regular" w:cs="Calibri"/>
          <w:noProof/>
          <w:color w:val="auto"/>
          <w:lang w:val="mk-MK"/>
        </w:rPr>
        <w:t>објекти</w:t>
      </w:r>
      <w:r w:rsidR="00093FF4" w:rsidRPr="00233D03">
        <w:rPr>
          <w:rFonts w:ascii="StobiSerif Regular" w:hAnsi="StobiSerif Regular" w:cs="Calibri"/>
          <w:noProof/>
          <w:color w:val="auto"/>
          <w:lang w:val="mk-MK"/>
        </w:rPr>
        <w:t xml:space="preserve"> од ставот (1) на овој член.</w:t>
      </w:r>
      <w:r w:rsidRPr="00233D03">
        <w:rPr>
          <w:rFonts w:ascii="StobiSerif Regular" w:hAnsi="StobiSerif Regular" w:cs="Calibri"/>
          <w:noProof/>
          <w:color w:val="auto"/>
          <w:lang w:val="mk-MK"/>
        </w:rPr>
        <w:t xml:space="preserve"> </w:t>
      </w:r>
    </w:p>
    <w:p w14:paraId="139D35DE" w14:textId="3EE18764" w:rsidR="00BC5970"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7</w:t>
      </w:r>
      <w:r w:rsidRPr="00233D03">
        <w:rPr>
          <w:rFonts w:ascii="StobiSerif Regular" w:hAnsi="StobiSerif Regular" w:cs="Calibri"/>
          <w:noProof/>
          <w:color w:val="auto"/>
          <w:lang w:val="mk-MK"/>
        </w:rPr>
        <w:t xml:space="preserve">) </w:t>
      </w:r>
      <w:r w:rsidR="00F235DB" w:rsidRPr="00233D03">
        <w:rPr>
          <w:rFonts w:ascii="StobiSerif Regular" w:hAnsi="StobiSerif Regular" w:cs="Calibri"/>
          <w:noProof/>
          <w:color w:val="auto"/>
          <w:lang w:val="mk-MK"/>
        </w:rPr>
        <w:t>Владата</w:t>
      </w:r>
      <w:r w:rsidRPr="00233D03">
        <w:rPr>
          <w:rFonts w:ascii="StobiSerif Regular" w:hAnsi="StobiSerif Regular" w:cs="Calibri"/>
          <w:noProof/>
          <w:color w:val="auto"/>
          <w:lang w:val="mk-MK"/>
        </w:rPr>
        <w:t xml:space="preserve"> до 15 август 2025 година</w:t>
      </w:r>
      <w:r w:rsidR="004016E7" w:rsidRPr="00233D03">
        <w:rPr>
          <w:color w:val="auto"/>
        </w:rPr>
        <w:t xml:space="preserve"> </w:t>
      </w:r>
      <w:r w:rsidR="004016E7" w:rsidRPr="00233D03">
        <w:rPr>
          <w:rFonts w:ascii="StobiSerif Regular" w:hAnsi="StobiSerif Regular" w:cs="Calibri"/>
          <w:noProof/>
          <w:color w:val="auto"/>
          <w:lang w:val="mk-MK"/>
        </w:rPr>
        <w:t>на предлог на Министерството</w:t>
      </w:r>
      <w:r w:rsidRPr="00233D03">
        <w:rPr>
          <w:rFonts w:ascii="StobiSerif Regular" w:hAnsi="StobiSerif Regular" w:cs="Calibri"/>
          <w:noProof/>
          <w:color w:val="auto"/>
          <w:lang w:val="mk-MK"/>
        </w:rPr>
        <w:t xml:space="preserve"> го донесува Годишниот план за изградба на енергетски објекти за 2025 година.</w:t>
      </w:r>
    </w:p>
    <w:p w14:paraId="11283648" w14:textId="2E2526A2" w:rsidR="00BC5970" w:rsidRPr="00233D03" w:rsidRDefault="00BC5970" w:rsidP="00F235DB">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Заинтересиран инвеститор до 1 октомври 2025 година  до Министерството </w:t>
      </w:r>
      <w:r w:rsidR="00F235DB" w:rsidRPr="00233D03">
        <w:rPr>
          <w:rFonts w:ascii="StobiSerif Regular" w:hAnsi="StobiSerif Regular" w:cs="Calibri"/>
          <w:noProof/>
          <w:color w:val="auto"/>
          <w:lang w:val="mk-MK"/>
        </w:rPr>
        <w:t xml:space="preserve">може </w:t>
      </w:r>
      <w:r w:rsidRPr="00233D03">
        <w:rPr>
          <w:rFonts w:ascii="StobiSerif Regular" w:hAnsi="StobiSerif Regular" w:cs="Calibri"/>
          <w:noProof/>
          <w:color w:val="auto"/>
          <w:lang w:val="mk-MK"/>
        </w:rPr>
        <w:t>да достави иницијатива за вклучување на енергетски објект во Годишниот план за изградба на енергетски објекти за 2026 година.</w:t>
      </w:r>
    </w:p>
    <w:p w14:paraId="4EB71736" w14:textId="7852BF5F" w:rsidR="00BC5970"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27359" w:rsidRPr="00233D03">
        <w:rPr>
          <w:rFonts w:ascii="StobiSerif Regular" w:hAnsi="StobiSerif Regular" w:cs="Calibri"/>
          <w:noProof/>
          <w:color w:val="auto"/>
          <w:lang w:val="mk-MK"/>
        </w:rPr>
        <w:t>9</w:t>
      </w:r>
      <w:r w:rsidRPr="00233D03">
        <w:rPr>
          <w:rFonts w:ascii="StobiSerif Regular" w:hAnsi="StobiSerif Regular" w:cs="Calibri"/>
          <w:noProof/>
          <w:color w:val="auto"/>
          <w:lang w:val="mk-MK"/>
        </w:rPr>
        <w:t>) Општинскиот план за 2026 година единиците на локалната самоуправа го изготв</w:t>
      </w:r>
      <w:r w:rsidR="004016E7" w:rsidRPr="00233D03">
        <w:rPr>
          <w:rFonts w:ascii="StobiSerif Regular" w:hAnsi="StobiSerif Regular" w:cs="Calibri"/>
          <w:noProof/>
          <w:color w:val="auto"/>
          <w:lang w:val="mk-MK"/>
        </w:rPr>
        <w:t>уваат</w:t>
      </w:r>
      <w:r w:rsidRPr="00233D03">
        <w:rPr>
          <w:rFonts w:ascii="StobiSerif Regular" w:hAnsi="StobiSerif Regular" w:cs="Calibri"/>
          <w:noProof/>
          <w:color w:val="auto"/>
          <w:lang w:val="mk-MK"/>
        </w:rPr>
        <w:t xml:space="preserve"> до 1 октомври 2025 година.</w:t>
      </w:r>
    </w:p>
    <w:p w14:paraId="61024F27" w14:textId="10127FAE" w:rsidR="00BC5970"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27359" w:rsidRPr="00233D03">
        <w:rPr>
          <w:rFonts w:ascii="StobiSerif Regular" w:hAnsi="StobiSerif Regular" w:cs="Calibri"/>
          <w:noProof/>
          <w:color w:val="auto"/>
          <w:lang w:val="mk-MK"/>
        </w:rPr>
        <w:t>0</w:t>
      </w:r>
      <w:r w:rsidRPr="00233D03">
        <w:rPr>
          <w:rFonts w:ascii="StobiSerif Regular" w:hAnsi="StobiSerif Regular" w:cs="Calibri"/>
          <w:noProof/>
          <w:color w:val="auto"/>
          <w:lang w:val="mk-MK"/>
        </w:rPr>
        <w:t>) Заинтересиран инвеститор до 1 септември 2025 година  до единицата на локалната самоуправа може да достави иницијатива за вклучување во општинскиот план за 2026 година.</w:t>
      </w:r>
    </w:p>
    <w:p w14:paraId="30A37185" w14:textId="4199C0DF" w:rsidR="00BC5970"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27359"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w:t>
      </w:r>
      <w:r w:rsidR="00E10A91" w:rsidRPr="00233D03">
        <w:rPr>
          <w:rFonts w:ascii="StobiSerif Regular" w:hAnsi="StobiSerif Regular" w:cs="Calibri"/>
          <w:noProof/>
          <w:color w:val="auto"/>
          <w:lang w:val="mk-MK"/>
        </w:rPr>
        <w:t>Операторот на електропреносниот систем во соработка со операторот на електродистрибутивниот систем, по доставено барање од Министерството за потребите за Годишниот план за изградба на енергетски објекти за 2025 година изработуваат интегрална студија</w:t>
      </w:r>
      <w:r w:rsidRPr="00233D03">
        <w:rPr>
          <w:rFonts w:ascii="StobiSerif Regular" w:hAnsi="StobiSerif Regular" w:cs="Calibri"/>
          <w:noProof/>
          <w:color w:val="auto"/>
          <w:lang w:val="mk-MK"/>
        </w:rPr>
        <w:t xml:space="preserve"> од </w:t>
      </w:r>
      <w:r w:rsidR="00A25443" w:rsidRPr="00233D03">
        <w:rPr>
          <w:rFonts w:ascii="StobiSerif Regular" w:hAnsi="StobiSerif Regular" w:cs="Calibri"/>
          <w:noProof/>
          <w:color w:val="auto"/>
          <w:lang w:val="mk-MK"/>
        </w:rPr>
        <w:t>ч</w:t>
      </w:r>
      <w:r w:rsidRPr="00233D03">
        <w:rPr>
          <w:rFonts w:ascii="StobiSerif Regular" w:hAnsi="StobiSerif Regular" w:cs="Calibri"/>
          <w:noProof/>
          <w:color w:val="auto"/>
          <w:lang w:val="mk-MK"/>
        </w:rPr>
        <w:t>лен</w:t>
      </w:r>
      <w:r w:rsidR="00A25443"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99 став (4)</w:t>
      </w:r>
      <w:r w:rsidR="00A25443" w:rsidRPr="00233D03">
        <w:rPr>
          <w:rFonts w:ascii="StobiSerif Regular" w:hAnsi="StobiSerif Regular" w:cs="Calibri"/>
          <w:noProof/>
          <w:color w:val="auto"/>
          <w:lang w:val="mk-MK"/>
        </w:rPr>
        <w:t xml:space="preserve"> од овој закон</w:t>
      </w:r>
      <w:r w:rsidRPr="00233D03">
        <w:rPr>
          <w:rFonts w:ascii="StobiSerif Regular" w:hAnsi="StobiSerif Regular" w:cs="Calibri"/>
          <w:noProof/>
          <w:color w:val="auto"/>
          <w:lang w:val="mk-MK"/>
        </w:rPr>
        <w:t xml:space="preserve"> до 15 ј</w:t>
      </w:r>
      <w:r w:rsidR="00B538F9" w:rsidRPr="00233D03">
        <w:rPr>
          <w:rFonts w:ascii="StobiSerif Regular" w:hAnsi="StobiSerif Regular" w:cs="Calibri"/>
          <w:noProof/>
          <w:color w:val="auto"/>
          <w:lang w:val="mk-MK"/>
        </w:rPr>
        <w:t>ун</w:t>
      </w:r>
      <w:r w:rsidRPr="00233D03">
        <w:rPr>
          <w:rFonts w:ascii="StobiSerif Regular" w:hAnsi="StobiSerif Regular" w:cs="Calibri"/>
          <w:noProof/>
          <w:color w:val="auto"/>
          <w:lang w:val="mk-MK"/>
        </w:rPr>
        <w:t>и 2025</w:t>
      </w:r>
      <w:r w:rsidR="00A25443" w:rsidRPr="00233D03">
        <w:rPr>
          <w:rFonts w:ascii="StobiSerif Regular" w:hAnsi="StobiSerif Regular" w:cs="Calibri"/>
          <w:noProof/>
          <w:color w:val="auto"/>
          <w:lang w:val="mk-MK"/>
        </w:rPr>
        <w:t xml:space="preserve"> година</w:t>
      </w:r>
      <w:r w:rsidRPr="00233D03">
        <w:rPr>
          <w:rFonts w:ascii="StobiSerif Regular" w:hAnsi="StobiSerif Regular" w:cs="Calibri"/>
          <w:noProof/>
          <w:color w:val="auto"/>
          <w:lang w:val="mk-MK"/>
        </w:rPr>
        <w:t>.</w:t>
      </w:r>
    </w:p>
    <w:p w14:paraId="0946D9CE" w14:textId="1EAF2E8E" w:rsidR="00BC5970"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27359"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w:t>
      </w:r>
      <w:r w:rsidR="00E10A91" w:rsidRPr="00233D03">
        <w:rPr>
          <w:rFonts w:ascii="StobiSerif Regular" w:hAnsi="StobiSerif Regular" w:cs="Calibri"/>
          <w:noProof/>
          <w:color w:val="auto"/>
          <w:lang w:val="mk-MK"/>
        </w:rPr>
        <w:t>Операторот на електропреносниот систем во соработка со операторот на електродистрибутивниот систем, по доставено барање од Министерството за потребите за Годишниот план за изградба на енергетски објекти за 2026 година изработуваат интегрална студија од членот 99 став (4) од овој закон до 1 декември 2025 година.</w:t>
      </w:r>
    </w:p>
    <w:p w14:paraId="2CC01931" w14:textId="07DF5AE8" w:rsidR="0048673A" w:rsidRPr="00233D03" w:rsidRDefault="00BC5970" w:rsidP="003E580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w:t>
      </w:r>
      <w:r w:rsidR="00927359"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w:t>
      </w:r>
      <w:r w:rsidR="00B538F9" w:rsidRPr="00233D03">
        <w:rPr>
          <w:rFonts w:ascii="StobiSerif Regular" w:hAnsi="StobiSerif Regular" w:cs="Calibri"/>
          <w:noProof/>
          <w:color w:val="auto"/>
          <w:lang w:val="mk-MK"/>
        </w:rPr>
        <w:t xml:space="preserve">Министерството го доставува </w:t>
      </w:r>
      <w:r w:rsidR="004016E7" w:rsidRPr="00233D03">
        <w:rPr>
          <w:rFonts w:ascii="StobiSerif Regular" w:hAnsi="StobiSerif Regular" w:cs="Calibri"/>
          <w:noProof/>
          <w:color w:val="auto"/>
          <w:lang w:val="mk-MK"/>
        </w:rPr>
        <w:t xml:space="preserve">Годишниот план за изградба на енергетски објекти за 2026 година </w:t>
      </w:r>
      <w:r w:rsidRPr="00233D03">
        <w:rPr>
          <w:rFonts w:ascii="StobiSerif Regular" w:hAnsi="StobiSerif Regular" w:cs="Calibri"/>
          <w:noProof/>
          <w:color w:val="auto"/>
          <w:lang w:val="mk-MK"/>
        </w:rPr>
        <w:t>до Влада до 15 јануари 2026 година.</w:t>
      </w:r>
    </w:p>
    <w:p w14:paraId="1B937EB2" w14:textId="0E7C748A" w:rsidR="004016E7" w:rsidRPr="00233D03" w:rsidRDefault="004016E7" w:rsidP="003E5805">
      <w:pPr>
        <w:pStyle w:val="Body"/>
        <w:ind w:firstLine="720"/>
        <w:jc w:val="both"/>
        <w:rPr>
          <w:rFonts w:ascii="StobiSerif Regular" w:hAnsi="StobiSerif Regular" w:cs="Calibri"/>
          <w:noProof/>
          <w:color w:val="auto"/>
        </w:rPr>
      </w:pPr>
      <w:r w:rsidRPr="00233D03">
        <w:rPr>
          <w:rFonts w:ascii="StobiSerif Regular" w:hAnsi="StobiSerif Regular" w:cs="Calibri"/>
          <w:noProof/>
          <w:color w:val="auto"/>
          <w:lang w:val="mk-MK"/>
        </w:rPr>
        <w:t>(1</w:t>
      </w:r>
      <w:r w:rsidR="00927359"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Владата го донесува Годишниот план за изградба на енергетски објекти за 2026 година до 31 јануари 2026 година.</w:t>
      </w:r>
    </w:p>
    <w:p w14:paraId="7158C9EE" w14:textId="231CB367" w:rsidR="00982BB7" w:rsidRPr="00233D03" w:rsidRDefault="00910BEE" w:rsidP="00D748F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rPr>
        <w:t>(1</w:t>
      </w:r>
      <w:r w:rsidR="00927359" w:rsidRPr="00233D03">
        <w:rPr>
          <w:rFonts w:ascii="StobiSerif Regular" w:hAnsi="StobiSerif Regular" w:cs="Calibri"/>
          <w:noProof/>
          <w:color w:val="auto"/>
          <w:lang w:val="mk-MK"/>
        </w:rPr>
        <w:t>5</w:t>
      </w:r>
      <w:r w:rsidRPr="00233D03">
        <w:rPr>
          <w:rFonts w:ascii="StobiSerif Regular" w:hAnsi="StobiSerif Regular" w:cs="Calibri"/>
          <w:noProof/>
          <w:color w:val="auto"/>
        </w:rPr>
        <w:t>) E</w:t>
      </w:r>
      <w:r w:rsidRPr="00233D03">
        <w:rPr>
          <w:rFonts w:ascii="StobiSerif Regular" w:hAnsi="StobiSerif Regular" w:cs="Calibri"/>
          <w:noProof/>
          <w:color w:val="auto"/>
          <w:lang w:val="mk-MK"/>
        </w:rPr>
        <w:t>лектронската платформа од членот 87 став (11) од овој закон Министерството ја изработ</w:t>
      </w:r>
      <w:r w:rsidR="00B538F9" w:rsidRPr="00233D03">
        <w:rPr>
          <w:rFonts w:ascii="StobiSerif Regular" w:hAnsi="StobiSerif Regular" w:cs="Calibri"/>
          <w:noProof/>
          <w:color w:val="auto"/>
          <w:lang w:val="mk-MK"/>
        </w:rPr>
        <w:t>ува</w:t>
      </w:r>
      <w:r w:rsidRPr="00233D03">
        <w:rPr>
          <w:rFonts w:ascii="StobiSerif Regular" w:hAnsi="StobiSerif Regular" w:cs="Calibri"/>
          <w:noProof/>
          <w:color w:val="auto"/>
          <w:lang w:val="mk-MK"/>
        </w:rPr>
        <w:t xml:space="preserve"> до 31 декември 2026 година</w:t>
      </w:r>
      <w:r w:rsidR="006332A0" w:rsidRPr="00233D03">
        <w:rPr>
          <w:rFonts w:ascii="StobiSerif Regular" w:hAnsi="StobiSerif Regular" w:cs="Calibri"/>
          <w:noProof/>
          <w:color w:val="auto"/>
        </w:rPr>
        <w:t>.</w:t>
      </w:r>
      <w:r w:rsidRPr="00233D03">
        <w:rPr>
          <w:rFonts w:ascii="StobiSerif Regular" w:hAnsi="StobiSerif Regular" w:cs="Calibri"/>
          <w:noProof/>
          <w:color w:val="auto"/>
          <w:lang w:val="mk-MK"/>
        </w:rPr>
        <w:t xml:space="preserve"> </w:t>
      </w:r>
      <w:r w:rsidR="006332A0" w:rsidRPr="00233D03">
        <w:rPr>
          <w:rFonts w:ascii="StobiSerif Regular" w:hAnsi="StobiSerif Regular" w:cs="Calibri"/>
          <w:noProof/>
          <w:color w:val="auto"/>
          <w:lang w:val="mk-MK"/>
        </w:rPr>
        <w:t>Д</w:t>
      </w:r>
      <w:r w:rsidRPr="00233D03">
        <w:rPr>
          <w:rFonts w:ascii="StobiSerif Regular" w:hAnsi="StobiSerif Regular" w:cs="Calibri"/>
          <w:noProof/>
          <w:color w:val="auto"/>
          <w:lang w:val="mk-MK"/>
        </w:rPr>
        <w:t xml:space="preserve">о изработката на </w:t>
      </w:r>
      <w:r w:rsidR="006332A0" w:rsidRPr="00233D03">
        <w:rPr>
          <w:rFonts w:ascii="StobiSerif Regular" w:hAnsi="StobiSerif Regular" w:cs="Calibri"/>
          <w:noProof/>
          <w:color w:val="auto"/>
          <w:lang w:val="mk-MK"/>
        </w:rPr>
        <w:t>платформата,</w:t>
      </w:r>
      <w:r w:rsidRPr="00233D03">
        <w:rPr>
          <w:rFonts w:ascii="StobiSerif Regular" w:hAnsi="StobiSerif Regular" w:cs="Calibri"/>
          <w:noProof/>
          <w:color w:val="auto"/>
          <w:lang w:val="mk-MK"/>
        </w:rPr>
        <w:t xml:space="preserve"> постапката за доделување на овластување за изградба на нови енергетски објекти ќе се води во</w:t>
      </w:r>
      <w:r w:rsidR="006332A0" w:rsidRPr="00233D03">
        <w:rPr>
          <w:rFonts w:ascii="StobiSerif Regular" w:hAnsi="StobiSerif Regular" w:cs="Calibri"/>
          <w:noProof/>
          <w:color w:val="auto"/>
          <w:lang w:val="mk-MK"/>
        </w:rPr>
        <w:t xml:space="preserve"> хартиена форма</w:t>
      </w:r>
      <w:r w:rsidRPr="00233D03">
        <w:rPr>
          <w:rFonts w:ascii="StobiSerif Regular" w:hAnsi="StobiSerif Regular" w:cs="Calibri"/>
          <w:noProof/>
          <w:color w:val="auto"/>
          <w:lang w:val="mk-MK"/>
        </w:rPr>
        <w:t>.</w:t>
      </w:r>
    </w:p>
    <w:p w14:paraId="1FDFECCB" w14:textId="1A688569" w:rsidR="00172722" w:rsidRPr="00233D03" w:rsidRDefault="00172722" w:rsidP="003E5805">
      <w:pPr>
        <w:pStyle w:val="Body"/>
        <w:ind w:firstLine="720"/>
        <w:jc w:val="both"/>
        <w:rPr>
          <w:rFonts w:ascii="StobiSerif Regular" w:hAnsi="StobiSerif Regular" w:cs="Calibri"/>
          <w:noProof/>
          <w:color w:val="auto"/>
        </w:rPr>
      </w:pPr>
      <w:bookmarkStart w:id="208" w:name="_Hlk185802974"/>
      <w:r w:rsidRPr="00233D03">
        <w:rPr>
          <w:rFonts w:ascii="StobiSerif Regular" w:hAnsi="StobiSerif Regular" w:cs="Calibri"/>
          <w:noProof/>
          <w:color w:val="auto"/>
          <w:lang w:val="mk-MK"/>
        </w:rPr>
        <w:t xml:space="preserve"> </w:t>
      </w:r>
    </w:p>
    <w:p w14:paraId="0876E9A9" w14:textId="77777777" w:rsidR="00261F21" w:rsidRPr="00233D03" w:rsidRDefault="00261F21" w:rsidP="003E5805">
      <w:pPr>
        <w:pStyle w:val="Body"/>
        <w:ind w:firstLine="720"/>
        <w:jc w:val="both"/>
        <w:rPr>
          <w:rFonts w:ascii="StobiSerif Regular" w:hAnsi="StobiSerif Regular" w:cs="Calibri"/>
          <w:noProof/>
          <w:color w:val="auto"/>
          <w:lang w:val="mk-MK"/>
        </w:rPr>
      </w:pPr>
    </w:p>
    <w:p w14:paraId="3CD6D2C0" w14:textId="77777777" w:rsidR="00127A38" w:rsidRPr="00233D03" w:rsidRDefault="00127A38" w:rsidP="003E5805">
      <w:pPr>
        <w:pStyle w:val="Body"/>
        <w:ind w:firstLine="720"/>
        <w:jc w:val="both"/>
        <w:rPr>
          <w:rFonts w:ascii="StobiSerif Regular" w:hAnsi="StobiSerif Regular" w:cs="Calibri"/>
          <w:noProof/>
          <w:color w:val="auto"/>
          <w:lang w:val="mk-MK"/>
        </w:rPr>
      </w:pPr>
    </w:p>
    <w:p w14:paraId="2F04C065" w14:textId="77777777" w:rsidR="00127A38" w:rsidRPr="00233D03" w:rsidRDefault="00127A38" w:rsidP="003E5805">
      <w:pPr>
        <w:pStyle w:val="Body"/>
        <w:ind w:firstLine="720"/>
        <w:jc w:val="both"/>
        <w:rPr>
          <w:rFonts w:ascii="StobiSerif Regular" w:hAnsi="StobiSerif Regular" w:cs="Calibri"/>
          <w:noProof/>
          <w:color w:val="auto"/>
          <w:lang w:val="mk-MK"/>
        </w:rPr>
      </w:pPr>
    </w:p>
    <w:p w14:paraId="4A5E676E" w14:textId="35931666" w:rsidR="009B5E43" w:rsidRPr="00233D03" w:rsidRDefault="00E668CD" w:rsidP="003E5805">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300</w:t>
      </w:r>
    </w:p>
    <w:bookmarkEnd w:id="208"/>
    <w:p w14:paraId="74497D09" w14:textId="7BEDED83" w:rsidR="00442F02" w:rsidRPr="00233D03" w:rsidRDefault="00442F02" w:rsidP="00442F0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sz w:val="22"/>
          <w:szCs w:val="22"/>
          <w:bdr w:val="none" w:sz="0" w:space="0" w:color="auto"/>
        </w:rPr>
      </w:pPr>
      <w:r w:rsidRPr="00233D03">
        <w:rPr>
          <w:rFonts w:ascii="StobiSerif Regular" w:eastAsia="Calibri" w:hAnsi="StobiSerif Regular" w:cs="Calibri"/>
          <w:sz w:val="22"/>
          <w:szCs w:val="22"/>
          <w:bdr w:val="none" w:sz="0" w:space="0" w:color="auto"/>
        </w:rPr>
        <w:t xml:space="preserve">(1) </w:t>
      </w:r>
      <w:r w:rsidR="005754F7" w:rsidRPr="00233D03">
        <w:rPr>
          <w:rFonts w:ascii="StobiSerif Regular" w:eastAsia="Calibri" w:hAnsi="StobiSerif Regular" w:cs="Calibri"/>
          <w:sz w:val="22"/>
          <w:szCs w:val="22"/>
          <w:bdr w:val="none" w:sz="0" w:space="0" w:color="auto"/>
        </w:rPr>
        <w:t>Владата в</w:t>
      </w:r>
      <w:r w:rsidRPr="00233D03">
        <w:rPr>
          <w:rFonts w:ascii="StobiSerif Regular" w:eastAsia="Calibri" w:hAnsi="StobiSerif Regular" w:cs="Calibri"/>
          <w:sz w:val="22"/>
          <w:szCs w:val="22"/>
          <w:bdr w:val="none" w:sz="0" w:space="0" w:color="auto"/>
        </w:rPr>
        <w:t>о рок од  два месеца од денот на влегување</w:t>
      </w:r>
      <w:r w:rsidR="00261F21" w:rsidRPr="00233D03">
        <w:rPr>
          <w:rFonts w:ascii="StobiSerif Regular" w:eastAsia="Calibri" w:hAnsi="StobiSerif Regular" w:cs="Calibri"/>
          <w:sz w:val="22"/>
          <w:szCs w:val="22"/>
          <w:bdr w:val="none" w:sz="0" w:space="0" w:color="auto"/>
        </w:rPr>
        <w:t>то</w:t>
      </w:r>
      <w:r w:rsidRPr="00233D03">
        <w:rPr>
          <w:rFonts w:ascii="StobiSerif Regular" w:eastAsia="Calibri" w:hAnsi="StobiSerif Regular" w:cs="Calibri"/>
          <w:sz w:val="22"/>
          <w:szCs w:val="22"/>
          <w:bdr w:val="none" w:sz="0" w:space="0" w:color="auto"/>
        </w:rPr>
        <w:t xml:space="preserve"> во сила на овој закон  и  до 1 јануари 2028 година, </w:t>
      </w:r>
      <w:r w:rsidR="005754F7" w:rsidRPr="00233D03">
        <w:rPr>
          <w:rFonts w:ascii="StobiSerif Regular" w:eastAsia="Calibri" w:hAnsi="StobiSerif Regular" w:cs="Calibri"/>
          <w:sz w:val="22"/>
          <w:szCs w:val="22"/>
          <w:bdr w:val="none" w:sz="0" w:space="0" w:color="auto"/>
        </w:rPr>
        <w:t xml:space="preserve">до Секретаријатот на Енергетската заедница </w:t>
      </w:r>
      <w:r w:rsidRPr="00233D03">
        <w:rPr>
          <w:rFonts w:ascii="StobiSerif Regular" w:eastAsia="Calibri" w:hAnsi="StobiSerif Regular" w:cs="Calibri"/>
          <w:sz w:val="22"/>
          <w:szCs w:val="22"/>
          <w:bdr w:val="none" w:sz="0" w:space="0" w:color="auto"/>
        </w:rPr>
        <w:t xml:space="preserve">доставува извештаи за неопходноста и сразмерноста на јавните интервенции и за оцена на напредокот кон постигнување на ефективна конкуренција помеѓу снабдувачите и транзицијата кон пазарно засновани цени. </w:t>
      </w:r>
    </w:p>
    <w:p w14:paraId="506DDCF3" w14:textId="7C29763F" w:rsidR="00172722" w:rsidRPr="00233D03" w:rsidRDefault="00442F02" w:rsidP="000A140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18"/>
        </w:tabs>
        <w:ind w:firstLine="720"/>
        <w:jc w:val="both"/>
        <w:rPr>
          <w:rFonts w:ascii="StobiSerif Regular" w:eastAsia="Calibri" w:hAnsi="StobiSerif Regular" w:cs="Calibri"/>
          <w:b/>
          <w:bCs/>
          <w:sz w:val="22"/>
          <w:szCs w:val="22"/>
          <w:bdr w:val="none" w:sz="0" w:space="0" w:color="auto"/>
        </w:rPr>
      </w:pPr>
      <w:r w:rsidRPr="00233D03">
        <w:rPr>
          <w:rFonts w:ascii="StobiSerif Regular" w:eastAsia="Calibri" w:hAnsi="StobiSerif Regular" w:cs="Calibri"/>
          <w:sz w:val="22"/>
          <w:szCs w:val="22"/>
          <w:bdr w:val="none" w:sz="0" w:space="0" w:color="auto"/>
        </w:rPr>
        <w:t xml:space="preserve"> (2) За регулираните цени од членот 6 став (2) од  овој закон  Владата до 31 декември 2028 година</w:t>
      </w:r>
      <w:r w:rsidR="005754F7" w:rsidRPr="00233D03">
        <w:rPr>
          <w:rFonts w:ascii="StobiSerif Regular" w:eastAsia="Calibri" w:hAnsi="StobiSerif Regular" w:cs="Calibri"/>
          <w:sz w:val="22"/>
          <w:szCs w:val="22"/>
          <w:bdr w:val="none" w:sz="0" w:space="0" w:color="auto"/>
        </w:rPr>
        <w:t xml:space="preserve"> до Секретаријатот на Енергетската заедница</w:t>
      </w:r>
      <w:r w:rsidRPr="00233D03">
        <w:rPr>
          <w:rFonts w:ascii="StobiSerif Regular" w:eastAsia="Calibri" w:hAnsi="StobiSerif Regular" w:cs="Calibri"/>
          <w:sz w:val="22"/>
          <w:szCs w:val="22"/>
          <w:bdr w:val="none" w:sz="0" w:space="0" w:color="auto"/>
        </w:rPr>
        <w:t xml:space="preserve"> поднесува извештај за почитувањето на условите од </w:t>
      </w:r>
      <w:r w:rsidR="00AC32F1" w:rsidRPr="00233D03">
        <w:rPr>
          <w:rFonts w:ascii="StobiSerif Regular" w:eastAsia="Calibri" w:hAnsi="StobiSerif Regular" w:cs="Calibri"/>
          <w:sz w:val="22"/>
          <w:szCs w:val="22"/>
          <w:bdr w:val="none" w:sz="0" w:space="0" w:color="auto"/>
        </w:rPr>
        <w:t xml:space="preserve">членот 6 </w:t>
      </w:r>
      <w:r w:rsidRPr="00233D03">
        <w:rPr>
          <w:rFonts w:ascii="StobiSerif Regular" w:eastAsia="Calibri" w:hAnsi="StobiSerif Regular" w:cs="Calibri"/>
          <w:sz w:val="22"/>
          <w:szCs w:val="22"/>
          <w:bdr w:val="none" w:sz="0" w:space="0" w:color="auto"/>
        </w:rPr>
        <w:t>став</w:t>
      </w:r>
      <w:r w:rsidR="00AC32F1" w:rsidRPr="00233D03">
        <w:rPr>
          <w:rFonts w:ascii="StobiSerif Regular" w:eastAsia="Calibri" w:hAnsi="StobiSerif Regular" w:cs="Calibri"/>
          <w:sz w:val="22"/>
          <w:szCs w:val="22"/>
          <w:bdr w:val="none" w:sz="0" w:space="0" w:color="auto"/>
        </w:rPr>
        <w:t xml:space="preserve"> </w:t>
      </w:r>
      <w:r w:rsidRPr="00233D03">
        <w:rPr>
          <w:rFonts w:ascii="StobiSerif Regular" w:eastAsia="Calibri" w:hAnsi="StobiSerif Regular" w:cs="Calibri"/>
          <w:sz w:val="22"/>
          <w:szCs w:val="22"/>
          <w:bdr w:val="none" w:sz="0" w:space="0" w:color="auto"/>
        </w:rPr>
        <w:t xml:space="preserve">(6) </w:t>
      </w:r>
      <w:r w:rsidR="00AC32F1" w:rsidRPr="00233D03">
        <w:rPr>
          <w:rFonts w:ascii="StobiSerif Regular" w:eastAsia="Calibri" w:hAnsi="StobiSerif Regular" w:cs="Calibri"/>
          <w:sz w:val="22"/>
          <w:szCs w:val="22"/>
          <w:bdr w:val="none" w:sz="0" w:space="0" w:color="auto"/>
        </w:rPr>
        <w:t>од овој закон</w:t>
      </w:r>
      <w:r w:rsidRPr="00233D03">
        <w:rPr>
          <w:rFonts w:ascii="StobiSerif Regular" w:eastAsia="Calibri" w:hAnsi="StobiSerif Regular" w:cs="Calibri"/>
          <w:sz w:val="22"/>
          <w:szCs w:val="22"/>
          <w:bdr w:val="none" w:sz="0" w:space="0" w:color="auto"/>
        </w:rPr>
        <w:t>, вклучително и за сообразноста на снабдувачите од кои се бара да ги применат таквите интервенции, како и за влијанието на регулираните цени врз финасиска</w:t>
      </w:r>
      <w:r w:rsidR="00E90AAA" w:rsidRPr="00233D03">
        <w:rPr>
          <w:rFonts w:ascii="StobiSerif Regular" w:eastAsia="Calibri" w:hAnsi="StobiSerif Regular" w:cs="Calibri"/>
          <w:sz w:val="22"/>
          <w:szCs w:val="22"/>
          <w:bdr w:val="none" w:sz="0" w:space="0" w:color="auto"/>
        </w:rPr>
        <w:t>та</w:t>
      </w:r>
      <w:r w:rsidRPr="00233D03">
        <w:rPr>
          <w:rFonts w:ascii="StobiSerif Regular" w:eastAsia="Calibri" w:hAnsi="StobiSerif Regular" w:cs="Calibri"/>
          <w:sz w:val="22"/>
          <w:szCs w:val="22"/>
          <w:bdr w:val="none" w:sz="0" w:space="0" w:color="auto"/>
        </w:rPr>
        <w:t xml:space="preserve"> состојба на снабдувачи</w:t>
      </w:r>
      <w:r w:rsidR="005754F7" w:rsidRPr="00233D03">
        <w:rPr>
          <w:rFonts w:ascii="StobiSerif Regular" w:eastAsia="Calibri" w:hAnsi="StobiSerif Regular" w:cs="Calibri"/>
          <w:sz w:val="22"/>
          <w:szCs w:val="22"/>
          <w:bdr w:val="none" w:sz="0" w:space="0" w:color="auto"/>
        </w:rPr>
        <w:t>.</w:t>
      </w:r>
    </w:p>
    <w:p w14:paraId="612B2874" w14:textId="77777777" w:rsidR="00395EA9" w:rsidRPr="00233D03" w:rsidRDefault="00395EA9" w:rsidP="00395EA9">
      <w:pPr>
        <w:pStyle w:val="Body"/>
        <w:jc w:val="both"/>
        <w:rPr>
          <w:rFonts w:ascii="StobiSerif Regular" w:hAnsi="StobiSerif Regular" w:cs="Calibri"/>
          <w:b/>
          <w:bCs/>
          <w:noProof/>
          <w:color w:val="auto"/>
          <w:lang w:val="mk-MK"/>
        </w:rPr>
      </w:pPr>
    </w:p>
    <w:p w14:paraId="3235BF85" w14:textId="77777777" w:rsidR="00DA1BD6" w:rsidRPr="00233D03" w:rsidRDefault="00DA1BD6" w:rsidP="00395EA9">
      <w:pPr>
        <w:pStyle w:val="Body"/>
        <w:jc w:val="both"/>
        <w:rPr>
          <w:rFonts w:ascii="StobiSerif Regular" w:hAnsi="StobiSerif Regular" w:cs="Calibri"/>
          <w:b/>
          <w:bCs/>
          <w:noProof/>
          <w:color w:val="auto"/>
          <w:lang w:val="mk-MK"/>
        </w:rPr>
      </w:pPr>
    </w:p>
    <w:p w14:paraId="5AA67D7A" w14:textId="23438097" w:rsidR="00D53886" w:rsidRPr="00233D03" w:rsidRDefault="00D53886" w:rsidP="00BB21BA">
      <w:pPr>
        <w:pStyle w:val="Body"/>
        <w:jc w:val="center"/>
        <w:rPr>
          <w:rFonts w:ascii="StobiSerif Regular" w:hAnsi="StobiSerif Regular" w:cs="Calibri"/>
          <w:noProof/>
          <w:color w:val="auto"/>
          <w:lang w:val="mk-MK"/>
        </w:rPr>
      </w:pPr>
      <w:bookmarkStart w:id="209" w:name="_Hlk185803063"/>
      <w:r w:rsidRPr="00233D03">
        <w:rPr>
          <w:rFonts w:ascii="StobiSerif Regular" w:hAnsi="StobiSerif Regular" w:cs="Calibri"/>
          <w:noProof/>
          <w:color w:val="auto"/>
          <w:lang w:val="mk-MK"/>
        </w:rPr>
        <w:t xml:space="preserve">Член </w:t>
      </w:r>
      <w:bookmarkEnd w:id="209"/>
      <w:r w:rsidR="00F33B8E" w:rsidRPr="00233D03">
        <w:rPr>
          <w:rFonts w:ascii="StobiSerif Regular" w:hAnsi="StobiSerif Regular" w:cs="Calibri"/>
          <w:noProof/>
          <w:color w:val="auto"/>
          <w:lang w:val="mk-MK"/>
        </w:rPr>
        <w:t>301</w:t>
      </w:r>
    </w:p>
    <w:p w14:paraId="71D368E3" w14:textId="7EFF4921" w:rsidR="007B2E22" w:rsidRPr="00233D03" w:rsidRDefault="009B5E43" w:rsidP="00AA0C9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Во рок од 1</w:t>
      </w:r>
      <w:r w:rsidR="007B2E22" w:rsidRPr="00233D03">
        <w:rPr>
          <w:rFonts w:ascii="StobiSerif Regular" w:hAnsi="StobiSerif Regular" w:cs="Calibri"/>
          <w:noProof/>
          <w:color w:val="auto"/>
          <w:lang w:val="mk-MK"/>
        </w:rPr>
        <w:t>8</w:t>
      </w:r>
      <w:r w:rsidRPr="00233D03">
        <w:rPr>
          <w:rFonts w:ascii="StobiSerif Regular" w:hAnsi="StobiSerif Regular" w:cs="Calibri"/>
          <w:noProof/>
          <w:color w:val="auto"/>
          <w:lang w:val="mk-MK"/>
        </w:rPr>
        <w:t xml:space="preserve"> месеци од</w:t>
      </w:r>
      <w:r w:rsidR="00261F21" w:rsidRPr="00233D03">
        <w:rPr>
          <w:rFonts w:ascii="StobiSerif Regular" w:hAnsi="StobiSerif Regular" w:cs="Calibri"/>
          <w:noProof/>
          <w:color w:val="auto"/>
          <w:lang w:val="mk-MK"/>
        </w:rPr>
        <w:t xml:space="preserve"> денот </w:t>
      </w:r>
      <w:r w:rsidRPr="00233D03">
        <w:rPr>
          <w:rFonts w:ascii="StobiSerif Regular" w:hAnsi="StobiSerif Regular" w:cs="Calibri"/>
          <w:noProof/>
          <w:color w:val="auto"/>
          <w:lang w:val="mk-MK"/>
        </w:rPr>
        <w:t xml:space="preserve"> влегувањето во  сила на овој закон корисниците кои во своја сопственост имаат енергетска инфраструктура </w:t>
      </w:r>
      <w:r w:rsidR="007B2E22" w:rsidRPr="00233D03">
        <w:rPr>
          <w:rFonts w:ascii="StobiSerif Regular" w:hAnsi="StobiSerif Regular" w:cs="Calibri"/>
          <w:noProof/>
          <w:color w:val="auto"/>
          <w:lang w:val="mk-MK"/>
        </w:rPr>
        <w:t>која е пуштена во погон од 202</w:t>
      </w:r>
      <w:r w:rsidR="00AA0C99" w:rsidRPr="00233D03">
        <w:rPr>
          <w:rFonts w:ascii="StobiSerif Regular" w:hAnsi="StobiSerif Regular" w:cs="Calibri"/>
          <w:noProof/>
          <w:color w:val="auto"/>
          <w:lang w:val="mk-MK"/>
        </w:rPr>
        <w:t>2</w:t>
      </w:r>
      <w:r w:rsidR="007B2E22" w:rsidRPr="00233D03">
        <w:rPr>
          <w:rFonts w:ascii="StobiSerif Regular" w:hAnsi="StobiSerif Regular" w:cs="Calibri"/>
          <w:noProof/>
          <w:color w:val="auto"/>
          <w:lang w:val="mk-MK"/>
        </w:rPr>
        <w:t xml:space="preserve"> година </w:t>
      </w:r>
      <w:r w:rsidRPr="00233D03">
        <w:rPr>
          <w:rFonts w:ascii="StobiSerif Regular" w:hAnsi="StobiSerif Regular" w:cs="Calibri"/>
          <w:noProof/>
          <w:color w:val="auto"/>
          <w:lang w:val="mk-MK"/>
        </w:rPr>
        <w:t>можат</w:t>
      </w:r>
      <w:r w:rsidR="00261F21" w:rsidRPr="00233D03">
        <w:rPr>
          <w:rFonts w:ascii="StobiSerif Regular" w:hAnsi="StobiSerif Regular" w:cs="Calibri"/>
          <w:noProof/>
          <w:color w:val="auto"/>
          <w:lang w:val="mk-MK"/>
        </w:rPr>
        <w:t xml:space="preserve"> согласно овој закон </w:t>
      </w:r>
      <w:r w:rsidRPr="00233D03">
        <w:rPr>
          <w:rFonts w:ascii="StobiSerif Regular" w:hAnsi="StobiSerif Regular" w:cs="Calibri"/>
          <w:noProof/>
          <w:color w:val="auto"/>
          <w:lang w:val="mk-MK"/>
        </w:rPr>
        <w:t xml:space="preserve"> сопственоста да ја префрлат на вертикално интегрирано друштво кое го има одобрено приклучокот.</w:t>
      </w:r>
      <w:r w:rsidR="00AA0C99" w:rsidRPr="00233D03">
        <w:rPr>
          <w:rFonts w:ascii="StobiSerif Regular" w:hAnsi="StobiSerif Regular" w:cs="Calibri"/>
          <w:noProof/>
          <w:color w:val="auto"/>
          <w:lang w:val="mk-MK"/>
        </w:rPr>
        <w:t xml:space="preserve"> </w:t>
      </w:r>
    </w:p>
    <w:p w14:paraId="6B8FEAEE" w14:textId="77777777" w:rsidR="00481467" w:rsidRPr="00233D03" w:rsidRDefault="00481467" w:rsidP="009722B1">
      <w:pPr>
        <w:pStyle w:val="Body"/>
        <w:jc w:val="both"/>
        <w:rPr>
          <w:rFonts w:ascii="StobiSerif Regular" w:hAnsi="StobiSerif Regular" w:cs="Calibri"/>
          <w:noProof/>
          <w:color w:val="auto"/>
        </w:rPr>
      </w:pPr>
    </w:p>
    <w:p w14:paraId="64544922" w14:textId="41B02097" w:rsidR="009B5E43" w:rsidRPr="00233D03" w:rsidRDefault="00D53886" w:rsidP="00BD23C8">
      <w:pPr>
        <w:pStyle w:val="Body"/>
        <w:jc w:val="center"/>
        <w:rPr>
          <w:rFonts w:ascii="StobiSerif Regular" w:hAnsi="StobiSerif Regular" w:cs="Calibri"/>
          <w:noProof/>
          <w:color w:val="auto"/>
          <w:lang w:val="mk-MK"/>
        </w:rPr>
      </w:pPr>
      <w:bookmarkStart w:id="210" w:name="_Hlk185803373"/>
      <w:r w:rsidRPr="00233D03">
        <w:rPr>
          <w:rFonts w:ascii="StobiSerif Regular" w:hAnsi="StobiSerif Regular" w:cs="Calibri"/>
          <w:noProof/>
          <w:color w:val="auto"/>
          <w:lang w:val="mk-MK"/>
        </w:rPr>
        <w:t xml:space="preserve"> Член </w:t>
      </w:r>
      <w:bookmarkEnd w:id="210"/>
      <w:r w:rsidR="00F33B8E" w:rsidRPr="00233D03">
        <w:rPr>
          <w:rFonts w:ascii="StobiSerif Regular" w:hAnsi="StobiSerif Regular" w:cs="Calibri"/>
          <w:noProof/>
          <w:color w:val="auto"/>
          <w:lang w:val="mk-MK"/>
        </w:rPr>
        <w:t>302</w:t>
      </w:r>
    </w:p>
    <w:p w14:paraId="4152C7EB" w14:textId="1DE91512" w:rsidR="009B5E43" w:rsidRPr="00233D03" w:rsidRDefault="009B5E43" w:rsidP="0085393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D53886" w:rsidRPr="00233D03">
        <w:rPr>
          <w:rFonts w:ascii="StobiSerif Regular" w:hAnsi="StobiSerif Regular" w:cs="Calibri"/>
          <w:noProof/>
          <w:color w:val="auto"/>
          <w:lang w:val="mk-MK"/>
        </w:rPr>
        <w:t xml:space="preserve">(1) </w:t>
      </w:r>
      <w:r w:rsidR="0027765B"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нтегриран</w:t>
      </w:r>
      <w:r w:rsidR="00261F21" w:rsidRPr="00233D03">
        <w:rPr>
          <w:rFonts w:ascii="StobiSerif Regular" w:hAnsi="StobiSerif Regular" w:cs="Calibri"/>
          <w:noProof/>
          <w:color w:val="auto"/>
          <w:lang w:val="mk-MK"/>
        </w:rPr>
        <w:t xml:space="preserve">иот </w:t>
      </w:r>
      <w:r w:rsidRPr="00233D03">
        <w:rPr>
          <w:rFonts w:ascii="StobiSerif Regular" w:hAnsi="StobiSerif Regular" w:cs="Calibri"/>
          <w:noProof/>
          <w:color w:val="auto"/>
          <w:lang w:val="mk-MK"/>
        </w:rPr>
        <w:t xml:space="preserve"> национален план за енергија и клима</w:t>
      </w:r>
      <w:r w:rsidR="00261F21" w:rsidRPr="00233D03">
        <w:rPr>
          <w:rFonts w:ascii="StobiSerif Regular" w:hAnsi="StobiSerif Regular" w:cs="Calibri"/>
          <w:noProof/>
          <w:color w:val="auto"/>
          <w:lang w:val="mk-MK"/>
        </w:rPr>
        <w:t xml:space="preserve"> од овој закон </w:t>
      </w:r>
      <w:r w:rsidRPr="00233D03">
        <w:rPr>
          <w:rFonts w:ascii="StobiSerif Regular" w:hAnsi="StobiSerif Regular" w:cs="Calibri"/>
          <w:noProof/>
          <w:color w:val="auto"/>
          <w:lang w:val="mk-MK"/>
        </w:rPr>
        <w:t xml:space="preserve"> </w:t>
      </w:r>
      <w:r w:rsidR="00DA1BD6" w:rsidRPr="00233D03">
        <w:rPr>
          <w:rFonts w:ascii="StobiSerif Regular" w:hAnsi="StobiSerif Regular" w:cs="Calibri"/>
          <w:noProof/>
          <w:color w:val="auto"/>
          <w:lang w:val="mk-MK"/>
        </w:rPr>
        <w:t>за</w:t>
      </w:r>
      <w:r w:rsidRPr="00233D03">
        <w:rPr>
          <w:rFonts w:ascii="StobiSerif Regular" w:hAnsi="StobiSerif Regular" w:cs="Calibri"/>
          <w:noProof/>
          <w:color w:val="auto"/>
          <w:lang w:val="mk-MK"/>
        </w:rPr>
        <w:t xml:space="preserve"> периодот </w:t>
      </w:r>
      <w:r w:rsidR="00DA1BD6" w:rsidRPr="00233D03">
        <w:rPr>
          <w:rFonts w:ascii="StobiSerif Regular" w:hAnsi="StobiSerif Regular" w:cs="Calibri"/>
          <w:noProof/>
          <w:color w:val="auto"/>
          <w:lang w:val="mk-MK"/>
        </w:rPr>
        <w:t xml:space="preserve">од 2025 </w:t>
      </w:r>
      <w:r w:rsidRPr="00233D03">
        <w:rPr>
          <w:rFonts w:ascii="StobiSerif Regular" w:hAnsi="StobiSerif Regular" w:cs="Calibri"/>
          <w:noProof/>
          <w:color w:val="auto"/>
          <w:lang w:val="mk-MK"/>
        </w:rPr>
        <w:t>до 2030 година</w:t>
      </w:r>
      <w:r w:rsidR="00D748FC" w:rsidRPr="00233D03">
        <w:rPr>
          <w:rFonts w:ascii="StobiSerif Regular" w:hAnsi="StobiSerif Regular" w:cs="Calibri"/>
          <w:noProof/>
          <w:color w:val="auto"/>
          <w:lang w:val="mk-MK"/>
        </w:rPr>
        <w:t xml:space="preserve"> </w:t>
      </w:r>
      <w:r w:rsidR="00DA1BD6" w:rsidRPr="00233D03">
        <w:rPr>
          <w:rFonts w:ascii="StobiSerif Regular" w:hAnsi="StobiSerif Regular" w:cs="Calibri"/>
          <w:noProof/>
          <w:color w:val="auto"/>
          <w:lang w:val="mk-MK"/>
        </w:rPr>
        <w:t xml:space="preserve">ќе биде изготвен </w:t>
      </w:r>
      <w:r w:rsidR="00D748FC" w:rsidRPr="00233D03">
        <w:rPr>
          <w:rFonts w:ascii="StobiSerif Regular" w:hAnsi="StobiSerif Regular" w:cs="Calibri"/>
          <w:noProof/>
          <w:color w:val="auto"/>
          <w:lang w:val="mk-MK"/>
        </w:rPr>
        <w:t xml:space="preserve">и Владата </w:t>
      </w:r>
      <w:r w:rsidR="00261F21" w:rsidRPr="00233D03">
        <w:rPr>
          <w:rFonts w:ascii="StobiSerif Regular" w:hAnsi="StobiSerif Regular" w:cs="Calibri"/>
          <w:noProof/>
          <w:color w:val="auto"/>
          <w:lang w:val="mk-MK"/>
        </w:rPr>
        <w:t>усвоен</w:t>
      </w:r>
      <w:r w:rsidR="00D748FC" w:rsidRPr="00233D03">
        <w:rPr>
          <w:rFonts w:ascii="StobiSerif Regular" w:hAnsi="StobiSerif Regular" w:cs="Calibri"/>
          <w:noProof/>
          <w:color w:val="auto"/>
          <w:lang w:val="mk-MK"/>
        </w:rPr>
        <w:t xml:space="preserve"> до 31 декември 2025 година</w:t>
      </w:r>
      <w:r w:rsidR="00BE746E" w:rsidRPr="00233D03">
        <w:rPr>
          <w:rFonts w:ascii="StobiSerif Regular" w:hAnsi="StobiSerif Regular" w:cs="Calibri"/>
          <w:noProof/>
          <w:color w:val="auto"/>
          <w:lang w:val="mk-MK"/>
        </w:rPr>
        <w:t>.</w:t>
      </w:r>
    </w:p>
    <w:p w14:paraId="3C5AA480" w14:textId="0209E5D0" w:rsidR="00354197" w:rsidRPr="00233D03" w:rsidRDefault="00354197" w:rsidP="00354197">
      <w:pPr>
        <w:pStyle w:val="Body"/>
        <w:ind w:firstLine="720"/>
        <w:jc w:val="both"/>
        <w:rPr>
          <w:rFonts w:ascii="StobiSerif Regular" w:hAnsi="StobiSerif Regular" w:cs="Calibri"/>
          <w:noProof/>
          <w:color w:val="auto"/>
          <w:lang w:val="mk-MK"/>
        </w:rPr>
      </w:pPr>
      <w:bookmarkStart w:id="211" w:name="_Hlk188214536"/>
      <w:r w:rsidRPr="00233D03">
        <w:rPr>
          <w:rFonts w:ascii="StobiSerif Regular" w:hAnsi="StobiSerif Regular" w:cs="Calibri"/>
          <w:noProof/>
          <w:color w:val="auto"/>
          <w:lang w:val="mk-MK"/>
        </w:rPr>
        <w:t>(</w:t>
      </w:r>
      <w:r w:rsidR="0090390D"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w:t>
      </w:r>
      <w:r w:rsidR="0027765B"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нтегриран национален енергетски и климатски извештај за напредок</w:t>
      </w:r>
      <w:r w:rsidR="00AC33C4" w:rsidRPr="00233D03">
        <w:rPr>
          <w:rFonts w:ascii="StobiSerif Regular" w:hAnsi="StobiSerif Regular" w:cs="Calibri"/>
          <w:noProof/>
          <w:color w:val="auto"/>
          <w:lang w:val="mk-MK"/>
        </w:rPr>
        <w:t>от</w:t>
      </w:r>
      <w:r w:rsidRPr="00233D03">
        <w:rPr>
          <w:rFonts w:ascii="StobiSerif Regular" w:hAnsi="StobiSerif Regular" w:cs="Calibri"/>
          <w:noProof/>
          <w:color w:val="auto"/>
          <w:lang w:val="mk-MK"/>
        </w:rPr>
        <w:t xml:space="preserve"> на статусот на реализација на </w:t>
      </w:r>
      <w:r w:rsidR="0085393E" w:rsidRPr="00233D03">
        <w:rPr>
          <w:rFonts w:ascii="StobiSerif Regular" w:hAnsi="StobiSerif Regular" w:cs="Calibri"/>
          <w:noProof/>
          <w:color w:val="auto"/>
          <w:lang w:val="mk-MK"/>
        </w:rPr>
        <w:t xml:space="preserve">планот од ставот (1) на овој член </w:t>
      </w:r>
      <w:r w:rsidR="00AC33C4" w:rsidRPr="00233D03">
        <w:rPr>
          <w:rFonts w:ascii="StobiSerif Regular" w:hAnsi="StobiSerif Regular" w:cs="Calibri"/>
          <w:noProof/>
          <w:color w:val="auto"/>
          <w:lang w:val="mk-MK"/>
        </w:rPr>
        <w:t xml:space="preserve">  </w:t>
      </w:r>
      <w:r w:rsidR="006D4CF4" w:rsidRPr="00233D03">
        <w:rPr>
          <w:rFonts w:ascii="StobiSerif Regular" w:hAnsi="StobiSerif Regular" w:cs="Calibri"/>
          <w:noProof/>
          <w:color w:val="auto"/>
          <w:lang w:val="mk-MK"/>
        </w:rPr>
        <w:t>Владата</w:t>
      </w:r>
      <w:r w:rsidR="0085393E" w:rsidRPr="00233D03">
        <w:rPr>
          <w:rFonts w:ascii="StobiSerif Regular" w:hAnsi="StobiSerif Regular" w:cs="Calibri"/>
          <w:noProof/>
          <w:color w:val="auto"/>
          <w:lang w:val="mk-MK"/>
        </w:rPr>
        <w:t xml:space="preserve"> го</w:t>
      </w:r>
      <w:r w:rsidR="00AC33C4"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достав</w:t>
      </w:r>
      <w:r w:rsidR="00AC33C4" w:rsidRPr="00233D03">
        <w:rPr>
          <w:rFonts w:ascii="StobiSerif Regular" w:hAnsi="StobiSerif Regular" w:cs="Calibri"/>
          <w:noProof/>
          <w:color w:val="auto"/>
          <w:lang w:val="mk-MK"/>
        </w:rPr>
        <w:t xml:space="preserve">ува </w:t>
      </w:r>
      <w:r w:rsidRPr="00233D03">
        <w:rPr>
          <w:rFonts w:ascii="StobiSerif Regular" w:hAnsi="StobiSerif Regular" w:cs="Calibri"/>
          <w:noProof/>
          <w:color w:val="auto"/>
          <w:lang w:val="mk-MK"/>
        </w:rPr>
        <w:t xml:space="preserve"> до Секретаријатот на енергетската заедница</w:t>
      </w:r>
      <w:r w:rsidR="00AC33C4" w:rsidRPr="00233D03">
        <w:rPr>
          <w:rFonts w:ascii="StobiSerif Regular" w:hAnsi="StobiSerif Regular" w:cs="Calibri"/>
          <w:noProof/>
          <w:color w:val="auto"/>
          <w:lang w:val="mk-MK"/>
        </w:rPr>
        <w:t xml:space="preserve"> до</w:t>
      </w:r>
      <w:r w:rsidRPr="00233D03">
        <w:rPr>
          <w:rFonts w:ascii="StobiSerif Regular" w:hAnsi="StobiSerif Regular" w:cs="Calibri"/>
          <w:noProof/>
          <w:color w:val="auto"/>
          <w:lang w:val="mk-MK"/>
        </w:rPr>
        <w:t xml:space="preserve"> 15 март 202</w:t>
      </w:r>
      <w:r w:rsidR="002F34D9" w:rsidRPr="00233D03">
        <w:rPr>
          <w:rFonts w:ascii="StobiSerif Regular" w:hAnsi="StobiSerif Regular" w:cs="Calibri"/>
          <w:noProof/>
          <w:color w:val="auto"/>
        </w:rPr>
        <w:t>7</w:t>
      </w:r>
      <w:r w:rsidRPr="00233D03">
        <w:rPr>
          <w:rFonts w:ascii="StobiSerif Regular" w:hAnsi="StobiSerif Regular" w:cs="Calibri"/>
          <w:noProof/>
          <w:color w:val="auto"/>
          <w:lang w:val="mk-MK"/>
        </w:rPr>
        <w:t xml:space="preserve"> година</w:t>
      </w:r>
      <w:r w:rsidR="00AC33C4" w:rsidRPr="00233D03">
        <w:rPr>
          <w:rFonts w:ascii="StobiSerif Regular" w:hAnsi="StobiSerif Regular" w:cs="Calibri"/>
          <w:noProof/>
          <w:color w:val="auto"/>
          <w:lang w:val="mk-MK"/>
        </w:rPr>
        <w:t>.</w:t>
      </w:r>
    </w:p>
    <w:p w14:paraId="1FCC58C4" w14:textId="59A90A2E" w:rsidR="009B5E43" w:rsidRPr="00233D03" w:rsidRDefault="00D53886" w:rsidP="009B5E4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0390D"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w:t>
      </w:r>
      <w:r w:rsidR="009B5E43" w:rsidRPr="00233D03">
        <w:rPr>
          <w:rFonts w:ascii="StobiSerif Regular" w:hAnsi="StobiSerif Regular" w:cs="Calibri"/>
          <w:noProof/>
          <w:color w:val="auto"/>
          <w:lang w:val="mk-MK"/>
        </w:rPr>
        <w:t>Владата  до 1 јануари 2029 година</w:t>
      </w:r>
      <w:r w:rsidR="00B01178" w:rsidRPr="00233D03">
        <w:rPr>
          <w:rFonts w:ascii="StobiSerif Regular" w:hAnsi="StobiSerif Regular" w:cs="Calibri"/>
          <w:noProof/>
          <w:color w:val="auto"/>
          <w:lang w:val="mk-MK"/>
        </w:rPr>
        <w:t xml:space="preserve"> </w:t>
      </w:r>
      <w:r w:rsidR="0090390D" w:rsidRPr="00233D03">
        <w:rPr>
          <w:rFonts w:ascii="StobiSerif Regular" w:hAnsi="StobiSerif Regular" w:cs="Calibri"/>
          <w:noProof/>
          <w:color w:val="auto"/>
          <w:lang w:val="mk-MK"/>
        </w:rPr>
        <w:t>земајќи ја предвид долгорочната перспектива</w:t>
      </w:r>
      <w:r w:rsidR="009B5E43" w:rsidRPr="00233D03">
        <w:rPr>
          <w:rFonts w:ascii="StobiSerif Regular" w:hAnsi="StobiSerif Regular" w:cs="Calibri"/>
          <w:noProof/>
          <w:color w:val="auto"/>
          <w:lang w:val="mk-MK"/>
        </w:rPr>
        <w:t xml:space="preserve"> го известува Секретаријатот на енергетската заедница за</w:t>
      </w:r>
      <w:r w:rsidR="00A25443" w:rsidRPr="00233D03">
        <w:rPr>
          <w:rFonts w:ascii="StobiSerif Regular" w:hAnsi="StobiSerif Regular" w:cs="Calibri"/>
          <w:noProof/>
          <w:color w:val="auto"/>
          <w:lang w:val="mk-MK"/>
        </w:rPr>
        <w:t xml:space="preserve"> </w:t>
      </w:r>
      <w:r w:rsidR="00354197" w:rsidRPr="00233D03">
        <w:rPr>
          <w:rFonts w:ascii="StobiSerif Regular" w:hAnsi="StobiSerif Regular" w:cs="Calibri"/>
          <w:noProof/>
          <w:color w:val="auto"/>
          <w:lang w:val="mk-MK"/>
        </w:rPr>
        <w:t>усвојување</w:t>
      </w:r>
      <w:r w:rsidR="003518F4" w:rsidRPr="00233D03">
        <w:rPr>
          <w:rFonts w:ascii="StobiSerif Regular" w:hAnsi="StobiSerif Regular" w:cs="Calibri"/>
          <w:noProof/>
          <w:color w:val="auto"/>
          <w:lang w:val="mk-MK"/>
        </w:rPr>
        <w:t>то на И</w:t>
      </w:r>
      <w:r w:rsidR="009B5E43" w:rsidRPr="00233D03">
        <w:rPr>
          <w:rFonts w:ascii="StobiSerif Regular" w:hAnsi="StobiSerif Regular" w:cs="Calibri"/>
          <w:noProof/>
          <w:color w:val="auto"/>
          <w:lang w:val="mk-MK"/>
        </w:rPr>
        <w:t>нтегриран</w:t>
      </w:r>
      <w:r w:rsidR="003518F4" w:rsidRPr="00233D03">
        <w:rPr>
          <w:rFonts w:ascii="StobiSerif Regular" w:hAnsi="StobiSerif Regular" w:cs="Calibri"/>
          <w:noProof/>
          <w:color w:val="auto"/>
          <w:lang w:val="mk-MK"/>
        </w:rPr>
        <w:t>иот</w:t>
      </w:r>
      <w:r w:rsidR="009B5E43" w:rsidRPr="00233D03">
        <w:rPr>
          <w:rFonts w:ascii="StobiSerif Regular" w:hAnsi="StobiSerif Regular" w:cs="Calibri"/>
          <w:noProof/>
          <w:color w:val="auto"/>
          <w:lang w:val="mk-MK"/>
        </w:rPr>
        <w:t xml:space="preserve"> национален план за енергија и клима</w:t>
      </w:r>
      <w:r w:rsidR="003C1905" w:rsidRPr="00233D03">
        <w:rPr>
          <w:rFonts w:ascii="StobiSerif Regular" w:hAnsi="StobiSerif Regular" w:cs="Calibri"/>
          <w:noProof/>
          <w:color w:val="auto"/>
          <w:lang w:val="mk-MK"/>
        </w:rPr>
        <w:t xml:space="preserve"> </w:t>
      </w:r>
      <w:r w:rsidR="003518F4" w:rsidRPr="00233D03">
        <w:rPr>
          <w:rFonts w:ascii="StobiSerif Regular" w:hAnsi="StobiSerif Regular" w:cs="Calibri"/>
          <w:noProof/>
          <w:color w:val="auto"/>
          <w:lang w:val="mk-MK"/>
        </w:rPr>
        <w:t>од ставот (1) на овој член</w:t>
      </w:r>
      <w:r w:rsidRPr="00233D03">
        <w:rPr>
          <w:rFonts w:ascii="StobiSerif Regular" w:hAnsi="StobiSerif Regular" w:cs="Calibri"/>
          <w:noProof/>
          <w:color w:val="auto"/>
          <w:lang w:val="mk-MK"/>
        </w:rPr>
        <w:t>.</w:t>
      </w:r>
      <w:r w:rsidR="009B5E43" w:rsidRPr="00233D03">
        <w:rPr>
          <w:rFonts w:ascii="StobiSerif Regular" w:hAnsi="StobiSerif Regular" w:cs="Calibri"/>
          <w:noProof/>
          <w:color w:val="auto"/>
          <w:lang w:val="mk-MK"/>
        </w:rPr>
        <w:t xml:space="preserve"> </w:t>
      </w:r>
    </w:p>
    <w:p w14:paraId="0E00CF68" w14:textId="47183464" w:rsidR="009B5E43" w:rsidRPr="00233D03" w:rsidRDefault="006618DC" w:rsidP="006618D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(4) Владата </w:t>
      </w:r>
      <w:r w:rsidR="009B5E43" w:rsidRPr="00233D03">
        <w:rPr>
          <w:rFonts w:ascii="StobiSerif Regular" w:hAnsi="StobiSerif Regular" w:cs="Calibri"/>
          <w:noProof/>
          <w:color w:val="auto"/>
          <w:lang w:val="mk-MK"/>
        </w:rPr>
        <w:t>до</w:t>
      </w:r>
      <w:r w:rsidR="00BB21BA" w:rsidRPr="00233D03">
        <w:rPr>
          <w:rFonts w:ascii="StobiSerif Regular" w:hAnsi="StobiSerif Regular" w:cs="Calibri"/>
          <w:noProof/>
          <w:color w:val="auto"/>
          <w:lang w:val="mk-MK"/>
        </w:rPr>
        <w:t xml:space="preserve"> </w:t>
      </w:r>
      <w:r w:rsidR="009B5E43" w:rsidRPr="00233D03">
        <w:rPr>
          <w:rFonts w:ascii="StobiSerif Regular" w:hAnsi="StobiSerif Regular" w:cs="Calibri"/>
          <w:noProof/>
          <w:color w:val="auto"/>
          <w:lang w:val="mk-MK"/>
        </w:rPr>
        <w:t xml:space="preserve">1 јануари 2033 година </w:t>
      </w:r>
      <w:r w:rsidR="00BB21BA" w:rsidRPr="00233D03">
        <w:rPr>
          <w:rFonts w:ascii="StobiSerif Regular" w:hAnsi="StobiSerif Regular" w:cs="Calibri"/>
          <w:noProof/>
          <w:color w:val="auto"/>
          <w:lang w:val="mk-MK"/>
        </w:rPr>
        <w:t xml:space="preserve">го известува </w:t>
      </w:r>
      <w:r w:rsidR="009B5E43" w:rsidRPr="00233D03">
        <w:rPr>
          <w:rFonts w:ascii="StobiSerif Regular" w:hAnsi="StobiSerif Regular" w:cs="Calibri"/>
          <w:noProof/>
          <w:color w:val="auto"/>
          <w:lang w:val="mk-MK"/>
        </w:rPr>
        <w:t>Секретаријатот на енергетската заедница</w:t>
      </w:r>
      <w:r w:rsidR="00BB21BA" w:rsidRPr="00233D03">
        <w:rPr>
          <w:rFonts w:ascii="StobiSerif Regular" w:hAnsi="StobiSerif Regular" w:cs="Calibri"/>
          <w:noProof/>
          <w:color w:val="auto"/>
          <w:lang w:val="mk-MK"/>
        </w:rPr>
        <w:t xml:space="preserve"> за ажурираниот </w:t>
      </w:r>
      <w:r w:rsidR="00121AD6" w:rsidRPr="00233D03">
        <w:rPr>
          <w:rFonts w:ascii="StobiSerif Regular" w:hAnsi="StobiSerif Regular" w:cs="Calibri"/>
          <w:noProof/>
          <w:color w:val="auto"/>
          <w:lang w:val="mk-MK"/>
        </w:rPr>
        <w:t>п</w:t>
      </w:r>
      <w:r w:rsidR="009B5E43" w:rsidRPr="00233D03">
        <w:rPr>
          <w:rFonts w:ascii="StobiSerif Regular" w:hAnsi="StobiSerif Regular" w:cs="Calibri"/>
          <w:noProof/>
          <w:color w:val="auto"/>
          <w:lang w:val="mk-MK"/>
        </w:rPr>
        <w:t>оследен</w:t>
      </w:r>
      <w:r w:rsidR="00BB21BA" w:rsidRPr="00233D03">
        <w:rPr>
          <w:rFonts w:ascii="StobiSerif Regular" w:hAnsi="StobiSerif Regular" w:cs="Calibri"/>
          <w:noProof/>
          <w:color w:val="auto"/>
          <w:lang w:val="mk-MK"/>
        </w:rPr>
        <w:t xml:space="preserve"> Н</w:t>
      </w:r>
      <w:r w:rsidR="009B5E43" w:rsidRPr="00233D03">
        <w:rPr>
          <w:rFonts w:ascii="StobiSerif Regular" w:hAnsi="StobiSerif Regular" w:cs="Calibri"/>
          <w:noProof/>
          <w:color w:val="auto"/>
          <w:lang w:val="mk-MK"/>
        </w:rPr>
        <w:t>ацрт</w:t>
      </w:r>
      <w:r w:rsidR="00B01178" w:rsidRPr="00233D03">
        <w:rPr>
          <w:rFonts w:ascii="StobiSerif Regular" w:hAnsi="StobiSerif Regular" w:cs="Calibri"/>
          <w:noProof/>
          <w:color w:val="auto"/>
          <w:lang w:val="mk-MK"/>
        </w:rPr>
        <w:t xml:space="preserve"> </w:t>
      </w:r>
      <w:r w:rsidR="009B5E43" w:rsidRPr="00233D03">
        <w:rPr>
          <w:rFonts w:ascii="StobiSerif Regular" w:hAnsi="StobiSerif Regular" w:cs="Calibri"/>
          <w:noProof/>
          <w:color w:val="auto"/>
          <w:lang w:val="mk-MK"/>
        </w:rPr>
        <w:t>-</w:t>
      </w:r>
      <w:r w:rsidR="00BB21BA" w:rsidRPr="00233D03">
        <w:rPr>
          <w:rFonts w:ascii="StobiSerif Regular" w:hAnsi="StobiSerif Regular" w:cs="Calibri"/>
          <w:color w:val="auto"/>
          <w:lang w:val="mk-MK"/>
        </w:rPr>
        <w:t xml:space="preserve"> </w:t>
      </w:r>
      <w:r w:rsidR="00BB21BA" w:rsidRPr="00233D03">
        <w:rPr>
          <w:rFonts w:ascii="StobiSerif Regular" w:hAnsi="StobiSerif Regular" w:cs="Calibri"/>
          <w:noProof/>
          <w:color w:val="auto"/>
          <w:lang w:val="mk-MK"/>
        </w:rPr>
        <w:t xml:space="preserve">интегриран национален план за енергија и клима за кој доставила известување  </w:t>
      </w:r>
      <w:r w:rsidR="009B5E43" w:rsidRPr="00233D03">
        <w:rPr>
          <w:rFonts w:ascii="StobiSerif Regular" w:hAnsi="StobiSerif Regular" w:cs="Calibri"/>
          <w:noProof/>
          <w:color w:val="auto"/>
          <w:lang w:val="mk-MK"/>
        </w:rPr>
        <w:t xml:space="preserve">или </w:t>
      </w:r>
      <w:r w:rsidR="005754F7" w:rsidRPr="00233D03">
        <w:rPr>
          <w:rFonts w:ascii="StobiSerif Regular" w:hAnsi="StobiSerif Regular" w:cs="Calibri"/>
          <w:noProof/>
          <w:color w:val="auto"/>
          <w:lang w:val="mk-MK"/>
        </w:rPr>
        <w:t xml:space="preserve">за кој ги </w:t>
      </w:r>
      <w:r w:rsidR="009B5E43" w:rsidRPr="00233D03">
        <w:rPr>
          <w:rFonts w:ascii="StobiSerif Regular" w:hAnsi="StobiSerif Regular" w:cs="Calibri"/>
          <w:noProof/>
          <w:color w:val="auto"/>
          <w:lang w:val="mk-MK"/>
        </w:rPr>
        <w:t>наве</w:t>
      </w:r>
      <w:r w:rsidR="00AC33C4" w:rsidRPr="00233D03">
        <w:rPr>
          <w:rFonts w:ascii="StobiSerif Regular" w:hAnsi="StobiSerif Regular" w:cs="Calibri"/>
          <w:noProof/>
          <w:color w:val="auto"/>
          <w:lang w:val="mk-MK"/>
        </w:rPr>
        <w:t xml:space="preserve">ла </w:t>
      </w:r>
      <w:r w:rsidR="009B5E43" w:rsidRPr="00233D03">
        <w:rPr>
          <w:rFonts w:ascii="StobiSerif Regular" w:hAnsi="StobiSerif Regular" w:cs="Calibri"/>
          <w:noProof/>
          <w:color w:val="auto"/>
          <w:lang w:val="mk-MK"/>
        </w:rPr>
        <w:t>оправдани</w:t>
      </w:r>
      <w:r w:rsidR="005754F7" w:rsidRPr="00233D03">
        <w:rPr>
          <w:rFonts w:ascii="StobiSerif Regular" w:hAnsi="StobiSerif Regular" w:cs="Calibri"/>
          <w:noProof/>
          <w:color w:val="auto"/>
          <w:lang w:val="mk-MK"/>
        </w:rPr>
        <w:t xml:space="preserve">те </w:t>
      </w:r>
      <w:r w:rsidR="009B5E43" w:rsidRPr="00233D03">
        <w:rPr>
          <w:rFonts w:ascii="StobiSerif Regular" w:hAnsi="StobiSerif Regular" w:cs="Calibri"/>
          <w:noProof/>
          <w:color w:val="auto"/>
          <w:lang w:val="mk-MK"/>
        </w:rPr>
        <w:t xml:space="preserve"> причини </w:t>
      </w:r>
      <w:r w:rsidR="00AC33C4" w:rsidRPr="00233D03">
        <w:rPr>
          <w:rFonts w:ascii="StobiSerif Regular" w:hAnsi="StobiSerif Regular" w:cs="Calibri"/>
          <w:noProof/>
          <w:color w:val="auto"/>
          <w:lang w:val="mk-MK"/>
        </w:rPr>
        <w:t>заради кои не го ажури</w:t>
      </w:r>
      <w:r w:rsidR="005754F7" w:rsidRPr="00233D03">
        <w:rPr>
          <w:rFonts w:ascii="StobiSerif Regular" w:hAnsi="StobiSerif Regular" w:cs="Calibri"/>
          <w:noProof/>
          <w:color w:val="auto"/>
          <w:lang w:val="mk-MK"/>
        </w:rPr>
        <w:t>р</w:t>
      </w:r>
      <w:r w:rsidR="00AC33C4" w:rsidRPr="00233D03">
        <w:rPr>
          <w:rFonts w:ascii="StobiSerif Regular" w:hAnsi="StobiSerif Regular" w:cs="Calibri"/>
          <w:noProof/>
          <w:color w:val="auto"/>
          <w:lang w:val="mk-MK"/>
        </w:rPr>
        <w:t>а</w:t>
      </w:r>
      <w:r w:rsidR="009B5E43" w:rsidRPr="00233D03">
        <w:rPr>
          <w:rFonts w:ascii="StobiSerif Regular" w:hAnsi="StobiSerif Regular" w:cs="Calibri"/>
          <w:noProof/>
          <w:color w:val="auto"/>
          <w:lang w:val="mk-MK"/>
        </w:rPr>
        <w:t xml:space="preserve"> </w:t>
      </w:r>
      <w:r w:rsidR="00AA5F9C" w:rsidRPr="00233D03">
        <w:rPr>
          <w:rFonts w:ascii="StobiSerif Regular" w:hAnsi="StobiSerif Regular" w:cs="Calibri"/>
          <w:noProof/>
          <w:color w:val="auto"/>
          <w:lang w:val="mk-MK"/>
        </w:rPr>
        <w:t xml:space="preserve">нацрт интегрираниот </w:t>
      </w:r>
      <w:r w:rsidR="009B5E43" w:rsidRPr="00233D03">
        <w:rPr>
          <w:rFonts w:ascii="StobiSerif Regular" w:hAnsi="StobiSerif Regular" w:cs="Calibri"/>
          <w:noProof/>
          <w:color w:val="auto"/>
          <w:lang w:val="mk-MK"/>
        </w:rPr>
        <w:t>план</w:t>
      </w:r>
      <w:r w:rsidR="003C1905" w:rsidRPr="00233D03">
        <w:rPr>
          <w:rFonts w:ascii="StobiSerif Regular" w:hAnsi="StobiSerif Regular" w:cs="Calibri"/>
          <w:noProof/>
          <w:color w:val="auto"/>
          <w:lang w:val="mk-MK"/>
        </w:rPr>
        <w:t xml:space="preserve">. </w:t>
      </w:r>
    </w:p>
    <w:p w14:paraId="4E720545" w14:textId="069EC064" w:rsidR="00B01178" w:rsidRPr="00233D03" w:rsidRDefault="00B01178" w:rsidP="0035419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(5) </w:t>
      </w:r>
      <w:r w:rsidR="00354197" w:rsidRPr="00233D03">
        <w:rPr>
          <w:rFonts w:ascii="StobiSerif Regular" w:hAnsi="StobiSerif Regular" w:cs="Calibri"/>
          <w:noProof/>
          <w:color w:val="auto"/>
          <w:lang w:val="mk-MK"/>
        </w:rPr>
        <w:t>В</w:t>
      </w:r>
      <w:r w:rsidRPr="00233D03">
        <w:rPr>
          <w:rFonts w:ascii="StobiSerif Regular" w:hAnsi="StobiSerif Regular" w:cs="Calibri"/>
          <w:noProof/>
          <w:color w:val="auto"/>
          <w:lang w:val="mk-MK"/>
        </w:rPr>
        <w:t xml:space="preserve">ладата до 1 јануари 2034 година го известува Секретаријатот на енергетската заедница за ажурираниот последен Интегриран национален  план за енергија и клима за кој доставила известување  или </w:t>
      </w:r>
      <w:r w:rsidR="005754F7" w:rsidRPr="00233D03">
        <w:rPr>
          <w:rFonts w:ascii="StobiSerif Regular" w:hAnsi="StobiSerif Regular" w:cs="Calibri"/>
          <w:noProof/>
          <w:color w:val="auto"/>
          <w:lang w:val="mk-MK"/>
        </w:rPr>
        <w:t xml:space="preserve"> за кој ги </w:t>
      </w:r>
      <w:r w:rsidRPr="00233D03">
        <w:rPr>
          <w:rFonts w:ascii="StobiSerif Regular" w:hAnsi="StobiSerif Regular" w:cs="Calibri"/>
          <w:noProof/>
          <w:color w:val="auto"/>
          <w:lang w:val="mk-MK"/>
        </w:rPr>
        <w:t>наве</w:t>
      </w:r>
      <w:r w:rsidR="005754F7" w:rsidRPr="00233D03">
        <w:rPr>
          <w:rFonts w:ascii="StobiSerif Regular" w:hAnsi="StobiSerif Regular" w:cs="Calibri"/>
          <w:noProof/>
          <w:color w:val="auto"/>
          <w:lang w:val="mk-MK"/>
        </w:rPr>
        <w:t xml:space="preserve">ла </w:t>
      </w:r>
      <w:r w:rsidRPr="00233D03">
        <w:rPr>
          <w:rFonts w:ascii="StobiSerif Regular" w:hAnsi="StobiSerif Regular" w:cs="Calibri"/>
          <w:noProof/>
          <w:color w:val="auto"/>
          <w:lang w:val="mk-MK"/>
        </w:rPr>
        <w:t xml:space="preserve"> оправданите причини </w:t>
      </w:r>
      <w:r w:rsidR="005754F7" w:rsidRPr="00233D03">
        <w:rPr>
          <w:rFonts w:ascii="StobiSerif Regular" w:hAnsi="StobiSerif Regular" w:cs="Calibri"/>
          <w:noProof/>
          <w:color w:val="auto"/>
          <w:lang w:val="mk-MK"/>
        </w:rPr>
        <w:t xml:space="preserve">заради кои </w:t>
      </w:r>
      <w:r w:rsidRPr="00233D03">
        <w:rPr>
          <w:rFonts w:ascii="StobiSerif Regular" w:hAnsi="StobiSerif Regular" w:cs="Calibri"/>
          <w:noProof/>
          <w:color w:val="auto"/>
          <w:lang w:val="mk-MK"/>
        </w:rPr>
        <w:t xml:space="preserve">не </w:t>
      </w:r>
      <w:r w:rsidR="005754F7" w:rsidRPr="00233D03">
        <w:rPr>
          <w:rFonts w:ascii="StobiSerif Regular" w:hAnsi="StobiSerif Regular" w:cs="Calibri"/>
          <w:noProof/>
          <w:color w:val="auto"/>
          <w:lang w:val="mk-MK"/>
        </w:rPr>
        <w:t>го</w:t>
      </w:r>
      <w:r w:rsidRPr="00233D03">
        <w:rPr>
          <w:rFonts w:ascii="StobiSerif Regular" w:hAnsi="StobiSerif Regular" w:cs="Calibri"/>
          <w:noProof/>
          <w:color w:val="auto"/>
          <w:lang w:val="mk-MK"/>
        </w:rPr>
        <w:t xml:space="preserve"> ажурира</w:t>
      </w:r>
      <w:r w:rsidR="005754F7" w:rsidRPr="00233D03">
        <w:rPr>
          <w:rFonts w:ascii="StobiSerif Regular" w:hAnsi="StobiSerif Regular" w:cs="Calibri"/>
          <w:noProof/>
          <w:color w:val="auto"/>
          <w:lang w:val="mk-MK"/>
        </w:rPr>
        <w:t xml:space="preserve"> </w:t>
      </w:r>
      <w:r w:rsidR="00AA5F9C" w:rsidRPr="00233D03">
        <w:rPr>
          <w:rFonts w:ascii="StobiSerif Regular" w:hAnsi="StobiSerif Regular" w:cs="Calibri"/>
          <w:noProof/>
          <w:color w:val="auto"/>
          <w:lang w:val="mk-MK"/>
        </w:rPr>
        <w:t xml:space="preserve">Интегрираниот национален </w:t>
      </w:r>
      <w:r w:rsidR="005754F7" w:rsidRPr="00233D03">
        <w:rPr>
          <w:rFonts w:ascii="StobiSerif Regular" w:hAnsi="StobiSerif Regular" w:cs="Calibri"/>
          <w:noProof/>
          <w:color w:val="auto"/>
          <w:lang w:val="mk-MK"/>
        </w:rPr>
        <w:t>план</w:t>
      </w:r>
      <w:r w:rsidR="00AA5F9C" w:rsidRPr="00233D03">
        <w:rPr>
          <w:rFonts w:ascii="StobiSerif Regular" w:hAnsi="StobiSerif Regular" w:cs="Calibri"/>
          <w:noProof/>
          <w:color w:val="auto"/>
          <w:lang w:val="mk-MK"/>
        </w:rPr>
        <w:t xml:space="preserve"> за енергија и клима</w:t>
      </w:r>
      <w:r w:rsidRPr="00233D03">
        <w:rPr>
          <w:rFonts w:ascii="StobiSerif Regular" w:hAnsi="StobiSerif Regular" w:cs="Calibri"/>
          <w:noProof/>
          <w:color w:val="auto"/>
          <w:lang w:val="mk-MK"/>
        </w:rPr>
        <w:t>.</w:t>
      </w:r>
    </w:p>
    <w:bookmarkEnd w:id="211"/>
    <w:p w14:paraId="1330D706" w14:textId="77777777" w:rsidR="005754F7" w:rsidRPr="00233D03" w:rsidRDefault="005754F7" w:rsidP="00354197">
      <w:pPr>
        <w:pStyle w:val="Body"/>
        <w:ind w:firstLine="720"/>
        <w:jc w:val="both"/>
        <w:rPr>
          <w:rFonts w:ascii="StobiSerif Regular" w:hAnsi="StobiSerif Regular" w:cs="Calibri"/>
          <w:noProof/>
          <w:color w:val="auto"/>
          <w:lang w:val="mk-MK"/>
        </w:rPr>
      </w:pPr>
    </w:p>
    <w:p w14:paraId="0E0A034C" w14:textId="77777777" w:rsidR="00FC04A6" w:rsidRPr="00233D03" w:rsidRDefault="00FC04A6" w:rsidP="00CF555E">
      <w:pPr>
        <w:pStyle w:val="Body"/>
        <w:jc w:val="both"/>
        <w:rPr>
          <w:rFonts w:ascii="StobiSerif Regular" w:hAnsi="StobiSerif Regular" w:cs="Calibri"/>
          <w:noProof/>
          <w:color w:val="auto"/>
          <w:lang w:val="mk-MK"/>
        </w:rPr>
      </w:pPr>
    </w:p>
    <w:p w14:paraId="7CC963BC" w14:textId="67572A4D" w:rsidR="005754F7" w:rsidRPr="00233D03" w:rsidRDefault="006D4CF4" w:rsidP="00692BCE">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303</w:t>
      </w:r>
    </w:p>
    <w:p w14:paraId="474ABDD4" w14:textId="43EE05FF" w:rsidR="00A42875" w:rsidRPr="00233D03" w:rsidRDefault="006618DC" w:rsidP="009B5E4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754F7"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w:t>
      </w:r>
      <w:r w:rsidR="005754F7" w:rsidRPr="00233D03">
        <w:rPr>
          <w:rFonts w:ascii="StobiSerif Regular" w:hAnsi="StobiSerif Regular" w:cs="Calibri"/>
          <w:noProof/>
          <w:color w:val="auto"/>
          <w:lang w:val="mk-MK"/>
        </w:rPr>
        <w:t xml:space="preserve">Министерството </w:t>
      </w:r>
      <w:bookmarkStart w:id="212" w:name="_Hlk187074717"/>
      <w:r w:rsidR="005754F7" w:rsidRPr="00233D03">
        <w:rPr>
          <w:rFonts w:ascii="StobiSerif Regular" w:hAnsi="StobiSerif Regular" w:cs="Calibri"/>
          <w:noProof/>
          <w:color w:val="auto"/>
          <w:lang w:val="mk-MK"/>
        </w:rPr>
        <w:t xml:space="preserve">во </w:t>
      </w:r>
      <w:r w:rsidR="00692BCE" w:rsidRPr="00233D03">
        <w:rPr>
          <w:rFonts w:ascii="StobiSerif Regular" w:hAnsi="StobiSerif Regular" w:cs="Calibri"/>
          <w:noProof/>
          <w:color w:val="auto"/>
          <w:lang w:val="mk-MK"/>
        </w:rPr>
        <w:t>р</w:t>
      </w:r>
      <w:r w:rsidR="005754F7" w:rsidRPr="00233D03">
        <w:rPr>
          <w:rFonts w:ascii="StobiSerif Regular" w:hAnsi="StobiSerif Regular" w:cs="Calibri"/>
          <w:noProof/>
          <w:color w:val="auto"/>
          <w:lang w:val="mk-MK"/>
        </w:rPr>
        <w:t>ок од е</w:t>
      </w:r>
      <w:r w:rsidR="00A42875" w:rsidRPr="00233D03">
        <w:rPr>
          <w:rFonts w:ascii="StobiSerif Regular" w:hAnsi="StobiSerif Regular" w:cs="Calibri"/>
          <w:noProof/>
          <w:color w:val="auto"/>
          <w:lang w:val="mk-MK"/>
        </w:rPr>
        <w:t xml:space="preserve">дна година од </w:t>
      </w:r>
      <w:r w:rsidR="00354197" w:rsidRPr="00233D03">
        <w:rPr>
          <w:rFonts w:ascii="StobiSerif Regular" w:hAnsi="StobiSerif Regular" w:cs="Calibri"/>
          <w:noProof/>
          <w:color w:val="auto"/>
          <w:lang w:val="mk-MK"/>
        </w:rPr>
        <w:t xml:space="preserve"> денот на влегување</w:t>
      </w:r>
      <w:r w:rsidR="00E76948" w:rsidRPr="00233D03">
        <w:rPr>
          <w:rFonts w:ascii="StobiSerif Regular" w:hAnsi="StobiSerif Regular" w:cs="Calibri"/>
          <w:noProof/>
          <w:color w:val="auto"/>
          <w:lang w:val="mk-MK"/>
        </w:rPr>
        <w:t>то</w:t>
      </w:r>
      <w:r w:rsidR="00354197" w:rsidRPr="00233D03">
        <w:rPr>
          <w:rFonts w:ascii="StobiSerif Regular" w:hAnsi="StobiSerif Regular" w:cs="Calibri"/>
          <w:noProof/>
          <w:color w:val="auto"/>
          <w:lang w:val="mk-MK"/>
        </w:rPr>
        <w:t xml:space="preserve"> во сила на овој закон </w:t>
      </w:r>
      <w:bookmarkEnd w:id="212"/>
      <w:r w:rsidR="00A42875" w:rsidRPr="00233D03">
        <w:rPr>
          <w:rFonts w:ascii="StobiSerif Regular" w:hAnsi="StobiSerif Regular" w:cs="Calibri"/>
          <w:noProof/>
          <w:color w:val="auto"/>
          <w:lang w:val="mk-MK"/>
        </w:rPr>
        <w:t xml:space="preserve">го усвојува  </w:t>
      </w:r>
      <w:r w:rsidR="009B5E43" w:rsidRPr="00233D03">
        <w:rPr>
          <w:rFonts w:ascii="StobiSerif Regular" w:hAnsi="StobiSerif Regular" w:cs="Calibri"/>
          <w:noProof/>
          <w:color w:val="auto"/>
          <w:lang w:val="mk-MK"/>
        </w:rPr>
        <w:t xml:space="preserve">планот </w:t>
      </w:r>
      <w:r w:rsidR="00A42875" w:rsidRPr="00233D03">
        <w:rPr>
          <w:rFonts w:ascii="StobiSerif Regular" w:hAnsi="StobiSerif Regular" w:cs="Calibri"/>
          <w:noProof/>
          <w:color w:val="auto"/>
          <w:lang w:val="mk-MK"/>
        </w:rPr>
        <w:t xml:space="preserve"> за подготвеност на справување </w:t>
      </w:r>
      <w:r w:rsidR="009B5E43" w:rsidRPr="00233D03">
        <w:rPr>
          <w:rFonts w:ascii="StobiSerif Regular" w:hAnsi="StobiSerif Regular" w:cs="Calibri"/>
          <w:noProof/>
          <w:color w:val="auto"/>
          <w:lang w:val="mk-MK"/>
        </w:rPr>
        <w:t xml:space="preserve">од членот </w:t>
      </w:r>
      <w:r w:rsidR="006E5411" w:rsidRPr="00233D03">
        <w:rPr>
          <w:rFonts w:ascii="StobiSerif Regular" w:hAnsi="StobiSerif Regular" w:cs="Calibri"/>
          <w:noProof/>
          <w:color w:val="auto"/>
          <w:lang w:val="mk-MK"/>
        </w:rPr>
        <w:t xml:space="preserve"> </w:t>
      </w:r>
      <w:r w:rsidR="009B5E43" w:rsidRPr="00233D03">
        <w:rPr>
          <w:rFonts w:ascii="StobiSerif Regular" w:hAnsi="StobiSerif Regular" w:cs="Calibri"/>
          <w:noProof/>
          <w:color w:val="auto"/>
          <w:lang w:val="mk-MK"/>
        </w:rPr>
        <w:t>30 став (</w:t>
      </w:r>
      <w:r w:rsidR="00A42875" w:rsidRPr="00233D03">
        <w:rPr>
          <w:rFonts w:ascii="StobiSerif Regular" w:hAnsi="StobiSerif Regular" w:cs="Calibri"/>
          <w:noProof/>
          <w:color w:val="auto"/>
          <w:lang w:val="mk-MK"/>
        </w:rPr>
        <w:t>7</w:t>
      </w:r>
      <w:r w:rsidR="009B5E43" w:rsidRPr="00233D03">
        <w:rPr>
          <w:rFonts w:ascii="StobiSerif Regular" w:hAnsi="StobiSerif Regular" w:cs="Calibri"/>
          <w:noProof/>
          <w:color w:val="auto"/>
          <w:lang w:val="mk-MK"/>
        </w:rPr>
        <w:t>) од овој закон</w:t>
      </w:r>
      <w:r w:rsidR="00CF555E" w:rsidRPr="00233D03">
        <w:rPr>
          <w:rFonts w:ascii="StobiSerif Regular" w:hAnsi="StobiSerif Regular" w:cs="Calibri"/>
          <w:noProof/>
          <w:color w:val="auto"/>
          <w:lang w:val="mk-MK"/>
        </w:rPr>
        <w:t xml:space="preserve">, </w:t>
      </w:r>
      <w:r w:rsidR="00A42875" w:rsidRPr="00233D03">
        <w:rPr>
          <w:rFonts w:ascii="StobiSerif Regular" w:hAnsi="StobiSerif Regular" w:cs="Calibri"/>
          <w:noProof/>
          <w:color w:val="auto"/>
          <w:lang w:val="mk-MK"/>
        </w:rPr>
        <w:t>го објавува на веб-страница</w:t>
      </w:r>
      <w:r w:rsidR="005754F7" w:rsidRPr="00233D03">
        <w:rPr>
          <w:rFonts w:ascii="StobiSerif Regular" w:hAnsi="StobiSerif Regular" w:cs="Calibri"/>
          <w:noProof/>
          <w:color w:val="auto"/>
          <w:lang w:val="mk-MK"/>
        </w:rPr>
        <w:t>та</w:t>
      </w:r>
      <w:r w:rsidR="00A42875" w:rsidRPr="00233D03">
        <w:rPr>
          <w:rFonts w:ascii="StobiSerif Regular" w:hAnsi="StobiSerif Regular" w:cs="Calibri"/>
          <w:noProof/>
          <w:color w:val="auto"/>
          <w:lang w:val="mk-MK"/>
        </w:rPr>
        <w:t xml:space="preserve"> </w:t>
      </w:r>
      <w:r w:rsidR="009B5E43" w:rsidRPr="00233D03">
        <w:rPr>
          <w:rFonts w:ascii="StobiSerif Regular" w:hAnsi="StobiSerif Regular" w:cs="Calibri"/>
          <w:noProof/>
          <w:color w:val="auto"/>
          <w:lang w:val="mk-MK"/>
        </w:rPr>
        <w:t xml:space="preserve"> </w:t>
      </w:r>
      <w:r w:rsidR="00A42875" w:rsidRPr="00233D03">
        <w:rPr>
          <w:rFonts w:ascii="StobiSerif Regular" w:hAnsi="StobiSerif Regular" w:cs="Calibri"/>
          <w:noProof/>
          <w:color w:val="auto"/>
          <w:lang w:val="mk-MK"/>
        </w:rPr>
        <w:t>и го доставува до Секретаријато</w:t>
      </w:r>
      <w:r w:rsidR="005754F7" w:rsidRPr="00233D03">
        <w:rPr>
          <w:rFonts w:ascii="StobiSerif Regular" w:hAnsi="StobiSerif Regular" w:cs="Calibri"/>
          <w:noProof/>
          <w:color w:val="auto"/>
          <w:lang w:val="mk-MK"/>
        </w:rPr>
        <w:t>т на енергетската заедница.</w:t>
      </w:r>
    </w:p>
    <w:p w14:paraId="50217DAE" w14:textId="6E7DA2A0" w:rsidR="009B5E43" w:rsidRPr="00233D03" w:rsidRDefault="00A42875" w:rsidP="006E541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5754F7"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Првиот ажуриран план од ставот (</w:t>
      </w:r>
      <w:r w:rsidR="005754F7"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на овој член Министерството го доставува до </w:t>
      </w:r>
      <w:r w:rsidR="005754F7" w:rsidRPr="00233D03">
        <w:rPr>
          <w:rFonts w:ascii="StobiSerif Regular" w:hAnsi="StobiSerif Regular" w:cs="Calibri"/>
          <w:noProof/>
          <w:color w:val="auto"/>
          <w:lang w:val="mk-MK"/>
        </w:rPr>
        <w:t xml:space="preserve">Секретаријатот на енергетската заедница </w:t>
      </w:r>
      <w:r w:rsidRPr="00233D03">
        <w:rPr>
          <w:rFonts w:ascii="StobiSerif Regular" w:hAnsi="StobiSerif Regular" w:cs="Calibri"/>
          <w:noProof/>
          <w:color w:val="auto"/>
          <w:lang w:val="mk-MK"/>
        </w:rPr>
        <w:t xml:space="preserve"> до 5 јануари 2029 година</w:t>
      </w:r>
      <w:r w:rsidR="008C37A4" w:rsidRPr="00233D03">
        <w:rPr>
          <w:rFonts w:ascii="StobiSerif Regular" w:hAnsi="StobiSerif Regular" w:cs="Calibri"/>
          <w:noProof/>
          <w:color w:val="auto"/>
          <w:lang w:val="mk-MK"/>
        </w:rPr>
        <w:t>.</w:t>
      </w:r>
    </w:p>
    <w:p w14:paraId="7E03C14B" w14:textId="0CB75FB6" w:rsidR="001E6A76" w:rsidRPr="00233D03" w:rsidRDefault="00BD23C8" w:rsidP="00982A3F">
      <w:pPr>
        <w:ind w:firstLine="720"/>
        <w:jc w:val="both"/>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sz w:val="22"/>
          <w:szCs w:val="22"/>
          <w:u w:color="000000"/>
          <w14:textOutline w14:w="0" w14:cap="flat" w14:cmpd="sng" w14:algn="ctr">
            <w14:noFill/>
            <w14:prstDash w14:val="solid"/>
            <w14:bevel/>
          </w14:textOutline>
        </w:rPr>
        <w:t>(</w:t>
      </w:r>
      <w:r w:rsidR="006D4CF4" w:rsidRPr="00233D03">
        <w:rPr>
          <w:rFonts w:ascii="StobiSerif Regular" w:hAnsi="StobiSerif Regular" w:cs="Calibri"/>
          <w:sz w:val="22"/>
          <w:szCs w:val="22"/>
          <w:u w:color="000000"/>
          <w14:textOutline w14:w="0" w14:cap="flat" w14:cmpd="sng" w14:algn="ctr">
            <w14:noFill/>
            <w14:prstDash w14:val="solid"/>
            <w14:bevel/>
          </w14:textOutline>
        </w:rPr>
        <w:t>3</w:t>
      </w:r>
      <w:r w:rsidRPr="00233D03">
        <w:rPr>
          <w:rFonts w:ascii="StobiSerif Regular" w:hAnsi="StobiSerif Regular" w:cs="Calibri"/>
          <w:sz w:val="22"/>
          <w:szCs w:val="22"/>
          <w:u w:color="000000"/>
          <w14:textOutline w14:w="0" w14:cap="flat" w14:cmpd="sng" w14:algn="ctr">
            <w14:noFill/>
            <w14:prstDash w14:val="solid"/>
            <w14:bevel/>
          </w14:textOutline>
        </w:rPr>
        <w:t xml:space="preserve">) Министерството </w:t>
      </w:r>
      <w:r w:rsidR="001E6A76" w:rsidRPr="00233D03">
        <w:rPr>
          <w:rFonts w:ascii="StobiSerif Regular" w:hAnsi="StobiSerif Regular" w:cs="Calibri"/>
          <w:sz w:val="22"/>
          <w:szCs w:val="22"/>
          <w:u w:color="000000"/>
          <w14:textOutline w14:w="0" w14:cap="flat" w14:cmpd="sng" w14:algn="ctr">
            <w14:noFill/>
            <w14:prstDash w14:val="solid"/>
            <w14:bevel/>
          </w14:textOutline>
        </w:rPr>
        <w:t>во рок од една година од  денот на влегување</w:t>
      </w:r>
      <w:r w:rsidR="004E40CB" w:rsidRPr="00233D03">
        <w:rPr>
          <w:rFonts w:ascii="StobiSerif Regular" w:hAnsi="StobiSerif Regular" w:cs="Calibri"/>
          <w:sz w:val="22"/>
          <w:szCs w:val="22"/>
          <w:u w:color="000000"/>
          <w14:textOutline w14:w="0" w14:cap="flat" w14:cmpd="sng" w14:algn="ctr">
            <w14:noFill/>
            <w14:prstDash w14:val="solid"/>
            <w14:bevel/>
          </w14:textOutline>
        </w:rPr>
        <w:t>то</w:t>
      </w:r>
      <w:r w:rsidR="001E6A76" w:rsidRPr="00233D03">
        <w:rPr>
          <w:rFonts w:ascii="StobiSerif Regular" w:hAnsi="StobiSerif Regular" w:cs="Calibri"/>
          <w:sz w:val="22"/>
          <w:szCs w:val="22"/>
          <w:u w:color="000000"/>
          <w14:textOutline w14:w="0" w14:cap="flat" w14:cmpd="sng" w14:algn="ctr">
            <w14:noFill/>
            <w14:prstDash w14:val="solid"/>
            <w14:bevel/>
          </w14:textOutline>
        </w:rPr>
        <w:t xml:space="preserve"> во сила на овој закон </w:t>
      </w:r>
      <w:r w:rsidRPr="00233D03">
        <w:rPr>
          <w:rFonts w:ascii="StobiSerif Regular" w:hAnsi="StobiSerif Regular" w:cs="Calibri"/>
          <w:sz w:val="22"/>
          <w:szCs w:val="22"/>
          <w:u w:color="000000"/>
          <w14:textOutline w14:w="0" w14:cap="flat" w14:cmpd="sng" w14:algn="ctr">
            <w14:noFill/>
            <w14:prstDash w14:val="solid"/>
            <w14:bevel/>
          </w14:textOutline>
        </w:rPr>
        <w:t>подготвува извештај за проценката на ризик од членот 39 од овој закон</w:t>
      </w:r>
      <w:r w:rsidR="001E6A76" w:rsidRPr="00233D03">
        <w:rPr>
          <w:rFonts w:ascii="StobiSerif Regular" w:hAnsi="StobiSerif Regular" w:cs="Calibri"/>
          <w:sz w:val="22"/>
          <w:szCs w:val="22"/>
          <w:u w:color="000000"/>
          <w14:textOutline w14:w="0" w14:cap="flat" w14:cmpd="sng" w14:algn="ctr">
            <w14:noFill/>
            <w14:prstDash w14:val="solid"/>
            <w14:bevel/>
          </w14:textOutline>
        </w:rPr>
        <w:t xml:space="preserve"> и го </w:t>
      </w:r>
      <w:r w:rsidR="00DA1BD6" w:rsidRPr="00233D03">
        <w:rPr>
          <w:rFonts w:ascii="StobiSerif Regular" w:hAnsi="StobiSerif Regular" w:cs="Calibri"/>
          <w:sz w:val="22"/>
          <w:szCs w:val="22"/>
          <w:u w:color="000000"/>
          <w14:textOutline w14:w="0" w14:cap="flat" w14:cmpd="sng" w14:algn="ctr">
            <w14:noFill/>
            <w14:prstDash w14:val="solid"/>
            <w14:bevel/>
          </w14:textOutline>
        </w:rPr>
        <w:t xml:space="preserve">доставува до </w:t>
      </w:r>
      <w:r w:rsidR="001E6A76" w:rsidRPr="00233D03">
        <w:rPr>
          <w:rFonts w:ascii="StobiSerif Regular" w:hAnsi="StobiSerif Regular" w:cs="Calibri"/>
          <w:sz w:val="22"/>
          <w:szCs w:val="22"/>
          <w:u w:color="000000"/>
          <w14:textOutline w14:w="0" w14:cap="flat" w14:cmpd="sng" w14:algn="ctr">
            <w14:noFill/>
            <w14:prstDash w14:val="solid"/>
            <w14:bevel/>
          </w14:textOutline>
        </w:rPr>
        <w:t xml:space="preserve"> Секретаријатот на енергетската заедница.</w:t>
      </w:r>
    </w:p>
    <w:p w14:paraId="4BD445B8" w14:textId="63E03642" w:rsidR="00BD23C8" w:rsidRPr="00233D03" w:rsidRDefault="006D4CF4" w:rsidP="00AB354B">
      <w:pPr>
        <w:ind w:firstLine="720"/>
        <w:jc w:val="both"/>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sz w:val="22"/>
          <w:szCs w:val="22"/>
          <w:u w:color="000000"/>
          <w14:textOutline w14:w="0" w14:cap="flat" w14:cmpd="sng" w14:algn="ctr">
            <w14:noFill/>
            <w14:prstDash w14:val="solid"/>
            <w14:bevel/>
          </w14:textOutline>
        </w:rPr>
        <w:t xml:space="preserve"> </w:t>
      </w:r>
      <w:r w:rsidR="001E6A76" w:rsidRPr="00233D03">
        <w:rPr>
          <w:rFonts w:ascii="StobiSerif Regular" w:hAnsi="StobiSerif Regular" w:cs="Calibri"/>
          <w:sz w:val="22"/>
          <w:szCs w:val="22"/>
          <w:u w:color="000000"/>
          <w14:textOutline w14:w="0" w14:cap="flat" w14:cmpd="sng" w14:algn="ctr">
            <w14:noFill/>
            <w14:prstDash w14:val="solid"/>
            <w14:bevel/>
          </w14:textOutline>
        </w:rPr>
        <w:t xml:space="preserve">(4) За првиот ажуриран извештај од ставот (3) на овој член  </w:t>
      </w:r>
      <w:r w:rsidR="00AB354B" w:rsidRPr="00233D03">
        <w:rPr>
          <w:rFonts w:ascii="StobiSerif Regular" w:hAnsi="StobiSerif Regular" w:cs="Calibri"/>
          <w:sz w:val="22"/>
          <w:szCs w:val="22"/>
          <w:u w:color="000000"/>
          <w14:textOutline w14:w="0" w14:cap="flat" w14:cmpd="sng" w14:algn="ctr">
            <w14:noFill/>
            <w14:prstDash w14:val="solid"/>
            <w14:bevel/>
          </w14:textOutline>
        </w:rPr>
        <w:t xml:space="preserve">Министерството </w:t>
      </w:r>
      <w:r w:rsidR="001E6A76" w:rsidRPr="00233D03">
        <w:rPr>
          <w:rFonts w:ascii="StobiSerif Regular" w:hAnsi="StobiSerif Regular" w:cs="Calibri"/>
          <w:sz w:val="22"/>
          <w:szCs w:val="22"/>
          <w:u w:color="000000"/>
          <w14:textOutline w14:w="0" w14:cap="flat" w14:cmpd="sng" w14:algn="ctr">
            <w14:noFill/>
            <w14:prstDash w14:val="solid"/>
            <w14:bevel/>
          </w14:textOutline>
        </w:rPr>
        <w:t xml:space="preserve">го известува Секретаријатот на енергетската заедница </w:t>
      </w:r>
      <w:r w:rsidR="00BD23C8" w:rsidRPr="00233D03">
        <w:rPr>
          <w:rFonts w:ascii="StobiSerif Regular" w:hAnsi="StobiSerif Regular" w:cs="Calibri"/>
          <w:sz w:val="22"/>
          <w:szCs w:val="22"/>
          <w:u w:color="000000"/>
          <w14:textOutline w14:w="0" w14:cap="flat" w14:cmpd="sng" w14:algn="ctr">
            <w14:noFill/>
            <w14:prstDash w14:val="solid"/>
            <w14:bevel/>
          </w14:textOutline>
        </w:rPr>
        <w:t>најдоцна до 1 јануари 202</w:t>
      </w:r>
      <w:r w:rsidR="008C37A4" w:rsidRPr="00233D03">
        <w:rPr>
          <w:rFonts w:ascii="StobiSerif Regular" w:hAnsi="StobiSerif Regular" w:cs="Calibri"/>
          <w:sz w:val="22"/>
          <w:szCs w:val="22"/>
          <w:u w:color="000000"/>
          <w14:textOutline w14:w="0" w14:cap="flat" w14:cmpd="sng" w14:algn="ctr">
            <w14:noFill/>
            <w14:prstDash w14:val="solid"/>
            <w14:bevel/>
          </w14:textOutline>
        </w:rPr>
        <w:t>8</w:t>
      </w:r>
      <w:r w:rsidR="00BD23C8" w:rsidRPr="00233D03">
        <w:rPr>
          <w:rFonts w:ascii="StobiSerif Regular" w:hAnsi="StobiSerif Regular" w:cs="Calibri"/>
          <w:sz w:val="22"/>
          <w:szCs w:val="22"/>
          <w:u w:color="000000"/>
          <w14:textOutline w14:w="0" w14:cap="flat" w14:cmpd="sng" w14:algn="ctr">
            <w14:noFill/>
            <w14:prstDash w14:val="solid"/>
            <w14:bevel/>
          </w14:textOutline>
        </w:rPr>
        <w:t xml:space="preserve"> година</w:t>
      </w:r>
      <w:r w:rsidR="00AB354B" w:rsidRPr="00233D03">
        <w:rPr>
          <w:rFonts w:ascii="StobiSerif Regular" w:hAnsi="StobiSerif Regular" w:cs="Calibri"/>
          <w:sz w:val="22"/>
          <w:szCs w:val="22"/>
          <w:u w:color="000000"/>
          <w14:textOutline w14:w="0" w14:cap="flat" w14:cmpd="sng" w14:algn="ctr">
            <w14:noFill/>
            <w14:prstDash w14:val="solid"/>
            <w14:bevel/>
          </w14:textOutline>
        </w:rPr>
        <w:t xml:space="preserve">, а наредните ги ажурира согласно </w:t>
      </w:r>
      <w:r w:rsidR="00B37744" w:rsidRPr="00233D03">
        <w:rPr>
          <w:rFonts w:ascii="StobiSerif Regular" w:hAnsi="StobiSerif Regular" w:cs="Calibri"/>
          <w:sz w:val="22"/>
          <w:szCs w:val="22"/>
          <w:u w:color="000000"/>
          <w14:textOutline w14:w="0" w14:cap="flat" w14:cmpd="sng" w14:algn="ctr">
            <w14:noFill/>
            <w14:prstDash w14:val="solid"/>
            <w14:bevel/>
          </w14:textOutline>
        </w:rPr>
        <w:t>членот 39 став (4) од овој закон.</w:t>
      </w:r>
      <w:r w:rsidR="00982A3F" w:rsidRPr="00233D03">
        <w:rPr>
          <w:rFonts w:ascii="StobiSerif Regular" w:hAnsi="StobiSerif Regular" w:cs="Calibri"/>
          <w:sz w:val="22"/>
          <w:szCs w:val="22"/>
          <w:u w:color="000000"/>
          <w14:textOutline w14:w="0" w14:cap="flat" w14:cmpd="sng" w14:algn="ctr">
            <w14:noFill/>
            <w14:prstDash w14:val="solid"/>
            <w14:bevel/>
          </w14:textOutline>
        </w:rPr>
        <w:t xml:space="preserve"> </w:t>
      </w:r>
    </w:p>
    <w:p w14:paraId="39383904" w14:textId="1892FAEC" w:rsidR="00BD23C8" w:rsidRPr="00233D03" w:rsidRDefault="00BD23C8" w:rsidP="00BD23C8">
      <w:pPr>
        <w:ind w:firstLine="720"/>
        <w:jc w:val="both"/>
        <w:rPr>
          <w:rFonts w:ascii="StobiSerif Regular" w:hAnsi="StobiSerif Regular" w:cs="Calibri"/>
          <w:sz w:val="22"/>
          <w:szCs w:val="22"/>
          <w:u w:color="000000"/>
          <w14:textOutline w14:w="0" w14:cap="flat" w14:cmpd="sng" w14:algn="ctr">
            <w14:noFill/>
            <w14:prstDash w14:val="solid"/>
            <w14:bevel/>
          </w14:textOutline>
        </w:rPr>
      </w:pPr>
      <w:r w:rsidRPr="00233D03">
        <w:rPr>
          <w:rFonts w:ascii="StobiSerif Regular" w:hAnsi="StobiSerif Regular" w:cs="Calibri"/>
          <w:sz w:val="22"/>
          <w:szCs w:val="22"/>
          <w:u w:color="000000"/>
          <w14:textOutline w14:w="0" w14:cap="flat" w14:cmpd="sng" w14:algn="ctr">
            <w14:noFill/>
            <w14:prstDash w14:val="solid"/>
            <w14:bevel/>
          </w14:textOutline>
        </w:rPr>
        <w:lastRenderedPageBreak/>
        <w:t>(</w:t>
      </w:r>
      <w:r w:rsidR="00471E11" w:rsidRPr="00233D03">
        <w:rPr>
          <w:rFonts w:ascii="StobiSerif Regular" w:hAnsi="StobiSerif Regular" w:cs="Calibri"/>
          <w:sz w:val="22"/>
          <w:szCs w:val="22"/>
          <w:u w:color="000000"/>
          <w14:textOutline w14:w="0" w14:cap="flat" w14:cmpd="sng" w14:algn="ctr">
            <w14:noFill/>
            <w14:prstDash w14:val="solid"/>
            <w14:bevel/>
          </w14:textOutline>
        </w:rPr>
        <w:t>5</w:t>
      </w:r>
      <w:r w:rsidRPr="00233D03">
        <w:rPr>
          <w:rFonts w:ascii="StobiSerif Regular" w:hAnsi="StobiSerif Regular" w:cs="Calibri"/>
          <w:sz w:val="22"/>
          <w:szCs w:val="22"/>
          <w:u w:color="000000"/>
          <w14:textOutline w14:w="0" w14:cap="flat" w14:cmpd="sng" w14:algn="ctr">
            <w14:noFill/>
            <w14:prstDash w14:val="solid"/>
            <w14:bevel/>
          </w14:textOutline>
        </w:rPr>
        <w:t>) Акцискиот план за намалување на загушувањата од членот 153 од овој закон  Министерството го донес</w:t>
      </w:r>
      <w:r w:rsidR="00B347A9" w:rsidRPr="00233D03">
        <w:rPr>
          <w:rFonts w:ascii="StobiSerif Regular" w:hAnsi="StobiSerif Regular" w:cs="Calibri"/>
          <w:sz w:val="22"/>
          <w:szCs w:val="22"/>
          <w:u w:color="000000"/>
          <w14:textOutline w14:w="0" w14:cap="flat" w14:cmpd="sng" w14:algn="ctr">
            <w14:noFill/>
            <w14:prstDash w14:val="solid"/>
            <w14:bevel/>
          </w14:textOutline>
        </w:rPr>
        <w:t>ува</w:t>
      </w:r>
      <w:r w:rsidRPr="00233D03">
        <w:rPr>
          <w:rFonts w:ascii="StobiSerif Regular" w:hAnsi="StobiSerif Regular" w:cs="Calibri"/>
          <w:sz w:val="22"/>
          <w:szCs w:val="22"/>
          <w:u w:color="000000"/>
          <w14:textOutline w14:w="0" w14:cap="flat" w14:cmpd="sng" w14:algn="ctr">
            <w14:noFill/>
            <w14:prstDash w14:val="solid"/>
            <w14:bevel/>
          </w14:textOutline>
        </w:rPr>
        <w:t xml:space="preserve">  до 31 декември 2027 година.</w:t>
      </w:r>
    </w:p>
    <w:p w14:paraId="54C4754F" w14:textId="77777777" w:rsidR="00BD23C8" w:rsidRPr="00233D03" w:rsidRDefault="00BD23C8" w:rsidP="00BD23C8">
      <w:pPr>
        <w:pStyle w:val="Body"/>
        <w:ind w:firstLine="720"/>
        <w:jc w:val="both"/>
        <w:rPr>
          <w:rFonts w:ascii="StobiSerif Regular" w:hAnsi="StobiSerif Regular" w:cs="Calibri"/>
          <w:noProof/>
          <w:color w:val="auto"/>
          <w:lang w:val="mk-MK"/>
        </w:rPr>
      </w:pPr>
    </w:p>
    <w:p w14:paraId="6D8D4872" w14:textId="77777777" w:rsidR="006618DC" w:rsidRPr="00233D03" w:rsidRDefault="006618DC" w:rsidP="009B5E43">
      <w:pPr>
        <w:pStyle w:val="Body"/>
        <w:ind w:firstLine="720"/>
        <w:jc w:val="both"/>
        <w:rPr>
          <w:rFonts w:ascii="StobiSerif Regular" w:hAnsi="StobiSerif Regular" w:cs="Calibri"/>
          <w:b/>
          <w:bCs/>
          <w:noProof/>
          <w:color w:val="auto"/>
          <w:lang w:val="mk-MK"/>
        </w:rPr>
      </w:pPr>
    </w:p>
    <w:p w14:paraId="2FDF5F31" w14:textId="2BD2E32B" w:rsidR="009B5E43" w:rsidRPr="00233D03" w:rsidRDefault="006618DC" w:rsidP="003A0D4B">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304</w:t>
      </w:r>
    </w:p>
    <w:p w14:paraId="110F8416" w14:textId="3BE07E38" w:rsidR="00F12E0C" w:rsidRPr="00233D03" w:rsidRDefault="00F12E0C" w:rsidP="006618D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A0D4B" w:rsidRPr="00233D03">
        <w:rPr>
          <w:rFonts w:ascii="StobiSerif Regular" w:hAnsi="StobiSerif Regular" w:cs="Calibri"/>
          <w:noProof/>
          <w:color w:val="auto"/>
          <w:lang w:val="mk-MK"/>
        </w:rPr>
        <w:t>1</w:t>
      </w:r>
      <w:r w:rsidRPr="00233D03">
        <w:rPr>
          <w:rFonts w:ascii="StobiSerif Regular" w:hAnsi="StobiSerif Regular" w:cs="Calibri"/>
          <w:noProof/>
          <w:color w:val="auto"/>
          <w:lang w:val="mk-MK"/>
        </w:rPr>
        <w:t xml:space="preserve">) За производни постројки кои се пуштени во погон </w:t>
      </w:r>
      <w:r w:rsidR="00CF555E" w:rsidRPr="00233D03">
        <w:rPr>
          <w:rFonts w:ascii="StobiSerif Regular" w:hAnsi="StobiSerif Regular" w:cs="Calibri"/>
          <w:noProof/>
          <w:color w:val="auto"/>
          <w:lang w:val="mk-MK"/>
        </w:rPr>
        <w:t xml:space="preserve">од денот на влегување во сила на овој закон </w:t>
      </w:r>
      <w:r w:rsidRPr="00233D03">
        <w:rPr>
          <w:rFonts w:ascii="StobiSerif Regular" w:hAnsi="StobiSerif Regular" w:cs="Calibri"/>
          <w:noProof/>
          <w:color w:val="auto"/>
          <w:lang w:val="mk-MK"/>
        </w:rPr>
        <w:t>до 31 декември 2025 година отстапувањето од балансна одговорност  од членот  126 од овој закон  е дозволено само доколку постројките за производство на електрична енергија користат обновливи извори на енергија и се со инсталираната моќност помала од 400 kW.</w:t>
      </w:r>
    </w:p>
    <w:p w14:paraId="79DE4725" w14:textId="6316DEB6" w:rsidR="00CB20EC" w:rsidRPr="00233D03" w:rsidRDefault="00E83A53" w:rsidP="00AB32E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A0D4B"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w:t>
      </w:r>
      <w:r w:rsidR="00BD23C8" w:rsidRPr="00233D03">
        <w:rPr>
          <w:rFonts w:ascii="StobiSerif Regular" w:hAnsi="StobiSerif Regular" w:cs="Calibri"/>
          <w:noProof/>
          <w:color w:val="auto"/>
          <w:lang w:val="mk-MK"/>
        </w:rPr>
        <w:t xml:space="preserve"> За производни постројки кои </w:t>
      </w:r>
      <w:r w:rsidR="003518F4" w:rsidRPr="00233D03">
        <w:rPr>
          <w:rFonts w:ascii="StobiSerif Regular" w:hAnsi="StobiSerif Regular" w:cs="Calibri"/>
          <w:noProof/>
          <w:color w:val="auto"/>
          <w:lang w:val="mk-MK"/>
        </w:rPr>
        <w:t xml:space="preserve">ќе бидат </w:t>
      </w:r>
      <w:r w:rsidR="00BD23C8" w:rsidRPr="00233D03">
        <w:rPr>
          <w:rFonts w:ascii="StobiSerif Regular" w:hAnsi="StobiSerif Regular" w:cs="Calibri"/>
          <w:noProof/>
          <w:color w:val="auto"/>
          <w:lang w:val="mk-MK"/>
        </w:rPr>
        <w:t xml:space="preserve"> пуштени во погон по 1 јануари 2026 година </w:t>
      </w:r>
      <w:r w:rsidR="00F12E0C" w:rsidRPr="00233D03">
        <w:rPr>
          <w:rFonts w:ascii="StobiSerif Regular" w:hAnsi="StobiSerif Regular" w:cs="Calibri"/>
          <w:noProof/>
          <w:color w:val="auto"/>
          <w:lang w:val="mk-MK"/>
        </w:rPr>
        <w:t xml:space="preserve">отстапувањето од балансна одговорност  од членот  126 од овој закон  е дозволено само доколку постројките за производство на електрична енергија користат обновливи извори на енергија и се со инсталираната моќност помала од </w:t>
      </w:r>
      <w:r w:rsidR="008C37A4" w:rsidRPr="00233D03">
        <w:rPr>
          <w:rFonts w:ascii="StobiSerif Regular" w:hAnsi="StobiSerif Regular" w:cs="Calibri"/>
          <w:noProof/>
          <w:color w:val="auto"/>
          <w:lang w:val="mk-MK"/>
        </w:rPr>
        <w:t>200 k</w:t>
      </w:r>
      <w:r w:rsidR="00BD23C8" w:rsidRPr="00233D03">
        <w:rPr>
          <w:rFonts w:ascii="StobiSerif Regular" w:hAnsi="StobiSerif Regular" w:cs="Calibri"/>
          <w:noProof/>
          <w:color w:val="auto"/>
          <w:lang w:val="mk-MK"/>
        </w:rPr>
        <w:t>W.</w:t>
      </w:r>
    </w:p>
    <w:p w14:paraId="11AEF817" w14:textId="5A483A12" w:rsidR="00CB20EC" w:rsidRPr="00233D03" w:rsidRDefault="00CB20EC" w:rsidP="00CB20E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A0D4B"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Договорите од членот 126 став </w:t>
      </w:r>
      <w:r w:rsidR="003518F4" w:rsidRPr="00233D03">
        <w:rPr>
          <w:rFonts w:ascii="StobiSerif Regular" w:hAnsi="StobiSerif Regular" w:cs="Calibri"/>
          <w:noProof/>
          <w:color w:val="auto"/>
          <w:lang w:val="mk-MK"/>
        </w:rPr>
        <w:t xml:space="preserve">(21) </w:t>
      </w:r>
      <w:r w:rsidRPr="00233D03">
        <w:rPr>
          <w:rFonts w:ascii="StobiSerif Regular" w:hAnsi="StobiSerif Regular" w:cs="Calibri"/>
          <w:noProof/>
          <w:color w:val="auto"/>
          <w:lang w:val="mk-MK"/>
        </w:rPr>
        <w:t xml:space="preserve"> од овој закон </w:t>
      </w:r>
      <w:r w:rsidR="00AB32E4" w:rsidRPr="00233D03">
        <w:rPr>
          <w:rFonts w:ascii="StobiSerif Regular" w:hAnsi="StobiSerif Regular" w:cs="Calibri"/>
          <w:noProof/>
          <w:color w:val="auto"/>
          <w:lang w:val="mk-MK"/>
        </w:rPr>
        <w:t xml:space="preserve">од </w:t>
      </w:r>
      <w:r w:rsidRPr="00233D03">
        <w:rPr>
          <w:rFonts w:ascii="StobiSerif Regular" w:hAnsi="StobiSerif Regular" w:cs="Calibri"/>
          <w:noProof/>
          <w:color w:val="auto"/>
          <w:lang w:val="mk-MK"/>
        </w:rPr>
        <w:t>1 јануари 2026 не може да бидат подолги од шест месеци.</w:t>
      </w:r>
    </w:p>
    <w:p w14:paraId="760CF752" w14:textId="5A459C62" w:rsidR="00CB20EC" w:rsidRPr="00233D03" w:rsidRDefault="00CB20EC" w:rsidP="00AB32E4">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3A0D4B"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Регулаторната комисија за енергетика </w:t>
      </w:r>
      <w:r w:rsidR="00AB32E4" w:rsidRPr="00233D03">
        <w:rPr>
          <w:rFonts w:ascii="StobiSerif Regular" w:hAnsi="StobiSerif Regular" w:cs="Calibri"/>
          <w:noProof/>
          <w:color w:val="auto"/>
          <w:lang w:val="mk-MK"/>
        </w:rPr>
        <w:t xml:space="preserve">поднесува </w:t>
      </w:r>
      <w:r w:rsidRPr="00233D03">
        <w:rPr>
          <w:rFonts w:ascii="StobiSerif Regular" w:hAnsi="StobiSerif Regular" w:cs="Calibri"/>
          <w:noProof/>
          <w:color w:val="auto"/>
          <w:lang w:val="mk-MK"/>
        </w:rPr>
        <w:t xml:space="preserve"> извештај до Секретаријатот на ECRB за учеството на вкупниот капацитет опфатен со договори</w:t>
      </w:r>
      <w:r w:rsidR="00CF555E" w:rsidRPr="00233D03">
        <w:rPr>
          <w:rFonts w:ascii="StobiSerif Regular" w:hAnsi="StobiSerif Regular" w:cs="Calibri"/>
          <w:noProof/>
          <w:color w:val="auto"/>
          <w:lang w:val="mk-MK"/>
        </w:rPr>
        <w:t>те</w:t>
      </w:r>
      <w:r w:rsidRPr="00233D03">
        <w:rPr>
          <w:rFonts w:ascii="StobiSerif Regular" w:hAnsi="StobiSerif Regular" w:cs="Calibri"/>
          <w:noProof/>
          <w:color w:val="auto"/>
          <w:lang w:val="mk-MK"/>
        </w:rPr>
        <w:t xml:space="preserve"> </w:t>
      </w:r>
      <w:r w:rsidR="00AB32E4" w:rsidRPr="00233D03">
        <w:rPr>
          <w:rFonts w:ascii="StobiSerif Regular" w:hAnsi="StobiSerif Regular" w:cs="Calibri"/>
          <w:noProof/>
          <w:color w:val="auto"/>
          <w:lang w:val="mk-MK"/>
        </w:rPr>
        <w:t xml:space="preserve">од членот 126 став </w:t>
      </w:r>
      <w:r w:rsidR="001F59E9" w:rsidRPr="00233D03">
        <w:rPr>
          <w:rFonts w:ascii="StobiSerif Regular" w:hAnsi="StobiSerif Regular" w:cs="Calibri"/>
          <w:noProof/>
          <w:color w:val="auto"/>
          <w:lang w:val="mk-MK"/>
        </w:rPr>
        <w:t>(21)</w:t>
      </w:r>
      <w:r w:rsidR="00AB32E4" w:rsidRPr="00233D03">
        <w:rPr>
          <w:rFonts w:ascii="StobiSerif Regular" w:hAnsi="StobiSerif Regular" w:cs="Calibri"/>
          <w:noProof/>
          <w:color w:val="auto"/>
          <w:lang w:val="mk-MK"/>
        </w:rPr>
        <w:t xml:space="preserve"> од овој закон </w:t>
      </w:r>
      <w:r w:rsidRPr="00233D03">
        <w:rPr>
          <w:rFonts w:ascii="StobiSerif Regular" w:hAnsi="StobiSerif Regular" w:cs="Calibri"/>
          <w:noProof/>
          <w:color w:val="auto"/>
          <w:lang w:val="mk-MK"/>
        </w:rPr>
        <w:t>со времетраење или период на набавка подолг од еден ден до 1 јануари 2028 година</w:t>
      </w:r>
    </w:p>
    <w:p w14:paraId="364F9928" w14:textId="77777777" w:rsidR="0085393E" w:rsidRPr="00233D03" w:rsidRDefault="0085393E" w:rsidP="00C10152">
      <w:pPr>
        <w:pStyle w:val="Body"/>
        <w:jc w:val="center"/>
        <w:rPr>
          <w:rFonts w:ascii="StobiSerif Regular" w:hAnsi="StobiSerif Regular" w:cs="Calibri"/>
          <w:noProof/>
          <w:color w:val="auto"/>
          <w:lang w:val="mk-MK"/>
        </w:rPr>
      </w:pPr>
    </w:p>
    <w:p w14:paraId="62B11169" w14:textId="05D42301" w:rsidR="00052190" w:rsidRPr="00233D03" w:rsidRDefault="00E83A53" w:rsidP="00C1015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305</w:t>
      </w:r>
    </w:p>
    <w:p w14:paraId="38B4AFDE" w14:textId="4A773F64" w:rsidR="00E83A53" w:rsidRPr="00233D03" w:rsidRDefault="00C10152" w:rsidP="00C10152">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Во рок од 1</w:t>
      </w:r>
      <w:r w:rsidR="007B2E22" w:rsidRPr="00233D03">
        <w:rPr>
          <w:rFonts w:ascii="StobiSerif Regular" w:hAnsi="StobiSerif Regular" w:cs="Calibri"/>
          <w:noProof/>
          <w:color w:val="auto"/>
          <w:lang w:val="mk-MK"/>
        </w:rPr>
        <w:t>2</w:t>
      </w:r>
      <w:r w:rsidRPr="00233D03">
        <w:rPr>
          <w:rFonts w:ascii="StobiSerif Regular" w:hAnsi="StobiSerif Regular" w:cs="Calibri"/>
          <w:noProof/>
          <w:color w:val="auto"/>
          <w:lang w:val="mk-MK"/>
        </w:rPr>
        <w:t xml:space="preserve"> месеци од</w:t>
      </w:r>
      <w:r w:rsidR="00492F2F" w:rsidRPr="00233D03">
        <w:rPr>
          <w:rFonts w:ascii="StobiSerif Regular" w:hAnsi="StobiSerif Regular" w:cs="Calibri"/>
          <w:noProof/>
          <w:color w:val="auto"/>
          <w:lang w:val="mk-MK"/>
        </w:rPr>
        <w:t xml:space="preserve"> денот на</w:t>
      </w:r>
      <w:r w:rsidRPr="00233D03">
        <w:rPr>
          <w:rFonts w:ascii="StobiSerif Regular" w:hAnsi="StobiSerif Regular" w:cs="Calibri"/>
          <w:noProof/>
          <w:color w:val="auto"/>
          <w:lang w:val="mk-MK"/>
        </w:rPr>
        <w:t xml:space="preserve"> влегување</w:t>
      </w:r>
      <w:r w:rsidR="00492F2F"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во сила на овој з</w:t>
      </w:r>
      <w:r w:rsidR="00BE41A0" w:rsidRPr="00233D03">
        <w:rPr>
          <w:rFonts w:ascii="StobiSerif Regular" w:hAnsi="StobiSerif Regular" w:cs="Calibri"/>
          <w:noProof/>
          <w:color w:val="auto"/>
          <w:lang w:val="mk-MK"/>
        </w:rPr>
        <w:t>а</w:t>
      </w:r>
      <w:r w:rsidRPr="00233D03">
        <w:rPr>
          <w:rFonts w:ascii="StobiSerif Regular" w:hAnsi="StobiSerif Regular" w:cs="Calibri"/>
          <w:noProof/>
          <w:color w:val="auto"/>
          <w:lang w:val="mk-MK"/>
        </w:rPr>
        <w:t>кон о</w:t>
      </w:r>
      <w:r w:rsidR="004F683A" w:rsidRPr="00233D03">
        <w:rPr>
          <w:rFonts w:ascii="StobiSerif Regular" w:hAnsi="StobiSerif Regular" w:cs="Calibri"/>
          <w:noProof/>
          <w:color w:val="auto"/>
          <w:lang w:val="mk-MK"/>
        </w:rPr>
        <w:t>ператорот на електродистрибутивниот систем</w:t>
      </w:r>
      <w:r w:rsidR="00052190" w:rsidRPr="00233D03">
        <w:rPr>
          <w:rFonts w:ascii="StobiSerif Regular" w:hAnsi="StobiSerif Regular" w:cs="Calibri"/>
          <w:noProof/>
          <w:color w:val="auto"/>
          <w:lang w:val="mk-MK"/>
        </w:rPr>
        <w:t xml:space="preserve"> е должен да </w:t>
      </w:r>
      <w:r w:rsidR="001A7F4F" w:rsidRPr="00233D03">
        <w:rPr>
          <w:rFonts w:ascii="StobiSerif Regular" w:hAnsi="StobiSerif Regular" w:cs="Calibri"/>
          <w:noProof/>
          <w:color w:val="auto"/>
          <w:lang w:val="mk-MK"/>
        </w:rPr>
        <w:t>воведе можност за</w:t>
      </w:r>
      <w:r w:rsidR="004F683A" w:rsidRPr="00233D03">
        <w:rPr>
          <w:rFonts w:ascii="StobiSerif Regular" w:hAnsi="StobiSerif Regular" w:cs="Calibri"/>
          <w:noProof/>
          <w:color w:val="auto"/>
          <w:lang w:val="mk-MK"/>
        </w:rPr>
        <w:t xml:space="preserve"> </w:t>
      </w:r>
      <w:r w:rsidR="00052190" w:rsidRPr="00233D03">
        <w:rPr>
          <w:rFonts w:ascii="StobiSerif Regular" w:hAnsi="StobiSerif Regular" w:cs="Calibri"/>
          <w:noProof/>
          <w:color w:val="auto"/>
          <w:lang w:val="mk-MK"/>
        </w:rPr>
        <w:t>времена мерка на измени во шемата на производство и/или оптоварување на системот, во нагорна или надолна насока, што се активира од операторот на електропреносниот систем или од оператор на електродистрибутивен систем, со цел да се сменат физичките текови на енергија на системот и да се отстрани загушувањето или на друг начин да се овозможи безбедна работа на системот</w:t>
      </w:r>
      <w:r w:rsidR="001A7F4F" w:rsidRPr="00233D03">
        <w:rPr>
          <w:rFonts w:ascii="StobiSerif Regular" w:hAnsi="StobiSerif Regular" w:cs="Calibri"/>
          <w:noProof/>
          <w:color w:val="auto"/>
          <w:lang w:val="mk-MK"/>
        </w:rPr>
        <w:t xml:space="preserve"> при што капацитетот кој ќе се редиспечира </w:t>
      </w:r>
      <w:r w:rsidRPr="00233D03">
        <w:rPr>
          <w:rFonts w:ascii="StobiSerif Regular" w:hAnsi="StobiSerif Regular" w:cs="Calibri"/>
          <w:noProof/>
          <w:color w:val="auto"/>
          <w:lang w:val="mk-MK"/>
        </w:rPr>
        <w:t xml:space="preserve">е </w:t>
      </w:r>
      <w:r w:rsidR="001A7F4F" w:rsidRPr="00233D03">
        <w:rPr>
          <w:rFonts w:ascii="StobiSerif Regular" w:hAnsi="StobiSerif Regular" w:cs="Calibri"/>
          <w:noProof/>
          <w:color w:val="auto"/>
          <w:lang w:val="mk-MK"/>
        </w:rPr>
        <w:t xml:space="preserve"> поголем од 1 MW</w:t>
      </w:r>
      <w:r w:rsidRPr="00233D03">
        <w:rPr>
          <w:rFonts w:ascii="StobiSerif Regular" w:hAnsi="StobiSerif Regular" w:cs="Calibri"/>
          <w:noProof/>
          <w:color w:val="auto"/>
          <w:lang w:val="mk-MK"/>
        </w:rPr>
        <w:t>.</w:t>
      </w:r>
    </w:p>
    <w:p w14:paraId="02FDEFA8" w14:textId="77777777" w:rsidR="00AC33C4" w:rsidRPr="00233D03" w:rsidRDefault="00AC33C4" w:rsidP="006D4CF4">
      <w:pPr>
        <w:pStyle w:val="Body"/>
        <w:jc w:val="both"/>
        <w:rPr>
          <w:rFonts w:ascii="StobiSerif Regular" w:hAnsi="StobiSerif Regular" w:cs="Calibri"/>
          <w:noProof/>
          <w:color w:val="auto"/>
          <w:lang w:val="mk-MK"/>
        </w:rPr>
      </w:pPr>
    </w:p>
    <w:p w14:paraId="6B38CDE9" w14:textId="77777777" w:rsidR="00D376AC" w:rsidRPr="00233D03" w:rsidRDefault="00D376AC" w:rsidP="00E83A53">
      <w:pPr>
        <w:pStyle w:val="CommentText"/>
        <w:ind w:firstLine="720"/>
        <w:rPr>
          <w:rFonts w:ascii="StobiSerif Regular" w:hAnsi="StobiSerif Regular" w:cs="Calibri"/>
          <w:noProof/>
          <w:color w:val="auto"/>
          <w:sz w:val="22"/>
          <w:szCs w:val="22"/>
          <w:lang w:val="mk-MK"/>
        </w:rPr>
      </w:pPr>
    </w:p>
    <w:p w14:paraId="59A8F65E" w14:textId="70DF4081" w:rsidR="00D376AC" w:rsidRPr="00233D03" w:rsidRDefault="00D376AC" w:rsidP="00D376AC">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306</w:t>
      </w:r>
    </w:p>
    <w:p w14:paraId="7A94FDF2" w14:textId="03DE3CE5" w:rsidR="00D376AC" w:rsidRPr="00233D03" w:rsidRDefault="004E40CB" w:rsidP="00C10152">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Одредбата</w:t>
      </w:r>
      <w:r w:rsidR="00D376AC" w:rsidRPr="00233D03">
        <w:rPr>
          <w:rFonts w:ascii="StobiSerif Regular" w:hAnsi="StobiSerif Regular" w:cs="Calibri"/>
          <w:noProof/>
          <w:color w:val="auto"/>
          <w:sz w:val="22"/>
          <w:szCs w:val="22"/>
          <w:lang w:val="mk-MK"/>
        </w:rPr>
        <w:t xml:space="preserve"> од членот 131 ставот (6) од овој </w:t>
      </w:r>
      <w:r w:rsidR="00C10152" w:rsidRPr="00233D03">
        <w:rPr>
          <w:rFonts w:ascii="StobiSerif Regular" w:hAnsi="StobiSerif Regular" w:cs="Calibri"/>
          <w:noProof/>
          <w:color w:val="auto"/>
          <w:sz w:val="22"/>
          <w:szCs w:val="22"/>
          <w:lang w:val="mk-MK"/>
        </w:rPr>
        <w:t>закон</w:t>
      </w:r>
      <w:r w:rsidR="00D376AC" w:rsidRPr="00233D03">
        <w:rPr>
          <w:rFonts w:ascii="StobiSerif Regular" w:hAnsi="StobiSerif Regular" w:cs="Calibri"/>
          <w:noProof/>
          <w:color w:val="auto"/>
          <w:sz w:val="22"/>
          <w:szCs w:val="22"/>
          <w:lang w:val="mk-MK"/>
        </w:rPr>
        <w:t xml:space="preserve">, не се </w:t>
      </w:r>
      <w:r w:rsidRPr="00233D03">
        <w:rPr>
          <w:rFonts w:ascii="StobiSerif Regular" w:hAnsi="StobiSerif Regular" w:cs="Calibri"/>
          <w:noProof/>
          <w:color w:val="auto"/>
          <w:sz w:val="22"/>
          <w:szCs w:val="22"/>
          <w:lang w:val="mk-MK"/>
        </w:rPr>
        <w:t>применува</w:t>
      </w:r>
      <w:r w:rsidR="00D376AC" w:rsidRPr="00233D03">
        <w:rPr>
          <w:rFonts w:ascii="StobiSerif Regular" w:hAnsi="StobiSerif Regular" w:cs="Calibri"/>
          <w:noProof/>
          <w:color w:val="auto"/>
          <w:sz w:val="22"/>
          <w:szCs w:val="22"/>
          <w:lang w:val="mk-MK"/>
        </w:rPr>
        <w:t xml:space="preserve"> </w:t>
      </w:r>
      <w:r w:rsidRPr="00233D03">
        <w:rPr>
          <w:rFonts w:ascii="StobiSerif Regular" w:hAnsi="StobiSerif Regular" w:cs="Calibri"/>
          <w:noProof/>
          <w:color w:val="auto"/>
          <w:sz w:val="22"/>
          <w:szCs w:val="22"/>
          <w:lang w:val="mk-MK"/>
        </w:rPr>
        <w:t>з</w:t>
      </w:r>
      <w:r w:rsidR="00D376AC" w:rsidRPr="00233D03">
        <w:rPr>
          <w:rFonts w:ascii="StobiSerif Regular" w:hAnsi="StobiSerif Regular" w:cs="Calibri"/>
          <w:noProof/>
          <w:color w:val="auto"/>
          <w:sz w:val="22"/>
          <w:szCs w:val="22"/>
          <w:lang w:val="mk-MK"/>
        </w:rPr>
        <w:t xml:space="preserve">а складиштата на енергија кои се целосно интегрирани мрежни компоненти или за вообичаениот период на амортизација на нови складишта за кои е донесена конечна инвестициска одлука најдоцна до 31 декември 2023 година, под услов складиштата да: </w:t>
      </w:r>
    </w:p>
    <w:p w14:paraId="40DF2FAA" w14:textId="15780CAD" w:rsidR="00D376AC" w:rsidRPr="00233D03" w:rsidRDefault="00D376AC" w:rsidP="00C10152">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1.бидат приклучени на мрежата во рок од две години од конечната инвестициска одлука односно најдоцна до 31 декември 202</w:t>
      </w:r>
      <w:r w:rsidR="00845E23" w:rsidRPr="00233D03">
        <w:rPr>
          <w:rFonts w:ascii="StobiSerif Regular" w:hAnsi="StobiSerif Regular" w:cs="Calibri"/>
          <w:noProof/>
          <w:color w:val="auto"/>
          <w:sz w:val="22"/>
          <w:szCs w:val="22"/>
          <w:lang w:val="mk-MK"/>
        </w:rPr>
        <w:t>5</w:t>
      </w:r>
      <w:r w:rsidRPr="00233D03">
        <w:rPr>
          <w:rFonts w:ascii="StobiSerif Regular" w:hAnsi="StobiSerif Regular" w:cs="Calibri"/>
          <w:noProof/>
          <w:color w:val="auto"/>
          <w:sz w:val="22"/>
          <w:szCs w:val="22"/>
          <w:lang w:val="mk-MK"/>
        </w:rPr>
        <w:t xml:space="preserve"> година</w:t>
      </w:r>
      <w:r w:rsidR="00C10152" w:rsidRPr="00233D03">
        <w:rPr>
          <w:rFonts w:ascii="StobiSerif Regular" w:hAnsi="StobiSerif Regular" w:cs="Calibri"/>
          <w:noProof/>
          <w:color w:val="auto"/>
          <w:sz w:val="22"/>
          <w:szCs w:val="22"/>
          <w:lang w:val="mk-MK"/>
        </w:rPr>
        <w:t>;</w:t>
      </w:r>
    </w:p>
    <w:p w14:paraId="4D34653F" w14:textId="77777777" w:rsidR="00D376AC" w:rsidRPr="00233D03" w:rsidRDefault="00D376AC" w:rsidP="00C10152">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2.бидат интегрирани во електропреносниот или електродистрибутивниот систем;</w:t>
      </w:r>
    </w:p>
    <w:p w14:paraId="6E1D0F94" w14:textId="20AA9E4B" w:rsidR="00D376AC" w:rsidRPr="00233D03" w:rsidRDefault="00D376AC" w:rsidP="00C10152">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3. се користат само за реактивно моментално враќање на мрежната безбедност во случај на непредвидени настани на мрежата, кога таквата мерка за реставрирање започнува веднаш и завршува кога редовното повторно испраќање може да го реши проблемот и</w:t>
      </w:r>
    </w:p>
    <w:p w14:paraId="211E7030" w14:textId="6BEB9DF8" w:rsidR="00D376AC" w:rsidRPr="00233D03" w:rsidRDefault="00D376AC" w:rsidP="00C10152">
      <w:pPr>
        <w:pStyle w:val="CommentText"/>
        <w:ind w:firstLine="720"/>
        <w:jc w:val="both"/>
        <w:rPr>
          <w:rFonts w:ascii="StobiSerif Regular" w:hAnsi="StobiSerif Regular" w:cs="Calibri"/>
          <w:noProof/>
          <w:color w:val="auto"/>
          <w:sz w:val="22"/>
          <w:szCs w:val="22"/>
          <w:lang w:val="mk-MK"/>
        </w:rPr>
      </w:pPr>
      <w:r w:rsidRPr="00233D03">
        <w:rPr>
          <w:rFonts w:ascii="StobiSerif Regular" w:hAnsi="StobiSerif Regular" w:cs="Calibri"/>
          <w:noProof/>
          <w:color w:val="auto"/>
          <w:sz w:val="22"/>
          <w:szCs w:val="22"/>
          <w:lang w:val="mk-MK"/>
        </w:rPr>
        <w:t>4.не се користат за купување или продавање на електрична енергија на пазарите, вклучително и на пазарот на енергија за балансирање.</w:t>
      </w:r>
    </w:p>
    <w:p w14:paraId="370DD645" w14:textId="77777777" w:rsidR="00CF555E" w:rsidRPr="00233D03" w:rsidRDefault="00CF555E" w:rsidP="00C10152">
      <w:pPr>
        <w:pStyle w:val="CommentText"/>
        <w:ind w:firstLine="720"/>
        <w:jc w:val="both"/>
        <w:rPr>
          <w:rFonts w:ascii="StobiSerif Regular" w:hAnsi="StobiSerif Regular" w:cs="Calibri"/>
          <w:noProof/>
          <w:color w:val="auto"/>
          <w:sz w:val="22"/>
          <w:szCs w:val="22"/>
          <w:lang w:val="mk-MK"/>
        </w:rPr>
      </w:pPr>
    </w:p>
    <w:p w14:paraId="5367B369" w14:textId="77777777" w:rsidR="00957E7E" w:rsidRPr="00233D03" w:rsidRDefault="00957E7E" w:rsidP="009B5E43">
      <w:pPr>
        <w:pStyle w:val="Body"/>
        <w:jc w:val="both"/>
        <w:rPr>
          <w:rFonts w:ascii="StobiSerif Regular" w:hAnsi="StobiSerif Regular" w:cs="Calibri"/>
          <w:noProof/>
          <w:color w:val="auto"/>
          <w:lang w:val="mk-MK"/>
        </w:rPr>
      </w:pPr>
    </w:p>
    <w:p w14:paraId="0396A467" w14:textId="3C04D33F" w:rsidR="009B5E43" w:rsidRPr="00233D03" w:rsidRDefault="006618DC" w:rsidP="006618DC">
      <w:pPr>
        <w:pStyle w:val="Body"/>
        <w:jc w:val="center"/>
        <w:rPr>
          <w:rFonts w:ascii="StobiSerif Regular" w:hAnsi="StobiSerif Regular" w:cs="Calibri"/>
          <w:noProof/>
          <w:color w:val="auto"/>
          <w:lang w:val="mk-MK"/>
        </w:rPr>
      </w:pPr>
      <w:bookmarkStart w:id="213" w:name="_Hlk185805144"/>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307</w:t>
      </w:r>
    </w:p>
    <w:p w14:paraId="16E5B9D6" w14:textId="3BFF2C3F" w:rsidR="00D8199A" w:rsidRPr="00233D03" w:rsidRDefault="00D8199A" w:rsidP="00D8199A">
      <w:pPr>
        <w:pStyle w:val="Body"/>
        <w:ind w:firstLine="720"/>
        <w:jc w:val="both"/>
        <w:rPr>
          <w:rFonts w:ascii="StobiSerif Regular" w:hAnsi="StobiSerif Regular" w:cs="Calibri"/>
          <w:noProof/>
          <w:color w:val="auto"/>
          <w:lang w:val="mk-MK"/>
        </w:rPr>
      </w:pPr>
      <w:bookmarkStart w:id="214" w:name="_Hlk188104662"/>
      <w:bookmarkEnd w:id="213"/>
      <w:r w:rsidRPr="00233D03">
        <w:rPr>
          <w:rFonts w:ascii="StobiSerif Regular" w:hAnsi="StobiSerif Regular" w:cs="Calibri"/>
          <w:noProof/>
          <w:color w:val="auto"/>
          <w:lang w:val="mk-MK"/>
        </w:rPr>
        <w:t xml:space="preserve">(1) </w:t>
      </w:r>
      <w:r w:rsidR="00460639" w:rsidRPr="00233D03">
        <w:rPr>
          <w:rFonts w:ascii="StobiSerif Regular" w:hAnsi="StobiSerif Regular" w:cs="Calibri"/>
          <w:noProof/>
          <w:color w:val="auto"/>
          <w:lang w:val="mk-MK"/>
        </w:rPr>
        <w:t>Регулаторната комисија за енергетика во рок од осум  дена од денот на влегувањето во сила на овој закон</w:t>
      </w:r>
      <w:r w:rsidRPr="00233D03">
        <w:rPr>
          <w:rFonts w:ascii="StobiSerif Regular" w:hAnsi="StobiSerif Regular" w:cs="Calibri"/>
          <w:noProof/>
          <w:color w:val="auto"/>
          <w:lang w:val="mk-MK"/>
        </w:rPr>
        <w:t xml:space="preserve"> ги утврдува исполнетоста на условите од Уредбата за работењето на операторот на организираниот пазар на електрична енергија и за потребните технички, кадровски и финансиски услови што треба да ги исполни (*) („Службен весник на Република Северна Македонија” број 227/19) и </w:t>
      </w:r>
      <w:r w:rsidR="00AA24FE" w:rsidRPr="00233D03">
        <w:rPr>
          <w:rFonts w:ascii="StobiSerif Regular" w:hAnsi="StobiSerif Regular" w:cs="Calibri"/>
          <w:noProof/>
          <w:color w:val="auto"/>
          <w:lang w:val="mk-MK"/>
        </w:rPr>
        <w:t xml:space="preserve">до Владата </w:t>
      </w:r>
      <w:r w:rsidRPr="00233D03">
        <w:rPr>
          <w:rFonts w:ascii="StobiSerif Regular" w:hAnsi="StobiSerif Regular" w:cs="Calibri"/>
          <w:noProof/>
          <w:color w:val="auto"/>
          <w:lang w:val="mk-MK"/>
        </w:rPr>
        <w:t xml:space="preserve">доставува мислење </w:t>
      </w:r>
      <w:r w:rsidR="00AA24FE" w:rsidRPr="00233D03">
        <w:rPr>
          <w:rFonts w:ascii="StobiSerif Regular" w:hAnsi="StobiSerif Regular" w:cs="Calibri"/>
          <w:noProof/>
          <w:color w:val="auto"/>
          <w:lang w:val="mk-MK"/>
        </w:rPr>
        <w:t xml:space="preserve">и предлог </w:t>
      </w:r>
      <w:r w:rsidRPr="00233D03">
        <w:rPr>
          <w:rFonts w:ascii="StobiSerif Regular" w:hAnsi="StobiSerif Regular" w:cs="Calibri"/>
          <w:noProof/>
          <w:color w:val="auto"/>
          <w:lang w:val="mk-MK"/>
        </w:rPr>
        <w:t xml:space="preserve">за донесување на одлука за назначување на </w:t>
      </w:r>
      <w:r w:rsidR="006E18F9" w:rsidRPr="00233D03">
        <w:rPr>
          <w:rFonts w:ascii="StobiSerif Regular" w:hAnsi="StobiSerif Regular" w:cs="Calibri"/>
          <w:noProof/>
          <w:color w:val="auto"/>
          <w:lang w:val="mk-MK"/>
        </w:rPr>
        <w:t>в</w:t>
      </w:r>
      <w:r w:rsidR="00E668CD" w:rsidRPr="00233D03">
        <w:rPr>
          <w:rFonts w:ascii="StobiSerif Regular" w:hAnsi="StobiSerif Regular" w:cs="Calibri"/>
          <w:noProof/>
          <w:color w:val="auto"/>
          <w:lang w:val="mk-MK"/>
        </w:rPr>
        <w:t xml:space="preserve">ршителот на дејност управување со организиран пазар на </w:t>
      </w:r>
      <w:r w:rsidR="00E668CD" w:rsidRPr="00233D03">
        <w:rPr>
          <w:rFonts w:ascii="StobiSerif Regular" w:hAnsi="StobiSerif Regular" w:cs="Calibri"/>
          <w:noProof/>
          <w:color w:val="auto"/>
          <w:lang w:val="mk-MK"/>
        </w:rPr>
        <w:lastRenderedPageBreak/>
        <w:t>електрична енергија</w:t>
      </w:r>
      <w:r w:rsidR="00A3296F" w:rsidRPr="00233D03">
        <w:rPr>
          <w:rFonts w:ascii="StobiSerif Regular" w:hAnsi="StobiSerif Regular" w:cs="Calibri"/>
          <w:noProof/>
          <w:color w:val="auto"/>
          <w:lang w:val="mk-MK"/>
        </w:rPr>
        <w:t>,</w:t>
      </w:r>
      <w:r w:rsidR="00D85BE6" w:rsidRPr="00233D03">
        <w:rPr>
          <w:rFonts w:ascii="StobiSerif Regular" w:hAnsi="StobiSerif Regular" w:cs="Calibri"/>
          <w:noProof/>
          <w:color w:val="auto"/>
          <w:lang w:val="mk-MK"/>
        </w:rPr>
        <w:t xml:space="preserve"> назначен за</w:t>
      </w:r>
      <w:r w:rsidR="00E668CD" w:rsidRPr="00233D03">
        <w:rPr>
          <w:rFonts w:ascii="StobiSerif Regular" w:hAnsi="StobiSerif Regular" w:cs="Calibri"/>
          <w:noProof/>
          <w:color w:val="auto"/>
          <w:lang w:val="mk-MK"/>
        </w:rPr>
        <w:t xml:space="preserve"> </w:t>
      </w:r>
      <w:r w:rsidR="00D85BE6" w:rsidRPr="00233D03">
        <w:rPr>
          <w:rFonts w:ascii="StobiSerif Regular" w:hAnsi="StobiSerif Regular" w:cs="Calibri"/>
          <w:noProof/>
          <w:color w:val="auto"/>
          <w:lang w:val="mk-MK"/>
        </w:rPr>
        <w:t xml:space="preserve">оператор на организираниот пазар на електрична енергија </w:t>
      </w:r>
      <w:r w:rsidR="00E668CD" w:rsidRPr="00233D03">
        <w:rPr>
          <w:rFonts w:ascii="StobiSerif Regular" w:hAnsi="StobiSerif Regular" w:cs="Calibri"/>
          <w:noProof/>
          <w:color w:val="auto"/>
          <w:lang w:val="mk-MK"/>
        </w:rPr>
        <w:t xml:space="preserve">согласно </w:t>
      </w:r>
      <w:r w:rsidR="00C352C9" w:rsidRPr="00233D03">
        <w:rPr>
          <w:rFonts w:ascii="StobiSerif Regular" w:hAnsi="StobiSerif Regular" w:cs="Calibri"/>
          <w:noProof/>
          <w:color w:val="auto"/>
          <w:lang w:val="mk-MK"/>
        </w:rPr>
        <w:t>О</w:t>
      </w:r>
      <w:r w:rsidR="00E668CD" w:rsidRPr="00233D03">
        <w:rPr>
          <w:rFonts w:ascii="StobiSerif Regular" w:hAnsi="StobiSerif Regular" w:cs="Calibri"/>
          <w:noProof/>
          <w:color w:val="auto"/>
          <w:lang w:val="mk-MK"/>
        </w:rPr>
        <w:t xml:space="preserve">длуката за </w:t>
      </w:r>
      <w:bookmarkStart w:id="215" w:name="_Hlk192167949"/>
      <w:r w:rsidR="00E668CD" w:rsidRPr="00233D03">
        <w:rPr>
          <w:rFonts w:ascii="StobiSerif Regular" w:hAnsi="StobiSerif Regular" w:cs="Calibri"/>
          <w:noProof/>
          <w:color w:val="auto"/>
          <w:lang w:val="mk-MK"/>
        </w:rPr>
        <w:t>назначување на операторот на пазарот на електрична енергија</w:t>
      </w:r>
      <w:bookmarkEnd w:id="215"/>
      <w:r w:rsidR="00E668CD" w:rsidRPr="00233D03">
        <w:rPr>
          <w:rFonts w:ascii="StobiSerif Regular" w:hAnsi="StobiSerif Regular" w:cs="Calibri"/>
          <w:noProof/>
          <w:color w:val="auto"/>
          <w:lang w:val="mk-MK"/>
        </w:rPr>
        <w:t xml:space="preserve"> за оператор на организираниот пазар на електрична енергија („Службен весник на Република Северна Македонија” бр</w:t>
      </w:r>
      <w:r w:rsidR="009E0797" w:rsidRPr="00233D03">
        <w:rPr>
          <w:rFonts w:ascii="StobiSerif Regular" w:hAnsi="StobiSerif Regular" w:cs="Calibri"/>
          <w:noProof/>
          <w:color w:val="auto"/>
          <w:lang w:val="mk-MK"/>
        </w:rPr>
        <w:t>ој</w:t>
      </w:r>
      <w:r w:rsidR="00E668CD" w:rsidRPr="00233D03">
        <w:rPr>
          <w:rFonts w:ascii="StobiSerif Regular" w:hAnsi="StobiSerif Regular" w:cs="Calibri"/>
          <w:noProof/>
          <w:color w:val="auto"/>
          <w:lang w:val="mk-MK"/>
        </w:rPr>
        <w:t xml:space="preserve"> 218/20) за номиниран оператор на организираниот пазар на електрична енергија</w:t>
      </w:r>
      <w:r w:rsidR="00A3296F" w:rsidRPr="00233D03">
        <w:rPr>
          <w:rFonts w:ascii="StobiSerif Regular" w:hAnsi="StobiSerif Regular" w:cs="Calibri"/>
          <w:noProof/>
          <w:color w:val="auto"/>
          <w:lang w:val="mk-MK"/>
        </w:rPr>
        <w:t xml:space="preserve"> – НЕМО</w:t>
      </w:r>
      <w:r w:rsidR="00A3296F" w:rsidRPr="00233D03">
        <w:rPr>
          <w:color w:val="auto"/>
        </w:rPr>
        <w:t xml:space="preserve"> </w:t>
      </w:r>
      <w:r w:rsidR="00A3296F" w:rsidRPr="00233D03">
        <w:rPr>
          <w:rFonts w:ascii="StobiSerif Regular" w:hAnsi="StobiSerif Regular" w:cs="Calibri"/>
          <w:noProof/>
          <w:color w:val="auto"/>
          <w:lang w:val="mk-MK"/>
        </w:rPr>
        <w:t>во Република Северна Македонија</w:t>
      </w:r>
      <w:r w:rsidR="009C68C2" w:rsidRPr="00233D03">
        <w:rPr>
          <w:rFonts w:ascii="StobiSerif Regular" w:hAnsi="StobiSerif Regular" w:cs="Calibri"/>
          <w:noProof/>
          <w:color w:val="auto"/>
          <w:lang w:val="mk-MK"/>
        </w:rPr>
        <w:t>.</w:t>
      </w:r>
    </w:p>
    <w:p w14:paraId="1F95BC7D" w14:textId="525C5763" w:rsidR="00E668CD" w:rsidRPr="00233D03" w:rsidRDefault="00E668CD" w:rsidP="00D8199A">
      <w:pPr>
        <w:pStyle w:val="Body"/>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 </w:t>
      </w:r>
      <w:r w:rsidR="00D8199A" w:rsidRPr="00233D03">
        <w:rPr>
          <w:rFonts w:ascii="StobiSerif Regular" w:hAnsi="StobiSerif Regular" w:cs="Calibri"/>
          <w:noProof/>
          <w:color w:val="auto"/>
          <w:lang w:val="mk-MK"/>
        </w:rPr>
        <w:tab/>
      </w:r>
      <w:r w:rsidR="009C68C2" w:rsidRPr="00233D03">
        <w:rPr>
          <w:rFonts w:ascii="StobiSerif Regular" w:hAnsi="StobiSerif Regular" w:cs="Calibri"/>
          <w:noProof/>
          <w:color w:val="auto"/>
          <w:lang w:val="mk-MK"/>
        </w:rPr>
        <w:t xml:space="preserve">(2) </w:t>
      </w:r>
      <w:r w:rsidR="00D8199A" w:rsidRPr="00233D03">
        <w:rPr>
          <w:rFonts w:ascii="StobiSerif Regular" w:hAnsi="StobiSerif Regular" w:cs="Calibri"/>
          <w:noProof/>
          <w:color w:val="auto"/>
          <w:lang w:val="mk-MK"/>
        </w:rPr>
        <w:t xml:space="preserve">Владата во рок од </w:t>
      </w:r>
      <w:r w:rsidR="009C68C2" w:rsidRPr="00233D03">
        <w:rPr>
          <w:rFonts w:ascii="StobiSerif Regular" w:hAnsi="StobiSerif Regular" w:cs="Calibri"/>
          <w:noProof/>
          <w:color w:val="auto"/>
          <w:lang w:val="mk-MK"/>
        </w:rPr>
        <w:t xml:space="preserve">три </w:t>
      </w:r>
      <w:r w:rsidR="00D8199A" w:rsidRPr="00233D03">
        <w:rPr>
          <w:rFonts w:ascii="StobiSerif Regular" w:hAnsi="StobiSerif Regular" w:cs="Calibri"/>
          <w:noProof/>
          <w:color w:val="auto"/>
          <w:lang w:val="mk-MK"/>
        </w:rPr>
        <w:t xml:space="preserve"> дена од </w:t>
      </w:r>
      <w:r w:rsidR="009C68C2" w:rsidRPr="00233D03">
        <w:rPr>
          <w:rFonts w:ascii="StobiSerif Regular" w:hAnsi="StobiSerif Regular" w:cs="Calibri"/>
          <w:noProof/>
          <w:color w:val="auto"/>
          <w:lang w:val="mk-MK"/>
        </w:rPr>
        <w:t>денот на доставување на предлогот од ставот (1) на овој член донесува одлука за  назначување на оператор на пазар на електрична енергија за номиниран оператор на пазар на електрична енергија-НЕМО</w:t>
      </w:r>
      <w:r w:rsidR="00B260E8" w:rsidRPr="00233D03">
        <w:rPr>
          <w:rFonts w:ascii="StobiSerif Regular" w:hAnsi="StobiSerif Regular" w:cs="Calibri"/>
          <w:noProof/>
          <w:color w:val="auto"/>
          <w:lang w:val="mk-MK"/>
        </w:rPr>
        <w:t xml:space="preserve"> во Република Северна Македонија</w:t>
      </w:r>
      <w:r w:rsidR="009C68C2" w:rsidRPr="00233D03">
        <w:rPr>
          <w:rFonts w:ascii="StobiSerif Regular" w:hAnsi="StobiSerif Regular" w:cs="Calibri"/>
          <w:noProof/>
          <w:color w:val="auto"/>
          <w:lang w:val="mk-MK"/>
        </w:rPr>
        <w:t xml:space="preserve"> </w:t>
      </w:r>
      <w:r w:rsidR="006E18F9" w:rsidRPr="00233D03">
        <w:rPr>
          <w:rFonts w:ascii="StobiSerif Regular" w:hAnsi="StobiSerif Regular" w:cs="Calibri"/>
          <w:noProof/>
          <w:color w:val="auto"/>
          <w:lang w:val="mk-MK"/>
        </w:rPr>
        <w:t xml:space="preserve">согласно </w:t>
      </w:r>
      <w:r w:rsidRPr="00233D03">
        <w:rPr>
          <w:rFonts w:ascii="StobiSerif Regular" w:hAnsi="StobiSerif Regular" w:cs="Calibri"/>
          <w:noProof/>
          <w:color w:val="auto"/>
          <w:lang w:val="mk-MK"/>
        </w:rPr>
        <w:t xml:space="preserve"> со овој закон за период од четири години</w:t>
      </w:r>
      <w:r w:rsidR="004A1C27" w:rsidRPr="00233D03">
        <w:rPr>
          <w:rFonts w:ascii="StobiSerif Regular" w:hAnsi="StobiSerif Regular" w:cs="Calibri"/>
          <w:noProof/>
          <w:color w:val="auto"/>
          <w:lang w:val="mk-MK"/>
        </w:rPr>
        <w:t xml:space="preserve"> од </w:t>
      </w:r>
      <w:bookmarkEnd w:id="214"/>
      <w:r w:rsidR="009C68C2" w:rsidRPr="00233D03">
        <w:rPr>
          <w:rFonts w:ascii="StobiSerif Regular" w:hAnsi="StobiSerif Regular" w:cs="Calibri"/>
          <w:noProof/>
          <w:color w:val="auto"/>
          <w:lang w:val="mk-MK"/>
        </w:rPr>
        <w:t>д</w:t>
      </w:r>
      <w:r w:rsidR="00AA24FE" w:rsidRPr="00233D03">
        <w:rPr>
          <w:rFonts w:ascii="StobiSerif Regular" w:hAnsi="StobiSerif Regular" w:cs="Calibri"/>
          <w:noProof/>
          <w:color w:val="auto"/>
          <w:lang w:val="mk-MK"/>
        </w:rPr>
        <w:t>енот на назначувањето</w:t>
      </w:r>
      <w:r w:rsidRPr="00233D03">
        <w:rPr>
          <w:rFonts w:ascii="StobiSerif Regular" w:hAnsi="StobiSerif Regular" w:cs="Calibri"/>
          <w:noProof/>
          <w:color w:val="auto"/>
          <w:lang w:val="mk-MK"/>
        </w:rPr>
        <w:t>.</w:t>
      </w:r>
    </w:p>
    <w:p w14:paraId="1476FC54" w14:textId="77777777" w:rsidR="009C68C2" w:rsidRPr="00233D03" w:rsidRDefault="00E668CD" w:rsidP="00C31467">
      <w:pPr>
        <w:pStyle w:val="Body"/>
        <w:ind w:firstLine="720"/>
        <w:jc w:val="both"/>
        <w:rPr>
          <w:rFonts w:ascii="StobiSerif Regular" w:hAnsi="StobiSerif Regular" w:cs="Calibri"/>
          <w:strike/>
          <w:noProof/>
          <w:color w:val="auto"/>
          <w:lang w:val="mk-MK"/>
        </w:rPr>
      </w:pPr>
      <w:r w:rsidRPr="00233D03">
        <w:rPr>
          <w:rFonts w:ascii="StobiSerif Regular" w:hAnsi="StobiSerif Regular" w:cs="Calibri"/>
          <w:noProof/>
          <w:color w:val="auto"/>
          <w:lang w:val="mk-MK"/>
        </w:rPr>
        <w:t>(</w:t>
      </w:r>
      <w:r w:rsidR="009C68C2"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xml:space="preserve">) Министерството  во рок од </w:t>
      </w:r>
      <w:r w:rsidR="009E0797" w:rsidRPr="00233D03">
        <w:rPr>
          <w:rFonts w:ascii="StobiSerif Regular" w:hAnsi="StobiSerif Regular" w:cs="Calibri"/>
          <w:noProof/>
          <w:color w:val="auto"/>
          <w:lang w:val="mk-MK"/>
        </w:rPr>
        <w:t>осум</w:t>
      </w:r>
      <w:r w:rsidRPr="00233D03">
        <w:rPr>
          <w:rFonts w:ascii="StobiSerif Regular" w:hAnsi="StobiSerif Regular" w:cs="Calibri"/>
          <w:noProof/>
          <w:color w:val="auto"/>
          <w:lang w:val="mk-MK"/>
        </w:rPr>
        <w:t xml:space="preserve"> дена од денот </w:t>
      </w:r>
      <w:r w:rsidR="00A3296F" w:rsidRPr="00233D03">
        <w:rPr>
          <w:rFonts w:ascii="StobiSerif Regular" w:hAnsi="StobiSerif Regular" w:cs="Calibri"/>
          <w:noProof/>
          <w:color w:val="auto"/>
          <w:lang w:val="mk-MK"/>
        </w:rPr>
        <w:t>на назначувањето на операторот на пазарот на електрична енергија</w:t>
      </w:r>
      <w:r w:rsidR="006E18F9" w:rsidRPr="00233D03">
        <w:rPr>
          <w:rFonts w:ascii="StobiSerif Regular" w:hAnsi="StobiSerif Regular" w:cs="Calibri"/>
          <w:noProof/>
          <w:color w:val="auto"/>
          <w:lang w:val="mk-MK"/>
        </w:rPr>
        <w:t xml:space="preserve"> </w:t>
      </w:r>
      <w:r w:rsidR="00A3296F" w:rsidRPr="00233D03">
        <w:rPr>
          <w:rFonts w:ascii="StobiSerif Regular" w:hAnsi="StobiSerif Regular" w:cs="Calibri"/>
          <w:noProof/>
          <w:color w:val="auto"/>
          <w:lang w:val="mk-MK"/>
        </w:rPr>
        <w:t>з</w:t>
      </w:r>
      <w:r w:rsidR="006E18F9" w:rsidRPr="00233D03">
        <w:rPr>
          <w:rFonts w:ascii="StobiSerif Regular" w:hAnsi="StobiSerif Regular" w:cs="Calibri"/>
          <w:noProof/>
          <w:color w:val="auto"/>
          <w:lang w:val="mk-MK"/>
        </w:rPr>
        <w:t xml:space="preserve">а НEMO го </w:t>
      </w:r>
      <w:r w:rsidRPr="00233D03">
        <w:rPr>
          <w:rFonts w:ascii="StobiSerif Regular" w:hAnsi="StobiSerif Regular" w:cs="Calibri"/>
          <w:noProof/>
          <w:color w:val="auto"/>
          <w:lang w:val="mk-MK"/>
        </w:rPr>
        <w:t xml:space="preserve"> информира Секретаријатот на Енергетска заедница</w:t>
      </w:r>
      <w:r w:rsidR="00D42F79" w:rsidRPr="00233D03">
        <w:rPr>
          <w:rFonts w:ascii="StobiSerif Regular" w:hAnsi="StobiSerif Regular" w:cs="Calibri"/>
          <w:noProof/>
          <w:color w:val="auto"/>
          <w:lang w:val="mk-MK"/>
        </w:rPr>
        <w:t xml:space="preserve"> за назначувањето во</w:t>
      </w:r>
      <w:r w:rsidR="00A3296F" w:rsidRPr="00233D03">
        <w:rPr>
          <w:rFonts w:ascii="StobiSerif Regular" w:hAnsi="StobiSerif Regular" w:cs="Calibri"/>
          <w:noProof/>
          <w:color w:val="auto"/>
          <w:lang w:val="mk-MK"/>
        </w:rPr>
        <w:t xml:space="preserve"> согласно</w:t>
      </w:r>
      <w:r w:rsidR="00D42F79" w:rsidRPr="00233D03">
        <w:rPr>
          <w:rFonts w:ascii="StobiSerif Regular" w:hAnsi="StobiSerif Regular" w:cs="Calibri"/>
          <w:noProof/>
          <w:color w:val="auto"/>
          <w:lang w:val="mk-MK"/>
        </w:rPr>
        <w:t>ст со правата и обврските од</w:t>
      </w:r>
      <w:r w:rsidR="00A3296F" w:rsidRPr="00233D03">
        <w:rPr>
          <w:rFonts w:ascii="StobiSerif Regular" w:hAnsi="StobiSerif Regular" w:cs="Calibri"/>
          <w:noProof/>
          <w:color w:val="auto"/>
          <w:lang w:val="mk-MK"/>
        </w:rPr>
        <w:t xml:space="preserve"> ратификуваните договори.</w:t>
      </w:r>
      <w:r w:rsidRPr="00233D03">
        <w:rPr>
          <w:rFonts w:ascii="StobiSerif Regular" w:hAnsi="StobiSerif Regular" w:cs="Calibri"/>
          <w:noProof/>
          <w:color w:val="auto"/>
          <w:lang w:val="mk-MK"/>
        </w:rPr>
        <w:t xml:space="preserve"> </w:t>
      </w:r>
    </w:p>
    <w:p w14:paraId="21364FB1" w14:textId="20C48D8D" w:rsidR="00C31467" w:rsidRPr="00233D03" w:rsidRDefault="00C31467" w:rsidP="00C31467">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9C68C2"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w:t>
      </w:r>
      <w:r w:rsidR="00AF3588"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Во рок од 18 месеци од </w:t>
      </w:r>
      <w:r w:rsidR="00BE41A0" w:rsidRPr="00233D03">
        <w:rPr>
          <w:rFonts w:ascii="StobiSerif Regular" w:hAnsi="StobiSerif Regular" w:cs="Calibri"/>
          <w:noProof/>
          <w:color w:val="auto"/>
          <w:lang w:val="mk-MK"/>
        </w:rPr>
        <w:t>влегувањето во сила на</w:t>
      </w:r>
      <w:r w:rsidRPr="00233D03">
        <w:rPr>
          <w:rFonts w:ascii="StobiSerif Regular" w:hAnsi="StobiSerif Regular" w:cs="Calibri"/>
          <w:noProof/>
          <w:color w:val="auto"/>
          <w:lang w:val="mk-MK"/>
        </w:rPr>
        <w:t xml:space="preserve"> овој закон, </w:t>
      </w:r>
      <w:bookmarkStart w:id="216" w:name="_Hlk185544680"/>
      <w:r w:rsidRPr="00233D03">
        <w:rPr>
          <w:rFonts w:ascii="StobiSerif Regular" w:hAnsi="StobiSerif Regular" w:cs="Calibri"/>
          <w:noProof/>
          <w:color w:val="auto"/>
          <w:lang w:val="mk-MK"/>
        </w:rPr>
        <w:t xml:space="preserve">НEMO заедно со другите НEMO </w:t>
      </w:r>
      <w:bookmarkEnd w:id="216"/>
      <w:r w:rsidRPr="00233D03">
        <w:rPr>
          <w:rFonts w:ascii="StobiSerif Regular" w:hAnsi="StobiSerif Regular" w:cs="Calibri"/>
          <w:noProof/>
          <w:color w:val="auto"/>
          <w:lang w:val="mk-MK"/>
        </w:rPr>
        <w:t>и операторите на електропреносните системи во регионот воспоставува и применува методологии согласно член 124 став (1) точки 2 и 5 од овој закон, за работа на организираниот пазар на електрична енергија во Република Северна Македонија или на регионалниот пазар на електрична енергија, со кои се обезбедува ефикасно, транспарентно и недискриминаторно доделување на преносните капацитети.</w:t>
      </w:r>
    </w:p>
    <w:p w14:paraId="41DCA2AB" w14:textId="77777777" w:rsidR="00F35E95" w:rsidRPr="00233D03" w:rsidRDefault="00F35E95" w:rsidP="00AD4D1B">
      <w:pPr>
        <w:pStyle w:val="Body"/>
        <w:jc w:val="both"/>
        <w:rPr>
          <w:rFonts w:ascii="StobiSerif Regular" w:hAnsi="StobiSerif Regular" w:cs="Calibri"/>
          <w:noProof/>
          <w:color w:val="auto"/>
          <w:lang w:val="mk-MK"/>
        </w:rPr>
      </w:pPr>
    </w:p>
    <w:p w14:paraId="22A82DC7" w14:textId="77777777" w:rsidR="00F35E95" w:rsidRPr="00233D03" w:rsidRDefault="00F35E95" w:rsidP="00AD4D1B">
      <w:pPr>
        <w:pStyle w:val="Body"/>
        <w:jc w:val="both"/>
        <w:rPr>
          <w:rFonts w:ascii="StobiSerif Regular" w:hAnsi="StobiSerif Regular" w:cs="Calibri"/>
          <w:noProof/>
          <w:color w:val="auto"/>
          <w:lang w:val="mk-MK"/>
        </w:rPr>
      </w:pPr>
    </w:p>
    <w:p w14:paraId="36354AA2" w14:textId="3300A0A8" w:rsidR="00BD23C8" w:rsidRPr="00233D03" w:rsidRDefault="00BD23C8" w:rsidP="00BD23C8">
      <w:pPr>
        <w:pStyle w:val="Body"/>
        <w:jc w:val="center"/>
        <w:rPr>
          <w:rFonts w:ascii="StobiSerif Regular" w:hAnsi="StobiSerif Regular" w:cs="Calibri"/>
          <w:noProof/>
          <w:color w:val="auto"/>
          <w:lang w:val="mk-MK"/>
        </w:rPr>
      </w:pPr>
      <w:bookmarkStart w:id="217" w:name="_Hlk192375788"/>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308</w:t>
      </w:r>
    </w:p>
    <w:p w14:paraId="357CF3DB" w14:textId="11429141" w:rsidR="00BD23C8" w:rsidRPr="00233D03" w:rsidRDefault="00BD23C8" w:rsidP="00BD23C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Владата во рок од 60 дена од денот на влегувањето во сила на овој закон донесува одлука</w:t>
      </w:r>
      <w:r w:rsidR="00D02A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за пренос на </w:t>
      </w:r>
      <w:r w:rsidR="00D02A89" w:rsidRPr="00233D03">
        <w:rPr>
          <w:rFonts w:ascii="StobiSerif Regular" w:hAnsi="StobiSerif Regular" w:cs="Calibri"/>
          <w:noProof/>
          <w:color w:val="auto"/>
          <w:lang w:val="mk-MK"/>
        </w:rPr>
        <w:t xml:space="preserve">сопственичката структура </w:t>
      </w:r>
      <w:bookmarkStart w:id="218" w:name="_Hlk192524640"/>
      <w:r w:rsidR="00D02A89" w:rsidRPr="00233D03">
        <w:rPr>
          <w:rFonts w:ascii="StobiSerif Regular" w:hAnsi="StobiSerif Regular" w:cs="Calibri"/>
          <w:noProof/>
          <w:color w:val="auto"/>
          <w:lang w:val="mk-MK"/>
        </w:rPr>
        <w:t xml:space="preserve">на </w:t>
      </w:r>
      <w:r w:rsidR="00A46AD7" w:rsidRPr="00233D03">
        <w:rPr>
          <w:rFonts w:ascii="StobiSerif Regular" w:hAnsi="StobiSerif Regular" w:cs="Calibri"/>
          <w:noProof/>
          <w:color w:val="auto"/>
          <w:lang w:val="mk-MK"/>
        </w:rPr>
        <w:t xml:space="preserve">друштвото </w:t>
      </w:r>
      <w:r w:rsidR="00D02A89" w:rsidRPr="00233D03">
        <w:rPr>
          <w:rFonts w:ascii="StobiSerif Regular" w:hAnsi="StobiSerif Regular" w:cs="Calibri"/>
          <w:noProof/>
          <w:color w:val="auto"/>
          <w:lang w:val="mk-MK"/>
        </w:rPr>
        <w:t>оператор на електропреносниот систем</w:t>
      </w:r>
      <w:bookmarkEnd w:id="218"/>
      <w:r w:rsidR="00D02A89"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 xml:space="preserve"> </w:t>
      </w:r>
      <w:r w:rsidR="00D02A89" w:rsidRPr="00233D03">
        <w:rPr>
          <w:rFonts w:ascii="StobiSerif Regular" w:hAnsi="StobiSerif Regular" w:cs="Calibri"/>
          <w:noProof/>
          <w:color w:val="auto"/>
          <w:lang w:val="mk-MK"/>
        </w:rPr>
        <w:t xml:space="preserve">согласно </w:t>
      </w:r>
      <w:r w:rsidRPr="00233D03">
        <w:rPr>
          <w:rFonts w:ascii="StobiSerif Regular" w:hAnsi="StobiSerif Regular" w:cs="Calibri"/>
          <w:noProof/>
          <w:color w:val="auto"/>
          <w:lang w:val="mk-MK"/>
        </w:rPr>
        <w:t xml:space="preserve"> членот 13</w:t>
      </w:r>
      <w:r w:rsidR="009E0797"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xml:space="preserve"> став (1) од овој закон.</w:t>
      </w:r>
    </w:p>
    <w:p w14:paraId="15A3EB95" w14:textId="3BB39149" w:rsidR="00BD23C8" w:rsidRPr="00233D03" w:rsidRDefault="00BD23C8" w:rsidP="00BD23C8">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Преносот на сопственоста на акциите </w:t>
      </w:r>
      <w:r w:rsidR="00D02A89" w:rsidRPr="00233D03">
        <w:rPr>
          <w:rFonts w:ascii="StobiSerif Regular" w:hAnsi="StobiSerif Regular" w:cs="Calibri"/>
          <w:noProof/>
          <w:color w:val="auto"/>
          <w:lang w:val="mk-MK"/>
        </w:rPr>
        <w:t xml:space="preserve"> на </w:t>
      </w:r>
      <w:r w:rsidR="00A46AD7" w:rsidRPr="00233D03">
        <w:rPr>
          <w:rFonts w:ascii="StobiSerif Regular" w:hAnsi="StobiSerif Regular" w:cs="Calibri"/>
          <w:noProof/>
          <w:color w:val="auto"/>
          <w:lang w:val="mk-MK"/>
        </w:rPr>
        <w:t xml:space="preserve">друштвото </w:t>
      </w:r>
      <w:r w:rsidR="00D02A89" w:rsidRPr="00233D03">
        <w:rPr>
          <w:rFonts w:ascii="StobiSerif Regular" w:hAnsi="StobiSerif Regular" w:cs="Calibri"/>
          <w:noProof/>
          <w:color w:val="auto"/>
          <w:lang w:val="mk-MK"/>
        </w:rPr>
        <w:t>оператор на електропреносниот систем</w:t>
      </w:r>
      <w:r w:rsidR="00A46AD7" w:rsidRPr="00233D03">
        <w:rPr>
          <w:rFonts w:ascii="StobiSerif Regular" w:hAnsi="StobiSerif Regular" w:cs="Calibri"/>
          <w:noProof/>
          <w:color w:val="auto"/>
          <w:lang w:val="mk-MK"/>
        </w:rPr>
        <w:t>, на сопственикот од ставот (1) на овој член</w:t>
      </w:r>
      <w:r w:rsidRPr="00233D03">
        <w:rPr>
          <w:rFonts w:ascii="StobiSerif Regular" w:hAnsi="StobiSerif Regular" w:cs="Calibri"/>
          <w:noProof/>
          <w:color w:val="auto"/>
          <w:lang w:val="mk-MK"/>
        </w:rPr>
        <w:t xml:space="preserve"> се запишува во Централен депозитар за хартии од вредност</w:t>
      </w:r>
      <w:r w:rsidR="008D0CD3" w:rsidRPr="00233D03">
        <w:rPr>
          <w:rFonts w:ascii="StobiSerif Regular" w:hAnsi="StobiSerif Regular" w:cs="Calibri"/>
          <w:noProof/>
          <w:color w:val="auto"/>
          <w:lang w:val="mk-MK"/>
        </w:rPr>
        <w:t>, во рок од 10 дена од донесување на одлуката од ставот (1) на овој член</w:t>
      </w:r>
      <w:r w:rsidRPr="00233D03">
        <w:rPr>
          <w:rFonts w:ascii="StobiSerif Regular" w:hAnsi="StobiSerif Regular" w:cs="Calibri"/>
          <w:noProof/>
          <w:color w:val="auto"/>
          <w:lang w:val="mk-MK"/>
        </w:rPr>
        <w:t xml:space="preserve">. </w:t>
      </w:r>
    </w:p>
    <w:p w14:paraId="4C1EC687" w14:textId="39C00063" w:rsidR="000A140C" w:rsidRPr="00233D03" w:rsidRDefault="00BD23C8" w:rsidP="00D17CC5">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Друштвото оператор на електропреносен систем ја започнува постапката за сертификација од членот 137 од овој закон, во рок од 30 дена од преносот на сопственоста на акциите согласно со ставот (2) на овој член.</w:t>
      </w:r>
    </w:p>
    <w:bookmarkEnd w:id="217"/>
    <w:p w14:paraId="329605B0" w14:textId="77777777" w:rsidR="0076271F" w:rsidRPr="00233D03" w:rsidRDefault="0076271F" w:rsidP="00E668CD">
      <w:pPr>
        <w:pStyle w:val="Body"/>
        <w:jc w:val="both"/>
        <w:rPr>
          <w:rFonts w:ascii="StobiSerif Regular" w:hAnsi="StobiSerif Regular" w:cs="Calibri"/>
          <w:noProof/>
          <w:color w:val="auto"/>
          <w:lang w:val="mk-MK"/>
        </w:rPr>
      </w:pPr>
    </w:p>
    <w:p w14:paraId="53966CCB" w14:textId="2312A294" w:rsidR="00E668CD" w:rsidRPr="00233D03" w:rsidRDefault="00E668CD" w:rsidP="00E668C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309</w:t>
      </w:r>
    </w:p>
    <w:p w14:paraId="4CD8857B" w14:textId="6330DF2B" w:rsidR="00E668CD" w:rsidRPr="00233D03" w:rsidRDefault="00E668CD" w:rsidP="00E668C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Рокот за промена на снабдувач со електрична енергија утврден во член 17</w:t>
      </w:r>
      <w:r w:rsidR="00D265D6" w:rsidRPr="00233D03">
        <w:rPr>
          <w:rFonts w:ascii="StobiSerif Regular" w:hAnsi="StobiSerif Regular" w:cs="Calibri"/>
          <w:noProof/>
          <w:color w:val="auto"/>
          <w:lang w:val="mk-MK"/>
        </w:rPr>
        <w:t>6</w:t>
      </w:r>
      <w:r w:rsidRPr="00233D03">
        <w:rPr>
          <w:rFonts w:ascii="StobiSerif Regular" w:hAnsi="StobiSerif Regular" w:cs="Calibri"/>
          <w:noProof/>
          <w:color w:val="auto"/>
          <w:lang w:val="mk-MK"/>
        </w:rPr>
        <w:t xml:space="preserve"> став (3) од овој закон, до 31 декември 2025 година  изнесува 21 ден од денот на приемот на барањето за промена на снабдувачот.</w:t>
      </w:r>
    </w:p>
    <w:p w14:paraId="2985A271" w14:textId="77777777" w:rsidR="00E668CD" w:rsidRPr="00233D03" w:rsidRDefault="00E668CD" w:rsidP="00E668CD">
      <w:pPr>
        <w:pStyle w:val="Body"/>
        <w:jc w:val="both"/>
        <w:rPr>
          <w:rFonts w:ascii="StobiSerif Regular" w:hAnsi="StobiSerif Regular" w:cs="Calibri"/>
          <w:noProof/>
          <w:color w:val="auto"/>
          <w:lang w:val="mk-MK"/>
        </w:rPr>
      </w:pPr>
    </w:p>
    <w:p w14:paraId="06B58BF7" w14:textId="1CF3CF2D" w:rsidR="00E668CD" w:rsidRPr="00233D03" w:rsidRDefault="00E668CD" w:rsidP="00E668C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310</w:t>
      </w:r>
    </w:p>
    <w:p w14:paraId="5FA53358" w14:textId="198F600C" w:rsidR="00E668CD" w:rsidRPr="00233D03" w:rsidRDefault="00F835D7" w:rsidP="00016583">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Со денот на влегувањето  во сила на овој закон </w:t>
      </w:r>
      <w:r w:rsidR="00C2225B" w:rsidRPr="00233D03">
        <w:rPr>
          <w:rFonts w:ascii="StobiSerif Regular" w:hAnsi="StobiSerif Regular" w:cs="Calibri"/>
          <w:noProof/>
          <w:color w:val="auto"/>
          <w:lang w:val="mk-MK"/>
        </w:rPr>
        <w:t xml:space="preserve">постојниот </w:t>
      </w:r>
      <w:r w:rsidR="00016583" w:rsidRPr="00233D03">
        <w:rPr>
          <w:rFonts w:ascii="StobiSerif Regular" w:hAnsi="StobiSerif Regular" w:cs="Calibri"/>
          <w:noProof/>
          <w:color w:val="auto"/>
          <w:lang w:val="mk-MK"/>
        </w:rPr>
        <w:t>о</w:t>
      </w:r>
      <w:r w:rsidR="00E668CD" w:rsidRPr="00233D03">
        <w:rPr>
          <w:rFonts w:ascii="StobiSerif Regular" w:hAnsi="StobiSerif Regular" w:cs="Calibri"/>
          <w:noProof/>
          <w:color w:val="auto"/>
          <w:lang w:val="mk-MK"/>
        </w:rPr>
        <w:t xml:space="preserve">ператор на системот за пренос на природен гас </w:t>
      </w:r>
      <w:r w:rsidR="00C108FB" w:rsidRPr="00233D03">
        <w:rPr>
          <w:rFonts w:ascii="StobiSerif Regular" w:hAnsi="StobiSerif Regular" w:cs="Calibri"/>
          <w:noProof/>
          <w:color w:val="auto"/>
          <w:lang w:val="mk-MK"/>
        </w:rPr>
        <w:t xml:space="preserve">продолжува да ја врши функцијата оператор на системот за пренос на гас </w:t>
      </w:r>
      <w:r w:rsidR="00E668CD" w:rsidRPr="00233D03">
        <w:rPr>
          <w:rFonts w:ascii="StobiSerif Regular" w:hAnsi="StobiSerif Regular" w:cs="Calibri"/>
          <w:noProof/>
          <w:color w:val="auto"/>
          <w:lang w:val="mk-MK"/>
        </w:rPr>
        <w:t xml:space="preserve">од членот </w:t>
      </w:r>
      <w:r w:rsidR="00BA0C56" w:rsidRPr="00233D03">
        <w:rPr>
          <w:rFonts w:ascii="StobiSerif Regular" w:hAnsi="StobiSerif Regular" w:cs="Calibri"/>
          <w:noProof/>
          <w:color w:val="auto"/>
          <w:lang w:val="mk-MK"/>
        </w:rPr>
        <w:t xml:space="preserve">204 </w:t>
      </w:r>
      <w:r w:rsidR="00E668CD" w:rsidRPr="00233D03">
        <w:rPr>
          <w:rFonts w:ascii="StobiSerif Regular" w:hAnsi="StobiSerif Regular" w:cs="Calibri"/>
          <w:noProof/>
          <w:color w:val="auto"/>
          <w:lang w:val="mk-MK"/>
        </w:rPr>
        <w:t>од овој закон</w:t>
      </w:r>
      <w:r w:rsidR="00C108FB" w:rsidRPr="00233D03">
        <w:rPr>
          <w:rFonts w:ascii="StobiSerif Regular" w:hAnsi="StobiSerif Regular" w:cs="Calibri"/>
          <w:noProof/>
          <w:color w:val="auto"/>
          <w:lang w:val="mk-MK"/>
        </w:rPr>
        <w:t xml:space="preserve"> и</w:t>
      </w:r>
      <w:r w:rsidR="00C2225B" w:rsidRPr="00233D03">
        <w:rPr>
          <w:rFonts w:ascii="StobiSerif Regular" w:hAnsi="StobiSerif Regular" w:cs="Calibri"/>
          <w:noProof/>
          <w:color w:val="auto"/>
          <w:lang w:val="mk-MK"/>
        </w:rPr>
        <w:t xml:space="preserve"> </w:t>
      </w:r>
      <w:r w:rsidR="00E668CD" w:rsidRPr="00233D03">
        <w:rPr>
          <w:rFonts w:ascii="StobiSerif Regular" w:hAnsi="StobiSerif Regular" w:cs="Calibri"/>
          <w:noProof/>
          <w:color w:val="auto"/>
          <w:lang w:val="mk-MK"/>
        </w:rPr>
        <w:t>оператор на пазар на гас</w:t>
      </w:r>
      <w:r w:rsidR="00C2225B" w:rsidRPr="00233D03">
        <w:rPr>
          <w:rFonts w:ascii="StobiSerif Regular" w:hAnsi="StobiSerif Regular" w:cs="Calibri"/>
          <w:noProof/>
          <w:color w:val="auto"/>
          <w:lang w:val="mk-MK"/>
        </w:rPr>
        <w:t>,</w:t>
      </w:r>
      <w:r w:rsidR="00E668CD" w:rsidRPr="00233D03">
        <w:rPr>
          <w:rFonts w:ascii="StobiSerif Regular" w:hAnsi="StobiSerif Regular" w:cs="Calibri"/>
          <w:noProof/>
          <w:color w:val="auto"/>
          <w:lang w:val="mk-MK"/>
        </w:rPr>
        <w:t xml:space="preserve"> до определување на друштво на кое ќе му биде доделена лиценца за вршење енергетска дејност организирање и управување на пазарот на гас, согласно одредбите од овој закон. </w:t>
      </w:r>
      <w:r w:rsidR="00E668CD" w:rsidRPr="00233D03">
        <w:rPr>
          <w:rFonts w:ascii="StobiSerif Regular" w:hAnsi="StobiSerif Regular" w:cs="Calibri"/>
          <w:b/>
          <w:bCs/>
          <w:noProof/>
          <w:color w:val="auto"/>
          <w:lang w:val="mk-MK"/>
        </w:rPr>
        <w:t xml:space="preserve"> </w:t>
      </w:r>
    </w:p>
    <w:p w14:paraId="4D895933" w14:textId="77777777" w:rsidR="009E0797" w:rsidRPr="00233D03" w:rsidRDefault="009E0797" w:rsidP="00904A11">
      <w:pPr>
        <w:pStyle w:val="Body"/>
        <w:jc w:val="both"/>
        <w:rPr>
          <w:rFonts w:ascii="StobiSerif Regular" w:hAnsi="StobiSerif Regular" w:cs="Calibri"/>
          <w:noProof/>
          <w:color w:val="auto"/>
          <w:lang w:val="mk-MK"/>
        </w:rPr>
      </w:pPr>
    </w:p>
    <w:p w14:paraId="2F0A9DAC" w14:textId="77777777" w:rsidR="008E2968" w:rsidRPr="00233D03" w:rsidRDefault="008E2968" w:rsidP="00904A11">
      <w:pPr>
        <w:pStyle w:val="Body"/>
        <w:jc w:val="both"/>
        <w:rPr>
          <w:rFonts w:ascii="StobiSerif Regular" w:hAnsi="StobiSerif Regular" w:cs="Calibri"/>
          <w:noProof/>
          <w:color w:val="auto"/>
          <w:lang w:val="mk-MK"/>
        </w:rPr>
      </w:pPr>
    </w:p>
    <w:p w14:paraId="19A1838A" w14:textId="77777777" w:rsidR="008E2968" w:rsidRPr="00233D03" w:rsidRDefault="008E2968" w:rsidP="00904A11">
      <w:pPr>
        <w:pStyle w:val="Body"/>
        <w:jc w:val="both"/>
        <w:rPr>
          <w:rFonts w:ascii="StobiSerif Regular" w:hAnsi="StobiSerif Regular" w:cs="Calibri"/>
          <w:noProof/>
          <w:color w:val="auto"/>
          <w:lang w:val="mk-MK"/>
        </w:rPr>
      </w:pPr>
    </w:p>
    <w:p w14:paraId="5FAFAC14" w14:textId="7A9DA9BE" w:rsidR="00E668CD" w:rsidRPr="00233D03" w:rsidRDefault="00E668CD" w:rsidP="00E668CD">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311</w:t>
      </w:r>
    </w:p>
    <w:p w14:paraId="716977CB" w14:textId="77777777" w:rsidR="00E668CD" w:rsidRPr="00233D03" w:rsidRDefault="00E668CD" w:rsidP="00E668CD">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 xml:space="preserve">(1) Подзаконските акти предвидени со овој закон, кои се однесуваат на сигурноста во снабдувањето со енергија, подготвеноста за справување со ризици и управување со енергетска криза, статусот и надлежностите на Регулаторната комисија за енергетика, лиценците, изградбата на нови енергетски објекти, пристапот на трети страни и приклучувањето на мрежи, </w:t>
      </w:r>
      <w:r w:rsidRPr="00233D03">
        <w:rPr>
          <w:rFonts w:ascii="StobiSerif Regular" w:hAnsi="StobiSerif Regular" w:cs="Calibri"/>
          <w:noProof/>
          <w:color w:val="auto"/>
          <w:lang w:val="mk-MK"/>
        </w:rPr>
        <w:lastRenderedPageBreak/>
        <w:t xml:space="preserve">пазарот на електрична енергија и пазарот на гас ќе се донесат во рок од девет месеци од денот на влегувањето во сила на овој закон . </w:t>
      </w:r>
    </w:p>
    <w:p w14:paraId="7625A299" w14:textId="77777777" w:rsidR="00E668CD" w:rsidRPr="00233D03" w:rsidRDefault="00E668CD" w:rsidP="00E668C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Подзаконските акти предвидени со овој закон, кои се однесуваат на енергетските биланси и енергетската статистика, пазарот на топлинска енергија, пазарот на сурова нафта, нафтени деривати и горива за транспорт, управувањето со енергетски објекти, опрема, уреди и постројки, утврдувањето и контролата на квалитетот на испорака и снабдување со електрична енергија и надзорот ќе се донесат во рок од 18 месеци од денот на влегувањето во сила на овој закон.</w:t>
      </w:r>
    </w:p>
    <w:p w14:paraId="01DA91AB" w14:textId="447841FF" w:rsidR="00904A11" w:rsidRPr="00233D03" w:rsidRDefault="00E668CD" w:rsidP="00692BC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До донесувањето на подзаконските акти од ставовите (1) и (2) на овој член, ќе се применуваат подзаконските акти донесени врз основа на Законот за енергетика (*) („Службен весник на Република Македонија“ број 96/18 и „Службен весник на Република Северна Македонија“ бр</w:t>
      </w:r>
      <w:r w:rsidR="00B258E0" w:rsidRPr="00233D03">
        <w:rPr>
          <w:rFonts w:ascii="StobiSerif Regular" w:hAnsi="StobiSerif Regular" w:cs="Calibri"/>
          <w:noProof/>
          <w:color w:val="auto"/>
          <w:lang w:val="mk-MK"/>
        </w:rPr>
        <w:t xml:space="preserve">ој </w:t>
      </w:r>
      <w:r w:rsidRPr="00233D03">
        <w:rPr>
          <w:rFonts w:ascii="StobiSerif Regular" w:hAnsi="StobiSerif Regular" w:cs="Calibri"/>
          <w:noProof/>
          <w:color w:val="auto"/>
          <w:lang w:val="mk-MK"/>
        </w:rPr>
        <w:t xml:space="preserve"> 96/19, и 236/22,  134/24 и 147/24).</w:t>
      </w:r>
    </w:p>
    <w:p w14:paraId="4A25308F" w14:textId="77777777" w:rsidR="00CD5E2A" w:rsidRPr="00233D03" w:rsidRDefault="00CD5E2A" w:rsidP="00A46AD7">
      <w:pPr>
        <w:pStyle w:val="Body"/>
        <w:jc w:val="both"/>
        <w:rPr>
          <w:rFonts w:ascii="StobiSerif Regular" w:hAnsi="StobiSerif Regular" w:cs="Calibri"/>
          <w:noProof/>
          <w:color w:val="auto"/>
          <w:lang w:val="mk-MK"/>
        </w:rPr>
      </w:pPr>
    </w:p>
    <w:p w14:paraId="0B1BB76B" w14:textId="77777777" w:rsidR="00CD5E2A" w:rsidRPr="00233D03" w:rsidRDefault="00CD5E2A" w:rsidP="00E668CD">
      <w:pPr>
        <w:pStyle w:val="Body"/>
        <w:ind w:firstLine="720"/>
        <w:jc w:val="both"/>
        <w:rPr>
          <w:rFonts w:ascii="StobiSerif Regular" w:hAnsi="StobiSerif Regular" w:cs="Calibri"/>
          <w:noProof/>
          <w:color w:val="auto"/>
          <w:lang w:val="mk-MK"/>
        </w:rPr>
      </w:pPr>
    </w:p>
    <w:p w14:paraId="2B1E8755" w14:textId="1C45E658" w:rsidR="00904A11" w:rsidRPr="00233D03" w:rsidRDefault="00904A11" w:rsidP="00904A11">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312</w:t>
      </w:r>
    </w:p>
    <w:p w14:paraId="70A2F85F" w14:textId="427BC19E" w:rsidR="00904A11" w:rsidRPr="00233D03" w:rsidRDefault="00904A11" w:rsidP="00904A1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Започнатите постапк</w:t>
      </w:r>
      <w:r w:rsidR="003550BF" w:rsidRPr="00233D03">
        <w:rPr>
          <w:rFonts w:ascii="StobiSerif Regular" w:hAnsi="StobiSerif Regular" w:cs="Calibri"/>
          <w:noProof/>
          <w:color w:val="auto"/>
          <w:lang w:val="mk-MK"/>
        </w:rPr>
        <w:t>и</w:t>
      </w:r>
      <w:r w:rsidRPr="00233D03">
        <w:rPr>
          <w:rFonts w:ascii="StobiSerif Regular" w:hAnsi="StobiSerif Regular" w:cs="Calibri"/>
          <w:noProof/>
          <w:color w:val="auto"/>
          <w:lang w:val="mk-MK"/>
        </w:rPr>
        <w:t xml:space="preserve"> за полагање на испитот за стручна оспособеност на ракувачите со енергетски уреди и постројки до денот на влегување во сила на овој закон, ќе завршат согласно на Законот за енергетика (*) („Службен весник на Република Македонија“ број 96/18 и „Службен весник на Република Северна Македонија“ бр</w:t>
      </w:r>
      <w:r w:rsidR="00957E7E" w:rsidRPr="00233D03">
        <w:rPr>
          <w:rFonts w:ascii="StobiSerif Regular" w:hAnsi="StobiSerif Regular" w:cs="Calibri"/>
          <w:noProof/>
          <w:color w:val="auto"/>
          <w:lang w:val="mk-MK"/>
        </w:rPr>
        <w:t>ој</w:t>
      </w:r>
      <w:r w:rsidRPr="00233D03">
        <w:rPr>
          <w:rFonts w:ascii="StobiSerif Regular" w:hAnsi="StobiSerif Regular" w:cs="Calibri"/>
          <w:noProof/>
          <w:color w:val="auto"/>
          <w:lang w:val="mk-MK"/>
        </w:rPr>
        <w:t xml:space="preserve"> 96/19, и 236/22,  134/24 и 147/24).</w:t>
      </w:r>
    </w:p>
    <w:p w14:paraId="0D6FA907" w14:textId="10A561D8" w:rsidR="00904A11" w:rsidRPr="00233D03" w:rsidRDefault="00904A11" w:rsidP="00904A11">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15748F" w:rsidRPr="00233D03">
        <w:rPr>
          <w:rFonts w:ascii="StobiSerif Regular" w:hAnsi="StobiSerif Regular" w:cs="Calibri"/>
          <w:noProof/>
          <w:color w:val="auto"/>
          <w:lang w:val="mk-MK"/>
        </w:rPr>
        <w:t xml:space="preserve">Министерот </w:t>
      </w:r>
      <w:r w:rsidR="00CF555E" w:rsidRPr="00233D03">
        <w:rPr>
          <w:rFonts w:ascii="StobiSerif Regular" w:hAnsi="StobiSerif Regular" w:cs="Calibri"/>
          <w:noProof/>
          <w:color w:val="auto"/>
          <w:lang w:val="mk-MK"/>
        </w:rPr>
        <w:t>ќе го донесе</w:t>
      </w:r>
      <w:r w:rsidR="0015748F" w:rsidRPr="00233D03">
        <w:rPr>
          <w:rFonts w:ascii="StobiSerif Regular" w:hAnsi="StobiSerif Regular" w:cs="Calibri"/>
          <w:noProof/>
          <w:color w:val="auto"/>
          <w:lang w:val="mk-MK"/>
        </w:rPr>
        <w:t xml:space="preserve"> </w:t>
      </w:r>
      <w:r w:rsidR="006A4946" w:rsidRPr="00233D03">
        <w:rPr>
          <w:rFonts w:ascii="StobiSerif Regular" w:hAnsi="StobiSerif Regular" w:cs="Calibri"/>
          <w:noProof/>
          <w:color w:val="auto"/>
          <w:lang w:val="mk-MK"/>
        </w:rPr>
        <w:t>актот</w:t>
      </w:r>
      <w:r w:rsidR="0015748F"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од членот 263 став (1</w:t>
      </w:r>
      <w:r w:rsidR="00186DF7" w:rsidRPr="00233D03">
        <w:rPr>
          <w:rFonts w:ascii="StobiSerif Regular" w:hAnsi="StobiSerif Regular" w:cs="Calibri"/>
          <w:noProof/>
          <w:color w:val="auto"/>
          <w:lang w:val="mk-MK"/>
        </w:rPr>
        <w:t>4</w:t>
      </w:r>
      <w:r w:rsidRPr="00233D03">
        <w:rPr>
          <w:rFonts w:ascii="StobiSerif Regular" w:hAnsi="StobiSerif Regular" w:cs="Calibri"/>
          <w:noProof/>
          <w:color w:val="auto"/>
          <w:lang w:val="mk-MK"/>
        </w:rPr>
        <w:t>) од овој</w:t>
      </w:r>
      <w:r w:rsidR="003550BF" w:rsidRPr="00233D03">
        <w:rPr>
          <w:rFonts w:ascii="StobiSerif Regular" w:hAnsi="StobiSerif Regular" w:cs="Calibri"/>
          <w:noProof/>
          <w:color w:val="auto"/>
          <w:lang w:val="mk-MK"/>
        </w:rPr>
        <w:t xml:space="preserve"> закон</w:t>
      </w:r>
      <w:r w:rsidR="006A4946" w:rsidRPr="00233D03">
        <w:rPr>
          <w:rFonts w:ascii="StobiSerif Regular" w:hAnsi="StobiSerif Regular" w:cs="Calibri"/>
          <w:noProof/>
          <w:color w:val="auto"/>
          <w:lang w:val="mk-MK"/>
        </w:rPr>
        <w:t xml:space="preserve"> во рок од </w:t>
      </w:r>
      <w:r w:rsidR="00D8199A" w:rsidRPr="00233D03">
        <w:rPr>
          <w:rFonts w:ascii="StobiSerif Regular" w:hAnsi="StobiSerif Regular" w:cs="Calibri"/>
          <w:noProof/>
          <w:color w:val="auto"/>
          <w:lang w:val="mk-MK"/>
        </w:rPr>
        <w:t xml:space="preserve">шест </w:t>
      </w:r>
      <w:r w:rsidR="006A4946" w:rsidRPr="00233D03">
        <w:rPr>
          <w:rFonts w:ascii="StobiSerif Regular" w:hAnsi="StobiSerif Regular" w:cs="Calibri"/>
          <w:noProof/>
          <w:color w:val="auto"/>
          <w:lang w:val="mk-MK"/>
        </w:rPr>
        <w:t xml:space="preserve">месеци од денот на влегувањето во сила на овој закон </w:t>
      </w:r>
      <w:r w:rsidRPr="00233D03">
        <w:rPr>
          <w:rFonts w:ascii="StobiSerif Regular" w:hAnsi="StobiSerif Regular" w:cs="Calibri"/>
          <w:noProof/>
          <w:color w:val="auto"/>
          <w:lang w:val="mk-MK"/>
        </w:rPr>
        <w:t>.</w:t>
      </w:r>
    </w:p>
    <w:p w14:paraId="177B5C63" w14:textId="0483F59A" w:rsidR="004F683A" w:rsidRPr="00233D03" w:rsidRDefault="00904A11" w:rsidP="00F73ABA">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w:t>
      </w:r>
      <w:r w:rsidR="00D8199A" w:rsidRPr="00233D03">
        <w:rPr>
          <w:rFonts w:ascii="StobiSerif Regular" w:hAnsi="StobiSerif Regular" w:cs="Calibri"/>
          <w:noProof/>
          <w:color w:val="auto"/>
          <w:lang w:val="mk-MK"/>
        </w:rPr>
        <w:t>3</w:t>
      </w:r>
      <w:r w:rsidRPr="00233D03">
        <w:rPr>
          <w:rFonts w:ascii="StobiSerif Regular" w:hAnsi="StobiSerif Regular" w:cs="Calibri"/>
          <w:noProof/>
          <w:color w:val="auto"/>
          <w:lang w:val="mk-MK"/>
        </w:rPr>
        <w:t>) До донесувањето на подзаконскот акт од ставот  (2) на овој член, ќе се применува подзаконскиот акт донесени врз основа на Законот за енергетика (*) („Службен весник на Република Македонија“ број 96/18 и „Службен весник на Република Северна Македонија“ бр. 96/19, и 236/22,  134/24 и 147/24).</w:t>
      </w:r>
    </w:p>
    <w:p w14:paraId="11053781" w14:textId="77777777" w:rsidR="00692BCE" w:rsidRPr="00233D03" w:rsidRDefault="00692BCE" w:rsidP="008B6EDB">
      <w:pPr>
        <w:pStyle w:val="Body"/>
        <w:jc w:val="both"/>
        <w:rPr>
          <w:rFonts w:ascii="StobiSerif Regular" w:hAnsi="StobiSerif Regular" w:cs="Calibri"/>
          <w:noProof/>
          <w:color w:val="auto"/>
          <w:lang w:val="mk-MK"/>
        </w:rPr>
      </w:pPr>
    </w:p>
    <w:p w14:paraId="3291583F" w14:textId="40A27617" w:rsidR="009404B3" w:rsidRPr="00233D03" w:rsidRDefault="00E83A53" w:rsidP="009404B3">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313</w:t>
      </w:r>
    </w:p>
    <w:p w14:paraId="2F37BBDD" w14:textId="6394EDD6" w:rsidR="009404B3" w:rsidRPr="00233D03" w:rsidRDefault="009404B3" w:rsidP="009404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Постапките за стекнување на статус на повластен производител на електрична енергија кои се започнати </w:t>
      </w:r>
      <w:r w:rsidR="00CF555E" w:rsidRPr="00233D03">
        <w:rPr>
          <w:rFonts w:ascii="StobiSerif Regular" w:hAnsi="StobiSerif Regular" w:cs="Calibri"/>
          <w:noProof/>
          <w:color w:val="auto"/>
          <w:lang w:val="mk-MK"/>
        </w:rPr>
        <w:t xml:space="preserve">до денот на </w:t>
      </w:r>
      <w:r w:rsidRPr="00233D03">
        <w:rPr>
          <w:rFonts w:ascii="StobiSerif Regular" w:hAnsi="StobiSerif Regular" w:cs="Calibri"/>
          <w:noProof/>
          <w:color w:val="auto"/>
          <w:lang w:val="mk-MK"/>
        </w:rPr>
        <w:t xml:space="preserve"> влегувањето во сила на овој закон ќе</w:t>
      </w:r>
      <w:r w:rsidR="009874AC" w:rsidRPr="00233D03">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се завршат во согласност со Законот за енергетика (*) („Службен весник на Република Македонија“ број 96/18 и „Службен весник на Република Северна Македонија“ бр</w:t>
      </w:r>
      <w:r w:rsidR="00BE41A0" w:rsidRPr="00233D03">
        <w:rPr>
          <w:rFonts w:ascii="StobiSerif Regular" w:hAnsi="StobiSerif Regular" w:cs="Calibri"/>
          <w:noProof/>
          <w:color w:val="auto"/>
          <w:lang w:val="mk-MK"/>
        </w:rPr>
        <w:t>ој</w:t>
      </w:r>
      <w:r w:rsidRPr="00233D03">
        <w:rPr>
          <w:rFonts w:ascii="StobiSerif Regular" w:hAnsi="StobiSerif Regular" w:cs="Calibri"/>
          <w:noProof/>
          <w:color w:val="auto"/>
          <w:lang w:val="mk-MK"/>
        </w:rPr>
        <w:t xml:space="preserve"> 96/19, и 236/22,  134/24 и 147/24). </w:t>
      </w:r>
    </w:p>
    <w:p w14:paraId="7AF80B8F" w14:textId="597E7B5E" w:rsidR="009404B3" w:rsidRPr="00233D03" w:rsidRDefault="009404B3" w:rsidP="009404B3">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На решенија</w:t>
      </w:r>
      <w:r w:rsidR="008B158E" w:rsidRPr="00233D03">
        <w:rPr>
          <w:rFonts w:ascii="StobiSerif Regular" w:hAnsi="StobiSerif Regular" w:cs="Calibri"/>
          <w:noProof/>
          <w:color w:val="auto"/>
          <w:lang w:val="mk-MK"/>
        </w:rPr>
        <w:t>та</w:t>
      </w:r>
      <w:r w:rsidRPr="00233D03">
        <w:rPr>
          <w:rFonts w:ascii="StobiSerif Regular" w:hAnsi="StobiSerif Regular" w:cs="Calibri"/>
          <w:noProof/>
          <w:color w:val="auto"/>
          <w:lang w:val="mk-MK"/>
        </w:rPr>
        <w:t xml:space="preserve"> за стекнување на статус на </w:t>
      </w:r>
      <w:r w:rsidR="008B158E" w:rsidRPr="00233D03">
        <w:rPr>
          <w:rFonts w:ascii="StobiSerif Regular" w:hAnsi="StobiSerif Regular" w:cs="Calibri"/>
          <w:noProof/>
          <w:color w:val="auto"/>
          <w:lang w:val="mk-MK"/>
        </w:rPr>
        <w:t xml:space="preserve"> привремен </w:t>
      </w:r>
      <w:r w:rsidRPr="00233D03">
        <w:rPr>
          <w:rFonts w:ascii="StobiSerif Regular" w:hAnsi="StobiSerif Regular" w:cs="Calibri"/>
          <w:noProof/>
          <w:color w:val="auto"/>
          <w:lang w:val="mk-MK"/>
        </w:rPr>
        <w:t xml:space="preserve">повластен производител на електрична енергија од обновливи извори на енергија, решенијата за стекнување на статус на повластен производител на електрична енергија од обновливи извори на енергија и одлуките за користење на повластени тарифи </w:t>
      </w:r>
      <w:r w:rsidR="008B158E" w:rsidRPr="00233D03">
        <w:rPr>
          <w:rFonts w:ascii="StobiSerif Regular" w:hAnsi="StobiSerif Regular" w:cs="Calibri"/>
          <w:noProof/>
          <w:color w:val="auto"/>
          <w:lang w:val="mk-MK"/>
        </w:rPr>
        <w:t xml:space="preserve">и премии </w:t>
      </w:r>
      <w:r w:rsidRPr="00233D03">
        <w:rPr>
          <w:rFonts w:ascii="StobiSerif Regular" w:hAnsi="StobiSerif Regular" w:cs="Calibri"/>
          <w:noProof/>
          <w:color w:val="auto"/>
          <w:lang w:val="mk-MK"/>
        </w:rPr>
        <w:t>за електрична енергија од обновливи извори на енергија</w:t>
      </w:r>
      <w:r w:rsidR="00B2045E" w:rsidRPr="00233D03">
        <w:rPr>
          <w:rFonts w:ascii="StobiSerif Regular" w:hAnsi="StobiSerif Regular" w:cs="Calibri"/>
          <w:noProof/>
          <w:color w:val="auto"/>
        </w:rPr>
        <w:t>,</w:t>
      </w:r>
      <w:r w:rsidRPr="00233D03">
        <w:rPr>
          <w:rFonts w:ascii="StobiSerif Regular" w:hAnsi="StobiSerif Regular" w:cs="Calibri"/>
          <w:noProof/>
          <w:color w:val="auto"/>
          <w:lang w:val="mk-MK"/>
        </w:rPr>
        <w:t xml:space="preserve"> донесени </w:t>
      </w:r>
      <w:r w:rsidR="003550BF" w:rsidRPr="00233D03">
        <w:rPr>
          <w:rFonts w:ascii="StobiSerif Regular" w:hAnsi="StobiSerif Regular" w:cs="Calibri"/>
          <w:noProof/>
          <w:color w:val="auto"/>
          <w:lang w:val="mk-MK"/>
        </w:rPr>
        <w:t>до денот</w:t>
      </w:r>
      <w:r w:rsidR="00CF555E" w:rsidRPr="00233D03">
        <w:rPr>
          <w:rFonts w:ascii="StobiSerif Regular" w:hAnsi="StobiSerif Regular" w:cs="Calibri"/>
          <w:noProof/>
          <w:color w:val="auto"/>
          <w:lang w:val="mk-MK"/>
        </w:rPr>
        <w:t xml:space="preserve"> на</w:t>
      </w:r>
      <w:r w:rsidRPr="00233D03">
        <w:rPr>
          <w:rFonts w:ascii="StobiSerif Regular" w:hAnsi="StobiSerif Regular" w:cs="Calibri"/>
          <w:noProof/>
          <w:color w:val="auto"/>
          <w:lang w:val="mk-MK"/>
        </w:rPr>
        <w:t xml:space="preserve"> влегувањето во сила на овој закон, се </w:t>
      </w:r>
      <w:r w:rsidR="009073BB" w:rsidRPr="00233D03">
        <w:rPr>
          <w:rFonts w:ascii="StobiSerif Regular" w:hAnsi="StobiSerif Regular" w:cs="Calibri"/>
          <w:noProof/>
          <w:color w:val="auto"/>
          <w:lang w:val="mk-MK"/>
        </w:rPr>
        <w:t xml:space="preserve">применува </w:t>
      </w:r>
      <w:r w:rsidRPr="00233D03">
        <w:rPr>
          <w:rFonts w:ascii="StobiSerif Regular" w:hAnsi="StobiSerif Regular" w:cs="Calibri"/>
          <w:noProof/>
          <w:color w:val="auto"/>
          <w:lang w:val="mk-MK"/>
        </w:rPr>
        <w:t xml:space="preserve"> Законот за енергетика (*) („Службен весник на Република Македонија“ број 96/18 и „Службен весник на Република Северна Македонија“ бр</w:t>
      </w:r>
      <w:r w:rsidR="00BE41A0" w:rsidRPr="00233D03">
        <w:rPr>
          <w:rFonts w:ascii="StobiSerif Regular" w:hAnsi="StobiSerif Regular" w:cs="Calibri"/>
          <w:noProof/>
          <w:color w:val="auto"/>
          <w:lang w:val="mk-MK"/>
        </w:rPr>
        <w:t>ој</w:t>
      </w:r>
      <w:r w:rsidRPr="00233D03">
        <w:rPr>
          <w:rFonts w:ascii="StobiSerif Regular" w:hAnsi="StobiSerif Regular" w:cs="Calibri"/>
          <w:noProof/>
          <w:color w:val="auto"/>
          <w:lang w:val="mk-MK"/>
        </w:rPr>
        <w:t xml:space="preserve"> 96/19, и 236/22,  134/24 и 147/24) и прописите донесени врз основа на закон</w:t>
      </w:r>
      <w:r w:rsidR="0024115A" w:rsidRPr="00233D03">
        <w:rPr>
          <w:rFonts w:ascii="StobiSerif Regular" w:hAnsi="StobiSerif Regular" w:cs="Calibri"/>
          <w:noProof/>
          <w:color w:val="auto"/>
          <w:lang w:val="mk-MK"/>
        </w:rPr>
        <w:t>от</w:t>
      </w:r>
      <w:r w:rsidR="003E28C2" w:rsidRPr="00233D03">
        <w:rPr>
          <w:rFonts w:ascii="StobiSerif Regular" w:hAnsi="StobiSerif Regular" w:cs="Calibri"/>
          <w:noProof/>
          <w:color w:val="auto"/>
          <w:lang w:val="mk-MK"/>
        </w:rPr>
        <w:t xml:space="preserve">, кои се однесуваат на постапките за стекнување на статус на повластен производител, решенијата за стекнување на статус на повластен производител и одлуките за користење на повластени тарифи </w:t>
      </w:r>
      <w:r w:rsidR="008B158E" w:rsidRPr="00233D03">
        <w:rPr>
          <w:rFonts w:ascii="StobiSerif Regular" w:hAnsi="StobiSerif Regular" w:cs="Calibri"/>
          <w:noProof/>
          <w:color w:val="auto"/>
          <w:lang w:val="mk-MK"/>
        </w:rPr>
        <w:t xml:space="preserve">и премии </w:t>
      </w:r>
      <w:r w:rsidR="003E28C2" w:rsidRPr="00233D03">
        <w:rPr>
          <w:rFonts w:ascii="StobiSerif Regular" w:hAnsi="StobiSerif Regular" w:cs="Calibri"/>
          <w:noProof/>
          <w:color w:val="auto"/>
          <w:lang w:val="mk-MK"/>
        </w:rPr>
        <w:t>за електрична енергија од обновливи извори на енергија</w:t>
      </w:r>
      <w:r w:rsidRPr="00233D03">
        <w:rPr>
          <w:rFonts w:ascii="StobiSerif Regular" w:hAnsi="StobiSerif Regular" w:cs="Calibri"/>
          <w:noProof/>
          <w:color w:val="auto"/>
          <w:lang w:val="mk-MK"/>
        </w:rPr>
        <w:t>.</w:t>
      </w:r>
    </w:p>
    <w:p w14:paraId="70DB3262" w14:textId="4DBB7133" w:rsidR="00FC04A6" w:rsidRPr="00233D03" w:rsidRDefault="009404B3" w:rsidP="00B2045E">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(3) Договорите за откуп на електрична енергија произведена од повластените производители на електрична енергија, коишто се склучени </w:t>
      </w:r>
      <w:r w:rsidR="003550BF" w:rsidRPr="00233D03">
        <w:rPr>
          <w:rFonts w:ascii="StobiSerif Regular" w:hAnsi="StobiSerif Regular" w:cs="Calibri"/>
          <w:noProof/>
          <w:color w:val="auto"/>
          <w:lang w:val="mk-MK"/>
        </w:rPr>
        <w:t xml:space="preserve">до денот  на </w:t>
      </w:r>
      <w:r w:rsidRPr="00233D03">
        <w:rPr>
          <w:rFonts w:ascii="StobiSerif Regular" w:hAnsi="StobiSerif Regular" w:cs="Calibri"/>
          <w:noProof/>
          <w:color w:val="auto"/>
          <w:lang w:val="mk-MK"/>
        </w:rPr>
        <w:t>влегувањето во сила на овој закон, продолжуваат да важат до истекот на рокот за кој се склучени.</w:t>
      </w:r>
    </w:p>
    <w:p w14:paraId="380F4F4D" w14:textId="77777777" w:rsidR="00471E11" w:rsidRPr="00233D03" w:rsidRDefault="00471E11" w:rsidP="00B2045E">
      <w:pPr>
        <w:pStyle w:val="Body"/>
        <w:ind w:firstLine="720"/>
        <w:jc w:val="both"/>
        <w:rPr>
          <w:rFonts w:ascii="StobiSerif Regular" w:hAnsi="StobiSerif Regular" w:cs="Calibri"/>
          <w:noProof/>
          <w:color w:val="auto"/>
        </w:rPr>
      </w:pPr>
    </w:p>
    <w:p w14:paraId="2E462D75" w14:textId="276BEF66" w:rsidR="00BC4E29" w:rsidRPr="00233D03" w:rsidRDefault="009404B3" w:rsidP="003C26F2">
      <w:pPr>
        <w:pStyle w:val="Body"/>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314</w:t>
      </w:r>
    </w:p>
    <w:p w14:paraId="3A4A582E" w14:textId="517AEFEC" w:rsidR="00BC4E29" w:rsidRPr="00233D03" w:rsidRDefault="008B2D2F" w:rsidP="00BC4E29">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(1) </w:t>
      </w:r>
      <w:r w:rsidR="00F14ECD" w:rsidRPr="00233D03">
        <w:rPr>
          <w:rFonts w:ascii="StobiSerif Regular" w:hAnsi="StobiSerif Regular" w:cs="Calibri"/>
          <w:noProof/>
          <w:color w:val="auto"/>
          <w:lang w:val="mk-MK"/>
        </w:rPr>
        <w:t>С</w:t>
      </w:r>
      <w:r w:rsidR="00BC4E29" w:rsidRPr="00233D03">
        <w:rPr>
          <w:rFonts w:ascii="StobiSerif Regular" w:hAnsi="StobiSerif Regular" w:cs="Calibri"/>
          <w:noProof/>
          <w:color w:val="auto"/>
          <w:lang w:val="mk-MK"/>
        </w:rPr>
        <w:t>набдувачот  со електрична енергија во краен случај и снабдувачот  со</w:t>
      </w:r>
      <w:r w:rsidRPr="00233D03">
        <w:rPr>
          <w:rFonts w:ascii="StobiSerif Regular" w:hAnsi="StobiSerif Regular" w:cs="Calibri"/>
          <w:noProof/>
          <w:color w:val="auto"/>
          <w:lang w:val="mk-MK"/>
        </w:rPr>
        <w:t xml:space="preserve"> природен </w:t>
      </w:r>
      <w:r w:rsidR="00BC4E29" w:rsidRPr="00233D03">
        <w:rPr>
          <w:rFonts w:ascii="StobiSerif Regular" w:hAnsi="StobiSerif Regular" w:cs="Calibri"/>
          <w:noProof/>
          <w:color w:val="auto"/>
          <w:lang w:val="mk-MK"/>
        </w:rPr>
        <w:t xml:space="preserve"> гас во краен случај кои</w:t>
      </w:r>
      <w:r w:rsidR="00F14ECD" w:rsidRPr="00233D03">
        <w:rPr>
          <w:rFonts w:ascii="StobiSerif Regular" w:hAnsi="StobiSerif Regular" w:cs="Calibri"/>
          <w:noProof/>
          <w:color w:val="auto"/>
          <w:lang w:val="mk-MK"/>
        </w:rPr>
        <w:t xml:space="preserve"> до денот на влегувањето во сила на овој закон</w:t>
      </w:r>
      <w:r w:rsidR="00BC4E29" w:rsidRPr="00233D03">
        <w:rPr>
          <w:rFonts w:ascii="StobiSerif Regular" w:hAnsi="StobiSerif Regular" w:cs="Calibri"/>
          <w:noProof/>
          <w:color w:val="auto"/>
          <w:lang w:val="mk-MK"/>
        </w:rPr>
        <w:t xml:space="preserve"> обезбедуваат јавна услуга согласно  Законот за енергетика (*) („Службен весник на Република Македонија“ број 96/18 и </w:t>
      </w:r>
      <w:r w:rsidR="00BC4E29" w:rsidRPr="00233D03">
        <w:rPr>
          <w:rFonts w:ascii="StobiSerif Regular" w:hAnsi="StobiSerif Regular" w:cs="Calibri"/>
          <w:noProof/>
          <w:color w:val="auto"/>
          <w:lang w:val="mk-MK"/>
        </w:rPr>
        <w:lastRenderedPageBreak/>
        <w:t>„Службен весник на Република Северна Македонија“ бр</w:t>
      </w:r>
      <w:r w:rsidR="003C26F2" w:rsidRPr="00233D03">
        <w:rPr>
          <w:rFonts w:ascii="StobiSerif Regular" w:hAnsi="StobiSerif Regular" w:cs="Calibri"/>
          <w:noProof/>
          <w:color w:val="auto"/>
          <w:lang w:val="mk-MK"/>
        </w:rPr>
        <w:t>ој</w:t>
      </w:r>
      <w:r w:rsidR="00BC4E29" w:rsidRPr="00233D03">
        <w:rPr>
          <w:rFonts w:ascii="StobiSerif Regular" w:hAnsi="StobiSerif Regular" w:cs="Calibri"/>
          <w:noProof/>
          <w:color w:val="auto"/>
          <w:lang w:val="mk-MK"/>
        </w:rPr>
        <w:t xml:space="preserve"> 96/19</w:t>
      </w:r>
      <w:r w:rsidR="003C26F2" w:rsidRPr="00233D03">
        <w:rPr>
          <w:rFonts w:ascii="StobiSerif Regular" w:hAnsi="StobiSerif Regular" w:cs="Calibri"/>
          <w:noProof/>
          <w:color w:val="auto"/>
          <w:lang w:val="mk-MK"/>
        </w:rPr>
        <w:t xml:space="preserve"> </w:t>
      </w:r>
      <w:r w:rsidR="00BC4E29" w:rsidRPr="00233D03">
        <w:rPr>
          <w:rFonts w:ascii="StobiSerif Regular" w:hAnsi="StobiSerif Regular" w:cs="Calibri"/>
          <w:noProof/>
          <w:color w:val="auto"/>
          <w:lang w:val="mk-MK"/>
        </w:rPr>
        <w:t xml:space="preserve">и 236/22,  134/24 и 147/24) услугата ја обезбедуваат </w:t>
      </w:r>
      <w:r w:rsidR="0052638A" w:rsidRPr="00233D03">
        <w:rPr>
          <w:rFonts w:ascii="StobiSerif Regular" w:hAnsi="StobiSerif Regular" w:cs="Calibri"/>
          <w:noProof/>
          <w:color w:val="auto"/>
          <w:lang w:val="mk-MK"/>
        </w:rPr>
        <w:t>до истекот на времето на траење на лиценцата.</w:t>
      </w:r>
    </w:p>
    <w:p w14:paraId="7B029D80" w14:textId="3F865B01" w:rsidR="0052638A" w:rsidRPr="00233D03" w:rsidRDefault="008B2D2F" w:rsidP="008B2D2F">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(2) </w:t>
      </w:r>
      <w:r w:rsidR="00F14ECD" w:rsidRPr="00233D03">
        <w:rPr>
          <w:rFonts w:ascii="StobiSerif Regular" w:hAnsi="StobiSerif Regular" w:cs="Calibri"/>
          <w:noProof/>
          <w:color w:val="auto"/>
          <w:lang w:val="mk-MK"/>
        </w:rPr>
        <w:t>У</w:t>
      </w:r>
      <w:r w:rsidR="00B47CC2" w:rsidRPr="00233D03">
        <w:rPr>
          <w:rFonts w:ascii="StobiSerif Regular" w:hAnsi="StobiSerif Regular" w:cs="Calibri"/>
          <w:noProof/>
          <w:color w:val="auto"/>
          <w:lang w:val="mk-MK"/>
        </w:rPr>
        <w:t xml:space="preserve">ниверзалниот </w:t>
      </w:r>
      <w:r w:rsidR="0052638A" w:rsidRPr="00233D03">
        <w:rPr>
          <w:rFonts w:ascii="StobiSerif Regular" w:hAnsi="StobiSerif Regular" w:cs="Calibri"/>
          <w:noProof/>
          <w:color w:val="auto"/>
          <w:lang w:val="mk-MK"/>
        </w:rPr>
        <w:t xml:space="preserve">снабдувач  со електрична енергија </w:t>
      </w:r>
      <w:r w:rsidR="00B47CC2" w:rsidRPr="00233D03">
        <w:rPr>
          <w:rFonts w:ascii="StobiSerif Regular" w:hAnsi="StobiSerif Regular" w:cs="Calibri"/>
          <w:noProof/>
          <w:color w:val="auto"/>
          <w:lang w:val="mk-MK"/>
        </w:rPr>
        <w:t>што обезбедува универзална услуга</w:t>
      </w:r>
      <w:r w:rsidRPr="00233D03">
        <w:rPr>
          <w:color w:val="auto"/>
          <w:lang w:val="mk-MK"/>
        </w:rPr>
        <w:t xml:space="preserve"> </w:t>
      </w:r>
      <w:r w:rsidRPr="00233D03">
        <w:rPr>
          <w:rFonts w:ascii="StobiSerif Regular" w:hAnsi="StobiSerif Regular" w:cs="Calibri"/>
          <w:noProof/>
          <w:color w:val="auto"/>
          <w:lang w:val="mk-MK"/>
        </w:rPr>
        <w:t>во снабдувањето со електрична енергија</w:t>
      </w:r>
      <w:r w:rsidR="00F14ECD" w:rsidRPr="00233D03">
        <w:rPr>
          <w:rFonts w:ascii="StobiSerif Regular" w:hAnsi="StobiSerif Regular" w:cs="Calibri"/>
          <w:noProof/>
          <w:color w:val="auto"/>
          <w:lang w:val="mk-MK"/>
        </w:rPr>
        <w:t xml:space="preserve"> до денот на влегувањето во сила на овој закон обезбедува јавна услуга </w:t>
      </w:r>
      <w:r w:rsidR="0052638A" w:rsidRPr="00233D03">
        <w:rPr>
          <w:rFonts w:ascii="StobiSerif Regular" w:hAnsi="StobiSerif Regular" w:cs="Calibri"/>
          <w:noProof/>
          <w:color w:val="auto"/>
          <w:lang w:val="mk-MK"/>
        </w:rPr>
        <w:t>согласно Законот за енергетика (*) („Службен весник на Република Македонија“ број 96/18 и „Службен весник на Република Северна Македонија“ бр</w:t>
      </w:r>
      <w:r w:rsidR="003C26F2" w:rsidRPr="00233D03">
        <w:rPr>
          <w:rFonts w:ascii="StobiSerif Regular" w:hAnsi="StobiSerif Regular" w:cs="Calibri"/>
          <w:noProof/>
          <w:color w:val="auto"/>
          <w:lang w:val="mk-MK"/>
        </w:rPr>
        <w:t>ој</w:t>
      </w:r>
      <w:r w:rsidR="0052638A" w:rsidRPr="00233D03">
        <w:rPr>
          <w:rFonts w:ascii="StobiSerif Regular" w:hAnsi="StobiSerif Regular" w:cs="Calibri"/>
          <w:noProof/>
          <w:color w:val="auto"/>
          <w:lang w:val="mk-MK"/>
        </w:rPr>
        <w:t xml:space="preserve"> 96/19, и 236/22,  134/24 и 147/24) услугата ја обезбедува </w:t>
      </w:r>
      <w:r w:rsidR="008B6EDB" w:rsidRPr="00233D03">
        <w:rPr>
          <w:rFonts w:ascii="StobiSerif Regular" w:hAnsi="StobiSerif Regular" w:cs="Calibri"/>
          <w:noProof/>
          <w:color w:val="auto"/>
          <w:lang w:val="mk-MK"/>
        </w:rPr>
        <w:t>до истекот на времето на траење на лиценцата</w:t>
      </w:r>
      <w:r w:rsidR="0052638A" w:rsidRPr="00233D03">
        <w:rPr>
          <w:rFonts w:ascii="StobiSerif Regular" w:hAnsi="StobiSerif Regular" w:cs="Calibri"/>
          <w:noProof/>
          <w:color w:val="auto"/>
          <w:lang w:val="mk-MK"/>
        </w:rPr>
        <w:t>.</w:t>
      </w:r>
    </w:p>
    <w:p w14:paraId="5B9107BA" w14:textId="77777777" w:rsidR="009404B3" w:rsidRPr="00233D03" w:rsidRDefault="009404B3" w:rsidP="008B6EDB">
      <w:pPr>
        <w:pStyle w:val="Body"/>
        <w:rPr>
          <w:rFonts w:ascii="StobiSerif Regular" w:hAnsi="StobiSerif Regular" w:cs="Calibri"/>
          <w:b/>
          <w:bCs/>
          <w:noProof/>
          <w:color w:val="auto"/>
          <w:lang w:val="mk-MK"/>
        </w:rPr>
      </w:pPr>
    </w:p>
    <w:p w14:paraId="4FC5D81C" w14:textId="0F1D45F5" w:rsidR="009404B3" w:rsidRPr="00233D03" w:rsidRDefault="009404B3" w:rsidP="00B92862">
      <w:pPr>
        <w:pStyle w:val="Body"/>
        <w:jc w:val="center"/>
        <w:rPr>
          <w:rFonts w:ascii="StobiSerif Regular" w:hAnsi="StobiSerif Regular" w:cs="Calibri"/>
          <w:noProof/>
          <w:color w:val="auto"/>
          <w:lang w:val="mk-MK"/>
        </w:rPr>
      </w:pPr>
      <w:bookmarkStart w:id="219" w:name="_Hlk185941950"/>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315</w:t>
      </w:r>
    </w:p>
    <w:p w14:paraId="6487CF4C" w14:textId="547D0C6C" w:rsidR="00F35E95" w:rsidRPr="00233D03" w:rsidRDefault="00A81F3D" w:rsidP="00F14ECD">
      <w:pPr>
        <w:pStyle w:val="Body"/>
        <w:ind w:firstLine="720"/>
        <w:jc w:val="both"/>
        <w:rPr>
          <w:rFonts w:ascii="StobiSerif Regular" w:hAnsi="StobiSerif Regular" w:cs="Calibri"/>
          <w:noProof/>
          <w:color w:val="auto"/>
          <w:lang w:val="mk-MK"/>
        </w:rPr>
      </w:pPr>
      <w:bookmarkStart w:id="220" w:name="_Hlk188137780"/>
      <w:bookmarkEnd w:id="219"/>
      <w:r w:rsidRPr="00233D03">
        <w:rPr>
          <w:rFonts w:ascii="StobiSerif Regular" w:hAnsi="StobiSerif Regular" w:cs="Calibri"/>
          <w:noProof/>
          <w:color w:val="auto"/>
          <w:lang w:val="mk-MK"/>
        </w:rPr>
        <w:t>(1)</w:t>
      </w:r>
      <w:r w:rsidR="00F35E95" w:rsidRPr="00233D03">
        <w:rPr>
          <w:rFonts w:ascii="StobiSerif Regular" w:hAnsi="StobiSerif Regular" w:cs="Calibri"/>
          <w:noProof/>
          <w:color w:val="auto"/>
          <w:lang w:val="mk-MK"/>
        </w:rPr>
        <w:t xml:space="preserve"> </w:t>
      </w:r>
      <w:r w:rsidR="00E65650" w:rsidRPr="00233D03">
        <w:rPr>
          <w:rFonts w:ascii="StobiSerif Regular" w:hAnsi="StobiSerif Regular" w:cs="Calibri"/>
          <w:noProof/>
          <w:color w:val="auto"/>
          <w:lang w:val="mk-MK"/>
        </w:rPr>
        <w:t>Во рок од 15 дена од</w:t>
      </w:r>
      <w:r w:rsidR="003D73C2" w:rsidRPr="00233D03">
        <w:rPr>
          <w:rFonts w:ascii="StobiSerif Regular" w:hAnsi="StobiSerif Regular" w:cs="Calibri"/>
          <w:noProof/>
          <w:color w:val="auto"/>
          <w:lang w:val="mk-MK"/>
        </w:rPr>
        <w:t xml:space="preserve"> денот на донесувањето на </w:t>
      </w:r>
      <w:r w:rsidR="00E65650" w:rsidRPr="00233D03">
        <w:rPr>
          <w:rFonts w:ascii="StobiSerif Regular" w:hAnsi="StobiSerif Regular" w:cs="Calibri"/>
          <w:noProof/>
          <w:color w:val="auto"/>
          <w:lang w:val="mk-MK"/>
        </w:rPr>
        <w:t xml:space="preserve"> </w:t>
      </w:r>
      <w:r w:rsidR="00F35E95" w:rsidRPr="00233D03">
        <w:rPr>
          <w:rFonts w:ascii="StobiSerif Regular" w:hAnsi="StobiSerif Regular" w:cs="Calibri"/>
          <w:noProof/>
          <w:color w:val="auto"/>
          <w:lang w:val="mk-MK"/>
        </w:rPr>
        <w:t>Годишниот план за изградба на енергетски објекти за 2025 година</w:t>
      </w:r>
      <w:r w:rsidR="00E65650" w:rsidRPr="00233D03">
        <w:rPr>
          <w:rFonts w:ascii="StobiSerif Regular" w:hAnsi="StobiSerif Regular" w:cs="Calibri"/>
          <w:noProof/>
          <w:color w:val="auto"/>
          <w:lang w:val="mk-MK"/>
        </w:rPr>
        <w:t xml:space="preserve"> </w:t>
      </w:r>
      <w:r w:rsidR="00F55E7A" w:rsidRPr="00233D03">
        <w:rPr>
          <w:rFonts w:ascii="StobiSerif Regular" w:hAnsi="StobiSerif Regular" w:cs="Calibri"/>
          <w:noProof/>
          <w:color w:val="auto"/>
          <w:lang w:val="mk-MK"/>
        </w:rPr>
        <w:t>министерот ја формира Комисијата за доделување на овластување за изградба на електроенергетски објекти</w:t>
      </w:r>
      <w:r w:rsidR="00F35E95" w:rsidRPr="00233D03">
        <w:rPr>
          <w:rFonts w:ascii="StobiSerif Regular" w:hAnsi="StobiSerif Regular" w:cs="Calibri"/>
          <w:noProof/>
          <w:color w:val="auto"/>
          <w:lang w:val="mk-MK"/>
        </w:rPr>
        <w:t xml:space="preserve"> </w:t>
      </w:r>
      <w:r w:rsidR="00F55E7A" w:rsidRPr="00233D03">
        <w:rPr>
          <w:rFonts w:ascii="StobiSerif Regular" w:hAnsi="StobiSerif Regular" w:cs="Calibri"/>
          <w:noProof/>
          <w:color w:val="auto"/>
          <w:lang w:val="mk-MK"/>
        </w:rPr>
        <w:t>од членот 89 од овој закон.</w:t>
      </w:r>
      <w:r w:rsidR="00F35E95" w:rsidRPr="00233D03">
        <w:rPr>
          <w:rFonts w:ascii="StobiSerif Regular" w:hAnsi="StobiSerif Regular" w:cs="Calibri"/>
          <w:noProof/>
          <w:color w:val="auto"/>
          <w:lang w:val="mk-MK"/>
        </w:rPr>
        <w:t xml:space="preserve"> </w:t>
      </w:r>
    </w:p>
    <w:p w14:paraId="1C43AFE2" w14:textId="7F0B6556" w:rsidR="00D8199A" w:rsidRPr="00233D03" w:rsidRDefault="00A81F3D" w:rsidP="00A81F3D">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Постојната комисија за спроведување на постапка за доделување на овластувања за објекти формирана</w:t>
      </w:r>
      <w:r w:rsidRPr="00233D03">
        <w:rPr>
          <w:color w:val="auto"/>
        </w:rPr>
        <w:t xml:space="preserve"> </w:t>
      </w:r>
      <w:r w:rsidRPr="00233D03">
        <w:rPr>
          <w:rFonts w:ascii="StobiSerif Regular" w:hAnsi="StobiSerif Regular" w:cs="Calibri"/>
          <w:noProof/>
          <w:color w:val="auto"/>
          <w:lang w:val="mk-MK"/>
        </w:rPr>
        <w:t>согласно Законот за енергетика (*) („Службен весник на Република Македонија“ број 96/18 и „Службен весник на Република Северна Македонија“ број 96/19, и 236/22,  134/24 и 147/24) продолжува со работа  до формирањето на комисијата од ставот (1) на овој член.</w:t>
      </w:r>
    </w:p>
    <w:bookmarkEnd w:id="220"/>
    <w:p w14:paraId="444A7D03" w14:textId="77777777" w:rsidR="008E453A" w:rsidRPr="00233D03" w:rsidRDefault="008E453A" w:rsidP="00F14ECD">
      <w:pPr>
        <w:pStyle w:val="Body"/>
        <w:jc w:val="both"/>
        <w:rPr>
          <w:rFonts w:ascii="StobiSerif Regular" w:hAnsi="StobiSerif Regular" w:cs="Calibri"/>
          <w:noProof/>
          <w:color w:val="auto"/>
          <w:lang w:val="mk-MK"/>
        </w:rPr>
      </w:pPr>
    </w:p>
    <w:p w14:paraId="464DCC56" w14:textId="376CEEE4" w:rsidR="000918D8" w:rsidRPr="00233D03" w:rsidRDefault="003660C1" w:rsidP="003C26F2">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316</w:t>
      </w:r>
    </w:p>
    <w:p w14:paraId="20307182" w14:textId="6EC7A088" w:rsidR="005F1763" w:rsidRPr="00233D03" w:rsidRDefault="00E83A53" w:rsidP="00B61B35">
      <w:pPr>
        <w:pStyle w:val="Body"/>
        <w:ind w:firstLine="720"/>
        <w:jc w:val="both"/>
        <w:rPr>
          <w:rFonts w:ascii="StobiSerif Regular" w:hAnsi="StobiSerif Regular" w:cs="Calibri"/>
          <w:b/>
          <w:bCs/>
          <w:noProof/>
          <w:color w:val="auto"/>
          <w:lang w:val="mk-MK"/>
        </w:rPr>
      </w:pPr>
      <w:r w:rsidRPr="00233D03">
        <w:rPr>
          <w:rFonts w:ascii="StobiSerif Regular" w:hAnsi="StobiSerif Regular" w:cs="Calibri"/>
          <w:noProof/>
          <w:color w:val="auto"/>
          <w:lang w:val="mk-MK"/>
        </w:rPr>
        <w:t>Со де</w:t>
      </w:r>
      <w:r w:rsidR="00BE746E"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от на влегување</w:t>
      </w:r>
      <w:r w:rsidR="003550BF" w:rsidRPr="00233D03">
        <w:rPr>
          <w:rFonts w:ascii="StobiSerif Regular" w:hAnsi="StobiSerif Regular" w:cs="Calibri"/>
          <w:noProof/>
          <w:color w:val="auto"/>
          <w:lang w:val="mk-MK"/>
        </w:rPr>
        <w:t>то</w:t>
      </w:r>
      <w:r w:rsidRPr="00233D03">
        <w:rPr>
          <w:rFonts w:ascii="StobiSerif Regular" w:hAnsi="StobiSerif Regular" w:cs="Calibri"/>
          <w:noProof/>
          <w:color w:val="auto"/>
          <w:lang w:val="mk-MK"/>
        </w:rPr>
        <w:t xml:space="preserve"> во сила на овој закон преста</w:t>
      </w:r>
      <w:r w:rsidR="00BE746E" w:rsidRPr="00233D03">
        <w:rPr>
          <w:rFonts w:ascii="StobiSerif Regular" w:hAnsi="StobiSerif Regular" w:cs="Calibri"/>
          <w:noProof/>
          <w:color w:val="auto"/>
          <w:lang w:val="mk-MK"/>
        </w:rPr>
        <w:t>н</w:t>
      </w:r>
      <w:r w:rsidRPr="00233D03">
        <w:rPr>
          <w:rFonts w:ascii="StobiSerif Regular" w:hAnsi="StobiSerif Regular" w:cs="Calibri"/>
          <w:noProof/>
          <w:color w:val="auto"/>
          <w:lang w:val="mk-MK"/>
        </w:rPr>
        <w:t>ува да важи Законот за енергетика (*) („Службен весник на Република Македонија“ број 96/18 и „Службен весник на Република Северна Македонија“ бр</w:t>
      </w:r>
      <w:r w:rsidR="0024115A" w:rsidRPr="00233D03">
        <w:rPr>
          <w:rFonts w:ascii="StobiSerif Regular" w:hAnsi="StobiSerif Regular" w:cs="Calibri"/>
          <w:noProof/>
          <w:color w:val="auto"/>
          <w:lang w:val="mk-MK"/>
        </w:rPr>
        <w:t>ој</w:t>
      </w:r>
      <w:r w:rsidRPr="00233D03">
        <w:rPr>
          <w:rFonts w:ascii="StobiSerif Regular" w:hAnsi="StobiSerif Regular" w:cs="Calibri"/>
          <w:noProof/>
          <w:color w:val="auto"/>
          <w:lang w:val="mk-MK"/>
        </w:rPr>
        <w:t xml:space="preserve"> 96/19, и 236/22,  134/24 и 147/24)</w:t>
      </w:r>
      <w:r w:rsidR="009404B3" w:rsidRPr="00233D03">
        <w:rPr>
          <w:rFonts w:ascii="StobiSerif Regular" w:hAnsi="StobiSerif Regular" w:cs="Calibri"/>
          <w:noProof/>
          <w:color w:val="auto"/>
          <w:lang w:val="mk-MK"/>
        </w:rPr>
        <w:t>, освен</w:t>
      </w:r>
      <w:r w:rsidR="005F1763" w:rsidRPr="00233D03">
        <w:rPr>
          <w:rFonts w:ascii="StobiSerif Regular" w:hAnsi="StobiSerif Regular" w:cs="Calibri"/>
          <w:color w:val="auto"/>
        </w:rPr>
        <w:t xml:space="preserve"> </w:t>
      </w:r>
      <w:r w:rsidR="005F1763" w:rsidRPr="00233D03">
        <w:rPr>
          <w:rFonts w:ascii="StobiSerif Regular" w:hAnsi="StobiSerif Regular" w:cs="Calibri"/>
          <w:color w:val="auto"/>
          <w:lang w:val="mk-MK"/>
        </w:rPr>
        <w:t xml:space="preserve">одредбите </w:t>
      </w:r>
      <w:r w:rsidR="00B2045E" w:rsidRPr="00233D03">
        <w:rPr>
          <w:rFonts w:ascii="StobiSerif Regular" w:hAnsi="StobiSerif Regular" w:cs="Calibri"/>
          <w:color w:val="auto"/>
          <w:lang w:val="mk-MK"/>
        </w:rPr>
        <w:t xml:space="preserve">кои се однесуваат </w:t>
      </w:r>
      <w:r w:rsidR="00B61B35" w:rsidRPr="00233D03">
        <w:rPr>
          <w:rFonts w:ascii="StobiSerif Regular" w:hAnsi="StobiSerif Regular" w:cs="Calibri"/>
          <w:color w:val="auto"/>
          <w:lang w:val="mk-MK"/>
        </w:rPr>
        <w:t>за</w:t>
      </w:r>
      <w:r w:rsidR="005F1763" w:rsidRPr="00233D03">
        <w:rPr>
          <w:rFonts w:ascii="StobiSerif Regular" w:hAnsi="StobiSerif Regular" w:cs="Calibri"/>
          <w:color w:val="auto"/>
        </w:rPr>
        <w:t xml:space="preserve"> </w:t>
      </w:r>
      <w:r w:rsidR="00B61B35" w:rsidRPr="00233D03">
        <w:rPr>
          <w:rFonts w:ascii="StobiSerif Regular" w:hAnsi="StobiSerif Regular" w:cs="Calibri"/>
          <w:color w:val="auto"/>
          <w:lang w:val="mk-MK"/>
        </w:rPr>
        <w:t xml:space="preserve">мерките за поддршка на </w:t>
      </w:r>
      <w:r w:rsidR="00B61B35" w:rsidRPr="00233D03">
        <w:rPr>
          <w:rFonts w:ascii="StobiSerif Regular" w:hAnsi="StobiSerif Regular" w:cs="Calibri"/>
          <w:noProof/>
          <w:color w:val="auto"/>
          <w:lang w:val="mk-MK"/>
        </w:rPr>
        <w:t>обновливите извори на енергија и издавање</w:t>
      </w:r>
      <w:r w:rsidR="00AB5309" w:rsidRPr="00233D03">
        <w:rPr>
          <w:rFonts w:ascii="StobiSerif Regular" w:hAnsi="StobiSerif Regular" w:cs="Calibri"/>
          <w:noProof/>
          <w:color w:val="auto"/>
          <w:lang w:val="mk-MK"/>
        </w:rPr>
        <w:t>то</w:t>
      </w:r>
      <w:r w:rsidR="00B61B35" w:rsidRPr="00233D03">
        <w:rPr>
          <w:rFonts w:ascii="StobiSerif Regular" w:hAnsi="StobiSerif Regular" w:cs="Calibri"/>
          <w:noProof/>
          <w:color w:val="auto"/>
          <w:lang w:val="mk-MK"/>
        </w:rPr>
        <w:t xml:space="preserve"> на гаранциите за потекло</w:t>
      </w:r>
      <w:r w:rsidR="00AB5309" w:rsidRPr="00233D03">
        <w:rPr>
          <w:rFonts w:ascii="StobiSerif Regular" w:hAnsi="StobiSerif Regular" w:cs="Calibri"/>
          <w:noProof/>
          <w:color w:val="auto"/>
          <w:lang w:val="mk-MK"/>
        </w:rPr>
        <w:t xml:space="preserve"> </w:t>
      </w:r>
      <w:r w:rsidR="00B61B35" w:rsidRPr="00233D03">
        <w:rPr>
          <w:rFonts w:ascii="StobiSerif Regular" w:hAnsi="StobiSerif Regular" w:cs="Calibri"/>
          <w:noProof/>
          <w:color w:val="auto"/>
          <w:lang w:val="mk-MK"/>
        </w:rPr>
        <w:t xml:space="preserve">и </w:t>
      </w:r>
      <w:r w:rsidR="009404B3" w:rsidRPr="00233D03">
        <w:rPr>
          <w:rFonts w:ascii="StobiSerif Regular" w:hAnsi="StobiSerif Regular" w:cs="Calibri"/>
          <w:noProof/>
          <w:color w:val="auto"/>
          <w:lang w:val="mk-MK"/>
        </w:rPr>
        <w:t xml:space="preserve">одредбите </w:t>
      </w:r>
      <w:r w:rsidR="000918D8" w:rsidRPr="00233D03">
        <w:rPr>
          <w:rFonts w:ascii="StobiSerif Regular" w:hAnsi="StobiSerif Regular" w:cs="Calibri"/>
          <w:noProof/>
          <w:color w:val="auto"/>
          <w:lang w:val="mk-MK"/>
        </w:rPr>
        <w:t>од членовите</w:t>
      </w:r>
      <w:r w:rsidR="00AD4D1B" w:rsidRPr="00233D03">
        <w:rPr>
          <w:rFonts w:ascii="StobiSerif Regular" w:hAnsi="StobiSerif Regular" w:cs="Calibri"/>
          <w:noProof/>
          <w:color w:val="auto"/>
          <w:lang w:val="mk-MK"/>
        </w:rPr>
        <w:t xml:space="preserve"> 297</w:t>
      </w:r>
      <w:bookmarkStart w:id="221" w:name="_Hlk188137826"/>
      <w:r w:rsidR="008E2968" w:rsidRPr="00233D03">
        <w:rPr>
          <w:rFonts w:ascii="StobiSerif Regular" w:hAnsi="StobiSerif Regular" w:cs="Calibri"/>
          <w:noProof/>
          <w:color w:val="auto"/>
          <w:lang w:val="mk-MK"/>
        </w:rPr>
        <w:t xml:space="preserve"> ставови (1) и (7)</w:t>
      </w:r>
      <w:r w:rsidR="00AD4D1B" w:rsidRPr="00233D03">
        <w:rPr>
          <w:rFonts w:ascii="StobiSerif Regular" w:hAnsi="StobiSerif Regular" w:cs="Calibri"/>
          <w:noProof/>
          <w:color w:val="auto"/>
          <w:lang w:val="mk-MK"/>
        </w:rPr>
        <w:t xml:space="preserve">, </w:t>
      </w:r>
      <w:r w:rsidR="008B2D2F" w:rsidRPr="00233D03">
        <w:rPr>
          <w:rFonts w:ascii="StobiSerif Regular" w:hAnsi="StobiSerif Regular" w:cs="Calibri"/>
          <w:noProof/>
          <w:color w:val="auto"/>
          <w:lang w:val="mk-MK"/>
        </w:rPr>
        <w:t>31</w:t>
      </w:r>
      <w:r w:rsidR="00A81F3D" w:rsidRPr="00233D03">
        <w:rPr>
          <w:rFonts w:ascii="StobiSerif Regular" w:hAnsi="StobiSerif Regular" w:cs="Calibri"/>
          <w:noProof/>
          <w:color w:val="auto"/>
          <w:lang w:val="mk-MK"/>
        </w:rPr>
        <w:t>1</w:t>
      </w:r>
      <w:r w:rsidR="008B2D2F" w:rsidRPr="00233D03">
        <w:rPr>
          <w:rFonts w:ascii="StobiSerif Regular" w:hAnsi="StobiSerif Regular" w:cs="Calibri"/>
          <w:noProof/>
          <w:color w:val="auto"/>
          <w:lang w:val="mk-MK"/>
        </w:rPr>
        <w:t xml:space="preserve"> став (3),</w:t>
      </w:r>
      <w:r w:rsidR="000918D8" w:rsidRPr="00233D03">
        <w:rPr>
          <w:rFonts w:ascii="StobiSerif Regular" w:hAnsi="StobiSerif Regular" w:cs="Calibri"/>
          <w:noProof/>
          <w:color w:val="auto"/>
          <w:lang w:val="mk-MK"/>
        </w:rPr>
        <w:t xml:space="preserve"> 31</w:t>
      </w:r>
      <w:r w:rsidR="00A81F3D" w:rsidRPr="00233D03">
        <w:rPr>
          <w:rFonts w:ascii="StobiSerif Regular" w:hAnsi="StobiSerif Regular" w:cs="Calibri"/>
          <w:noProof/>
          <w:color w:val="auto"/>
          <w:lang w:val="mk-MK"/>
        </w:rPr>
        <w:t>2 став (3)</w:t>
      </w:r>
      <w:r w:rsidR="0024115A" w:rsidRPr="00233D03">
        <w:rPr>
          <w:rFonts w:ascii="StobiSerif Regular" w:hAnsi="StobiSerif Regular" w:cs="Calibri"/>
          <w:noProof/>
          <w:color w:val="auto"/>
          <w:lang w:val="mk-MK"/>
        </w:rPr>
        <w:t>,</w:t>
      </w:r>
      <w:r w:rsidR="000918D8" w:rsidRPr="00233D03">
        <w:rPr>
          <w:rFonts w:ascii="StobiSerif Regular" w:hAnsi="StobiSerif Regular" w:cs="Calibri"/>
          <w:noProof/>
          <w:color w:val="auto"/>
          <w:lang w:val="mk-MK"/>
        </w:rPr>
        <w:t xml:space="preserve"> 31</w:t>
      </w:r>
      <w:r w:rsidR="00A81F3D" w:rsidRPr="00233D03">
        <w:rPr>
          <w:rFonts w:ascii="StobiSerif Regular" w:hAnsi="StobiSerif Regular" w:cs="Calibri"/>
          <w:noProof/>
          <w:color w:val="auto"/>
          <w:lang w:val="mk-MK"/>
        </w:rPr>
        <w:t xml:space="preserve">3, </w:t>
      </w:r>
      <w:r w:rsidR="008B2D2F" w:rsidRPr="00233D03">
        <w:rPr>
          <w:rFonts w:ascii="StobiSerif Regular" w:hAnsi="StobiSerif Regular" w:cs="Calibri"/>
          <w:noProof/>
          <w:color w:val="auto"/>
          <w:lang w:val="mk-MK"/>
        </w:rPr>
        <w:t>31</w:t>
      </w:r>
      <w:r w:rsidR="00A81F3D" w:rsidRPr="00233D03">
        <w:rPr>
          <w:rFonts w:ascii="StobiSerif Regular" w:hAnsi="StobiSerif Regular" w:cs="Calibri"/>
          <w:noProof/>
          <w:color w:val="auto"/>
          <w:lang w:val="mk-MK"/>
        </w:rPr>
        <w:t>4</w:t>
      </w:r>
      <w:r w:rsidR="0009097F" w:rsidRPr="00233D03">
        <w:rPr>
          <w:rFonts w:ascii="StobiSerif Regular" w:hAnsi="StobiSerif Regular" w:cs="Calibri"/>
          <w:noProof/>
          <w:color w:val="auto"/>
          <w:lang w:val="mk-MK"/>
        </w:rPr>
        <w:t xml:space="preserve"> </w:t>
      </w:r>
      <w:r w:rsidR="00A81F3D" w:rsidRPr="00233D03">
        <w:rPr>
          <w:rFonts w:ascii="StobiSerif Regular" w:hAnsi="StobiSerif Regular" w:cs="Calibri"/>
          <w:noProof/>
          <w:color w:val="auto"/>
          <w:lang w:val="mk-MK"/>
        </w:rPr>
        <w:t xml:space="preserve">и 315 </w:t>
      </w:r>
      <w:r w:rsidR="008E2968" w:rsidRPr="00233D03">
        <w:rPr>
          <w:rFonts w:ascii="StobiSerif Regular" w:hAnsi="StobiSerif Regular" w:cs="Calibri"/>
          <w:noProof/>
          <w:color w:val="auto"/>
          <w:lang w:val="mk-MK"/>
        </w:rPr>
        <w:t xml:space="preserve">став (2) </w:t>
      </w:r>
      <w:r w:rsidR="000918D8" w:rsidRPr="00233D03">
        <w:rPr>
          <w:rFonts w:ascii="StobiSerif Regular" w:hAnsi="StobiSerif Regular" w:cs="Calibri"/>
          <w:noProof/>
          <w:color w:val="auto"/>
          <w:lang w:val="mk-MK"/>
        </w:rPr>
        <w:t>од овој закон</w:t>
      </w:r>
      <w:r w:rsidR="00E10A0F" w:rsidRPr="00233D03">
        <w:rPr>
          <w:rFonts w:ascii="StobiSerif Regular" w:hAnsi="StobiSerif Regular" w:cs="Calibri"/>
          <w:noProof/>
          <w:color w:val="auto"/>
          <w:lang w:val="mk-MK"/>
        </w:rPr>
        <w:t>.</w:t>
      </w:r>
      <w:r w:rsidR="005F1763" w:rsidRPr="00233D03">
        <w:rPr>
          <w:rFonts w:ascii="StobiSerif Regular" w:hAnsi="StobiSerif Regular" w:cs="Calibri"/>
          <w:noProof/>
          <w:color w:val="auto"/>
          <w:lang w:val="mk-MK"/>
        </w:rPr>
        <w:t xml:space="preserve"> </w:t>
      </w:r>
    </w:p>
    <w:p w14:paraId="50ADD73B" w14:textId="77777777" w:rsidR="009404B3" w:rsidRPr="00233D03" w:rsidRDefault="009404B3" w:rsidP="00E668CD">
      <w:pPr>
        <w:pStyle w:val="Body"/>
        <w:ind w:firstLine="720"/>
        <w:jc w:val="both"/>
        <w:rPr>
          <w:rFonts w:ascii="StobiSerif Regular" w:hAnsi="StobiSerif Regular" w:cs="Calibri"/>
          <w:b/>
          <w:bCs/>
          <w:noProof/>
          <w:color w:val="auto"/>
          <w:lang w:val="mk-MK"/>
        </w:rPr>
      </w:pPr>
    </w:p>
    <w:bookmarkEnd w:id="221"/>
    <w:p w14:paraId="4603EDBF" w14:textId="77777777" w:rsidR="009404B3" w:rsidRPr="00233D03" w:rsidRDefault="009404B3" w:rsidP="00692BCE">
      <w:pPr>
        <w:pStyle w:val="Body"/>
        <w:jc w:val="both"/>
        <w:rPr>
          <w:rFonts w:ascii="StobiSerif Regular" w:hAnsi="StobiSerif Regular" w:cs="Calibri"/>
          <w:noProof/>
          <w:color w:val="auto"/>
          <w:lang w:val="mk-MK"/>
        </w:rPr>
      </w:pPr>
    </w:p>
    <w:p w14:paraId="4C3F4EC7" w14:textId="17D003B7" w:rsidR="00E668CD" w:rsidRPr="00233D03" w:rsidRDefault="00E668CD" w:rsidP="00E668CD">
      <w:pPr>
        <w:pStyle w:val="Body"/>
        <w:ind w:firstLine="720"/>
        <w:jc w:val="center"/>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Член </w:t>
      </w:r>
      <w:r w:rsidR="00F33B8E" w:rsidRPr="00233D03">
        <w:rPr>
          <w:rFonts w:ascii="StobiSerif Regular" w:hAnsi="StobiSerif Regular" w:cs="Calibri"/>
          <w:noProof/>
          <w:color w:val="auto"/>
          <w:lang w:val="mk-MK"/>
        </w:rPr>
        <w:t>317</w:t>
      </w:r>
    </w:p>
    <w:p w14:paraId="4FA3DDFC" w14:textId="268E6425" w:rsidR="00DB6C42" w:rsidRPr="00233D03" w:rsidRDefault="00E668CD" w:rsidP="00107460">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Овој закон влегува во сила осмиот ден од денот на објавувањето во „Службен весник на Република Северна Македонија“. </w:t>
      </w:r>
    </w:p>
    <w:p w14:paraId="1425161D" w14:textId="77777777" w:rsidR="00B37744" w:rsidRPr="00233D03" w:rsidRDefault="00B37744" w:rsidP="00107460">
      <w:pPr>
        <w:pStyle w:val="Body"/>
        <w:ind w:firstLine="720"/>
        <w:jc w:val="both"/>
        <w:rPr>
          <w:rFonts w:ascii="StobiSerif Regular" w:hAnsi="StobiSerif Regular" w:cs="Calibri"/>
          <w:noProof/>
          <w:color w:val="auto"/>
          <w:lang w:val="mk-MK"/>
        </w:rPr>
      </w:pPr>
    </w:p>
    <w:p w14:paraId="176823FA" w14:textId="77777777" w:rsidR="00B37744" w:rsidRPr="00233D03" w:rsidRDefault="00B37744" w:rsidP="00107460">
      <w:pPr>
        <w:pStyle w:val="Body"/>
        <w:ind w:firstLine="720"/>
        <w:jc w:val="both"/>
        <w:rPr>
          <w:rFonts w:ascii="StobiSerif Regular" w:hAnsi="StobiSerif Regular" w:cs="Calibri"/>
          <w:noProof/>
          <w:color w:val="auto"/>
          <w:lang w:val="mk-MK"/>
        </w:rPr>
      </w:pPr>
    </w:p>
    <w:p w14:paraId="4EB1EC13" w14:textId="77777777" w:rsidR="00B37744" w:rsidRPr="00233D03" w:rsidRDefault="00B37744" w:rsidP="00107460">
      <w:pPr>
        <w:pStyle w:val="Body"/>
        <w:ind w:firstLine="720"/>
        <w:jc w:val="both"/>
        <w:rPr>
          <w:rFonts w:ascii="StobiSerif Regular" w:hAnsi="StobiSerif Regular" w:cs="Calibri"/>
          <w:noProof/>
          <w:color w:val="auto"/>
          <w:lang w:val="mk-MK"/>
        </w:rPr>
      </w:pPr>
    </w:p>
    <w:p w14:paraId="7C400BD0" w14:textId="77777777" w:rsidR="00B37744" w:rsidRPr="00233D03" w:rsidRDefault="00B37744" w:rsidP="00107460">
      <w:pPr>
        <w:pStyle w:val="Body"/>
        <w:ind w:firstLine="720"/>
        <w:jc w:val="both"/>
        <w:rPr>
          <w:rFonts w:ascii="StobiSerif Regular" w:hAnsi="StobiSerif Regular" w:cs="Calibri"/>
          <w:noProof/>
          <w:color w:val="auto"/>
          <w:lang w:val="mk-MK"/>
        </w:rPr>
      </w:pPr>
    </w:p>
    <w:p w14:paraId="154CE3F3" w14:textId="77777777" w:rsidR="00B37744" w:rsidRPr="00233D03" w:rsidRDefault="00B37744" w:rsidP="00107460">
      <w:pPr>
        <w:pStyle w:val="Body"/>
        <w:ind w:firstLine="720"/>
        <w:jc w:val="both"/>
        <w:rPr>
          <w:rFonts w:ascii="StobiSerif Regular" w:hAnsi="StobiSerif Regular" w:cs="Calibri"/>
          <w:noProof/>
          <w:color w:val="auto"/>
        </w:rPr>
      </w:pPr>
    </w:p>
    <w:p w14:paraId="73A5A680" w14:textId="77777777" w:rsidR="00FD6076" w:rsidRPr="00233D03" w:rsidRDefault="00FD6076" w:rsidP="00107460">
      <w:pPr>
        <w:pStyle w:val="Body"/>
        <w:ind w:firstLine="720"/>
        <w:jc w:val="both"/>
        <w:rPr>
          <w:rFonts w:ascii="StobiSerif Regular" w:hAnsi="StobiSerif Regular" w:cs="Calibri"/>
          <w:noProof/>
          <w:color w:val="auto"/>
          <w:lang w:val="mk-MK"/>
        </w:rPr>
      </w:pPr>
    </w:p>
    <w:p w14:paraId="375A91B9" w14:textId="77777777" w:rsidR="008B6EDB" w:rsidRPr="00233D03" w:rsidRDefault="008B6EDB" w:rsidP="00107460">
      <w:pPr>
        <w:pStyle w:val="Body"/>
        <w:ind w:firstLine="720"/>
        <w:jc w:val="both"/>
        <w:rPr>
          <w:rFonts w:ascii="StobiSerif Regular" w:hAnsi="StobiSerif Regular" w:cs="Calibri"/>
          <w:noProof/>
          <w:color w:val="auto"/>
          <w:lang w:val="mk-MK"/>
        </w:rPr>
      </w:pPr>
    </w:p>
    <w:p w14:paraId="33F0DA83" w14:textId="77777777" w:rsidR="0009097F" w:rsidRPr="00233D03" w:rsidRDefault="0009097F" w:rsidP="00107460">
      <w:pPr>
        <w:pStyle w:val="Body"/>
        <w:ind w:firstLine="720"/>
        <w:jc w:val="both"/>
        <w:rPr>
          <w:rFonts w:ascii="StobiSerif Regular" w:hAnsi="StobiSerif Regular" w:cs="Calibri"/>
          <w:noProof/>
          <w:color w:val="auto"/>
          <w:lang w:val="mk-MK"/>
        </w:rPr>
      </w:pPr>
    </w:p>
    <w:p w14:paraId="05369DC9" w14:textId="77777777" w:rsidR="0009097F" w:rsidRPr="00233D03" w:rsidRDefault="0009097F" w:rsidP="00107460">
      <w:pPr>
        <w:pStyle w:val="Body"/>
        <w:ind w:firstLine="720"/>
        <w:jc w:val="both"/>
        <w:rPr>
          <w:rFonts w:ascii="StobiSerif Regular" w:hAnsi="StobiSerif Regular" w:cs="Calibri"/>
          <w:noProof/>
          <w:color w:val="auto"/>
        </w:rPr>
      </w:pPr>
    </w:p>
    <w:p w14:paraId="0E7F7F42" w14:textId="77777777" w:rsidR="00035B24" w:rsidRPr="00233D03" w:rsidRDefault="00035B24" w:rsidP="00107460">
      <w:pPr>
        <w:pStyle w:val="Body"/>
        <w:ind w:firstLine="720"/>
        <w:jc w:val="both"/>
        <w:rPr>
          <w:rFonts w:ascii="StobiSerif Regular" w:hAnsi="StobiSerif Regular" w:cs="Calibri"/>
          <w:noProof/>
          <w:color w:val="auto"/>
        </w:rPr>
      </w:pPr>
    </w:p>
    <w:p w14:paraId="120AB543" w14:textId="77777777" w:rsidR="00035B24" w:rsidRPr="00233D03" w:rsidRDefault="00035B24" w:rsidP="00107460">
      <w:pPr>
        <w:pStyle w:val="Body"/>
        <w:ind w:firstLine="720"/>
        <w:jc w:val="both"/>
        <w:rPr>
          <w:rFonts w:ascii="StobiSerif Regular" w:hAnsi="StobiSerif Regular" w:cs="Calibri"/>
          <w:noProof/>
          <w:color w:val="auto"/>
          <w:lang w:val="mk-MK"/>
        </w:rPr>
      </w:pPr>
    </w:p>
    <w:p w14:paraId="53B5476C" w14:textId="77777777" w:rsidR="00471E11" w:rsidRPr="00233D03" w:rsidRDefault="00471E11" w:rsidP="00107460">
      <w:pPr>
        <w:pStyle w:val="Body"/>
        <w:ind w:firstLine="720"/>
        <w:jc w:val="both"/>
        <w:rPr>
          <w:rFonts w:ascii="StobiSerif Regular" w:hAnsi="StobiSerif Regular" w:cs="Calibri"/>
          <w:noProof/>
          <w:color w:val="auto"/>
          <w:lang w:val="mk-MK"/>
        </w:rPr>
      </w:pPr>
    </w:p>
    <w:p w14:paraId="4E8EAD98" w14:textId="77777777" w:rsidR="00471E11" w:rsidRPr="00233D03" w:rsidRDefault="00471E11" w:rsidP="00107460">
      <w:pPr>
        <w:pStyle w:val="Body"/>
        <w:ind w:firstLine="720"/>
        <w:jc w:val="both"/>
        <w:rPr>
          <w:rFonts w:ascii="StobiSerif Regular" w:hAnsi="StobiSerif Regular" w:cs="Calibri"/>
          <w:noProof/>
          <w:color w:val="auto"/>
          <w:lang w:val="mk-MK"/>
        </w:rPr>
      </w:pPr>
    </w:p>
    <w:p w14:paraId="5B14FB8C" w14:textId="77777777" w:rsidR="00471E11" w:rsidRPr="00233D03" w:rsidRDefault="00471E11" w:rsidP="00107460">
      <w:pPr>
        <w:pStyle w:val="Body"/>
        <w:ind w:firstLine="720"/>
        <w:jc w:val="both"/>
        <w:rPr>
          <w:rFonts w:ascii="StobiSerif Regular" w:hAnsi="StobiSerif Regular" w:cs="Calibri"/>
          <w:noProof/>
          <w:color w:val="auto"/>
          <w:lang w:val="mk-MK"/>
        </w:rPr>
      </w:pPr>
    </w:p>
    <w:p w14:paraId="425E33F1" w14:textId="77777777" w:rsidR="00471E11" w:rsidRPr="00233D03" w:rsidRDefault="00471E11" w:rsidP="00107460">
      <w:pPr>
        <w:pStyle w:val="Body"/>
        <w:ind w:firstLine="720"/>
        <w:jc w:val="both"/>
        <w:rPr>
          <w:rFonts w:ascii="StobiSerif Regular" w:hAnsi="StobiSerif Regular" w:cs="Calibri"/>
          <w:noProof/>
          <w:color w:val="auto"/>
          <w:lang w:val="mk-MK"/>
        </w:rPr>
      </w:pPr>
    </w:p>
    <w:p w14:paraId="728BF242" w14:textId="77777777" w:rsidR="00471E11" w:rsidRPr="00233D03" w:rsidRDefault="00471E11" w:rsidP="00107460">
      <w:pPr>
        <w:pStyle w:val="Body"/>
        <w:ind w:firstLine="720"/>
        <w:jc w:val="both"/>
        <w:rPr>
          <w:rFonts w:ascii="StobiSerif Regular" w:hAnsi="StobiSerif Regular" w:cs="Calibri"/>
          <w:noProof/>
          <w:color w:val="auto"/>
          <w:lang w:val="mk-MK"/>
        </w:rPr>
      </w:pPr>
    </w:p>
    <w:p w14:paraId="413E27CE" w14:textId="77777777" w:rsidR="008E2968" w:rsidRPr="00233D03" w:rsidRDefault="008E2968" w:rsidP="00107460">
      <w:pPr>
        <w:pStyle w:val="Body"/>
        <w:ind w:firstLine="720"/>
        <w:jc w:val="both"/>
        <w:rPr>
          <w:rFonts w:ascii="StobiSerif Regular" w:hAnsi="StobiSerif Regular" w:cs="Calibri"/>
          <w:noProof/>
          <w:color w:val="auto"/>
          <w:lang w:val="mk-MK"/>
        </w:rPr>
      </w:pPr>
    </w:p>
    <w:p w14:paraId="2E886328" w14:textId="77777777" w:rsidR="008E2968" w:rsidRPr="00233D03" w:rsidRDefault="008E2968" w:rsidP="00107460">
      <w:pPr>
        <w:pStyle w:val="Body"/>
        <w:ind w:firstLine="720"/>
        <w:jc w:val="both"/>
        <w:rPr>
          <w:rFonts w:ascii="StobiSerif Regular" w:hAnsi="StobiSerif Regular" w:cs="Calibri"/>
          <w:noProof/>
          <w:color w:val="auto"/>
          <w:lang w:val="mk-MK"/>
        </w:rPr>
      </w:pPr>
    </w:p>
    <w:p w14:paraId="52A952C5" w14:textId="77777777" w:rsidR="008E2968" w:rsidRPr="00233D03" w:rsidRDefault="008E2968" w:rsidP="00107460">
      <w:pPr>
        <w:pStyle w:val="Body"/>
        <w:ind w:firstLine="720"/>
        <w:jc w:val="both"/>
        <w:rPr>
          <w:rFonts w:ascii="StobiSerif Regular" w:hAnsi="StobiSerif Regular" w:cs="Calibri"/>
          <w:noProof/>
          <w:color w:val="auto"/>
          <w:lang w:val="mk-MK"/>
        </w:rPr>
      </w:pPr>
    </w:p>
    <w:p w14:paraId="5890368B" w14:textId="77777777" w:rsidR="00B2045E" w:rsidRPr="00233D03" w:rsidRDefault="00B2045E" w:rsidP="00107460">
      <w:pPr>
        <w:pStyle w:val="Body"/>
        <w:ind w:firstLine="720"/>
        <w:jc w:val="both"/>
        <w:rPr>
          <w:rFonts w:ascii="StobiSerif Regular" w:hAnsi="StobiSerif Regular" w:cs="Calibri"/>
          <w:noProof/>
          <w:color w:val="auto"/>
          <w:lang w:val="mk-MK"/>
        </w:rPr>
      </w:pPr>
    </w:p>
    <w:p w14:paraId="577CECEB" w14:textId="77777777" w:rsidR="00B260E8" w:rsidRPr="00233D03" w:rsidRDefault="00B260E8" w:rsidP="007F65BD">
      <w:pPr>
        <w:pStyle w:val="Body"/>
        <w:jc w:val="both"/>
        <w:rPr>
          <w:rFonts w:ascii="StobiSerif Regular" w:hAnsi="StobiSerif Regular" w:cs="Calibri"/>
          <w:noProof/>
          <w:color w:val="auto"/>
          <w:lang w:val="mk-MK"/>
        </w:rPr>
      </w:pPr>
    </w:p>
    <w:p w14:paraId="0CC1A3CA" w14:textId="60217C06" w:rsidR="00F73ABA" w:rsidRPr="00233D03" w:rsidRDefault="00F73ABA" w:rsidP="00F73ABA">
      <w:pPr>
        <w:jc w:val="center"/>
        <w:rPr>
          <w:rFonts w:ascii="StobiSerif Regular" w:hAnsi="StobiSerif Regular" w:cs="Calibri"/>
          <w:b/>
          <w:sz w:val="22"/>
          <w:szCs w:val="22"/>
        </w:rPr>
      </w:pPr>
      <w:r w:rsidRPr="00233D03">
        <w:rPr>
          <w:rFonts w:ascii="StobiSerif Regular" w:hAnsi="StobiSerif Regular" w:cs="Calibri"/>
          <w:b/>
          <w:sz w:val="22"/>
          <w:szCs w:val="22"/>
        </w:rPr>
        <w:lastRenderedPageBreak/>
        <w:t>ОБРАЗЛОЖЕНИЕ НА ПРЕДЛОГОТ НА ЗАКОН ЗА ЕНЕРГЕТИКА (*)</w:t>
      </w:r>
    </w:p>
    <w:p w14:paraId="7BB52BCF" w14:textId="77777777" w:rsidR="00F73ABA" w:rsidRPr="00233D03" w:rsidRDefault="00F73ABA" w:rsidP="00F73ABA">
      <w:pPr>
        <w:jc w:val="both"/>
        <w:rPr>
          <w:rFonts w:ascii="StobiSerif Regular" w:hAnsi="StobiSerif Regular" w:cs="Calibri"/>
          <w:sz w:val="22"/>
          <w:szCs w:val="22"/>
        </w:rPr>
      </w:pPr>
    </w:p>
    <w:p w14:paraId="705EA393" w14:textId="112FFA60" w:rsidR="00F73ABA" w:rsidRPr="00233D03" w:rsidRDefault="00F73ABA" w:rsidP="00B56D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284" w:firstLine="76"/>
        <w:contextualSpacing/>
        <w:rPr>
          <w:rFonts w:ascii="StobiSerif Regular" w:hAnsi="StobiSerif Regular" w:cs="Calibri"/>
          <w:b/>
          <w:bCs/>
          <w:color w:val="auto"/>
          <w:lang w:val="mk-MK"/>
        </w:rPr>
      </w:pPr>
      <w:r w:rsidRPr="00233D03">
        <w:rPr>
          <w:rFonts w:ascii="StobiSerif Regular" w:hAnsi="StobiSerif Regular" w:cs="Calibri"/>
          <w:b/>
          <w:bCs/>
          <w:color w:val="auto"/>
          <w:lang w:val="mk-MK"/>
        </w:rPr>
        <w:t>ОБЈАСНУВАЊЕ НА СОДРЖИНАТА НА ОДРЕДБИТЕ НА ПРЕДЛОГОТ НА ЗАКОН</w:t>
      </w:r>
    </w:p>
    <w:p w14:paraId="69FBC2C2" w14:textId="77777777" w:rsidR="008E453A" w:rsidRPr="00233D03" w:rsidRDefault="008E453A" w:rsidP="008E453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b/>
          <w:bCs/>
          <w:color w:val="auto"/>
          <w:lang w:val="mk-MK"/>
        </w:rPr>
      </w:pPr>
    </w:p>
    <w:p w14:paraId="79B63682" w14:textId="107BD636" w:rsidR="00F73ABA" w:rsidRPr="00233D03" w:rsidRDefault="00F73ABA" w:rsidP="00F73ABA">
      <w:pPr>
        <w:ind w:firstLine="360"/>
        <w:jc w:val="both"/>
        <w:rPr>
          <w:rFonts w:ascii="StobiSerif Regular" w:hAnsi="StobiSerif Regular" w:cs="Calibri"/>
          <w:sz w:val="22"/>
          <w:szCs w:val="22"/>
        </w:rPr>
      </w:pPr>
      <w:r w:rsidRPr="00233D03">
        <w:rPr>
          <w:rFonts w:ascii="StobiSerif Regular" w:hAnsi="StobiSerif Regular" w:cs="Calibri"/>
          <w:sz w:val="22"/>
          <w:szCs w:val="22"/>
        </w:rPr>
        <w:t xml:space="preserve">Предлогот на Законот за енергетика е составен од 15 делови </w:t>
      </w:r>
      <w:r w:rsidR="00A161F9" w:rsidRPr="00233D03">
        <w:rPr>
          <w:rFonts w:ascii="StobiSerif Regular" w:hAnsi="StobiSerif Regular" w:cs="Calibri"/>
          <w:sz w:val="22"/>
          <w:szCs w:val="22"/>
        </w:rPr>
        <w:t xml:space="preserve">со </w:t>
      </w:r>
      <w:r w:rsidR="00D158AF" w:rsidRPr="00233D03">
        <w:rPr>
          <w:rFonts w:ascii="StobiSerif Regular" w:hAnsi="StobiSerif Regular" w:cs="Calibri"/>
          <w:sz w:val="22"/>
          <w:szCs w:val="22"/>
        </w:rPr>
        <w:t xml:space="preserve"> 31</w:t>
      </w:r>
      <w:r w:rsidR="00982BB7" w:rsidRPr="00233D03">
        <w:rPr>
          <w:rFonts w:ascii="StobiSerif Regular" w:hAnsi="StobiSerif Regular" w:cs="Calibri"/>
          <w:sz w:val="22"/>
          <w:szCs w:val="22"/>
        </w:rPr>
        <w:t>7</w:t>
      </w:r>
      <w:r w:rsidR="00D158AF" w:rsidRPr="00233D03">
        <w:rPr>
          <w:rFonts w:ascii="StobiSerif Regular" w:hAnsi="StobiSerif Regular" w:cs="Calibri"/>
          <w:sz w:val="22"/>
          <w:szCs w:val="22"/>
        </w:rPr>
        <w:t xml:space="preserve"> члена, </w:t>
      </w:r>
      <w:r w:rsidRPr="00233D03">
        <w:rPr>
          <w:rFonts w:ascii="StobiSerif Regular" w:hAnsi="StobiSerif Regular" w:cs="Calibri"/>
          <w:sz w:val="22"/>
          <w:szCs w:val="22"/>
        </w:rPr>
        <w:t xml:space="preserve">во кои </w:t>
      </w:r>
      <w:r w:rsidR="00D22E53" w:rsidRPr="00233D03">
        <w:rPr>
          <w:rFonts w:ascii="StobiSerif Regular" w:hAnsi="StobiSerif Regular" w:cs="Calibri"/>
          <w:sz w:val="22"/>
          <w:szCs w:val="22"/>
        </w:rPr>
        <w:t>се транспонира</w:t>
      </w:r>
      <w:r w:rsidRPr="00233D03">
        <w:rPr>
          <w:rFonts w:ascii="StobiSerif Regular" w:hAnsi="StobiSerif Regular" w:cs="Calibri"/>
          <w:sz w:val="22"/>
          <w:szCs w:val="22"/>
        </w:rPr>
        <w:t xml:space="preserve">  законодавниот Пакет за чиста енергија на Европската Унија, како и други прашања од национално значење, </w:t>
      </w:r>
      <w:r w:rsidR="00D22E53" w:rsidRPr="00233D03">
        <w:rPr>
          <w:rFonts w:ascii="StobiSerif Regular" w:hAnsi="StobiSerif Regular" w:cs="Calibri"/>
          <w:sz w:val="22"/>
          <w:szCs w:val="22"/>
        </w:rPr>
        <w:t>кои</w:t>
      </w:r>
      <w:r w:rsidR="008E453A" w:rsidRPr="00233D03">
        <w:rPr>
          <w:rFonts w:ascii="StobiSerif Regular" w:hAnsi="StobiSerif Regular" w:cs="Calibri"/>
          <w:sz w:val="22"/>
          <w:szCs w:val="22"/>
        </w:rPr>
        <w:t xml:space="preserve"> се однесуваат на </w:t>
      </w:r>
      <w:r w:rsidR="00D22E53" w:rsidRPr="00233D03">
        <w:rPr>
          <w:rFonts w:ascii="StobiSerif Regular" w:hAnsi="StobiSerif Regular" w:cs="Calibri"/>
          <w:sz w:val="22"/>
          <w:szCs w:val="22"/>
        </w:rPr>
        <w:t>:</w:t>
      </w:r>
    </w:p>
    <w:p w14:paraId="5E562005" w14:textId="40595A15" w:rsidR="00F73ABA" w:rsidRPr="00233D03" w:rsidRDefault="00F73ABA" w:rsidP="00F73A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color w:val="auto"/>
          <w:lang w:val="mk-MK"/>
        </w:rPr>
      </w:pPr>
      <w:r w:rsidRPr="00233D03">
        <w:rPr>
          <w:rFonts w:ascii="StobiSerif Regular" w:hAnsi="StobiSerif Regular" w:cs="Calibri"/>
          <w:color w:val="auto"/>
          <w:lang w:val="mk-MK"/>
        </w:rPr>
        <w:t>1.целите и начинот на спроведување на енергетската политика;</w:t>
      </w:r>
    </w:p>
    <w:p w14:paraId="29175754" w14:textId="27CC86A2" w:rsidR="00F73ABA" w:rsidRPr="00233D03" w:rsidRDefault="00F73ABA" w:rsidP="00F73A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color w:val="auto"/>
          <w:lang w:val="mk-MK"/>
        </w:rPr>
      </w:pPr>
      <w:r w:rsidRPr="00233D03">
        <w:rPr>
          <w:rFonts w:ascii="StobiSerif Regular" w:hAnsi="StobiSerif Regular" w:cs="Calibri"/>
          <w:color w:val="auto"/>
          <w:lang w:val="mk-MK"/>
        </w:rPr>
        <w:t>2. енергетските дејности и начинот и условите за нивно вршење;</w:t>
      </w:r>
    </w:p>
    <w:p w14:paraId="7F7E007D" w14:textId="2E01E65C" w:rsidR="00F73ABA" w:rsidRPr="00233D03" w:rsidRDefault="00F73ABA" w:rsidP="00F73AB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s>
        <w:ind w:firstLine="426"/>
        <w:contextualSpacing/>
        <w:rPr>
          <w:rFonts w:ascii="StobiSerif Regular" w:hAnsi="StobiSerif Regular" w:cs="Calibri"/>
          <w:color w:val="auto"/>
          <w:lang w:val="mk-MK"/>
        </w:rPr>
      </w:pPr>
      <w:r w:rsidRPr="00233D03">
        <w:rPr>
          <w:rFonts w:ascii="StobiSerif Regular" w:hAnsi="StobiSerif Regular" w:cs="Calibri"/>
          <w:color w:val="auto"/>
          <w:lang w:val="mk-MK"/>
        </w:rPr>
        <w:t xml:space="preserve">3.правата и обврските на потрошувачите на енергија и корисниците на енергетските системи; </w:t>
      </w:r>
    </w:p>
    <w:p w14:paraId="1FE5A67C" w14:textId="0888B03D" w:rsidR="00F73ABA" w:rsidRPr="00233D03" w:rsidRDefault="00F73ABA" w:rsidP="00F73AB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ind w:firstLine="360"/>
        <w:contextualSpacing/>
        <w:rPr>
          <w:rFonts w:ascii="StobiSerif Regular" w:hAnsi="StobiSerif Regular" w:cs="Calibri"/>
          <w:color w:val="auto"/>
          <w:lang w:val="mk-MK"/>
        </w:rPr>
      </w:pPr>
      <w:r w:rsidRPr="00233D03">
        <w:rPr>
          <w:rFonts w:ascii="StobiSerif Regular" w:hAnsi="StobiSerif Regular" w:cs="Calibri"/>
          <w:color w:val="auto"/>
          <w:lang w:val="mk-MK"/>
        </w:rPr>
        <w:t>4.постапката за утврдување и исполнување на обврските за обезбедување на јавна услуга во снабдувањето со електрична енергија, гас и топлинска енергија;</w:t>
      </w:r>
    </w:p>
    <w:p w14:paraId="4830AC40" w14:textId="393001F0" w:rsidR="00F73ABA" w:rsidRPr="00233D03" w:rsidRDefault="00F73ABA" w:rsidP="00F73A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color w:val="auto"/>
          <w:lang w:val="mk-MK"/>
        </w:rPr>
      </w:pPr>
      <w:r w:rsidRPr="00233D03">
        <w:rPr>
          <w:rFonts w:ascii="StobiSerif Regular" w:hAnsi="StobiSerif Regular" w:cs="Calibri"/>
          <w:color w:val="auto"/>
          <w:lang w:val="mk-MK"/>
        </w:rPr>
        <w:t>5.сигурноста и безбедноста во снабдувањето со енергија;</w:t>
      </w:r>
    </w:p>
    <w:p w14:paraId="0E4CFEDA" w14:textId="75EFF3D9" w:rsidR="00F73ABA" w:rsidRPr="00233D03" w:rsidRDefault="00F73ABA" w:rsidP="00235CD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ind w:firstLine="360"/>
        <w:contextualSpacing/>
        <w:rPr>
          <w:rFonts w:ascii="StobiSerif Regular" w:hAnsi="StobiSerif Regular" w:cs="Calibri"/>
          <w:color w:val="auto"/>
          <w:lang w:val="mk-MK"/>
        </w:rPr>
      </w:pPr>
      <w:r w:rsidRPr="00233D03">
        <w:rPr>
          <w:rFonts w:ascii="StobiSerif Regular" w:hAnsi="StobiSerif Regular" w:cs="Calibri"/>
          <w:color w:val="auto"/>
          <w:lang w:val="mk-MK"/>
        </w:rPr>
        <w:t>6. статусот, надлежноста и начинот на работа на Регулаторната комисија за енергетика, водни услуги и услуги за управување со комунален отпад;</w:t>
      </w:r>
    </w:p>
    <w:p w14:paraId="3AD99E61" w14:textId="10DBED1F" w:rsidR="00F73ABA" w:rsidRPr="00233D03" w:rsidRDefault="00235CD5" w:rsidP="00235CD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ind w:firstLine="360"/>
        <w:contextualSpacing/>
        <w:rPr>
          <w:rFonts w:ascii="StobiSerif Regular" w:hAnsi="StobiSerif Regular" w:cs="Calibri"/>
          <w:color w:val="auto"/>
          <w:lang w:val="mk-MK"/>
        </w:rPr>
      </w:pPr>
      <w:r w:rsidRPr="00233D03">
        <w:rPr>
          <w:rFonts w:ascii="StobiSerif Regular" w:hAnsi="StobiSerif Regular" w:cs="Calibri"/>
          <w:color w:val="auto"/>
          <w:lang w:val="mk-MK"/>
        </w:rPr>
        <w:t xml:space="preserve">7. </w:t>
      </w:r>
      <w:r w:rsidR="00F73ABA" w:rsidRPr="00233D03">
        <w:rPr>
          <w:rFonts w:ascii="StobiSerif Regular" w:hAnsi="StobiSerif Regular" w:cs="Calibri"/>
          <w:color w:val="auto"/>
          <w:lang w:val="mk-MK"/>
        </w:rPr>
        <w:t>услови и начин на пристап и приклучување на системи за пренос и дистрибуција на енергија;</w:t>
      </w:r>
    </w:p>
    <w:p w14:paraId="499DB705" w14:textId="5429B42C" w:rsidR="00F73ABA" w:rsidRPr="00233D03" w:rsidRDefault="00235CD5" w:rsidP="00235CD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color w:val="auto"/>
          <w:lang w:val="mk-MK"/>
        </w:rPr>
      </w:pPr>
      <w:r w:rsidRPr="00233D03">
        <w:rPr>
          <w:rFonts w:ascii="StobiSerif Regular" w:hAnsi="StobiSerif Regular" w:cs="Calibri"/>
          <w:color w:val="auto"/>
          <w:lang w:val="mk-MK"/>
        </w:rPr>
        <w:t xml:space="preserve">8. </w:t>
      </w:r>
      <w:r w:rsidR="00F73ABA" w:rsidRPr="00233D03">
        <w:rPr>
          <w:rFonts w:ascii="StobiSerif Regular" w:hAnsi="StobiSerif Regular" w:cs="Calibri"/>
          <w:color w:val="auto"/>
          <w:lang w:val="mk-MK"/>
        </w:rPr>
        <w:t>изградбата на енергетски објекти;</w:t>
      </w:r>
    </w:p>
    <w:p w14:paraId="4283151B" w14:textId="4133114B" w:rsidR="00F73ABA" w:rsidRPr="00233D03" w:rsidRDefault="00235CD5" w:rsidP="00235CD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lear" w:pos="340"/>
          <w:tab w:val="left" w:pos="567"/>
        </w:tabs>
        <w:ind w:firstLine="360"/>
        <w:contextualSpacing/>
        <w:rPr>
          <w:rFonts w:ascii="StobiSerif Regular" w:hAnsi="StobiSerif Regular" w:cs="Calibri"/>
          <w:color w:val="auto"/>
          <w:lang w:val="mk-MK"/>
        </w:rPr>
      </w:pPr>
      <w:r w:rsidRPr="00233D03">
        <w:rPr>
          <w:rFonts w:ascii="StobiSerif Regular" w:hAnsi="StobiSerif Regular" w:cs="Calibri"/>
          <w:color w:val="auto"/>
          <w:lang w:val="mk-MK"/>
        </w:rPr>
        <w:t xml:space="preserve">9. </w:t>
      </w:r>
      <w:r w:rsidR="00F73ABA" w:rsidRPr="00233D03">
        <w:rPr>
          <w:rFonts w:ascii="StobiSerif Regular" w:hAnsi="StobiSerif Regular" w:cs="Calibri"/>
          <w:color w:val="auto"/>
          <w:lang w:val="mk-MK"/>
        </w:rPr>
        <w:t xml:space="preserve">пазарите на електрична енергија, гас, топлинска енергија, како и пазарот на сурова нафта, нафтени деривати и горива за транспорт и </w:t>
      </w:r>
    </w:p>
    <w:p w14:paraId="39CD81EE" w14:textId="2F8F1B3A" w:rsidR="00F73ABA" w:rsidRPr="00233D03" w:rsidRDefault="00235CD5" w:rsidP="00235CD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StobiSerif Regular" w:hAnsi="StobiSerif Regular" w:cs="Calibri"/>
          <w:color w:val="auto"/>
          <w:lang w:val="mk-MK"/>
        </w:rPr>
      </w:pPr>
      <w:r w:rsidRPr="00233D03">
        <w:rPr>
          <w:rFonts w:ascii="StobiSerif Regular" w:hAnsi="StobiSerif Regular" w:cs="Calibri"/>
          <w:color w:val="auto"/>
          <w:lang w:val="mk-MK"/>
        </w:rPr>
        <w:t xml:space="preserve">10. </w:t>
      </w:r>
      <w:r w:rsidR="00F73ABA" w:rsidRPr="00233D03">
        <w:rPr>
          <w:rFonts w:ascii="StobiSerif Regular" w:hAnsi="StobiSerif Regular" w:cs="Calibri"/>
          <w:color w:val="auto"/>
          <w:lang w:val="mk-MK"/>
        </w:rPr>
        <w:t>други прашања од областа на енергетиката.</w:t>
      </w:r>
    </w:p>
    <w:p w14:paraId="1BFE4820" w14:textId="4A0887E1" w:rsidR="00F73ABA" w:rsidRPr="00233D03" w:rsidRDefault="00235CD5" w:rsidP="00F73ABA">
      <w:pPr>
        <w:spacing w:before="240"/>
        <w:ind w:firstLine="360"/>
        <w:jc w:val="both"/>
        <w:rPr>
          <w:rFonts w:ascii="StobiSerif Regular" w:hAnsi="StobiSerif Regular" w:cs="Calibri"/>
          <w:sz w:val="22"/>
          <w:szCs w:val="22"/>
        </w:rPr>
      </w:pPr>
      <w:r w:rsidRPr="00233D03">
        <w:rPr>
          <w:rFonts w:ascii="StobiSerif Regular" w:hAnsi="StobiSerif Regular" w:cs="Calibri"/>
          <w:sz w:val="22"/>
          <w:szCs w:val="22"/>
        </w:rPr>
        <w:t>П</w:t>
      </w:r>
      <w:r w:rsidR="00F73ABA" w:rsidRPr="00233D03">
        <w:rPr>
          <w:rFonts w:ascii="StobiSerif Regular" w:hAnsi="StobiSerif Regular" w:cs="Calibri"/>
          <w:sz w:val="22"/>
          <w:szCs w:val="22"/>
        </w:rPr>
        <w:t xml:space="preserve">рвиот дел </w:t>
      </w:r>
      <w:r w:rsidR="00AD4D1B" w:rsidRPr="00233D03">
        <w:rPr>
          <w:rFonts w:ascii="StobiSerif Regular" w:hAnsi="StobiSerif Regular" w:cs="Calibri"/>
          <w:sz w:val="22"/>
          <w:szCs w:val="22"/>
        </w:rPr>
        <w:t xml:space="preserve">од предлог законот  ги опфаќа членовите од 1 до 10 со кои се уредуваат општи одредби кои </w:t>
      </w:r>
      <w:r w:rsidR="00F73ABA" w:rsidRPr="00233D03">
        <w:rPr>
          <w:rFonts w:ascii="StobiSerif Regular" w:hAnsi="StobiSerif Regular" w:cs="Calibri"/>
          <w:sz w:val="22"/>
          <w:szCs w:val="22"/>
        </w:rPr>
        <w:t xml:space="preserve"> </w:t>
      </w:r>
      <w:r w:rsidRPr="00233D03">
        <w:rPr>
          <w:rFonts w:ascii="StobiSerif Regular" w:hAnsi="StobiSerif Regular" w:cs="Calibri"/>
          <w:sz w:val="22"/>
          <w:szCs w:val="22"/>
        </w:rPr>
        <w:t>опфаќа</w:t>
      </w:r>
      <w:r w:rsidR="00AD4D1B" w:rsidRPr="00233D03">
        <w:rPr>
          <w:rFonts w:ascii="StobiSerif Regular" w:hAnsi="StobiSerif Regular" w:cs="Calibri"/>
          <w:sz w:val="22"/>
          <w:szCs w:val="22"/>
        </w:rPr>
        <w:t xml:space="preserve"> предмет на уредување, </w:t>
      </w:r>
      <w:r w:rsidR="00F73ABA" w:rsidRPr="00233D03">
        <w:rPr>
          <w:rFonts w:ascii="StobiSerif Regular" w:hAnsi="StobiSerif Regular" w:cs="Calibri"/>
          <w:sz w:val="22"/>
          <w:szCs w:val="22"/>
        </w:rPr>
        <w:t xml:space="preserve"> целите на </w:t>
      </w:r>
      <w:r w:rsidR="00AD4D1B" w:rsidRPr="00233D03">
        <w:rPr>
          <w:rFonts w:ascii="StobiSerif Regular" w:hAnsi="StobiSerif Regular" w:cs="Calibri"/>
          <w:sz w:val="22"/>
          <w:szCs w:val="22"/>
        </w:rPr>
        <w:t>з</w:t>
      </w:r>
      <w:r w:rsidR="00F73ABA" w:rsidRPr="00233D03">
        <w:rPr>
          <w:rFonts w:ascii="StobiSerif Regular" w:hAnsi="StobiSerif Regular" w:cs="Calibri"/>
          <w:sz w:val="22"/>
          <w:szCs w:val="22"/>
        </w:rPr>
        <w:t>аконот, дефин</w:t>
      </w:r>
      <w:r w:rsidR="00D22E53" w:rsidRPr="00233D03">
        <w:rPr>
          <w:rFonts w:ascii="StobiSerif Regular" w:hAnsi="StobiSerif Regular" w:cs="Calibri"/>
          <w:sz w:val="22"/>
          <w:szCs w:val="22"/>
        </w:rPr>
        <w:t>рањето</w:t>
      </w:r>
      <w:r w:rsidR="00F73ABA" w:rsidRPr="00233D03">
        <w:rPr>
          <w:rFonts w:ascii="StobiSerif Regular" w:hAnsi="StobiSerif Regular" w:cs="Calibri"/>
          <w:sz w:val="22"/>
          <w:szCs w:val="22"/>
        </w:rPr>
        <w:t xml:space="preserve"> на поимите кои се употребуваат</w:t>
      </w:r>
      <w:r w:rsidR="00D22E53" w:rsidRPr="00233D03">
        <w:rPr>
          <w:rFonts w:ascii="StobiSerif Regular" w:hAnsi="StobiSerif Regular" w:cs="Calibri"/>
          <w:sz w:val="22"/>
          <w:szCs w:val="22"/>
        </w:rPr>
        <w:t xml:space="preserve"> во законот</w:t>
      </w:r>
      <w:r w:rsidR="00F73ABA" w:rsidRPr="00233D03">
        <w:rPr>
          <w:rFonts w:ascii="StobiSerif Regular" w:hAnsi="StobiSerif Regular" w:cs="Calibri"/>
          <w:sz w:val="22"/>
          <w:szCs w:val="22"/>
        </w:rPr>
        <w:t xml:space="preserve">, енергетските дејности, </w:t>
      </w:r>
      <w:r w:rsidR="00AD4D1B" w:rsidRPr="00233D03">
        <w:rPr>
          <w:rFonts w:ascii="StobiSerif Regular" w:hAnsi="StobiSerif Regular" w:cs="Calibri"/>
          <w:sz w:val="22"/>
          <w:szCs w:val="22"/>
        </w:rPr>
        <w:t>одвоено смеководство,</w:t>
      </w:r>
      <w:r w:rsidR="00D22E53" w:rsidRPr="00233D03">
        <w:rPr>
          <w:rFonts w:ascii="StobiSerif Regular" w:hAnsi="StobiSerif Regular" w:cs="Calibri"/>
          <w:sz w:val="22"/>
          <w:szCs w:val="22"/>
        </w:rPr>
        <w:t xml:space="preserve"> </w:t>
      </w:r>
      <w:r w:rsidR="00AD4D1B" w:rsidRPr="00233D03">
        <w:rPr>
          <w:rFonts w:ascii="StobiSerif Regular" w:hAnsi="StobiSerif Regular" w:cs="Calibri"/>
          <w:sz w:val="22"/>
          <w:szCs w:val="22"/>
        </w:rPr>
        <w:t>пазарно засновани цени на снабдување,</w:t>
      </w:r>
      <w:r w:rsidR="00D22E53" w:rsidRPr="00233D03">
        <w:rPr>
          <w:rFonts w:ascii="StobiSerif Regular" w:hAnsi="StobiSerif Regular" w:cs="Calibri"/>
          <w:sz w:val="22"/>
          <w:szCs w:val="22"/>
        </w:rPr>
        <w:t xml:space="preserve"> </w:t>
      </w:r>
      <w:r w:rsidR="00F73ABA" w:rsidRPr="00233D03">
        <w:rPr>
          <w:rFonts w:ascii="StobiSerif Regular" w:hAnsi="StobiSerif Regular" w:cs="Calibri"/>
          <w:sz w:val="22"/>
          <w:szCs w:val="22"/>
        </w:rPr>
        <w:t>обврските за обезбедување на јавна и/или универзална услуга во снабдувањето со електрична енергија, гас и топлинска енергија</w:t>
      </w:r>
      <w:r w:rsidR="00AD4D1B" w:rsidRPr="00233D03">
        <w:rPr>
          <w:rFonts w:ascii="StobiSerif Regular" w:hAnsi="StobiSerif Regular" w:cs="Calibri"/>
          <w:sz w:val="22"/>
          <w:szCs w:val="22"/>
        </w:rPr>
        <w:t xml:space="preserve"> </w:t>
      </w:r>
      <w:r w:rsidR="00F73ABA" w:rsidRPr="00233D03">
        <w:rPr>
          <w:rFonts w:ascii="StobiSerif Regular" w:hAnsi="StobiSerif Regular" w:cs="Calibri"/>
          <w:sz w:val="22"/>
          <w:szCs w:val="22"/>
        </w:rPr>
        <w:t>и заштитата на ранливите потрошувачи на енергија.</w:t>
      </w:r>
    </w:p>
    <w:p w14:paraId="0521C41A" w14:textId="25220CB5" w:rsidR="00F73ABA" w:rsidRPr="00233D03" w:rsidRDefault="00F73ABA" w:rsidP="00F73ABA">
      <w:pPr>
        <w:spacing w:before="240"/>
        <w:ind w:firstLine="360"/>
        <w:jc w:val="both"/>
        <w:rPr>
          <w:rFonts w:ascii="StobiSerif Regular" w:hAnsi="StobiSerif Regular" w:cs="Calibri"/>
          <w:sz w:val="22"/>
          <w:szCs w:val="22"/>
        </w:rPr>
      </w:pPr>
      <w:r w:rsidRPr="00233D03">
        <w:rPr>
          <w:rFonts w:ascii="StobiSerif Regular" w:hAnsi="StobiSerif Regular" w:cs="Calibri"/>
          <w:sz w:val="22"/>
          <w:szCs w:val="22"/>
        </w:rPr>
        <w:t xml:space="preserve">Вториот дел од Предлогот на </w:t>
      </w:r>
      <w:r w:rsidR="00D22E53" w:rsidRPr="00233D03">
        <w:rPr>
          <w:rFonts w:ascii="StobiSerif Regular" w:hAnsi="StobiSerif Regular" w:cs="Calibri"/>
          <w:sz w:val="22"/>
          <w:szCs w:val="22"/>
        </w:rPr>
        <w:t>з</w:t>
      </w:r>
      <w:r w:rsidRPr="00233D03">
        <w:rPr>
          <w:rFonts w:ascii="StobiSerif Regular" w:hAnsi="StobiSerif Regular" w:cs="Calibri"/>
          <w:sz w:val="22"/>
          <w:szCs w:val="22"/>
        </w:rPr>
        <w:t>аконот ги</w:t>
      </w:r>
      <w:r w:rsidR="00AD4D1B" w:rsidRPr="00233D03">
        <w:rPr>
          <w:rFonts w:ascii="StobiSerif Regular" w:hAnsi="StobiSerif Regular" w:cs="Calibri"/>
          <w:sz w:val="22"/>
          <w:szCs w:val="22"/>
        </w:rPr>
        <w:t xml:space="preserve"> содржи членовите од 11 до 16 и со истите се </w:t>
      </w:r>
      <w:r w:rsidRPr="00233D03">
        <w:rPr>
          <w:rFonts w:ascii="StobiSerif Regular" w:hAnsi="StobiSerif Regular" w:cs="Calibri"/>
          <w:sz w:val="22"/>
          <w:szCs w:val="22"/>
        </w:rPr>
        <w:t xml:space="preserve"> уредува целите на енергетската политика и нивната реализација преку стратегијата за развој на енергетиката, </w:t>
      </w:r>
      <w:r w:rsidR="00235CD5" w:rsidRPr="00233D03">
        <w:rPr>
          <w:rFonts w:ascii="StobiSerif Regular" w:hAnsi="StobiSerif Regular" w:cs="Calibri"/>
          <w:sz w:val="22"/>
          <w:szCs w:val="22"/>
        </w:rPr>
        <w:t xml:space="preserve">Интегрираниот национален </w:t>
      </w:r>
      <w:r w:rsidRPr="00233D03">
        <w:rPr>
          <w:rFonts w:ascii="StobiSerif Regular" w:hAnsi="StobiSerif Regular" w:cs="Calibri"/>
          <w:sz w:val="22"/>
          <w:szCs w:val="22"/>
        </w:rPr>
        <w:t xml:space="preserve">план за енергија и клима и планскиот енергетски биланс, </w:t>
      </w:r>
      <w:r w:rsidR="00D22E53" w:rsidRPr="00233D03">
        <w:rPr>
          <w:rFonts w:ascii="StobiSerif Regular" w:hAnsi="StobiSerif Regular" w:cs="Calibri"/>
          <w:sz w:val="22"/>
          <w:szCs w:val="22"/>
        </w:rPr>
        <w:t>Акциски план и општински енергетски план,</w:t>
      </w:r>
      <w:r w:rsidRPr="00233D03">
        <w:rPr>
          <w:rFonts w:ascii="StobiSerif Regular" w:hAnsi="StobiSerif Regular" w:cs="Calibri"/>
          <w:sz w:val="22"/>
          <w:szCs w:val="22"/>
        </w:rPr>
        <w:t xml:space="preserve">при што за сите овие стратегиски или плански документи разработена </w:t>
      </w:r>
      <w:r w:rsidR="00D22E53" w:rsidRPr="00233D03">
        <w:rPr>
          <w:rFonts w:ascii="StobiSerif Regular" w:hAnsi="StobiSerif Regular" w:cs="Calibri"/>
          <w:sz w:val="22"/>
          <w:szCs w:val="22"/>
        </w:rPr>
        <w:t xml:space="preserve">е </w:t>
      </w:r>
      <w:r w:rsidRPr="00233D03">
        <w:rPr>
          <w:rFonts w:ascii="StobiSerif Regular" w:hAnsi="StobiSerif Regular" w:cs="Calibri"/>
          <w:sz w:val="22"/>
          <w:szCs w:val="22"/>
        </w:rPr>
        <w:t>постапката за нивно донесување.</w:t>
      </w:r>
    </w:p>
    <w:p w14:paraId="7B6CD011" w14:textId="264E35FA" w:rsidR="00F73ABA" w:rsidRPr="00233D03" w:rsidRDefault="00F73ABA" w:rsidP="00F73ABA">
      <w:pPr>
        <w:spacing w:before="240"/>
        <w:ind w:firstLine="360"/>
        <w:jc w:val="both"/>
        <w:rPr>
          <w:rFonts w:ascii="StobiSerif Regular" w:hAnsi="StobiSerif Regular" w:cs="Calibri"/>
          <w:sz w:val="22"/>
          <w:szCs w:val="22"/>
        </w:rPr>
      </w:pPr>
      <w:r w:rsidRPr="00233D03">
        <w:rPr>
          <w:rFonts w:ascii="StobiSerif Regular" w:hAnsi="StobiSerif Regular" w:cs="Calibri"/>
          <w:sz w:val="22"/>
          <w:szCs w:val="22"/>
        </w:rPr>
        <w:t>Во третиот дел се уредени прашањата во однос на сигурноста во снабдувањето со енергија, подготвеноста за справување со ризици и управувањето со енергетска криза</w:t>
      </w:r>
      <w:r w:rsidR="009910AC" w:rsidRPr="00233D03">
        <w:rPr>
          <w:rFonts w:ascii="StobiSerif Regular" w:hAnsi="StobiSerif Regular" w:cs="Calibri"/>
          <w:sz w:val="22"/>
          <w:szCs w:val="22"/>
        </w:rPr>
        <w:t xml:space="preserve"> и истиот ги опфаќа членовите од 17 до 45</w:t>
      </w:r>
      <w:r w:rsidRPr="00233D03">
        <w:rPr>
          <w:rFonts w:ascii="StobiSerif Regular" w:hAnsi="StobiSerif Regular" w:cs="Calibri"/>
          <w:sz w:val="22"/>
          <w:szCs w:val="22"/>
        </w:rPr>
        <w:t xml:space="preserve">. Новина во однос на постојниот закон е транспонирањето на обврската за изготвување на проценка на адекватност на ресурсите за сигурност во снабдувањето со електрична енергија, уредувањето на механизмите за обезбедување на моќност, изготвувањето на проценките за можноста од настанување на електроенергетска криза и плановите за подготвеност за справување со ризици од настанување на електроенергетска криза. Законот воспоставува обврска за надлежните државни органи и операторот на електропреносниот систем изготвувањето на сите документи и преземањето на сите активности во оваа област да ги извршуваат координирано на ниво на регионот и Европската Унија преку активна соработка со соодветните регионални и европски институции и тела и обезбедување на синхронизираност на активностите и комплементарност на националните со регионалните и европските документи. Во овој дел од предлогот на Законот соодветно се транспонирани и барањата за </w:t>
      </w:r>
      <w:r w:rsidRPr="00233D03">
        <w:rPr>
          <w:rFonts w:ascii="StobiSerif Regular" w:hAnsi="StobiSerif Regular" w:cs="Calibri"/>
          <w:sz w:val="22"/>
          <w:szCs w:val="22"/>
        </w:rPr>
        <w:lastRenderedPageBreak/>
        <w:t xml:space="preserve">примена на прописите на Европската Унија за примена на заштитните мерки за обезбедување на сигурност во снабдувањето со гас. </w:t>
      </w:r>
    </w:p>
    <w:p w14:paraId="187705FA" w14:textId="0A0B9B2A" w:rsidR="00F73ABA" w:rsidRPr="00233D03" w:rsidRDefault="00F73ABA" w:rsidP="00F73ABA">
      <w:pPr>
        <w:spacing w:before="240"/>
        <w:ind w:firstLine="360"/>
        <w:jc w:val="both"/>
        <w:rPr>
          <w:rFonts w:ascii="StobiSerif Regular" w:hAnsi="StobiSerif Regular" w:cs="Calibri"/>
          <w:sz w:val="22"/>
          <w:szCs w:val="22"/>
        </w:rPr>
      </w:pPr>
      <w:r w:rsidRPr="00233D03">
        <w:rPr>
          <w:rFonts w:ascii="StobiSerif Regular" w:hAnsi="StobiSerif Regular" w:cs="Calibri"/>
          <w:sz w:val="22"/>
          <w:szCs w:val="22"/>
        </w:rPr>
        <w:t>Во четвртиот дел од Предлогот на Законот се уредува положбата, надлежноста и функционирањето на Регулаторната комисија за енергетика, при што имплементирани</w:t>
      </w:r>
      <w:r w:rsidR="007F65BD" w:rsidRPr="00233D03">
        <w:rPr>
          <w:rFonts w:ascii="StobiSerif Regular" w:hAnsi="StobiSerif Regular" w:cs="Calibri"/>
          <w:sz w:val="22"/>
          <w:szCs w:val="22"/>
        </w:rPr>
        <w:t xml:space="preserve"> се </w:t>
      </w:r>
      <w:r w:rsidRPr="00233D03">
        <w:rPr>
          <w:rFonts w:ascii="StobiSerif Regular" w:hAnsi="StobiSerif Regular" w:cs="Calibri"/>
          <w:sz w:val="22"/>
          <w:szCs w:val="22"/>
        </w:rPr>
        <w:t xml:space="preserve"> барањата за функци</w:t>
      </w:r>
      <w:r w:rsidR="00D22E53" w:rsidRPr="00233D03">
        <w:rPr>
          <w:rFonts w:ascii="StobiSerif Regular" w:hAnsi="StobiSerif Regular" w:cs="Calibri"/>
          <w:sz w:val="22"/>
          <w:szCs w:val="22"/>
        </w:rPr>
        <w:t>о</w:t>
      </w:r>
      <w:r w:rsidRPr="00233D03">
        <w:rPr>
          <w:rFonts w:ascii="StobiSerif Regular" w:hAnsi="StobiSerif Regular" w:cs="Calibri"/>
          <w:sz w:val="22"/>
          <w:szCs w:val="22"/>
        </w:rPr>
        <w:t>нална</w:t>
      </w:r>
      <w:r w:rsidR="007F65BD" w:rsidRPr="00233D03">
        <w:rPr>
          <w:rFonts w:ascii="StobiSerif Regular" w:hAnsi="StobiSerif Regular" w:cs="Calibri"/>
          <w:sz w:val="22"/>
          <w:szCs w:val="22"/>
        </w:rPr>
        <w:t>та</w:t>
      </w:r>
      <w:r w:rsidRPr="00233D03">
        <w:rPr>
          <w:rFonts w:ascii="StobiSerif Regular" w:hAnsi="StobiSerif Regular" w:cs="Calibri"/>
          <w:sz w:val="22"/>
          <w:szCs w:val="22"/>
        </w:rPr>
        <w:t xml:space="preserve"> и финансиска</w:t>
      </w:r>
      <w:r w:rsidR="007F65BD" w:rsidRPr="00233D03">
        <w:rPr>
          <w:rFonts w:ascii="StobiSerif Regular" w:hAnsi="StobiSerif Regular" w:cs="Calibri"/>
          <w:sz w:val="22"/>
          <w:szCs w:val="22"/>
        </w:rPr>
        <w:t>та</w:t>
      </w:r>
      <w:r w:rsidRPr="00233D03">
        <w:rPr>
          <w:rFonts w:ascii="StobiSerif Regular" w:hAnsi="StobiSerif Regular" w:cs="Calibri"/>
          <w:sz w:val="22"/>
          <w:szCs w:val="22"/>
        </w:rPr>
        <w:t xml:space="preserve"> независност, начинот на работа и постапката за одлучување и се утврдени новите надлежности предвидени со Директивата 2019/944 за внатрешниот пазар на електрична енергија. Исто така, во овој дел се разработени и прашањата во врска на надлежностите на Регулаторната комисија за енергетика во однос на формирањето на цените и тарифите, сајбер безбеденоста на енергетската инфраструктура, како и постапките за одлучување по приговори доставени од потрошувачите на енергија и корисниците на енергетските системи.</w:t>
      </w:r>
      <w:r w:rsidR="009910AC" w:rsidRPr="00233D03">
        <w:rPr>
          <w:rFonts w:ascii="StobiSerif Regular" w:hAnsi="StobiSerif Regular" w:cs="Calibri"/>
          <w:sz w:val="22"/>
          <w:szCs w:val="22"/>
        </w:rPr>
        <w:t xml:space="preserve"> </w:t>
      </w:r>
      <w:r w:rsidR="00EF1E3B" w:rsidRPr="00233D03">
        <w:rPr>
          <w:rFonts w:ascii="StobiSerif Regular" w:hAnsi="StobiSerif Regular" w:cs="Calibri"/>
          <w:sz w:val="22"/>
          <w:szCs w:val="22"/>
        </w:rPr>
        <w:t>О</w:t>
      </w:r>
      <w:r w:rsidR="009910AC" w:rsidRPr="00233D03">
        <w:rPr>
          <w:rFonts w:ascii="StobiSerif Regular" w:hAnsi="StobiSerif Regular" w:cs="Calibri"/>
          <w:sz w:val="22"/>
          <w:szCs w:val="22"/>
        </w:rPr>
        <w:t xml:space="preserve">вој дел </w:t>
      </w:r>
      <w:r w:rsidR="00EF1E3B" w:rsidRPr="00233D03">
        <w:rPr>
          <w:rFonts w:ascii="StobiSerif Regular" w:hAnsi="StobiSerif Regular" w:cs="Calibri"/>
          <w:sz w:val="22"/>
          <w:szCs w:val="22"/>
        </w:rPr>
        <w:t>ги опфаќа</w:t>
      </w:r>
      <w:r w:rsidR="009910AC" w:rsidRPr="00233D03">
        <w:rPr>
          <w:rFonts w:ascii="StobiSerif Regular" w:hAnsi="StobiSerif Regular" w:cs="Calibri"/>
          <w:sz w:val="22"/>
          <w:szCs w:val="22"/>
        </w:rPr>
        <w:t xml:space="preserve"> членови</w:t>
      </w:r>
      <w:r w:rsidR="00EF1E3B" w:rsidRPr="00233D03">
        <w:rPr>
          <w:rFonts w:ascii="StobiSerif Regular" w:hAnsi="StobiSerif Regular" w:cs="Calibri"/>
          <w:sz w:val="22"/>
          <w:szCs w:val="22"/>
        </w:rPr>
        <w:t>те</w:t>
      </w:r>
      <w:r w:rsidR="009910AC" w:rsidRPr="00233D03">
        <w:rPr>
          <w:rFonts w:ascii="StobiSerif Regular" w:hAnsi="StobiSerif Regular" w:cs="Calibri"/>
          <w:sz w:val="22"/>
          <w:szCs w:val="22"/>
        </w:rPr>
        <w:t xml:space="preserve"> од 46 до 73.</w:t>
      </w:r>
    </w:p>
    <w:p w14:paraId="292D0D95" w14:textId="71CC3AC1" w:rsidR="00F73ABA" w:rsidRPr="00233D03" w:rsidRDefault="00F73ABA" w:rsidP="00F73ABA">
      <w:pPr>
        <w:spacing w:before="240"/>
        <w:ind w:firstLine="360"/>
        <w:jc w:val="both"/>
        <w:rPr>
          <w:rFonts w:ascii="StobiSerif Regular" w:hAnsi="StobiSerif Regular" w:cs="Calibri"/>
          <w:sz w:val="22"/>
          <w:szCs w:val="22"/>
        </w:rPr>
      </w:pPr>
      <w:r w:rsidRPr="00233D03">
        <w:rPr>
          <w:rFonts w:ascii="StobiSerif Regular" w:hAnsi="StobiSerif Regular" w:cs="Calibri"/>
          <w:sz w:val="22"/>
          <w:szCs w:val="22"/>
        </w:rPr>
        <w:t xml:space="preserve">Петтиот дел </w:t>
      </w:r>
      <w:r w:rsidR="009910AC" w:rsidRPr="00233D03">
        <w:rPr>
          <w:rFonts w:ascii="StobiSerif Regular" w:hAnsi="StobiSerif Regular" w:cs="Calibri"/>
          <w:sz w:val="22"/>
          <w:szCs w:val="22"/>
        </w:rPr>
        <w:t>се членовите од 74 до 86</w:t>
      </w:r>
      <w:r w:rsidR="00EF1E3B" w:rsidRPr="00233D03">
        <w:rPr>
          <w:rFonts w:ascii="StobiSerif Regular" w:hAnsi="StobiSerif Regular" w:cs="Calibri"/>
          <w:sz w:val="22"/>
          <w:szCs w:val="22"/>
        </w:rPr>
        <w:t>,</w:t>
      </w:r>
      <w:r w:rsidR="009910AC" w:rsidRPr="00233D03">
        <w:rPr>
          <w:rFonts w:ascii="StobiSerif Regular" w:hAnsi="StobiSerif Regular" w:cs="Calibri"/>
          <w:sz w:val="22"/>
          <w:szCs w:val="22"/>
        </w:rPr>
        <w:t xml:space="preserve"> со кои се уредуваат </w:t>
      </w:r>
      <w:r w:rsidRPr="00233D03">
        <w:rPr>
          <w:rFonts w:ascii="StobiSerif Regular" w:hAnsi="StobiSerif Regular" w:cs="Calibri"/>
          <w:sz w:val="22"/>
          <w:szCs w:val="22"/>
        </w:rPr>
        <w:t xml:space="preserve"> лиценците за вршење на енергетски дејности, како и условите, начинот и постапката за издавање, менување, продолжување, пренесување, суспендирање, одземање или престанување на важење на лиценците за вршење на енергетски дејности и лиценци за пробна работа, при што овие одредби содржат промени во однос на постојните законски решенија </w:t>
      </w:r>
      <w:r w:rsidR="003D26C9" w:rsidRPr="00233D03">
        <w:rPr>
          <w:rFonts w:ascii="StobiSerif Regular" w:hAnsi="StobiSerif Regular" w:cs="Calibri"/>
          <w:sz w:val="22"/>
          <w:szCs w:val="22"/>
        </w:rPr>
        <w:t xml:space="preserve">кои се </w:t>
      </w:r>
      <w:r w:rsidRPr="00233D03">
        <w:rPr>
          <w:rFonts w:ascii="StobiSerif Regular" w:hAnsi="StobiSerif Regular" w:cs="Calibri"/>
          <w:sz w:val="22"/>
          <w:szCs w:val="22"/>
        </w:rPr>
        <w:t xml:space="preserve"> резултат од </w:t>
      </w:r>
      <w:r w:rsidR="003D26C9" w:rsidRPr="00233D03">
        <w:rPr>
          <w:rFonts w:ascii="StobiSerif Regular" w:hAnsi="StobiSerif Regular" w:cs="Calibri"/>
          <w:sz w:val="22"/>
          <w:szCs w:val="22"/>
        </w:rPr>
        <w:t>досегашната</w:t>
      </w:r>
      <w:r w:rsidRPr="00233D03">
        <w:rPr>
          <w:rFonts w:ascii="StobiSerif Regular" w:hAnsi="StobiSerif Regular" w:cs="Calibri"/>
          <w:sz w:val="22"/>
          <w:szCs w:val="22"/>
        </w:rPr>
        <w:t xml:space="preserve"> пракса. </w:t>
      </w:r>
    </w:p>
    <w:p w14:paraId="713E5B43" w14:textId="39831F74" w:rsidR="009910AC" w:rsidRPr="00233D03" w:rsidRDefault="00F73ABA" w:rsidP="00F73ABA">
      <w:pPr>
        <w:spacing w:before="240"/>
        <w:ind w:firstLine="360"/>
        <w:jc w:val="both"/>
        <w:rPr>
          <w:rFonts w:ascii="StobiSerif Regular" w:hAnsi="StobiSerif Regular" w:cs="Calibri"/>
          <w:sz w:val="22"/>
          <w:szCs w:val="22"/>
        </w:rPr>
      </w:pPr>
      <w:r w:rsidRPr="00233D03">
        <w:rPr>
          <w:rFonts w:ascii="StobiSerif Regular" w:hAnsi="StobiSerif Regular" w:cs="Calibri"/>
          <w:sz w:val="22"/>
          <w:szCs w:val="22"/>
        </w:rPr>
        <w:t xml:space="preserve">Шестиот дел од Предлогот на </w:t>
      </w:r>
      <w:r w:rsidR="003D26C9" w:rsidRPr="00233D03">
        <w:rPr>
          <w:rFonts w:ascii="StobiSerif Regular" w:hAnsi="StobiSerif Regular" w:cs="Calibri"/>
          <w:sz w:val="22"/>
          <w:szCs w:val="22"/>
        </w:rPr>
        <w:t>з</w:t>
      </w:r>
      <w:r w:rsidRPr="00233D03">
        <w:rPr>
          <w:rFonts w:ascii="StobiSerif Regular" w:hAnsi="StobiSerif Regular" w:cs="Calibri"/>
          <w:sz w:val="22"/>
          <w:szCs w:val="22"/>
        </w:rPr>
        <w:t xml:space="preserve">аконот ја уредува изградбата на новите енергетски објекти, во кој има суштински промени во однос на постоечките законски решенија. Со </w:t>
      </w:r>
      <w:r w:rsidR="003D26C9" w:rsidRPr="00233D03">
        <w:rPr>
          <w:rFonts w:ascii="StobiSerif Regular" w:hAnsi="StobiSerif Regular" w:cs="Calibri"/>
          <w:sz w:val="22"/>
          <w:szCs w:val="22"/>
        </w:rPr>
        <w:t>предложеното</w:t>
      </w:r>
      <w:r w:rsidRPr="00233D03">
        <w:rPr>
          <w:rFonts w:ascii="StobiSerif Regular" w:hAnsi="StobiSerif Regular" w:cs="Calibri"/>
          <w:sz w:val="22"/>
          <w:szCs w:val="22"/>
        </w:rPr>
        <w:t xml:space="preserve"> Владата, во согласност со Стратегијата за енергетика, </w:t>
      </w:r>
      <w:r w:rsidR="009910AC" w:rsidRPr="00233D03">
        <w:rPr>
          <w:rFonts w:ascii="StobiSerif Regular" w:hAnsi="StobiSerif Regular" w:cs="Calibri"/>
          <w:sz w:val="22"/>
          <w:szCs w:val="22"/>
        </w:rPr>
        <w:t>Интегрираниот н</w:t>
      </w:r>
      <w:r w:rsidRPr="00233D03">
        <w:rPr>
          <w:rFonts w:ascii="StobiSerif Regular" w:hAnsi="StobiSerif Regular" w:cs="Calibri"/>
          <w:sz w:val="22"/>
          <w:szCs w:val="22"/>
        </w:rPr>
        <w:t>ационалн</w:t>
      </w:r>
      <w:r w:rsidR="009910AC" w:rsidRPr="00233D03">
        <w:rPr>
          <w:rFonts w:ascii="StobiSerif Regular" w:hAnsi="StobiSerif Regular" w:cs="Calibri"/>
          <w:sz w:val="22"/>
          <w:szCs w:val="22"/>
        </w:rPr>
        <w:t>ен</w:t>
      </w:r>
      <w:r w:rsidRPr="00233D03">
        <w:rPr>
          <w:rFonts w:ascii="StobiSerif Regular" w:hAnsi="StobiSerif Regular" w:cs="Calibri"/>
          <w:sz w:val="22"/>
          <w:szCs w:val="22"/>
        </w:rPr>
        <w:t xml:space="preserve"> план за енергија и клима и </w:t>
      </w:r>
      <w:r w:rsidR="009910AC" w:rsidRPr="00233D03">
        <w:rPr>
          <w:rFonts w:ascii="StobiSerif Regular" w:hAnsi="StobiSerif Regular" w:cs="Calibri"/>
          <w:sz w:val="22"/>
          <w:szCs w:val="22"/>
        </w:rPr>
        <w:t xml:space="preserve"> акцискиот план за спроведување на Интегрираниот националнен план за енергија и клима на предлог на Министерството  донесува  </w:t>
      </w:r>
      <w:r w:rsidRPr="00233D03">
        <w:rPr>
          <w:rFonts w:ascii="StobiSerif Regular" w:hAnsi="StobiSerif Regular" w:cs="Calibri"/>
          <w:sz w:val="22"/>
          <w:szCs w:val="22"/>
        </w:rPr>
        <w:t>годишен план за изградба на енергетски објекти за производство на електрична и топлинска енергија</w:t>
      </w:r>
      <w:r w:rsidR="009910AC" w:rsidRPr="00233D03">
        <w:rPr>
          <w:rFonts w:ascii="StobiSerif Regular" w:hAnsi="StobiSerif Regular" w:cs="Calibri"/>
          <w:sz w:val="22"/>
          <w:szCs w:val="22"/>
        </w:rPr>
        <w:t xml:space="preserve"> и складирање на енергија</w:t>
      </w:r>
      <w:r w:rsidRPr="00233D03">
        <w:rPr>
          <w:rFonts w:ascii="StobiSerif Regular" w:hAnsi="StobiSerif Regular" w:cs="Calibri"/>
          <w:sz w:val="22"/>
          <w:szCs w:val="22"/>
        </w:rPr>
        <w:t xml:space="preserve">. Овластувањата за изградба на електроенергетски објекти </w:t>
      </w:r>
      <w:r w:rsidR="007F65BD" w:rsidRPr="00233D03">
        <w:rPr>
          <w:rFonts w:ascii="StobiSerif Regular" w:hAnsi="StobiSerif Regular" w:cs="Calibri"/>
          <w:sz w:val="22"/>
          <w:szCs w:val="22"/>
        </w:rPr>
        <w:t>се издава</w:t>
      </w:r>
      <w:r w:rsidR="009910AC" w:rsidRPr="00233D03">
        <w:rPr>
          <w:rFonts w:ascii="StobiSerif Regular" w:hAnsi="StobiSerif Regular" w:cs="Calibri"/>
          <w:sz w:val="22"/>
          <w:szCs w:val="22"/>
        </w:rPr>
        <w:t xml:space="preserve"> за</w:t>
      </w:r>
      <w:r w:rsidR="003D26C9" w:rsidRPr="00233D03">
        <w:rPr>
          <w:rFonts w:ascii="StobiSerif Regular" w:hAnsi="StobiSerif Regular" w:cs="Calibri"/>
          <w:sz w:val="22"/>
          <w:szCs w:val="22"/>
        </w:rPr>
        <w:t>:</w:t>
      </w:r>
      <w:r w:rsidR="009910AC" w:rsidRPr="00233D03">
        <w:rPr>
          <w:rFonts w:ascii="StobiSerif Regular" w:hAnsi="StobiSerif Regular" w:cs="Calibri"/>
          <w:sz w:val="22"/>
          <w:szCs w:val="22"/>
        </w:rPr>
        <w:t xml:space="preserve"> </w:t>
      </w:r>
    </w:p>
    <w:p w14:paraId="33E9BEFA" w14:textId="484545A4" w:rsidR="009910AC" w:rsidRPr="00233D03" w:rsidRDefault="009910AC" w:rsidP="009910A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1. за изградба на електроенергетски објекти за производство на електрична енергија со инсталирана моќност еднаква на или поголема од 1 МW и за високоефикасни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како и за складишта на електрична енергија, за која се спроведува тендерска постапка за доделување на земјиште под долготраен закуп или продажба на градежно земјиште во државна сопственост ;</w:t>
      </w:r>
    </w:p>
    <w:p w14:paraId="295052EA" w14:textId="77777777" w:rsidR="009910AC" w:rsidRPr="00233D03" w:rsidRDefault="009910AC" w:rsidP="009910A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2. за изградба на енергетски објекти за производство на електрична енергија со инсталирана моќност еднаква на или поголема од 1 МW</w:t>
      </w:r>
      <w:r w:rsidRPr="00233D03" w:rsidDel="006C2FD1">
        <w:rPr>
          <w:rFonts w:ascii="StobiSerif Regular" w:hAnsi="StobiSerif Regular" w:cs="Calibri"/>
          <w:noProof/>
          <w:color w:val="auto"/>
          <w:lang w:val="mk-MK"/>
        </w:rPr>
        <w:t xml:space="preserve"> </w:t>
      </w:r>
      <w:r w:rsidRPr="00233D03">
        <w:rPr>
          <w:rFonts w:ascii="StobiSerif Regular" w:hAnsi="StobiSerif Regular" w:cs="Calibri"/>
          <w:noProof/>
          <w:color w:val="auto"/>
          <w:lang w:val="mk-MK"/>
        </w:rPr>
        <w:t>и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чијашто изградба ќе се врши на земјиште во приватна сопственост, врз основа на претходно поднесено барање од инвеститор;</w:t>
      </w:r>
    </w:p>
    <w:p w14:paraId="0989A989" w14:textId="77777777" w:rsidR="009910AC" w:rsidRPr="00233D03" w:rsidRDefault="009910AC" w:rsidP="009910A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3. за изградба  на енергетски објекти за производство на електрична енергија и за високо ефикасни комбинирани постројки што произведуваат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кои е спроведена постапка и е  доделен  договор за воспоставување на јавно-приватно партнерство</w:t>
      </w:r>
    </w:p>
    <w:p w14:paraId="0139AE09" w14:textId="77777777" w:rsidR="009910AC" w:rsidRPr="00233D03" w:rsidRDefault="009910AC" w:rsidP="009910A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4. за изградба на енергетски објекти за производство на електрична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кои е спроведена постапка и е доделена  концесија за добра од општ интерес и</w:t>
      </w:r>
    </w:p>
    <w:p w14:paraId="406EC4BA" w14:textId="765A85B8" w:rsidR="00F73ABA" w:rsidRPr="00233D03" w:rsidRDefault="009910AC" w:rsidP="009910A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lastRenderedPageBreak/>
        <w:t xml:space="preserve">5. за изградба на енергетски објект за производство на електрична енергија и за високо ефикасна комбинирана постројка што произведува електрична и топлинска енергија, постројки за производство на синтетички горива со помош на електрична енергија, постројки за производство на водород со помош на електрична енергија и складишта на електрична енергија за коj е донесен посебен закон со кој се уредува реализацијата на инвестицијата за нејзината изградба. Во овој дел е </w:t>
      </w:r>
      <w:r w:rsidR="003D26C9" w:rsidRPr="00233D03">
        <w:rPr>
          <w:rFonts w:ascii="StobiSerif Regular" w:hAnsi="StobiSerif Regular" w:cs="Calibri"/>
          <w:noProof/>
          <w:color w:val="auto"/>
          <w:lang w:val="mk-MK"/>
        </w:rPr>
        <w:t xml:space="preserve">уредена е </w:t>
      </w:r>
      <w:r w:rsidRPr="00233D03">
        <w:rPr>
          <w:rFonts w:ascii="StobiSerif Regular" w:hAnsi="StobiSerif Regular" w:cs="Calibri"/>
          <w:noProof/>
          <w:color w:val="auto"/>
          <w:lang w:val="mk-MK"/>
        </w:rPr>
        <w:t xml:space="preserve"> постапката, критериумите</w:t>
      </w:r>
      <w:r w:rsidR="00F73ABA" w:rsidRPr="00233D03">
        <w:rPr>
          <w:rFonts w:ascii="StobiSerif Regular" w:hAnsi="StobiSerif Regular" w:cs="Calibri"/>
          <w:noProof/>
          <w:color w:val="auto"/>
          <w:lang w:val="mk-MK"/>
        </w:rPr>
        <w:t xml:space="preserve"> за доделување на овластувањето</w:t>
      </w:r>
      <w:r w:rsidR="00DD5298" w:rsidRPr="00233D03">
        <w:rPr>
          <w:rFonts w:ascii="StobiSerif Regular" w:hAnsi="StobiSerif Regular" w:cs="Calibri"/>
          <w:noProof/>
          <w:color w:val="auto"/>
          <w:lang w:val="mk-MK"/>
        </w:rPr>
        <w:t>, рок на важност,</w:t>
      </w:r>
      <w:r w:rsidR="003D26C9" w:rsidRPr="00233D03">
        <w:rPr>
          <w:rFonts w:ascii="StobiSerif Regular" w:hAnsi="StobiSerif Regular" w:cs="Calibri"/>
          <w:noProof/>
          <w:color w:val="auto"/>
          <w:lang w:val="mk-MK"/>
        </w:rPr>
        <w:t xml:space="preserve"> </w:t>
      </w:r>
      <w:r w:rsidR="00DD5298" w:rsidRPr="00233D03">
        <w:rPr>
          <w:rFonts w:ascii="StobiSerif Regular" w:hAnsi="StobiSerif Regular" w:cs="Calibri"/>
          <w:noProof/>
          <w:color w:val="auto"/>
          <w:lang w:val="mk-MK"/>
        </w:rPr>
        <w:t>измена и пренос на овластувањето</w:t>
      </w:r>
      <w:r w:rsidR="00DD5298" w:rsidRPr="00233D03">
        <w:rPr>
          <w:rFonts w:ascii="StobiSerif Regular" w:hAnsi="StobiSerif Regular" w:cs="Calibri"/>
          <w:color w:val="auto"/>
          <w:lang w:val="mk-MK"/>
        </w:rPr>
        <w:t>, воведена е гаранција за обезбедување на изградба на енергетски објекти,</w:t>
      </w:r>
      <w:r w:rsidR="00F73ABA" w:rsidRPr="00233D03">
        <w:rPr>
          <w:rFonts w:ascii="StobiSerif Regular" w:hAnsi="StobiSerif Regular" w:cs="Calibri"/>
          <w:color w:val="auto"/>
          <w:lang w:val="mk-MK"/>
        </w:rPr>
        <w:t xml:space="preserve"> </w:t>
      </w:r>
      <w:r w:rsidR="00F73ABA" w:rsidRPr="00233D03">
        <w:rPr>
          <w:rFonts w:ascii="StobiSerif Regular" w:hAnsi="StobiSerif Regular" w:cs="Calibri"/>
          <w:noProof/>
          <w:color w:val="auto"/>
          <w:lang w:val="mk-MK"/>
        </w:rPr>
        <w:t>начинот и постапката за изградба на системи за дистрибуција на гас и топлинска енергија, директни водови за електрична енергија и гас</w:t>
      </w:r>
      <w:r w:rsidR="00DD5298" w:rsidRPr="00233D03">
        <w:rPr>
          <w:rFonts w:ascii="StobiSerif Regular" w:hAnsi="StobiSerif Regular" w:cs="Calibri"/>
          <w:noProof/>
          <w:color w:val="auto"/>
          <w:lang w:val="mk-MK"/>
        </w:rPr>
        <w:t>.</w:t>
      </w:r>
      <w:r w:rsidR="00506EB2" w:rsidRPr="00233D03">
        <w:rPr>
          <w:rFonts w:ascii="StobiSerif Regular" w:hAnsi="StobiSerif Regular" w:cs="Calibri"/>
          <w:noProof/>
          <w:color w:val="auto"/>
          <w:lang w:val="mk-MK"/>
        </w:rPr>
        <w:t xml:space="preserve"> </w:t>
      </w:r>
      <w:r w:rsidR="00DD5298" w:rsidRPr="00233D03">
        <w:rPr>
          <w:rFonts w:ascii="StobiSerif Regular" w:hAnsi="StobiSerif Regular" w:cs="Calibri"/>
          <w:noProof/>
          <w:color w:val="auto"/>
          <w:lang w:val="mk-MK"/>
        </w:rPr>
        <w:t>Овој дел го опфаќаат членовите од 87 до 98.</w:t>
      </w:r>
      <w:r w:rsidR="00F73ABA" w:rsidRPr="00233D03">
        <w:rPr>
          <w:rFonts w:ascii="StobiSerif Regular" w:hAnsi="StobiSerif Regular" w:cs="Calibri"/>
          <w:noProof/>
          <w:color w:val="auto"/>
          <w:lang w:val="mk-MK"/>
        </w:rPr>
        <w:t xml:space="preserve"> </w:t>
      </w:r>
    </w:p>
    <w:p w14:paraId="3E66DAB7" w14:textId="3122955E" w:rsidR="00DD5298" w:rsidRPr="00233D03" w:rsidRDefault="00F73ABA" w:rsidP="00DD5298">
      <w:pPr>
        <w:pStyle w:val="Body"/>
        <w:ind w:firstLine="720"/>
        <w:jc w:val="both"/>
        <w:rPr>
          <w:rFonts w:ascii="StobiSerif Regular" w:hAnsi="StobiSerif Regular" w:cs="Calibri"/>
          <w:color w:val="auto"/>
          <w:lang w:val="mk-MK"/>
        </w:rPr>
      </w:pPr>
      <w:r w:rsidRPr="00233D03">
        <w:rPr>
          <w:rFonts w:ascii="StobiSerif Regular" w:hAnsi="StobiSerif Regular" w:cs="Calibri"/>
          <w:noProof/>
          <w:color w:val="auto"/>
          <w:lang w:val="mk-MK"/>
        </w:rPr>
        <w:t xml:space="preserve">Во седмиот дел од Предлогот на </w:t>
      </w:r>
      <w:r w:rsidR="003D26C9" w:rsidRPr="00233D03">
        <w:rPr>
          <w:rFonts w:ascii="StobiSerif Regular" w:hAnsi="StobiSerif Regular" w:cs="Calibri"/>
          <w:noProof/>
          <w:color w:val="auto"/>
          <w:lang w:val="mk-MK"/>
        </w:rPr>
        <w:t>з</w:t>
      </w:r>
      <w:r w:rsidRPr="00233D03">
        <w:rPr>
          <w:rFonts w:ascii="StobiSerif Regular" w:hAnsi="StobiSerif Regular" w:cs="Calibri"/>
          <w:noProof/>
          <w:color w:val="auto"/>
          <w:lang w:val="mk-MK"/>
        </w:rPr>
        <w:t>аконот се уредуваат условите и начинот за пристапот, односно користење на мрежите за пренос и дистрибуција на електрична енергија и гас и мрежите за дистрибуција на топлинска енергија, како и условите, начинот и постапката под коишто корисниците се приклучуваат на овие мрежи.</w:t>
      </w:r>
      <w:r w:rsidRPr="00233D03">
        <w:rPr>
          <w:rFonts w:ascii="StobiSerif Regular" w:hAnsi="StobiSerif Regular" w:cs="Calibri"/>
          <w:color w:val="auto"/>
          <w:lang w:val="mk-MK"/>
        </w:rPr>
        <w:t xml:space="preserve"> </w:t>
      </w:r>
      <w:r w:rsidR="00DD5298" w:rsidRPr="00233D03">
        <w:rPr>
          <w:rFonts w:ascii="StobiSerif Regular" w:hAnsi="StobiSerif Regular" w:cs="Calibri"/>
          <w:color w:val="auto"/>
          <w:lang w:val="mk-MK"/>
        </w:rPr>
        <w:t xml:space="preserve">Овој дел го опфаќаат одредбите на членовите од 99 до 107. </w:t>
      </w:r>
    </w:p>
    <w:p w14:paraId="1FDDA79A" w14:textId="7BA7C91B" w:rsidR="0053574C" w:rsidRPr="00233D03" w:rsidRDefault="00DD5298" w:rsidP="0053574C">
      <w:pPr>
        <w:pStyle w:val="Body"/>
        <w:ind w:firstLine="720"/>
        <w:jc w:val="both"/>
        <w:rPr>
          <w:rFonts w:ascii="StobiSerif Regular" w:hAnsi="StobiSerif Regular" w:cs="Calibri"/>
          <w:color w:val="auto"/>
          <w:lang w:val="mk-MK"/>
        </w:rPr>
      </w:pPr>
      <w:r w:rsidRPr="00233D03">
        <w:rPr>
          <w:rFonts w:ascii="StobiSerif Regular" w:hAnsi="StobiSerif Regular" w:cs="Calibri"/>
          <w:color w:val="auto"/>
          <w:lang w:val="mk-MK"/>
        </w:rPr>
        <w:t>О</w:t>
      </w:r>
      <w:r w:rsidR="00F73ABA" w:rsidRPr="00233D03">
        <w:rPr>
          <w:rFonts w:ascii="StobiSerif Regular" w:hAnsi="StobiSerif Regular" w:cs="Calibri"/>
          <w:color w:val="auto"/>
          <w:lang w:val="mk-MK"/>
        </w:rPr>
        <w:t xml:space="preserve">смиот дел од Предлогот на </w:t>
      </w:r>
      <w:r w:rsidRPr="00233D03">
        <w:rPr>
          <w:rFonts w:ascii="StobiSerif Regular" w:hAnsi="StobiSerif Regular" w:cs="Calibri"/>
          <w:color w:val="auto"/>
          <w:lang w:val="mk-MK"/>
        </w:rPr>
        <w:t>з</w:t>
      </w:r>
      <w:r w:rsidR="00F73ABA" w:rsidRPr="00233D03">
        <w:rPr>
          <w:rFonts w:ascii="StobiSerif Regular" w:hAnsi="StobiSerif Regular" w:cs="Calibri"/>
          <w:color w:val="auto"/>
          <w:lang w:val="mk-MK"/>
        </w:rPr>
        <w:t>аконот е</w:t>
      </w:r>
      <w:r w:rsidRPr="00233D03">
        <w:rPr>
          <w:rFonts w:ascii="StobiSerif Regular" w:hAnsi="StobiSerif Regular" w:cs="Calibri"/>
          <w:color w:val="auto"/>
          <w:lang w:val="mk-MK"/>
        </w:rPr>
        <w:t xml:space="preserve"> делот за </w:t>
      </w:r>
      <w:r w:rsidR="00F73ABA" w:rsidRPr="00233D03">
        <w:rPr>
          <w:rFonts w:ascii="StobiSerif Regular" w:hAnsi="StobiSerif Regular" w:cs="Calibri"/>
          <w:color w:val="auto"/>
          <w:lang w:val="mk-MK"/>
        </w:rPr>
        <w:t xml:space="preserve"> пазарот на електрична енергија. </w:t>
      </w:r>
      <w:r w:rsidRPr="00233D03">
        <w:rPr>
          <w:rFonts w:ascii="StobiSerif Regular" w:hAnsi="StobiSerif Regular" w:cs="Calibri"/>
          <w:color w:val="auto"/>
          <w:lang w:val="mk-MK"/>
        </w:rPr>
        <w:t>Во истиот се систематизиран</w:t>
      </w:r>
      <w:r w:rsidR="007F65BD" w:rsidRPr="00233D03">
        <w:rPr>
          <w:rFonts w:ascii="StobiSerif Regular" w:hAnsi="StobiSerif Regular" w:cs="Calibri"/>
          <w:color w:val="auto"/>
          <w:lang w:val="mk-MK"/>
        </w:rPr>
        <w:t>и</w:t>
      </w:r>
      <w:r w:rsidRPr="00233D03">
        <w:rPr>
          <w:rFonts w:ascii="StobiSerif Regular" w:hAnsi="StobiSerif Regular" w:cs="Calibri"/>
          <w:color w:val="auto"/>
          <w:lang w:val="mk-MK"/>
        </w:rPr>
        <w:t xml:space="preserve"> членовите од 108 до </w:t>
      </w:r>
      <w:r w:rsidR="00506EB2" w:rsidRPr="00233D03">
        <w:rPr>
          <w:rFonts w:ascii="StobiSerif Regular" w:hAnsi="StobiSerif Regular" w:cs="Calibri"/>
          <w:color w:val="auto"/>
          <w:lang w:val="mk-MK"/>
        </w:rPr>
        <w:t>190.</w:t>
      </w:r>
    </w:p>
    <w:p w14:paraId="57F651C7" w14:textId="3AF68F21" w:rsidR="00F73ABA" w:rsidRPr="00233D03" w:rsidRDefault="00F73ABA" w:rsidP="0053574C">
      <w:pPr>
        <w:pStyle w:val="Body"/>
        <w:ind w:firstLine="720"/>
        <w:jc w:val="both"/>
        <w:rPr>
          <w:rFonts w:ascii="StobiSerif Regular" w:hAnsi="StobiSerif Regular" w:cs="Calibri"/>
          <w:noProof/>
          <w:color w:val="auto"/>
          <w:lang w:val="mk-MK"/>
        </w:rPr>
      </w:pPr>
      <w:r w:rsidRPr="00233D03">
        <w:rPr>
          <w:rFonts w:ascii="StobiSerif Regular" w:hAnsi="StobiSerif Regular" w:cs="Calibri"/>
          <w:noProof/>
          <w:color w:val="auto"/>
          <w:lang w:val="mk-MK"/>
        </w:rPr>
        <w:t xml:space="preserve">Во Главата I од овој дел се уредува структурата и функционирањето на пазарот на електрична енергија во коишто се вклучени: </w:t>
      </w:r>
    </w:p>
    <w:p w14:paraId="1FAC2F8A" w14:textId="77777777" w:rsidR="00F73ABA" w:rsidRPr="00233D03" w:rsidRDefault="00F73ABA" w:rsidP="0053574C">
      <w:pPr>
        <w:pStyle w:val="a"/>
        <w:numPr>
          <w:ilvl w:val="0"/>
          <w:numId w:val="14"/>
        </w:numPr>
        <w:tabs>
          <w:tab w:val="left" w:pos="851"/>
          <w:tab w:val="left" w:pos="993"/>
          <w:tab w:val="left" w:pos="1276"/>
        </w:tabs>
        <w:ind w:firstLine="349"/>
        <w:jc w:val="both"/>
        <w:rPr>
          <w:rFonts w:ascii="StobiSerif Regular" w:hAnsi="StobiSerif Regular" w:cs="Calibri"/>
          <w:lang w:val="mk-MK"/>
        </w:rPr>
      </w:pPr>
      <w:r w:rsidRPr="00233D03">
        <w:rPr>
          <w:rFonts w:ascii="StobiSerif Regular" w:hAnsi="StobiSerif Regular" w:cs="Calibri"/>
          <w:noProof/>
          <w:lang w:val="mk-MK"/>
        </w:rPr>
        <w:t>пазар на електрична енергија на големо и тоа</w:t>
      </w:r>
      <w:r w:rsidRPr="00233D03">
        <w:rPr>
          <w:rFonts w:ascii="StobiSerif Regular" w:hAnsi="StobiSerif Regular" w:cs="Calibri"/>
          <w:lang w:val="mk-MK"/>
        </w:rPr>
        <w:t xml:space="preserve">: </w:t>
      </w:r>
    </w:p>
    <w:p w14:paraId="2BA8785B" w14:textId="620014CE" w:rsidR="00F73ABA" w:rsidRPr="00233D03" w:rsidRDefault="00F73ABA" w:rsidP="00B56D8C">
      <w:pPr>
        <w:pStyle w:val="a"/>
        <w:numPr>
          <w:ilvl w:val="0"/>
          <w:numId w:val="15"/>
        </w:numPr>
        <w:ind w:left="0" w:firstLine="360"/>
        <w:jc w:val="both"/>
        <w:rPr>
          <w:rFonts w:ascii="StobiSerif Regular" w:hAnsi="StobiSerif Regular" w:cs="Calibri"/>
          <w:lang w:val="mk-MK"/>
        </w:rPr>
      </w:pPr>
      <w:r w:rsidRPr="00233D03">
        <w:rPr>
          <w:rFonts w:ascii="StobiSerif Regular" w:hAnsi="StobiSerif Regular" w:cs="Calibri"/>
          <w:lang w:val="mk-MK"/>
        </w:rPr>
        <w:t xml:space="preserve">пазар со билатерални договори </w:t>
      </w:r>
    </w:p>
    <w:p w14:paraId="791E0FE0" w14:textId="382B19D3" w:rsidR="00F73ABA" w:rsidRPr="00233D03" w:rsidRDefault="00F73ABA" w:rsidP="00B56D8C">
      <w:pPr>
        <w:pStyle w:val="a"/>
        <w:numPr>
          <w:ilvl w:val="0"/>
          <w:numId w:val="15"/>
        </w:numPr>
        <w:ind w:left="0" w:firstLine="360"/>
        <w:jc w:val="both"/>
        <w:rPr>
          <w:rFonts w:ascii="StobiSerif Regular" w:hAnsi="StobiSerif Regular" w:cs="Calibri"/>
          <w:lang w:val="mk-MK"/>
        </w:rPr>
      </w:pPr>
      <w:r w:rsidRPr="00233D03">
        <w:rPr>
          <w:rFonts w:ascii="StobiSerif Regular" w:hAnsi="StobiSerif Regular" w:cs="Calibri"/>
          <w:lang w:val="mk-MK"/>
        </w:rPr>
        <w:t>организиран пазар,</w:t>
      </w:r>
    </w:p>
    <w:p w14:paraId="1153F5E5" w14:textId="77777777" w:rsidR="00F73ABA" w:rsidRPr="00233D03" w:rsidRDefault="00F73ABA" w:rsidP="00B56D8C">
      <w:pPr>
        <w:pStyle w:val="a"/>
        <w:numPr>
          <w:ilvl w:val="0"/>
          <w:numId w:val="14"/>
        </w:numPr>
        <w:ind w:left="0" w:firstLine="426"/>
        <w:jc w:val="both"/>
        <w:rPr>
          <w:rFonts w:ascii="StobiSerif Regular" w:hAnsi="StobiSerif Regular" w:cs="Calibri"/>
          <w:lang w:val="mk-MK"/>
        </w:rPr>
      </w:pPr>
      <w:r w:rsidRPr="00233D03">
        <w:rPr>
          <w:rFonts w:ascii="StobiSerif Regular" w:hAnsi="StobiSerif Regular" w:cs="Calibri"/>
          <w:lang w:val="mk-MK"/>
        </w:rPr>
        <w:t xml:space="preserve">пазар на електрична енергија на мало, којшто вклучува купопродажба на електрична енергија помеѓу снабдувачите со електрична енергија и нивните потрошувачи кои не се учесници на пазарот на електрична енергија на големо и </w:t>
      </w:r>
    </w:p>
    <w:p w14:paraId="5D0D0CDC" w14:textId="6A1D5803" w:rsidR="00F73ABA" w:rsidRPr="00233D03" w:rsidRDefault="00F73ABA" w:rsidP="00B56D8C">
      <w:pPr>
        <w:pStyle w:val="a"/>
        <w:numPr>
          <w:ilvl w:val="0"/>
          <w:numId w:val="14"/>
        </w:numPr>
        <w:ind w:left="0" w:firstLine="426"/>
        <w:jc w:val="both"/>
        <w:rPr>
          <w:rFonts w:ascii="StobiSerif Regular" w:hAnsi="StobiSerif Regular" w:cs="Calibri"/>
          <w:lang w:val="mk-MK"/>
        </w:rPr>
      </w:pPr>
      <w:r w:rsidRPr="00233D03">
        <w:rPr>
          <w:rFonts w:ascii="StobiSerif Regular" w:hAnsi="StobiSerif Regular" w:cs="Calibri"/>
          <w:lang w:val="mk-MK"/>
        </w:rPr>
        <w:t xml:space="preserve">пазар на балансна енергија </w:t>
      </w:r>
      <w:r w:rsidR="00DD5298" w:rsidRPr="00233D03">
        <w:rPr>
          <w:rFonts w:ascii="StobiSerif Regular" w:hAnsi="StobiSerif Regular" w:cs="Calibri"/>
          <w:lang w:val="mk-MK"/>
        </w:rPr>
        <w:t xml:space="preserve"> и </w:t>
      </w:r>
    </w:p>
    <w:p w14:paraId="113CEBDA" w14:textId="56407886" w:rsidR="00DD5298" w:rsidRPr="00233D03" w:rsidRDefault="00DD5298" w:rsidP="00B56D8C">
      <w:pPr>
        <w:pStyle w:val="a"/>
        <w:numPr>
          <w:ilvl w:val="0"/>
          <w:numId w:val="14"/>
        </w:numPr>
        <w:ind w:left="0" w:firstLine="426"/>
        <w:jc w:val="both"/>
        <w:rPr>
          <w:rFonts w:ascii="StobiSerif Regular" w:hAnsi="StobiSerif Regular" w:cs="Calibri"/>
          <w:lang w:val="mk-MK"/>
        </w:rPr>
      </w:pPr>
      <w:r w:rsidRPr="00233D03">
        <w:rPr>
          <w:rFonts w:ascii="StobiSerif Regular" w:hAnsi="StobiSerif Regular" w:cs="Calibri"/>
          <w:lang w:val="mk-MK"/>
        </w:rPr>
        <w:t>долгороч</w:t>
      </w:r>
      <w:r w:rsidR="0053574C" w:rsidRPr="00233D03">
        <w:rPr>
          <w:rFonts w:ascii="StobiSerif Regular" w:hAnsi="StobiSerif Regular" w:cs="Calibri"/>
          <w:lang w:val="mk-MK"/>
        </w:rPr>
        <w:t>ниот</w:t>
      </w:r>
      <w:r w:rsidRPr="00233D03">
        <w:rPr>
          <w:rFonts w:ascii="StobiSerif Regular" w:hAnsi="StobiSerif Regular" w:cs="Calibri"/>
          <w:lang w:val="mk-MK"/>
        </w:rPr>
        <w:t xml:space="preserve"> пазар</w:t>
      </w:r>
      <w:r w:rsidR="0053574C" w:rsidRPr="00233D03">
        <w:rPr>
          <w:rFonts w:ascii="StobiSerif Regular" w:hAnsi="StobiSerif Regular" w:cs="Calibri"/>
          <w:lang w:val="mk-MK"/>
        </w:rPr>
        <w:t>.</w:t>
      </w:r>
    </w:p>
    <w:p w14:paraId="58B33660" w14:textId="2759EF62" w:rsidR="00F73ABA" w:rsidRPr="00233D03" w:rsidRDefault="00F73ABA" w:rsidP="00F73ABA">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 xml:space="preserve">Во оваа глава детално </w:t>
      </w:r>
      <w:r w:rsidR="0053574C" w:rsidRPr="00233D03">
        <w:rPr>
          <w:rFonts w:ascii="StobiSerif Regular" w:hAnsi="StobiSerif Regular" w:cs="Calibri"/>
          <w:lang w:val="mk-MK"/>
        </w:rPr>
        <w:t>е разработен</w:t>
      </w:r>
      <w:r w:rsidRPr="00233D03">
        <w:rPr>
          <w:rFonts w:ascii="StobiSerif Regular" w:hAnsi="StobiSerif Regular" w:cs="Calibri"/>
          <w:lang w:val="mk-MK"/>
        </w:rPr>
        <w:t xml:space="preserve"> организираниот пазар на електрична енергија</w:t>
      </w:r>
      <w:r w:rsidR="00235CD5" w:rsidRPr="00233D03">
        <w:rPr>
          <w:rFonts w:ascii="StobiSerif Regular" w:hAnsi="StobiSerif Regular" w:cs="Calibri"/>
          <w:lang w:val="mk-MK"/>
        </w:rPr>
        <w:t xml:space="preserve">, </w:t>
      </w:r>
      <w:r w:rsidRPr="00233D03">
        <w:rPr>
          <w:rFonts w:ascii="StobiSerif Regular" w:hAnsi="StobiSerif Regular" w:cs="Calibri"/>
          <w:lang w:val="mk-MK"/>
        </w:rPr>
        <w:t>надлежностите, правата и обрските на операторот на организираниот пазар на електрична енергија (</w:t>
      </w:r>
      <w:r w:rsidR="0053574C" w:rsidRPr="00233D03">
        <w:rPr>
          <w:rFonts w:ascii="StobiSerif Regular" w:hAnsi="StobiSerif Regular" w:cs="Calibri"/>
          <w:lang w:val="mk-MK"/>
        </w:rPr>
        <w:t>Н</w:t>
      </w:r>
      <w:r w:rsidRPr="00233D03">
        <w:rPr>
          <w:rFonts w:ascii="StobiSerif Regular" w:hAnsi="StobiSerif Regular" w:cs="Calibri"/>
          <w:lang w:val="mk-MK"/>
        </w:rPr>
        <w:t xml:space="preserve">EMO) во спојувањето на пазарите ден однапред и во тековниот  ден, како и неговата соработка со операторот на електропреносниот систем и со другите </w:t>
      </w:r>
      <w:r w:rsidR="0053574C" w:rsidRPr="00233D03">
        <w:rPr>
          <w:rFonts w:ascii="StobiSerif Regular" w:hAnsi="StobiSerif Regular" w:cs="Calibri"/>
          <w:lang w:val="mk-MK"/>
        </w:rPr>
        <w:t>Н</w:t>
      </w:r>
      <w:r w:rsidRPr="00233D03">
        <w:rPr>
          <w:rFonts w:ascii="StobiSerif Regular" w:hAnsi="StobiSerif Regular" w:cs="Calibri"/>
          <w:lang w:val="mk-MK"/>
        </w:rPr>
        <w:t xml:space="preserve">EMO во регионот.   </w:t>
      </w:r>
    </w:p>
    <w:p w14:paraId="5383622B" w14:textId="0685FE45" w:rsidR="00E4187A" w:rsidRPr="00233D03" w:rsidRDefault="00F73ABA" w:rsidP="00E4187A">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Во Главата II се уредуваат прашањата поврзани со производството и складирањето на електрична енергија. Исто така, со оваа глава се утврдуваат и прецизно ограничувања</w:t>
      </w:r>
      <w:r w:rsidR="00506EB2" w:rsidRPr="00233D03">
        <w:rPr>
          <w:rFonts w:ascii="StobiSerif Regular" w:hAnsi="StobiSerif Regular" w:cs="Calibri"/>
          <w:lang w:val="mk-MK"/>
        </w:rPr>
        <w:t xml:space="preserve"> и исклучокот </w:t>
      </w:r>
      <w:r w:rsidRPr="00233D03">
        <w:rPr>
          <w:rFonts w:ascii="StobiSerif Regular" w:hAnsi="StobiSerif Regular" w:cs="Calibri"/>
          <w:lang w:val="mk-MK"/>
        </w:rPr>
        <w:t xml:space="preserve"> на операторот на електропреносниот или електродистрибутивниот систем во однос на сопственоста и </w:t>
      </w:r>
      <w:r w:rsidR="007F65BD" w:rsidRPr="00233D03">
        <w:rPr>
          <w:rFonts w:ascii="StobiSerif Regular" w:hAnsi="StobiSerif Regular" w:cs="Calibri"/>
          <w:lang w:val="mk-MK"/>
        </w:rPr>
        <w:t>управување</w:t>
      </w:r>
      <w:r w:rsidRPr="00233D03">
        <w:rPr>
          <w:rFonts w:ascii="StobiSerif Regular" w:hAnsi="StobiSerif Regular" w:cs="Calibri"/>
          <w:lang w:val="mk-MK"/>
        </w:rPr>
        <w:t xml:space="preserve"> со складиштата за електрична енергија. </w:t>
      </w:r>
    </w:p>
    <w:p w14:paraId="05F3D95C" w14:textId="33771136" w:rsidR="00E4187A" w:rsidRPr="00233D03" w:rsidRDefault="00F73ABA" w:rsidP="00E4187A">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 xml:space="preserve">Преносот на електричната енергија е уреден во Главата III од овој дел. Одредбите од оваа глава се целосно усогласени со законодавството на Европската Унија и обврските кои што за операторот на електропреносниот систем произлегуваат од членството во ENTSO-E, како и од обврските од регионалните тела и институции воспоставени во соодветните </w:t>
      </w:r>
      <w:r w:rsidR="007F65BD" w:rsidRPr="00233D03">
        <w:rPr>
          <w:rFonts w:ascii="StobiSerif Regular" w:hAnsi="StobiSerif Regular" w:cs="Calibri"/>
          <w:lang w:val="mk-MK"/>
        </w:rPr>
        <w:t>ТСМ</w:t>
      </w:r>
      <w:r w:rsidRPr="00233D03">
        <w:rPr>
          <w:rFonts w:ascii="StobiSerif Regular" w:hAnsi="StobiSerif Regular" w:cs="Calibri"/>
          <w:lang w:val="mk-MK"/>
        </w:rPr>
        <w:t xml:space="preserve"> донесени од ACER кои што се применуваат непосредно или по претходно одобрување од Регулаторната комисија за енергетика. Оваа глава содржи </w:t>
      </w:r>
      <w:r w:rsidR="0053574C" w:rsidRPr="00233D03">
        <w:rPr>
          <w:rFonts w:ascii="StobiSerif Regular" w:hAnsi="StobiSerif Regular" w:cs="Calibri"/>
          <w:lang w:val="mk-MK"/>
        </w:rPr>
        <w:t xml:space="preserve">членови за </w:t>
      </w:r>
      <w:r w:rsidRPr="00233D03">
        <w:rPr>
          <w:rFonts w:ascii="StobiSerif Regular" w:hAnsi="StobiSerif Regular" w:cs="Calibri"/>
          <w:lang w:val="mk-MK"/>
        </w:rPr>
        <w:t xml:space="preserve">обврски за операторот на електропреносниот систем за активно учество во работата на Регионалниот координативен центар, особено во однос на координираната пресметка на преносни капацитети и координирано управување со електропреносните системи во регионот. Исто така, со оваа глава се уредува содржината на развојниот план за електропреносниот систем, како и постапките во случај на негово неисполнување, како и содржината на мрежните правила за пренос на електрична енергија. Посебни одредби од оваа глава се посветени на правилата за распределба на прекуграничните преносни капацитети, намалувањето на загушувањата на интерконективните капацитети за пренос на електрична енергија, како и на обврската за донесување и спроведување на Акцискиот план за намалување на загушувањата. </w:t>
      </w:r>
    </w:p>
    <w:p w14:paraId="4C75AA26" w14:textId="77777777" w:rsidR="00840DF5" w:rsidRPr="00233D03" w:rsidRDefault="00F73ABA" w:rsidP="00840DF5">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lastRenderedPageBreak/>
        <w:t xml:space="preserve">Главата IV од овој дел ги уредува правата и обврските на операторот на електродистрибутивниот систем, содржината и спроведувањето на планот за развој на електродистрибутивниот систем, условите и постапката за користење на услугите за флексибилност во електродистрибутивната мрежа, мерења на електричната енергија, како и содржината на мрежните правила за дистрибуција на електрична енергија. Значителна новина во овој дел од законот претставува уредувањето на начинот и условите за приклучување на станиците за полнење на електрични возила на електродистрибутивната мрежа. </w:t>
      </w:r>
    </w:p>
    <w:p w14:paraId="5B2069A6" w14:textId="3189A3FF" w:rsidR="00840DF5" w:rsidRPr="00233D03" w:rsidRDefault="00F73ABA" w:rsidP="00840DF5">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Во Глав</w:t>
      </w:r>
      <w:r w:rsidR="00506EB2" w:rsidRPr="00233D03">
        <w:rPr>
          <w:rFonts w:ascii="StobiSerif Regular" w:hAnsi="StobiSerif Regular" w:cs="Calibri"/>
          <w:lang w:val="mk-MK"/>
        </w:rPr>
        <w:t>и</w:t>
      </w:r>
      <w:r w:rsidRPr="00233D03">
        <w:rPr>
          <w:rFonts w:ascii="StobiSerif Regular" w:hAnsi="StobiSerif Regular" w:cs="Calibri"/>
          <w:lang w:val="mk-MK"/>
        </w:rPr>
        <w:t>т</w:t>
      </w:r>
      <w:r w:rsidR="00506EB2" w:rsidRPr="00233D03">
        <w:rPr>
          <w:rFonts w:ascii="StobiSerif Regular" w:hAnsi="StobiSerif Regular" w:cs="Calibri"/>
          <w:lang w:val="mk-MK"/>
        </w:rPr>
        <w:t>е</w:t>
      </w:r>
      <w:r w:rsidRPr="00233D03">
        <w:rPr>
          <w:rFonts w:ascii="StobiSerif Regular" w:hAnsi="StobiSerif Regular" w:cs="Calibri"/>
          <w:lang w:val="mk-MK"/>
        </w:rPr>
        <w:t xml:space="preserve"> V</w:t>
      </w:r>
      <w:r w:rsidR="00506EB2" w:rsidRPr="00233D03">
        <w:rPr>
          <w:rFonts w:ascii="StobiSerif Regular" w:hAnsi="StobiSerif Regular" w:cs="Calibri"/>
          <w:lang w:val="mk-MK"/>
        </w:rPr>
        <w:t xml:space="preserve">, VI и  VII </w:t>
      </w:r>
      <w:r w:rsidRPr="00233D03">
        <w:rPr>
          <w:rFonts w:ascii="StobiSerif Regular" w:hAnsi="StobiSerif Regular" w:cs="Calibri"/>
          <w:lang w:val="mk-MK"/>
        </w:rPr>
        <w:t xml:space="preserve"> од овој дел уредени се правата и обврските на снабдувачите, трговците и потрошувачите на електрична енергија. Обврските на снабдувачите се целосно во согласност со барањата утврдени во Директивата 2019/944 за внатрешниот пазар на електрична енергија и се целосно во функција на остварување на правата на потрошувачите. Посебна новина претставуваат одредбите кои што се однесуваат на правата на потрошувачите </w:t>
      </w:r>
      <w:r w:rsidR="0053574C" w:rsidRPr="00233D03">
        <w:rPr>
          <w:rFonts w:ascii="StobiSerif Regular" w:hAnsi="StobiSerif Regular" w:cs="Calibri"/>
          <w:lang w:val="mk-MK"/>
        </w:rPr>
        <w:t xml:space="preserve">во делот на </w:t>
      </w:r>
      <w:r w:rsidRPr="00233D03">
        <w:rPr>
          <w:rFonts w:ascii="StobiSerif Regular" w:hAnsi="StobiSerif Regular" w:cs="Calibri"/>
          <w:lang w:val="mk-MK"/>
        </w:rPr>
        <w:t xml:space="preserve">промена на снабдувач, правото на договор за снабдување со динамична цена, учеството во договори за агрегирање и управување со побарувачката. </w:t>
      </w:r>
      <w:r w:rsidR="00506EB2" w:rsidRPr="00233D03">
        <w:rPr>
          <w:rFonts w:ascii="StobiSerif Regular" w:hAnsi="StobiSerif Regular" w:cs="Calibri"/>
          <w:lang w:val="mk-MK"/>
        </w:rPr>
        <w:t xml:space="preserve">Воведен е </w:t>
      </w:r>
      <w:r w:rsidRPr="00233D03">
        <w:rPr>
          <w:rFonts w:ascii="StobiSerif Regular" w:hAnsi="StobiSerif Regular" w:cs="Calibri"/>
          <w:lang w:val="mk-MK"/>
        </w:rPr>
        <w:t xml:space="preserve">активен потрошувач </w:t>
      </w:r>
      <w:r w:rsidR="008007D3" w:rsidRPr="00233D03">
        <w:rPr>
          <w:rFonts w:ascii="StobiSerif Regular" w:hAnsi="StobiSerif Regular" w:cs="Calibri"/>
          <w:lang w:val="mk-MK"/>
        </w:rPr>
        <w:t>како</w:t>
      </w:r>
      <w:r w:rsidRPr="00233D03">
        <w:rPr>
          <w:rFonts w:ascii="StobiSerif Regular" w:hAnsi="StobiSerif Regular" w:cs="Calibri"/>
          <w:lang w:val="mk-MK"/>
        </w:rPr>
        <w:t xml:space="preserve"> можност </w:t>
      </w:r>
      <w:r w:rsidR="0053574C" w:rsidRPr="00233D03">
        <w:rPr>
          <w:rFonts w:ascii="StobiSerif Regular" w:hAnsi="StobiSerif Regular" w:cs="Calibri"/>
          <w:lang w:val="mk-MK"/>
        </w:rPr>
        <w:t xml:space="preserve">на </w:t>
      </w:r>
      <w:r w:rsidRPr="00233D03">
        <w:rPr>
          <w:rFonts w:ascii="StobiSerif Regular" w:hAnsi="StobiSerif Regular" w:cs="Calibri"/>
          <w:lang w:val="mk-MK"/>
        </w:rPr>
        <w:t xml:space="preserve">потрошувачот кој што има инсталирано постројки за производство на електрична енергија за сопствени потреби вишоците да ги продава на пазарот на електрична енергија непосредно или преку договор за агрегација. Исто така, се предвидува можност за формирање на граѓанска енергетска заедница како правно лице регистрирано во регистарот на други правни лица во кое на доброволна основа се здружуваат физички лица, единици на локална самоуправа и/или мали потрошувачи, кое врши една или повеќе енергетски дејности, заради размена на енергија произведена и потрошена на ограничено географско подрачје, како и обезбедување на заштита на животната средина, економски или социјални придобивки за нејзините членови или подобрување на јавните услуги. </w:t>
      </w:r>
      <w:r w:rsidR="00506EB2" w:rsidRPr="00233D03">
        <w:rPr>
          <w:rFonts w:ascii="StobiSerif Regular" w:hAnsi="StobiSerif Regular" w:cs="Calibri"/>
          <w:lang w:val="mk-MK"/>
        </w:rPr>
        <w:t>Д</w:t>
      </w:r>
      <w:r w:rsidRPr="00233D03">
        <w:rPr>
          <w:rFonts w:ascii="StobiSerif Regular" w:hAnsi="StobiSerif Regular" w:cs="Calibri"/>
          <w:lang w:val="mk-MK"/>
        </w:rPr>
        <w:t xml:space="preserve">етално се разработени одредбите за воведување на систем за паметни мерни </w:t>
      </w:r>
      <w:r w:rsidR="00506EB2" w:rsidRPr="00233D03">
        <w:rPr>
          <w:rFonts w:ascii="StobiSerif Regular" w:hAnsi="StobiSerif Regular" w:cs="Calibri"/>
          <w:lang w:val="mk-MK"/>
        </w:rPr>
        <w:t>системи</w:t>
      </w:r>
      <w:r w:rsidRPr="00233D03">
        <w:rPr>
          <w:rFonts w:ascii="StobiSerif Regular" w:hAnsi="StobiSerif Regular" w:cs="Calibri"/>
          <w:lang w:val="mk-MK"/>
        </w:rPr>
        <w:t xml:space="preserve">, како и начинот и условите под кои потрошувачите можат да ги користат </w:t>
      </w:r>
      <w:r w:rsidR="00506EB2" w:rsidRPr="00233D03">
        <w:rPr>
          <w:rFonts w:ascii="StobiSerif Regular" w:hAnsi="StobiSerif Regular" w:cs="Calibri"/>
          <w:lang w:val="mk-MK"/>
        </w:rPr>
        <w:t>истите</w:t>
      </w:r>
      <w:r w:rsidRPr="00233D03">
        <w:rPr>
          <w:rFonts w:ascii="StobiSerif Regular" w:hAnsi="StobiSerif Regular" w:cs="Calibri"/>
          <w:lang w:val="mk-MK"/>
        </w:rPr>
        <w:t xml:space="preserve">. </w:t>
      </w:r>
    </w:p>
    <w:p w14:paraId="2B074ADD" w14:textId="28176EAC" w:rsidR="00840DF5" w:rsidRPr="00233D03" w:rsidRDefault="00F73ABA" w:rsidP="00840DF5">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Во деветтиот дел од Предлогот на законот</w:t>
      </w:r>
      <w:r w:rsidR="008007D3" w:rsidRPr="00233D03">
        <w:rPr>
          <w:rFonts w:ascii="StobiSerif Regular" w:hAnsi="StobiSerif Regular" w:cs="Calibri"/>
          <w:lang w:val="mk-MK"/>
        </w:rPr>
        <w:t xml:space="preserve"> опфатен со членовите од 191 до 229</w:t>
      </w:r>
      <w:r w:rsidRPr="00233D03">
        <w:rPr>
          <w:rFonts w:ascii="StobiSerif Regular" w:hAnsi="StobiSerif Regular" w:cs="Calibri"/>
          <w:lang w:val="mk-MK"/>
        </w:rPr>
        <w:t xml:space="preserve"> е уреден пазарот на гас и во него се содржани одредби со кои се уредува функционирањето на пазарот на гас како организирана форма на купопродажба на гас, статусот, правата и обврските на операторите на системите за пренос и дистрибуција на гас, операторите на складишта за гас, како и на снабдувачите, трговците и потрошувачите на гас. </w:t>
      </w:r>
    </w:p>
    <w:p w14:paraId="71BD20DF" w14:textId="2F3A9317" w:rsidR="00840DF5" w:rsidRPr="00233D03" w:rsidRDefault="00F73ABA" w:rsidP="00840DF5">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 xml:space="preserve">Десеттиот дел од Предлогот на </w:t>
      </w:r>
      <w:r w:rsidR="0053574C" w:rsidRPr="00233D03">
        <w:rPr>
          <w:rFonts w:ascii="StobiSerif Regular" w:hAnsi="StobiSerif Regular" w:cs="Calibri"/>
          <w:lang w:val="mk-MK"/>
        </w:rPr>
        <w:t>з</w:t>
      </w:r>
      <w:r w:rsidRPr="00233D03">
        <w:rPr>
          <w:rFonts w:ascii="StobiSerif Regular" w:hAnsi="StobiSerif Regular" w:cs="Calibri"/>
          <w:lang w:val="mk-MK"/>
        </w:rPr>
        <w:t>аконот го уредува пазарот на топлинска енергија</w:t>
      </w:r>
      <w:r w:rsidR="008007D3" w:rsidRPr="00233D03">
        <w:rPr>
          <w:rFonts w:ascii="StobiSerif Regular" w:hAnsi="StobiSerif Regular" w:cs="Calibri"/>
          <w:lang w:val="mk-MK"/>
        </w:rPr>
        <w:t xml:space="preserve"> и во него регулирани се одредбите од членовите од 230 до 246.</w:t>
      </w:r>
    </w:p>
    <w:p w14:paraId="5D864D74" w14:textId="3F011C05" w:rsidR="00840DF5" w:rsidRPr="00233D03" w:rsidRDefault="00F73ABA" w:rsidP="00840DF5">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 xml:space="preserve">Единаесеттиот дел од Предлогот на Законот </w:t>
      </w:r>
      <w:r w:rsidR="0053574C" w:rsidRPr="00233D03">
        <w:rPr>
          <w:rFonts w:ascii="StobiSerif Regular" w:hAnsi="StobiSerif Regular" w:cs="Calibri"/>
          <w:lang w:val="mk-MK"/>
        </w:rPr>
        <w:t>го</w:t>
      </w:r>
      <w:r w:rsidRPr="00233D03">
        <w:rPr>
          <w:rFonts w:ascii="StobiSerif Regular" w:hAnsi="StobiSerif Regular" w:cs="Calibri"/>
          <w:lang w:val="mk-MK"/>
        </w:rPr>
        <w:t xml:space="preserve"> уредува пазарот на сурова нафта, нафтени деривати и горива за транспорт.</w:t>
      </w:r>
      <w:r w:rsidR="0053574C" w:rsidRPr="00233D03">
        <w:rPr>
          <w:rFonts w:ascii="StobiSerif Regular" w:hAnsi="StobiSerif Regular" w:cs="Calibri"/>
          <w:lang w:val="mk-MK"/>
        </w:rPr>
        <w:t xml:space="preserve"> </w:t>
      </w:r>
      <w:r w:rsidR="008007D3" w:rsidRPr="00233D03">
        <w:rPr>
          <w:rFonts w:ascii="StobiSerif Regular" w:hAnsi="StobiSerif Regular" w:cs="Calibri"/>
          <w:lang w:val="mk-MK"/>
        </w:rPr>
        <w:t>Во овој дел опфатени се членовите од 247 до 257.</w:t>
      </w:r>
      <w:r w:rsidRPr="00233D03">
        <w:rPr>
          <w:rFonts w:ascii="StobiSerif Regular" w:hAnsi="StobiSerif Regular" w:cs="Calibri"/>
          <w:lang w:val="mk-MK"/>
        </w:rPr>
        <w:t xml:space="preserve"> </w:t>
      </w:r>
    </w:p>
    <w:p w14:paraId="4B23B8B4" w14:textId="25FDB953" w:rsidR="00F73ABA" w:rsidRPr="00233D03" w:rsidRDefault="00F73ABA" w:rsidP="00840DF5">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 xml:space="preserve">Во дванаесеттиот дел од Предлог на Законот содржани се одредби </w:t>
      </w:r>
      <w:r w:rsidR="008007D3" w:rsidRPr="00233D03">
        <w:rPr>
          <w:rFonts w:ascii="StobiSerif Regular" w:hAnsi="StobiSerif Regular" w:cs="Calibri"/>
          <w:lang w:val="mk-MK"/>
        </w:rPr>
        <w:t xml:space="preserve">од членовите од 258 до 269, </w:t>
      </w:r>
      <w:r w:rsidRPr="00233D03">
        <w:rPr>
          <w:rFonts w:ascii="StobiSerif Regular" w:hAnsi="StobiSerif Regular" w:cs="Calibri"/>
          <w:lang w:val="mk-MK"/>
        </w:rPr>
        <w:t>кои се однесуваат на: управувањето со енергетските објекти, постапувањето со доверливи информации од страна на операторите, размената на податоци меѓу вршителите на енергетски дејности и заштитата на доверливите информации, надоместот на штета, користењето на водови од неенергетски оператори, стручното оспособување на ракувачи на енергетски уреди, квалитетот и контролата на квалитетот на испорачаната електрична енергија, прашањата поврзани со изведбата на енергетските објекти и физичкиот пристап до нив, како и ситуацијата кога е отворена стечајна постапка над вршител на енергетска дејност со обврска за обезбедување јавна услуга.</w:t>
      </w:r>
    </w:p>
    <w:p w14:paraId="34719FC4" w14:textId="7A097C9A" w:rsidR="00F73ABA" w:rsidRPr="00233D03" w:rsidRDefault="00F73ABA" w:rsidP="00FC1378">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 xml:space="preserve">Одредбите од тринаесеттиот дел се однесуваат на надзорот, односно  </w:t>
      </w:r>
      <w:r w:rsidR="00840DF5" w:rsidRPr="00233D03">
        <w:rPr>
          <w:rFonts w:ascii="StobiSerif Regular" w:hAnsi="StobiSerif Regular" w:cs="Calibri"/>
          <w:lang w:val="mk-MK"/>
        </w:rPr>
        <w:t xml:space="preserve">надлежните </w:t>
      </w:r>
      <w:r w:rsidRPr="00233D03">
        <w:rPr>
          <w:rFonts w:ascii="StobiSerif Regular" w:hAnsi="StobiSerif Regular" w:cs="Calibri"/>
          <w:lang w:val="mk-MK"/>
        </w:rPr>
        <w:t xml:space="preserve"> органи кои согласно овој закон вршат надзор, видовите надзор, како и правата и обврските на органите </w:t>
      </w:r>
      <w:r w:rsidR="00840DF5" w:rsidRPr="00233D03">
        <w:rPr>
          <w:rFonts w:ascii="StobiSerif Regular" w:hAnsi="StobiSerif Regular" w:cs="Calibri"/>
          <w:lang w:val="mk-MK"/>
        </w:rPr>
        <w:t>за</w:t>
      </w:r>
      <w:r w:rsidRPr="00233D03">
        <w:rPr>
          <w:rFonts w:ascii="StobiSerif Regular" w:hAnsi="StobiSerif Regular" w:cs="Calibri"/>
          <w:lang w:val="mk-MK"/>
        </w:rPr>
        <w:t xml:space="preserve"> врш</w:t>
      </w:r>
      <w:r w:rsidR="00840DF5" w:rsidRPr="00233D03">
        <w:rPr>
          <w:rFonts w:ascii="StobiSerif Regular" w:hAnsi="StobiSerif Regular" w:cs="Calibri"/>
          <w:lang w:val="mk-MK"/>
        </w:rPr>
        <w:t>ење</w:t>
      </w:r>
      <w:r w:rsidRPr="00233D03">
        <w:rPr>
          <w:rFonts w:ascii="StobiSerif Regular" w:hAnsi="StobiSerif Regular" w:cs="Calibri"/>
          <w:lang w:val="mk-MK"/>
        </w:rPr>
        <w:t xml:space="preserve"> надзор и субјектите на надзор</w:t>
      </w:r>
      <w:r w:rsidR="007F65BD" w:rsidRPr="00233D03">
        <w:rPr>
          <w:rFonts w:ascii="StobiSerif Regular" w:hAnsi="StobiSerif Regular" w:cs="Calibri"/>
          <w:lang w:val="mk-MK"/>
        </w:rPr>
        <w:t xml:space="preserve"> и истиот е опфатен со</w:t>
      </w:r>
      <w:r w:rsidR="008007D3" w:rsidRPr="00233D03">
        <w:rPr>
          <w:rFonts w:ascii="StobiSerif Regular" w:hAnsi="StobiSerif Regular" w:cs="Calibri"/>
          <w:lang w:val="mk-MK"/>
        </w:rPr>
        <w:t xml:space="preserve"> членовите од 270 до 27</w:t>
      </w:r>
      <w:r w:rsidR="007F65BD" w:rsidRPr="00233D03">
        <w:rPr>
          <w:rFonts w:ascii="StobiSerif Regular" w:hAnsi="StobiSerif Regular" w:cs="Calibri"/>
          <w:lang w:val="mk-MK"/>
        </w:rPr>
        <w:t>7</w:t>
      </w:r>
      <w:r w:rsidR="008007D3" w:rsidRPr="00233D03">
        <w:rPr>
          <w:rFonts w:ascii="StobiSerif Regular" w:hAnsi="StobiSerif Regular" w:cs="Calibri"/>
          <w:lang w:val="mk-MK"/>
        </w:rPr>
        <w:t>.</w:t>
      </w:r>
    </w:p>
    <w:p w14:paraId="2EDBA57F" w14:textId="274C8D2E" w:rsidR="00840DF5" w:rsidRPr="00233D03" w:rsidRDefault="00840DF5" w:rsidP="00FC1378">
      <w:pPr>
        <w:pStyle w:val="a"/>
        <w:numPr>
          <w:ilvl w:val="0"/>
          <w:numId w:val="0"/>
        </w:numPr>
        <w:ind w:firstLine="360"/>
        <w:jc w:val="both"/>
        <w:rPr>
          <w:rFonts w:ascii="StobiSerif Regular" w:hAnsi="StobiSerif Regular" w:cs="Calibri"/>
          <w:lang w:val="mk-MK"/>
        </w:rPr>
      </w:pPr>
      <w:r w:rsidRPr="00233D03">
        <w:rPr>
          <w:rFonts w:ascii="StobiSerif Regular" w:hAnsi="StobiSerif Regular" w:cs="Calibri"/>
          <w:lang w:val="mk-MK"/>
        </w:rPr>
        <w:t>Ч</w:t>
      </w:r>
      <w:r w:rsidR="00F73ABA" w:rsidRPr="00233D03">
        <w:rPr>
          <w:rFonts w:ascii="StobiSerif Regular" w:hAnsi="StobiSerif Regular" w:cs="Calibri"/>
          <w:lang w:val="mk-MK"/>
        </w:rPr>
        <w:t xml:space="preserve">етиринаесеттиот дел </w:t>
      </w:r>
      <w:r w:rsidRPr="00233D03">
        <w:rPr>
          <w:rFonts w:ascii="StobiSerif Regular" w:hAnsi="StobiSerif Regular" w:cs="Calibri"/>
          <w:lang w:val="mk-MK"/>
        </w:rPr>
        <w:t xml:space="preserve">се </w:t>
      </w:r>
      <w:r w:rsidR="00F73ABA" w:rsidRPr="00233D03">
        <w:rPr>
          <w:rFonts w:ascii="StobiSerif Regular" w:hAnsi="StobiSerif Regular" w:cs="Calibri"/>
          <w:lang w:val="mk-MK"/>
        </w:rPr>
        <w:t xml:space="preserve"> прекршочните одредби,</w:t>
      </w:r>
      <w:r w:rsidR="00C356BE" w:rsidRPr="00233D03">
        <w:rPr>
          <w:rFonts w:ascii="StobiSerif Regular" w:hAnsi="StobiSerif Regular" w:cs="Calibri"/>
          <w:lang w:val="mk-MK"/>
        </w:rPr>
        <w:t>членови од 27</w:t>
      </w:r>
      <w:r w:rsidR="007F65BD" w:rsidRPr="00233D03">
        <w:rPr>
          <w:rFonts w:ascii="StobiSerif Regular" w:hAnsi="StobiSerif Regular" w:cs="Calibri"/>
          <w:lang w:val="mk-MK"/>
        </w:rPr>
        <w:t>8</w:t>
      </w:r>
      <w:r w:rsidR="00C356BE" w:rsidRPr="00233D03">
        <w:rPr>
          <w:rFonts w:ascii="StobiSerif Regular" w:hAnsi="StobiSerif Regular" w:cs="Calibri"/>
          <w:lang w:val="mk-MK"/>
        </w:rPr>
        <w:t xml:space="preserve"> до 29</w:t>
      </w:r>
      <w:r w:rsidR="0053574C" w:rsidRPr="00233D03">
        <w:rPr>
          <w:rFonts w:ascii="StobiSerif Regular" w:hAnsi="StobiSerif Regular" w:cs="Calibri"/>
          <w:lang w:val="mk-MK"/>
        </w:rPr>
        <w:t>6</w:t>
      </w:r>
      <w:r w:rsidR="00F73ABA" w:rsidRPr="00233D03">
        <w:rPr>
          <w:rFonts w:ascii="StobiSerif Regular" w:hAnsi="StobiSerif Regular" w:cs="Calibri"/>
          <w:lang w:val="mk-MK"/>
        </w:rPr>
        <w:t xml:space="preserve"> односно надлежните органи за водење прекршочна постапка и изрекување прекршочни санкции, како и видовите прекршоци и глобите и другите санкции кои може да им бидат изречени на прекршителите. </w:t>
      </w:r>
    </w:p>
    <w:p w14:paraId="719D98A3" w14:textId="60ACC05B" w:rsidR="00C356BE" w:rsidRPr="00233D03" w:rsidRDefault="00F73ABA" w:rsidP="00C356BE">
      <w:pPr>
        <w:pStyle w:val="a"/>
        <w:numPr>
          <w:ilvl w:val="0"/>
          <w:numId w:val="0"/>
        </w:numPr>
        <w:spacing w:before="240"/>
        <w:ind w:firstLine="360"/>
        <w:jc w:val="both"/>
        <w:rPr>
          <w:rFonts w:ascii="StobiSerif Regular" w:hAnsi="StobiSerif Regular" w:cs="Calibri"/>
          <w:lang w:val="mk-MK"/>
        </w:rPr>
      </w:pPr>
      <w:r w:rsidRPr="00233D03">
        <w:rPr>
          <w:rFonts w:ascii="StobiSerif Regular" w:hAnsi="StobiSerif Regular" w:cs="Calibri"/>
          <w:lang w:val="mk-MK"/>
        </w:rPr>
        <w:lastRenderedPageBreak/>
        <w:t>Во петнаесеттиот дел од Предлог на Законот се содржани преодните и завршните одредби</w:t>
      </w:r>
      <w:r w:rsidR="00C356BE" w:rsidRPr="00233D03">
        <w:rPr>
          <w:rFonts w:ascii="StobiSerif Regular" w:hAnsi="StobiSerif Regular" w:cs="Calibri"/>
          <w:lang w:val="mk-MK"/>
        </w:rPr>
        <w:t xml:space="preserve"> и во истиот се уредени членовите од 29</w:t>
      </w:r>
      <w:r w:rsidR="0053574C" w:rsidRPr="00233D03">
        <w:rPr>
          <w:rFonts w:ascii="StobiSerif Regular" w:hAnsi="StobiSerif Regular" w:cs="Calibri"/>
          <w:lang w:val="mk-MK"/>
        </w:rPr>
        <w:t>7</w:t>
      </w:r>
      <w:r w:rsidR="00C356BE" w:rsidRPr="00233D03">
        <w:rPr>
          <w:rFonts w:ascii="StobiSerif Regular" w:hAnsi="StobiSerif Regular" w:cs="Calibri"/>
          <w:lang w:val="mk-MK"/>
        </w:rPr>
        <w:t xml:space="preserve"> до 31</w:t>
      </w:r>
      <w:r w:rsidR="00982BB7" w:rsidRPr="00233D03">
        <w:rPr>
          <w:rFonts w:ascii="StobiSerif Regular" w:hAnsi="StobiSerif Regular" w:cs="Calibri"/>
          <w:lang w:val="mk-MK"/>
        </w:rPr>
        <w:t>7</w:t>
      </w:r>
      <w:r w:rsidRPr="00233D03">
        <w:rPr>
          <w:rFonts w:ascii="StobiSerif Regular" w:hAnsi="StobiSerif Regular" w:cs="Calibri"/>
          <w:lang w:val="mk-MK"/>
        </w:rPr>
        <w:t xml:space="preserve">. </w:t>
      </w:r>
    </w:p>
    <w:p w14:paraId="0DAD74B4" w14:textId="77777777" w:rsidR="00FC1378" w:rsidRPr="00233D03" w:rsidRDefault="00FC1378" w:rsidP="00C356BE">
      <w:pPr>
        <w:pStyle w:val="a"/>
        <w:numPr>
          <w:ilvl w:val="0"/>
          <w:numId w:val="0"/>
        </w:numPr>
        <w:spacing w:before="240"/>
        <w:ind w:firstLine="360"/>
        <w:jc w:val="both"/>
        <w:rPr>
          <w:rFonts w:ascii="StobiSerif Regular" w:hAnsi="StobiSerif Regular" w:cs="Calibri"/>
          <w:lang w:val="mk-MK"/>
        </w:rPr>
      </w:pPr>
    </w:p>
    <w:p w14:paraId="43C51F7C" w14:textId="2124889D" w:rsidR="00F73ABA" w:rsidRPr="00233D03" w:rsidRDefault="00C356BE" w:rsidP="00C356BE">
      <w:pPr>
        <w:pStyle w:val="a"/>
        <w:numPr>
          <w:ilvl w:val="0"/>
          <w:numId w:val="0"/>
        </w:numPr>
        <w:spacing w:before="240"/>
        <w:ind w:firstLine="360"/>
        <w:jc w:val="both"/>
        <w:rPr>
          <w:rFonts w:ascii="StobiSerif Regular" w:hAnsi="StobiSerif Regular" w:cs="Calibri"/>
          <w:lang w:val="mk-MK"/>
        </w:rPr>
      </w:pPr>
      <w:r w:rsidRPr="00233D03">
        <w:rPr>
          <w:rFonts w:ascii="StobiSerif Regular" w:hAnsi="StobiSerif Regular" w:cs="Calibri"/>
          <w:b/>
          <w:bCs/>
          <w:lang w:val="mk-MK"/>
        </w:rPr>
        <w:t>II</w:t>
      </w:r>
      <w:r w:rsidRPr="00233D03">
        <w:rPr>
          <w:rFonts w:ascii="StobiSerif Regular" w:hAnsi="StobiSerif Regular" w:cs="Calibri"/>
          <w:lang w:val="mk-MK"/>
        </w:rPr>
        <w:t xml:space="preserve">. </w:t>
      </w:r>
      <w:r w:rsidR="00F73ABA" w:rsidRPr="00233D03">
        <w:rPr>
          <w:rFonts w:ascii="StobiSerif Regular" w:hAnsi="StobiSerif Regular" w:cs="Calibri"/>
          <w:b/>
          <w:bCs/>
          <w:spacing w:val="-2"/>
          <w:lang w:val="mk-MK"/>
        </w:rPr>
        <w:t>МЕЃУСЕБНА ПОВРЗАНОСТ НА РЕШЕНИЈАТА СОДРЖАНИ ВО ПРЕДЛОЖЕНИТЕ ОДРЕДБИ</w:t>
      </w:r>
    </w:p>
    <w:p w14:paraId="7C55B1CF" w14:textId="77777777" w:rsidR="00F73ABA" w:rsidRPr="00233D03" w:rsidRDefault="00F73ABA" w:rsidP="00F73ABA">
      <w:pPr>
        <w:rPr>
          <w:rFonts w:ascii="StobiSerif Regular" w:hAnsi="StobiSerif Regular" w:cs="Calibri"/>
          <w:bCs/>
          <w:sz w:val="22"/>
          <w:szCs w:val="22"/>
        </w:rPr>
      </w:pPr>
    </w:p>
    <w:p w14:paraId="2F3CEF04" w14:textId="5594611B" w:rsidR="00DE188E" w:rsidRPr="00233D03" w:rsidRDefault="00F73ABA" w:rsidP="00B70908">
      <w:pPr>
        <w:ind w:firstLine="360"/>
        <w:jc w:val="both"/>
        <w:rPr>
          <w:rFonts w:ascii="StobiSerif Regular" w:hAnsi="StobiSerif Regular" w:cs="Calibri"/>
          <w:bCs/>
          <w:sz w:val="22"/>
          <w:szCs w:val="22"/>
        </w:rPr>
      </w:pPr>
      <w:r w:rsidRPr="00233D03">
        <w:rPr>
          <w:rFonts w:ascii="StobiSerif Regular" w:hAnsi="StobiSerif Regular" w:cs="Calibri"/>
          <w:bCs/>
          <w:sz w:val="22"/>
          <w:szCs w:val="22"/>
        </w:rPr>
        <w:t>Решенијата содржани во предлог законот се меѓусебно поврзани,</w:t>
      </w:r>
      <w:r w:rsidR="0053574C" w:rsidRPr="00233D03">
        <w:rPr>
          <w:rFonts w:ascii="StobiSerif Regular" w:hAnsi="StobiSerif Regular" w:cs="Calibri"/>
          <w:bCs/>
          <w:sz w:val="22"/>
          <w:szCs w:val="22"/>
        </w:rPr>
        <w:t xml:space="preserve"> </w:t>
      </w:r>
      <w:r w:rsidR="00E849F2" w:rsidRPr="00233D03">
        <w:rPr>
          <w:rFonts w:ascii="StobiSerif Regular" w:hAnsi="StobiSerif Regular" w:cs="Calibri"/>
          <w:bCs/>
          <w:sz w:val="22"/>
          <w:szCs w:val="22"/>
        </w:rPr>
        <w:t xml:space="preserve">чинат една правна целина </w:t>
      </w:r>
      <w:r w:rsidRPr="00233D03">
        <w:rPr>
          <w:rFonts w:ascii="StobiSerif Regular" w:hAnsi="StobiSerif Regular" w:cs="Calibri"/>
          <w:bCs/>
          <w:sz w:val="22"/>
          <w:szCs w:val="22"/>
        </w:rPr>
        <w:t xml:space="preserve"> </w:t>
      </w:r>
      <w:r w:rsidR="00E849F2" w:rsidRPr="00233D03">
        <w:rPr>
          <w:rFonts w:ascii="StobiSerif Regular" w:hAnsi="StobiSerif Regular" w:cs="Calibri"/>
          <w:bCs/>
          <w:sz w:val="22"/>
          <w:szCs w:val="22"/>
        </w:rPr>
        <w:t xml:space="preserve">во која </w:t>
      </w:r>
      <w:r w:rsidR="0053574C" w:rsidRPr="00233D03">
        <w:rPr>
          <w:rFonts w:ascii="StobiSerif Regular" w:hAnsi="StobiSerif Regular" w:cs="Calibri"/>
          <w:bCs/>
          <w:sz w:val="22"/>
          <w:szCs w:val="22"/>
        </w:rPr>
        <w:t>во</w:t>
      </w:r>
      <w:r w:rsidRPr="00233D03">
        <w:rPr>
          <w:rFonts w:ascii="StobiSerif Regular" w:hAnsi="StobiSerif Regular" w:cs="Calibri"/>
          <w:bCs/>
          <w:sz w:val="22"/>
          <w:szCs w:val="22"/>
        </w:rPr>
        <w:t xml:space="preserve"> најголем дел </w:t>
      </w:r>
      <w:r w:rsidR="0053574C" w:rsidRPr="00233D03">
        <w:rPr>
          <w:rFonts w:ascii="StobiSerif Regular" w:hAnsi="StobiSerif Regular" w:cs="Calibri"/>
          <w:bCs/>
          <w:sz w:val="22"/>
          <w:szCs w:val="22"/>
        </w:rPr>
        <w:t xml:space="preserve">е вградена </w:t>
      </w:r>
      <w:r w:rsidRPr="00233D03">
        <w:rPr>
          <w:rFonts w:ascii="StobiSerif Regular" w:hAnsi="StobiSerif Regular" w:cs="Calibri"/>
          <w:bCs/>
          <w:sz w:val="22"/>
          <w:szCs w:val="22"/>
        </w:rPr>
        <w:t xml:space="preserve">материјата </w:t>
      </w:r>
      <w:r w:rsidR="00C356BE" w:rsidRPr="00233D03">
        <w:rPr>
          <w:rFonts w:ascii="StobiSerif Regular" w:hAnsi="StobiSerif Regular" w:cs="Calibri"/>
          <w:bCs/>
          <w:sz w:val="22"/>
          <w:szCs w:val="22"/>
        </w:rPr>
        <w:t>од</w:t>
      </w:r>
      <w:r w:rsidRPr="00233D03">
        <w:rPr>
          <w:rFonts w:ascii="StobiSerif Regular" w:hAnsi="StobiSerif Regular" w:cs="Calibri"/>
          <w:bCs/>
          <w:sz w:val="22"/>
          <w:szCs w:val="22"/>
        </w:rPr>
        <w:t xml:space="preserve"> областа на енергетиката, односно пазарите на различните видови енергија и статусот и надлежностите на Регулаторната комисија за енергетика, додека обновливите извори на енергија како засебна материја </w:t>
      </w:r>
      <w:r w:rsidR="00C356BE" w:rsidRPr="00233D03">
        <w:rPr>
          <w:rFonts w:ascii="StobiSerif Regular" w:hAnsi="StobiSerif Regular" w:cs="Calibri"/>
          <w:bCs/>
          <w:sz w:val="22"/>
          <w:szCs w:val="22"/>
        </w:rPr>
        <w:t>ќе с</w:t>
      </w:r>
      <w:r w:rsidRPr="00233D03">
        <w:rPr>
          <w:rFonts w:ascii="StobiSerif Regular" w:hAnsi="StobiSerif Regular" w:cs="Calibri"/>
          <w:bCs/>
          <w:sz w:val="22"/>
          <w:szCs w:val="22"/>
        </w:rPr>
        <w:t>е регулира со посебен закон.</w:t>
      </w:r>
      <w:r w:rsidR="0053574C" w:rsidRPr="00233D03">
        <w:rPr>
          <w:rFonts w:ascii="StobiSerif Regular" w:hAnsi="StobiSerif Regular" w:cs="Calibri"/>
          <w:bCs/>
          <w:sz w:val="22"/>
          <w:szCs w:val="22"/>
        </w:rPr>
        <w:t xml:space="preserve"> </w:t>
      </w:r>
      <w:r w:rsidRPr="00233D03">
        <w:rPr>
          <w:rFonts w:ascii="StobiSerif Regular" w:hAnsi="StobiSerif Regular" w:cs="Calibri"/>
          <w:bCs/>
          <w:sz w:val="22"/>
          <w:szCs w:val="22"/>
        </w:rPr>
        <w:t xml:space="preserve"> Решенијата кои</w:t>
      </w:r>
      <w:r w:rsidR="00C356BE" w:rsidRPr="00233D03">
        <w:rPr>
          <w:rFonts w:ascii="StobiSerif Regular" w:hAnsi="StobiSerif Regular" w:cs="Calibri"/>
          <w:bCs/>
          <w:sz w:val="22"/>
          <w:szCs w:val="22"/>
        </w:rPr>
        <w:t xml:space="preserve"> содржани во ова законско решение </w:t>
      </w:r>
      <w:r w:rsidRPr="00233D03">
        <w:rPr>
          <w:rFonts w:ascii="StobiSerif Regular" w:hAnsi="StobiSerif Regular" w:cs="Calibri"/>
          <w:bCs/>
          <w:sz w:val="22"/>
          <w:szCs w:val="22"/>
        </w:rPr>
        <w:t>се</w:t>
      </w:r>
      <w:r w:rsidR="00C356BE" w:rsidRPr="00233D03">
        <w:rPr>
          <w:rFonts w:ascii="StobiSerif Regular" w:hAnsi="StobiSerif Regular" w:cs="Calibri"/>
          <w:bCs/>
          <w:sz w:val="22"/>
          <w:szCs w:val="22"/>
        </w:rPr>
        <w:t xml:space="preserve"> меѓусебно поврзани, </w:t>
      </w:r>
      <w:r w:rsidRPr="00233D03">
        <w:rPr>
          <w:rFonts w:ascii="StobiSerif Regular" w:hAnsi="StobiSerif Regular" w:cs="Calibri"/>
          <w:bCs/>
          <w:sz w:val="22"/>
          <w:szCs w:val="22"/>
        </w:rPr>
        <w:t xml:space="preserve"> </w:t>
      </w:r>
      <w:r w:rsidR="00C356BE" w:rsidRPr="00233D03">
        <w:rPr>
          <w:rFonts w:ascii="StobiSerif Regular" w:hAnsi="StobiSerif Regular" w:cs="Calibri"/>
          <w:bCs/>
          <w:sz w:val="22"/>
          <w:szCs w:val="22"/>
        </w:rPr>
        <w:t xml:space="preserve">дел од нив  се </w:t>
      </w:r>
      <w:r w:rsidRPr="00233D03">
        <w:rPr>
          <w:rFonts w:ascii="StobiSerif Regular" w:hAnsi="StobiSerif Regular" w:cs="Calibri"/>
          <w:bCs/>
          <w:sz w:val="22"/>
          <w:szCs w:val="22"/>
        </w:rPr>
        <w:t>заеднички и применливи за сите пазари на енергија</w:t>
      </w:r>
      <w:r w:rsidR="00BC5942" w:rsidRPr="00233D03">
        <w:rPr>
          <w:rFonts w:ascii="StobiSerif Regular" w:hAnsi="StobiSerif Regular" w:cs="Calibri"/>
          <w:bCs/>
          <w:sz w:val="22"/>
          <w:szCs w:val="22"/>
        </w:rPr>
        <w:t xml:space="preserve"> и</w:t>
      </w:r>
      <w:r w:rsidRPr="00233D03">
        <w:rPr>
          <w:rFonts w:ascii="StobiSerif Regular" w:hAnsi="StobiSerif Regular" w:cs="Calibri"/>
          <w:bCs/>
          <w:sz w:val="22"/>
          <w:szCs w:val="22"/>
        </w:rPr>
        <w:t xml:space="preserve"> се содржани во заедничките делови од законот, </w:t>
      </w:r>
      <w:r w:rsidR="00C356BE" w:rsidRPr="00233D03">
        <w:rPr>
          <w:rFonts w:ascii="StobiSerif Regular" w:hAnsi="StobiSerif Regular" w:cs="Calibri"/>
          <w:bCs/>
          <w:sz w:val="22"/>
          <w:szCs w:val="22"/>
        </w:rPr>
        <w:t xml:space="preserve"> </w:t>
      </w:r>
      <w:r w:rsidRPr="00233D03">
        <w:rPr>
          <w:rFonts w:ascii="StobiSerif Regular" w:hAnsi="StobiSerif Regular" w:cs="Calibri"/>
          <w:bCs/>
          <w:sz w:val="22"/>
          <w:szCs w:val="22"/>
        </w:rPr>
        <w:t>додека специфичните решенија се содржани во посебните делови од законот.</w:t>
      </w:r>
    </w:p>
    <w:p w14:paraId="4F49A018" w14:textId="77777777" w:rsidR="00DE188E" w:rsidRPr="00233D03" w:rsidRDefault="00DE188E" w:rsidP="00F73ABA">
      <w:pPr>
        <w:rPr>
          <w:rFonts w:ascii="StobiSerif Regular" w:hAnsi="StobiSerif Regular" w:cs="Calibri"/>
          <w:bCs/>
          <w:sz w:val="22"/>
          <w:szCs w:val="22"/>
        </w:rPr>
      </w:pPr>
    </w:p>
    <w:p w14:paraId="4CAF2C27" w14:textId="77777777" w:rsidR="004A3D0A" w:rsidRPr="00233D03" w:rsidRDefault="004A3D0A" w:rsidP="00F73ABA">
      <w:pPr>
        <w:rPr>
          <w:rFonts w:ascii="StobiSerif Regular" w:hAnsi="StobiSerif Regular" w:cs="Calibri"/>
          <w:bCs/>
          <w:sz w:val="22"/>
          <w:szCs w:val="22"/>
        </w:rPr>
      </w:pPr>
    </w:p>
    <w:p w14:paraId="75A29CC6" w14:textId="131EB14D" w:rsidR="00F73ABA" w:rsidRPr="00233D03" w:rsidRDefault="00C356BE" w:rsidP="00C356BE">
      <w:pPr>
        <w:pBdr>
          <w:top w:val="none" w:sz="0" w:space="0" w:color="auto"/>
          <w:left w:val="none" w:sz="0" w:space="0" w:color="auto"/>
          <w:bottom w:val="none" w:sz="0" w:space="0" w:color="auto"/>
          <w:right w:val="none" w:sz="0" w:space="0" w:color="auto"/>
          <w:between w:val="none" w:sz="0" w:space="0" w:color="auto"/>
          <w:bar w:val="none" w:sz="0" w:color="auto"/>
        </w:pBdr>
        <w:ind w:firstLine="360"/>
        <w:contextualSpacing/>
        <w:rPr>
          <w:rFonts w:ascii="StobiSerif Regular" w:hAnsi="StobiSerif Regular" w:cs="Calibri"/>
          <w:bCs/>
          <w:sz w:val="22"/>
          <w:szCs w:val="22"/>
        </w:rPr>
      </w:pPr>
      <w:r w:rsidRPr="00233D03">
        <w:rPr>
          <w:rFonts w:ascii="StobiSerif Regular" w:hAnsi="StobiSerif Regular" w:cs="Calibri"/>
          <w:b/>
          <w:bCs/>
          <w:sz w:val="22"/>
          <w:szCs w:val="22"/>
        </w:rPr>
        <w:t xml:space="preserve">III. </w:t>
      </w:r>
      <w:r w:rsidR="00F73ABA" w:rsidRPr="00233D03">
        <w:rPr>
          <w:rFonts w:ascii="StobiSerif Regular" w:hAnsi="StobiSerif Regular" w:cs="Calibri"/>
          <w:b/>
          <w:bCs/>
          <w:sz w:val="22"/>
          <w:szCs w:val="22"/>
        </w:rPr>
        <w:t>ПОСЛЕДИЦИ ШТО ЌЕ ПРОИЗЛЕЗАТ ОД ПРЕДЛОЖЕНИТЕ РЕШЕНИЈА</w:t>
      </w:r>
    </w:p>
    <w:p w14:paraId="7A65507C" w14:textId="77777777" w:rsidR="00F73ABA" w:rsidRPr="00233D03" w:rsidRDefault="00F73ABA" w:rsidP="00DE188E">
      <w:pPr>
        <w:jc w:val="both"/>
        <w:rPr>
          <w:rFonts w:ascii="StobiSerif Regular" w:hAnsi="StobiSerif Regular" w:cs="Calibri"/>
          <w:sz w:val="22"/>
          <w:szCs w:val="22"/>
          <w:lang w:eastAsia="en-GB"/>
        </w:rPr>
      </w:pPr>
    </w:p>
    <w:p w14:paraId="6FF30D33" w14:textId="4DCA9DAA" w:rsidR="009E240A" w:rsidRPr="00233D03" w:rsidRDefault="00E849F2" w:rsidP="002E6830">
      <w:pPr>
        <w:ind w:firstLine="360"/>
        <w:jc w:val="both"/>
        <w:rPr>
          <w:rFonts w:ascii="StobiSerif Regular" w:hAnsi="StobiSerif Regular" w:cs="Calibri"/>
          <w:sz w:val="22"/>
          <w:szCs w:val="22"/>
        </w:rPr>
      </w:pPr>
      <w:r w:rsidRPr="00233D03">
        <w:rPr>
          <w:rFonts w:ascii="StobiSerif Regular" w:hAnsi="StobiSerif Regular" w:cs="Calibri"/>
          <w:sz w:val="22"/>
          <w:szCs w:val="22"/>
        </w:rPr>
        <w:t>Со предложен</w:t>
      </w:r>
      <w:r w:rsidR="00DE188E" w:rsidRPr="00233D03">
        <w:rPr>
          <w:rFonts w:ascii="StobiSerif Regular" w:hAnsi="StobiSerif Regular" w:cs="Calibri"/>
          <w:sz w:val="22"/>
          <w:szCs w:val="22"/>
        </w:rPr>
        <w:t>ото</w:t>
      </w:r>
      <w:r w:rsidRPr="00233D03">
        <w:rPr>
          <w:rFonts w:ascii="StobiSerif Regular" w:hAnsi="StobiSerif Regular" w:cs="Calibri"/>
          <w:sz w:val="22"/>
          <w:szCs w:val="22"/>
        </w:rPr>
        <w:t xml:space="preserve"> законск</w:t>
      </w:r>
      <w:r w:rsidR="00DE188E" w:rsidRPr="00233D03">
        <w:rPr>
          <w:rFonts w:ascii="StobiSerif Regular" w:hAnsi="StobiSerif Regular" w:cs="Calibri"/>
          <w:sz w:val="22"/>
          <w:szCs w:val="22"/>
        </w:rPr>
        <w:t>о</w:t>
      </w:r>
      <w:r w:rsidRPr="00233D03">
        <w:rPr>
          <w:rFonts w:ascii="StobiSerif Regular" w:hAnsi="StobiSerif Regular" w:cs="Calibri"/>
          <w:sz w:val="22"/>
          <w:szCs w:val="22"/>
        </w:rPr>
        <w:t xml:space="preserve"> решенија ќе се постигне</w:t>
      </w:r>
      <w:r w:rsidR="00DE188E" w:rsidRPr="00233D03">
        <w:rPr>
          <w:rFonts w:ascii="StobiSerif Regular" w:hAnsi="StobiSerif Regular" w:cs="Calibri"/>
          <w:sz w:val="22"/>
          <w:szCs w:val="22"/>
        </w:rPr>
        <w:t xml:space="preserve"> </w:t>
      </w:r>
      <w:r w:rsidR="00F73ABA" w:rsidRPr="00233D03">
        <w:rPr>
          <w:rFonts w:ascii="StobiSerif Regular" w:hAnsi="StobiSerif Regular" w:cs="Calibri"/>
          <w:sz w:val="22"/>
          <w:szCs w:val="22"/>
          <w:lang w:eastAsia="en-GB"/>
        </w:rPr>
        <w:t>исполнување на обврските преземен</w:t>
      </w:r>
      <w:r w:rsidRPr="00233D03">
        <w:rPr>
          <w:rFonts w:ascii="StobiSerif Regular" w:hAnsi="StobiSerif Regular" w:cs="Calibri"/>
          <w:sz w:val="22"/>
          <w:szCs w:val="22"/>
          <w:lang w:eastAsia="en-GB"/>
        </w:rPr>
        <w:t>и</w:t>
      </w:r>
      <w:r w:rsidR="00F73ABA" w:rsidRPr="00233D03">
        <w:rPr>
          <w:rFonts w:ascii="StobiSerif Regular" w:hAnsi="StobiSerif Regular" w:cs="Calibri"/>
          <w:sz w:val="22"/>
          <w:szCs w:val="22"/>
          <w:lang w:eastAsia="en-GB"/>
        </w:rPr>
        <w:t xml:space="preserve"> </w:t>
      </w:r>
      <w:r w:rsidR="00DE188E" w:rsidRPr="00233D03">
        <w:rPr>
          <w:rFonts w:ascii="StobiSerif Regular" w:hAnsi="StobiSerif Regular" w:cs="Calibri"/>
          <w:sz w:val="22"/>
          <w:szCs w:val="22"/>
          <w:lang w:eastAsia="en-GB"/>
        </w:rPr>
        <w:t xml:space="preserve">од </w:t>
      </w:r>
      <w:r w:rsidR="00F73ABA" w:rsidRPr="00233D03">
        <w:rPr>
          <w:rFonts w:ascii="StobiSerif Regular" w:hAnsi="StobiSerif Regular" w:cs="Calibri"/>
          <w:sz w:val="22"/>
          <w:szCs w:val="22"/>
          <w:lang w:eastAsia="en-GB"/>
        </w:rPr>
        <w:t xml:space="preserve"> ратификува</w:t>
      </w:r>
      <w:r w:rsidR="00DE188E" w:rsidRPr="00233D03">
        <w:rPr>
          <w:rFonts w:ascii="StobiSerif Regular" w:hAnsi="StobiSerif Regular" w:cs="Calibri"/>
          <w:sz w:val="22"/>
          <w:szCs w:val="22"/>
          <w:lang w:eastAsia="en-GB"/>
        </w:rPr>
        <w:t>ниот</w:t>
      </w:r>
      <w:r w:rsidR="00F73ABA" w:rsidRPr="00233D03">
        <w:rPr>
          <w:rFonts w:ascii="StobiSerif Regular" w:hAnsi="StobiSerif Regular" w:cs="Calibri"/>
          <w:sz w:val="22"/>
          <w:szCs w:val="22"/>
          <w:lang w:eastAsia="en-GB"/>
        </w:rPr>
        <w:t xml:space="preserve"> Договорот за основање на Енергетската заедница</w:t>
      </w:r>
      <w:r w:rsidRPr="00233D03">
        <w:rPr>
          <w:rFonts w:ascii="StobiSerif Regular" w:hAnsi="StobiSerif Regular" w:cs="Calibri"/>
          <w:sz w:val="22"/>
          <w:szCs w:val="22"/>
          <w:lang w:eastAsia="en-GB"/>
        </w:rPr>
        <w:t xml:space="preserve">, односно </w:t>
      </w:r>
      <w:r w:rsidR="00F73ABA" w:rsidRPr="00233D03">
        <w:rPr>
          <w:rFonts w:ascii="StobiSerif Regular" w:hAnsi="StobiSerif Regular" w:cs="Calibri"/>
          <w:sz w:val="22"/>
          <w:szCs w:val="22"/>
          <w:lang w:eastAsia="en-GB"/>
        </w:rPr>
        <w:t xml:space="preserve"> </w:t>
      </w:r>
      <w:r w:rsidR="00DE188E" w:rsidRPr="00233D03">
        <w:rPr>
          <w:rFonts w:ascii="StobiSerif Regular" w:hAnsi="StobiSerif Regular" w:cs="Calibri"/>
          <w:sz w:val="22"/>
          <w:szCs w:val="22"/>
          <w:lang w:eastAsia="en-GB"/>
        </w:rPr>
        <w:t xml:space="preserve">ќе се изврши </w:t>
      </w:r>
      <w:r w:rsidR="00F73ABA" w:rsidRPr="00233D03">
        <w:rPr>
          <w:rFonts w:ascii="StobiSerif Regular" w:hAnsi="StobiSerif Regular" w:cs="Calibri"/>
          <w:sz w:val="22"/>
          <w:szCs w:val="22"/>
          <w:lang w:eastAsia="en-GB"/>
        </w:rPr>
        <w:t>транспонирање на законодавниот Пакет на Европската Унија за чиста енергија кој е адаптиран од страна на Министерскиот Совет на Енергетската заедница,</w:t>
      </w:r>
      <w:r w:rsidR="00E6157A" w:rsidRPr="00233D03">
        <w:rPr>
          <w:rFonts w:ascii="StobiSerif Regular" w:hAnsi="StobiSerif Regular" w:cs="Calibri"/>
          <w:sz w:val="22"/>
          <w:szCs w:val="22"/>
          <w:lang w:eastAsia="en-GB"/>
        </w:rPr>
        <w:t xml:space="preserve"> </w:t>
      </w:r>
      <w:r w:rsidR="00BC5942" w:rsidRPr="00233D03">
        <w:rPr>
          <w:rFonts w:ascii="StobiSerif Regular" w:hAnsi="StobiSerif Regular" w:cs="Calibri"/>
          <w:sz w:val="22"/>
          <w:szCs w:val="22"/>
          <w:lang w:eastAsia="en-GB"/>
        </w:rPr>
        <w:t xml:space="preserve">ќе се овозможи пазарното спојување, </w:t>
      </w:r>
      <w:r w:rsidR="00E6157A" w:rsidRPr="00233D03">
        <w:rPr>
          <w:rFonts w:ascii="StobiSerif Regular" w:hAnsi="StobiSerif Regular" w:cs="Calibri"/>
          <w:sz w:val="22"/>
          <w:szCs w:val="22"/>
          <w:lang w:eastAsia="en-GB"/>
        </w:rPr>
        <w:t xml:space="preserve">ќе </w:t>
      </w:r>
      <w:r w:rsidR="00E4187A" w:rsidRPr="00233D03">
        <w:rPr>
          <w:rFonts w:ascii="StobiSerif Regular" w:hAnsi="StobiSerif Regular" w:cs="Calibri"/>
          <w:sz w:val="22"/>
          <w:szCs w:val="22"/>
        </w:rPr>
        <w:t>се олесн</w:t>
      </w:r>
      <w:r w:rsidR="00E6157A" w:rsidRPr="00233D03">
        <w:rPr>
          <w:rFonts w:ascii="StobiSerif Regular" w:hAnsi="StobiSerif Regular" w:cs="Calibri"/>
          <w:sz w:val="22"/>
          <w:szCs w:val="22"/>
        </w:rPr>
        <w:t>и</w:t>
      </w:r>
      <w:r w:rsidR="00E4187A" w:rsidRPr="00233D03">
        <w:rPr>
          <w:rFonts w:ascii="StobiSerif Regular" w:hAnsi="StobiSerif Regular" w:cs="Calibri"/>
          <w:sz w:val="22"/>
          <w:szCs w:val="22"/>
        </w:rPr>
        <w:t xml:space="preserve"> </w:t>
      </w:r>
      <w:r w:rsidR="00F73ABA" w:rsidRPr="00233D03">
        <w:rPr>
          <w:rFonts w:ascii="StobiSerif Regular" w:hAnsi="StobiSerif Regular" w:cs="Calibri"/>
          <w:sz w:val="22"/>
          <w:szCs w:val="22"/>
        </w:rPr>
        <w:t xml:space="preserve"> интеграција на електроенергетскиот систем и пазар во регионот</w:t>
      </w:r>
      <w:r w:rsidR="00DE188E" w:rsidRPr="00233D03">
        <w:rPr>
          <w:rFonts w:ascii="StobiSerif Regular" w:hAnsi="StobiSerif Regular" w:cs="Calibri"/>
          <w:sz w:val="22"/>
          <w:szCs w:val="22"/>
        </w:rPr>
        <w:t xml:space="preserve">, </w:t>
      </w:r>
      <w:r w:rsidR="00E6157A" w:rsidRPr="00233D03">
        <w:rPr>
          <w:rFonts w:ascii="StobiSerif Regular" w:hAnsi="StobiSerif Regular" w:cs="Calibri"/>
          <w:sz w:val="22"/>
          <w:szCs w:val="22"/>
        </w:rPr>
        <w:t xml:space="preserve">ќе </w:t>
      </w:r>
      <w:r w:rsidR="00E4187A" w:rsidRPr="00233D03">
        <w:rPr>
          <w:rFonts w:ascii="StobiSerif Regular" w:hAnsi="StobiSerif Regular" w:cs="Calibri"/>
          <w:sz w:val="22"/>
          <w:szCs w:val="22"/>
        </w:rPr>
        <w:t>се воспостав</w:t>
      </w:r>
      <w:r w:rsidR="00E6157A" w:rsidRPr="00233D03">
        <w:rPr>
          <w:rFonts w:ascii="StobiSerif Regular" w:hAnsi="StobiSerif Regular" w:cs="Calibri"/>
          <w:sz w:val="22"/>
          <w:szCs w:val="22"/>
        </w:rPr>
        <w:t>и</w:t>
      </w:r>
      <w:r w:rsidR="00E4187A" w:rsidRPr="00233D03">
        <w:rPr>
          <w:rFonts w:ascii="StobiSerif Regular" w:hAnsi="StobiSerif Regular" w:cs="Calibri"/>
          <w:sz w:val="22"/>
          <w:szCs w:val="22"/>
        </w:rPr>
        <w:t xml:space="preserve"> </w:t>
      </w:r>
      <w:r w:rsidR="00F73ABA" w:rsidRPr="00233D03">
        <w:rPr>
          <w:rFonts w:ascii="StobiSerif Regular" w:hAnsi="StobiSerif Regular" w:cs="Calibri"/>
          <w:sz w:val="22"/>
          <w:szCs w:val="22"/>
        </w:rPr>
        <w:t xml:space="preserve">сеопфатен систем за оценка на сигурноста во снабдувањето, </w:t>
      </w:r>
      <w:r w:rsidR="00E6157A" w:rsidRPr="00233D03">
        <w:rPr>
          <w:rFonts w:ascii="StobiSerif Regular" w:hAnsi="StobiSerif Regular" w:cs="Calibri"/>
          <w:sz w:val="22"/>
          <w:szCs w:val="22"/>
        </w:rPr>
        <w:t xml:space="preserve">ќе се </w:t>
      </w:r>
      <w:r w:rsidR="00F73ABA" w:rsidRPr="00233D03">
        <w:rPr>
          <w:rFonts w:ascii="StobiSerif Regular" w:hAnsi="StobiSerif Regular" w:cs="Calibri"/>
          <w:sz w:val="22"/>
          <w:szCs w:val="22"/>
        </w:rPr>
        <w:t>идентифик</w:t>
      </w:r>
      <w:r w:rsidR="00E6157A" w:rsidRPr="00233D03">
        <w:rPr>
          <w:rFonts w:ascii="StobiSerif Regular" w:hAnsi="StobiSerif Regular" w:cs="Calibri"/>
          <w:sz w:val="22"/>
          <w:szCs w:val="22"/>
        </w:rPr>
        <w:t>уваат</w:t>
      </w:r>
      <w:r w:rsidR="00F73ABA" w:rsidRPr="00233D03">
        <w:rPr>
          <w:rFonts w:ascii="StobiSerif Regular" w:hAnsi="StobiSerif Regular" w:cs="Calibri"/>
          <w:sz w:val="22"/>
          <w:szCs w:val="22"/>
        </w:rPr>
        <w:t xml:space="preserve"> кризни сценарија и донесување на планови за подготвеност за справување со ризици и управување со кризни состојби,</w:t>
      </w:r>
      <w:r w:rsidR="00E4187A" w:rsidRPr="00233D03">
        <w:rPr>
          <w:rFonts w:ascii="StobiSerif Regular" w:hAnsi="StobiSerif Regular" w:cs="Calibri"/>
          <w:sz w:val="22"/>
          <w:szCs w:val="22"/>
        </w:rPr>
        <w:t xml:space="preserve"> </w:t>
      </w:r>
      <w:r w:rsidR="00E6157A" w:rsidRPr="00233D03">
        <w:rPr>
          <w:rFonts w:ascii="StobiSerif Regular" w:hAnsi="StobiSerif Regular" w:cs="Calibri"/>
          <w:sz w:val="22"/>
          <w:szCs w:val="22"/>
        </w:rPr>
        <w:t xml:space="preserve">ќе </w:t>
      </w:r>
      <w:r w:rsidR="00E4187A" w:rsidRPr="00233D03">
        <w:rPr>
          <w:rFonts w:ascii="StobiSerif Regular" w:hAnsi="StobiSerif Regular" w:cs="Calibri"/>
          <w:sz w:val="22"/>
          <w:szCs w:val="22"/>
        </w:rPr>
        <w:t>се созда</w:t>
      </w:r>
      <w:r w:rsidR="00E6157A" w:rsidRPr="00233D03">
        <w:rPr>
          <w:rFonts w:ascii="StobiSerif Regular" w:hAnsi="StobiSerif Regular" w:cs="Calibri"/>
          <w:sz w:val="22"/>
          <w:szCs w:val="22"/>
        </w:rPr>
        <w:t>де</w:t>
      </w:r>
      <w:r w:rsidR="00F73ABA" w:rsidRPr="00233D03">
        <w:rPr>
          <w:rFonts w:ascii="StobiSerif Regular" w:hAnsi="StobiSerif Regular" w:cs="Calibri"/>
          <w:sz w:val="22"/>
          <w:szCs w:val="22"/>
        </w:rPr>
        <w:t xml:space="preserve"> правна сигурност и</w:t>
      </w:r>
      <w:r w:rsidR="00E4187A" w:rsidRPr="00233D03">
        <w:rPr>
          <w:rFonts w:ascii="StobiSerif Regular" w:hAnsi="StobiSerif Regular" w:cs="Calibri"/>
          <w:sz w:val="22"/>
          <w:szCs w:val="22"/>
        </w:rPr>
        <w:t xml:space="preserve"> подобрување на  планирањето  на изградба</w:t>
      </w:r>
      <w:r w:rsidR="00E6157A" w:rsidRPr="00233D03">
        <w:rPr>
          <w:rFonts w:ascii="StobiSerif Regular" w:hAnsi="StobiSerif Regular" w:cs="Calibri"/>
          <w:sz w:val="22"/>
          <w:szCs w:val="22"/>
        </w:rPr>
        <w:t xml:space="preserve"> </w:t>
      </w:r>
      <w:r w:rsidR="00E4187A" w:rsidRPr="00233D03">
        <w:rPr>
          <w:rFonts w:ascii="StobiSerif Regular" w:hAnsi="StobiSerif Regular" w:cs="Calibri"/>
          <w:sz w:val="22"/>
          <w:szCs w:val="22"/>
        </w:rPr>
        <w:t xml:space="preserve"> на објекти за производство на електрична енергија</w:t>
      </w:r>
      <w:r w:rsidR="00DE188E" w:rsidRPr="00233D03">
        <w:rPr>
          <w:rFonts w:ascii="StobiSerif Regular" w:hAnsi="StobiSerif Regular" w:cs="Calibri"/>
          <w:sz w:val="22"/>
          <w:szCs w:val="22"/>
        </w:rPr>
        <w:t>, како и</w:t>
      </w:r>
      <w:r w:rsidR="006904F3" w:rsidRPr="00233D03">
        <w:rPr>
          <w:rFonts w:ascii="StobiSerif Regular" w:hAnsi="StobiSerif Regular" w:cs="Calibri"/>
          <w:sz w:val="22"/>
          <w:szCs w:val="22"/>
        </w:rPr>
        <w:t xml:space="preserve"> ќе </w:t>
      </w:r>
      <w:r w:rsidR="00DE188E" w:rsidRPr="00233D03">
        <w:rPr>
          <w:rFonts w:ascii="StobiSerif Regular" w:hAnsi="StobiSerif Regular" w:cs="Calibri"/>
          <w:sz w:val="22"/>
          <w:szCs w:val="22"/>
        </w:rPr>
        <w:t>се уред</w:t>
      </w:r>
      <w:r w:rsidR="006904F3" w:rsidRPr="00233D03">
        <w:rPr>
          <w:rFonts w:ascii="StobiSerif Regular" w:hAnsi="StobiSerif Regular" w:cs="Calibri"/>
          <w:sz w:val="22"/>
          <w:szCs w:val="22"/>
        </w:rPr>
        <w:t>ат</w:t>
      </w:r>
      <w:r w:rsidR="00DE188E" w:rsidRPr="00233D03">
        <w:rPr>
          <w:rFonts w:ascii="StobiSerif Regular" w:hAnsi="StobiSerif Regular" w:cs="Calibri"/>
          <w:sz w:val="22"/>
          <w:szCs w:val="22"/>
        </w:rPr>
        <w:t xml:space="preserve"> други прашања од областа на енергетиката.</w:t>
      </w:r>
      <w:bookmarkEnd w:id="0"/>
    </w:p>
    <w:sectPr w:rsidR="009E240A" w:rsidRPr="00233D03" w:rsidSect="00172784">
      <w:footerReference w:type="default" r:id="rId10"/>
      <w:pgSz w:w="11900" w:h="16840"/>
      <w:pgMar w:top="1440" w:right="141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5E91" w14:textId="77777777" w:rsidR="00DF4A3E" w:rsidRPr="00A17C1F" w:rsidRDefault="00DF4A3E">
      <w:r w:rsidRPr="00A17C1F">
        <w:separator/>
      </w:r>
    </w:p>
  </w:endnote>
  <w:endnote w:type="continuationSeparator" w:id="0">
    <w:p w14:paraId="77437A4F" w14:textId="77777777" w:rsidR="00DF4A3E" w:rsidRPr="00A17C1F" w:rsidRDefault="00DF4A3E">
      <w:r w:rsidRPr="00A17C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tobiSerif Regular">
    <w:altName w:val="Calibri"/>
    <w:charset w:val="00"/>
    <w:family w:val="modern"/>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69813948"/>
      <w:docPartObj>
        <w:docPartGallery w:val="Page Numbers (Bottom of Page)"/>
        <w:docPartUnique/>
      </w:docPartObj>
    </w:sdtPr>
    <w:sdtEndPr>
      <w:rPr>
        <w:noProof/>
      </w:rPr>
    </w:sdtEndPr>
    <w:sdtContent>
      <w:p w14:paraId="182C1431" w14:textId="2F03FE97" w:rsidR="00577DDC" w:rsidRDefault="00577DDC">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BD436C5" w14:textId="77777777" w:rsidR="001F16D0" w:rsidRPr="00A17C1F" w:rsidRDefault="001F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296DC" w14:textId="77777777" w:rsidR="00DF4A3E" w:rsidRPr="00A17C1F" w:rsidRDefault="00DF4A3E">
      <w:r w:rsidRPr="00A17C1F">
        <w:separator/>
      </w:r>
    </w:p>
  </w:footnote>
  <w:footnote w:type="continuationSeparator" w:id="0">
    <w:p w14:paraId="70EC32A5" w14:textId="77777777" w:rsidR="00DF4A3E" w:rsidRPr="00A17C1F" w:rsidRDefault="00DF4A3E">
      <w:r w:rsidRPr="00A17C1F">
        <w:continuationSeparator/>
      </w:r>
    </w:p>
  </w:footnote>
  <w:footnote w:type="continuationNotice" w:id="1">
    <w:p w14:paraId="698C7384" w14:textId="77777777" w:rsidR="00DF4A3E" w:rsidRPr="00A17C1F" w:rsidRDefault="00DF4A3E"/>
  </w:footnote>
  <w:footnote w:id="2">
    <w:p w14:paraId="62CACAF6" w14:textId="419EE58B" w:rsidR="001F16D0" w:rsidRPr="006509DF" w:rsidRDefault="001F16D0" w:rsidP="006509DF">
      <w:pPr>
        <w:pStyle w:val="FootnoteText"/>
        <w:ind w:firstLine="720"/>
        <w:jc w:val="both"/>
        <w:rPr>
          <w:rFonts w:ascii="Calibri" w:hAnsi="Calibri"/>
          <w:noProof/>
          <w:color w:val="C00000"/>
          <w:sz w:val="18"/>
          <w:szCs w:val="18"/>
          <w:lang w:val="mk-MK"/>
        </w:rPr>
      </w:pPr>
      <w:r w:rsidRPr="00A17C1F">
        <w:rPr>
          <w:rStyle w:val="FootnoteReference"/>
          <w:noProof/>
          <w:lang w:val="mk-MK"/>
        </w:rPr>
        <w:t>*</w:t>
      </w:r>
      <w:r w:rsidRPr="00A17C1F">
        <w:rPr>
          <w:rFonts w:eastAsia="Arial Unicode MS" w:cs="Arial Unicode MS"/>
          <w:noProof/>
          <w:lang w:val="mk-MK"/>
        </w:rPr>
        <w:t xml:space="preserve"> </w:t>
      </w:r>
      <w:r w:rsidRPr="00A17C1F">
        <w:rPr>
          <w:rFonts w:ascii="Calibri" w:hAnsi="Calibri"/>
          <w:noProof/>
          <w:sz w:val="18"/>
          <w:szCs w:val="18"/>
          <w:lang w:val="mk-MK"/>
        </w:rPr>
        <w:t>Со овој закон согласно Одлуката на Министерскиот совет на Енергетската заедница бр. 2021/13/MC-EnC се врши усогласување со Директивата (ЕУ) 2019/944 на Европскиот Парламент и на Советот од 5 јуни 2019 година за заедничките правила за внатрешниот пазар на електрична енергија и за изменување на Директивата 2012/27/ЕУ (CELEX бр. 32019L0944),</w:t>
      </w:r>
      <w:r w:rsidRPr="00A17C1F">
        <w:rPr>
          <w:noProof/>
          <w:lang w:val="mk-MK"/>
        </w:rPr>
        <w:t xml:space="preserve"> </w:t>
      </w:r>
      <w:r w:rsidRPr="00A17C1F">
        <w:rPr>
          <w:rFonts w:ascii="Calibri" w:hAnsi="Calibri"/>
          <w:noProof/>
          <w:sz w:val="18"/>
          <w:szCs w:val="18"/>
          <w:lang w:val="mk-MK"/>
        </w:rPr>
        <w:t>Регулатива</w:t>
      </w:r>
      <w:r>
        <w:rPr>
          <w:rFonts w:ascii="Calibri" w:hAnsi="Calibri"/>
          <w:noProof/>
          <w:sz w:val="18"/>
          <w:szCs w:val="18"/>
          <w:lang w:val="mk-MK"/>
        </w:rPr>
        <w:t>та</w:t>
      </w:r>
      <w:r w:rsidRPr="00A17C1F">
        <w:rPr>
          <w:rFonts w:ascii="Calibri" w:hAnsi="Calibri"/>
          <w:noProof/>
          <w:sz w:val="18"/>
          <w:szCs w:val="18"/>
          <w:lang w:val="mk-MK"/>
        </w:rPr>
        <w:t xml:space="preserve"> (ЕУ) 2019/943 на Европскиот Парламент и на Советот од 5 јуни 2019 година за внатрешниот пазар на електрична енергија </w:t>
      </w:r>
      <w:bookmarkStart w:id="3" w:name="_Hlk185322662"/>
      <w:r w:rsidRPr="00A406ED">
        <w:rPr>
          <w:rFonts w:ascii="Calibri" w:hAnsi="Calibri"/>
          <w:noProof/>
          <w:color w:val="auto"/>
          <w:sz w:val="18"/>
          <w:szCs w:val="18"/>
          <w:lang w:val="mk-MK"/>
        </w:rPr>
        <w:t>(CELEX бр. 32019R0943);</w:t>
      </w:r>
      <w:r w:rsidRPr="00A406ED">
        <w:rPr>
          <w:noProof/>
          <w:color w:val="auto"/>
          <w:lang w:val="mk-MK"/>
        </w:rPr>
        <w:t xml:space="preserve"> </w:t>
      </w:r>
      <w:bookmarkEnd w:id="3"/>
      <w:r w:rsidRPr="00A406ED">
        <w:rPr>
          <w:rFonts w:ascii="Calibri" w:hAnsi="Calibri"/>
          <w:noProof/>
          <w:color w:val="auto"/>
          <w:sz w:val="18"/>
          <w:szCs w:val="18"/>
          <w:lang w:val="mk-MK"/>
        </w:rPr>
        <w:t>Регулатива (ЕУ) 2017/1938 на Европскиот Парламент и на Советот од 25 октомври 2017 година во однос на мерките за заштита на безбедноста при снабдувањето со гас и за  укинување на Регулативата (ЕУ) бр. 994/2010 (CELEX бр. 32017R1938);</w:t>
      </w:r>
      <w:r w:rsidRPr="00A406ED">
        <w:rPr>
          <w:noProof/>
          <w:color w:val="auto"/>
          <w:lang w:val="mk-MK"/>
        </w:rPr>
        <w:t xml:space="preserve"> </w:t>
      </w:r>
      <w:r w:rsidRPr="00A406ED">
        <w:rPr>
          <w:rFonts w:ascii="Calibri" w:hAnsi="Calibri"/>
          <w:noProof/>
          <w:color w:val="auto"/>
          <w:sz w:val="18"/>
          <w:szCs w:val="18"/>
          <w:lang w:val="mk-MK"/>
        </w:rPr>
        <w:t>Регулативата  (ЕУ) 2022/1032 на Eвропскиот Парламент и на Советот од 29 јуни 2022 година за изменување на Регулативите (ЕУ) 2017/1938 и (ЕЗ) бр. 715/2009 во однос на складирањето гас (CELEX бр. 32022R1032),</w:t>
      </w:r>
      <w:r w:rsidRPr="00A406ED">
        <w:rPr>
          <w:noProof/>
          <w:color w:val="auto"/>
          <w:lang w:val="mk-MK"/>
        </w:rPr>
        <w:t xml:space="preserve"> </w:t>
      </w:r>
      <w:r w:rsidRPr="00A406ED">
        <w:rPr>
          <w:rFonts w:ascii="Calibri" w:hAnsi="Calibri"/>
          <w:noProof/>
          <w:color w:val="auto"/>
          <w:sz w:val="18"/>
          <w:szCs w:val="18"/>
          <w:lang w:val="mk-MK"/>
        </w:rPr>
        <w:t>Регулатива (ЕУ) бр. 1227/2011 на Европскиот Парламент и на Советот од 25 октомври 2011 година за интегритетот и транспарентноста на пазарите на големо за енергија (CELEX бр.32011R1227)</w:t>
      </w:r>
      <w:r w:rsidRPr="00395E66">
        <w:rPr>
          <w:rFonts w:ascii="Calibri" w:hAnsi="Calibri"/>
          <w:noProof/>
          <w:color w:val="auto"/>
          <w:sz w:val="18"/>
          <w:szCs w:val="18"/>
          <w:lang w:val="ru-RU"/>
        </w:rPr>
        <w:t xml:space="preserve"> </w:t>
      </w:r>
      <w:r w:rsidRPr="00A406ED">
        <w:rPr>
          <w:rFonts w:ascii="Calibri" w:hAnsi="Calibri"/>
          <w:noProof/>
          <w:color w:val="auto"/>
          <w:sz w:val="18"/>
          <w:szCs w:val="18"/>
          <w:lang w:val="mk-MK"/>
        </w:rPr>
        <w:t>и Регулативата (ЕУ) бр. 2015/1222 на Европската  Комисија од 24 јули 2015 година за утврдување на насоки за распределба на капацитети и управување со загушувањето (CELEX бр.</w:t>
      </w:r>
      <w:r w:rsidRPr="00A406ED">
        <w:rPr>
          <w:noProof/>
          <w:color w:val="auto"/>
          <w:lang w:val="mk-MK"/>
        </w:rPr>
        <w:t xml:space="preserve"> </w:t>
      </w:r>
      <w:r w:rsidRPr="00A406ED">
        <w:rPr>
          <w:rFonts w:ascii="Calibri" w:hAnsi="Calibri"/>
          <w:noProof/>
          <w:color w:val="auto"/>
          <w:sz w:val="18"/>
          <w:szCs w:val="18"/>
          <w:lang w:val="mk-MK"/>
        </w:rPr>
        <w:t>32015R1222)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1"/>
    <w:multiLevelType w:val="multilevel"/>
    <w:tmpl w:val="F22AB794"/>
    <w:name w:val="WW8Num49"/>
    <w:lvl w:ilvl="0">
      <w:start w:val="1"/>
      <w:numFmt w:val="decimal"/>
      <w:lvlText w:val="%1."/>
      <w:lvlJc w:val="left"/>
      <w:pPr>
        <w:tabs>
          <w:tab w:val="num" w:pos="0"/>
        </w:tabs>
        <w:ind w:left="1080" w:hanging="360"/>
      </w:pPr>
      <w:rPr>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 w15:restartNumberingAfterBreak="0">
    <w:nsid w:val="0A627D3B"/>
    <w:multiLevelType w:val="hybridMultilevel"/>
    <w:tmpl w:val="302E9C8C"/>
    <w:lvl w:ilvl="0" w:tplc="41DC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86A7C"/>
    <w:multiLevelType w:val="hybridMultilevel"/>
    <w:tmpl w:val="1BE464DA"/>
    <w:lvl w:ilvl="0" w:tplc="663ED5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3591579"/>
    <w:multiLevelType w:val="hybridMultilevel"/>
    <w:tmpl w:val="31DAC93C"/>
    <w:lvl w:ilvl="0" w:tplc="B2260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1B10A5"/>
    <w:multiLevelType w:val="hybridMultilevel"/>
    <w:tmpl w:val="F1CA98C8"/>
    <w:lvl w:ilvl="0" w:tplc="4BFC8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1181C"/>
    <w:multiLevelType w:val="hybridMultilevel"/>
    <w:tmpl w:val="B6AA17F0"/>
    <w:numStyleLink w:val="ImportedStyle2"/>
  </w:abstractNum>
  <w:abstractNum w:abstractNumId="6" w15:restartNumberingAfterBreak="0">
    <w:nsid w:val="38EF65CF"/>
    <w:multiLevelType w:val="multilevel"/>
    <w:tmpl w:val="5CA0EF2A"/>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292719"/>
    <w:multiLevelType w:val="multilevel"/>
    <w:tmpl w:val="5CA0EF2A"/>
    <w:styleLink w:val="ImportedStyle3"/>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8448D5"/>
    <w:multiLevelType w:val="multilevel"/>
    <w:tmpl w:val="99E6A960"/>
    <w:lvl w:ilvl="0">
      <w:start w:val="1"/>
      <w:numFmt w:val="decimal"/>
      <w:lvlText w:val="%1."/>
      <w:lvlJc w:val="left"/>
      <w:pPr>
        <w:ind w:left="644"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32621F"/>
    <w:multiLevelType w:val="hybridMultilevel"/>
    <w:tmpl w:val="04F0E6A6"/>
    <w:lvl w:ilvl="0" w:tplc="F32473E2">
      <w:start w:val="1"/>
      <w:numFmt w:val="decimal"/>
      <w:pStyle w:val="a"/>
      <w:lvlText w:val="(%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1682E"/>
    <w:multiLevelType w:val="hybridMultilevel"/>
    <w:tmpl w:val="EB884F62"/>
    <w:lvl w:ilvl="0" w:tplc="0409000F">
      <w:start w:val="1"/>
      <w:numFmt w:val="decimal"/>
      <w:lvlText w:val="%1."/>
      <w:lvlJc w:val="left"/>
      <w:pPr>
        <w:ind w:left="720" w:hanging="360"/>
      </w:pPr>
      <w:rPr>
        <w:rFonts w:hint="default"/>
        <w:b w:val="0"/>
        <w:i w:val="0"/>
        <w:strike w:val="0"/>
        <w:dstrike w:val="0"/>
        <w:color w:val="181717"/>
        <w:sz w:val="20"/>
        <w:szCs w:val="20"/>
        <w:u w:val="none" w:color="ED7D31" w:themeColor="accent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268D3"/>
    <w:multiLevelType w:val="hybridMultilevel"/>
    <w:tmpl w:val="571EB54A"/>
    <w:lvl w:ilvl="0" w:tplc="697EA1A2">
      <w:start w:val="1"/>
      <w:numFmt w:val="bullet"/>
      <w:lvlText w:val=""/>
      <w:lvlJc w:val="left"/>
      <w:pPr>
        <w:ind w:left="720" w:hanging="360"/>
      </w:pPr>
      <w:rPr>
        <w:rFonts w:ascii="Symbol" w:hAnsi="Symbo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01FEC"/>
    <w:multiLevelType w:val="hybridMultilevel"/>
    <w:tmpl w:val="BCC8E516"/>
    <w:lvl w:ilvl="0" w:tplc="F3FA4EC6">
      <w:start w:val="1"/>
      <w:numFmt w:val="decimal"/>
      <w:lvlText w:val="%1."/>
      <w:lvlJc w:val="left"/>
      <w:pPr>
        <w:ind w:left="360" w:hanging="360"/>
      </w:pPr>
      <w:rPr>
        <w:rFonts w:ascii="Arial" w:eastAsia="Arial" w:hAnsi="Arial" w:cs="Aria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4163C0"/>
    <w:multiLevelType w:val="hybridMultilevel"/>
    <w:tmpl w:val="9B8E3670"/>
    <w:lvl w:ilvl="0" w:tplc="97843D30">
      <w:start w:val="1"/>
      <w:numFmt w:val="decimal"/>
      <w:lvlText w:val="%1."/>
      <w:lvlJc w:val="left"/>
      <w:pPr>
        <w:ind w:left="900" w:hanging="360"/>
      </w:pPr>
      <w:rPr>
        <w:rFonts w:ascii="Arial" w:eastAsia="Arial" w:hAnsi="Arial" w:cs="Arial" w:hint="default"/>
        <w:b w:val="0"/>
        <w:i w:val="0"/>
        <w:strike w:val="0"/>
        <w:dstrike w:val="0"/>
        <w:color w:val="181717"/>
        <w:sz w:val="20"/>
        <w:szCs w:val="20"/>
        <w:u w:val="none" w:color="000000"/>
        <w:vertAlign w:val="baseline"/>
      </w:rPr>
    </w:lvl>
    <w:lvl w:ilvl="1" w:tplc="04090019">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4" w15:restartNumberingAfterBreak="0">
    <w:nsid w:val="6B3221CE"/>
    <w:multiLevelType w:val="hybridMultilevel"/>
    <w:tmpl w:val="42A07968"/>
    <w:styleLink w:val="ImportedStyle4"/>
    <w:lvl w:ilvl="0" w:tplc="2458A35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672BBF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9F2D17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BC0941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8C201F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644F51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9D0F5B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9C67E3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8823D8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3B1271"/>
    <w:multiLevelType w:val="multilevel"/>
    <w:tmpl w:val="E6A4B70E"/>
    <w:lvl w:ilvl="0">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3527D5"/>
    <w:multiLevelType w:val="hybridMultilevel"/>
    <w:tmpl w:val="B6AA17F0"/>
    <w:styleLink w:val="ImportedStyle2"/>
    <w:lvl w:ilvl="0" w:tplc="9738C34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D88FE2">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6A3F0E">
      <w:start w:val="1"/>
      <w:numFmt w:val="lowerRoman"/>
      <w:lvlText w:val="%3."/>
      <w:lvlJc w:val="left"/>
      <w:pPr>
        <w:ind w:left="180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74BB3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380196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24E83E">
      <w:start w:val="1"/>
      <w:numFmt w:val="lowerRoman"/>
      <w:lvlText w:val="%6."/>
      <w:lvlJc w:val="left"/>
      <w:pPr>
        <w:ind w:left="396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AED66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A2D63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D60D3C">
      <w:start w:val="1"/>
      <w:numFmt w:val="lowerRoman"/>
      <w:lvlText w:val="%9."/>
      <w:lvlJc w:val="left"/>
      <w:pPr>
        <w:ind w:left="612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925963087">
    <w:abstractNumId w:val="7"/>
  </w:num>
  <w:num w:numId="2" w16cid:durableId="1722510947">
    <w:abstractNumId w:val="8"/>
    <w:lvlOverride w:ilvl="0">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96564912">
    <w:abstractNumId w:val="16"/>
  </w:num>
  <w:num w:numId="4" w16cid:durableId="1467358378">
    <w:abstractNumId w:val="5"/>
  </w:num>
  <w:num w:numId="5" w16cid:durableId="544567522">
    <w:abstractNumId w:val="14"/>
  </w:num>
  <w:num w:numId="6" w16cid:durableId="297028426">
    <w:abstractNumId w:val="2"/>
  </w:num>
  <w:num w:numId="7" w16cid:durableId="2146581048">
    <w:abstractNumId w:val="10"/>
    <w:lvlOverride w:ilvl="0">
      <w:startOverride w:val="1"/>
    </w:lvlOverride>
  </w:num>
  <w:num w:numId="8" w16cid:durableId="2106533971">
    <w:abstractNumId w:val="10"/>
  </w:num>
  <w:num w:numId="9" w16cid:durableId="180165152">
    <w:abstractNumId w:val="10"/>
  </w:num>
  <w:num w:numId="10" w16cid:durableId="1908688106">
    <w:abstractNumId w:val="13"/>
    <w:lvlOverride w:ilvl="0">
      <w:startOverride w:val="1"/>
    </w:lvlOverride>
  </w:num>
  <w:num w:numId="11" w16cid:durableId="2022467545">
    <w:abstractNumId w:val="6"/>
  </w:num>
  <w:num w:numId="12" w16cid:durableId="1452474620">
    <w:abstractNumId w:val="15"/>
  </w:num>
  <w:num w:numId="13" w16cid:durableId="371080974">
    <w:abstractNumId w:val="9"/>
  </w:num>
  <w:num w:numId="14" w16cid:durableId="289825238">
    <w:abstractNumId w:val="12"/>
  </w:num>
  <w:num w:numId="15" w16cid:durableId="1510287785">
    <w:abstractNumId w:val="11"/>
  </w:num>
  <w:num w:numId="16" w16cid:durableId="1406221849">
    <w:abstractNumId w:val="4"/>
  </w:num>
  <w:num w:numId="17" w16cid:durableId="132455765">
    <w:abstractNumId w:val="3"/>
  </w:num>
  <w:num w:numId="18" w16cid:durableId="36741277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26"/>
    <w:rsid w:val="000017C1"/>
    <w:rsid w:val="00001D98"/>
    <w:rsid w:val="00001FC1"/>
    <w:rsid w:val="00002449"/>
    <w:rsid w:val="00002F13"/>
    <w:rsid w:val="00002F76"/>
    <w:rsid w:val="000031D9"/>
    <w:rsid w:val="000032FF"/>
    <w:rsid w:val="000034FB"/>
    <w:rsid w:val="00003643"/>
    <w:rsid w:val="000045C8"/>
    <w:rsid w:val="0000597A"/>
    <w:rsid w:val="00007682"/>
    <w:rsid w:val="00010372"/>
    <w:rsid w:val="00010425"/>
    <w:rsid w:val="0001128F"/>
    <w:rsid w:val="00012DB9"/>
    <w:rsid w:val="0001333A"/>
    <w:rsid w:val="0001404E"/>
    <w:rsid w:val="00014D4E"/>
    <w:rsid w:val="00015CCC"/>
    <w:rsid w:val="00016320"/>
    <w:rsid w:val="00016382"/>
    <w:rsid w:val="00016583"/>
    <w:rsid w:val="000165C0"/>
    <w:rsid w:val="00016AC0"/>
    <w:rsid w:val="000171EA"/>
    <w:rsid w:val="000179DF"/>
    <w:rsid w:val="00017B73"/>
    <w:rsid w:val="00020D65"/>
    <w:rsid w:val="00021440"/>
    <w:rsid w:val="00021495"/>
    <w:rsid w:val="00022AB7"/>
    <w:rsid w:val="00022B7B"/>
    <w:rsid w:val="0002370C"/>
    <w:rsid w:val="000238A4"/>
    <w:rsid w:val="000249F9"/>
    <w:rsid w:val="00024A6B"/>
    <w:rsid w:val="00024C24"/>
    <w:rsid w:val="00024D4B"/>
    <w:rsid w:val="00025567"/>
    <w:rsid w:val="00025618"/>
    <w:rsid w:val="0002577B"/>
    <w:rsid w:val="00025813"/>
    <w:rsid w:val="00025B98"/>
    <w:rsid w:val="00026E9E"/>
    <w:rsid w:val="000305E8"/>
    <w:rsid w:val="000311A9"/>
    <w:rsid w:val="000315CF"/>
    <w:rsid w:val="00031B32"/>
    <w:rsid w:val="00032B49"/>
    <w:rsid w:val="00032E4B"/>
    <w:rsid w:val="0003347E"/>
    <w:rsid w:val="00033A51"/>
    <w:rsid w:val="00033FFF"/>
    <w:rsid w:val="00034FF1"/>
    <w:rsid w:val="00035970"/>
    <w:rsid w:val="000359E2"/>
    <w:rsid w:val="00035B24"/>
    <w:rsid w:val="00035D76"/>
    <w:rsid w:val="0003628F"/>
    <w:rsid w:val="000371D3"/>
    <w:rsid w:val="0004020F"/>
    <w:rsid w:val="00040951"/>
    <w:rsid w:val="00041968"/>
    <w:rsid w:val="000419B6"/>
    <w:rsid w:val="00042CE5"/>
    <w:rsid w:val="00045DAC"/>
    <w:rsid w:val="00047B69"/>
    <w:rsid w:val="00050502"/>
    <w:rsid w:val="000510C9"/>
    <w:rsid w:val="00052190"/>
    <w:rsid w:val="000535A6"/>
    <w:rsid w:val="00053611"/>
    <w:rsid w:val="000542E0"/>
    <w:rsid w:val="000550B8"/>
    <w:rsid w:val="000553A3"/>
    <w:rsid w:val="00056E63"/>
    <w:rsid w:val="00056E7C"/>
    <w:rsid w:val="00057022"/>
    <w:rsid w:val="00057376"/>
    <w:rsid w:val="00060623"/>
    <w:rsid w:val="00060DFE"/>
    <w:rsid w:val="00061067"/>
    <w:rsid w:val="00061A9C"/>
    <w:rsid w:val="00061E94"/>
    <w:rsid w:val="00062341"/>
    <w:rsid w:val="000629F5"/>
    <w:rsid w:val="000634FB"/>
    <w:rsid w:val="00063882"/>
    <w:rsid w:val="0006449A"/>
    <w:rsid w:val="000644EA"/>
    <w:rsid w:val="00065B19"/>
    <w:rsid w:val="00066DF4"/>
    <w:rsid w:val="00066FAC"/>
    <w:rsid w:val="00067793"/>
    <w:rsid w:val="00070508"/>
    <w:rsid w:val="00071446"/>
    <w:rsid w:val="00071973"/>
    <w:rsid w:val="00071AF3"/>
    <w:rsid w:val="00071CC4"/>
    <w:rsid w:val="000723F6"/>
    <w:rsid w:val="0007242E"/>
    <w:rsid w:val="0007273C"/>
    <w:rsid w:val="00072ED2"/>
    <w:rsid w:val="00073BFF"/>
    <w:rsid w:val="00074085"/>
    <w:rsid w:val="00074A59"/>
    <w:rsid w:val="00075257"/>
    <w:rsid w:val="000759C0"/>
    <w:rsid w:val="00076367"/>
    <w:rsid w:val="00076A19"/>
    <w:rsid w:val="00077738"/>
    <w:rsid w:val="00080DA3"/>
    <w:rsid w:val="00081E27"/>
    <w:rsid w:val="00082341"/>
    <w:rsid w:val="00083D6F"/>
    <w:rsid w:val="00084D06"/>
    <w:rsid w:val="0008578B"/>
    <w:rsid w:val="000860D1"/>
    <w:rsid w:val="00086C76"/>
    <w:rsid w:val="00087231"/>
    <w:rsid w:val="00090035"/>
    <w:rsid w:val="0009061D"/>
    <w:rsid w:val="0009097F"/>
    <w:rsid w:val="000918D8"/>
    <w:rsid w:val="00092003"/>
    <w:rsid w:val="00092949"/>
    <w:rsid w:val="00092C0C"/>
    <w:rsid w:val="00093A35"/>
    <w:rsid w:val="00093FF4"/>
    <w:rsid w:val="000940D2"/>
    <w:rsid w:val="000941FF"/>
    <w:rsid w:val="0009494A"/>
    <w:rsid w:val="00094EBE"/>
    <w:rsid w:val="00095CC4"/>
    <w:rsid w:val="00096216"/>
    <w:rsid w:val="000962B5"/>
    <w:rsid w:val="0009638A"/>
    <w:rsid w:val="00096EC6"/>
    <w:rsid w:val="00096F2E"/>
    <w:rsid w:val="00097E6F"/>
    <w:rsid w:val="000A10A3"/>
    <w:rsid w:val="000A140C"/>
    <w:rsid w:val="000A1900"/>
    <w:rsid w:val="000A1A9A"/>
    <w:rsid w:val="000A1D04"/>
    <w:rsid w:val="000A210A"/>
    <w:rsid w:val="000A3358"/>
    <w:rsid w:val="000A34B8"/>
    <w:rsid w:val="000A4091"/>
    <w:rsid w:val="000A4290"/>
    <w:rsid w:val="000A4AA4"/>
    <w:rsid w:val="000A584A"/>
    <w:rsid w:val="000A60DD"/>
    <w:rsid w:val="000A6F2F"/>
    <w:rsid w:val="000A6F4F"/>
    <w:rsid w:val="000A74CB"/>
    <w:rsid w:val="000A7BCD"/>
    <w:rsid w:val="000B1A96"/>
    <w:rsid w:val="000B1DA0"/>
    <w:rsid w:val="000B2387"/>
    <w:rsid w:val="000B47C8"/>
    <w:rsid w:val="000B4AE0"/>
    <w:rsid w:val="000B5084"/>
    <w:rsid w:val="000B5C11"/>
    <w:rsid w:val="000B5F31"/>
    <w:rsid w:val="000B64FB"/>
    <w:rsid w:val="000B6B2D"/>
    <w:rsid w:val="000B6C19"/>
    <w:rsid w:val="000B7502"/>
    <w:rsid w:val="000B7695"/>
    <w:rsid w:val="000B7780"/>
    <w:rsid w:val="000B7D78"/>
    <w:rsid w:val="000C0358"/>
    <w:rsid w:val="000C1892"/>
    <w:rsid w:val="000C1B4D"/>
    <w:rsid w:val="000C21A6"/>
    <w:rsid w:val="000C22BB"/>
    <w:rsid w:val="000C2320"/>
    <w:rsid w:val="000C2C17"/>
    <w:rsid w:val="000C32FE"/>
    <w:rsid w:val="000C40BB"/>
    <w:rsid w:val="000C4ACF"/>
    <w:rsid w:val="000C5B14"/>
    <w:rsid w:val="000C62FE"/>
    <w:rsid w:val="000C6AAC"/>
    <w:rsid w:val="000C6B3E"/>
    <w:rsid w:val="000C7D5C"/>
    <w:rsid w:val="000C7FC5"/>
    <w:rsid w:val="000D0F96"/>
    <w:rsid w:val="000D1D31"/>
    <w:rsid w:val="000D25C3"/>
    <w:rsid w:val="000D2E20"/>
    <w:rsid w:val="000D45F7"/>
    <w:rsid w:val="000D4924"/>
    <w:rsid w:val="000D51D7"/>
    <w:rsid w:val="000D52B9"/>
    <w:rsid w:val="000D61DE"/>
    <w:rsid w:val="000D6B88"/>
    <w:rsid w:val="000D77E4"/>
    <w:rsid w:val="000D79BC"/>
    <w:rsid w:val="000D7B40"/>
    <w:rsid w:val="000D7B7B"/>
    <w:rsid w:val="000E0C89"/>
    <w:rsid w:val="000E0D6D"/>
    <w:rsid w:val="000E3407"/>
    <w:rsid w:val="000E34AF"/>
    <w:rsid w:val="000E36B7"/>
    <w:rsid w:val="000E3E41"/>
    <w:rsid w:val="000E5293"/>
    <w:rsid w:val="000E52CC"/>
    <w:rsid w:val="000E55AB"/>
    <w:rsid w:val="000E5B9E"/>
    <w:rsid w:val="000E5FB5"/>
    <w:rsid w:val="000E6B85"/>
    <w:rsid w:val="000E6C22"/>
    <w:rsid w:val="000E6EC5"/>
    <w:rsid w:val="000E7AAC"/>
    <w:rsid w:val="000E7D96"/>
    <w:rsid w:val="000F01C3"/>
    <w:rsid w:val="000F0375"/>
    <w:rsid w:val="000F04ED"/>
    <w:rsid w:val="000F0FF5"/>
    <w:rsid w:val="000F12A1"/>
    <w:rsid w:val="000F14AC"/>
    <w:rsid w:val="000F152B"/>
    <w:rsid w:val="000F163D"/>
    <w:rsid w:val="000F2142"/>
    <w:rsid w:val="000F2719"/>
    <w:rsid w:val="000F29A9"/>
    <w:rsid w:val="000F3190"/>
    <w:rsid w:val="000F3EE8"/>
    <w:rsid w:val="000F4245"/>
    <w:rsid w:val="000F474B"/>
    <w:rsid w:val="000F4E84"/>
    <w:rsid w:val="000F596B"/>
    <w:rsid w:val="000F70D3"/>
    <w:rsid w:val="000F75D3"/>
    <w:rsid w:val="001003CE"/>
    <w:rsid w:val="0010075B"/>
    <w:rsid w:val="00101499"/>
    <w:rsid w:val="00101855"/>
    <w:rsid w:val="0010223E"/>
    <w:rsid w:val="001023AB"/>
    <w:rsid w:val="00102675"/>
    <w:rsid w:val="00102ACD"/>
    <w:rsid w:val="00103458"/>
    <w:rsid w:val="00105047"/>
    <w:rsid w:val="00107460"/>
    <w:rsid w:val="001109FC"/>
    <w:rsid w:val="00110BE3"/>
    <w:rsid w:val="00112339"/>
    <w:rsid w:val="001135D3"/>
    <w:rsid w:val="00113BA0"/>
    <w:rsid w:val="00115C96"/>
    <w:rsid w:val="0011603D"/>
    <w:rsid w:val="00117665"/>
    <w:rsid w:val="00117910"/>
    <w:rsid w:val="00117A3C"/>
    <w:rsid w:val="00117D3C"/>
    <w:rsid w:val="001205D9"/>
    <w:rsid w:val="00120B3A"/>
    <w:rsid w:val="00120FA4"/>
    <w:rsid w:val="00121572"/>
    <w:rsid w:val="00121AD6"/>
    <w:rsid w:val="00121D84"/>
    <w:rsid w:val="00123435"/>
    <w:rsid w:val="00123717"/>
    <w:rsid w:val="0012507F"/>
    <w:rsid w:val="00125759"/>
    <w:rsid w:val="00126564"/>
    <w:rsid w:val="001265F3"/>
    <w:rsid w:val="00127A38"/>
    <w:rsid w:val="001301E2"/>
    <w:rsid w:val="00131546"/>
    <w:rsid w:val="001326A4"/>
    <w:rsid w:val="00134D6B"/>
    <w:rsid w:val="00137D05"/>
    <w:rsid w:val="001405F2"/>
    <w:rsid w:val="00142F92"/>
    <w:rsid w:val="0014442C"/>
    <w:rsid w:val="00144687"/>
    <w:rsid w:val="00144DED"/>
    <w:rsid w:val="00144E26"/>
    <w:rsid w:val="00146A6F"/>
    <w:rsid w:val="00146F5F"/>
    <w:rsid w:val="00147A6A"/>
    <w:rsid w:val="00150B7B"/>
    <w:rsid w:val="00150EAC"/>
    <w:rsid w:val="00151147"/>
    <w:rsid w:val="00153834"/>
    <w:rsid w:val="001548ED"/>
    <w:rsid w:val="00154E3A"/>
    <w:rsid w:val="0015595C"/>
    <w:rsid w:val="001568D0"/>
    <w:rsid w:val="00157256"/>
    <w:rsid w:val="0015748F"/>
    <w:rsid w:val="00157688"/>
    <w:rsid w:val="00157864"/>
    <w:rsid w:val="001601D6"/>
    <w:rsid w:val="00161645"/>
    <w:rsid w:val="00161CBF"/>
    <w:rsid w:val="00162ADF"/>
    <w:rsid w:val="00164506"/>
    <w:rsid w:val="00166A98"/>
    <w:rsid w:val="00166C71"/>
    <w:rsid w:val="00166D12"/>
    <w:rsid w:val="00170BAF"/>
    <w:rsid w:val="00171484"/>
    <w:rsid w:val="0017158A"/>
    <w:rsid w:val="00171C2A"/>
    <w:rsid w:val="00172027"/>
    <w:rsid w:val="001725C4"/>
    <w:rsid w:val="00172722"/>
    <w:rsid w:val="00172784"/>
    <w:rsid w:val="00172915"/>
    <w:rsid w:val="00172E9C"/>
    <w:rsid w:val="00172EB4"/>
    <w:rsid w:val="001730D3"/>
    <w:rsid w:val="001730F4"/>
    <w:rsid w:val="0017384C"/>
    <w:rsid w:val="00173923"/>
    <w:rsid w:val="00174223"/>
    <w:rsid w:val="00174877"/>
    <w:rsid w:val="00175B55"/>
    <w:rsid w:val="001762C9"/>
    <w:rsid w:val="00176929"/>
    <w:rsid w:val="00176E0B"/>
    <w:rsid w:val="00177E1E"/>
    <w:rsid w:val="001812DF"/>
    <w:rsid w:val="001816B3"/>
    <w:rsid w:val="00181DBE"/>
    <w:rsid w:val="00182D6C"/>
    <w:rsid w:val="001832EE"/>
    <w:rsid w:val="00183AD5"/>
    <w:rsid w:val="00184A90"/>
    <w:rsid w:val="00184CC4"/>
    <w:rsid w:val="00186019"/>
    <w:rsid w:val="00186DF7"/>
    <w:rsid w:val="00187DF6"/>
    <w:rsid w:val="00190366"/>
    <w:rsid w:val="00190D67"/>
    <w:rsid w:val="0019150B"/>
    <w:rsid w:val="00191C68"/>
    <w:rsid w:val="00192708"/>
    <w:rsid w:val="0019410F"/>
    <w:rsid w:val="001947F5"/>
    <w:rsid w:val="00194F31"/>
    <w:rsid w:val="0019526D"/>
    <w:rsid w:val="00196511"/>
    <w:rsid w:val="00196F91"/>
    <w:rsid w:val="001A021D"/>
    <w:rsid w:val="001A0990"/>
    <w:rsid w:val="001A0CCE"/>
    <w:rsid w:val="001A0D23"/>
    <w:rsid w:val="001A1624"/>
    <w:rsid w:val="001A1743"/>
    <w:rsid w:val="001A1950"/>
    <w:rsid w:val="001A3297"/>
    <w:rsid w:val="001A40F7"/>
    <w:rsid w:val="001A4205"/>
    <w:rsid w:val="001A4AB1"/>
    <w:rsid w:val="001A5277"/>
    <w:rsid w:val="001A5651"/>
    <w:rsid w:val="001A57F0"/>
    <w:rsid w:val="001A608C"/>
    <w:rsid w:val="001A6DEB"/>
    <w:rsid w:val="001A7DD7"/>
    <w:rsid w:val="001A7F4F"/>
    <w:rsid w:val="001B01E1"/>
    <w:rsid w:val="001B0208"/>
    <w:rsid w:val="001B0613"/>
    <w:rsid w:val="001B171D"/>
    <w:rsid w:val="001B1C3F"/>
    <w:rsid w:val="001B2354"/>
    <w:rsid w:val="001B2514"/>
    <w:rsid w:val="001B3507"/>
    <w:rsid w:val="001B38EE"/>
    <w:rsid w:val="001B3E55"/>
    <w:rsid w:val="001B422B"/>
    <w:rsid w:val="001B4968"/>
    <w:rsid w:val="001B4A92"/>
    <w:rsid w:val="001B5982"/>
    <w:rsid w:val="001B6198"/>
    <w:rsid w:val="001B6416"/>
    <w:rsid w:val="001C2370"/>
    <w:rsid w:val="001C24C3"/>
    <w:rsid w:val="001C282F"/>
    <w:rsid w:val="001C30D3"/>
    <w:rsid w:val="001C52BB"/>
    <w:rsid w:val="001C596E"/>
    <w:rsid w:val="001C64B9"/>
    <w:rsid w:val="001C67B0"/>
    <w:rsid w:val="001C7250"/>
    <w:rsid w:val="001C79F1"/>
    <w:rsid w:val="001D0738"/>
    <w:rsid w:val="001D0AB0"/>
    <w:rsid w:val="001D1138"/>
    <w:rsid w:val="001D1BA9"/>
    <w:rsid w:val="001D1CC0"/>
    <w:rsid w:val="001D21BD"/>
    <w:rsid w:val="001D27C5"/>
    <w:rsid w:val="001D30DA"/>
    <w:rsid w:val="001D30FD"/>
    <w:rsid w:val="001D32DA"/>
    <w:rsid w:val="001D3589"/>
    <w:rsid w:val="001D4542"/>
    <w:rsid w:val="001D5918"/>
    <w:rsid w:val="001D6A56"/>
    <w:rsid w:val="001D6F23"/>
    <w:rsid w:val="001E045B"/>
    <w:rsid w:val="001E162E"/>
    <w:rsid w:val="001E3721"/>
    <w:rsid w:val="001E457F"/>
    <w:rsid w:val="001E5C83"/>
    <w:rsid w:val="001E66D9"/>
    <w:rsid w:val="001E6A76"/>
    <w:rsid w:val="001F0999"/>
    <w:rsid w:val="001F12A4"/>
    <w:rsid w:val="001F16D0"/>
    <w:rsid w:val="001F1786"/>
    <w:rsid w:val="001F2464"/>
    <w:rsid w:val="001F2EBD"/>
    <w:rsid w:val="001F3A8D"/>
    <w:rsid w:val="001F3B18"/>
    <w:rsid w:val="001F3C8C"/>
    <w:rsid w:val="001F41B5"/>
    <w:rsid w:val="001F59E9"/>
    <w:rsid w:val="001F6024"/>
    <w:rsid w:val="001F6D37"/>
    <w:rsid w:val="001F7CCD"/>
    <w:rsid w:val="00200312"/>
    <w:rsid w:val="002003AF"/>
    <w:rsid w:val="00201152"/>
    <w:rsid w:val="002016A6"/>
    <w:rsid w:val="00201A21"/>
    <w:rsid w:val="002022B8"/>
    <w:rsid w:val="002028D6"/>
    <w:rsid w:val="002029F0"/>
    <w:rsid w:val="0020390C"/>
    <w:rsid w:val="00203C48"/>
    <w:rsid w:val="00205681"/>
    <w:rsid w:val="0020678F"/>
    <w:rsid w:val="002072EE"/>
    <w:rsid w:val="002109BA"/>
    <w:rsid w:val="00210DC4"/>
    <w:rsid w:val="0021290E"/>
    <w:rsid w:val="00213118"/>
    <w:rsid w:val="00213412"/>
    <w:rsid w:val="00213AA3"/>
    <w:rsid w:val="00213E7A"/>
    <w:rsid w:val="00214215"/>
    <w:rsid w:val="00215798"/>
    <w:rsid w:val="002175B8"/>
    <w:rsid w:val="0021775D"/>
    <w:rsid w:val="002208AE"/>
    <w:rsid w:val="00220A55"/>
    <w:rsid w:val="00220BD0"/>
    <w:rsid w:val="00220D15"/>
    <w:rsid w:val="00221190"/>
    <w:rsid w:val="0022128A"/>
    <w:rsid w:val="00221E80"/>
    <w:rsid w:val="002224F7"/>
    <w:rsid w:val="00222EEF"/>
    <w:rsid w:val="00223E9D"/>
    <w:rsid w:val="00225A6F"/>
    <w:rsid w:val="00225B76"/>
    <w:rsid w:val="002264B4"/>
    <w:rsid w:val="002265C1"/>
    <w:rsid w:val="00227F8E"/>
    <w:rsid w:val="00230891"/>
    <w:rsid w:val="00231BE6"/>
    <w:rsid w:val="00232385"/>
    <w:rsid w:val="002324AF"/>
    <w:rsid w:val="00232DA2"/>
    <w:rsid w:val="00233D03"/>
    <w:rsid w:val="0023429C"/>
    <w:rsid w:val="002349BF"/>
    <w:rsid w:val="00234CAE"/>
    <w:rsid w:val="00235CD5"/>
    <w:rsid w:val="00235E04"/>
    <w:rsid w:val="0023661A"/>
    <w:rsid w:val="00236B6C"/>
    <w:rsid w:val="00237CC1"/>
    <w:rsid w:val="00240778"/>
    <w:rsid w:val="00240EDF"/>
    <w:rsid w:val="00241095"/>
    <w:rsid w:val="0024115A"/>
    <w:rsid w:val="00241EAB"/>
    <w:rsid w:val="0024291C"/>
    <w:rsid w:val="002437DC"/>
    <w:rsid w:val="00244BEA"/>
    <w:rsid w:val="002462CD"/>
    <w:rsid w:val="002478E7"/>
    <w:rsid w:val="0024794E"/>
    <w:rsid w:val="00250173"/>
    <w:rsid w:val="00250D82"/>
    <w:rsid w:val="00251029"/>
    <w:rsid w:val="00251293"/>
    <w:rsid w:val="00251B47"/>
    <w:rsid w:val="0025229B"/>
    <w:rsid w:val="00252348"/>
    <w:rsid w:val="002527C4"/>
    <w:rsid w:val="00252A3D"/>
    <w:rsid w:val="0025334C"/>
    <w:rsid w:val="002534EB"/>
    <w:rsid w:val="00253694"/>
    <w:rsid w:val="00256418"/>
    <w:rsid w:val="00256454"/>
    <w:rsid w:val="00260745"/>
    <w:rsid w:val="00261BDA"/>
    <w:rsid w:val="00261C56"/>
    <w:rsid w:val="00261F21"/>
    <w:rsid w:val="00262F89"/>
    <w:rsid w:val="00263D14"/>
    <w:rsid w:val="00263F22"/>
    <w:rsid w:val="002647B4"/>
    <w:rsid w:val="00264916"/>
    <w:rsid w:val="00264A02"/>
    <w:rsid w:val="00265925"/>
    <w:rsid w:val="00265F21"/>
    <w:rsid w:val="002663E3"/>
    <w:rsid w:val="00266532"/>
    <w:rsid w:val="002666B8"/>
    <w:rsid w:val="00266DAD"/>
    <w:rsid w:val="00266F7D"/>
    <w:rsid w:val="00267367"/>
    <w:rsid w:val="002679A9"/>
    <w:rsid w:val="002701EF"/>
    <w:rsid w:val="0027029F"/>
    <w:rsid w:val="00271549"/>
    <w:rsid w:val="00271D81"/>
    <w:rsid w:val="00271E77"/>
    <w:rsid w:val="00272218"/>
    <w:rsid w:val="00273855"/>
    <w:rsid w:val="002760E4"/>
    <w:rsid w:val="0027634F"/>
    <w:rsid w:val="00276908"/>
    <w:rsid w:val="00276DB9"/>
    <w:rsid w:val="0027704E"/>
    <w:rsid w:val="00277442"/>
    <w:rsid w:val="0027765B"/>
    <w:rsid w:val="00277825"/>
    <w:rsid w:val="00277BC6"/>
    <w:rsid w:val="002809DE"/>
    <w:rsid w:val="00281217"/>
    <w:rsid w:val="002814B7"/>
    <w:rsid w:val="0028304B"/>
    <w:rsid w:val="00283D78"/>
    <w:rsid w:val="00283F09"/>
    <w:rsid w:val="00284002"/>
    <w:rsid w:val="00284579"/>
    <w:rsid w:val="00284F18"/>
    <w:rsid w:val="002856E9"/>
    <w:rsid w:val="00285807"/>
    <w:rsid w:val="002860C9"/>
    <w:rsid w:val="002865BE"/>
    <w:rsid w:val="0028669E"/>
    <w:rsid w:val="0028776C"/>
    <w:rsid w:val="00287896"/>
    <w:rsid w:val="00290181"/>
    <w:rsid w:val="00291224"/>
    <w:rsid w:val="002920BC"/>
    <w:rsid w:val="00292BFB"/>
    <w:rsid w:val="0029320D"/>
    <w:rsid w:val="002933BD"/>
    <w:rsid w:val="00294B57"/>
    <w:rsid w:val="00294F26"/>
    <w:rsid w:val="00295791"/>
    <w:rsid w:val="002964BC"/>
    <w:rsid w:val="00296943"/>
    <w:rsid w:val="00297BCD"/>
    <w:rsid w:val="002A1121"/>
    <w:rsid w:val="002A1334"/>
    <w:rsid w:val="002A1683"/>
    <w:rsid w:val="002A1928"/>
    <w:rsid w:val="002A21A8"/>
    <w:rsid w:val="002A23A1"/>
    <w:rsid w:val="002A37ED"/>
    <w:rsid w:val="002A449E"/>
    <w:rsid w:val="002A5471"/>
    <w:rsid w:val="002A5AA4"/>
    <w:rsid w:val="002A67F3"/>
    <w:rsid w:val="002A68BA"/>
    <w:rsid w:val="002A68F3"/>
    <w:rsid w:val="002A7E58"/>
    <w:rsid w:val="002B057F"/>
    <w:rsid w:val="002B267B"/>
    <w:rsid w:val="002B2C78"/>
    <w:rsid w:val="002B378E"/>
    <w:rsid w:val="002B4074"/>
    <w:rsid w:val="002B46C2"/>
    <w:rsid w:val="002B4DD0"/>
    <w:rsid w:val="002B4DE7"/>
    <w:rsid w:val="002B5792"/>
    <w:rsid w:val="002B5B91"/>
    <w:rsid w:val="002B62D7"/>
    <w:rsid w:val="002B66DC"/>
    <w:rsid w:val="002B6A07"/>
    <w:rsid w:val="002B6CA7"/>
    <w:rsid w:val="002B6E52"/>
    <w:rsid w:val="002B753E"/>
    <w:rsid w:val="002B7F1F"/>
    <w:rsid w:val="002C1142"/>
    <w:rsid w:val="002C229F"/>
    <w:rsid w:val="002C27F3"/>
    <w:rsid w:val="002C30A6"/>
    <w:rsid w:val="002C3ED2"/>
    <w:rsid w:val="002C43D7"/>
    <w:rsid w:val="002C46B4"/>
    <w:rsid w:val="002C4B96"/>
    <w:rsid w:val="002C5D8D"/>
    <w:rsid w:val="002C6337"/>
    <w:rsid w:val="002C6FC1"/>
    <w:rsid w:val="002C78B4"/>
    <w:rsid w:val="002C7C30"/>
    <w:rsid w:val="002D30A7"/>
    <w:rsid w:val="002D40D9"/>
    <w:rsid w:val="002D505C"/>
    <w:rsid w:val="002D5266"/>
    <w:rsid w:val="002D5BE1"/>
    <w:rsid w:val="002D6925"/>
    <w:rsid w:val="002D6EA2"/>
    <w:rsid w:val="002D7712"/>
    <w:rsid w:val="002D7750"/>
    <w:rsid w:val="002E026C"/>
    <w:rsid w:val="002E0A2D"/>
    <w:rsid w:val="002E0D51"/>
    <w:rsid w:val="002E1307"/>
    <w:rsid w:val="002E211F"/>
    <w:rsid w:val="002E2DAE"/>
    <w:rsid w:val="002E3A7C"/>
    <w:rsid w:val="002E3C47"/>
    <w:rsid w:val="002E41F6"/>
    <w:rsid w:val="002E4418"/>
    <w:rsid w:val="002E6216"/>
    <w:rsid w:val="002E6685"/>
    <w:rsid w:val="002E6781"/>
    <w:rsid w:val="002E6830"/>
    <w:rsid w:val="002E6E2B"/>
    <w:rsid w:val="002E6F3B"/>
    <w:rsid w:val="002E7670"/>
    <w:rsid w:val="002E7E5D"/>
    <w:rsid w:val="002F09F2"/>
    <w:rsid w:val="002F0DA2"/>
    <w:rsid w:val="002F2035"/>
    <w:rsid w:val="002F2DA2"/>
    <w:rsid w:val="002F326C"/>
    <w:rsid w:val="002F34D9"/>
    <w:rsid w:val="002F3DE3"/>
    <w:rsid w:val="002F40AD"/>
    <w:rsid w:val="002F4440"/>
    <w:rsid w:val="002F4EC2"/>
    <w:rsid w:val="002F50CD"/>
    <w:rsid w:val="002F664D"/>
    <w:rsid w:val="002F6793"/>
    <w:rsid w:val="002F6B1C"/>
    <w:rsid w:val="002F75C3"/>
    <w:rsid w:val="002F7892"/>
    <w:rsid w:val="00300239"/>
    <w:rsid w:val="003004EC"/>
    <w:rsid w:val="00300B70"/>
    <w:rsid w:val="00300CAE"/>
    <w:rsid w:val="00300CC6"/>
    <w:rsid w:val="003014B1"/>
    <w:rsid w:val="00301EFA"/>
    <w:rsid w:val="00302CC7"/>
    <w:rsid w:val="0030326D"/>
    <w:rsid w:val="003036AC"/>
    <w:rsid w:val="003038FB"/>
    <w:rsid w:val="0030452D"/>
    <w:rsid w:val="00304D6E"/>
    <w:rsid w:val="00305BED"/>
    <w:rsid w:val="00306AD4"/>
    <w:rsid w:val="0030758B"/>
    <w:rsid w:val="003075CE"/>
    <w:rsid w:val="00307F97"/>
    <w:rsid w:val="003107EB"/>
    <w:rsid w:val="003121D4"/>
    <w:rsid w:val="00312F11"/>
    <w:rsid w:val="00313C80"/>
    <w:rsid w:val="00313C99"/>
    <w:rsid w:val="003140CD"/>
    <w:rsid w:val="003146A5"/>
    <w:rsid w:val="003168EC"/>
    <w:rsid w:val="00317436"/>
    <w:rsid w:val="003203CA"/>
    <w:rsid w:val="003211E6"/>
    <w:rsid w:val="0032202A"/>
    <w:rsid w:val="00322449"/>
    <w:rsid w:val="00322488"/>
    <w:rsid w:val="003224E7"/>
    <w:rsid w:val="00322B4B"/>
    <w:rsid w:val="00322B51"/>
    <w:rsid w:val="00322B9D"/>
    <w:rsid w:val="00322BF2"/>
    <w:rsid w:val="00323501"/>
    <w:rsid w:val="003239D2"/>
    <w:rsid w:val="0032448F"/>
    <w:rsid w:val="00326256"/>
    <w:rsid w:val="0032696D"/>
    <w:rsid w:val="003279F7"/>
    <w:rsid w:val="00330500"/>
    <w:rsid w:val="0033056D"/>
    <w:rsid w:val="00330604"/>
    <w:rsid w:val="00330873"/>
    <w:rsid w:val="00331778"/>
    <w:rsid w:val="00331EA7"/>
    <w:rsid w:val="00331EBE"/>
    <w:rsid w:val="00333290"/>
    <w:rsid w:val="003345E9"/>
    <w:rsid w:val="00334D32"/>
    <w:rsid w:val="00335389"/>
    <w:rsid w:val="00337883"/>
    <w:rsid w:val="00337CBB"/>
    <w:rsid w:val="00337F26"/>
    <w:rsid w:val="00341985"/>
    <w:rsid w:val="00341C88"/>
    <w:rsid w:val="00341F3F"/>
    <w:rsid w:val="0034297F"/>
    <w:rsid w:val="003430DF"/>
    <w:rsid w:val="0034449C"/>
    <w:rsid w:val="003448A5"/>
    <w:rsid w:val="00344B26"/>
    <w:rsid w:val="00345570"/>
    <w:rsid w:val="003465EF"/>
    <w:rsid w:val="003469EB"/>
    <w:rsid w:val="003471FB"/>
    <w:rsid w:val="0035013E"/>
    <w:rsid w:val="00350567"/>
    <w:rsid w:val="00350733"/>
    <w:rsid w:val="00350A09"/>
    <w:rsid w:val="00350CC1"/>
    <w:rsid w:val="003510B6"/>
    <w:rsid w:val="00351754"/>
    <w:rsid w:val="003518F4"/>
    <w:rsid w:val="003524CF"/>
    <w:rsid w:val="003525A4"/>
    <w:rsid w:val="00352E04"/>
    <w:rsid w:val="00354197"/>
    <w:rsid w:val="00354335"/>
    <w:rsid w:val="0035437C"/>
    <w:rsid w:val="00354B40"/>
    <w:rsid w:val="00354B53"/>
    <w:rsid w:val="00354C66"/>
    <w:rsid w:val="00354CBD"/>
    <w:rsid w:val="003550BF"/>
    <w:rsid w:val="00355614"/>
    <w:rsid w:val="00355624"/>
    <w:rsid w:val="0035608D"/>
    <w:rsid w:val="00356558"/>
    <w:rsid w:val="00356B61"/>
    <w:rsid w:val="00357B66"/>
    <w:rsid w:val="00357DB9"/>
    <w:rsid w:val="003603F6"/>
    <w:rsid w:val="00360F08"/>
    <w:rsid w:val="00361072"/>
    <w:rsid w:val="0036183B"/>
    <w:rsid w:val="00363726"/>
    <w:rsid w:val="0036373D"/>
    <w:rsid w:val="00363939"/>
    <w:rsid w:val="00364209"/>
    <w:rsid w:val="00364298"/>
    <w:rsid w:val="00364FB9"/>
    <w:rsid w:val="0036532E"/>
    <w:rsid w:val="003655AB"/>
    <w:rsid w:val="003656E2"/>
    <w:rsid w:val="00365AEF"/>
    <w:rsid w:val="00365BED"/>
    <w:rsid w:val="003660C1"/>
    <w:rsid w:val="00366BEF"/>
    <w:rsid w:val="003703E4"/>
    <w:rsid w:val="0037112E"/>
    <w:rsid w:val="00371231"/>
    <w:rsid w:val="00371A4E"/>
    <w:rsid w:val="00371B06"/>
    <w:rsid w:val="00372851"/>
    <w:rsid w:val="00373A55"/>
    <w:rsid w:val="00374050"/>
    <w:rsid w:val="00374795"/>
    <w:rsid w:val="00377906"/>
    <w:rsid w:val="00380925"/>
    <w:rsid w:val="0038186D"/>
    <w:rsid w:val="00383110"/>
    <w:rsid w:val="003837DD"/>
    <w:rsid w:val="00383E29"/>
    <w:rsid w:val="00383EBF"/>
    <w:rsid w:val="00384359"/>
    <w:rsid w:val="00385039"/>
    <w:rsid w:val="003852F0"/>
    <w:rsid w:val="0038547C"/>
    <w:rsid w:val="0038561D"/>
    <w:rsid w:val="00386499"/>
    <w:rsid w:val="00386B51"/>
    <w:rsid w:val="00387B89"/>
    <w:rsid w:val="00387DCC"/>
    <w:rsid w:val="00390352"/>
    <w:rsid w:val="0039137C"/>
    <w:rsid w:val="00391384"/>
    <w:rsid w:val="00391624"/>
    <w:rsid w:val="003919DC"/>
    <w:rsid w:val="00391AF2"/>
    <w:rsid w:val="00391C8E"/>
    <w:rsid w:val="00393519"/>
    <w:rsid w:val="003944E0"/>
    <w:rsid w:val="00395E66"/>
    <w:rsid w:val="00395EA9"/>
    <w:rsid w:val="0039657E"/>
    <w:rsid w:val="003965D2"/>
    <w:rsid w:val="00396A08"/>
    <w:rsid w:val="00396C68"/>
    <w:rsid w:val="00396E16"/>
    <w:rsid w:val="00397134"/>
    <w:rsid w:val="003971F3"/>
    <w:rsid w:val="00397527"/>
    <w:rsid w:val="003A016D"/>
    <w:rsid w:val="003A0D4B"/>
    <w:rsid w:val="003A1473"/>
    <w:rsid w:val="003A1BD4"/>
    <w:rsid w:val="003A2126"/>
    <w:rsid w:val="003A24D0"/>
    <w:rsid w:val="003A2AF2"/>
    <w:rsid w:val="003A516F"/>
    <w:rsid w:val="003A5439"/>
    <w:rsid w:val="003A5600"/>
    <w:rsid w:val="003A68D9"/>
    <w:rsid w:val="003A6D6D"/>
    <w:rsid w:val="003A74F9"/>
    <w:rsid w:val="003B017B"/>
    <w:rsid w:val="003B0462"/>
    <w:rsid w:val="003B07C9"/>
    <w:rsid w:val="003B0AB5"/>
    <w:rsid w:val="003B0B89"/>
    <w:rsid w:val="003B0BE1"/>
    <w:rsid w:val="003B14C1"/>
    <w:rsid w:val="003B169A"/>
    <w:rsid w:val="003B1A63"/>
    <w:rsid w:val="003B1DEF"/>
    <w:rsid w:val="003B204A"/>
    <w:rsid w:val="003B2098"/>
    <w:rsid w:val="003B21BF"/>
    <w:rsid w:val="003B235B"/>
    <w:rsid w:val="003B2B03"/>
    <w:rsid w:val="003B490C"/>
    <w:rsid w:val="003B5FEF"/>
    <w:rsid w:val="003B606D"/>
    <w:rsid w:val="003B62AF"/>
    <w:rsid w:val="003B66E1"/>
    <w:rsid w:val="003B67A4"/>
    <w:rsid w:val="003B793C"/>
    <w:rsid w:val="003B7D5B"/>
    <w:rsid w:val="003C07E1"/>
    <w:rsid w:val="003C0835"/>
    <w:rsid w:val="003C1905"/>
    <w:rsid w:val="003C24B0"/>
    <w:rsid w:val="003C2509"/>
    <w:rsid w:val="003C26F2"/>
    <w:rsid w:val="003C26F9"/>
    <w:rsid w:val="003C3645"/>
    <w:rsid w:val="003C3C07"/>
    <w:rsid w:val="003C3D10"/>
    <w:rsid w:val="003C533E"/>
    <w:rsid w:val="003C6896"/>
    <w:rsid w:val="003C774C"/>
    <w:rsid w:val="003C7BF4"/>
    <w:rsid w:val="003D0A1C"/>
    <w:rsid w:val="003D26C9"/>
    <w:rsid w:val="003D30C7"/>
    <w:rsid w:val="003D3B4C"/>
    <w:rsid w:val="003D5741"/>
    <w:rsid w:val="003D6385"/>
    <w:rsid w:val="003D6E6A"/>
    <w:rsid w:val="003D73C2"/>
    <w:rsid w:val="003E04E7"/>
    <w:rsid w:val="003E0550"/>
    <w:rsid w:val="003E0654"/>
    <w:rsid w:val="003E0CDB"/>
    <w:rsid w:val="003E289A"/>
    <w:rsid w:val="003E28C2"/>
    <w:rsid w:val="003E30C9"/>
    <w:rsid w:val="003E3276"/>
    <w:rsid w:val="003E3716"/>
    <w:rsid w:val="003E40F9"/>
    <w:rsid w:val="003E4E95"/>
    <w:rsid w:val="003E5805"/>
    <w:rsid w:val="003E5EA9"/>
    <w:rsid w:val="003E618D"/>
    <w:rsid w:val="003E6303"/>
    <w:rsid w:val="003E6AD9"/>
    <w:rsid w:val="003E75D2"/>
    <w:rsid w:val="003E7750"/>
    <w:rsid w:val="003E79E0"/>
    <w:rsid w:val="003E7ED2"/>
    <w:rsid w:val="003F0231"/>
    <w:rsid w:val="003F0246"/>
    <w:rsid w:val="003F027A"/>
    <w:rsid w:val="003F1113"/>
    <w:rsid w:val="003F1A2F"/>
    <w:rsid w:val="003F2B8D"/>
    <w:rsid w:val="003F32B8"/>
    <w:rsid w:val="003F3499"/>
    <w:rsid w:val="003F3E5C"/>
    <w:rsid w:val="003F5B4C"/>
    <w:rsid w:val="003F5BBC"/>
    <w:rsid w:val="003F7354"/>
    <w:rsid w:val="003F7631"/>
    <w:rsid w:val="003F7F9B"/>
    <w:rsid w:val="00401596"/>
    <w:rsid w:val="004015B8"/>
    <w:rsid w:val="004016E7"/>
    <w:rsid w:val="00401C97"/>
    <w:rsid w:val="00401E18"/>
    <w:rsid w:val="0040254F"/>
    <w:rsid w:val="00402757"/>
    <w:rsid w:val="00403420"/>
    <w:rsid w:val="00404247"/>
    <w:rsid w:val="00404B49"/>
    <w:rsid w:val="00405C78"/>
    <w:rsid w:val="004061FE"/>
    <w:rsid w:val="00406CE1"/>
    <w:rsid w:val="0040770B"/>
    <w:rsid w:val="00407F70"/>
    <w:rsid w:val="00410299"/>
    <w:rsid w:val="00411631"/>
    <w:rsid w:val="00411CB9"/>
    <w:rsid w:val="004138F7"/>
    <w:rsid w:val="00414116"/>
    <w:rsid w:val="00414311"/>
    <w:rsid w:val="004143A6"/>
    <w:rsid w:val="004146EE"/>
    <w:rsid w:val="00414A59"/>
    <w:rsid w:val="00414D12"/>
    <w:rsid w:val="00414DFC"/>
    <w:rsid w:val="00416202"/>
    <w:rsid w:val="00416EFE"/>
    <w:rsid w:val="00417CF9"/>
    <w:rsid w:val="00420059"/>
    <w:rsid w:val="004201B4"/>
    <w:rsid w:val="00420461"/>
    <w:rsid w:val="00420E02"/>
    <w:rsid w:val="00420EAA"/>
    <w:rsid w:val="00421845"/>
    <w:rsid w:val="00421A8F"/>
    <w:rsid w:val="0042525D"/>
    <w:rsid w:val="00425348"/>
    <w:rsid w:val="00426588"/>
    <w:rsid w:val="00426BB7"/>
    <w:rsid w:val="004270A1"/>
    <w:rsid w:val="00427254"/>
    <w:rsid w:val="00427BFB"/>
    <w:rsid w:val="00427C25"/>
    <w:rsid w:val="00430222"/>
    <w:rsid w:val="004302C7"/>
    <w:rsid w:val="00430847"/>
    <w:rsid w:val="00431862"/>
    <w:rsid w:val="00432324"/>
    <w:rsid w:val="00433CD9"/>
    <w:rsid w:val="00434617"/>
    <w:rsid w:val="00434C81"/>
    <w:rsid w:val="00435BBF"/>
    <w:rsid w:val="004367A2"/>
    <w:rsid w:val="00437CE8"/>
    <w:rsid w:val="00437D9D"/>
    <w:rsid w:val="00437DB4"/>
    <w:rsid w:val="00440155"/>
    <w:rsid w:val="00440A3F"/>
    <w:rsid w:val="004411AA"/>
    <w:rsid w:val="004420EF"/>
    <w:rsid w:val="0044231F"/>
    <w:rsid w:val="0044247A"/>
    <w:rsid w:val="004427A1"/>
    <w:rsid w:val="00442D2D"/>
    <w:rsid w:val="00442D5D"/>
    <w:rsid w:val="00442F02"/>
    <w:rsid w:val="004449D6"/>
    <w:rsid w:val="00445773"/>
    <w:rsid w:val="00446522"/>
    <w:rsid w:val="00446BB1"/>
    <w:rsid w:val="004470F2"/>
    <w:rsid w:val="00447107"/>
    <w:rsid w:val="0044718F"/>
    <w:rsid w:val="00447D78"/>
    <w:rsid w:val="00447F85"/>
    <w:rsid w:val="00447FBA"/>
    <w:rsid w:val="00450B61"/>
    <w:rsid w:val="00450C5C"/>
    <w:rsid w:val="0045160A"/>
    <w:rsid w:val="00452041"/>
    <w:rsid w:val="004523B3"/>
    <w:rsid w:val="0045254A"/>
    <w:rsid w:val="00452BA1"/>
    <w:rsid w:val="00452DD4"/>
    <w:rsid w:val="004532E5"/>
    <w:rsid w:val="00455008"/>
    <w:rsid w:val="004556D3"/>
    <w:rsid w:val="0045572C"/>
    <w:rsid w:val="00455C4C"/>
    <w:rsid w:val="00457828"/>
    <w:rsid w:val="00460307"/>
    <w:rsid w:val="00460639"/>
    <w:rsid w:val="004606BA"/>
    <w:rsid w:val="004607A5"/>
    <w:rsid w:val="00461694"/>
    <w:rsid w:val="004622EE"/>
    <w:rsid w:val="00462BF7"/>
    <w:rsid w:val="00463905"/>
    <w:rsid w:val="00463A8B"/>
    <w:rsid w:val="00463F15"/>
    <w:rsid w:val="00464871"/>
    <w:rsid w:val="00464B01"/>
    <w:rsid w:val="004654C0"/>
    <w:rsid w:val="00465687"/>
    <w:rsid w:val="0046581A"/>
    <w:rsid w:val="00465D49"/>
    <w:rsid w:val="00466127"/>
    <w:rsid w:val="00466583"/>
    <w:rsid w:val="00466905"/>
    <w:rsid w:val="00467082"/>
    <w:rsid w:val="004700B6"/>
    <w:rsid w:val="0047042E"/>
    <w:rsid w:val="00470B88"/>
    <w:rsid w:val="00471057"/>
    <w:rsid w:val="00471196"/>
    <w:rsid w:val="00471607"/>
    <w:rsid w:val="00471948"/>
    <w:rsid w:val="00471D7D"/>
    <w:rsid w:val="00471E11"/>
    <w:rsid w:val="004727DE"/>
    <w:rsid w:val="00472F7C"/>
    <w:rsid w:val="004755E3"/>
    <w:rsid w:val="0047631F"/>
    <w:rsid w:val="00481467"/>
    <w:rsid w:val="00481DBC"/>
    <w:rsid w:val="00482171"/>
    <w:rsid w:val="00483141"/>
    <w:rsid w:val="00483E55"/>
    <w:rsid w:val="004843D0"/>
    <w:rsid w:val="0048673A"/>
    <w:rsid w:val="004878D8"/>
    <w:rsid w:val="00490772"/>
    <w:rsid w:val="00490815"/>
    <w:rsid w:val="00490BDE"/>
    <w:rsid w:val="0049115F"/>
    <w:rsid w:val="00491A4E"/>
    <w:rsid w:val="00491BBC"/>
    <w:rsid w:val="00491D03"/>
    <w:rsid w:val="0049299D"/>
    <w:rsid w:val="00492F2F"/>
    <w:rsid w:val="004930CB"/>
    <w:rsid w:val="004946D2"/>
    <w:rsid w:val="00494799"/>
    <w:rsid w:val="00494B26"/>
    <w:rsid w:val="004950B4"/>
    <w:rsid w:val="00495503"/>
    <w:rsid w:val="00496A09"/>
    <w:rsid w:val="00497296"/>
    <w:rsid w:val="00497648"/>
    <w:rsid w:val="004A0722"/>
    <w:rsid w:val="004A0833"/>
    <w:rsid w:val="004A0E99"/>
    <w:rsid w:val="004A0FA2"/>
    <w:rsid w:val="004A1A84"/>
    <w:rsid w:val="004A1C27"/>
    <w:rsid w:val="004A2764"/>
    <w:rsid w:val="004A28D0"/>
    <w:rsid w:val="004A30EE"/>
    <w:rsid w:val="004A3D0A"/>
    <w:rsid w:val="004A4A41"/>
    <w:rsid w:val="004A5437"/>
    <w:rsid w:val="004A5BCF"/>
    <w:rsid w:val="004A60EE"/>
    <w:rsid w:val="004A62FF"/>
    <w:rsid w:val="004A63EE"/>
    <w:rsid w:val="004A6DEE"/>
    <w:rsid w:val="004B0BA8"/>
    <w:rsid w:val="004B12B9"/>
    <w:rsid w:val="004B1989"/>
    <w:rsid w:val="004B26C5"/>
    <w:rsid w:val="004B2713"/>
    <w:rsid w:val="004B357D"/>
    <w:rsid w:val="004B3F59"/>
    <w:rsid w:val="004B3F5C"/>
    <w:rsid w:val="004B434C"/>
    <w:rsid w:val="004B5037"/>
    <w:rsid w:val="004B5A44"/>
    <w:rsid w:val="004B65B3"/>
    <w:rsid w:val="004B7150"/>
    <w:rsid w:val="004B77E5"/>
    <w:rsid w:val="004C04A7"/>
    <w:rsid w:val="004C0BF1"/>
    <w:rsid w:val="004C0DB3"/>
    <w:rsid w:val="004C0E54"/>
    <w:rsid w:val="004C1839"/>
    <w:rsid w:val="004C1B5B"/>
    <w:rsid w:val="004C1D5C"/>
    <w:rsid w:val="004C1DEF"/>
    <w:rsid w:val="004C3631"/>
    <w:rsid w:val="004C3906"/>
    <w:rsid w:val="004C4EF3"/>
    <w:rsid w:val="004C558B"/>
    <w:rsid w:val="004C58F7"/>
    <w:rsid w:val="004C7327"/>
    <w:rsid w:val="004C77BB"/>
    <w:rsid w:val="004C7BEB"/>
    <w:rsid w:val="004D02A0"/>
    <w:rsid w:val="004D0773"/>
    <w:rsid w:val="004D1189"/>
    <w:rsid w:val="004D1636"/>
    <w:rsid w:val="004D189B"/>
    <w:rsid w:val="004D1B8A"/>
    <w:rsid w:val="004D1D0D"/>
    <w:rsid w:val="004D1D25"/>
    <w:rsid w:val="004D26A6"/>
    <w:rsid w:val="004D2AA2"/>
    <w:rsid w:val="004D2C6E"/>
    <w:rsid w:val="004D30A5"/>
    <w:rsid w:val="004D39DE"/>
    <w:rsid w:val="004D4714"/>
    <w:rsid w:val="004D545E"/>
    <w:rsid w:val="004D54B7"/>
    <w:rsid w:val="004D554D"/>
    <w:rsid w:val="004D5584"/>
    <w:rsid w:val="004D6523"/>
    <w:rsid w:val="004D6842"/>
    <w:rsid w:val="004D7652"/>
    <w:rsid w:val="004D7F9F"/>
    <w:rsid w:val="004D7FE3"/>
    <w:rsid w:val="004E056A"/>
    <w:rsid w:val="004E069A"/>
    <w:rsid w:val="004E0737"/>
    <w:rsid w:val="004E07DB"/>
    <w:rsid w:val="004E10DA"/>
    <w:rsid w:val="004E1A52"/>
    <w:rsid w:val="004E1B7F"/>
    <w:rsid w:val="004E221D"/>
    <w:rsid w:val="004E2F92"/>
    <w:rsid w:val="004E40CB"/>
    <w:rsid w:val="004E5F35"/>
    <w:rsid w:val="004E64FC"/>
    <w:rsid w:val="004E654B"/>
    <w:rsid w:val="004E7016"/>
    <w:rsid w:val="004E7B3B"/>
    <w:rsid w:val="004E7BD9"/>
    <w:rsid w:val="004F0967"/>
    <w:rsid w:val="004F170C"/>
    <w:rsid w:val="004F1D18"/>
    <w:rsid w:val="004F3933"/>
    <w:rsid w:val="004F486A"/>
    <w:rsid w:val="004F4E3A"/>
    <w:rsid w:val="004F514C"/>
    <w:rsid w:val="004F555D"/>
    <w:rsid w:val="004F5C80"/>
    <w:rsid w:val="004F683A"/>
    <w:rsid w:val="004F70D6"/>
    <w:rsid w:val="00500FE6"/>
    <w:rsid w:val="0050276C"/>
    <w:rsid w:val="00502C09"/>
    <w:rsid w:val="00503DCF"/>
    <w:rsid w:val="00503F15"/>
    <w:rsid w:val="0050408D"/>
    <w:rsid w:val="005063E8"/>
    <w:rsid w:val="00506B70"/>
    <w:rsid w:val="00506EB2"/>
    <w:rsid w:val="00507526"/>
    <w:rsid w:val="00507D73"/>
    <w:rsid w:val="00510D08"/>
    <w:rsid w:val="005115BC"/>
    <w:rsid w:val="00511663"/>
    <w:rsid w:val="00511845"/>
    <w:rsid w:val="00511B0F"/>
    <w:rsid w:val="00511B4D"/>
    <w:rsid w:val="00511CEE"/>
    <w:rsid w:val="00511F4E"/>
    <w:rsid w:val="00512228"/>
    <w:rsid w:val="00512E5C"/>
    <w:rsid w:val="0051413B"/>
    <w:rsid w:val="005148FD"/>
    <w:rsid w:val="00514FC6"/>
    <w:rsid w:val="00515256"/>
    <w:rsid w:val="00515A31"/>
    <w:rsid w:val="00515A4C"/>
    <w:rsid w:val="005166BE"/>
    <w:rsid w:val="00517CF9"/>
    <w:rsid w:val="00523583"/>
    <w:rsid w:val="00524084"/>
    <w:rsid w:val="00524A8C"/>
    <w:rsid w:val="00525CAE"/>
    <w:rsid w:val="00525CE3"/>
    <w:rsid w:val="0052638A"/>
    <w:rsid w:val="0052638B"/>
    <w:rsid w:val="00527467"/>
    <w:rsid w:val="005276A0"/>
    <w:rsid w:val="005279FA"/>
    <w:rsid w:val="00530914"/>
    <w:rsid w:val="0053115C"/>
    <w:rsid w:val="00532419"/>
    <w:rsid w:val="00532D88"/>
    <w:rsid w:val="00532F3C"/>
    <w:rsid w:val="005332C6"/>
    <w:rsid w:val="00533963"/>
    <w:rsid w:val="0053406D"/>
    <w:rsid w:val="00535638"/>
    <w:rsid w:val="0053574C"/>
    <w:rsid w:val="0053597B"/>
    <w:rsid w:val="00536291"/>
    <w:rsid w:val="00537259"/>
    <w:rsid w:val="005376C3"/>
    <w:rsid w:val="00537872"/>
    <w:rsid w:val="00537AC9"/>
    <w:rsid w:val="00537D79"/>
    <w:rsid w:val="00540356"/>
    <w:rsid w:val="005403C7"/>
    <w:rsid w:val="0054184B"/>
    <w:rsid w:val="005433C4"/>
    <w:rsid w:val="0054359B"/>
    <w:rsid w:val="00543629"/>
    <w:rsid w:val="00543E3D"/>
    <w:rsid w:val="005441AB"/>
    <w:rsid w:val="00544A5F"/>
    <w:rsid w:val="00545F9B"/>
    <w:rsid w:val="0054612B"/>
    <w:rsid w:val="00546566"/>
    <w:rsid w:val="00546A94"/>
    <w:rsid w:val="00547B7D"/>
    <w:rsid w:val="0055011A"/>
    <w:rsid w:val="0055085B"/>
    <w:rsid w:val="00550EF7"/>
    <w:rsid w:val="00551277"/>
    <w:rsid w:val="00551587"/>
    <w:rsid w:val="00551DDD"/>
    <w:rsid w:val="00551FAB"/>
    <w:rsid w:val="00552DF1"/>
    <w:rsid w:val="00554297"/>
    <w:rsid w:val="0055472D"/>
    <w:rsid w:val="00554B18"/>
    <w:rsid w:val="00554B9B"/>
    <w:rsid w:val="00554B9F"/>
    <w:rsid w:val="0055500C"/>
    <w:rsid w:val="005554F8"/>
    <w:rsid w:val="005558B0"/>
    <w:rsid w:val="00556506"/>
    <w:rsid w:val="00556DE5"/>
    <w:rsid w:val="00557810"/>
    <w:rsid w:val="0055781F"/>
    <w:rsid w:val="00557F16"/>
    <w:rsid w:val="00560C89"/>
    <w:rsid w:val="0056132F"/>
    <w:rsid w:val="005617B1"/>
    <w:rsid w:val="00561ECB"/>
    <w:rsid w:val="00561EF1"/>
    <w:rsid w:val="00562065"/>
    <w:rsid w:val="0056373F"/>
    <w:rsid w:val="0056438C"/>
    <w:rsid w:val="005648FF"/>
    <w:rsid w:val="00564BB3"/>
    <w:rsid w:val="00565C95"/>
    <w:rsid w:val="00565EB2"/>
    <w:rsid w:val="0056627C"/>
    <w:rsid w:val="00566CBC"/>
    <w:rsid w:val="00567F34"/>
    <w:rsid w:val="005702A0"/>
    <w:rsid w:val="00570BC3"/>
    <w:rsid w:val="00570C5C"/>
    <w:rsid w:val="005712F7"/>
    <w:rsid w:val="0057162A"/>
    <w:rsid w:val="00572E70"/>
    <w:rsid w:val="00574D64"/>
    <w:rsid w:val="00575360"/>
    <w:rsid w:val="005754F7"/>
    <w:rsid w:val="00576587"/>
    <w:rsid w:val="00576BCA"/>
    <w:rsid w:val="00576D64"/>
    <w:rsid w:val="0057757C"/>
    <w:rsid w:val="00577668"/>
    <w:rsid w:val="00577786"/>
    <w:rsid w:val="00577DDC"/>
    <w:rsid w:val="00580285"/>
    <w:rsid w:val="00580D94"/>
    <w:rsid w:val="005811DD"/>
    <w:rsid w:val="00581494"/>
    <w:rsid w:val="00581655"/>
    <w:rsid w:val="00581830"/>
    <w:rsid w:val="00581FAC"/>
    <w:rsid w:val="00582865"/>
    <w:rsid w:val="00582C89"/>
    <w:rsid w:val="00584466"/>
    <w:rsid w:val="00584C27"/>
    <w:rsid w:val="0058581C"/>
    <w:rsid w:val="00585BD0"/>
    <w:rsid w:val="00586B8A"/>
    <w:rsid w:val="005870CA"/>
    <w:rsid w:val="005907B3"/>
    <w:rsid w:val="00590886"/>
    <w:rsid w:val="005911E2"/>
    <w:rsid w:val="00591B8F"/>
    <w:rsid w:val="00591EDF"/>
    <w:rsid w:val="005931BF"/>
    <w:rsid w:val="0059352A"/>
    <w:rsid w:val="00593AFB"/>
    <w:rsid w:val="00594D74"/>
    <w:rsid w:val="0059616D"/>
    <w:rsid w:val="00596945"/>
    <w:rsid w:val="00596C59"/>
    <w:rsid w:val="005A058D"/>
    <w:rsid w:val="005A109E"/>
    <w:rsid w:val="005A258E"/>
    <w:rsid w:val="005A2E6F"/>
    <w:rsid w:val="005A2E87"/>
    <w:rsid w:val="005A50A5"/>
    <w:rsid w:val="005A5482"/>
    <w:rsid w:val="005A5932"/>
    <w:rsid w:val="005A5A21"/>
    <w:rsid w:val="005A5CEF"/>
    <w:rsid w:val="005A61CA"/>
    <w:rsid w:val="005A694F"/>
    <w:rsid w:val="005A6EA0"/>
    <w:rsid w:val="005B017C"/>
    <w:rsid w:val="005B23EE"/>
    <w:rsid w:val="005B2679"/>
    <w:rsid w:val="005B33CD"/>
    <w:rsid w:val="005B37C8"/>
    <w:rsid w:val="005B3981"/>
    <w:rsid w:val="005B3E57"/>
    <w:rsid w:val="005B42F0"/>
    <w:rsid w:val="005B4C19"/>
    <w:rsid w:val="005B4FD3"/>
    <w:rsid w:val="005B5173"/>
    <w:rsid w:val="005B5AD8"/>
    <w:rsid w:val="005B5B20"/>
    <w:rsid w:val="005B6011"/>
    <w:rsid w:val="005B617E"/>
    <w:rsid w:val="005B68DC"/>
    <w:rsid w:val="005B7ADB"/>
    <w:rsid w:val="005B7C2B"/>
    <w:rsid w:val="005B7E89"/>
    <w:rsid w:val="005C0B88"/>
    <w:rsid w:val="005C1411"/>
    <w:rsid w:val="005C1428"/>
    <w:rsid w:val="005C1B76"/>
    <w:rsid w:val="005C290F"/>
    <w:rsid w:val="005C296F"/>
    <w:rsid w:val="005C34F9"/>
    <w:rsid w:val="005C3825"/>
    <w:rsid w:val="005C3EBA"/>
    <w:rsid w:val="005C497E"/>
    <w:rsid w:val="005C5324"/>
    <w:rsid w:val="005C5654"/>
    <w:rsid w:val="005C59C4"/>
    <w:rsid w:val="005C7D01"/>
    <w:rsid w:val="005C7E60"/>
    <w:rsid w:val="005D1023"/>
    <w:rsid w:val="005D24EA"/>
    <w:rsid w:val="005D2E90"/>
    <w:rsid w:val="005D346E"/>
    <w:rsid w:val="005D5872"/>
    <w:rsid w:val="005D5D19"/>
    <w:rsid w:val="005D63F1"/>
    <w:rsid w:val="005D690E"/>
    <w:rsid w:val="005D6FEB"/>
    <w:rsid w:val="005D70EA"/>
    <w:rsid w:val="005D7453"/>
    <w:rsid w:val="005D7EB0"/>
    <w:rsid w:val="005E0085"/>
    <w:rsid w:val="005E0DC9"/>
    <w:rsid w:val="005E0E36"/>
    <w:rsid w:val="005E1B81"/>
    <w:rsid w:val="005E1ECC"/>
    <w:rsid w:val="005E1FFC"/>
    <w:rsid w:val="005E25B1"/>
    <w:rsid w:val="005E3B95"/>
    <w:rsid w:val="005E3C3B"/>
    <w:rsid w:val="005E3E6D"/>
    <w:rsid w:val="005E44FE"/>
    <w:rsid w:val="005E4A22"/>
    <w:rsid w:val="005E5109"/>
    <w:rsid w:val="005E5586"/>
    <w:rsid w:val="005E5A81"/>
    <w:rsid w:val="005E60FA"/>
    <w:rsid w:val="005E60FD"/>
    <w:rsid w:val="005E6490"/>
    <w:rsid w:val="005E6E65"/>
    <w:rsid w:val="005E732F"/>
    <w:rsid w:val="005E7951"/>
    <w:rsid w:val="005F0217"/>
    <w:rsid w:val="005F0413"/>
    <w:rsid w:val="005F0533"/>
    <w:rsid w:val="005F11E8"/>
    <w:rsid w:val="005F12B0"/>
    <w:rsid w:val="005F1763"/>
    <w:rsid w:val="005F1EBE"/>
    <w:rsid w:val="005F3440"/>
    <w:rsid w:val="005F5599"/>
    <w:rsid w:val="005F5741"/>
    <w:rsid w:val="005F6379"/>
    <w:rsid w:val="005F6588"/>
    <w:rsid w:val="005F695C"/>
    <w:rsid w:val="005F6A23"/>
    <w:rsid w:val="005F6C9F"/>
    <w:rsid w:val="005F7E0A"/>
    <w:rsid w:val="0060082D"/>
    <w:rsid w:val="00600AAC"/>
    <w:rsid w:val="00600FEC"/>
    <w:rsid w:val="006016D3"/>
    <w:rsid w:val="006018CD"/>
    <w:rsid w:val="00601B2B"/>
    <w:rsid w:val="0060317D"/>
    <w:rsid w:val="006041B7"/>
    <w:rsid w:val="00604351"/>
    <w:rsid w:val="00605A33"/>
    <w:rsid w:val="006061E6"/>
    <w:rsid w:val="006065F1"/>
    <w:rsid w:val="00606BD2"/>
    <w:rsid w:val="00607EFE"/>
    <w:rsid w:val="0061036C"/>
    <w:rsid w:val="00610466"/>
    <w:rsid w:val="00610548"/>
    <w:rsid w:val="006106A8"/>
    <w:rsid w:val="00611F64"/>
    <w:rsid w:val="00612D20"/>
    <w:rsid w:val="00613370"/>
    <w:rsid w:val="0061342D"/>
    <w:rsid w:val="006155E0"/>
    <w:rsid w:val="006155F8"/>
    <w:rsid w:val="00615E0B"/>
    <w:rsid w:val="00616426"/>
    <w:rsid w:val="006165E9"/>
    <w:rsid w:val="00616E7E"/>
    <w:rsid w:val="00616EE2"/>
    <w:rsid w:val="00617ABF"/>
    <w:rsid w:val="006206B6"/>
    <w:rsid w:val="006213B7"/>
    <w:rsid w:val="00622882"/>
    <w:rsid w:val="00622D6A"/>
    <w:rsid w:val="006236B8"/>
    <w:rsid w:val="00624417"/>
    <w:rsid w:val="0062464B"/>
    <w:rsid w:val="00624EF1"/>
    <w:rsid w:val="00625C2E"/>
    <w:rsid w:val="00625D25"/>
    <w:rsid w:val="00632EB1"/>
    <w:rsid w:val="00632ECE"/>
    <w:rsid w:val="006332A0"/>
    <w:rsid w:val="00633F2D"/>
    <w:rsid w:val="0063446F"/>
    <w:rsid w:val="00634C6F"/>
    <w:rsid w:val="00634D91"/>
    <w:rsid w:val="00635F7F"/>
    <w:rsid w:val="006360AE"/>
    <w:rsid w:val="006361DA"/>
    <w:rsid w:val="006366E0"/>
    <w:rsid w:val="00637DB9"/>
    <w:rsid w:val="00640644"/>
    <w:rsid w:val="00641129"/>
    <w:rsid w:val="006412A9"/>
    <w:rsid w:val="0064184D"/>
    <w:rsid w:val="0064207B"/>
    <w:rsid w:val="006427FA"/>
    <w:rsid w:val="00642A3B"/>
    <w:rsid w:val="00642E46"/>
    <w:rsid w:val="0064334C"/>
    <w:rsid w:val="00644436"/>
    <w:rsid w:val="00644551"/>
    <w:rsid w:val="006460E5"/>
    <w:rsid w:val="006461D9"/>
    <w:rsid w:val="0064691E"/>
    <w:rsid w:val="00646AA3"/>
    <w:rsid w:val="00647058"/>
    <w:rsid w:val="00647F2F"/>
    <w:rsid w:val="006506FB"/>
    <w:rsid w:val="006509DF"/>
    <w:rsid w:val="00650BA6"/>
    <w:rsid w:val="00652ED1"/>
    <w:rsid w:val="0065363B"/>
    <w:rsid w:val="00653D98"/>
    <w:rsid w:val="00654426"/>
    <w:rsid w:val="006546CE"/>
    <w:rsid w:val="006547CA"/>
    <w:rsid w:val="00655B07"/>
    <w:rsid w:val="00655B4D"/>
    <w:rsid w:val="00655CB5"/>
    <w:rsid w:val="00655E1D"/>
    <w:rsid w:val="006568CB"/>
    <w:rsid w:val="00660409"/>
    <w:rsid w:val="006618DC"/>
    <w:rsid w:val="00663038"/>
    <w:rsid w:val="006633AD"/>
    <w:rsid w:val="006635CD"/>
    <w:rsid w:val="00664619"/>
    <w:rsid w:val="006648D2"/>
    <w:rsid w:val="00664FF2"/>
    <w:rsid w:val="006650D2"/>
    <w:rsid w:val="00665E58"/>
    <w:rsid w:val="00667007"/>
    <w:rsid w:val="00667F8F"/>
    <w:rsid w:val="0067038B"/>
    <w:rsid w:val="00670E19"/>
    <w:rsid w:val="00670E21"/>
    <w:rsid w:val="00672057"/>
    <w:rsid w:val="00672421"/>
    <w:rsid w:val="006747DF"/>
    <w:rsid w:val="00674BB6"/>
    <w:rsid w:val="00674F8F"/>
    <w:rsid w:val="006752A3"/>
    <w:rsid w:val="00675C6B"/>
    <w:rsid w:val="00676DCE"/>
    <w:rsid w:val="006775D8"/>
    <w:rsid w:val="00677802"/>
    <w:rsid w:val="00677E6C"/>
    <w:rsid w:val="0068051C"/>
    <w:rsid w:val="00680D56"/>
    <w:rsid w:val="0068201A"/>
    <w:rsid w:val="00682A45"/>
    <w:rsid w:val="00683032"/>
    <w:rsid w:val="006834DB"/>
    <w:rsid w:val="006837B1"/>
    <w:rsid w:val="006839C4"/>
    <w:rsid w:val="00683DA5"/>
    <w:rsid w:val="00685D22"/>
    <w:rsid w:val="00685E81"/>
    <w:rsid w:val="006904F3"/>
    <w:rsid w:val="00690527"/>
    <w:rsid w:val="00690921"/>
    <w:rsid w:val="00690AE7"/>
    <w:rsid w:val="00690C76"/>
    <w:rsid w:val="006914BE"/>
    <w:rsid w:val="00692BCE"/>
    <w:rsid w:val="00692E05"/>
    <w:rsid w:val="00693C31"/>
    <w:rsid w:val="006940E2"/>
    <w:rsid w:val="006949F6"/>
    <w:rsid w:val="00694DBB"/>
    <w:rsid w:val="00695299"/>
    <w:rsid w:val="006962FB"/>
    <w:rsid w:val="00696445"/>
    <w:rsid w:val="006968BA"/>
    <w:rsid w:val="00697A04"/>
    <w:rsid w:val="00697A3D"/>
    <w:rsid w:val="006A092F"/>
    <w:rsid w:val="006A0D7D"/>
    <w:rsid w:val="006A0DFC"/>
    <w:rsid w:val="006A106E"/>
    <w:rsid w:val="006A130F"/>
    <w:rsid w:val="006A13DE"/>
    <w:rsid w:val="006A166A"/>
    <w:rsid w:val="006A16B1"/>
    <w:rsid w:val="006A2664"/>
    <w:rsid w:val="006A2848"/>
    <w:rsid w:val="006A35A6"/>
    <w:rsid w:val="006A39FD"/>
    <w:rsid w:val="006A4946"/>
    <w:rsid w:val="006A4F74"/>
    <w:rsid w:val="006A5497"/>
    <w:rsid w:val="006A6555"/>
    <w:rsid w:val="006A6C16"/>
    <w:rsid w:val="006A6CF4"/>
    <w:rsid w:val="006A6E06"/>
    <w:rsid w:val="006B07A9"/>
    <w:rsid w:val="006B153F"/>
    <w:rsid w:val="006B17F1"/>
    <w:rsid w:val="006B28DB"/>
    <w:rsid w:val="006B4010"/>
    <w:rsid w:val="006B441C"/>
    <w:rsid w:val="006B6277"/>
    <w:rsid w:val="006B6791"/>
    <w:rsid w:val="006B6C8B"/>
    <w:rsid w:val="006B7BB2"/>
    <w:rsid w:val="006C0D92"/>
    <w:rsid w:val="006C1486"/>
    <w:rsid w:val="006C2F9D"/>
    <w:rsid w:val="006C3005"/>
    <w:rsid w:val="006C39BE"/>
    <w:rsid w:val="006C3F12"/>
    <w:rsid w:val="006C43DF"/>
    <w:rsid w:val="006C4FC5"/>
    <w:rsid w:val="006C5AAA"/>
    <w:rsid w:val="006C6311"/>
    <w:rsid w:val="006D0041"/>
    <w:rsid w:val="006D07AE"/>
    <w:rsid w:val="006D08D0"/>
    <w:rsid w:val="006D2A50"/>
    <w:rsid w:val="006D2A53"/>
    <w:rsid w:val="006D2C94"/>
    <w:rsid w:val="006D2EA2"/>
    <w:rsid w:val="006D472C"/>
    <w:rsid w:val="006D4CF4"/>
    <w:rsid w:val="006D5237"/>
    <w:rsid w:val="006D5A03"/>
    <w:rsid w:val="006D629C"/>
    <w:rsid w:val="006D6A10"/>
    <w:rsid w:val="006D6BA0"/>
    <w:rsid w:val="006D73C8"/>
    <w:rsid w:val="006D744B"/>
    <w:rsid w:val="006D7BAE"/>
    <w:rsid w:val="006D7DEE"/>
    <w:rsid w:val="006E0E3E"/>
    <w:rsid w:val="006E1562"/>
    <w:rsid w:val="006E18F9"/>
    <w:rsid w:val="006E3295"/>
    <w:rsid w:val="006E34FC"/>
    <w:rsid w:val="006E3CA4"/>
    <w:rsid w:val="006E5411"/>
    <w:rsid w:val="006E6294"/>
    <w:rsid w:val="006E6A3D"/>
    <w:rsid w:val="006E77E7"/>
    <w:rsid w:val="006F15ED"/>
    <w:rsid w:val="006F1BC5"/>
    <w:rsid w:val="006F24D0"/>
    <w:rsid w:val="006F2F0D"/>
    <w:rsid w:val="006F39E0"/>
    <w:rsid w:val="006F5066"/>
    <w:rsid w:val="006F545E"/>
    <w:rsid w:val="006F563C"/>
    <w:rsid w:val="006F5AFD"/>
    <w:rsid w:val="006F5C7F"/>
    <w:rsid w:val="006F6414"/>
    <w:rsid w:val="006F6A61"/>
    <w:rsid w:val="006F6D6E"/>
    <w:rsid w:val="006F78E0"/>
    <w:rsid w:val="00700AD0"/>
    <w:rsid w:val="00701A1D"/>
    <w:rsid w:val="00701E42"/>
    <w:rsid w:val="0070207C"/>
    <w:rsid w:val="00703337"/>
    <w:rsid w:val="00703881"/>
    <w:rsid w:val="007039FD"/>
    <w:rsid w:val="00703B4C"/>
    <w:rsid w:val="00703CD3"/>
    <w:rsid w:val="00703F4A"/>
    <w:rsid w:val="00704413"/>
    <w:rsid w:val="0070471F"/>
    <w:rsid w:val="00704B69"/>
    <w:rsid w:val="00705689"/>
    <w:rsid w:val="00706BA5"/>
    <w:rsid w:val="00706E2E"/>
    <w:rsid w:val="007106EE"/>
    <w:rsid w:val="00710C0A"/>
    <w:rsid w:val="007132BD"/>
    <w:rsid w:val="00713BDB"/>
    <w:rsid w:val="00713E74"/>
    <w:rsid w:val="007140F5"/>
    <w:rsid w:val="00714689"/>
    <w:rsid w:val="00714B6B"/>
    <w:rsid w:val="00716769"/>
    <w:rsid w:val="00717169"/>
    <w:rsid w:val="0071731A"/>
    <w:rsid w:val="00717791"/>
    <w:rsid w:val="00717D38"/>
    <w:rsid w:val="00720645"/>
    <w:rsid w:val="00720F3F"/>
    <w:rsid w:val="00723E67"/>
    <w:rsid w:val="007249A4"/>
    <w:rsid w:val="00725847"/>
    <w:rsid w:val="007258F0"/>
    <w:rsid w:val="00725E4C"/>
    <w:rsid w:val="00726040"/>
    <w:rsid w:val="00726192"/>
    <w:rsid w:val="00731401"/>
    <w:rsid w:val="00732465"/>
    <w:rsid w:val="00733859"/>
    <w:rsid w:val="007349D8"/>
    <w:rsid w:val="007357BE"/>
    <w:rsid w:val="007357FA"/>
    <w:rsid w:val="007359D3"/>
    <w:rsid w:val="00736553"/>
    <w:rsid w:val="007401C5"/>
    <w:rsid w:val="00740C5E"/>
    <w:rsid w:val="00742997"/>
    <w:rsid w:val="00742ECB"/>
    <w:rsid w:val="00743259"/>
    <w:rsid w:val="007432D0"/>
    <w:rsid w:val="00744106"/>
    <w:rsid w:val="0074411E"/>
    <w:rsid w:val="00744AC4"/>
    <w:rsid w:val="00745116"/>
    <w:rsid w:val="00746CA3"/>
    <w:rsid w:val="00746EC5"/>
    <w:rsid w:val="0074777E"/>
    <w:rsid w:val="007477BB"/>
    <w:rsid w:val="00747CC3"/>
    <w:rsid w:val="007505FA"/>
    <w:rsid w:val="00751682"/>
    <w:rsid w:val="00753E21"/>
    <w:rsid w:val="0075455B"/>
    <w:rsid w:val="007548EB"/>
    <w:rsid w:val="007553B0"/>
    <w:rsid w:val="00756046"/>
    <w:rsid w:val="0075609E"/>
    <w:rsid w:val="0075686F"/>
    <w:rsid w:val="00756C75"/>
    <w:rsid w:val="00757B2A"/>
    <w:rsid w:val="007607CE"/>
    <w:rsid w:val="00760836"/>
    <w:rsid w:val="00761017"/>
    <w:rsid w:val="0076271F"/>
    <w:rsid w:val="007629E4"/>
    <w:rsid w:val="00762A29"/>
    <w:rsid w:val="00762DCD"/>
    <w:rsid w:val="00763429"/>
    <w:rsid w:val="007639BE"/>
    <w:rsid w:val="00763C00"/>
    <w:rsid w:val="00763F80"/>
    <w:rsid w:val="007640C8"/>
    <w:rsid w:val="00764181"/>
    <w:rsid w:val="0076423B"/>
    <w:rsid w:val="00765372"/>
    <w:rsid w:val="007656F2"/>
    <w:rsid w:val="007658BA"/>
    <w:rsid w:val="00766164"/>
    <w:rsid w:val="00766931"/>
    <w:rsid w:val="00767D0A"/>
    <w:rsid w:val="00770637"/>
    <w:rsid w:val="00770712"/>
    <w:rsid w:val="00770A9C"/>
    <w:rsid w:val="00770B3F"/>
    <w:rsid w:val="007710DD"/>
    <w:rsid w:val="0077120F"/>
    <w:rsid w:val="00771E26"/>
    <w:rsid w:val="00772BF4"/>
    <w:rsid w:val="00773642"/>
    <w:rsid w:val="0077375C"/>
    <w:rsid w:val="007742AD"/>
    <w:rsid w:val="007747F3"/>
    <w:rsid w:val="00774AB0"/>
    <w:rsid w:val="00774B28"/>
    <w:rsid w:val="00775C32"/>
    <w:rsid w:val="0077774E"/>
    <w:rsid w:val="007778BB"/>
    <w:rsid w:val="00777FB2"/>
    <w:rsid w:val="00781B88"/>
    <w:rsid w:val="00782024"/>
    <w:rsid w:val="00783134"/>
    <w:rsid w:val="00783321"/>
    <w:rsid w:val="007843C8"/>
    <w:rsid w:val="0078445D"/>
    <w:rsid w:val="00785421"/>
    <w:rsid w:val="00785992"/>
    <w:rsid w:val="00785EDF"/>
    <w:rsid w:val="00785EEA"/>
    <w:rsid w:val="007867B6"/>
    <w:rsid w:val="007872BE"/>
    <w:rsid w:val="007876E8"/>
    <w:rsid w:val="00787C73"/>
    <w:rsid w:val="007905D8"/>
    <w:rsid w:val="00790A3E"/>
    <w:rsid w:val="007915B0"/>
    <w:rsid w:val="00791835"/>
    <w:rsid w:val="00791BE6"/>
    <w:rsid w:val="00791BE8"/>
    <w:rsid w:val="00791DAF"/>
    <w:rsid w:val="0079209A"/>
    <w:rsid w:val="00792B01"/>
    <w:rsid w:val="00792B0D"/>
    <w:rsid w:val="00792D76"/>
    <w:rsid w:val="00793455"/>
    <w:rsid w:val="007946ED"/>
    <w:rsid w:val="00794BBA"/>
    <w:rsid w:val="00795947"/>
    <w:rsid w:val="00795AB8"/>
    <w:rsid w:val="00795D40"/>
    <w:rsid w:val="007962F0"/>
    <w:rsid w:val="007964D9"/>
    <w:rsid w:val="00796BAB"/>
    <w:rsid w:val="00796E1C"/>
    <w:rsid w:val="00796EA8"/>
    <w:rsid w:val="00796EEB"/>
    <w:rsid w:val="00797078"/>
    <w:rsid w:val="007972EC"/>
    <w:rsid w:val="007973E0"/>
    <w:rsid w:val="007A01CD"/>
    <w:rsid w:val="007A0744"/>
    <w:rsid w:val="007A0A72"/>
    <w:rsid w:val="007A1881"/>
    <w:rsid w:val="007A1EA1"/>
    <w:rsid w:val="007A2029"/>
    <w:rsid w:val="007A254B"/>
    <w:rsid w:val="007A3CF8"/>
    <w:rsid w:val="007A4393"/>
    <w:rsid w:val="007A442D"/>
    <w:rsid w:val="007A537B"/>
    <w:rsid w:val="007A6402"/>
    <w:rsid w:val="007A64E3"/>
    <w:rsid w:val="007A6A9A"/>
    <w:rsid w:val="007A7702"/>
    <w:rsid w:val="007A79F1"/>
    <w:rsid w:val="007B05A4"/>
    <w:rsid w:val="007B161C"/>
    <w:rsid w:val="007B1CC5"/>
    <w:rsid w:val="007B2E22"/>
    <w:rsid w:val="007B41CC"/>
    <w:rsid w:val="007B5232"/>
    <w:rsid w:val="007B63FA"/>
    <w:rsid w:val="007B6823"/>
    <w:rsid w:val="007B76D3"/>
    <w:rsid w:val="007B7EF5"/>
    <w:rsid w:val="007C09B6"/>
    <w:rsid w:val="007C1462"/>
    <w:rsid w:val="007C1F11"/>
    <w:rsid w:val="007C314F"/>
    <w:rsid w:val="007C5131"/>
    <w:rsid w:val="007C5302"/>
    <w:rsid w:val="007C5444"/>
    <w:rsid w:val="007C612D"/>
    <w:rsid w:val="007C62DA"/>
    <w:rsid w:val="007C770D"/>
    <w:rsid w:val="007C7785"/>
    <w:rsid w:val="007D02CE"/>
    <w:rsid w:val="007D071E"/>
    <w:rsid w:val="007D07C2"/>
    <w:rsid w:val="007D1562"/>
    <w:rsid w:val="007D245E"/>
    <w:rsid w:val="007D41D0"/>
    <w:rsid w:val="007D5AC8"/>
    <w:rsid w:val="007D68F1"/>
    <w:rsid w:val="007D6D97"/>
    <w:rsid w:val="007D6E06"/>
    <w:rsid w:val="007D7D7B"/>
    <w:rsid w:val="007E00F1"/>
    <w:rsid w:val="007E013D"/>
    <w:rsid w:val="007E026D"/>
    <w:rsid w:val="007E1209"/>
    <w:rsid w:val="007E18F0"/>
    <w:rsid w:val="007E2934"/>
    <w:rsid w:val="007E2988"/>
    <w:rsid w:val="007E3915"/>
    <w:rsid w:val="007E42C1"/>
    <w:rsid w:val="007E53FA"/>
    <w:rsid w:val="007E558E"/>
    <w:rsid w:val="007E6E60"/>
    <w:rsid w:val="007F0222"/>
    <w:rsid w:val="007F28EB"/>
    <w:rsid w:val="007F46A7"/>
    <w:rsid w:val="007F4989"/>
    <w:rsid w:val="007F5724"/>
    <w:rsid w:val="007F5761"/>
    <w:rsid w:val="007F5B3E"/>
    <w:rsid w:val="007F65BD"/>
    <w:rsid w:val="007F717D"/>
    <w:rsid w:val="007F76AF"/>
    <w:rsid w:val="007F7EFD"/>
    <w:rsid w:val="007F7F33"/>
    <w:rsid w:val="008007D3"/>
    <w:rsid w:val="008007FC"/>
    <w:rsid w:val="00801820"/>
    <w:rsid w:val="00802453"/>
    <w:rsid w:val="008025C2"/>
    <w:rsid w:val="00803011"/>
    <w:rsid w:val="0080339C"/>
    <w:rsid w:val="00803C84"/>
    <w:rsid w:val="00803EF1"/>
    <w:rsid w:val="0080407E"/>
    <w:rsid w:val="0080440C"/>
    <w:rsid w:val="00804C60"/>
    <w:rsid w:val="008051CE"/>
    <w:rsid w:val="00805AB8"/>
    <w:rsid w:val="00806816"/>
    <w:rsid w:val="008071D1"/>
    <w:rsid w:val="0081002A"/>
    <w:rsid w:val="00810AF0"/>
    <w:rsid w:val="008116F8"/>
    <w:rsid w:val="0081235C"/>
    <w:rsid w:val="00812FF2"/>
    <w:rsid w:val="00813376"/>
    <w:rsid w:val="00813EEB"/>
    <w:rsid w:val="0081451A"/>
    <w:rsid w:val="0081473A"/>
    <w:rsid w:val="00814B46"/>
    <w:rsid w:val="0081593F"/>
    <w:rsid w:val="0081764F"/>
    <w:rsid w:val="008207B7"/>
    <w:rsid w:val="0082119D"/>
    <w:rsid w:val="00821A91"/>
    <w:rsid w:val="00821BA7"/>
    <w:rsid w:val="008221A2"/>
    <w:rsid w:val="008226AA"/>
    <w:rsid w:val="00822DBE"/>
    <w:rsid w:val="0082325D"/>
    <w:rsid w:val="008265F6"/>
    <w:rsid w:val="008268EB"/>
    <w:rsid w:val="00826C1B"/>
    <w:rsid w:val="0083033A"/>
    <w:rsid w:val="00830E7A"/>
    <w:rsid w:val="0083101C"/>
    <w:rsid w:val="00831742"/>
    <w:rsid w:val="00831B89"/>
    <w:rsid w:val="00831D13"/>
    <w:rsid w:val="008324AB"/>
    <w:rsid w:val="0083266B"/>
    <w:rsid w:val="00832826"/>
    <w:rsid w:val="008339EF"/>
    <w:rsid w:val="00833B62"/>
    <w:rsid w:val="00833F8D"/>
    <w:rsid w:val="00833FC2"/>
    <w:rsid w:val="00834639"/>
    <w:rsid w:val="00834A31"/>
    <w:rsid w:val="0083573F"/>
    <w:rsid w:val="00835F1F"/>
    <w:rsid w:val="00836910"/>
    <w:rsid w:val="00837106"/>
    <w:rsid w:val="00837C71"/>
    <w:rsid w:val="008402BB"/>
    <w:rsid w:val="00840D7F"/>
    <w:rsid w:val="00840DF5"/>
    <w:rsid w:val="00841109"/>
    <w:rsid w:val="00842033"/>
    <w:rsid w:val="00842526"/>
    <w:rsid w:val="008432BE"/>
    <w:rsid w:val="0084378B"/>
    <w:rsid w:val="008439F0"/>
    <w:rsid w:val="008440D2"/>
    <w:rsid w:val="008443A5"/>
    <w:rsid w:val="00844415"/>
    <w:rsid w:val="00844816"/>
    <w:rsid w:val="00844BAA"/>
    <w:rsid w:val="008454F8"/>
    <w:rsid w:val="00845504"/>
    <w:rsid w:val="00845E23"/>
    <w:rsid w:val="008508EC"/>
    <w:rsid w:val="00850914"/>
    <w:rsid w:val="008517DC"/>
    <w:rsid w:val="008518EE"/>
    <w:rsid w:val="00851B04"/>
    <w:rsid w:val="0085393E"/>
    <w:rsid w:val="00853E79"/>
    <w:rsid w:val="00855400"/>
    <w:rsid w:val="00855D2D"/>
    <w:rsid w:val="00855DA7"/>
    <w:rsid w:val="008563E9"/>
    <w:rsid w:val="008567D3"/>
    <w:rsid w:val="00857F7B"/>
    <w:rsid w:val="008602EF"/>
    <w:rsid w:val="008607D0"/>
    <w:rsid w:val="00860B00"/>
    <w:rsid w:val="008615D6"/>
    <w:rsid w:val="00861B11"/>
    <w:rsid w:val="00862310"/>
    <w:rsid w:val="008625B9"/>
    <w:rsid w:val="0086289B"/>
    <w:rsid w:val="008629AE"/>
    <w:rsid w:val="008638A2"/>
    <w:rsid w:val="008638C9"/>
    <w:rsid w:val="0086536B"/>
    <w:rsid w:val="00865416"/>
    <w:rsid w:val="00866503"/>
    <w:rsid w:val="00866B0F"/>
    <w:rsid w:val="008700F7"/>
    <w:rsid w:val="008707FA"/>
    <w:rsid w:val="008708C2"/>
    <w:rsid w:val="00870CAB"/>
    <w:rsid w:val="008716A3"/>
    <w:rsid w:val="008727BF"/>
    <w:rsid w:val="008727ED"/>
    <w:rsid w:val="00872F62"/>
    <w:rsid w:val="00872FEF"/>
    <w:rsid w:val="008730B8"/>
    <w:rsid w:val="00873C74"/>
    <w:rsid w:val="0087464C"/>
    <w:rsid w:val="008746AA"/>
    <w:rsid w:val="00875694"/>
    <w:rsid w:val="00875A02"/>
    <w:rsid w:val="008764A2"/>
    <w:rsid w:val="00877551"/>
    <w:rsid w:val="00877B5B"/>
    <w:rsid w:val="00881D63"/>
    <w:rsid w:val="00882377"/>
    <w:rsid w:val="00884388"/>
    <w:rsid w:val="008845AF"/>
    <w:rsid w:val="00884C0B"/>
    <w:rsid w:val="008851CF"/>
    <w:rsid w:val="008855AB"/>
    <w:rsid w:val="008858A5"/>
    <w:rsid w:val="00885DCA"/>
    <w:rsid w:val="008864DC"/>
    <w:rsid w:val="0088727F"/>
    <w:rsid w:val="00887CB2"/>
    <w:rsid w:val="00887F8C"/>
    <w:rsid w:val="00890388"/>
    <w:rsid w:val="0089062A"/>
    <w:rsid w:val="00890B83"/>
    <w:rsid w:val="00890F1C"/>
    <w:rsid w:val="00892034"/>
    <w:rsid w:val="00892D88"/>
    <w:rsid w:val="00892DE0"/>
    <w:rsid w:val="00892E19"/>
    <w:rsid w:val="00892E48"/>
    <w:rsid w:val="008936DC"/>
    <w:rsid w:val="008936FD"/>
    <w:rsid w:val="00893790"/>
    <w:rsid w:val="00893CBD"/>
    <w:rsid w:val="008956AC"/>
    <w:rsid w:val="00895945"/>
    <w:rsid w:val="00895E72"/>
    <w:rsid w:val="00896279"/>
    <w:rsid w:val="00896968"/>
    <w:rsid w:val="00896C95"/>
    <w:rsid w:val="008970F8"/>
    <w:rsid w:val="00897145"/>
    <w:rsid w:val="00897BA6"/>
    <w:rsid w:val="008A1726"/>
    <w:rsid w:val="008A1EC8"/>
    <w:rsid w:val="008A2555"/>
    <w:rsid w:val="008A360B"/>
    <w:rsid w:val="008A4FDA"/>
    <w:rsid w:val="008A5A31"/>
    <w:rsid w:val="008A5C0B"/>
    <w:rsid w:val="008A602A"/>
    <w:rsid w:val="008A6B97"/>
    <w:rsid w:val="008B10A7"/>
    <w:rsid w:val="008B158E"/>
    <w:rsid w:val="008B1774"/>
    <w:rsid w:val="008B1A21"/>
    <w:rsid w:val="008B1B66"/>
    <w:rsid w:val="008B21CC"/>
    <w:rsid w:val="008B2936"/>
    <w:rsid w:val="008B2D2F"/>
    <w:rsid w:val="008B2D84"/>
    <w:rsid w:val="008B4090"/>
    <w:rsid w:val="008B457A"/>
    <w:rsid w:val="008B550C"/>
    <w:rsid w:val="008B5D4D"/>
    <w:rsid w:val="008B6040"/>
    <w:rsid w:val="008B6274"/>
    <w:rsid w:val="008B6EDB"/>
    <w:rsid w:val="008B7BFA"/>
    <w:rsid w:val="008B7EC6"/>
    <w:rsid w:val="008C0D30"/>
    <w:rsid w:val="008C1E10"/>
    <w:rsid w:val="008C1EF6"/>
    <w:rsid w:val="008C37A4"/>
    <w:rsid w:val="008C3C9D"/>
    <w:rsid w:val="008C3CC1"/>
    <w:rsid w:val="008C4A74"/>
    <w:rsid w:val="008C573E"/>
    <w:rsid w:val="008C5A58"/>
    <w:rsid w:val="008C5D81"/>
    <w:rsid w:val="008C5EB5"/>
    <w:rsid w:val="008C6F11"/>
    <w:rsid w:val="008C740E"/>
    <w:rsid w:val="008C78F5"/>
    <w:rsid w:val="008D0879"/>
    <w:rsid w:val="008D0CD3"/>
    <w:rsid w:val="008D1178"/>
    <w:rsid w:val="008D11F9"/>
    <w:rsid w:val="008D1850"/>
    <w:rsid w:val="008D1D52"/>
    <w:rsid w:val="008D1F46"/>
    <w:rsid w:val="008D22E5"/>
    <w:rsid w:val="008D3D40"/>
    <w:rsid w:val="008D4B15"/>
    <w:rsid w:val="008D5716"/>
    <w:rsid w:val="008D58F2"/>
    <w:rsid w:val="008D629C"/>
    <w:rsid w:val="008D7F0A"/>
    <w:rsid w:val="008E1119"/>
    <w:rsid w:val="008E1465"/>
    <w:rsid w:val="008E18D2"/>
    <w:rsid w:val="008E1B8F"/>
    <w:rsid w:val="008E1D48"/>
    <w:rsid w:val="008E2468"/>
    <w:rsid w:val="008E2968"/>
    <w:rsid w:val="008E38DE"/>
    <w:rsid w:val="008E3CCF"/>
    <w:rsid w:val="008E453A"/>
    <w:rsid w:val="008E4550"/>
    <w:rsid w:val="008E47F6"/>
    <w:rsid w:val="008E4AB3"/>
    <w:rsid w:val="008E6D0E"/>
    <w:rsid w:val="008E7480"/>
    <w:rsid w:val="008E7848"/>
    <w:rsid w:val="008E78BF"/>
    <w:rsid w:val="008E7A08"/>
    <w:rsid w:val="008F0B43"/>
    <w:rsid w:val="008F0E86"/>
    <w:rsid w:val="008F2249"/>
    <w:rsid w:val="008F3E23"/>
    <w:rsid w:val="008F3EA9"/>
    <w:rsid w:val="008F456D"/>
    <w:rsid w:val="008F5AF0"/>
    <w:rsid w:val="008F5E36"/>
    <w:rsid w:val="008F6AE6"/>
    <w:rsid w:val="008F6F92"/>
    <w:rsid w:val="008F708C"/>
    <w:rsid w:val="009006E9"/>
    <w:rsid w:val="00900D62"/>
    <w:rsid w:val="00901192"/>
    <w:rsid w:val="009014FD"/>
    <w:rsid w:val="0090292E"/>
    <w:rsid w:val="00903236"/>
    <w:rsid w:val="0090390D"/>
    <w:rsid w:val="0090446E"/>
    <w:rsid w:val="00904893"/>
    <w:rsid w:val="00904A11"/>
    <w:rsid w:val="0090564E"/>
    <w:rsid w:val="00905D0D"/>
    <w:rsid w:val="00905F35"/>
    <w:rsid w:val="009073BB"/>
    <w:rsid w:val="0090785F"/>
    <w:rsid w:val="00907FFB"/>
    <w:rsid w:val="00910BEE"/>
    <w:rsid w:val="00910D1C"/>
    <w:rsid w:val="00910D95"/>
    <w:rsid w:val="00911A54"/>
    <w:rsid w:val="00911A76"/>
    <w:rsid w:val="00911DA6"/>
    <w:rsid w:val="00912D65"/>
    <w:rsid w:val="009142F4"/>
    <w:rsid w:val="009147E6"/>
    <w:rsid w:val="00915E31"/>
    <w:rsid w:val="00916623"/>
    <w:rsid w:val="00920119"/>
    <w:rsid w:val="00920AF1"/>
    <w:rsid w:val="00920C3B"/>
    <w:rsid w:val="00920CDB"/>
    <w:rsid w:val="00920DF3"/>
    <w:rsid w:val="009218CC"/>
    <w:rsid w:val="00923FD6"/>
    <w:rsid w:val="00924AA1"/>
    <w:rsid w:val="00924EE4"/>
    <w:rsid w:val="00924EE8"/>
    <w:rsid w:val="00925260"/>
    <w:rsid w:val="00925AE7"/>
    <w:rsid w:val="0092697E"/>
    <w:rsid w:val="00926A28"/>
    <w:rsid w:val="00926C75"/>
    <w:rsid w:val="00927359"/>
    <w:rsid w:val="00927622"/>
    <w:rsid w:val="00927740"/>
    <w:rsid w:val="00931873"/>
    <w:rsid w:val="009319F1"/>
    <w:rsid w:val="00931D3D"/>
    <w:rsid w:val="00931D49"/>
    <w:rsid w:val="0093284C"/>
    <w:rsid w:val="00934C25"/>
    <w:rsid w:val="00935217"/>
    <w:rsid w:val="009353C6"/>
    <w:rsid w:val="0093551D"/>
    <w:rsid w:val="00935CB9"/>
    <w:rsid w:val="0093605A"/>
    <w:rsid w:val="00936A75"/>
    <w:rsid w:val="00937D32"/>
    <w:rsid w:val="00937D85"/>
    <w:rsid w:val="009402DD"/>
    <w:rsid w:val="009404A0"/>
    <w:rsid w:val="009404B3"/>
    <w:rsid w:val="00940B28"/>
    <w:rsid w:val="00940EA8"/>
    <w:rsid w:val="0094143E"/>
    <w:rsid w:val="00941BFC"/>
    <w:rsid w:val="009420BF"/>
    <w:rsid w:val="00942A41"/>
    <w:rsid w:val="009430A8"/>
    <w:rsid w:val="009431FD"/>
    <w:rsid w:val="009432EA"/>
    <w:rsid w:val="009436C8"/>
    <w:rsid w:val="009437BA"/>
    <w:rsid w:val="00944A76"/>
    <w:rsid w:val="009452DA"/>
    <w:rsid w:val="00945FE5"/>
    <w:rsid w:val="009466DF"/>
    <w:rsid w:val="009477EE"/>
    <w:rsid w:val="00947ECF"/>
    <w:rsid w:val="009505C3"/>
    <w:rsid w:val="00951364"/>
    <w:rsid w:val="0095139A"/>
    <w:rsid w:val="009516FB"/>
    <w:rsid w:val="00951854"/>
    <w:rsid w:val="00951D7B"/>
    <w:rsid w:val="009532ED"/>
    <w:rsid w:val="00953684"/>
    <w:rsid w:val="00953968"/>
    <w:rsid w:val="009539B7"/>
    <w:rsid w:val="009539FA"/>
    <w:rsid w:val="009543C0"/>
    <w:rsid w:val="009549C5"/>
    <w:rsid w:val="00955922"/>
    <w:rsid w:val="009560A7"/>
    <w:rsid w:val="0095691F"/>
    <w:rsid w:val="00956E90"/>
    <w:rsid w:val="00956FF8"/>
    <w:rsid w:val="00957CDD"/>
    <w:rsid w:val="00957E7E"/>
    <w:rsid w:val="00957FAA"/>
    <w:rsid w:val="0096002D"/>
    <w:rsid w:val="00960866"/>
    <w:rsid w:val="00961255"/>
    <w:rsid w:val="009615D9"/>
    <w:rsid w:val="00961715"/>
    <w:rsid w:val="00962618"/>
    <w:rsid w:val="00963DC6"/>
    <w:rsid w:val="00964761"/>
    <w:rsid w:val="00965EE9"/>
    <w:rsid w:val="00966CF2"/>
    <w:rsid w:val="0097043F"/>
    <w:rsid w:val="009711A7"/>
    <w:rsid w:val="00972152"/>
    <w:rsid w:val="009722B1"/>
    <w:rsid w:val="0097246C"/>
    <w:rsid w:val="0097251C"/>
    <w:rsid w:val="00972EAD"/>
    <w:rsid w:val="0097322A"/>
    <w:rsid w:val="009739CC"/>
    <w:rsid w:val="00973D79"/>
    <w:rsid w:val="009741B4"/>
    <w:rsid w:val="009750FC"/>
    <w:rsid w:val="00975454"/>
    <w:rsid w:val="009763CC"/>
    <w:rsid w:val="00976BE7"/>
    <w:rsid w:val="00976CC3"/>
    <w:rsid w:val="00976FF9"/>
    <w:rsid w:val="00977D83"/>
    <w:rsid w:val="00977D95"/>
    <w:rsid w:val="00982201"/>
    <w:rsid w:val="00982A3F"/>
    <w:rsid w:val="00982BB7"/>
    <w:rsid w:val="0098324C"/>
    <w:rsid w:val="009833F2"/>
    <w:rsid w:val="00983621"/>
    <w:rsid w:val="00983A9B"/>
    <w:rsid w:val="00984B11"/>
    <w:rsid w:val="0098550E"/>
    <w:rsid w:val="009856DC"/>
    <w:rsid w:val="009874AC"/>
    <w:rsid w:val="00990AC6"/>
    <w:rsid w:val="00990BBF"/>
    <w:rsid w:val="00990D93"/>
    <w:rsid w:val="009910AC"/>
    <w:rsid w:val="009917F4"/>
    <w:rsid w:val="009918B8"/>
    <w:rsid w:val="00991B01"/>
    <w:rsid w:val="0099207B"/>
    <w:rsid w:val="009921A5"/>
    <w:rsid w:val="009922AD"/>
    <w:rsid w:val="00992DDD"/>
    <w:rsid w:val="0099303F"/>
    <w:rsid w:val="00993213"/>
    <w:rsid w:val="0099338E"/>
    <w:rsid w:val="00994B61"/>
    <w:rsid w:val="00994F67"/>
    <w:rsid w:val="009951E7"/>
    <w:rsid w:val="00995B53"/>
    <w:rsid w:val="00995B7B"/>
    <w:rsid w:val="00996686"/>
    <w:rsid w:val="009967C7"/>
    <w:rsid w:val="00996D21"/>
    <w:rsid w:val="00997DDA"/>
    <w:rsid w:val="00997FBF"/>
    <w:rsid w:val="009A0741"/>
    <w:rsid w:val="009A0C36"/>
    <w:rsid w:val="009A0C95"/>
    <w:rsid w:val="009A1821"/>
    <w:rsid w:val="009A24B1"/>
    <w:rsid w:val="009A2973"/>
    <w:rsid w:val="009A29F6"/>
    <w:rsid w:val="009A2F15"/>
    <w:rsid w:val="009A3834"/>
    <w:rsid w:val="009A4D2A"/>
    <w:rsid w:val="009A5840"/>
    <w:rsid w:val="009A7107"/>
    <w:rsid w:val="009A7B8F"/>
    <w:rsid w:val="009B1702"/>
    <w:rsid w:val="009B188F"/>
    <w:rsid w:val="009B3B3C"/>
    <w:rsid w:val="009B53B0"/>
    <w:rsid w:val="009B56A8"/>
    <w:rsid w:val="009B5E43"/>
    <w:rsid w:val="009B6140"/>
    <w:rsid w:val="009B676D"/>
    <w:rsid w:val="009B6AB0"/>
    <w:rsid w:val="009B6DAF"/>
    <w:rsid w:val="009B715E"/>
    <w:rsid w:val="009B7DE5"/>
    <w:rsid w:val="009B7F03"/>
    <w:rsid w:val="009C05EE"/>
    <w:rsid w:val="009C0C18"/>
    <w:rsid w:val="009C0D0F"/>
    <w:rsid w:val="009C1B91"/>
    <w:rsid w:val="009C29A1"/>
    <w:rsid w:val="009C2DA6"/>
    <w:rsid w:val="009C3580"/>
    <w:rsid w:val="009C4A78"/>
    <w:rsid w:val="009C4B0B"/>
    <w:rsid w:val="009C67D2"/>
    <w:rsid w:val="009C68C2"/>
    <w:rsid w:val="009C6917"/>
    <w:rsid w:val="009C73E3"/>
    <w:rsid w:val="009C74AE"/>
    <w:rsid w:val="009C764F"/>
    <w:rsid w:val="009D2631"/>
    <w:rsid w:val="009D269C"/>
    <w:rsid w:val="009D369B"/>
    <w:rsid w:val="009D36A5"/>
    <w:rsid w:val="009D3D33"/>
    <w:rsid w:val="009D4081"/>
    <w:rsid w:val="009D4BF6"/>
    <w:rsid w:val="009D5F0F"/>
    <w:rsid w:val="009D6DF8"/>
    <w:rsid w:val="009D76C5"/>
    <w:rsid w:val="009D7B02"/>
    <w:rsid w:val="009D7E4B"/>
    <w:rsid w:val="009E01CC"/>
    <w:rsid w:val="009E047F"/>
    <w:rsid w:val="009E0797"/>
    <w:rsid w:val="009E1208"/>
    <w:rsid w:val="009E1321"/>
    <w:rsid w:val="009E13F1"/>
    <w:rsid w:val="009E151F"/>
    <w:rsid w:val="009E240A"/>
    <w:rsid w:val="009E26DF"/>
    <w:rsid w:val="009E2EE6"/>
    <w:rsid w:val="009E2F10"/>
    <w:rsid w:val="009E3C30"/>
    <w:rsid w:val="009E51DE"/>
    <w:rsid w:val="009E5CE4"/>
    <w:rsid w:val="009E6CC1"/>
    <w:rsid w:val="009E735C"/>
    <w:rsid w:val="009F131C"/>
    <w:rsid w:val="009F20BE"/>
    <w:rsid w:val="009F2D78"/>
    <w:rsid w:val="009F3437"/>
    <w:rsid w:val="009F39A6"/>
    <w:rsid w:val="009F3F0D"/>
    <w:rsid w:val="009F4301"/>
    <w:rsid w:val="009F4C9B"/>
    <w:rsid w:val="009F570B"/>
    <w:rsid w:val="009F5767"/>
    <w:rsid w:val="009F5AFD"/>
    <w:rsid w:val="009F6537"/>
    <w:rsid w:val="009F656E"/>
    <w:rsid w:val="009F66F8"/>
    <w:rsid w:val="009F6983"/>
    <w:rsid w:val="009F69AA"/>
    <w:rsid w:val="009F6BF1"/>
    <w:rsid w:val="009F6BF4"/>
    <w:rsid w:val="009F6D02"/>
    <w:rsid w:val="009F7566"/>
    <w:rsid w:val="009F7747"/>
    <w:rsid w:val="009F787E"/>
    <w:rsid w:val="009F7C1F"/>
    <w:rsid w:val="009F7C4C"/>
    <w:rsid w:val="00A00D92"/>
    <w:rsid w:val="00A012F1"/>
    <w:rsid w:val="00A014DA"/>
    <w:rsid w:val="00A015C0"/>
    <w:rsid w:val="00A016CC"/>
    <w:rsid w:val="00A01A15"/>
    <w:rsid w:val="00A024C4"/>
    <w:rsid w:val="00A03EE7"/>
    <w:rsid w:val="00A0438D"/>
    <w:rsid w:val="00A04436"/>
    <w:rsid w:val="00A044D1"/>
    <w:rsid w:val="00A04D4E"/>
    <w:rsid w:val="00A04D7C"/>
    <w:rsid w:val="00A04ECA"/>
    <w:rsid w:val="00A0790D"/>
    <w:rsid w:val="00A104C8"/>
    <w:rsid w:val="00A106C2"/>
    <w:rsid w:val="00A10D8D"/>
    <w:rsid w:val="00A113B6"/>
    <w:rsid w:val="00A12717"/>
    <w:rsid w:val="00A1324D"/>
    <w:rsid w:val="00A13E37"/>
    <w:rsid w:val="00A14013"/>
    <w:rsid w:val="00A14170"/>
    <w:rsid w:val="00A15D27"/>
    <w:rsid w:val="00A15F70"/>
    <w:rsid w:val="00A161F9"/>
    <w:rsid w:val="00A16776"/>
    <w:rsid w:val="00A169CC"/>
    <w:rsid w:val="00A17202"/>
    <w:rsid w:val="00A17516"/>
    <w:rsid w:val="00A17ACE"/>
    <w:rsid w:val="00A17C1F"/>
    <w:rsid w:val="00A20C80"/>
    <w:rsid w:val="00A20F21"/>
    <w:rsid w:val="00A2255B"/>
    <w:rsid w:val="00A22720"/>
    <w:rsid w:val="00A23F12"/>
    <w:rsid w:val="00A241C4"/>
    <w:rsid w:val="00A24445"/>
    <w:rsid w:val="00A25443"/>
    <w:rsid w:val="00A26D0F"/>
    <w:rsid w:val="00A27500"/>
    <w:rsid w:val="00A27DB0"/>
    <w:rsid w:val="00A30861"/>
    <w:rsid w:val="00A30D4F"/>
    <w:rsid w:val="00A318C3"/>
    <w:rsid w:val="00A321D2"/>
    <w:rsid w:val="00A3296F"/>
    <w:rsid w:val="00A341DB"/>
    <w:rsid w:val="00A3517A"/>
    <w:rsid w:val="00A35ACF"/>
    <w:rsid w:val="00A36886"/>
    <w:rsid w:val="00A36BF2"/>
    <w:rsid w:val="00A37DD5"/>
    <w:rsid w:val="00A4066C"/>
    <w:rsid w:val="00A406ED"/>
    <w:rsid w:val="00A41862"/>
    <w:rsid w:val="00A41F37"/>
    <w:rsid w:val="00A4213C"/>
    <w:rsid w:val="00A42286"/>
    <w:rsid w:val="00A42875"/>
    <w:rsid w:val="00A42877"/>
    <w:rsid w:val="00A43AF9"/>
    <w:rsid w:val="00A43B1B"/>
    <w:rsid w:val="00A44175"/>
    <w:rsid w:val="00A441EB"/>
    <w:rsid w:val="00A44B1E"/>
    <w:rsid w:val="00A45735"/>
    <w:rsid w:val="00A45986"/>
    <w:rsid w:val="00A45989"/>
    <w:rsid w:val="00A46088"/>
    <w:rsid w:val="00A466EB"/>
    <w:rsid w:val="00A46904"/>
    <w:rsid w:val="00A46AD7"/>
    <w:rsid w:val="00A4764F"/>
    <w:rsid w:val="00A478D6"/>
    <w:rsid w:val="00A50297"/>
    <w:rsid w:val="00A50CB8"/>
    <w:rsid w:val="00A51B65"/>
    <w:rsid w:val="00A531E3"/>
    <w:rsid w:val="00A53F1B"/>
    <w:rsid w:val="00A54EEA"/>
    <w:rsid w:val="00A558EC"/>
    <w:rsid w:val="00A55F0B"/>
    <w:rsid w:val="00A5622A"/>
    <w:rsid w:val="00A5732D"/>
    <w:rsid w:val="00A573D4"/>
    <w:rsid w:val="00A576F4"/>
    <w:rsid w:val="00A57843"/>
    <w:rsid w:val="00A579AD"/>
    <w:rsid w:val="00A60060"/>
    <w:rsid w:val="00A60A82"/>
    <w:rsid w:val="00A6164F"/>
    <w:rsid w:val="00A6231D"/>
    <w:rsid w:val="00A62416"/>
    <w:rsid w:val="00A628A1"/>
    <w:rsid w:val="00A62D45"/>
    <w:rsid w:val="00A6312A"/>
    <w:rsid w:val="00A63B65"/>
    <w:rsid w:val="00A63C70"/>
    <w:rsid w:val="00A6449C"/>
    <w:rsid w:val="00A64564"/>
    <w:rsid w:val="00A647FC"/>
    <w:rsid w:val="00A64E41"/>
    <w:rsid w:val="00A65015"/>
    <w:rsid w:val="00A6579E"/>
    <w:rsid w:val="00A65CBE"/>
    <w:rsid w:val="00A67C20"/>
    <w:rsid w:val="00A709EB"/>
    <w:rsid w:val="00A70F2D"/>
    <w:rsid w:val="00A71C94"/>
    <w:rsid w:val="00A7214E"/>
    <w:rsid w:val="00A72503"/>
    <w:rsid w:val="00A7373F"/>
    <w:rsid w:val="00A74B08"/>
    <w:rsid w:val="00A75337"/>
    <w:rsid w:val="00A755DF"/>
    <w:rsid w:val="00A75AA9"/>
    <w:rsid w:val="00A75B72"/>
    <w:rsid w:val="00A76081"/>
    <w:rsid w:val="00A76569"/>
    <w:rsid w:val="00A76A81"/>
    <w:rsid w:val="00A76C25"/>
    <w:rsid w:val="00A776A7"/>
    <w:rsid w:val="00A77CC6"/>
    <w:rsid w:val="00A80109"/>
    <w:rsid w:val="00A80832"/>
    <w:rsid w:val="00A8086B"/>
    <w:rsid w:val="00A80901"/>
    <w:rsid w:val="00A80A29"/>
    <w:rsid w:val="00A80AAA"/>
    <w:rsid w:val="00A812C5"/>
    <w:rsid w:val="00A81C2C"/>
    <w:rsid w:val="00A81E55"/>
    <w:rsid w:val="00A81F3D"/>
    <w:rsid w:val="00A8218E"/>
    <w:rsid w:val="00A82957"/>
    <w:rsid w:val="00A8316D"/>
    <w:rsid w:val="00A84457"/>
    <w:rsid w:val="00A846E7"/>
    <w:rsid w:val="00A85584"/>
    <w:rsid w:val="00A87C37"/>
    <w:rsid w:val="00A90B03"/>
    <w:rsid w:val="00A92902"/>
    <w:rsid w:val="00A92BE5"/>
    <w:rsid w:val="00A934FC"/>
    <w:rsid w:val="00A93B08"/>
    <w:rsid w:val="00A942B3"/>
    <w:rsid w:val="00A959F5"/>
    <w:rsid w:val="00A95C72"/>
    <w:rsid w:val="00A95E11"/>
    <w:rsid w:val="00A95F70"/>
    <w:rsid w:val="00AA00DE"/>
    <w:rsid w:val="00AA02CA"/>
    <w:rsid w:val="00AA0C99"/>
    <w:rsid w:val="00AA23D3"/>
    <w:rsid w:val="00AA24FE"/>
    <w:rsid w:val="00AA3571"/>
    <w:rsid w:val="00AA3729"/>
    <w:rsid w:val="00AA374D"/>
    <w:rsid w:val="00AA40BD"/>
    <w:rsid w:val="00AA40F4"/>
    <w:rsid w:val="00AA5769"/>
    <w:rsid w:val="00AA5F9C"/>
    <w:rsid w:val="00AA66B9"/>
    <w:rsid w:val="00AA6BC5"/>
    <w:rsid w:val="00AA715A"/>
    <w:rsid w:val="00AA77EB"/>
    <w:rsid w:val="00AA7D16"/>
    <w:rsid w:val="00AB07B3"/>
    <w:rsid w:val="00AB0AB2"/>
    <w:rsid w:val="00AB0AF6"/>
    <w:rsid w:val="00AB1162"/>
    <w:rsid w:val="00AB1FEB"/>
    <w:rsid w:val="00AB2789"/>
    <w:rsid w:val="00AB2FBE"/>
    <w:rsid w:val="00AB32E4"/>
    <w:rsid w:val="00AB354B"/>
    <w:rsid w:val="00AB370C"/>
    <w:rsid w:val="00AB4E20"/>
    <w:rsid w:val="00AB4F71"/>
    <w:rsid w:val="00AB5309"/>
    <w:rsid w:val="00AB5628"/>
    <w:rsid w:val="00AB5C01"/>
    <w:rsid w:val="00AB5E6D"/>
    <w:rsid w:val="00AB650D"/>
    <w:rsid w:val="00AB69AA"/>
    <w:rsid w:val="00AB7091"/>
    <w:rsid w:val="00AB7336"/>
    <w:rsid w:val="00AC1498"/>
    <w:rsid w:val="00AC2C07"/>
    <w:rsid w:val="00AC32F1"/>
    <w:rsid w:val="00AC33C4"/>
    <w:rsid w:val="00AC3951"/>
    <w:rsid w:val="00AC3A29"/>
    <w:rsid w:val="00AC4774"/>
    <w:rsid w:val="00AC5354"/>
    <w:rsid w:val="00AC5777"/>
    <w:rsid w:val="00AC6085"/>
    <w:rsid w:val="00AC65EF"/>
    <w:rsid w:val="00AC68EA"/>
    <w:rsid w:val="00AD0789"/>
    <w:rsid w:val="00AD0F21"/>
    <w:rsid w:val="00AD1A1C"/>
    <w:rsid w:val="00AD275F"/>
    <w:rsid w:val="00AD2A5D"/>
    <w:rsid w:val="00AD30F2"/>
    <w:rsid w:val="00AD4D1B"/>
    <w:rsid w:val="00AD4FC2"/>
    <w:rsid w:val="00AD598E"/>
    <w:rsid w:val="00AD5CA0"/>
    <w:rsid w:val="00AD6249"/>
    <w:rsid w:val="00AD6C37"/>
    <w:rsid w:val="00AD707E"/>
    <w:rsid w:val="00AE0472"/>
    <w:rsid w:val="00AE2449"/>
    <w:rsid w:val="00AE282C"/>
    <w:rsid w:val="00AE2C73"/>
    <w:rsid w:val="00AE3393"/>
    <w:rsid w:val="00AE4973"/>
    <w:rsid w:val="00AE54FE"/>
    <w:rsid w:val="00AE565C"/>
    <w:rsid w:val="00AE56B0"/>
    <w:rsid w:val="00AE5FA9"/>
    <w:rsid w:val="00AE7045"/>
    <w:rsid w:val="00AE773B"/>
    <w:rsid w:val="00AE7846"/>
    <w:rsid w:val="00AE7C12"/>
    <w:rsid w:val="00AF1E94"/>
    <w:rsid w:val="00AF281B"/>
    <w:rsid w:val="00AF2A7D"/>
    <w:rsid w:val="00AF2F74"/>
    <w:rsid w:val="00AF31AD"/>
    <w:rsid w:val="00AF3512"/>
    <w:rsid w:val="00AF3588"/>
    <w:rsid w:val="00AF459E"/>
    <w:rsid w:val="00AF550D"/>
    <w:rsid w:val="00AF555D"/>
    <w:rsid w:val="00AF5589"/>
    <w:rsid w:val="00AF5674"/>
    <w:rsid w:val="00AF6181"/>
    <w:rsid w:val="00AF6F67"/>
    <w:rsid w:val="00AF7E8A"/>
    <w:rsid w:val="00B00341"/>
    <w:rsid w:val="00B01178"/>
    <w:rsid w:val="00B0213F"/>
    <w:rsid w:val="00B026AE"/>
    <w:rsid w:val="00B03166"/>
    <w:rsid w:val="00B03A42"/>
    <w:rsid w:val="00B03BC9"/>
    <w:rsid w:val="00B04A6F"/>
    <w:rsid w:val="00B052EB"/>
    <w:rsid w:val="00B05A5C"/>
    <w:rsid w:val="00B05BFA"/>
    <w:rsid w:val="00B05FB3"/>
    <w:rsid w:val="00B07776"/>
    <w:rsid w:val="00B11C46"/>
    <w:rsid w:val="00B12313"/>
    <w:rsid w:val="00B12691"/>
    <w:rsid w:val="00B12D2A"/>
    <w:rsid w:val="00B12EEE"/>
    <w:rsid w:val="00B130EC"/>
    <w:rsid w:val="00B137D2"/>
    <w:rsid w:val="00B13D00"/>
    <w:rsid w:val="00B1445A"/>
    <w:rsid w:val="00B1663B"/>
    <w:rsid w:val="00B16AE5"/>
    <w:rsid w:val="00B17561"/>
    <w:rsid w:val="00B1763B"/>
    <w:rsid w:val="00B20437"/>
    <w:rsid w:val="00B2045E"/>
    <w:rsid w:val="00B212DC"/>
    <w:rsid w:val="00B21AE2"/>
    <w:rsid w:val="00B21F14"/>
    <w:rsid w:val="00B22F16"/>
    <w:rsid w:val="00B231FE"/>
    <w:rsid w:val="00B23387"/>
    <w:rsid w:val="00B24181"/>
    <w:rsid w:val="00B248BA"/>
    <w:rsid w:val="00B24D90"/>
    <w:rsid w:val="00B24DDA"/>
    <w:rsid w:val="00B258E0"/>
    <w:rsid w:val="00B25F55"/>
    <w:rsid w:val="00B260E8"/>
    <w:rsid w:val="00B26107"/>
    <w:rsid w:val="00B265CE"/>
    <w:rsid w:val="00B26B40"/>
    <w:rsid w:val="00B27604"/>
    <w:rsid w:val="00B27621"/>
    <w:rsid w:val="00B3028C"/>
    <w:rsid w:val="00B30A1D"/>
    <w:rsid w:val="00B31F53"/>
    <w:rsid w:val="00B32D15"/>
    <w:rsid w:val="00B334F9"/>
    <w:rsid w:val="00B347A9"/>
    <w:rsid w:val="00B34E65"/>
    <w:rsid w:val="00B35844"/>
    <w:rsid w:val="00B3588D"/>
    <w:rsid w:val="00B35A54"/>
    <w:rsid w:val="00B35E04"/>
    <w:rsid w:val="00B36141"/>
    <w:rsid w:val="00B373B1"/>
    <w:rsid w:val="00B376FD"/>
    <w:rsid w:val="00B37744"/>
    <w:rsid w:val="00B4005B"/>
    <w:rsid w:val="00B40193"/>
    <w:rsid w:val="00B40496"/>
    <w:rsid w:val="00B40CC6"/>
    <w:rsid w:val="00B41A57"/>
    <w:rsid w:val="00B42293"/>
    <w:rsid w:val="00B4296C"/>
    <w:rsid w:val="00B42C3E"/>
    <w:rsid w:val="00B4301E"/>
    <w:rsid w:val="00B4305F"/>
    <w:rsid w:val="00B43214"/>
    <w:rsid w:val="00B444AA"/>
    <w:rsid w:val="00B445C2"/>
    <w:rsid w:val="00B4487D"/>
    <w:rsid w:val="00B45D22"/>
    <w:rsid w:val="00B4612E"/>
    <w:rsid w:val="00B46F06"/>
    <w:rsid w:val="00B476DD"/>
    <w:rsid w:val="00B4793F"/>
    <w:rsid w:val="00B47CC2"/>
    <w:rsid w:val="00B47D86"/>
    <w:rsid w:val="00B50C49"/>
    <w:rsid w:val="00B50E58"/>
    <w:rsid w:val="00B51104"/>
    <w:rsid w:val="00B52A6F"/>
    <w:rsid w:val="00B533ED"/>
    <w:rsid w:val="00B538F9"/>
    <w:rsid w:val="00B54CA4"/>
    <w:rsid w:val="00B55170"/>
    <w:rsid w:val="00B56BA8"/>
    <w:rsid w:val="00B56CB3"/>
    <w:rsid w:val="00B56D8C"/>
    <w:rsid w:val="00B579A9"/>
    <w:rsid w:val="00B57CF4"/>
    <w:rsid w:val="00B6158A"/>
    <w:rsid w:val="00B61613"/>
    <w:rsid w:val="00B61B35"/>
    <w:rsid w:val="00B6341C"/>
    <w:rsid w:val="00B63CFD"/>
    <w:rsid w:val="00B645F9"/>
    <w:rsid w:val="00B64B43"/>
    <w:rsid w:val="00B662C1"/>
    <w:rsid w:val="00B67363"/>
    <w:rsid w:val="00B70179"/>
    <w:rsid w:val="00B706B8"/>
    <w:rsid w:val="00B70908"/>
    <w:rsid w:val="00B70B1E"/>
    <w:rsid w:val="00B71343"/>
    <w:rsid w:val="00B71AD5"/>
    <w:rsid w:val="00B727D0"/>
    <w:rsid w:val="00B74C4F"/>
    <w:rsid w:val="00B756D2"/>
    <w:rsid w:val="00B7601F"/>
    <w:rsid w:val="00B7665D"/>
    <w:rsid w:val="00B769BF"/>
    <w:rsid w:val="00B77840"/>
    <w:rsid w:val="00B77A2E"/>
    <w:rsid w:val="00B80F34"/>
    <w:rsid w:val="00B820BA"/>
    <w:rsid w:val="00B8286C"/>
    <w:rsid w:val="00B82BDD"/>
    <w:rsid w:val="00B8368A"/>
    <w:rsid w:val="00B83A17"/>
    <w:rsid w:val="00B83DFC"/>
    <w:rsid w:val="00B83ED6"/>
    <w:rsid w:val="00B841D7"/>
    <w:rsid w:val="00B8476F"/>
    <w:rsid w:val="00B84F80"/>
    <w:rsid w:val="00B86474"/>
    <w:rsid w:val="00B86FB8"/>
    <w:rsid w:val="00B876B4"/>
    <w:rsid w:val="00B8785B"/>
    <w:rsid w:val="00B87B44"/>
    <w:rsid w:val="00B908C5"/>
    <w:rsid w:val="00B92862"/>
    <w:rsid w:val="00B9328F"/>
    <w:rsid w:val="00B9350D"/>
    <w:rsid w:val="00B943C8"/>
    <w:rsid w:val="00B94C18"/>
    <w:rsid w:val="00B94CA6"/>
    <w:rsid w:val="00B94D30"/>
    <w:rsid w:val="00B95DF2"/>
    <w:rsid w:val="00B96119"/>
    <w:rsid w:val="00B96D75"/>
    <w:rsid w:val="00B9710C"/>
    <w:rsid w:val="00B9727B"/>
    <w:rsid w:val="00BA0112"/>
    <w:rsid w:val="00BA01AE"/>
    <w:rsid w:val="00BA0587"/>
    <w:rsid w:val="00BA0C56"/>
    <w:rsid w:val="00BA106B"/>
    <w:rsid w:val="00BA1123"/>
    <w:rsid w:val="00BA12CB"/>
    <w:rsid w:val="00BA1454"/>
    <w:rsid w:val="00BA1923"/>
    <w:rsid w:val="00BA43A9"/>
    <w:rsid w:val="00BA536D"/>
    <w:rsid w:val="00BA65E6"/>
    <w:rsid w:val="00BA6CC6"/>
    <w:rsid w:val="00BA787B"/>
    <w:rsid w:val="00BA7E4A"/>
    <w:rsid w:val="00BB10B2"/>
    <w:rsid w:val="00BB11B8"/>
    <w:rsid w:val="00BB21BA"/>
    <w:rsid w:val="00BB35B9"/>
    <w:rsid w:val="00BB3B24"/>
    <w:rsid w:val="00BB3CB9"/>
    <w:rsid w:val="00BB3E93"/>
    <w:rsid w:val="00BB3FD8"/>
    <w:rsid w:val="00BB4DAB"/>
    <w:rsid w:val="00BB5244"/>
    <w:rsid w:val="00BB5421"/>
    <w:rsid w:val="00BB5863"/>
    <w:rsid w:val="00BB61C4"/>
    <w:rsid w:val="00BB6D65"/>
    <w:rsid w:val="00BB7735"/>
    <w:rsid w:val="00BB7EC2"/>
    <w:rsid w:val="00BC142E"/>
    <w:rsid w:val="00BC2983"/>
    <w:rsid w:val="00BC301A"/>
    <w:rsid w:val="00BC3521"/>
    <w:rsid w:val="00BC3698"/>
    <w:rsid w:val="00BC3BD8"/>
    <w:rsid w:val="00BC3D0F"/>
    <w:rsid w:val="00BC433F"/>
    <w:rsid w:val="00BC4DFD"/>
    <w:rsid w:val="00BC4E29"/>
    <w:rsid w:val="00BC4EDB"/>
    <w:rsid w:val="00BC51B9"/>
    <w:rsid w:val="00BC571C"/>
    <w:rsid w:val="00BC5942"/>
    <w:rsid w:val="00BC5970"/>
    <w:rsid w:val="00BC6387"/>
    <w:rsid w:val="00BC6A88"/>
    <w:rsid w:val="00BC6AEF"/>
    <w:rsid w:val="00BC7A14"/>
    <w:rsid w:val="00BD033D"/>
    <w:rsid w:val="00BD0423"/>
    <w:rsid w:val="00BD0A01"/>
    <w:rsid w:val="00BD21A3"/>
    <w:rsid w:val="00BD23C8"/>
    <w:rsid w:val="00BD308F"/>
    <w:rsid w:val="00BD42FD"/>
    <w:rsid w:val="00BD49A7"/>
    <w:rsid w:val="00BD4CDE"/>
    <w:rsid w:val="00BD5CFD"/>
    <w:rsid w:val="00BD64F8"/>
    <w:rsid w:val="00BD69D7"/>
    <w:rsid w:val="00BD7F51"/>
    <w:rsid w:val="00BE12AC"/>
    <w:rsid w:val="00BE14DB"/>
    <w:rsid w:val="00BE1AB7"/>
    <w:rsid w:val="00BE2AD6"/>
    <w:rsid w:val="00BE2EFA"/>
    <w:rsid w:val="00BE3048"/>
    <w:rsid w:val="00BE36AB"/>
    <w:rsid w:val="00BE41A0"/>
    <w:rsid w:val="00BE4CA5"/>
    <w:rsid w:val="00BE508D"/>
    <w:rsid w:val="00BE5461"/>
    <w:rsid w:val="00BE587C"/>
    <w:rsid w:val="00BE6227"/>
    <w:rsid w:val="00BE6C6A"/>
    <w:rsid w:val="00BE6FFA"/>
    <w:rsid w:val="00BE746E"/>
    <w:rsid w:val="00BF0240"/>
    <w:rsid w:val="00BF09F6"/>
    <w:rsid w:val="00BF1C55"/>
    <w:rsid w:val="00BF1C90"/>
    <w:rsid w:val="00BF28E7"/>
    <w:rsid w:val="00BF2B8D"/>
    <w:rsid w:val="00BF2E0B"/>
    <w:rsid w:val="00BF301A"/>
    <w:rsid w:val="00BF3B56"/>
    <w:rsid w:val="00BF3F74"/>
    <w:rsid w:val="00BF4129"/>
    <w:rsid w:val="00BF4B08"/>
    <w:rsid w:val="00BF4DCE"/>
    <w:rsid w:val="00BF52E8"/>
    <w:rsid w:val="00BF56E7"/>
    <w:rsid w:val="00BF6145"/>
    <w:rsid w:val="00BF664A"/>
    <w:rsid w:val="00BF67A8"/>
    <w:rsid w:val="00BF693C"/>
    <w:rsid w:val="00C001F3"/>
    <w:rsid w:val="00C00267"/>
    <w:rsid w:val="00C00FF3"/>
    <w:rsid w:val="00C01375"/>
    <w:rsid w:val="00C01568"/>
    <w:rsid w:val="00C02379"/>
    <w:rsid w:val="00C0295E"/>
    <w:rsid w:val="00C02B51"/>
    <w:rsid w:val="00C02CC4"/>
    <w:rsid w:val="00C038B4"/>
    <w:rsid w:val="00C03933"/>
    <w:rsid w:val="00C040A0"/>
    <w:rsid w:val="00C04E0C"/>
    <w:rsid w:val="00C05C50"/>
    <w:rsid w:val="00C06D13"/>
    <w:rsid w:val="00C06F02"/>
    <w:rsid w:val="00C07F83"/>
    <w:rsid w:val="00C10152"/>
    <w:rsid w:val="00C108FB"/>
    <w:rsid w:val="00C10F3A"/>
    <w:rsid w:val="00C1195C"/>
    <w:rsid w:val="00C11F34"/>
    <w:rsid w:val="00C121CC"/>
    <w:rsid w:val="00C12350"/>
    <w:rsid w:val="00C12DA1"/>
    <w:rsid w:val="00C1434C"/>
    <w:rsid w:val="00C147AF"/>
    <w:rsid w:val="00C14B29"/>
    <w:rsid w:val="00C15530"/>
    <w:rsid w:val="00C15688"/>
    <w:rsid w:val="00C16279"/>
    <w:rsid w:val="00C16F0A"/>
    <w:rsid w:val="00C17076"/>
    <w:rsid w:val="00C20850"/>
    <w:rsid w:val="00C20CA4"/>
    <w:rsid w:val="00C20EEC"/>
    <w:rsid w:val="00C2178B"/>
    <w:rsid w:val="00C2223C"/>
    <w:rsid w:val="00C2225B"/>
    <w:rsid w:val="00C2249D"/>
    <w:rsid w:val="00C22C9A"/>
    <w:rsid w:val="00C22E60"/>
    <w:rsid w:val="00C22F2D"/>
    <w:rsid w:val="00C23514"/>
    <w:rsid w:val="00C24C5C"/>
    <w:rsid w:val="00C26A02"/>
    <w:rsid w:val="00C27446"/>
    <w:rsid w:val="00C27484"/>
    <w:rsid w:val="00C308D0"/>
    <w:rsid w:val="00C31010"/>
    <w:rsid w:val="00C31317"/>
    <w:rsid w:val="00C31467"/>
    <w:rsid w:val="00C32E00"/>
    <w:rsid w:val="00C3334C"/>
    <w:rsid w:val="00C3363A"/>
    <w:rsid w:val="00C34439"/>
    <w:rsid w:val="00C34C2F"/>
    <w:rsid w:val="00C34D9A"/>
    <w:rsid w:val="00C34FAA"/>
    <w:rsid w:val="00C352C9"/>
    <w:rsid w:val="00C356BE"/>
    <w:rsid w:val="00C35764"/>
    <w:rsid w:val="00C3645F"/>
    <w:rsid w:val="00C36C4D"/>
    <w:rsid w:val="00C36F19"/>
    <w:rsid w:val="00C41602"/>
    <w:rsid w:val="00C4180F"/>
    <w:rsid w:val="00C4183B"/>
    <w:rsid w:val="00C4297A"/>
    <w:rsid w:val="00C42F2B"/>
    <w:rsid w:val="00C43680"/>
    <w:rsid w:val="00C436ED"/>
    <w:rsid w:val="00C43A80"/>
    <w:rsid w:val="00C43B2F"/>
    <w:rsid w:val="00C44BD3"/>
    <w:rsid w:val="00C44DBA"/>
    <w:rsid w:val="00C459C6"/>
    <w:rsid w:val="00C4665D"/>
    <w:rsid w:val="00C46B11"/>
    <w:rsid w:val="00C47704"/>
    <w:rsid w:val="00C47737"/>
    <w:rsid w:val="00C47DCF"/>
    <w:rsid w:val="00C526D5"/>
    <w:rsid w:val="00C53C20"/>
    <w:rsid w:val="00C547B9"/>
    <w:rsid w:val="00C54963"/>
    <w:rsid w:val="00C5497E"/>
    <w:rsid w:val="00C558A5"/>
    <w:rsid w:val="00C55C4F"/>
    <w:rsid w:val="00C56831"/>
    <w:rsid w:val="00C56A08"/>
    <w:rsid w:val="00C56AE7"/>
    <w:rsid w:val="00C57327"/>
    <w:rsid w:val="00C57648"/>
    <w:rsid w:val="00C57F43"/>
    <w:rsid w:val="00C61EDA"/>
    <w:rsid w:val="00C6244C"/>
    <w:rsid w:val="00C64815"/>
    <w:rsid w:val="00C65750"/>
    <w:rsid w:val="00C661B7"/>
    <w:rsid w:val="00C66AC0"/>
    <w:rsid w:val="00C67E87"/>
    <w:rsid w:val="00C70738"/>
    <w:rsid w:val="00C70FF2"/>
    <w:rsid w:val="00C712D3"/>
    <w:rsid w:val="00C716A1"/>
    <w:rsid w:val="00C71D57"/>
    <w:rsid w:val="00C7239A"/>
    <w:rsid w:val="00C72E36"/>
    <w:rsid w:val="00C73AC7"/>
    <w:rsid w:val="00C7423B"/>
    <w:rsid w:val="00C75F37"/>
    <w:rsid w:val="00C77AE9"/>
    <w:rsid w:val="00C82FEC"/>
    <w:rsid w:val="00C832EF"/>
    <w:rsid w:val="00C83CEF"/>
    <w:rsid w:val="00C843C5"/>
    <w:rsid w:val="00C84438"/>
    <w:rsid w:val="00C84609"/>
    <w:rsid w:val="00C847F7"/>
    <w:rsid w:val="00C867BF"/>
    <w:rsid w:val="00C86E4B"/>
    <w:rsid w:val="00C87C7A"/>
    <w:rsid w:val="00C910C8"/>
    <w:rsid w:val="00C9335B"/>
    <w:rsid w:val="00C93860"/>
    <w:rsid w:val="00C9397D"/>
    <w:rsid w:val="00C93A6F"/>
    <w:rsid w:val="00C947AD"/>
    <w:rsid w:val="00C951AE"/>
    <w:rsid w:val="00C95D73"/>
    <w:rsid w:val="00C96EF7"/>
    <w:rsid w:val="00C97722"/>
    <w:rsid w:val="00C97C7E"/>
    <w:rsid w:val="00CA008F"/>
    <w:rsid w:val="00CA1116"/>
    <w:rsid w:val="00CA1AA6"/>
    <w:rsid w:val="00CA1D0A"/>
    <w:rsid w:val="00CA3272"/>
    <w:rsid w:val="00CA352F"/>
    <w:rsid w:val="00CA3B46"/>
    <w:rsid w:val="00CA3B87"/>
    <w:rsid w:val="00CA4BD5"/>
    <w:rsid w:val="00CA692E"/>
    <w:rsid w:val="00CA6EFE"/>
    <w:rsid w:val="00CB20EC"/>
    <w:rsid w:val="00CB3246"/>
    <w:rsid w:val="00CB329F"/>
    <w:rsid w:val="00CB426E"/>
    <w:rsid w:val="00CB4FE5"/>
    <w:rsid w:val="00CB515B"/>
    <w:rsid w:val="00CB562B"/>
    <w:rsid w:val="00CB7038"/>
    <w:rsid w:val="00CB7709"/>
    <w:rsid w:val="00CB7E5F"/>
    <w:rsid w:val="00CB7F9E"/>
    <w:rsid w:val="00CC073E"/>
    <w:rsid w:val="00CC0A52"/>
    <w:rsid w:val="00CC0BEB"/>
    <w:rsid w:val="00CC1C7B"/>
    <w:rsid w:val="00CC2042"/>
    <w:rsid w:val="00CC20FB"/>
    <w:rsid w:val="00CC228C"/>
    <w:rsid w:val="00CC335E"/>
    <w:rsid w:val="00CC3B92"/>
    <w:rsid w:val="00CC3E1D"/>
    <w:rsid w:val="00CC4ABC"/>
    <w:rsid w:val="00CC506E"/>
    <w:rsid w:val="00CC51B6"/>
    <w:rsid w:val="00CC5DB0"/>
    <w:rsid w:val="00CC6334"/>
    <w:rsid w:val="00CC647E"/>
    <w:rsid w:val="00CC69FD"/>
    <w:rsid w:val="00CC707B"/>
    <w:rsid w:val="00CC70CF"/>
    <w:rsid w:val="00CC79D3"/>
    <w:rsid w:val="00CC7B41"/>
    <w:rsid w:val="00CD0B96"/>
    <w:rsid w:val="00CD1E6A"/>
    <w:rsid w:val="00CD2377"/>
    <w:rsid w:val="00CD4443"/>
    <w:rsid w:val="00CD4477"/>
    <w:rsid w:val="00CD4905"/>
    <w:rsid w:val="00CD54B6"/>
    <w:rsid w:val="00CD55B2"/>
    <w:rsid w:val="00CD5E2A"/>
    <w:rsid w:val="00CD620E"/>
    <w:rsid w:val="00CD659A"/>
    <w:rsid w:val="00CD6C8F"/>
    <w:rsid w:val="00CD6E45"/>
    <w:rsid w:val="00CE0D88"/>
    <w:rsid w:val="00CE11F4"/>
    <w:rsid w:val="00CE1A78"/>
    <w:rsid w:val="00CE2273"/>
    <w:rsid w:val="00CE2536"/>
    <w:rsid w:val="00CE261A"/>
    <w:rsid w:val="00CE4214"/>
    <w:rsid w:val="00CE4355"/>
    <w:rsid w:val="00CE4668"/>
    <w:rsid w:val="00CE4EDF"/>
    <w:rsid w:val="00CE4EF1"/>
    <w:rsid w:val="00CE53C4"/>
    <w:rsid w:val="00CE6295"/>
    <w:rsid w:val="00CE63B9"/>
    <w:rsid w:val="00CE64DB"/>
    <w:rsid w:val="00CE6585"/>
    <w:rsid w:val="00CE6703"/>
    <w:rsid w:val="00CE6C1E"/>
    <w:rsid w:val="00CE6CCC"/>
    <w:rsid w:val="00CE6D30"/>
    <w:rsid w:val="00CE719C"/>
    <w:rsid w:val="00CE78A9"/>
    <w:rsid w:val="00CF05F1"/>
    <w:rsid w:val="00CF1FF3"/>
    <w:rsid w:val="00CF25F3"/>
    <w:rsid w:val="00CF3BA1"/>
    <w:rsid w:val="00CF3BB2"/>
    <w:rsid w:val="00CF4105"/>
    <w:rsid w:val="00CF42A3"/>
    <w:rsid w:val="00CF497D"/>
    <w:rsid w:val="00CF555E"/>
    <w:rsid w:val="00CF60A9"/>
    <w:rsid w:val="00CF69F2"/>
    <w:rsid w:val="00CF7B65"/>
    <w:rsid w:val="00D01131"/>
    <w:rsid w:val="00D019B2"/>
    <w:rsid w:val="00D02A89"/>
    <w:rsid w:val="00D033F9"/>
    <w:rsid w:val="00D03AE3"/>
    <w:rsid w:val="00D057E5"/>
    <w:rsid w:val="00D05B6A"/>
    <w:rsid w:val="00D06139"/>
    <w:rsid w:val="00D06D1C"/>
    <w:rsid w:val="00D077A5"/>
    <w:rsid w:val="00D07C5C"/>
    <w:rsid w:val="00D07D05"/>
    <w:rsid w:val="00D11480"/>
    <w:rsid w:val="00D11631"/>
    <w:rsid w:val="00D118CC"/>
    <w:rsid w:val="00D11944"/>
    <w:rsid w:val="00D12FED"/>
    <w:rsid w:val="00D1396B"/>
    <w:rsid w:val="00D142AF"/>
    <w:rsid w:val="00D14834"/>
    <w:rsid w:val="00D158AF"/>
    <w:rsid w:val="00D16B34"/>
    <w:rsid w:val="00D16E7B"/>
    <w:rsid w:val="00D16F4E"/>
    <w:rsid w:val="00D1734F"/>
    <w:rsid w:val="00D176A1"/>
    <w:rsid w:val="00D17CC5"/>
    <w:rsid w:val="00D202C6"/>
    <w:rsid w:val="00D204C4"/>
    <w:rsid w:val="00D20CF1"/>
    <w:rsid w:val="00D215A3"/>
    <w:rsid w:val="00D22A33"/>
    <w:rsid w:val="00D22B61"/>
    <w:rsid w:val="00D22E53"/>
    <w:rsid w:val="00D22F24"/>
    <w:rsid w:val="00D23656"/>
    <w:rsid w:val="00D23BFF"/>
    <w:rsid w:val="00D26495"/>
    <w:rsid w:val="00D265D6"/>
    <w:rsid w:val="00D269B2"/>
    <w:rsid w:val="00D26C91"/>
    <w:rsid w:val="00D273F5"/>
    <w:rsid w:val="00D321F0"/>
    <w:rsid w:val="00D34147"/>
    <w:rsid w:val="00D349FB"/>
    <w:rsid w:val="00D34BCB"/>
    <w:rsid w:val="00D36121"/>
    <w:rsid w:val="00D36E43"/>
    <w:rsid w:val="00D36FBF"/>
    <w:rsid w:val="00D376AC"/>
    <w:rsid w:val="00D40395"/>
    <w:rsid w:val="00D407A4"/>
    <w:rsid w:val="00D42951"/>
    <w:rsid w:val="00D42F79"/>
    <w:rsid w:val="00D441C5"/>
    <w:rsid w:val="00D44C03"/>
    <w:rsid w:val="00D4523E"/>
    <w:rsid w:val="00D45A25"/>
    <w:rsid w:val="00D46B5A"/>
    <w:rsid w:val="00D46C4C"/>
    <w:rsid w:val="00D4746B"/>
    <w:rsid w:val="00D5285C"/>
    <w:rsid w:val="00D5292C"/>
    <w:rsid w:val="00D52936"/>
    <w:rsid w:val="00D52B92"/>
    <w:rsid w:val="00D536D5"/>
    <w:rsid w:val="00D53886"/>
    <w:rsid w:val="00D53B56"/>
    <w:rsid w:val="00D540BE"/>
    <w:rsid w:val="00D54E65"/>
    <w:rsid w:val="00D55B8E"/>
    <w:rsid w:val="00D55DB6"/>
    <w:rsid w:val="00D56B52"/>
    <w:rsid w:val="00D57730"/>
    <w:rsid w:val="00D57912"/>
    <w:rsid w:val="00D57B70"/>
    <w:rsid w:val="00D57F6F"/>
    <w:rsid w:val="00D6013A"/>
    <w:rsid w:val="00D62385"/>
    <w:rsid w:val="00D62559"/>
    <w:rsid w:val="00D64B15"/>
    <w:rsid w:val="00D650D7"/>
    <w:rsid w:val="00D6628A"/>
    <w:rsid w:val="00D666EC"/>
    <w:rsid w:val="00D66D03"/>
    <w:rsid w:val="00D675B3"/>
    <w:rsid w:val="00D67E0A"/>
    <w:rsid w:val="00D70098"/>
    <w:rsid w:val="00D7077E"/>
    <w:rsid w:val="00D70898"/>
    <w:rsid w:val="00D7159F"/>
    <w:rsid w:val="00D716D1"/>
    <w:rsid w:val="00D722B5"/>
    <w:rsid w:val="00D72C75"/>
    <w:rsid w:val="00D73182"/>
    <w:rsid w:val="00D733AE"/>
    <w:rsid w:val="00D7421C"/>
    <w:rsid w:val="00D748FC"/>
    <w:rsid w:val="00D754AA"/>
    <w:rsid w:val="00D775B8"/>
    <w:rsid w:val="00D7794D"/>
    <w:rsid w:val="00D81201"/>
    <w:rsid w:val="00D8199A"/>
    <w:rsid w:val="00D82A9A"/>
    <w:rsid w:val="00D82C67"/>
    <w:rsid w:val="00D833AA"/>
    <w:rsid w:val="00D83483"/>
    <w:rsid w:val="00D83686"/>
    <w:rsid w:val="00D85BE6"/>
    <w:rsid w:val="00D85C72"/>
    <w:rsid w:val="00D85CA2"/>
    <w:rsid w:val="00D86F9F"/>
    <w:rsid w:val="00D870E0"/>
    <w:rsid w:val="00D8772E"/>
    <w:rsid w:val="00D915DC"/>
    <w:rsid w:val="00D91B5C"/>
    <w:rsid w:val="00D93109"/>
    <w:rsid w:val="00D93ED5"/>
    <w:rsid w:val="00D94110"/>
    <w:rsid w:val="00D94F11"/>
    <w:rsid w:val="00D95A8F"/>
    <w:rsid w:val="00D96235"/>
    <w:rsid w:val="00D968B7"/>
    <w:rsid w:val="00D96D40"/>
    <w:rsid w:val="00D96E7F"/>
    <w:rsid w:val="00D97E06"/>
    <w:rsid w:val="00D97FEB"/>
    <w:rsid w:val="00DA0534"/>
    <w:rsid w:val="00DA0971"/>
    <w:rsid w:val="00DA0B74"/>
    <w:rsid w:val="00DA17A1"/>
    <w:rsid w:val="00DA1BD6"/>
    <w:rsid w:val="00DA2011"/>
    <w:rsid w:val="00DA23CE"/>
    <w:rsid w:val="00DA2DFC"/>
    <w:rsid w:val="00DA2F69"/>
    <w:rsid w:val="00DA3F12"/>
    <w:rsid w:val="00DA4987"/>
    <w:rsid w:val="00DA4E1C"/>
    <w:rsid w:val="00DA56D0"/>
    <w:rsid w:val="00DA572F"/>
    <w:rsid w:val="00DA5ABC"/>
    <w:rsid w:val="00DA5B6F"/>
    <w:rsid w:val="00DA7717"/>
    <w:rsid w:val="00DB10B6"/>
    <w:rsid w:val="00DB1353"/>
    <w:rsid w:val="00DB275E"/>
    <w:rsid w:val="00DB2D8A"/>
    <w:rsid w:val="00DB38B4"/>
    <w:rsid w:val="00DB4E1C"/>
    <w:rsid w:val="00DB5DAD"/>
    <w:rsid w:val="00DB5EE3"/>
    <w:rsid w:val="00DB6C42"/>
    <w:rsid w:val="00DB6EB8"/>
    <w:rsid w:val="00DB7301"/>
    <w:rsid w:val="00DC052E"/>
    <w:rsid w:val="00DC0F98"/>
    <w:rsid w:val="00DC1355"/>
    <w:rsid w:val="00DC1C09"/>
    <w:rsid w:val="00DC1D47"/>
    <w:rsid w:val="00DC2886"/>
    <w:rsid w:val="00DC327C"/>
    <w:rsid w:val="00DC3B81"/>
    <w:rsid w:val="00DC5091"/>
    <w:rsid w:val="00DC55F8"/>
    <w:rsid w:val="00DC5947"/>
    <w:rsid w:val="00DC5E1A"/>
    <w:rsid w:val="00DC6093"/>
    <w:rsid w:val="00DC6B89"/>
    <w:rsid w:val="00DC74D2"/>
    <w:rsid w:val="00DD0F4F"/>
    <w:rsid w:val="00DD1343"/>
    <w:rsid w:val="00DD160D"/>
    <w:rsid w:val="00DD1D09"/>
    <w:rsid w:val="00DD1EF9"/>
    <w:rsid w:val="00DD2B65"/>
    <w:rsid w:val="00DD2DC5"/>
    <w:rsid w:val="00DD4D33"/>
    <w:rsid w:val="00DD4D55"/>
    <w:rsid w:val="00DD51AB"/>
    <w:rsid w:val="00DD5298"/>
    <w:rsid w:val="00DD5B50"/>
    <w:rsid w:val="00DD7446"/>
    <w:rsid w:val="00DD7FBB"/>
    <w:rsid w:val="00DE16AC"/>
    <w:rsid w:val="00DE188E"/>
    <w:rsid w:val="00DE18AD"/>
    <w:rsid w:val="00DE27F4"/>
    <w:rsid w:val="00DE2A21"/>
    <w:rsid w:val="00DE2F4E"/>
    <w:rsid w:val="00DE32DA"/>
    <w:rsid w:val="00DE39D3"/>
    <w:rsid w:val="00DE3FE5"/>
    <w:rsid w:val="00DE5AD1"/>
    <w:rsid w:val="00DE7A1A"/>
    <w:rsid w:val="00DF028F"/>
    <w:rsid w:val="00DF0C61"/>
    <w:rsid w:val="00DF1B47"/>
    <w:rsid w:val="00DF1BE3"/>
    <w:rsid w:val="00DF248D"/>
    <w:rsid w:val="00DF2751"/>
    <w:rsid w:val="00DF35BE"/>
    <w:rsid w:val="00DF35C8"/>
    <w:rsid w:val="00DF3A2F"/>
    <w:rsid w:val="00DF4060"/>
    <w:rsid w:val="00DF40B2"/>
    <w:rsid w:val="00DF4565"/>
    <w:rsid w:val="00DF46EC"/>
    <w:rsid w:val="00DF4A3E"/>
    <w:rsid w:val="00DF500B"/>
    <w:rsid w:val="00DF66ED"/>
    <w:rsid w:val="00DF6BA5"/>
    <w:rsid w:val="00DF6FFA"/>
    <w:rsid w:val="00E0076B"/>
    <w:rsid w:val="00E01EA2"/>
    <w:rsid w:val="00E01ED1"/>
    <w:rsid w:val="00E0251D"/>
    <w:rsid w:val="00E0262D"/>
    <w:rsid w:val="00E039AF"/>
    <w:rsid w:val="00E03B3B"/>
    <w:rsid w:val="00E0418F"/>
    <w:rsid w:val="00E04587"/>
    <w:rsid w:val="00E04E9D"/>
    <w:rsid w:val="00E06494"/>
    <w:rsid w:val="00E06805"/>
    <w:rsid w:val="00E06D97"/>
    <w:rsid w:val="00E07F80"/>
    <w:rsid w:val="00E10A0F"/>
    <w:rsid w:val="00E10A91"/>
    <w:rsid w:val="00E110FC"/>
    <w:rsid w:val="00E1257F"/>
    <w:rsid w:val="00E12E77"/>
    <w:rsid w:val="00E132D3"/>
    <w:rsid w:val="00E1444A"/>
    <w:rsid w:val="00E148E4"/>
    <w:rsid w:val="00E1553E"/>
    <w:rsid w:val="00E158E7"/>
    <w:rsid w:val="00E1618D"/>
    <w:rsid w:val="00E165E6"/>
    <w:rsid w:val="00E16EFC"/>
    <w:rsid w:val="00E173BA"/>
    <w:rsid w:val="00E17A3D"/>
    <w:rsid w:val="00E2015F"/>
    <w:rsid w:val="00E2052C"/>
    <w:rsid w:val="00E206BC"/>
    <w:rsid w:val="00E21AA2"/>
    <w:rsid w:val="00E224BD"/>
    <w:rsid w:val="00E2382B"/>
    <w:rsid w:val="00E23E1B"/>
    <w:rsid w:val="00E24480"/>
    <w:rsid w:val="00E253A2"/>
    <w:rsid w:val="00E266E1"/>
    <w:rsid w:val="00E267F7"/>
    <w:rsid w:val="00E27935"/>
    <w:rsid w:val="00E27A30"/>
    <w:rsid w:val="00E31A37"/>
    <w:rsid w:val="00E32837"/>
    <w:rsid w:val="00E34233"/>
    <w:rsid w:val="00E34521"/>
    <w:rsid w:val="00E34787"/>
    <w:rsid w:val="00E35989"/>
    <w:rsid w:val="00E35B7B"/>
    <w:rsid w:val="00E35B86"/>
    <w:rsid w:val="00E36649"/>
    <w:rsid w:val="00E36BF1"/>
    <w:rsid w:val="00E36C46"/>
    <w:rsid w:val="00E36C8D"/>
    <w:rsid w:val="00E373DE"/>
    <w:rsid w:val="00E4187A"/>
    <w:rsid w:val="00E41F03"/>
    <w:rsid w:val="00E42051"/>
    <w:rsid w:val="00E43B54"/>
    <w:rsid w:val="00E43CAB"/>
    <w:rsid w:val="00E44C91"/>
    <w:rsid w:val="00E455A6"/>
    <w:rsid w:val="00E45C4C"/>
    <w:rsid w:val="00E468AE"/>
    <w:rsid w:val="00E46F0F"/>
    <w:rsid w:val="00E472EE"/>
    <w:rsid w:val="00E47F15"/>
    <w:rsid w:val="00E500F3"/>
    <w:rsid w:val="00E50A8C"/>
    <w:rsid w:val="00E5155B"/>
    <w:rsid w:val="00E5312F"/>
    <w:rsid w:val="00E537E9"/>
    <w:rsid w:val="00E54C25"/>
    <w:rsid w:val="00E55245"/>
    <w:rsid w:val="00E5592C"/>
    <w:rsid w:val="00E56C1F"/>
    <w:rsid w:val="00E571F1"/>
    <w:rsid w:val="00E574FD"/>
    <w:rsid w:val="00E579BD"/>
    <w:rsid w:val="00E601A7"/>
    <w:rsid w:val="00E6157A"/>
    <w:rsid w:val="00E6176F"/>
    <w:rsid w:val="00E629EF"/>
    <w:rsid w:val="00E631AC"/>
    <w:rsid w:val="00E63359"/>
    <w:rsid w:val="00E64361"/>
    <w:rsid w:val="00E64505"/>
    <w:rsid w:val="00E64E88"/>
    <w:rsid w:val="00E64F1C"/>
    <w:rsid w:val="00E65650"/>
    <w:rsid w:val="00E65C65"/>
    <w:rsid w:val="00E66056"/>
    <w:rsid w:val="00E668CD"/>
    <w:rsid w:val="00E66BE0"/>
    <w:rsid w:val="00E6769F"/>
    <w:rsid w:val="00E711E4"/>
    <w:rsid w:val="00E716F9"/>
    <w:rsid w:val="00E717B4"/>
    <w:rsid w:val="00E72C22"/>
    <w:rsid w:val="00E7336F"/>
    <w:rsid w:val="00E73932"/>
    <w:rsid w:val="00E73968"/>
    <w:rsid w:val="00E752BB"/>
    <w:rsid w:val="00E76948"/>
    <w:rsid w:val="00E7702B"/>
    <w:rsid w:val="00E7720A"/>
    <w:rsid w:val="00E7740E"/>
    <w:rsid w:val="00E77D0D"/>
    <w:rsid w:val="00E80A52"/>
    <w:rsid w:val="00E81CD3"/>
    <w:rsid w:val="00E81DF7"/>
    <w:rsid w:val="00E83A53"/>
    <w:rsid w:val="00E840EE"/>
    <w:rsid w:val="00E84254"/>
    <w:rsid w:val="00E849F2"/>
    <w:rsid w:val="00E84F8C"/>
    <w:rsid w:val="00E851C8"/>
    <w:rsid w:val="00E85E95"/>
    <w:rsid w:val="00E86174"/>
    <w:rsid w:val="00E8664A"/>
    <w:rsid w:val="00E90823"/>
    <w:rsid w:val="00E90AAA"/>
    <w:rsid w:val="00E90C64"/>
    <w:rsid w:val="00E917EC"/>
    <w:rsid w:val="00E920AA"/>
    <w:rsid w:val="00E921C6"/>
    <w:rsid w:val="00E93B21"/>
    <w:rsid w:val="00E946DD"/>
    <w:rsid w:val="00E947F1"/>
    <w:rsid w:val="00E959E3"/>
    <w:rsid w:val="00E95B58"/>
    <w:rsid w:val="00E97A75"/>
    <w:rsid w:val="00E97B1B"/>
    <w:rsid w:val="00E97D0C"/>
    <w:rsid w:val="00EA1A12"/>
    <w:rsid w:val="00EA27BC"/>
    <w:rsid w:val="00EA30B3"/>
    <w:rsid w:val="00EA35B2"/>
    <w:rsid w:val="00EA40A1"/>
    <w:rsid w:val="00EA4249"/>
    <w:rsid w:val="00EA4D54"/>
    <w:rsid w:val="00EA55B4"/>
    <w:rsid w:val="00EA5FCE"/>
    <w:rsid w:val="00EB0693"/>
    <w:rsid w:val="00EB1C26"/>
    <w:rsid w:val="00EB2073"/>
    <w:rsid w:val="00EB2369"/>
    <w:rsid w:val="00EB323D"/>
    <w:rsid w:val="00EB3435"/>
    <w:rsid w:val="00EB43DE"/>
    <w:rsid w:val="00EB62A5"/>
    <w:rsid w:val="00EB7DCD"/>
    <w:rsid w:val="00EC1176"/>
    <w:rsid w:val="00EC169F"/>
    <w:rsid w:val="00EC1A13"/>
    <w:rsid w:val="00EC20BA"/>
    <w:rsid w:val="00EC2562"/>
    <w:rsid w:val="00EC2AD0"/>
    <w:rsid w:val="00EC2C4D"/>
    <w:rsid w:val="00EC3459"/>
    <w:rsid w:val="00EC401D"/>
    <w:rsid w:val="00EC4144"/>
    <w:rsid w:val="00EC4722"/>
    <w:rsid w:val="00EC49D5"/>
    <w:rsid w:val="00EC4BF0"/>
    <w:rsid w:val="00EC4D48"/>
    <w:rsid w:val="00EC6667"/>
    <w:rsid w:val="00EC6E86"/>
    <w:rsid w:val="00EC721E"/>
    <w:rsid w:val="00ED0130"/>
    <w:rsid w:val="00ED074D"/>
    <w:rsid w:val="00ED114F"/>
    <w:rsid w:val="00ED15B8"/>
    <w:rsid w:val="00ED160C"/>
    <w:rsid w:val="00ED17A5"/>
    <w:rsid w:val="00ED2580"/>
    <w:rsid w:val="00ED326F"/>
    <w:rsid w:val="00ED3AE1"/>
    <w:rsid w:val="00ED49D1"/>
    <w:rsid w:val="00ED4A6A"/>
    <w:rsid w:val="00ED60C3"/>
    <w:rsid w:val="00ED62FC"/>
    <w:rsid w:val="00EE1721"/>
    <w:rsid w:val="00EE2FAD"/>
    <w:rsid w:val="00EE3295"/>
    <w:rsid w:val="00EE3DD3"/>
    <w:rsid w:val="00EE43E4"/>
    <w:rsid w:val="00EE796B"/>
    <w:rsid w:val="00EE7DC7"/>
    <w:rsid w:val="00EF1E3B"/>
    <w:rsid w:val="00EF3375"/>
    <w:rsid w:val="00EF3A0F"/>
    <w:rsid w:val="00EF41E6"/>
    <w:rsid w:val="00EF4739"/>
    <w:rsid w:val="00EF483C"/>
    <w:rsid w:val="00EF4ADB"/>
    <w:rsid w:val="00EF4C97"/>
    <w:rsid w:val="00EF4DE9"/>
    <w:rsid w:val="00EF5317"/>
    <w:rsid w:val="00EF55A6"/>
    <w:rsid w:val="00EF5A6F"/>
    <w:rsid w:val="00EF6192"/>
    <w:rsid w:val="00EF61A0"/>
    <w:rsid w:val="00F006B9"/>
    <w:rsid w:val="00F010E0"/>
    <w:rsid w:val="00F014F2"/>
    <w:rsid w:val="00F02C8B"/>
    <w:rsid w:val="00F04AD9"/>
    <w:rsid w:val="00F053F8"/>
    <w:rsid w:val="00F06490"/>
    <w:rsid w:val="00F100E4"/>
    <w:rsid w:val="00F1016D"/>
    <w:rsid w:val="00F104F4"/>
    <w:rsid w:val="00F10A93"/>
    <w:rsid w:val="00F10D8A"/>
    <w:rsid w:val="00F10E29"/>
    <w:rsid w:val="00F11CC6"/>
    <w:rsid w:val="00F12279"/>
    <w:rsid w:val="00F12E0C"/>
    <w:rsid w:val="00F1313B"/>
    <w:rsid w:val="00F1348A"/>
    <w:rsid w:val="00F1349E"/>
    <w:rsid w:val="00F1352E"/>
    <w:rsid w:val="00F136A7"/>
    <w:rsid w:val="00F14ECD"/>
    <w:rsid w:val="00F14F35"/>
    <w:rsid w:val="00F155F6"/>
    <w:rsid w:val="00F156C0"/>
    <w:rsid w:val="00F160B8"/>
    <w:rsid w:val="00F16FE0"/>
    <w:rsid w:val="00F1752D"/>
    <w:rsid w:val="00F22B29"/>
    <w:rsid w:val="00F22CFD"/>
    <w:rsid w:val="00F23034"/>
    <w:rsid w:val="00F235DB"/>
    <w:rsid w:val="00F23E01"/>
    <w:rsid w:val="00F24917"/>
    <w:rsid w:val="00F24A79"/>
    <w:rsid w:val="00F24BDE"/>
    <w:rsid w:val="00F25000"/>
    <w:rsid w:val="00F30856"/>
    <w:rsid w:val="00F316C8"/>
    <w:rsid w:val="00F31929"/>
    <w:rsid w:val="00F3372A"/>
    <w:rsid w:val="00F3385F"/>
    <w:rsid w:val="00F33B8E"/>
    <w:rsid w:val="00F33BAC"/>
    <w:rsid w:val="00F33E87"/>
    <w:rsid w:val="00F3448F"/>
    <w:rsid w:val="00F34D2B"/>
    <w:rsid w:val="00F34E62"/>
    <w:rsid w:val="00F35E95"/>
    <w:rsid w:val="00F3667C"/>
    <w:rsid w:val="00F36885"/>
    <w:rsid w:val="00F36BF2"/>
    <w:rsid w:val="00F36C0A"/>
    <w:rsid w:val="00F36EF6"/>
    <w:rsid w:val="00F37146"/>
    <w:rsid w:val="00F37BD9"/>
    <w:rsid w:val="00F37C37"/>
    <w:rsid w:val="00F40A4E"/>
    <w:rsid w:val="00F417D0"/>
    <w:rsid w:val="00F418C4"/>
    <w:rsid w:val="00F419AA"/>
    <w:rsid w:val="00F41D0B"/>
    <w:rsid w:val="00F42525"/>
    <w:rsid w:val="00F43539"/>
    <w:rsid w:val="00F44233"/>
    <w:rsid w:val="00F4461D"/>
    <w:rsid w:val="00F45F1E"/>
    <w:rsid w:val="00F46B3B"/>
    <w:rsid w:val="00F46F33"/>
    <w:rsid w:val="00F47517"/>
    <w:rsid w:val="00F476CC"/>
    <w:rsid w:val="00F47B15"/>
    <w:rsid w:val="00F50052"/>
    <w:rsid w:val="00F50B13"/>
    <w:rsid w:val="00F50D24"/>
    <w:rsid w:val="00F50EA6"/>
    <w:rsid w:val="00F51850"/>
    <w:rsid w:val="00F52181"/>
    <w:rsid w:val="00F53189"/>
    <w:rsid w:val="00F53352"/>
    <w:rsid w:val="00F54958"/>
    <w:rsid w:val="00F54B6A"/>
    <w:rsid w:val="00F55C33"/>
    <w:rsid w:val="00F55E7A"/>
    <w:rsid w:val="00F56222"/>
    <w:rsid w:val="00F56F55"/>
    <w:rsid w:val="00F57408"/>
    <w:rsid w:val="00F5788D"/>
    <w:rsid w:val="00F60A8D"/>
    <w:rsid w:val="00F61F0F"/>
    <w:rsid w:val="00F6256F"/>
    <w:rsid w:val="00F62EB8"/>
    <w:rsid w:val="00F636E4"/>
    <w:rsid w:val="00F63E7E"/>
    <w:rsid w:val="00F64135"/>
    <w:rsid w:val="00F65251"/>
    <w:rsid w:val="00F65AA1"/>
    <w:rsid w:val="00F65FD5"/>
    <w:rsid w:val="00F67699"/>
    <w:rsid w:val="00F70410"/>
    <w:rsid w:val="00F72A35"/>
    <w:rsid w:val="00F7323E"/>
    <w:rsid w:val="00F734FC"/>
    <w:rsid w:val="00F73ABA"/>
    <w:rsid w:val="00F7413D"/>
    <w:rsid w:val="00F744B7"/>
    <w:rsid w:val="00F74AF4"/>
    <w:rsid w:val="00F74CDB"/>
    <w:rsid w:val="00F74FB4"/>
    <w:rsid w:val="00F765B8"/>
    <w:rsid w:val="00F7686E"/>
    <w:rsid w:val="00F76D84"/>
    <w:rsid w:val="00F776CC"/>
    <w:rsid w:val="00F77965"/>
    <w:rsid w:val="00F8113A"/>
    <w:rsid w:val="00F818AE"/>
    <w:rsid w:val="00F81A88"/>
    <w:rsid w:val="00F83078"/>
    <w:rsid w:val="00F83406"/>
    <w:rsid w:val="00F835D7"/>
    <w:rsid w:val="00F839AA"/>
    <w:rsid w:val="00F83E4B"/>
    <w:rsid w:val="00F840F1"/>
    <w:rsid w:val="00F84375"/>
    <w:rsid w:val="00F85680"/>
    <w:rsid w:val="00F85FC5"/>
    <w:rsid w:val="00F8677C"/>
    <w:rsid w:val="00F868C9"/>
    <w:rsid w:val="00F872C3"/>
    <w:rsid w:val="00F87AC4"/>
    <w:rsid w:val="00F90195"/>
    <w:rsid w:val="00F9168E"/>
    <w:rsid w:val="00F91F1F"/>
    <w:rsid w:val="00F922EC"/>
    <w:rsid w:val="00F929CC"/>
    <w:rsid w:val="00F9339A"/>
    <w:rsid w:val="00F93756"/>
    <w:rsid w:val="00F93DD5"/>
    <w:rsid w:val="00F944B6"/>
    <w:rsid w:val="00F94950"/>
    <w:rsid w:val="00F94961"/>
    <w:rsid w:val="00F951E5"/>
    <w:rsid w:val="00F96272"/>
    <w:rsid w:val="00F96D8B"/>
    <w:rsid w:val="00F976D1"/>
    <w:rsid w:val="00F97A0C"/>
    <w:rsid w:val="00F97C74"/>
    <w:rsid w:val="00FA0A81"/>
    <w:rsid w:val="00FA1135"/>
    <w:rsid w:val="00FA125C"/>
    <w:rsid w:val="00FA188A"/>
    <w:rsid w:val="00FA1EAC"/>
    <w:rsid w:val="00FA25C0"/>
    <w:rsid w:val="00FA26BD"/>
    <w:rsid w:val="00FA3120"/>
    <w:rsid w:val="00FA3931"/>
    <w:rsid w:val="00FA3AFA"/>
    <w:rsid w:val="00FA46A4"/>
    <w:rsid w:val="00FA4CEB"/>
    <w:rsid w:val="00FA58E3"/>
    <w:rsid w:val="00FA6311"/>
    <w:rsid w:val="00FA6EF9"/>
    <w:rsid w:val="00FA7FE2"/>
    <w:rsid w:val="00FB0627"/>
    <w:rsid w:val="00FB1865"/>
    <w:rsid w:val="00FB1966"/>
    <w:rsid w:val="00FB1E4C"/>
    <w:rsid w:val="00FB2DAD"/>
    <w:rsid w:val="00FB2E2B"/>
    <w:rsid w:val="00FB3450"/>
    <w:rsid w:val="00FB464B"/>
    <w:rsid w:val="00FB4D57"/>
    <w:rsid w:val="00FB57B9"/>
    <w:rsid w:val="00FB5AF5"/>
    <w:rsid w:val="00FB5FF2"/>
    <w:rsid w:val="00FB6534"/>
    <w:rsid w:val="00FB68F1"/>
    <w:rsid w:val="00FB711A"/>
    <w:rsid w:val="00FC0048"/>
    <w:rsid w:val="00FC04A6"/>
    <w:rsid w:val="00FC1378"/>
    <w:rsid w:val="00FC19F2"/>
    <w:rsid w:val="00FC1AE9"/>
    <w:rsid w:val="00FC1B52"/>
    <w:rsid w:val="00FC2404"/>
    <w:rsid w:val="00FC36E1"/>
    <w:rsid w:val="00FC45C2"/>
    <w:rsid w:val="00FC46D4"/>
    <w:rsid w:val="00FC48EC"/>
    <w:rsid w:val="00FC5519"/>
    <w:rsid w:val="00FC706A"/>
    <w:rsid w:val="00FD051D"/>
    <w:rsid w:val="00FD0F23"/>
    <w:rsid w:val="00FD22B4"/>
    <w:rsid w:val="00FD3045"/>
    <w:rsid w:val="00FD3928"/>
    <w:rsid w:val="00FD40F5"/>
    <w:rsid w:val="00FD411C"/>
    <w:rsid w:val="00FD4337"/>
    <w:rsid w:val="00FD4912"/>
    <w:rsid w:val="00FD50A8"/>
    <w:rsid w:val="00FD5FD4"/>
    <w:rsid w:val="00FD6076"/>
    <w:rsid w:val="00FE18FF"/>
    <w:rsid w:val="00FE1A0D"/>
    <w:rsid w:val="00FE2077"/>
    <w:rsid w:val="00FE2EE4"/>
    <w:rsid w:val="00FE333D"/>
    <w:rsid w:val="00FE47CA"/>
    <w:rsid w:val="00FE4E59"/>
    <w:rsid w:val="00FE555B"/>
    <w:rsid w:val="00FE56B9"/>
    <w:rsid w:val="00FE5A74"/>
    <w:rsid w:val="00FE5B7F"/>
    <w:rsid w:val="00FE6D5B"/>
    <w:rsid w:val="00FE7698"/>
    <w:rsid w:val="00FE794A"/>
    <w:rsid w:val="00FE7F44"/>
    <w:rsid w:val="00FF003A"/>
    <w:rsid w:val="00FF0533"/>
    <w:rsid w:val="00FF1673"/>
    <w:rsid w:val="00FF2D21"/>
    <w:rsid w:val="00FF3979"/>
    <w:rsid w:val="00FF46D0"/>
    <w:rsid w:val="00FF62D5"/>
    <w:rsid w:val="00FF6F3D"/>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73048"/>
  <w15:docId w15:val="{C9BF4CD8-2E49-42FE-8440-50CA1349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mk-MK"/>
    </w:rPr>
  </w:style>
  <w:style w:type="paragraph" w:styleId="Heading1">
    <w:name w:val="heading 1"/>
    <w:basedOn w:val="Normal"/>
    <w:next w:val="Normal"/>
    <w:link w:val="Heading1Char"/>
    <w:uiPriority w:val="9"/>
    <w:qFormat/>
    <w:rsid w:val="00DD13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spacing w:before="400" w:after="120" w:line="257" w:lineRule="auto"/>
      <w:jc w:val="center"/>
      <w:outlineLvl w:val="1"/>
    </w:pPr>
    <w:rPr>
      <w:rFonts w:ascii="Calibri" w:hAnsi="Calibri" w:cs="Arial Unicode MS"/>
      <w:b/>
      <w:bCs/>
      <w:smallCaps/>
      <w:color w:val="000000"/>
      <w:kern w:val="32"/>
      <w:sz w:val="22"/>
      <w:szCs w:val="22"/>
      <w:u w:color="000000"/>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F6256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spacing w:before="240" w:after="240"/>
      <w:jc w:val="center"/>
      <w:outlineLvl w:val="0"/>
    </w:pPr>
    <w:rPr>
      <w:rFonts w:ascii="Calibri" w:hAnsi="Calibri" w:cs="Arial Unicode MS"/>
      <w:b/>
      <w:bCs/>
      <w:smallCaps/>
      <w:color w:val="000000"/>
      <w:kern w:val="32"/>
      <w:sz w:val="26"/>
      <w:szCs w:val="26"/>
      <w:u w:color="000000"/>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character" w:styleId="FootnoteReference">
    <w:name w:val="footnote reference"/>
    <w:rPr>
      <w:vertAlign w:val="superscript"/>
    </w:rPr>
  </w:style>
  <w:style w:type="paragraph" w:styleId="FootnoteText">
    <w:name w:val="footnote text"/>
    <w:link w:val="FootnoteTextChar"/>
    <w:rPr>
      <w:rFonts w:ascii="Arial" w:eastAsia="Arial" w:hAnsi="Arial" w:cs="Arial"/>
      <w:color w:val="000000"/>
      <w:u w:color="000000"/>
    </w:rPr>
  </w:style>
  <w:style w:type="paragraph" w:styleId="Caption">
    <w:name w:val="caption"/>
    <w:next w:val="Body"/>
    <w:pPr>
      <w:spacing w:after="280" w:line="257" w:lineRule="auto"/>
      <w:jc w:val="center"/>
    </w:pPr>
    <w:rPr>
      <w:rFonts w:ascii="Calibri" w:hAnsi="Calibri" w:cs="Arial Unicode MS"/>
      <w:b/>
      <w:bCs/>
      <w:color w:val="000000"/>
      <w:sz w:val="24"/>
      <w:szCs w:val="24"/>
      <w:u w:color="000000"/>
      <w14:textOutline w14:w="12700" w14:cap="flat" w14:cmpd="sng" w14:algn="ctr">
        <w14:noFill/>
        <w14:prstDash w14:val="solid"/>
        <w14:miter w14:lim="400000"/>
      </w14:textOutline>
    </w:rPr>
  </w:style>
  <w:style w:type="paragraph" w:customStyle="1" w:styleId="Stavovi">
    <w:name w:val="Stavovi"/>
    <w:link w:val="StavoviChar"/>
    <w:qFormat/>
    <w:pPr>
      <w:spacing w:after="120" w:line="257" w:lineRule="auto"/>
      <w:jc w:val="both"/>
    </w:pPr>
    <w:rPr>
      <w:rFonts w:ascii="Calibri" w:hAnsi="Calibri" w:cs="Arial Unicode MS"/>
      <w:color w:val="000000"/>
      <w:sz w:val="22"/>
      <w:szCs w:val="22"/>
      <w:u w:color="000000"/>
      <w:shd w:val="clear" w:color="auto" w:fill="FFFFFF"/>
    </w:rPr>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Resume Title,Ha"/>
    <w:link w:val="ListParagraphChar"/>
    <w:uiPriority w:val="34"/>
    <w:qFormat/>
    <w:pPr>
      <w:tabs>
        <w:tab w:val="left" w:pos="340"/>
      </w:tabs>
      <w:spacing w:before="60" w:after="60" w:line="257" w:lineRule="auto"/>
      <w:jc w:val="both"/>
    </w:pPr>
    <w:rPr>
      <w:rFonts w:ascii="Calibri" w:hAnsi="Calibri" w:cs="Arial Unicode MS"/>
      <w:color w:val="000000"/>
      <w:sz w:val="22"/>
      <w:szCs w:val="22"/>
      <w:u w:color="000000"/>
    </w:rPr>
  </w:style>
  <w:style w:type="numbering" w:customStyle="1" w:styleId="ImportedStyle3">
    <w:name w:val="Imported Style 3"/>
    <w:pPr>
      <w:numPr>
        <w:numId w:val="1"/>
      </w:numPr>
    </w:pPr>
  </w:style>
  <w:style w:type="numbering" w:customStyle="1" w:styleId="ImportedStyle2">
    <w:name w:val="Imported Style 2"/>
    <w:pPr>
      <w:numPr>
        <w:numId w:val="3"/>
      </w:numPr>
    </w:pPr>
  </w:style>
  <w:style w:type="paragraph" w:customStyle="1" w:styleId="Alineja">
    <w:name w:val="Alineja"/>
    <w:qFormat/>
    <w:pPr>
      <w:shd w:val="clear" w:color="auto" w:fill="FFFFFF"/>
      <w:spacing w:before="60" w:after="60" w:line="257" w:lineRule="auto"/>
      <w:jc w:val="both"/>
    </w:pPr>
    <w:rPr>
      <w:rFonts w:ascii="Calibri" w:hAnsi="Calibri" w:cs="Arial Unicode MS"/>
      <w:color w:val="000000"/>
      <w:sz w:val="22"/>
      <w:szCs w:val="22"/>
      <w:u w:color="000000"/>
      <w:shd w:val="clear" w:color="auto" w:fill="FFFFFF"/>
    </w:rPr>
  </w:style>
  <w:style w:type="numbering" w:customStyle="1" w:styleId="ImportedStyle4">
    <w:name w:val="Imported Style 4"/>
    <w:pPr>
      <w:numPr>
        <w:numId w:val="5"/>
      </w:numPr>
    </w:pPr>
  </w:style>
  <w:style w:type="paragraph" w:styleId="CommentText">
    <w:name w:val="annotation text"/>
    <w:link w:val="CommentTextChar"/>
    <w:rPr>
      <w:rFonts w:ascii="Arial" w:hAnsi="Arial" w:cs="Arial Unicode MS"/>
      <w:color w:val="000000"/>
      <w:u w:color="000000"/>
    </w:rPr>
  </w:style>
  <w:style w:type="character" w:styleId="CommentReference">
    <w:name w:val="annotation reference"/>
    <w:rsid w:val="000E0D6D"/>
    <w:rPr>
      <w:rFonts w:cs="Times New Roman"/>
      <w:sz w:val="16"/>
    </w:rPr>
  </w:style>
  <w:style w:type="character" w:customStyle="1" w:styleId="CommentTextChar">
    <w:name w:val="Comment Text Char"/>
    <w:link w:val="CommentText"/>
    <w:locked/>
    <w:rsid w:val="000E0D6D"/>
    <w:rPr>
      <w:rFonts w:ascii="Arial" w:hAnsi="Arial" w:cs="Arial Unicode MS"/>
      <w:color w:val="000000"/>
      <w:u w:color="000000"/>
    </w:rPr>
  </w:style>
  <w:style w:type="character" w:customStyle="1" w:styleId="CommentTextChar1">
    <w:name w:val="Comment Text Char1"/>
    <w:uiPriority w:val="99"/>
    <w:locked/>
    <w:rsid w:val="00F34E62"/>
    <w:rPr>
      <w:rFonts w:ascii="Arial" w:eastAsia="StobiSerif Regular" w:hAnsi="Arial" w:cs="Times New Roman"/>
      <w:sz w:val="20"/>
      <w:szCs w:val="20"/>
    </w:rPr>
  </w:style>
  <w:style w:type="paragraph" w:styleId="CommentSubject">
    <w:name w:val="annotation subject"/>
    <w:basedOn w:val="CommentText"/>
    <w:next w:val="CommentText"/>
    <w:link w:val="CommentSubjectChar"/>
    <w:uiPriority w:val="99"/>
    <w:semiHidden/>
    <w:unhideWhenUsed/>
    <w:rsid w:val="00703337"/>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703337"/>
    <w:rPr>
      <w:rFonts w:ascii="Arial" w:hAnsi="Arial" w:cs="Arial Unicode MS"/>
      <w:b/>
      <w:bCs/>
      <w:color w:val="000000"/>
      <w:u w:color="000000"/>
    </w:rPr>
  </w:style>
  <w:style w:type="character" w:customStyle="1" w:styleId="Heading1Char">
    <w:name w:val="Heading 1 Char"/>
    <w:basedOn w:val="DefaultParagraphFont"/>
    <w:link w:val="Heading1"/>
    <w:uiPriority w:val="9"/>
    <w:rsid w:val="00DD134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E1A0D"/>
    <w:pPr>
      <w:tabs>
        <w:tab w:val="center" w:pos="4680"/>
        <w:tab w:val="right" w:pos="9360"/>
      </w:tabs>
    </w:pPr>
  </w:style>
  <w:style w:type="character" w:customStyle="1" w:styleId="HeaderChar">
    <w:name w:val="Header Char"/>
    <w:basedOn w:val="DefaultParagraphFont"/>
    <w:link w:val="Header"/>
    <w:uiPriority w:val="99"/>
    <w:rsid w:val="00FE1A0D"/>
    <w:rPr>
      <w:sz w:val="24"/>
      <w:szCs w:val="24"/>
    </w:rPr>
  </w:style>
  <w:style w:type="paragraph" w:styleId="Footer">
    <w:name w:val="footer"/>
    <w:basedOn w:val="Normal"/>
    <w:link w:val="FooterChar"/>
    <w:uiPriority w:val="99"/>
    <w:unhideWhenUsed/>
    <w:rsid w:val="00FE1A0D"/>
    <w:pPr>
      <w:tabs>
        <w:tab w:val="center" w:pos="4680"/>
        <w:tab w:val="right" w:pos="9360"/>
      </w:tabs>
    </w:pPr>
  </w:style>
  <w:style w:type="character" w:customStyle="1" w:styleId="FooterChar">
    <w:name w:val="Footer Char"/>
    <w:basedOn w:val="DefaultParagraphFont"/>
    <w:link w:val="Footer"/>
    <w:uiPriority w:val="99"/>
    <w:rsid w:val="00FE1A0D"/>
    <w:rPr>
      <w:sz w:val="24"/>
      <w:szCs w:val="24"/>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link w:val="ListParagraph"/>
    <w:uiPriority w:val="34"/>
    <w:qFormat/>
    <w:rsid w:val="00171484"/>
    <w:rPr>
      <w:rFonts w:ascii="Calibri" w:hAnsi="Calibri" w:cs="Arial Unicode MS"/>
      <w:color w:val="000000"/>
      <w:sz w:val="22"/>
      <w:szCs w:val="22"/>
      <w:u w:color="000000"/>
    </w:rPr>
  </w:style>
  <w:style w:type="character" w:customStyle="1" w:styleId="Heading3Char">
    <w:name w:val="Heading 3 Char"/>
    <w:basedOn w:val="DefaultParagraphFont"/>
    <w:link w:val="Heading3"/>
    <w:uiPriority w:val="9"/>
    <w:rsid w:val="00F6256F"/>
    <w:rPr>
      <w:rFonts w:asciiTheme="majorHAnsi" w:eastAsiaTheme="majorEastAsia" w:hAnsiTheme="majorHAnsi" w:cstheme="majorBidi"/>
      <w:color w:val="1F3763" w:themeColor="accent1" w:themeShade="7F"/>
      <w:sz w:val="24"/>
      <w:szCs w:val="24"/>
    </w:rPr>
  </w:style>
  <w:style w:type="character" w:customStyle="1" w:styleId="StavoviChar">
    <w:name w:val="Stavovi Char"/>
    <w:link w:val="Stavovi"/>
    <w:rsid w:val="00D01131"/>
    <w:rPr>
      <w:rFonts w:ascii="Calibri" w:hAnsi="Calibri" w:cs="Arial Unicode MS"/>
      <w:color w:val="000000"/>
      <w:sz w:val="22"/>
      <w:szCs w:val="22"/>
      <w:u w:color="000000"/>
    </w:rPr>
  </w:style>
  <w:style w:type="paragraph" w:customStyle="1" w:styleId="Default">
    <w:name w:val="Default"/>
    <w:rsid w:val="00307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Revision">
    <w:name w:val="Revision"/>
    <w:hidden/>
    <w:uiPriority w:val="99"/>
    <w:semiHidden/>
    <w:rsid w:val="00E06D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2Char">
    <w:name w:val="Heading 2 Char"/>
    <w:basedOn w:val="DefaultParagraphFont"/>
    <w:link w:val="Heading2"/>
    <w:uiPriority w:val="9"/>
    <w:rsid w:val="00E668CD"/>
    <w:rPr>
      <w:rFonts w:ascii="Calibri" w:hAnsi="Calibri" w:cs="Arial Unicode MS"/>
      <w:b/>
      <w:bCs/>
      <w:smallCaps/>
      <w:color w:val="000000"/>
      <w:kern w:val="32"/>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E668CD"/>
    <w:rPr>
      <w:rFonts w:ascii="Tahoma" w:hAnsi="Tahoma" w:cs="Tahoma"/>
      <w:sz w:val="16"/>
      <w:szCs w:val="16"/>
    </w:rPr>
  </w:style>
  <w:style w:type="character" w:customStyle="1" w:styleId="BalloonTextChar">
    <w:name w:val="Balloon Text Char"/>
    <w:basedOn w:val="DefaultParagraphFont"/>
    <w:link w:val="BalloonText"/>
    <w:uiPriority w:val="99"/>
    <w:semiHidden/>
    <w:rsid w:val="00E668CD"/>
    <w:rPr>
      <w:rFonts w:ascii="Tahoma" w:hAnsi="Tahoma" w:cs="Tahoma"/>
      <w:sz w:val="16"/>
      <w:szCs w:val="16"/>
    </w:rPr>
  </w:style>
  <w:style w:type="character" w:customStyle="1" w:styleId="FootnoteTextChar">
    <w:name w:val="Footnote Text Char"/>
    <w:basedOn w:val="DefaultParagraphFont"/>
    <w:link w:val="FootnoteText"/>
    <w:rsid w:val="00E668CD"/>
    <w:rPr>
      <w:rFonts w:ascii="Arial" w:eastAsia="Arial" w:hAnsi="Arial" w:cs="Arial"/>
      <w:color w:val="000000"/>
      <w:u w:color="000000"/>
    </w:rPr>
  </w:style>
  <w:style w:type="character" w:customStyle="1" w:styleId="UnresolvedMention1">
    <w:name w:val="Unresolved Mention1"/>
    <w:basedOn w:val="DefaultParagraphFont"/>
    <w:uiPriority w:val="99"/>
    <w:semiHidden/>
    <w:unhideWhenUsed/>
    <w:rsid w:val="00096F2E"/>
    <w:rPr>
      <w:color w:val="605E5C"/>
      <w:shd w:val="clear" w:color="auto" w:fill="E1DFDD"/>
    </w:rPr>
  </w:style>
  <w:style w:type="character" w:customStyle="1" w:styleId="WW-DefaultParagraphFont111111111111111111111">
    <w:name w:val="WW-Default Paragraph Font111111111111111111111"/>
    <w:rsid w:val="00A17C1F"/>
  </w:style>
  <w:style w:type="paragraph" w:customStyle="1" w:styleId="a">
    <w:name w:val="Став"/>
    <w:basedOn w:val="Normal"/>
    <w:rsid w:val="00F73ABA"/>
    <w:pPr>
      <w:numPr>
        <w:numId w:val="13"/>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theme="minorBidi"/>
      <w:noProof w:val="0"/>
      <w:sz w:val="22"/>
      <w:szCs w:val="22"/>
      <w:bdr w:val="none" w:sz="0" w:space="0" w:color="auto"/>
      <w:lang w:val="en-US"/>
    </w:rPr>
  </w:style>
  <w:style w:type="character" w:customStyle="1" w:styleId="cf01">
    <w:name w:val="cf01"/>
    <w:basedOn w:val="DefaultParagraphFont"/>
    <w:rsid w:val="00A8086B"/>
    <w:rPr>
      <w:rFonts w:ascii="Segoe UI" w:hAnsi="Segoe UI" w:cs="Segoe UI" w:hint="default"/>
      <w:sz w:val="18"/>
      <w:szCs w:val="18"/>
      <w:shd w:val="clear" w:color="auto" w:fill="FFFFFF"/>
    </w:rPr>
  </w:style>
  <w:style w:type="character" w:customStyle="1" w:styleId="cf11">
    <w:name w:val="cf11"/>
    <w:basedOn w:val="DefaultParagraphFont"/>
    <w:rsid w:val="00A8086B"/>
    <w:rPr>
      <w:rFonts w:ascii="Segoe UI" w:hAnsi="Segoe UI" w:cs="Segoe UI" w:hint="default"/>
      <w:sz w:val="18"/>
      <w:szCs w:val="18"/>
      <w:shd w:val="clear" w:color="auto" w:fill="FFFFFF"/>
    </w:rPr>
  </w:style>
  <w:style w:type="character" w:styleId="Emphasis">
    <w:name w:val="Emphasis"/>
    <w:basedOn w:val="DefaultParagraphFont"/>
    <w:uiPriority w:val="20"/>
    <w:qFormat/>
    <w:rsid w:val="00B83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638">
      <w:bodyDiv w:val="1"/>
      <w:marLeft w:val="0"/>
      <w:marRight w:val="0"/>
      <w:marTop w:val="0"/>
      <w:marBottom w:val="0"/>
      <w:divBdr>
        <w:top w:val="none" w:sz="0" w:space="0" w:color="auto"/>
        <w:left w:val="none" w:sz="0" w:space="0" w:color="auto"/>
        <w:bottom w:val="none" w:sz="0" w:space="0" w:color="auto"/>
        <w:right w:val="none" w:sz="0" w:space="0" w:color="auto"/>
      </w:divBdr>
      <w:divsChild>
        <w:div w:id="1593002717">
          <w:marLeft w:val="115"/>
          <w:marRight w:val="206"/>
          <w:marTop w:val="10"/>
          <w:marBottom w:val="0"/>
          <w:divBdr>
            <w:top w:val="none" w:sz="0" w:space="0" w:color="auto"/>
            <w:left w:val="none" w:sz="0" w:space="0" w:color="auto"/>
            <w:bottom w:val="none" w:sz="0" w:space="0" w:color="auto"/>
            <w:right w:val="none" w:sz="0" w:space="0" w:color="auto"/>
          </w:divBdr>
        </w:div>
        <w:div w:id="541482028">
          <w:marLeft w:val="115"/>
          <w:marRight w:val="207"/>
          <w:marTop w:val="0"/>
          <w:marBottom w:val="0"/>
          <w:divBdr>
            <w:top w:val="none" w:sz="0" w:space="0" w:color="auto"/>
            <w:left w:val="none" w:sz="0" w:space="0" w:color="auto"/>
            <w:bottom w:val="none" w:sz="0" w:space="0" w:color="auto"/>
            <w:right w:val="none" w:sz="0" w:space="0" w:color="auto"/>
          </w:divBdr>
        </w:div>
        <w:div w:id="825703945">
          <w:marLeft w:val="115"/>
          <w:marRight w:val="207"/>
          <w:marTop w:val="0"/>
          <w:marBottom w:val="0"/>
          <w:divBdr>
            <w:top w:val="none" w:sz="0" w:space="0" w:color="auto"/>
            <w:left w:val="none" w:sz="0" w:space="0" w:color="auto"/>
            <w:bottom w:val="none" w:sz="0" w:space="0" w:color="auto"/>
            <w:right w:val="none" w:sz="0" w:space="0" w:color="auto"/>
          </w:divBdr>
        </w:div>
        <w:div w:id="1811316340">
          <w:marLeft w:val="115"/>
          <w:marRight w:val="207"/>
          <w:marTop w:val="0"/>
          <w:marBottom w:val="0"/>
          <w:divBdr>
            <w:top w:val="none" w:sz="0" w:space="0" w:color="auto"/>
            <w:left w:val="none" w:sz="0" w:space="0" w:color="auto"/>
            <w:bottom w:val="none" w:sz="0" w:space="0" w:color="auto"/>
            <w:right w:val="none" w:sz="0" w:space="0" w:color="auto"/>
          </w:divBdr>
        </w:div>
      </w:divsChild>
    </w:div>
    <w:div w:id="163084624">
      <w:bodyDiv w:val="1"/>
      <w:marLeft w:val="0"/>
      <w:marRight w:val="0"/>
      <w:marTop w:val="0"/>
      <w:marBottom w:val="0"/>
      <w:divBdr>
        <w:top w:val="none" w:sz="0" w:space="0" w:color="auto"/>
        <w:left w:val="none" w:sz="0" w:space="0" w:color="auto"/>
        <w:bottom w:val="none" w:sz="0" w:space="0" w:color="auto"/>
        <w:right w:val="none" w:sz="0" w:space="0" w:color="auto"/>
      </w:divBdr>
    </w:div>
    <w:div w:id="175509949">
      <w:bodyDiv w:val="1"/>
      <w:marLeft w:val="0"/>
      <w:marRight w:val="0"/>
      <w:marTop w:val="0"/>
      <w:marBottom w:val="0"/>
      <w:divBdr>
        <w:top w:val="none" w:sz="0" w:space="0" w:color="auto"/>
        <w:left w:val="none" w:sz="0" w:space="0" w:color="auto"/>
        <w:bottom w:val="none" w:sz="0" w:space="0" w:color="auto"/>
        <w:right w:val="none" w:sz="0" w:space="0" w:color="auto"/>
      </w:divBdr>
    </w:div>
    <w:div w:id="295449968">
      <w:bodyDiv w:val="1"/>
      <w:marLeft w:val="0"/>
      <w:marRight w:val="0"/>
      <w:marTop w:val="0"/>
      <w:marBottom w:val="0"/>
      <w:divBdr>
        <w:top w:val="none" w:sz="0" w:space="0" w:color="auto"/>
        <w:left w:val="none" w:sz="0" w:space="0" w:color="auto"/>
        <w:bottom w:val="none" w:sz="0" w:space="0" w:color="auto"/>
        <w:right w:val="none" w:sz="0" w:space="0" w:color="auto"/>
      </w:divBdr>
    </w:div>
    <w:div w:id="332803804">
      <w:bodyDiv w:val="1"/>
      <w:marLeft w:val="0"/>
      <w:marRight w:val="0"/>
      <w:marTop w:val="0"/>
      <w:marBottom w:val="0"/>
      <w:divBdr>
        <w:top w:val="none" w:sz="0" w:space="0" w:color="auto"/>
        <w:left w:val="none" w:sz="0" w:space="0" w:color="auto"/>
        <w:bottom w:val="none" w:sz="0" w:space="0" w:color="auto"/>
        <w:right w:val="none" w:sz="0" w:space="0" w:color="auto"/>
      </w:divBdr>
    </w:div>
    <w:div w:id="594634255">
      <w:bodyDiv w:val="1"/>
      <w:marLeft w:val="0"/>
      <w:marRight w:val="0"/>
      <w:marTop w:val="0"/>
      <w:marBottom w:val="0"/>
      <w:divBdr>
        <w:top w:val="none" w:sz="0" w:space="0" w:color="auto"/>
        <w:left w:val="none" w:sz="0" w:space="0" w:color="auto"/>
        <w:bottom w:val="none" w:sz="0" w:space="0" w:color="auto"/>
        <w:right w:val="none" w:sz="0" w:space="0" w:color="auto"/>
      </w:divBdr>
    </w:div>
    <w:div w:id="616760013">
      <w:bodyDiv w:val="1"/>
      <w:marLeft w:val="0"/>
      <w:marRight w:val="0"/>
      <w:marTop w:val="0"/>
      <w:marBottom w:val="0"/>
      <w:divBdr>
        <w:top w:val="none" w:sz="0" w:space="0" w:color="auto"/>
        <w:left w:val="none" w:sz="0" w:space="0" w:color="auto"/>
        <w:bottom w:val="none" w:sz="0" w:space="0" w:color="auto"/>
        <w:right w:val="none" w:sz="0" w:space="0" w:color="auto"/>
      </w:divBdr>
    </w:div>
    <w:div w:id="687604249">
      <w:bodyDiv w:val="1"/>
      <w:marLeft w:val="0"/>
      <w:marRight w:val="0"/>
      <w:marTop w:val="0"/>
      <w:marBottom w:val="0"/>
      <w:divBdr>
        <w:top w:val="none" w:sz="0" w:space="0" w:color="auto"/>
        <w:left w:val="none" w:sz="0" w:space="0" w:color="auto"/>
        <w:bottom w:val="none" w:sz="0" w:space="0" w:color="auto"/>
        <w:right w:val="none" w:sz="0" w:space="0" w:color="auto"/>
      </w:divBdr>
    </w:div>
    <w:div w:id="713578430">
      <w:bodyDiv w:val="1"/>
      <w:marLeft w:val="0"/>
      <w:marRight w:val="0"/>
      <w:marTop w:val="0"/>
      <w:marBottom w:val="0"/>
      <w:divBdr>
        <w:top w:val="none" w:sz="0" w:space="0" w:color="auto"/>
        <w:left w:val="none" w:sz="0" w:space="0" w:color="auto"/>
        <w:bottom w:val="none" w:sz="0" w:space="0" w:color="auto"/>
        <w:right w:val="none" w:sz="0" w:space="0" w:color="auto"/>
      </w:divBdr>
    </w:div>
    <w:div w:id="719937784">
      <w:bodyDiv w:val="1"/>
      <w:marLeft w:val="0"/>
      <w:marRight w:val="0"/>
      <w:marTop w:val="0"/>
      <w:marBottom w:val="0"/>
      <w:divBdr>
        <w:top w:val="none" w:sz="0" w:space="0" w:color="auto"/>
        <w:left w:val="none" w:sz="0" w:space="0" w:color="auto"/>
        <w:bottom w:val="none" w:sz="0" w:space="0" w:color="auto"/>
        <w:right w:val="none" w:sz="0" w:space="0" w:color="auto"/>
      </w:divBdr>
    </w:div>
    <w:div w:id="745146952">
      <w:bodyDiv w:val="1"/>
      <w:marLeft w:val="0"/>
      <w:marRight w:val="0"/>
      <w:marTop w:val="0"/>
      <w:marBottom w:val="0"/>
      <w:divBdr>
        <w:top w:val="none" w:sz="0" w:space="0" w:color="auto"/>
        <w:left w:val="none" w:sz="0" w:space="0" w:color="auto"/>
        <w:bottom w:val="none" w:sz="0" w:space="0" w:color="auto"/>
        <w:right w:val="none" w:sz="0" w:space="0" w:color="auto"/>
      </w:divBdr>
    </w:div>
    <w:div w:id="793911137">
      <w:bodyDiv w:val="1"/>
      <w:marLeft w:val="0"/>
      <w:marRight w:val="0"/>
      <w:marTop w:val="0"/>
      <w:marBottom w:val="0"/>
      <w:divBdr>
        <w:top w:val="none" w:sz="0" w:space="0" w:color="auto"/>
        <w:left w:val="none" w:sz="0" w:space="0" w:color="auto"/>
        <w:bottom w:val="none" w:sz="0" w:space="0" w:color="auto"/>
        <w:right w:val="none" w:sz="0" w:space="0" w:color="auto"/>
      </w:divBdr>
    </w:div>
    <w:div w:id="1010108965">
      <w:bodyDiv w:val="1"/>
      <w:marLeft w:val="0"/>
      <w:marRight w:val="0"/>
      <w:marTop w:val="0"/>
      <w:marBottom w:val="0"/>
      <w:divBdr>
        <w:top w:val="none" w:sz="0" w:space="0" w:color="auto"/>
        <w:left w:val="none" w:sz="0" w:space="0" w:color="auto"/>
        <w:bottom w:val="none" w:sz="0" w:space="0" w:color="auto"/>
        <w:right w:val="none" w:sz="0" w:space="0" w:color="auto"/>
      </w:divBdr>
    </w:div>
    <w:div w:id="1037855866">
      <w:bodyDiv w:val="1"/>
      <w:marLeft w:val="0"/>
      <w:marRight w:val="0"/>
      <w:marTop w:val="0"/>
      <w:marBottom w:val="0"/>
      <w:divBdr>
        <w:top w:val="none" w:sz="0" w:space="0" w:color="auto"/>
        <w:left w:val="none" w:sz="0" w:space="0" w:color="auto"/>
        <w:bottom w:val="none" w:sz="0" w:space="0" w:color="auto"/>
        <w:right w:val="none" w:sz="0" w:space="0" w:color="auto"/>
      </w:divBdr>
    </w:div>
    <w:div w:id="1054428673">
      <w:bodyDiv w:val="1"/>
      <w:marLeft w:val="0"/>
      <w:marRight w:val="0"/>
      <w:marTop w:val="0"/>
      <w:marBottom w:val="0"/>
      <w:divBdr>
        <w:top w:val="none" w:sz="0" w:space="0" w:color="auto"/>
        <w:left w:val="none" w:sz="0" w:space="0" w:color="auto"/>
        <w:bottom w:val="none" w:sz="0" w:space="0" w:color="auto"/>
        <w:right w:val="none" w:sz="0" w:space="0" w:color="auto"/>
      </w:divBdr>
      <w:divsChild>
        <w:div w:id="1726250453">
          <w:marLeft w:val="0"/>
          <w:marRight w:val="0"/>
          <w:marTop w:val="0"/>
          <w:marBottom w:val="0"/>
          <w:divBdr>
            <w:top w:val="none" w:sz="0" w:space="0" w:color="auto"/>
            <w:left w:val="none" w:sz="0" w:space="0" w:color="auto"/>
            <w:bottom w:val="none" w:sz="0" w:space="0" w:color="auto"/>
            <w:right w:val="none" w:sz="0" w:space="0" w:color="auto"/>
          </w:divBdr>
          <w:divsChild>
            <w:div w:id="625089417">
              <w:marLeft w:val="0"/>
              <w:marRight w:val="0"/>
              <w:marTop w:val="0"/>
              <w:marBottom w:val="0"/>
              <w:divBdr>
                <w:top w:val="none" w:sz="0" w:space="0" w:color="auto"/>
                <w:left w:val="none" w:sz="0" w:space="0" w:color="auto"/>
                <w:bottom w:val="none" w:sz="0" w:space="0" w:color="auto"/>
                <w:right w:val="none" w:sz="0" w:space="0" w:color="auto"/>
              </w:divBdr>
              <w:divsChild>
                <w:div w:id="522717989">
                  <w:marLeft w:val="-225"/>
                  <w:marRight w:val="-225"/>
                  <w:marTop w:val="0"/>
                  <w:marBottom w:val="0"/>
                  <w:divBdr>
                    <w:top w:val="none" w:sz="0" w:space="0" w:color="auto"/>
                    <w:left w:val="none" w:sz="0" w:space="0" w:color="auto"/>
                    <w:bottom w:val="none" w:sz="0" w:space="0" w:color="auto"/>
                    <w:right w:val="none" w:sz="0" w:space="0" w:color="auto"/>
                  </w:divBdr>
                  <w:divsChild>
                    <w:div w:id="1885672096">
                      <w:marLeft w:val="0"/>
                      <w:marRight w:val="0"/>
                      <w:marTop w:val="0"/>
                      <w:marBottom w:val="0"/>
                      <w:divBdr>
                        <w:top w:val="none" w:sz="0" w:space="0" w:color="auto"/>
                        <w:left w:val="none" w:sz="0" w:space="0" w:color="auto"/>
                        <w:bottom w:val="none" w:sz="0" w:space="0" w:color="auto"/>
                        <w:right w:val="none" w:sz="0" w:space="0" w:color="auto"/>
                      </w:divBdr>
                      <w:divsChild>
                        <w:div w:id="924530718">
                          <w:marLeft w:val="-225"/>
                          <w:marRight w:val="-225"/>
                          <w:marTop w:val="0"/>
                          <w:marBottom w:val="0"/>
                          <w:divBdr>
                            <w:top w:val="none" w:sz="0" w:space="0" w:color="auto"/>
                            <w:left w:val="none" w:sz="0" w:space="0" w:color="auto"/>
                            <w:bottom w:val="none" w:sz="0" w:space="0" w:color="auto"/>
                            <w:right w:val="none" w:sz="0" w:space="0" w:color="auto"/>
                          </w:divBdr>
                        </w:div>
                      </w:divsChild>
                    </w:div>
                    <w:div w:id="443159868">
                      <w:marLeft w:val="0"/>
                      <w:marRight w:val="0"/>
                      <w:marTop w:val="0"/>
                      <w:marBottom w:val="0"/>
                      <w:divBdr>
                        <w:top w:val="none" w:sz="0" w:space="0" w:color="auto"/>
                        <w:left w:val="none" w:sz="0" w:space="0" w:color="auto"/>
                        <w:bottom w:val="none" w:sz="0" w:space="0" w:color="auto"/>
                        <w:right w:val="none" w:sz="0" w:space="0" w:color="auto"/>
                      </w:divBdr>
                      <w:divsChild>
                        <w:div w:id="1844393194">
                          <w:marLeft w:val="-225"/>
                          <w:marRight w:val="-225"/>
                          <w:marTop w:val="0"/>
                          <w:marBottom w:val="0"/>
                          <w:divBdr>
                            <w:top w:val="none" w:sz="0" w:space="0" w:color="auto"/>
                            <w:left w:val="none" w:sz="0" w:space="0" w:color="auto"/>
                            <w:bottom w:val="none" w:sz="0" w:space="0" w:color="auto"/>
                            <w:right w:val="none" w:sz="0" w:space="0" w:color="auto"/>
                          </w:divBdr>
                          <w:divsChild>
                            <w:div w:id="1875270176">
                              <w:marLeft w:val="450"/>
                              <w:marRight w:val="0"/>
                              <w:marTop w:val="0"/>
                              <w:marBottom w:val="0"/>
                              <w:divBdr>
                                <w:top w:val="none" w:sz="0" w:space="0" w:color="auto"/>
                                <w:left w:val="none" w:sz="0" w:space="0" w:color="auto"/>
                                <w:bottom w:val="none" w:sz="0" w:space="0" w:color="auto"/>
                                <w:right w:val="none" w:sz="0" w:space="0" w:color="auto"/>
                              </w:divBdr>
                              <w:divsChild>
                                <w:div w:id="1498881983">
                                  <w:marLeft w:val="0"/>
                                  <w:marRight w:val="0"/>
                                  <w:marTop w:val="0"/>
                                  <w:marBottom w:val="0"/>
                                  <w:divBdr>
                                    <w:top w:val="none" w:sz="0" w:space="0" w:color="auto"/>
                                    <w:left w:val="none" w:sz="0" w:space="0" w:color="auto"/>
                                    <w:bottom w:val="none" w:sz="0" w:space="0" w:color="auto"/>
                                    <w:right w:val="none" w:sz="0" w:space="0" w:color="auto"/>
                                  </w:divBdr>
                                  <w:divsChild>
                                    <w:div w:id="1912812133">
                                      <w:marLeft w:val="0"/>
                                      <w:marRight w:val="0"/>
                                      <w:marTop w:val="0"/>
                                      <w:marBottom w:val="0"/>
                                      <w:divBdr>
                                        <w:top w:val="none" w:sz="0" w:space="0" w:color="auto"/>
                                        <w:left w:val="none" w:sz="0" w:space="0" w:color="auto"/>
                                        <w:bottom w:val="none" w:sz="0" w:space="0" w:color="auto"/>
                                        <w:right w:val="none" w:sz="0" w:space="0" w:color="auto"/>
                                      </w:divBdr>
                                      <w:divsChild>
                                        <w:div w:id="217129339">
                                          <w:marLeft w:val="0"/>
                                          <w:marRight w:val="0"/>
                                          <w:marTop w:val="150"/>
                                          <w:marBottom w:val="150"/>
                                          <w:divBdr>
                                            <w:top w:val="none" w:sz="0" w:space="0" w:color="auto"/>
                                            <w:left w:val="none" w:sz="0" w:space="0" w:color="auto"/>
                                            <w:bottom w:val="none" w:sz="0" w:space="0" w:color="auto"/>
                                            <w:right w:val="none" w:sz="0" w:space="0" w:color="auto"/>
                                          </w:divBdr>
                                        </w:div>
                                        <w:div w:id="260722379">
                                          <w:marLeft w:val="0"/>
                                          <w:marRight w:val="0"/>
                                          <w:marTop w:val="0"/>
                                          <w:marBottom w:val="150"/>
                                          <w:divBdr>
                                            <w:top w:val="none" w:sz="0" w:space="0" w:color="auto"/>
                                            <w:left w:val="none" w:sz="0" w:space="0" w:color="auto"/>
                                            <w:bottom w:val="none" w:sz="0" w:space="0" w:color="auto"/>
                                            <w:right w:val="none" w:sz="0" w:space="0" w:color="auto"/>
                                          </w:divBdr>
                                        </w:div>
                                        <w:div w:id="1802764320">
                                          <w:marLeft w:val="0"/>
                                          <w:marRight w:val="0"/>
                                          <w:marTop w:val="0"/>
                                          <w:marBottom w:val="150"/>
                                          <w:divBdr>
                                            <w:top w:val="none" w:sz="0" w:space="0" w:color="auto"/>
                                            <w:left w:val="none" w:sz="0" w:space="0" w:color="auto"/>
                                            <w:bottom w:val="none" w:sz="0" w:space="0" w:color="auto"/>
                                            <w:right w:val="none" w:sz="0" w:space="0" w:color="auto"/>
                                          </w:divBdr>
                                        </w:div>
                                        <w:div w:id="1601446405">
                                          <w:marLeft w:val="0"/>
                                          <w:marRight w:val="0"/>
                                          <w:marTop w:val="150"/>
                                          <w:marBottom w:val="150"/>
                                          <w:divBdr>
                                            <w:top w:val="none" w:sz="0" w:space="0" w:color="auto"/>
                                            <w:left w:val="none" w:sz="0" w:space="0" w:color="auto"/>
                                            <w:bottom w:val="none" w:sz="0" w:space="0" w:color="auto"/>
                                            <w:right w:val="none" w:sz="0" w:space="0" w:color="auto"/>
                                          </w:divBdr>
                                        </w:div>
                                        <w:div w:id="858812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9522025">
                              <w:marLeft w:val="450"/>
                              <w:marRight w:val="0"/>
                              <w:marTop w:val="0"/>
                              <w:marBottom w:val="0"/>
                              <w:divBdr>
                                <w:top w:val="none" w:sz="0" w:space="0" w:color="auto"/>
                                <w:left w:val="none" w:sz="0" w:space="0" w:color="auto"/>
                                <w:bottom w:val="none" w:sz="0" w:space="0" w:color="auto"/>
                                <w:right w:val="none" w:sz="0" w:space="0" w:color="auto"/>
                              </w:divBdr>
                            </w:div>
                            <w:div w:id="1195654124">
                              <w:marLeft w:val="450"/>
                              <w:marRight w:val="0"/>
                              <w:marTop w:val="0"/>
                              <w:marBottom w:val="0"/>
                              <w:divBdr>
                                <w:top w:val="none" w:sz="0" w:space="0" w:color="auto"/>
                                <w:left w:val="none" w:sz="0" w:space="0" w:color="auto"/>
                                <w:bottom w:val="none" w:sz="0" w:space="0" w:color="auto"/>
                                <w:right w:val="none" w:sz="0" w:space="0" w:color="auto"/>
                              </w:divBdr>
                            </w:div>
                            <w:div w:id="981083875">
                              <w:marLeft w:val="450"/>
                              <w:marRight w:val="0"/>
                              <w:marTop w:val="0"/>
                              <w:marBottom w:val="0"/>
                              <w:divBdr>
                                <w:top w:val="none" w:sz="0" w:space="0" w:color="auto"/>
                                <w:left w:val="none" w:sz="0" w:space="0" w:color="auto"/>
                                <w:bottom w:val="none" w:sz="0" w:space="0" w:color="auto"/>
                                <w:right w:val="none" w:sz="0" w:space="0" w:color="auto"/>
                              </w:divBdr>
                              <w:divsChild>
                                <w:div w:id="14313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6119">
          <w:marLeft w:val="0"/>
          <w:marRight w:val="0"/>
          <w:marTop w:val="0"/>
          <w:marBottom w:val="0"/>
          <w:divBdr>
            <w:top w:val="none" w:sz="0" w:space="0" w:color="auto"/>
            <w:left w:val="none" w:sz="0" w:space="0" w:color="auto"/>
            <w:bottom w:val="none" w:sz="0" w:space="0" w:color="auto"/>
            <w:right w:val="none" w:sz="0" w:space="0" w:color="auto"/>
          </w:divBdr>
          <w:divsChild>
            <w:div w:id="1577084200">
              <w:marLeft w:val="-225"/>
              <w:marRight w:val="-225"/>
              <w:marTop w:val="0"/>
              <w:marBottom w:val="0"/>
              <w:divBdr>
                <w:top w:val="none" w:sz="0" w:space="0" w:color="auto"/>
                <w:left w:val="none" w:sz="0" w:space="0" w:color="auto"/>
                <w:bottom w:val="none" w:sz="0" w:space="0" w:color="auto"/>
                <w:right w:val="none" w:sz="0" w:space="0" w:color="auto"/>
              </w:divBdr>
              <w:divsChild>
                <w:div w:id="1675764330">
                  <w:marLeft w:val="0"/>
                  <w:marRight w:val="0"/>
                  <w:marTop w:val="0"/>
                  <w:marBottom w:val="0"/>
                  <w:divBdr>
                    <w:top w:val="none" w:sz="0" w:space="0" w:color="auto"/>
                    <w:left w:val="none" w:sz="0" w:space="0" w:color="auto"/>
                    <w:bottom w:val="none" w:sz="0" w:space="0" w:color="auto"/>
                    <w:right w:val="none" w:sz="0" w:space="0" w:color="auto"/>
                  </w:divBdr>
                  <w:divsChild>
                    <w:div w:id="703794019">
                      <w:marLeft w:val="0"/>
                      <w:marRight w:val="0"/>
                      <w:marTop w:val="0"/>
                      <w:marBottom w:val="0"/>
                      <w:divBdr>
                        <w:top w:val="none" w:sz="0" w:space="0" w:color="auto"/>
                        <w:left w:val="none" w:sz="0" w:space="0" w:color="auto"/>
                        <w:bottom w:val="none" w:sz="0" w:space="0" w:color="auto"/>
                        <w:right w:val="none" w:sz="0" w:space="0" w:color="auto"/>
                      </w:divBdr>
                      <w:divsChild>
                        <w:div w:id="1171063893">
                          <w:marLeft w:val="-225"/>
                          <w:marRight w:val="-225"/>
                          <w:marTop w:val="0"/>
                          <w:marBottom w:val="0"/>
                          <w:divBdr>
                            <w:top w:val="none" w:sz="0" w:space="0" w:color="auto"/>
                            <w:left w:val="none" w:sz="0" w:space="0" w:color="auto"/>
                            <w:bottom w:val="none" w:sz="0" w:space="0" w:color="auto"/>
                            <w:right w:val="none" w:sz="0" w:space="0" w:color="auto"/>
                          </w:divBdr>
                          <w:divsChild>
                            <w:div w:id="20690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82242">
      <w:bodyDiv w:val="1"/>
      <w:marLeft w:val="0"/>
      <w:marRight w:val="0"/>
      <w:marTop w:val="0"/>
      <w:marBottom w:val="0"/>
      <w:divBdr>
        <w:top w:val="none" w:sz="0" w:space="0" w:color="auto"/>
        <w:left w:val="none" w:sz="0" w:space="0" w:color="auto"/>
        <w:bottom w:val="none" w:sz="0" w:space="0" w:color="auto"/>
        <w:right w:val="none" w:sz="0" w:space="0" w:color="auto"/>
      </w:divBdr>
    </w:div>
    <w:div w:id="165414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ctr" defTabSz="457200" rtl="0" fontAlgn="auto" latinLnBrk="0" hangingPunct="0">
          <a:lnSpc>
            <a:spcPct val="107083"/>
          </a:lnSpc>
          <a:spcBef>
            <a:spcPts val="1400"/>
          </a:spcBef>
          <a:spcAft>
            <a:spcPts val="0"/>
          </a:spcAft>
          <a:buClrTx/>
          <a:buSzTx/>
          <a:buFontTx/>
          <a:buNone/>
          <a:tabLst/>
          <a:defRPr kumimoji="0" sz="1200" b="1"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C1E732B0CEF299468A1640AE591F31A4" ma:contentTypeVersion="" ma:contentTypeDescription="" ma:contentTypeScope="" ma:versionID="63e9da03ecb0b4397d98b2ca92a8f05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4492D997-7D69-42D6-9A95-2E04992EA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95C89-1D56-4D9B-803D-5EC8ABDDCC47}">
  <ds:schemaRefs>
    <ds:schemaRef ds:uri="http://schemas.openxmlformats.org/officeDocument/2006/bibliography"/>
  </ds:schemaRefs>
</ds:datastoreItem>
</file>

<file path=customXml/itemProps3.xml><?xml version="1.0" encoding="utf-8"?>
<ds:datastoreItem xmlns:ds="http://schemas.openxmlformats.org/officeDocument/2006/customXml" ds:itemID="{C07092EF-A6ED-4871-86BD-D0C4CD2E84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299</Pages>
  <Words>150236</Words>
  <Characters>856347</Characters>
  <Application>Microsoft Office Word</Application>
  <DocSecurity>2</DocSecurity>
  <Lines>7136</Lines>
  <Paragraphs>2009</Paragraphs>
  <ScaleCrop>false</ScaleCrop>
  <HeadingPairs>
    <vt:vector size="2" baseType="variant">
      <vt:variant>
        <vt:lpstr>Title</vt:lpstr>
      </vt:variant>
      <vt:variant>
        <vt:i4>1</vt:i4>
      </vt:variant>
    </vt:vector>
  </HeadingPairs>
  <TitlesOfParts>
    <vt:vector size="1" baseType="lpstr">
      <vt:lpstr>Усогласен текст на Предлог Закон за енергетика</vt:lpstr>
    </vt:vector>
  </TitlesOfParts>
  <Company/>
  <LinksUpToDate>false</LinksUpToDate>
  <CharactersWithSpaces>1004574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Усогласен текст на Предлог Закон за енергетика</dc:title>
  <dc:creator>Elena Koceva</dc:creator>
  <cp:lastModifiedBy>Irena Keselj</cp:lastModifiedBy>
  <cp:revision>4</cp:revision>
  <cp:lastPrinted>2025-03-14T08:49:00Z</cp:lastPrinted>
  <dcterms:created xsi:type="dcterms:W3CDTF">2025-04-02T06:14:00Z</dcterms:created>
  <dcterms:modified xsi:type="dcterms:W3CDTF">2025-05-21T13:23:00Z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ee4f7edbd0c832ae58001245cb8b09f61cd32ba9ecb17cceefbebe398dafce23</vt:lpwstr>
  </property>
  <property fmtid="{D5CDD505-2E9C-101B-9397-08002B2CF9AE}" pid="3" name="ContentTypeId">
    <vt:lpwstr>0x01010086FCDBBC86574C7ABFC9FD714B80DE6C00C1E732B0CEF299468A1640AE591F31A4</vt:lpwstr>
  </property>
</Properties>
</file>