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11C71DC8" w:rsidR="00E75AAC" w:rsidRPr="00937118" w:rsidRDefault="00937118">
      <w:pPr>
        <w:jc w:val="center"/>
        <w:rPr>
          <w:smallCaps/>
          <w:sz w:val="28"/>
          <w:szCs w:val="28"/>
        </w:rPr>
      </w:pPr>
      <w:r>
        <w:rPr>
          <w:b/>
          <w:smallCaps/>
          <w:sz w:val="28"/>
          <w:szCs w:val="28"/>
        </w:rPr>
        <w:t xml:space="preserve">NO. </w:t>
      </w:r>
      <w:r w:rsidR="00441E46" w:rsidRPr="00441E46">
        <w:rPr>
          <w:b/>
          <w:smallCaps/>
          <w:szCs w:val="24"/>
        </w:rPr>
        <w:t>2020CE160AT115-P01</w:t>
      </w:r>
    </w:p>
    <w:p w14:paraId="2136EF33" w14:textId="4FA057E3"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937118">
        <w:rPr>
          <w:b/>
          <w:smallCaps/>
          <w:sz w:val="28"/>
          <w:szCs w:val="28"/>
        </w:rPr>
        <w:t>g</w:t>
      </w:r>
      <w:r w:rsidRPr="00937118">
        <w:rPr>
          <w:b/>
          <w:smallCaps/>
          <w:sz w:val="28"/>
          <w:szCs w:val="28"/>
        </w:rPr>
        <w:t xml:space="preserve">eneral </w:t>
      </w:r>
      <w:r w:rsidR="0077786E" w:rsidRPr="00937118">
        <w:rPr>
          <w:b/>
          <w:smallCaps/>
          <w:sz w:val="28"/>
          <w:szCs w:val="28"/>
        </w:rPr>
        <w:t>b</w:t>
      </w:r>
      <w:r w:rsidRPr="00937118">
        <w:rPr>
          <w:b/>
          <w:smallCaps/>
          <w:sz w:val="28"/>
          <w:szCs w:val="28"/>
        </w:rPr>
        <w:t>udget</w:t>
      </w:r>
      <w:r w:rsidR="0077786E" w:rsidRPr="00937118">
        <w:rPr>
          <w:b/>
          <w:smallCaps/>
          <w:sz w:val="28"/>
          <w:szCs w:val="28"/>
        </w:rPr>
        <w:t xml:space="preserve"> of the Union</w:t>
      </w:r>
    </w:p>
    <w:p w14:paraId="65127D52" w14:textId="77777777" w:rsidR="00441E46" w:rsidRPr="00441E46" w:rsidRDefault="00441E46" w:rsidP="00434A05">
      <w:pPr>
        <w:spacing w:after="0"/>
        <w:jc w:val="left"/>
        <w:rPr>
          <w:b/>
          <w:szCs w:val="22"/>
        </w:rPr>
      </w:pPr>
      <w:r w:rsidRPr="00441E46">
        <w:rPr>
          <w:b/>
          <w:szCs w:val="22"/>
        </w:rPr>
        <w:t>Secretariat for European Affairs</w:t>
      </w:r>
    </w:p>
    <w:p w14:paraId="115E9626" w14:textId="77777777" w:rsidR="00441E46" w:rsidRPr="00441E46" w:rsidRDefault="00441E46" w:rsidP="00434A05">
      <w:pPr>
        <w:spacing w:after="0"/>
        <w:jc w:val="left"/>
        <w:rPr>
          <w:b/>
          <w:szCs w:val="22"/>
        </w:rPr>
      </w:pPr>
      <w:r w:rsidRPr="00441E46">
        <w:rPr>
          <w:b/>
          <w:szCs w:val="22"/>
        </w:rPr>
        <w:t>Quay “</w:t>
      </w:r>
      <w:proofErr w:type="spellStart"/>
      <w:r w:rsidRPr="00441E46">
        <w:rPr>
          <w:b/>
          <w:szCs w:val="22"/>
        </w:rPr>
        <w:t>Presveta</w:t>
      </w:r>
      <w:proofErr w:type="spellEnd"/>
      <w:r w:rsidRPr="00441E46">
        <w:rPr>
          <w:b/>
          <w:szCs w:val="22"/>
        </w:rPr>
        <w:t xml:space="preserve"> </w:t>
      </w:r>
      <w:proofErr w:type="spellStart"/>
      <w:r w:rsidRPr="00441E46">
        <w:rPr>
          <w:b/>
          <w:szCs w:val="22"/>
        </w:rPr>
        <w:t>Bogorodica</w:t>
      </w:r>
      <w:proofErr w:type="spellEnd"/>
      <w:r w:rsidRPr="00441E46">
        <w:rPr>
          <w:b/>
          <w:szCs w:val="22"/>
        </w:rPr>
        <w:t>” No.3</w:t>
      </w:r>
    </w:p>
    <w:p w14:paraId="74B2DDBC" w14:textId="77777777" w:rsidR="00441E46" w:rsidRPr="00441E46" w:rsidRDefault="00441E46" w:rsidP="00434A05">
      <w:pPr>
        <w:spacing w:after="0"/>
        <w:jc w:val="left"/>
        <w:rPr>
          <w:b/>
          <w:szCs w:val="22"/>
        </w:rPr>
      </w:pPr>
      <w:r w:rsidRPr="00441E46">
        <w:rPr>
          <w:b/>
          <w:szCs w:val="22"/>
        </w:rPr>
        <w:t>1000 Skopje</w:t>
      </w:r>
    </w:p>
    <w:p w14:paraId="55101F94" w14:textId="151829D2" w:rsidR="00DF3DB7" w:rsidRPr="00937118" w:rsidRDefault="00E44531">
      <w:pPr>
        <w:spacing w:after="120"/>
        <w:rPr>
          <w:b/>
          <w:sz w:val="22"/>
          <w:szCs w:val="22"/>
        </w:rPr>
      </w:pPr>
      <w:proofErr w:type="spellStart"/>
      <w:r>
        <w:rPr>
          <w:b/>
          <w:sz w:val="22"/>
          <w:szCs w:val="22"/>
        </w:rPr>
        <w:t>R.N.Macedonia</w:t>
      </w:r>
      <w:proofErr w:type="spellEnd"/>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20307D8E" w:rsidR="00DF3DB7" w:rsidRPr="00441E46" w:rsidRDefault="00937118" w:rsidP="00441E46">
      <w:pPr>
        <w:autoSpaceDE w:val="0"/>
        <w:autoSpaceDN w:val="0"/>
        <w:adjustRightInd w:val="0"/>
        <w:jc w:val="center"/>
        <w:rPr>
          <w:b/>
          <w:bCs/>
          <w:szCs w:val="22"/>
          <w:lang w:val="en-US"/>
        </w:rPr>
      </w:pPr>
      <w:r>
        <w:rPr>
          <w:b/>
          <w:sz w:val="28"/>
        </w:rPr>
        <w:t xml:space="preserve">PROJECT: </w:t>
      </w:r>
      <w:r w:rsidR="00441E46" w:rsidRPr="004805DA">
        <w:rPr>
          <w:szCs w:val="22"/>
        </w:rPr>
        <w:t>“</w:t>
      </w:r>
      <w:r w:rsidR="00441E46" w:rsidRPr="004805DA">
        <w:rPr>
          <w:b/>
          <w:bCs/>
          <w:szCs w:val="22"/>
          <w:lang w:val="en-US"/>
        </w:rPr>
        <w:t>EU support to implementation of the EU Strategy for the Adriatic and Ionian Region (EUSAIR) in North Macedonia”</w:t>
      </w:r>
    </w:p>
    <w:p w14:paraId="5621EACA" w14:textId="6EE6A225" w:rsidR="00E75AAC" w:rsidRPr="00955AF3" w:rsidRDefault="00937118" w:rsidP="00955AF3">
      <w:pPr>
        <w:autoSpaceDE w:val="0"/>
        <w:autoSpaceDN w:val="0"/>
        <w:adjustRightInd w:val="0"/>
        <w:jc w:val="center"/>
        <w:rPr>
          <w:b/>
          <w:bCs/>
          <w:szCs w:val="22"/>
          <w:lang w:val="en-US"/>
        </w:rPr>
      </w:pPr>
      <w:r>
        <w:rPr>
          <w:b/>
          <w:sz w:val="28"/>
        </w:rPr>
        <w:t xml:space="preserve">CONTRACT TITLE: </w:t>
      </w:r>
      <w:r w:rsidR="00441E46" w:rsidRPr="004805DA">
        <w:rPr>
          <w:szCs w:val="22"/>
        </w:rPr>
        <w:t>Visibility and Communication Activity for the Project “</w:t>
      </w:r>
      <w:r w:rsidR="00441E46" w:rsidRPr="004805DA">
        <w:rPr>
          <w:b/>
          <w:bCs/>
          <w:szCs w:val="22"/>
          <w:lang w:val="en-US"/>
        </w:rPr>
        <w:t>EU support to implementation of the EU Strategy for the Adriatic and Ionian Region (EUSAIR) in North Macedonia”</w:t>
      </w:r>
    </w:p>
    <w:p w14:paraId="6E391D9F" w14:textId="0F6A5BF8" w:rsidR="00E75AAC" w:rsidRPr="0036136C" w:rsidRDefault="00E75AAC" w:rsidP="00E75AAC">
      <w:pPr>
        <w:spacing w:before="240"/>
        <w:jc w:val="center"/>
        <w:outlineLvl w:val="0"/>
        <w:rPr>
          <w:b/>
          <w:sz w:val="22"/>
        </w:rPr>
      </w:pPr>
      <w:r w:rsidRPr="0036136C">
        <w:rPr>
          <w:b/>
          <w:sz w:val="22"/>
        </w:rPr>
        <w:t>Identification number</w:t>
      </w:r>
      <w:r w:rsidR="00937118">
        <w:rPr>
          <w:b/>
          <w:sz w:val="22"/>
        </w:rPr>
        <w:t xml:space="preserve">: </w:t>
      </w:r>
      <w:r w:rsidR="00441E46">
        <w:rPr>
          <w:b/>
          <w:bCs/>
          <w:sz w:val="20"/>
          <w:lang w:val="en-US"/>
        </w:rPr>
        <w:t>2020CE160AT115-P01</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38B8750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37118">
        <w:rPr>
          <w:sz w:val="22"/>
          <w:szCs w:val="22"/>
        </w:rPr>
        <w:t xml:space="preserve">ontract is to </w:t>
      </w:r>
      <w:r w:rsidR="00937118" w:rsidRPr="00FC5B21">
        <w:rPr>
          <w:sz w:val="22"/>
          <w:szCs w:val="22"/>
        </w:rPr>
        <w:t xml:space="preserve">support </w:t>
      </w:r>
      <w:r w:rsidR="00441E46">
        <w:rPr>
          <w:sz w:val="22"/>
          <w:szCs w:val="22"/>
        </w:rPr>
        <w:t xml:space="preserve">Secretariat for the European Affairs in the process for </w:t>
      </w:r>
      <w:r w:rsidR="00441E46" w:rsidRPr="004805DA">
        <w:rPr>
          <w:szCs w:val="22"/>
        </w:rPr>
        <w:t>Visibility and Communication for the Project “</w:t>
      </w:r>
      <w:r w:rsidR="00441E46" w:rsidRPr="004805DA">
        <w:rPr>
          <w:b/>
          <w:bCs/>
          <w:szCs w:val="22"/>
          <w:lang w:val="en-US"/>
        </w:rPr>
        <w:t>EU support to implementation of the EU Strategy for the Adriatic and Ionian Region (EUSAIR) in North Macedonia”</w:t>
      </w:r>
      <w:r w:rsidR="00BD5C34">
        <w:rPr>
          <w:sz w:val="22"/>
          <w:szCs w:val="22"/>
        </w:rPr>
        <w:t>,</w:t>
      </w:r>
      <w:r w:rsidR="00937118">
        <w:rPr>
          <w:sz w:val="22"/>
          <w:szCs w:val="22"/>
        </w:rPr>
        <w:t xml:space="preserve"> identification number </w:t>
      </w:r>
      <w:r w:rsidR="00441E46">
        <w:rPr>
          <w:b/>
          <w:bCs/>
          <w:sz w:val="20"/>
          <w:lang w:val="en-US"/>
        </w:rPr>
        <w:t>2020CE160AT115-P01</w:t>
      </w:r>
      <w:r w:rsidR="00441E46" w:rsidRPr="0036136C">
        <w:rPr>
          <w:sz w:val="22"/>
          <w:szCs w:val="22"/>
        </w:rPr>
        <w:t xml:space="preserve">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30A3DD68" w:rsidR="004B0905"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1971A178" w14:textId="77777777" w:rsidR="00955AF3" w:rsidRPr="0036136C" w:rsidRDefault="00955AF3" w:rsidP="00BE49C2">
      <w:pPr>
        <w:spacing w:after="120"/>
        <w:ind w:left="1134" w:hanging="567"/>
        <w:rPr>
          <w:sz w:val="22"/>
          <w:szCs w:val="22"/>
        </w:rPr>
      </w:pPr>
    </w:p>
    <w:p w14:paraId="535ACF4D" w14:textId="77777777" w:rsidR="004B0905" w:rsidRPr="0036136C" w:rsidRDefault="002506DE" w:rsidP="00212B1D">
      <w:pPr>
        <w:pStyle w:val="StyleListNumber11ptBold"/>
      </w:pPr>
      <w:r w:rsidRPr="0036136C">
        <w:lastRenderedPageBreak/>
        <w:t>(2</w:t>
      </w:r>
      <w:r w:rsidR="004B0905" w:rsidRPr="0036136C">
        <w:t>)</w:t>
      </w:r>
      <w:r w:rsidR="004B0905" w:rsidRPr="0036136C">
        <w:tab/>
        <w:t>Contract value</w:t>
      </w:r>
    </w:p>
    <w:p w14:paraId="51D97F89" w14:textId="60E49E4B" w:rsidR="004B0905" w:rsidRPr="0036136C" w:rsidRDefault="004B0905" w:rsidP="0036136C">
      <w:pPr>
        <w:spacing w:after="120"/>
        <w:ind w:left="567"/>
        <w:rPr>
          <w:sz w:val="22"/>
          <w:szCs w:val="22"/>
        </w:rPr>
      </w:pPr>
      <w:r w:rsidRPr="00104095">
        <w:rPr>
          <w:sz w:val="22"/>
          <w:szCs w:val="22"/>
          <w:highlight w:val="lightGray"/>
        </w:rPr>
        <w:t xml:space="preserve">This </w:t>
      </w:r>
      <w:r w:rsidR="009A523C">
        <w:rPr>
          <w:sz w:val="22"/>
          <w:szCs w:val="22"/>
          <w:highlight w:val="lightGray"/>
        </w:rPr>
        <w:t>c</w:t>
      </w:r>
      <w:r w:rsidRPr="00104095">
        <w:rPr>
          <w:sz w:val="22"/>
          <w:szCs w:val="22"/>
          <w:highlight w:val="lightGray"/>
        </w:rPr>
        <w:t xml:space="preserve">ontract, established in </w:t>
      </w:r>
      <w:r w:rsidR="00F7477B">
        <w:rPr>
          <w:sz w:val="22"/>
          <w:szCs w:val="22"/>
          <w:highlight w:val="lightGray"/>
        </w:rPr>
        <w:t>[E</w:t>
      </w:r>
      <w:r w:rsidRPr="00104095">
        <w:rPr>
          <w:sz w:val="22"/>
          <w:szCs w:val="22"/>
          <w:highlight w:val="lightGray"/>
        </w:rPr>
        <w:t>uro</w:t>
      </w:r>
      <w:r w:rsidR="00F7477B">
        <w:rPr>
          <w:sz w:val="22"/>
          <w:szCs w:val="22"/>
          <w:highlight w:val="lightGray"/>
        </w:rPr>
        <w:t>]</w:t>
      </w:r>
      <w:r w:rsidR="00876401">
        <w:rPr>
          <w:sz w:val="22"/>
          <w:szCs w:val="22"/>
          <w:highlight w:val="lightGray"/>
        </w:rPr>
        <w:t xml:space="preserve"> </w:t>
      </w:r>
      <w:r w:rsidRPr="00104095">
        <w:rPr>
          <w:sz w:val="22"/>
          <w:szCs w:val="22"/>
          <w:highlight w:val="lightGray"/>
        </w:rPr>
        <w:t xml:space="preserve">is a global price contract. The contract value is </w:t>
      </w:r>
      <w:r w:rsidR="00937118">
        <w:rPr>
          <w:sz w:val="22"/>
          <w:szCs w:val="22"/>
          <w:highlight w:val="lightGray"/>
        </w:rPr>
        <w:t>[EUR].</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49143B50" w14:textId="597AA003" w:rsidR="00A73B34" w:rsidRPr="00937118" w:rsidRDefault="00A73B34" w:rsidP="00F00D52">
      <w:pPr>
        <w:numPr>
          <w:ilvl w:val="0"/>
          <w:numId w:val="4"/>
        </w:numPr>
        <w:tabs>
          <w:tab w:val="left" w:pos="993"/>
        </w:tabs>
        <w:spacing w:after="60"/>
        <w:ind w:left="993" w:hanging="284"/>
        <w:rPr>
          <w:sz w:val="22"/>
          <w:szCs w:val="22"/>
        </w:rPr>
      </w:pPr>
      <w:r w:rsidRPr="00937118">
        <w:rPr>
          <w:sz w:val="22"/>
          <w:szCs w:val="22"/>
        </w:rPr>
        <w:t>Key experts (Annex IV);</w:t>
      </w:r>
    </w:p>
    <w:p w14:paraId="28343D36" w14:textId="059A3F01"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41B4AA00"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r w:rsidR="00937118" w:rsidRPr="0036136C">
        <w:rPr>
          <w:sz w:val="22"/>
          <w:szCs w:val="22"/>
        </w:rPr>
        <w:t>relevant forms</w:t>
      </w:r>
      <w:r w:rsidR="00A73B34" w:rsidRPr="0036136C">
        <w:rPr>
          <w:sz w:val="22"/>
          <w:szCs w:val="22"/>
        </w:rPr>
        <w:t xml:space="preserve"> and documents (Annex V</w:t>
      </w:r>
      <w:r w:rsidR="004701B3">
        <w:rPr>
          <w:sz w:val="22"/>
          <w:szCs w:val="22"/>
        </w:rPr>
        <w:t>I</w:t>
      </w:r>
      <w:r w:rsidR="00A73B34" w:rsidRPr="0036136C">
        <w:rPr>
          <w:sz w:val="22"/>
          <w:szCs w:val="22"/>
        </w:rPr>
        <w:t>);</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937118" w:rsidRDefault="00ED20D6" w:rsidP="00ED20D6">
      <w:pPr>
        <w:pStyle w:val="ListNumber"/>
        <w:numPr>
          <w:ilvl w:val="0"/>
          <w:numId w:val="0"/>
        </w:numPr>
        <w:spacing w:after="120"/>
        <w:rPr>
          <w:sz w:val="22"/>
          <w:szCs w:val="22"/>
        </w:rPr>
      </w:pPr>
      <w:r w:rsidRPr="00937118">
        <w:rPr>
          <w:sz w:val="22"/>
          <w:szCs w:val="22"/>
        </w:rPr>
        <w:t>The following conditions to the contract shall apply:</w:t>
      </w:r>
    </w:p>
    <w:p w14:paraId="4073C9B1" w14:textId="77777777"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61D7CED6" w14:textId="71A1D9BC" w:rsidR="00CD3617" w:rsidRDefault="000C56F1" w:rsidP="00937118">
      <w:pPr>
        <w:spacing w:before="120"/>
        <w:ind w:left="426"/>
        <w:rPr>
          <w:sz w:val="22"/>
          <w:szCs w:val="22"/>
        </w:rPr>
      </w:pPr>
      <w:r w:rsidRPr="00D75FF0">
        <w:rPr>
          <w:sz w:val="22"/>
          <w:szCs w:val="22"/>
        </w:rPr>
        <w:t>(a) the controller for the processing of personal data carried out within the Commission is</w:t>
      </w:r>
      <w:r w:rsidR="00937118">
        <w:rPr>
          <w:sz w:val="22"/>
          <w:szCs w:val="22"/>
        </w:rPr>
        <w:t xml:space="preserve"> </w:t>
      </w:r>
      <w:r w:rsidRPr="00937118">
        <w:rPr>
          <w:sz w:val="22"/>
          <w:szCs w:val="22"/>
        </w:rPr>
        <w:t>the head of contracts and finance unit R4 of DG Neighbourho</w:t>
      </w:r>
      <w:r w:rsidR="00937118">
        <w:rPr>
          <w:sz w:val="22"/>
          <w:szCs w:val="22"/>
        </w:rPr>
        <w:t>od and Enlargement Negotiations</w:t>
      </w:r>
    </w:p>
    <w:p w14:paraId="468AAA87" w14:textId="2E41F144" w:rsidR="00ED20D6" w:rsidRPr="00937118" w:rsidRDefault="00937118" w:rsidP="00937118">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w:t>
      </w:r>
      <w:proofErr w:type="gramStart"/>
      <w:r w:rsidR="000C56F1" w:rsidRPr="00C1075A">
        <w:rPr>
          <w:sz w:val="22"/>
          <w:szCs w:val="22"/>
        </w:rPr>
        <w:t>the</w:t>
      </w:r>
      <w:proofErr w:type="gramEnd"/>
      <w:r w:rsidR="000C56F1" w:rsidRPr="00C1075A">
        <w:rPr>
          <w:sz w:val="22"/>
          <w:szCs w:val="22"/>
        </w:rPr>
        <w:t xml:space="preserve"> data protection notice is available at </w:t>
      </w:r>
      <w:hyperlink r:id="rId11" w:history="1">
        <w:r w:rsidR="000C56F1" w:rsidRPr="00C1075A">
          <w:rPr>
            <w:rStyle w:val="Hyperlink"/>
            <w:sz w:val="22"/>
            <w:szCs w:val="22"/>
          </w:rPr>
          <w:t>http://ec.europa.eu/europeaid/prag/annexes.do?chapterTitleCode=A</w:t>
        </w:r>
      </w:hyperlink>
      <w:r w:rsidR="000C56F1" w:rsidRPr="00C1075A">
        <w:rPr>
          <w:rStyle w:val="Hyperlink"/>
          <w:sz w:val="22"/>
          <w:szCs w:val="22"/>
        </w:rPr>
        <w:t>.</w:t>
      </w:r>
      <w:r w:rsidR="000C56F1" w:rsidRPr="0048217D">
        <w:rPr>
          <w:rStyle w:val="Hyperlink"/>
          <w:sz w:val="22"/>
          <w:szCs w:val="22"/>
        </w:rPr>
        <w:t xml:space="preserve"> </w:t>
      </w:r>
      <w:r w:rsidR="00ED20D6">
        <w:rPr>
          <w:rStyle w:val="Hyperlink"/>
          <w:sz w:val="22"/>
          <w:szCs w:val="22"/>
        </w:rPr>
        <w:t>]</w:t>
      </w:r>
    </w:p>
    <w:p w14:paraId="50BCD229" w14:textId="77777777" w:rsidR="00ED20D6" w:rsidRPr="00C1075A" w:rsidRDefault="00ED20D6" w:rsidP="00D75FF0">
      <w:pPr>
        <w:pStyle w:val="ListNumber"/>
        <w:numPr>
          <w:ilvl w:val="0"/>
          <w:numId w:val="0"/>
        </w:numPr>
        <w:spacing w:after="120"/>
        <w:rPr>
          <w:sz w:val="22"/>
          <w:szCs w:val="22"/>
        </w:rPr>
      </w:pPr>
    </w:p>
    <w:p w14:paraId="3E080F35" w14:textId="5BD9A425" w:rsidR="00ED20D6" w:rsidRPr="002D5121" w:rsidRDefault="00ED20D6" w:rsidP="00497B77">
      <w:pPr>
        <w:keepNext/>
        <w:keepLines/>
        <w:tabs>
          <w:tab w:val="left" w:pos="0"/>
        </w:tabs>
        <w:spacing w:before="240" w:after="120"/>
        <w:rPr>
          <w:sz w:val="22"/>
          <w:szCs w:val="22"/>
        </w:rPr>
      </w:pPr>
      <w:r w:rsidRPr="00497B77">
        <w:rPr>
          <w:sz w:val="22"/>
          <w:szCs w:val="22"/>
        </w:rPr>
        <w:lastRenderedPageBreak/>
        <w:t xml:space="preserve">Done in English in </w:t>
      </w:r>
      <w:r w:rsidR="00441E46">
        <w:rPr>
          <w:sz w:val="22"/>
          <w:szCs w:val="22"/>
        </w:rPr>
        <w:t>three</w:t>
      </w:r>
      <w:r w:rsidRPr="00497B77">
        <w:rPr>
          <w:sz w:val="22"/>
          <w:szCs w:val="22"/>
        </w:rPr>
        <w:t xml:space="preserve"> originals</w:t>
      </w:r>
      <w:r w:rsidR="00497B77" w:rsidRPr="00497B77">
        <w:rPr>
          <w:sz w:val="22"/>
          <w:szCs w:val="22"/>
        </w:rPr>
        <w:t xml:space="preserve">, </w:t>
      </w:r>
      <w:r w:rsidR="00441E46">
        <w:rPr>
          <w:sz w:val="22"/>
          <w:szCs w:val="22"/>
        </w:rPr>
        <w:t>two</w:t>
      </w:r>
      <w:r w:rsidRPr="00497B77">
        <w:rPr>
          <w:sz w:val="22"/>
          <w:szCs w:val="22"/>
        </w:rPr>
        <w:t xml:space="preserve"> original</w:t>
      </w:r>
      <w:r w:rsidR="00441E46">
        <w:rPr>
          <w:sz w:val="22"/>
          <w:szCs w:val="22"/>
        </w:rPr>
        <w:t>s</w:t>
      </w:r>
      <w:r w:rsidRPr="00497B77">
        <w:rPr>
          <w:sz w:val="22"/>
          <w:szCs w:val="22"/>
        </w:rPr>
        <w:t xml:space="preserve"> for the contra</w:t>
      </w:r>
      <w:r w:rsidR="00497B77" w:rsidRPr="00497B77">
        <w:rPr>
          <w:sz w:val="22"/>
          <w:szCs w:val="22"/>
        </w:rPr>
        <w:t xml:space="preserve">cting authority </w:t>
      </w:r>
      <w:r w:rsidRPr="00497B77">
        <w:rPr>
          <w:sz w:val="22"/>
          <w:szCs w:val="22"/>
        </w:rPr>
        <w:t>and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69C171D" w14:textId="77777777" w:rsidR="00497B77" w:rsidRPr="00497B77" w:rsidRDefault="00EF3B57" w:rsidP="00497B77">
      <w:pPr>
        <w:keepNext/>
        <w:keepLines/>
        <w:spacing w:after="120"/>
        <w:ind w:left="567" w:hanging="567"/>
        <w:rPr>
          <w:sz w:val="22"/>
          <w:szCs w:val="22"/>
        </w:rPr>
      </w:pPr>
      <w:r w:rsidRPr="0036136C">
        <w:rPr>
          <w:sz w:val="22"/>
          <w:szCs w:val="22"/>
        </w:rPr>
        <w:t>2.1</w:t>
      </w:r>
      <w:r w:rsidR="00B8227D">
        <w:rPr>
          <w:sz w:val="22"/>
          <w:szCs w:val="22"/>
        </w:rPr>
        <w:tab/>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195"/>
        <w:gridCol w:w="3893"/>
      </w:tblGrid>
      <w:tr w:rsidR="00497B77" w:rsidRPr="00497B77" w14:paraId="2B2C89C2" w14:textId="77777777" w:rsidTr="002E551A">
        <w:tc>
          <w:tcPr>
            <w:tcW w:w="1384" w:type="dxa"/>
            <w:shd w:val="clear" w:color="auto" w:fill="auto"/>
          </w:tcPr>
          <w:p w14:paraId="4D2F79E4" w14:textId="77777777" w:rsidR="00497B77" w:rsidRPr="00497B77" w:rsidRDefault="00497B77" w:rsidP="00497B77">
            <w:pPr>
              <w:keepNext/>
              <w:keepLines/>
              <w:spacing w:after="120"/>
              <w:ind w:left="567" w:hanging="567"/>
              <w:rPr>
                <w:sz w:val="22"/>
                <w:szCs w:val="22"/>
              </w:rPr>
            </w:pPr>
            <w:r w:rsidRPr="00497B77">
              <w:rPr>
                <w:sz w:val="22"/>
                <w:szCs w:val="22"/>
              </w:rPr>
              <w:t xml:space="preserve">Name </w:t>
            </w:r>
          </w:p>
        </w:tc>
        <w:tc>
          <w:tcPr>
            <w:tcW w:w="3195" w:type="dxa"/>
            <w:shd w:val="clear" w:color="auto" w:fill="auto"/>
          </w:tcPr>
          <w:p w14:paraId="31640F2C" w14:textId="4E9D261B" w:rsidR="00497B77" w:rsidRPr="00497B77" w:rsidRDefault="00497B77" w:rsidP="00497B77">
            <w:pPr>
              <w:keepNext/>
              <w:keepLines/>
              <w:spacing w:after="120"/>
              <w:ind w:left="567" w:hanging="567"/>
              <w:rPr>
                <w:sz w:val="22"/>
                <w:szCs w:val="22"/>
              </w:rPr>
            </w:pPr>
          </w:p>
        </w:tc>
        <w:tc>
          <w:tcPr>
            <w:tcW w:w="3893" w:type="dxa"/>
          </w:tcPr>
          <w:p w14:paraId="66A6E1AD" w14:textId="4D6FA1C0" w:rsidR="00497B77" w:rsidRPr="00497B77" w:rsidRDefault="00497B77" w:rsidP="00497B77">
            <w:pPr>
              <w:keepNext/>
              <w:keepLines/>
              <w:spacing w:after="120"/>
              <w:ind w:left="567" w:hanging="567"/>
              <w:rPr>
                <w:sz w:val="22"/>
                <w:szCs w:val="22"/>
              </w:rPr>
            </w:pPr>
          </w:p>
        </w:tc>
      </w:tr>
      <w:tr w:rsidR="00497B77" w:rsidRPr="00497B77" w14:paraId="2F8BC646" w14:textId="77777777" w:rsidTr="002E551A">
        <w:tc>
          <w:tcPr>
            <w:tcW w:w="1384" w:type="dxa"/>
            <w:shd w:val="clear" w:color="auto" w:fill="auto"/>
          </w:tcPr>
          <w:p w14:paraId="66AD9E22" w14:textId="77777777" w:rsidR="00497B77" w:rsidRPr="00497B77" w:rsidRDefault="00497B77" w:rsidP="00497B77">
            <w:pPr>
              <w:keepNext/>
              <w:keepLines/>
              <w:spacing w:after="120"/>
              <w:ind w:left="567" w:hanging="567"/>
              <w:rPr>
                <w:sz w:val="22"/>
                <w:szCs w:val="22"/>
              </w:rPr>
            </w:pPr>
            <w:r w:rsidRPr="00497B77">
              <w:rPr>
                <w:sz w:val="22"/>
                <w:szCs w:val="22"/>
              </w:rPr>
              <w:t xml:space="preserve">Organisation </w:t>
            </w:r>
          </w:p>
        </w:tc>
        <w:tc>
          <w:tcPr>
            <w:tcW w:w="3195" w:type="dxa"/>
            <w:shd w:val="clear" w:color="auto" w:fill="auto"/>
          </w:tcPr>
          <w:p w14:paraId="2D986335" w14:textId="09E3028D" w:rsidR="00497B77" w:rsidRPr="00497B77" w:rsidRDefault="00497B77" w:rsidP="00497B77">
            <w:pPr>
              <w:keepNext/>
              <w:keepLines/>
              <w:spacing w:after="120"/>
              <w:ind w:left="567" w:hanging="567"/>
              <w:rPr>
                <w:sz w:val="22"/>
                <w:szCs w:val="22"/>
              </w:rPr>
            </w:pPr>
          </w:p>
        </w:tc>
        <w:tc>
          <w:tcPr>
            <w:tcW w:w="3893" w:type="dxa"/>
          </w:tcPr>
          <w:p w14:paraId="4A22AE76" w14:textId="7DCBAE19" w:rsidR="00497B77" w:rsidRPr="00497B77" w:rsidRDefault="00497B77" w:rsidP="00497B77">
            <w:pPr>
              <w:keepNext/>
              <w:keepLines/>
              <w:spacing w:after="120"/>
              <w:ind w:left="567" w:hanging="567"/>
              <w:rPr>
                <w:sz w:val="22"/>
                <w:szCs w:val="22"/>
              </w:rPr>
            </w:pPr>
          </w:p>
        </w:tc>
      </w:tr>
      <w:tr w:rsidR="00497B77" w:rsidRPr="00497B77" w14:paraId="71BACBBC" w14:textId="77777777" w:rsidTr="002E551A">
        <w:tc>
          <w:tcPr>
            <w:tcW w:w="1384" w:type="dxa"/>
            <w:shd w:val="clear" w:color="auto" w:fill="auto"/>
          </w:tcPr>
          <w:p w14:paraId="20424A5E" w14:textId="77777777" w:rsidR="00497B77" w:rsidRPr="00497B77" w:rsidRDefault="00497B77" w:rsidP="00497B77">
            <w:pPr>
              <w:keepNext/>
              <w:keepLines/>
              <w:spacing w:after="120"/>
              <w:ind w:left="567" w:hanging="567"/>
              <w:rPr>
                <w:sz w:val="22"/>
                <w:szCs w:val="22"/>
              </w:rPr>
            </w:pPr>
            <w:r w:rsidRPr="00497B77">
              <w:rPr>
                <w:sz w:val="22"/>
                <w:szCs w:val="22"/>
              </w:rPr>
              <w:t>Email</w:t>
            </w:r>
          </w:p>
        </w:tc>
        <w:tc>
          <w:tcPr>
            <w:tcW w:w="3195" w:type="dxa"/>
            <w:shd w:val="clear" w:color="auto" w:fill="auto"/>
          </w:tcPr>
          <w:p w14:paraId="2A2BB0F2" w14:textId="55443ED6" w:rsidR="00497B77" w:rsidRPr="00497B77" w:rsidRDefault="00497B77" w:rsidP="00497B77">
            <w:pPr>
              <w:keepNext/>
              <w:keepLines/>
              <w:spacing w:after="120"/>
              <w:ind w:left="567" w:hanging="567"/>
              <w:rPr>
                <w:sz w:val="22"/>
                <w:szCs w:val="22"/>
              </w:rPr>
            </w:pPr>
          </w:p>
        </w:tc>
        <w:tc>
          <w:tcPr>
            <w:tcW w:w="3893" w:type="dxa"/>
          </w:tcPr>
          <w:p w14:paraId="6930019D" w14:textId="64E58C4C" w:rsidR="00497B77" w:rsidRPr="00497B77" w:rsidRDefault="00497B77" w:rsidP="00497B77">
            <w:pPr>
              <w:keepNext/>
              <w:keepLines/>
              <w:spacing w:after="120"/>
              <w:ind w:left="567" w:hanging="567"/>
              <w:rPr>
                <w:sz w:val="22"/>
                <w:szCs w:val="22"/>
              </w:rPr>
            </w:pPr>
          </w:p>
        </w:tc>
      </w:tr>
      <w:tr w:rsidR="00497B77" w:rsidRPr="00497B77" w14:paraId="00B07FBB" w14:textId="77777777" w:rsidTr="002E551A">
        <w:tc>
          <w:tcPr>
            <w:tcW w:w="1384" w:type="dxa"/>
            <w:shd w:val="clear" w:color="auto" w:fill="auto"/>
          </w:tcPr>
          <w:p w14:paraId="2626D420" w14:textId="77777777" w:rsidR="00497B77" w:rsidRPr="00497B77" w:rsidRDefault="00497B77" w:rsidP="00497B77">
            <w:pPr>
              <w:keepNext/>
              <w:keepLines/>
              <w:spacing w:after="120"/>
              <w:ind w:left="567" w:hanging="567"/>
              <w:rPr>
                <w:sz w:val="22"/>
                <w:szCs w:val="22"/>
              </w:rPr>
            </w:pPr>
            <w:r w:rsidRPr="00497B77">
              <w:rPr>
                <w:sz w:val="22"/>
                <w:szCs w:val="22"/>
              </w:rPr>
              <w:t>Address</w:t>
            </w:r>
          </w:p>
        </w:tc>
        <w:tc>
          <w:tcPr>
            <w:tcW w:w="3195" w:type="dxa"/>
            <w:shd w:val="clear" w:color="auto" w:fill="auto"/>
          </w:tcPr>
          <w:p w14:paraId="3AA48799" w14:textId="3E23D69C" w:rsidR="00497B77" w:rsidRPr="00497B77" w:rsidRDefault="00497B77" w:rsidP="00497B77">
            <w:pPr>
              <w:keepNext/>
              <w:keepLines/>
              <w:spacing w:after="120"/>
              <w:ind w:left="567" w:hanging="567"/>
              <w:rPr>
                <w:sz w:val="22"/>
                <w:szCs w:val="22"/>
              </w:rPr>
            </w:pPr>
          </w:p>
        </w:tc>
        <w:tc>
          <w:tcPr>
            <w:tcW w:w="3893" w:type="dxa"/>
          </w:tcPr>
          <w:p w14:paraId="54F2C65B" w14:textId="362B81EB" w:rsidR="00497B77" w:rsidRPr="00497B77" w:rsidRDefault="00497B77" w:rsidP="00497B77">
            <w:pPr>
              <w:keepNext/>
              <w:keepLines/>
              <w:spacing w:after="120"/>
              <w:ind w:left="567" w:hanging="567"/>
              <w:rPr>
                <w:sz w:val="22"/>
                <w:szCs w:val="22"/>
              </w:rPr>
            </w:pPr>
          </w:p>
        </w:tc>
      </w:tr>
    </w:tbl>
    <w:p w14:paraId="0E20E747" w14:textId="77777777" w:rsidR="00497B77" w:rsidRPr="00497B77" w:rsidRDefault="00497B77" w:rsidP="00497B77">
      <w:pPr>
        <w:keepNext/>
        <w:keepLines/>
        <w:spacing w:after="120"/>
        <w:ind w:left="567" w:hanging="567"/>
        <w:rPr>
          <w:b/>
          <w:sz w:val="22"/>
          <w:szCs w:val="22"/>
        </w:rPr>
      </w:pPr>
    </w:p>
    <w:p w14:paraId="1F554711" w14:textId="77777777" w:rsidR="00497B77" w:rsidRPr="00497B77" w:rsidRDefault="00497B77" w:rsidP="00497B77">
      <w:pPr>
        <w:keepNext/>
        <w:keepLines/>
        <w:spacing w:after="120"/>
        <w:ind w:left="567" w:hanging="567"/>
        <w:rPr>
          <w:b/>
          <w:sz w:val="22"/>
          <w:szCs w:val="22"/>
        </w:rPr>
      </w:pPr>
      <w:r w:rsidRPr="00497B77">
        <w:rPr>
          <w:b/>
          <w:sz w:val="22"/>
          <w:szCs w:val="22"/>
        </w:rPr>
        <w:t xml:space="preserve">Contractor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9"/>
        <w:gridCol w:w="4048"/>
      </w:tblGrid>
      <w:tr w:rsidR="00497B77" w:rsidRPr="00497B77" w14:paraId="5BC8FA24" w14:textId="77777777" w:rsidTr="002E551A">
        <w:tc>
          <w:tcPr>
            <w:tcW w:w="4505" w:type="dxa"/>
            <w:shd w:val="clear" w:color="auto" w:fill="auto"/>
          </w:tcPr>
          <w:p w14:paraId="259425F7" w14:textId="77777777" w:rsidR="00497B77" w:rsidRPr="00497B77" w:rsidRDefault="00497B77" w:rsidP="00497B77">
            <w:pPr>
              <w:keepNext/>
              <w:keepLines/>
              <w:spacing w:after="120"/>
              <w:ind w:left="567" w:hanging="567"/>
              <w:rPr>
                <w:sz w:val="22"/>
                <w:szCs w:val="22"/>
              </w:rPr>
            </w:pPr>
            <w:r w:rsidRPr="00497B77">
              <w:rPr>
                <w:sz w:val="22"/>
                <w:szCs w:val="22"/>
              </w:rPr>
              <w:t>Name</w:t>
            </w:r>
          </w:p>
        </w:tc>
        <w:tc>
          <w:tcPr>
            <w:tcW w:w="4505" w:type="dxa"/>
            <w:shd w:val="clear" w:color="auto" w:fill="auto"/>
          </w:tcPr>
          <w:p w14:paraId="3F813B33" w14:textId="77777777" w:rsidR="00497B77" w:rsidRPr="00497B77" w:rsidRDefault="00497B77" w:rsidP="00497B77">
            <w:pPr>
              <w:keepNext/>
              <w:keepLines/>
              <w:spacing w:after="120"/>
              <w:ind w:left="567" w:hanging="567"/>
              <w:rPr>
                <w:sz w:val="22"/>
                <w:szCs w:val="22"/>
              </w:rPr>
            </w:pPr>
          </w:p>
        </w:tc>
      </w:tr>
      <w:tr w:rsidR="00497B77" w:rsidRPr="00497B77" w14:paraId="62358410" w14:textId="77777777" w:rsidTr="002E551A">
        <w:tc>
          <w:tcPr>
            <w:tcW w:w="4505" w:type="dxa"/>
            <w:shd w:val="clear" w:color="auto" w:fill="auto"/>
          </w:tcPr>
          <w:p w14:paraId="48311ABC" w14:textId="77777777" w:rsidR="00497B77" w:rsidRPr="00497B77" w:rsidRDefault="00497B77" w:rsidP="00497B77">
            <w:pPr>
              <w:keepNext/>
              <w:keepLines/>
              <w:spacing w:after="120"/>
              <w:ind w:left="567" w:hanging="567"/>
              <w:rPr>
                <w:sz w:val="22"/>
                <w:szCs w:val="22"/>
              </w:rPr>
            </w:pPr>
            <w:r w:rsidRPr="00497B77">
              <w:rPr>
                <w:sz w:val="22"/>
                <w:szCs w:val="22"/>
              </w:rPr>
              <w:t>Organisation</w:t>
            </w:r>
          </w:p>
        </w:tc>
        <w:tc>
          <w:tcPr>
            <w:tcW w:w="4505" w:type="dxa"/>
            <w:shd w:val="clear" w:color="auto" w:fill="auto"/>
          </w:tcPr>
          <w:p w14:paraId="1EDB681B" w14:textId="77777777" w:rsidR="00497B77" w:rsidRPr="00497B77" w:rsidRDefault="00497B77" w:rsidP="00497B77">
            <w:pPr>
              <w:keepNext/>
              <w:keepLines/>
              <w:spacing w:after="120"/>
              <w:ind w:left="567" w:hanging="567"/>
              <w:rPr>
                <w:sz w:val="22"/>
                <w:szCs w:val="22"/>
              </w:rPr>
            </w:pPr>
          </w:p>
        </w:tc>
      </w:tr>
      <w:tr w:rsidR="00497B77" w:rsidRPr="00497B77" w14:paraId="72436F4E" w14:textId="77777777" w:rsidTr="002E551A">
        <w:tc>
          <w:tcPr>
            <w:tcW w:w="4505" w:type="dxa"/>
            <w:shd w:val="clear" w:color="auto" w:fill="auto"/>
          </w:tcPr>
          <w:p w14:paraId="3A1832C1" w14:textId="77777777" w:rsidR="00497B77" w:rsidRPr="00497B77" w:rsidRDefault="00497B77" w:rsidP="00497B77">
            <w:pPr>
              <w:keepNext/>
              <w:keepLines/>
              <w:spacing w:after="120"/>
              <w:ind w:left="567" w:hanging="567"/>
              <w:rPr>
                <w:sz w:val="22"/>
                <w:szCs w:val="22"/>
              </w:rPr>
            </w:pPr>
            <w:r w:rsidRPr="00497B77">
              <w:rPr>
                <w:sz w:val="22"/>
                <w:szCs w:val="22"/>
              </w:rPr>
              <w:t>Tel</w:t>
            </w:r>
          </w:p>
        </w:tc>
        <w:tc>
          <w:tcPr>
            <w:tcW w:w="4505" w:type="dxa"/>
            <w:shd w:val="clear" w:color="auto" w:fill="auto"/>
          </w:tcPr>
          <w:p w14:paraId="4D5FE0E4" w14:textId="77777777" w:rsidR="00497B77" w:rsidRPr="00497B77" w:rsidRDefault="00497B77" w:rsidP="00497B77">
            <w:pPr>
              <w:keepNext/>
              <w:keepLines/>
              <w:spacing w:after="120"/>
              <w:ind w:left="567" w:hanging="567"/>
              <w:rPr>
                <w:sz w:val="22"/>
                <w:szCs w:val="22"/>
              </w:rPr>
            </w:pPr>
          </w:p>
        </w:tc>
      </w:tr>
      <w:tr w:rsidR="00497B77" w:rsidRPr="00497B77" w14:paraId="096947BD" w14:textId="77777777" w:rsidTr="002E551A">
        <w:tc>
          <w:tcPr>
            <w:tcW w:w="4505" w:type="dxa"/>
            <w:shd w:val="clear" w:color="auto" w:fill="auto"/>
          </w:tcPr>
          <w:p w14:paraId="2011F36E" w14:textId="77777777" w:rsidR="00497B77" w:rsidRPr="00497B77" w:rsidRDefault="00497B77" w:rsidP="00497B77">
            <w:pPr>
              <w:keepNext/>
              <w:keepLines/>
              <w:spacing w:after="120"/>
              <w:ind w:left="567" w:hanging="567"/>
              <w:rPr>
                <w:sz w:val="22"/>
                <w:szCs w:val="22"/>
              </w:rPr>
            </w:pPr>
            <w:r w:rsidRPr="00497B77">
              <w:rPr>
                <w:sz w:val="22"/>
                <w:szCs w:val="22"/>
              </w:rPr>
              <w:t>Email</w:t>
            </w:r>
          </w:p>
        </w:tc>
        <w:tc>
          <w:tcPr>
            <w:tcW w:w="4505" w:type="dxa"/>
            <w:shd w:val="clear" w:color="auto" w:fill="auto"/>
          </w:tcPr>
          <w:p w14:paraId="6BB4929B" w14:textId="77777777" w:rsidR="00497B77" w:rsidRPr="00497B77" w:rsidRDefault="00497B77" w:rsidP="00497B77">
            <w:pPr>
              <w:keepNext/>
              <w:keepLines/>
              <w:spacing w:after="120"/>
              <w:ind w:left="567" w:hanging="567"/>
              <w:rPr>
                <w:sz w:val="22"/>
                <w:szCs w:val="22"/>
              </w:rPr>
            </w:pPr>
          </w:p>
        </w:tc>
      </w:tr>
      <w:tr w:rsidR="00497B77" w:rsidRPr="00497B77" w14:paraId="491936A9" w14:textId="77777777" w:rsidTr="002E551A">
        <w:tc>
          <w:tcPr>
            <w:tcW w:w="4505" w:type="dxa"/>
            <w:shd w:val="clear" w:color="auto" w:fill="auto"/>
          </w:tcPr>
          <w:p w14:paraId="26F1C1DA" w14:textId="77777777" w:rsidR="00497B77" w:rsidRPr="00497B77" w:rsidRDefault="00497B77" w:rsidP="00497B77">
            <w:pPr>
              <w:keepNext/>
              <w:keepLines/>
              <w:spacing w:after="120"/>
              <w:ind w:left="567" w:hanging="567"/>
              <w:rPr>
                <w:sz w:val="22"/>
                <w:szCs w:val="22"/>
              </w:rPr>
            </w:pPr>
            <w:r w:rsidRPr="00497B77">
              <w:rPr>
                <w:sz w:val="22"/>
                <w:szCs w:val="22"/>
              </w:rPr>
              <w:t>Address</w:t>
            </w:r>
          </w:p>
        </w:tc>
        <w:tc>
          <w:tcPr>
            <w:tcW w:w="4505" w:type="dxa"/>
            <w:shd w:val="clear" w:color="auto" w:fill="auto"/>
          </w:tcPr>
          <w:p w14:paraId="23A697C5" w14:textId="77777777" w:rsidR="00497B77" w:rsidRPr="00497B77" w:rsidRDefault="00497B77" w:rsidP="00497B77">
            <w:pPr>
              <w:keepNext/>
              <w:keepLines/>
              <w:spacing w:after="120"/>
              <w:ind w:left="567" w:hanging="567"/>
              <w:rPr>
                <w:sz w:val="22"/>
                <w:szCs w:val="22"/>
              </w:rPr>
            </w:pPr>
          </w:p>
        </w:tc>
      </w:tr>
    </w:tbl>
    <w:p w14:paraId="22EE2FA8" w14:textId="77777777" w:rsidR="00497B77" w:rsidRDefault="00497B77" w:rsidP="00D119D8">
      <w:pPr>
        <w:keepNext/>
        <w:keepLines/>
        <w:spacing w:after="120"/>
        <w:ind w:left="567" w:hanging="567"/>
        <w:rPr>
          <w:sz w:val="22"/>
          <w:szCs w:val="22"/>
        </w:rPr>
      </w:pPr>
    </w:p>
    <w:p w14:paraId="0141F44D" w14:textId="6ECF549E"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00DEF37F"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0937633" w14:textId="5912A725" w:rsidR="00F85EAD" w:rsidRDefault="00497B77" w:rsidP="00497B77">
      <w:pPr>
        <w:pStyle w:val="ListNumber"/>
        <w:numPr>
          <w:ilvl w:val="0"/>
          <w:numId w:val="0"/>
        </w:numPr>
        <w:spacing w:after="0"/>
        <w:ind w:left="567" w:hanging="567"/>
        <w:rPr>
          <w:sz w:val="22"/>
          <w:szCs w:val="22"/>
        </w:rPr>
      </w:pPr>
      <w:r>
        <w:rPr>
          <w:sz w:val="22"/>
          <w:szCs w:val="22"/>
        </w:rPr>
        <w:t>Not allowed</w:t>
      </w:r>
    </w:p>
    <w:p w14:paraId="3BA31B4C" w14:textId="77777777" w:rsidR="00497B77" w:rsidRDefault="00497B77" w:rsidP="00497B77">
      <w:pPr>
        <w:pStyle w:val="ListNumber"/>
        <w:numPr>
          <w:ilvl w:val="0"/>
          <w:numId w:val="0"/>
        </w:numPr>
        <w:spacing w:after="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45CC1D13" w:rsidR="006C118B" w:rsidRPr="0036136C" w:rsidRDefault="006C118B" w:rsidP="00497B77">
      <w:pPr>
        <w:pStyle w:val="ListNumber"/>
        <w:numPr>
          <w:ilvl w:val="0"/>
          <w:numId w:val="0"/>
        </w:numPr>
        <w:ind w:left="567" w:hanging="567"/>
        <w:rPr>
          <w:sz w:val="22"/>
          <w:szCs w:val="22"/>
        </w:rPr>
      </w:pPr>
      <w:r>
        <w:rPr>
          <w:sz w:val="22"/>
          <w:szCs w:val="22"/>
        </w:rPr>
        <w:t>7.8</w:t>
      </w:r>
      <w:r>
        <w:rPr>
          <w:sz w:val="22"/>
          <w:szCs w:val="22"/>
        </w:rPr>
        <w:tab/>
      </w:r>
      <w:r w:rsidR="00497B77" w:rsidRPr="00497B77">
        <w:rPr>
          <w:sz w:val="22"/>
          <w:szCs w:val="22"/>
        </w:rPr>
        <w:t>Activities undertaken and outputs to be put in place by the contractor such as workshops, seminars, events, reports and publications will be performed including the relevant visibility elements as per minimum obligation towards visibility. These activities must comply with the rules lay down in the Communication and Visibility Manual for EU External Actions published by the European Commission.</w:t>
      </w:r>
    </w:p>
    <w:p w14:paraId="3EBD3C78" w14:textId="77777777" w:rsidR="007563C0" w:rsidRPr="00B8227D" w:rsidRDefault="007563C0" w:rsidP="00B8227D">
      <w:pPr>
        <w:tabs>
          <w:tab w:val="left" w:pos="1134"/>
        </w:tabs>
        <w:spacing w:before="240" w:after="120"/>
        <w:ind w:left="1134" w:hanging="1134"/>
        <w:rPr>
          <w:b/>
        </w:rPr>
      </w:pPr>
      <w:r w:rsidRPr="00B8227D">
        <w:rPr>
          <w:b/>
        </w:rPr>
        <w:lastRenderedPageBreak/>
        <w:t>Article 19</w:t>
      </w:r>
      <w:r w:rsidRPr="00B8227D">
        <w:rPr>
          <w:b/>
        </w:rPr>
        <w:tab/>
        <w:t>Implementation of the tasks and delays</w:t>
      </w:r>
    </w:p>
    <w:p w14:paraId="7CC5A03B" w14:textId="6627B06E"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497B77">
        <w:rPr>
          <w:sz w:val="22"/>
          <w:szCs w:val="22"/>
        </w:rPr>
        <w:t>The start da</w:t>
      </w:r>
      <w:r w:rsidR="00497B77" w:rsidRPr="00497B77">
        <w:rPr>
          <w:sz w:val="22"/>
          <w:szCs w:val="22"/>
        </w:rPr>
        <w:t xml:space="preserve">te for implementation shall be the </w:t>
      </w:r>
      <w:r w:rsidRPr="00497B77">
        <w:rPr>
          <w:sz w:val="22"/>
          <w:szCs w:val="22"/>
        </w:rPr>
        <w:t>date/date of signature of the contract by both parties</w:t>
      </w:r>
    </w:p>
    <w:p w14:paraId="39E5D744" w14:textId="05590CFF"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w:t>
      </w:r>
      <w:r w:rsidR="00497B77">
        <w:rPr>
          <w:sz w:val="22"/>
          <w:szCs w:val="22"/>
        </w:rPr>
        <w:t xml:space="preserve"> for implementing the tasks is </w:t>
      </w:r>
      <w:r w:rsidR="00141A58" w:rsidRPr="00434A05">
        <w:rPr>
          <w:sz w:val="22"/>
          <w:szCs w:val="22"/>
        </w:rPr>
        <w:t>12</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147DB177" w14:textId="04764ACE"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2C26A5F7" w:rsidR="009642E7" w:rsidRPr="0036136C" w:rsidRDefault="00497B77">
            <w:pPr>
              <w:keepNext/>
              <w:spacing w:before="40" w:after="40"/>
              <w:jc w:val="center"/>
              <w:rPr>
                <w:b/>
                <w:sz w:val="22"/>
                <w:szCs w:val="22"/>
              </w:rPr>
            </w:pPr>
            <w:r w:rsidRPr="00497B77">
              <w:rPr>
                <w:b/>
                <w:sz w:val="22"/>
                <w:szCs w:val="22"/>
              </w:rPr>
              <w:t>EUR</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230DD034" w:rsidR="009642E7" w:rsidRPr="0036136C" w:rsidRDefault="009642E7" w:rsidP="00141A58">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141A58">
              <w:rPr>
                <w:sz w:val="22"/>
                <w:szCs w:val="22"/>
                <w:highlight w:val="yellow"/>
              </w:rPr>
              <w:t>2</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0015495C">
              <w:rPr>
                <w:sz w:val="22"/>
                <w:szCs w:val="22"/>
              </w:rPr>
              <w:t xml:space="preserve"> upon submission of Inception</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59021B48" w:rsidR="009642E7" w:rsidRPr="0036136C" w:rsidRDefault="009642E7" w:rsidP="00141A58">
            <w:pPr>
              <w:spacing w:before="40" w:after="40"/>
              <w:jc w:val="center"/>
              <w:rPr>
                <w:b/>
                <w:sz w:val="22"/>
                <w:szCs w:val="22"/>
              </w:rPr>
            </w:pPr>
            <w:r w:rsidRPr="0036136C">
              <w:rPr>
                <w:b/>
                <w:sz w:val="22"/>
                <w:szCs w:val="22"/>
              </w:rPr>
              <w:t>&lt;</w:t>
            </w:r>
            <w:r w:rsidR="00141A58">
              <w:rPr>
                <w:b/>
                <w:sz w:val="22"/>
                <w:szCs w:val="22"/>
              </w:rPr>
              <w:t>3. 6 and</w:t>
            </w:r>
            <w:r w:rsidR="00497B77">
              <w:rPr>
                <w:b/>
                <w:sz w:val="22"/>
                <w:szCs w:val="22"/>
              </w:rPr>
              <w:t xml:space="preserve"> </w:t>
            </w:r>
            <w:r w:rsidR="00141A58">
              <w:rPr>
                <w:b/>
                <w:sz w:val="22"/>
                <w:szCs w:val="22"/>
              </w:rPr>
              <w:t>9</w:t>
            </w:r>
            <w:r w:rsidR="00497B77" w:rsidRPr="0036136C">
              <w:rPr>
                <w:b/>
                <w:sz w:val="22"/>
                <w:szCs w:val="22"/>
              </w:rPr>
              <w:t xml:space="preserve"> </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26A8807B"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141A58">
              <w:rPr>
                <w:sz w:val="22"/>
                <w:szCs w:val="22"/>
                <w:highlight w:val="yellow"/>
              </w:rPr>
              <w:t>2</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00141A58">
              <w:rPr>
                <w:sz w:val="22"/>
                <w:szCs w:val="22"/>
              </w:rPr>
              <w:t xml:space="preserve"> </w:t>
            </w:r>
            <w:r w:rsidR="0015495C">
              <w:rPr>
                <w:sz w:val="22"/>
                <w:szCs w:val="22"/>
              </w:rPr>
              <w:t xml:space="preserve">upon submission and approval of </w:t>
            </w:r>
            <w:r w:rsidR="009A3D2B">
              <w:rPr>
                <w:sz w:val="22"/>
                <w:szCs w:val="22"/>
              </w:rPr>
              <w:t>interim</w:t>
            </w:r>
            <w:r w:rsidR="0015495C">
              <w:rPr>
                <w:sz w:val="22"/>
                <w:szCs w:val="22"/>
              </w:rPr>
              <w:t xml:space="preserve"> report</w:t>
            </w:r>
            <w:r w:rsidRPr="0036136C">
              <w:rPr>
                <w:sz w:val="22"/>
                <w:szCs w:val="22"/>
              </w:rPr>
              <w:t>&gt;</w:t>
            </w:r>
          </w:p>
          <w:p w14:paraId="497DDE49" w14:textId="77777777" w:rsidR="009642E7" w:rsidRPr="0036136C" w:rsidRDefault="009642E7">
            <w:pPr>
              <w:spacing w:after="0"/>
              <w:jc w:val="center"/>
              <w:rPr>
                <w:sz w:val="22"/>
                <w:szCs w:val="22"/>
              </w:rPr>
            </w:pPr>
          </w:p>
        </w:tc>
      </w:tr>
      <w:tr w:rsidR="00141A58" w:rsidRPr="0036136C" w14:paraId="24BC70EE" w14:textId="77777777" w:rsidTr="00212B1D">
        <w:trPr>
          <w:cantSplit/>
          <w:trHeight w:val="1082"/>
        </w:trPr>
        <w:tc>
          <w:tcPr>
            <w:tcW w:w="1134" w:type="dxa"/>
            <w:tcBorders>
              <w:bottom w:val="nil"/>
            </w:tcBorders>
          </w:tcPr>
          <w:p w14:paraId="482A0D6F" w14:textId="5BCB40C8" w:rsidR="00141A58" w:rsidRPr="0036136C" w:rsidRDefault="00141A58" w:rsidP="00141A58">
            <w:pPr>
              <w:spacing w:before="40" w:after="40"/>
              <w:jc w:val="center"/>
              <w:rPr>
                <w:b/>
                <w:sz w:val="22"/>
                <w:szCs w:val="22"/>
              </w:rPr>
            </w:pPr>
            <w:r>
              <w:rPr>
                <w:b/>
                <w:sz w:val="22"/>
                <w:szCs w:val="22"/>
              </w:rPr>
              <w:t>12</w:t>
            </w:r>
          </w:p>
        </w:tc>
        <w:tc>
          <w:tcPr>
            <w:tcW w:w="6078" w:type="dxa"/>
            <w:tcBorders>
              <w:bottom w:val="nil"/>
            </w:tcBorders>
          </w:tcPr>
          <w:p w14:paraId="105233BE" w14:textId="4371471E" w:rsidR="00141A58" w:rsidRPr="0036136C" w:rsidRDefault="00141A58">
            <w:pPr>
              <w:spacing w:before="40" w:after="40"/>
              <w:rPr>
                <w:b/>
                <w:sz w:val="22"/>
                <w:szCs w:val="22"/>
              </w:rPr>
            </w:pPr>
            <w:r>
              <w:rPr>
                <w:b/>
                <w:sz w:val="22"/>
                <w:szCs w:val="22"/>
              </w:rPr>
              <w:t>Final Report</w:t>
            </w:r>
          </w:p>
        </w:tc>
        <w:tc>
          <w:tcPr>
            <w:tcW w:w="1520" w:type="dxa"/>
            <w:tcBorders>
              <w:bottom w:val="nil"/>
            </w:tcBorders>
          </w:tcPr>
          <w:p w14:paraId="3C97C063" w14:textId="28BFE457" w:rsidR="00141A58" w:rsidRPr="0036136C" w:rsidRDefault="00141A58">
            <w:pPr>
              <w:spacing w:after="0"/>
              <w:jc w:val="center"/>
              <w:rPr>
                <w:sz w:val="22"/>
                <w:szCs w:val="22"/>
              </w:rPr>
            </w:pPr>
            <w:r w:rsidRPr="0036136C">
              <w:rPr>
                <w:sz w:val="22"/>
                <w:szCs w:val="22"/>
              </w:rPr>
              <w:t>&lt;</w:t>
            </w:r>
            <w:r w:rsidRPr="00104095">
              <w:rPr>
                <w:sz w:val="22"/>
                <w:szCs w:val="22"/>
                <w:highlight w:val="yellow"/>
              </w:rPr>
              <w:t xml:space="preserve">Maximum </w:t>
            </w:r>
            <w:r>
              <w:rPr>
                <w:sz w:val="22"/>
                <w:szCs w:val="22"/>
                <w:highlight w:val="yellow"/>
              </w:rPr>
              <w:t>2</w:t>
            </w:r>
            <w:r w:rsidRPr="00104095">
              <w:rPr>
                <w:sz w:val="22"/>
                <w:szCs w:val="22"/>
                <w:highlight w:val="yellow"/>
              </w:rPr>
              <w:t>0</w:t>
            </w:r>
            <w:r w:rsidRPr="00104095">
              <w:rPr>
                <w:w w:val="50"/>
                <w:sz w:val="22"/>
                <w:szCs w:val="22"/>
                <w:highlight w:val="yellow"/>
              </w:rPr>
              <w:t> </w:t>
            </w:r>
            <w:r w:rsidRPr="00104095">
              <w:rPr>
                <w:sz w:val="22"/>
                <w:szCs w:val="22"/>
                <w:highlight w:val="yellow"/>
              </w:rPr>
              <w:t>% of the contract value</w:t>
            </w:r>
            <w:r>
              <w:rPr>
                <w:sz w:val="22"/>
                <w:szCs w:val="22"/>
              </w:rPr>
              <w:t xml:space="preserve"> upon submission and approval of final report</w:t>
            </w:r>
            <w:r w:rsidRPr="0036136C">
              <w:rPr>
                <w:sz w:val="22"/>
                <w:szCs w:val="22"/>
              </w:rPr>
              <w:t>&gt;</w:t>
            </w: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727D81B1" w14:textId="3B784748" w:rsidR="00640C03" w:rsidRPr="0036136C" w:rsidRDefault="00640C03" w:rsidP="00497B77">
      <w:pPr>
        <w:spacing w:after="0"/>
        <w:ind w:left="567" w:hanging="567"/>
        <w:rPr>
          <w:sz w:val="22"/>
          <w:szCs w:val="22"/>
        </w:rPr>
      </w:pPr>
    </w:p>
    <w:p w14:paraId="53E54C20" w14:textId="49DA09E8"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will be made in </w:t>
      </w:r>
      <w:r w:rsidR="00497B77">
        <w:rPr>
          <w:sz w:val="22"/>
          <w:szCs w:val="22"/>
        </w:rPr>
        <w:t xml:space="preserve">ALL </w:t>
      </w:r>
      <w:r w:rsidRPr="0036136C">
        <w:rPr>
          <w:sz w:val="22"/>
          <w:szCs w:val="22"/>
        </w:rPr>
        <w:t xml:space="preserve">in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6BD6BC24"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27FC9FC0" w14:textId="01EADE0E"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9A3CD3" w:rsidRPr="00497B77">
        <w:rPr>
          <w:bCs/>
          <w:sz w:val="22"/>
          <w:szCs w:val="22"/>
        </w:rPr>
        <w:t xml:space="preserve">By derogation </w:t>
      </w:r>
      <w:r w:rsidR="009A3CD3" w:rsidRPr="00497B77">
        <w:rPr>
          <w:sz w:val="22"/>
          <w:szCs w:val="22"/>
        </w:rPr>
        <w:t xml:space="preserve">from </w:t>
      </w:r>
      <w:r w:rsidR="009A3CD3" w:rsidRPr="00497B77">
        <w:rPr>
          <w:bCs/>
          <w:sz w:val="22"/>
          <w:szCs w:val="22"/>
        </w:rPr>
        <w:t xml:space="preserve">article </w:t>
      </w:r>
      <w:r w:rsidR="009A3CD3" w:rsidRPr="00497B77">
        <w:rPr>
          <w:sz w:val="22"/>
          <w:szCs w:val="22"/>
        </w:rPr>
        <w:t xml:space="preserve">30 of the </w:t>
      </w:r>
      <w:r w:rsidR="0077786E" w:rsidRPr="00497B77">
        <w:rPr>
          <w:sz w:val="22"/>
          <w:szCs w:val="22"/>
        </w:rPr>
        <w:t>g</w:t>
      </w:r>
      <w:r w:rsidR="009A3CD3" w:rsidRPr="00497B77">
        <w:rPr>
          <w:sz w:val="22"/>
          <w:szCs w:val="22"/>
        </w:rPr>
        <w:t xml:space="preserve">eneral </w:t>
      </w:r>
      <w:r w:rsidR="0077786E" w:rsidRPr="00497B77">
        <w:rPr>
          <w:sz w:val="22"/>
          <w:szCs w:val="22"/>
        </w:rPr>
        <w:t>c</w:t>
      </w:r>
      <w:r w:rsidR="009A3CD3" w:rsidRPr="00497B77">
        <w:rPr>
          <w:sz w:val="22"/>
          <w:szCs w:val="22"/>
        </w:rPr>
        <w:t>onditions,</w:t>
      </w:r>
      <w:r w:rsidR="009A3CD3" w:rsidRPr="00497B77">
        <w:rPr>
          <w:bCs/>
          <w:sz w:val="22"/>
          <w:szCs w:val="22"/>
        </w:rPr>
        <w:t xml:space="preserve"> no pre-financing guarantee is required</w:t>
      </w:r>
      <w:r w:rsidR="00497B77" w:rsidRPr="00497B77">
        <w:rPr>
          <w:bCs/>
          <w:sz w:val="22"/>
          <w:szCs w:val="22"/>
        </w:rPr>
        <w:t>.</w:t>
      </w:r>
    </w:p>
    <w:p w14:paraId="2189472B" w14:textId="77777777" w:rsidR="009A3CD3" w:rsidRPr="0036136C" w:rsidRDefault="009A3CD3" w:rsidP="00AD602B">
      <w:pPr>
        <w:spacing w:after="0"/>
        <w:ind w:left="709" w:hanging="709"/>
        <w:rPr>
          <w:bCs/>
          <w:sz w:val="22"/>
          <w:szCs w:val="22"/>
        </w:rPr>
      </w:pPr>
      <w:r>
        <w:rPr>
          <w:bCs/>
          <w:sz w:val="22"/>
          <w:szCs w:val="22"/>
        </w:rPr>
        <w:tab/>
      </w:r>
    </w:p>
    <w:p w14:paraId="717A0C72" w14:textId="77777777" w:rsidR="002A496E" w:rsidRPr="00212B1D" w:rsidRDefault="002A496E" w:rsidP="004443F8">
      <w:pPr>
        <w:keepNext/>
        <w:keepLines/>
        <w:tabs>
          <w:tab w:val="left" w:pos="1134"/>
        </w:tabs>
        <w:spacing w:before="240" w:after="120"/>
        <w:ind w:left="1134" w:hanging="1134"/>
        <w:rPr>
          <w:b/>
        </w:rPr>
      </w:pPr>
      <w:r w:rsidRPr="00212B1D">
        <w:rPr>
          <w:b/>
        </w:rPr>
        <w:lastRenderedPageBreak/>
        <w:t>Article 40</w:t>
      </w:r>
      <w:r w:rsidRPr="00212B1D">
        <w:rPr>
          <w:b/>
        </w:rPr>
        <w:tab/>
        <w:t>Settlement of disputes</w:t>
      </w:r>
    </w:p>
    <w:p w14:paraId="3BDDA253" w14:textId="1724ECDB" w:rsidR="009642E7" w:rsidRDefault="002A496E" w:rsidP="00CF41D3">
      <w:pPr>
        <w:spacing w:after="120"/>
        <w:ind w:left="567" w:hanging="567"/>
        <w:rPr>
          <w:sz w:val="22"/>
          <w:szCs w:val="22"/>
        </w:rPr>
      </w:pPr>
      <w:r w:rsidRPr="005316B7">
        <w:rPr>
          <w:sz w:val="22"/>
          <w:szCs w:val="22"/>
        </w:rPr>
        <w:t>40</w:t>
      </w:r>
      <w:r w:rsidR="009642E7" w:rsidRPr="005316B7">
        <w:rPr>
          <w:sz w:val="22"/>
          <w:szCs w:val="22"/>
        </w:rPr>
        <w:t>.</w:t>
      </w:r>
      <w:r w:rsidRPr="005316B7">
        <w:rPr>
          <w:sz w:val="22"/>
          <w:szCs w:val="22"/>
        </w:rPr>
        <w:t>4</w:t>
      </w:r>
      <w:r w:rsidR="009642E7" w:rsidRPr="0036136C">
        <w:rPr>
          <w:sz w:val="22"/>
          <w:szCs w:val="22"/>
        </w:rPr>
        <w:tab/>
      </w:r>
      <w:r w:rsidR="009642E7" w:rsidRPr="005316B7">
        <w:rPr>
          <w:sz w:val="22"/>
          <w:szCs w:val="22"/>
        </w:rPr>
        <w:t xml:space="preserve">Any disputes arising out of or relating to this </w:t>
      </w:r>
      <w:r w:rsidR="002F498B" w:rsidRPr="005316B7">
        <w:rPr>
          <w:sz w:val="22"/>
          <w:szCs w:val="22"/>
        </w:rPr>
        <w:t>c</w:t>
      </w:r>
      <w:r w:rsidR="009642E7" w:rsidRPr="005316B7">
        <w:rPr>
          <w:sz w:val="22"/>
          <w:szCs w:val="22"/>
        </w:rPr>
        <w:t>ontract which cannot be settled otherwise shall be referred to</w:t>
      </w:r>
      <w:r w:rsidR="005316B7" w:rsidRPr="005316B7">
        <w:rPr>
          <w:sz w:val="22"/>
          <w:szCs w:val="22"/>
        </w:rPr>
        <w:t xml:space="preserve"> the exclusive jurisdiction </w:t>
      </w:r>
      <w:r w:rsidR="005316B7" w:rsidRPr="00434A05">
        <w:rPr>
          <w:sz w:val="22"/>
          <w:szCs w:val="22"/>
        </w:rPr>
        <w:t xml:space="preserve">of </w:t>
      </w:r>
      <w:bookmarkStart w:id="1" w:name="_GoBack"/>
      <w:bookmarkEnd w:id="1"/>
      <w:proofErr w:type="spellStart"/>
      <w:r w:rsidR="009A3D2B" w:rsidRPr="00434A05">
        <w:rPr>
          <w:sz w:val="22"/>
          <w:szCs w:val="22"/>
        </w:rPr>
        <w:t>R.N.Macedonia</w:t>
      </w:r>
      <w:proofErr w:type="spellEnd"/>
      <w:r w:rsidR="009A3D2B">
        <w:rPr>
          <w:sz w:val="22"/>
          <w:szCs w:val="22"/>
        </w:rPr>
        <w:t xml:space="preserve"> </w:t>
      </w:r>
      <w:r w:rsidR="009A3D2B" w:rsidRPr="005316B7">
        <w:rPr>
          <w:sz w:val="22"/>
          <w:szCs w:val="22"/>
        </w:rPr>
        <w:t>applying</w:t>
      </w:r>
      <w:r w:rsidR="009642E7" w:rsidRPr="005316B7">
        <w:rPr>
          <w:sz w:val="22"/>
          <w:szCs w:val="22"/>
        </w:rPr>
        <w:t xml:space="preserve"> the national legislation of the </w:t>
      </w:r>
      <w:r w:rsidR="002F498B" w:rsidRPr="005316B7">
        <w:rPr>
          <w:sz w:val="22"/>
          <w:szCs w:val="22"/>
        </w:rPr>
        <w:t>c</w:t>
      </w:r>
      <w:r w:rsidR="009642E7" w:rsidRPr="005316B7">
        <w:rPr>
          <w:sz w:val="22"/>
          <w:szCs w:val="22"/>
        </w:rPr>
        <w:t xml:space="preserve">ontracting </w:t>
      </w:r>
      <w:r w:rsidR="002F498B" w:rsidRPr="005316B7">
        <w:rPr>
          <w:sz w:val="22"/>
          <w:szCs w:val="22"/>
        </w:rPr>
        <w:t>a</w:t>
      </w:r>
      <w:r w:rsidR="009642E7" w:rsidRPr="005316B7">
        <w:rPr>
          <w:sz w:val="22"/>
          <w:szCs w:val="22"/>
        </w:rPr>
        <w:t>uthority.</w:t>
      </w:r>
    </w:p>
    <w:p w14:paraId="683E9610" w14:textId="77777777" w:rsidR="005316B7" w:rsidRPr="0036136C" w:rsidRDefault="005316B7" w:rsidP="00CF41D3">
      <w:pPr>
        <w:spacing w:after="120"/>
        <w:ind w:left="567" w:hanging="567"/>
        <w:rPr>
          <w:sz w:val="22"/>
          <w:szCs w:val="22"/>
        </w:rPr>
      </w:pPr>
    </w:p>
    <w:p w14:paraId="62E1B9AB" w14:textId="359A6169" w:rsidR="00160680" w:rsidRPr="005316B7" w:rsidRDefault="00160680" w:rsidP="00160680">
      <w:pPr>
        <w:spacing w:after="120"/>
        <w:rPr>
          <w:b/>
          <w:szCs w:val="24"/>
        </w:rPr>
      </w:pPr>
      <w:r w:rsidRPr="005316B7">
        <w:rPr>
          <w:b/>
          <w:szCs w:val="24"/>
        </w:rPr>
        <w:t>Article 40</w:t>
      </w:r>
      <w:r w:rsidR="00434A05">
        <w:rPr>
          <w:b/>
          <w:szCs w:val="24"/>
        </w:rPr>
        <w:t xml:space="preserve"> </w:t>
      </w:r>
      <w:r w:rsidRPr="005316B7">
        <w:rPr>
          <w:b/>
          <w:szCs w:val="24"/>
        </w:rPr>
        <w:t>Settlement of disputes and Article 41 Applicable law</w:t>
      </w:r>
    </w:p>
    <w:p w14:paraId="089CBBA0" w14:textId="77777777" w:rsidR="00160680" w:rsidRPr="005316B7" w:rsidRDefault="00160680" w:rsidP="00160680">
      <w:pPr>
        <w:spacing w:after="120"/>
        <w:rPr>
          <w:sz w:val="22"/>
          <w:szCs w:val="22"/>
        </w:rPr>
      </w:pPr>
      <w:r w:rsidRPr="005316B7">
        <w:rPr>
          <w:sz w:val="22"/>
          <w:szCs w:val="22"/>
        </w:rPr>
        <w:t xml:space="preserve">Articles 40.3, 40.4 and 41.1 of the </w:t>
      </w:r>
      <w:r w:rsidR="0077786E" w:rsidRPr="005316B7">
        <w:rPr>
          <w:sz w:val="22"/>
          <w:szCs w:val="22"/>
        </w:rPr>
        <w:t>g</w:t>
      </w:r>
      <w:r w:rsidRPr="005316B7">
        <w:rPr>
          <w:sz w:val="22"/>
          <w:szCs w:val="22"/>
        </w:rPr>
        <w:t xml:space="preserve">eneral </w:t>
      </w:r>
      <w:r w:rsidR="0077786E" w:rsidRPr="005316B7">
        <w:rPr>
          <w:sz w:val="22"/>
          <w:szCs w:val="22"/>
        </w:rPr>
        <w:t>c</w:t>
      </w:r>
      <w:r w:rsidRPr="005316B7">
        <w:rPr>
          <w:sz w:val="22"/>
          <w:szCs w:val="22"/>
        </w:rPr>
        <w:t xml:space="preserve">onditions shall be replaced by the following: </w:t>
      </w:r>
    </w:p>
    <w:p w14:paraId="7FD6AF2E" w14:textId="04F1B9AF" w:rsidR="00160680" w:rsidRPr="005316B7" w:rsidRDefault="00160680" w:rsidP="00160680">
      <w:pPr>
        <w:spacing w:after="120"/>
        <w:rPr>
          <w:sz w:val="22"/>
          <w:szCs w:val="22"/>
        </w:rPr>
      </w:pPr>
      <w:r w:rsidRPr="005316B7">
        <w:rPr>
          <w:sz w:val="22"/>
          <w:szCs w:val="22"/>
        </w:rPr>
        <w:t xml:space="preserve">In default of amicable settlement, the parties may refer the matter to arbitration in accordance with the Permanent Court of Arbitration Optional Rules for Arbitration Involving International Organisations and States in force at the date of conclusion of this </w:t>
      </w:r>
      <w:r w:rsidR="00142843" w:rsidRPr="005316B7">
        <w:rPr>
          <w:sz w:val="22"/>
          <w:szCs w:val="22"/>
        </w:rPr>
        <w:t>a</w:t>
      </w:r>
      <w:r w:rsidRPr="005316B7">
        <w:rPr>
          <w:sz w:val="22"/>
          <w:szCs w:val="22"/>
        </w:rPr>
        <w:t xml:space="preserve">greement. The appointing authority shall be the Secretary General of the Permanent Court of Arbitration following a written request submitted by either </w:t>
      </w:r>
      <w:r w:rsidR="00142843" w:rsidRPr="005316B7">
        <w:rPr>
          <w:sz w:val="22"/>
          <w:szCs w:val="22"/>
        </w:rPr>
        <w:t>p</w:t>
      </w:r>
      <w:r w:rsidRPr="005316B7">
        <w:rPr>
          <w:sz w:val="22"/>
          <w:szCs w:val="22"/>
        </w:rPr>
        <w:t xml:space="preserve">arty. The </w:t>
      </w:r>
      <w:r w:rsidR="00142843" w:rsidRPr="005316B7">
        <w:rPr>
          <w:sz w:val="22"/>
          <w:szCs w:val="22"/>
        </w:rPr>
        <w:t>a</w:t>
      </w:r>
      <w:r w:rsidRPr="005316B7">
        <w:rPr>
          <w:sz w:val="22"/>
          <w:szCs w:val="22"/>
        </w:rPr>
        <w:t xml:space="preserve">rbitrator’s decision shall be binding on all </w:t>
      </w:r>
      <w:r w:rsidR="00142843" w:rsidRPr="005316B7">
        <w:rPr>
          <w:sz w:val="22"/>
          <w:szCs w:val="22"/>
        </w:rPr>
        <w:t>p</w:t>
      </w:r>
      <w:r w:rsidRPr="005316B7">
        <w:rPr>
          <w:sz w:val="22"/>
          <w:szCs w:val="22"/>
        </w:rPr>
        <w:t>arties and there shall be no appeal.</w:t>
      </w:r>
    </w:p>
    <w:p w14:paraId="6A0B718B" w14:textId="77777777" w:rsidR="00AB3480" w:rsidRPr="00187039" w:rsidRDefault="00AB3480" w:rsidP="00AB3480">
      <w:pPr>
        <w:keepNext/>
        <w:keepLines/>
        <w:tabs>
          <w:tab w:val="left" w:pos="1134"/>
        </w:tabs>
        <w:spacing w:before="240" w:after="120"/>
        <w:ind w:left="1134" w:hanging="1134"/>
        <w:rPr>
          <w:b/>
          <w:szCs w:val="24"/>
        </w:rPr>
      </w:pPr>
      <w:r w:rsidRPr="005316B7">
        <w:rPr>
          <w:b/>
          <w:szCs w:val="24"/>
        </w:rPr>
        <w:t>Article 42</w:t>
      </w:r>
      <w:r w:rsidRPr="005316B7">
        <w:rPr>
          <w:b/>
          <w:szCs w:val="24"/>
        </w:rPr>
        <w:tab/>
        <w:t xml:space="preserve">Data </w:t>
      </w:r>
      <w:r w:rsidR="00142843" w:rsidRPr="005316B7">
        <w:rPr>
          <w:b/>
          <w:szCs w:val="24"/>
        </w:rPr>
        <w:t>p</w:t>
      </w:r>
      <w:r w:rsidRPr="005316B7">
        <w:rPr>
          <w:b/>
          <w:szCs w:val="24"/>
        </w:rPr>
        <w:t>rotection</w:t>
      </w:r>
    </w:p>
    <w:p w14:paraId="7C980CA2" w14:textId="230B4898" w:rsidR="00C1075A" w:rsidRPr="005316B7" w:rsidRDefault="00C1075A" w:rsidP="00C1075A">
      <w:pPr>
        <w:rPr>
          <w:sz w:val="22"/>
          <w:szCs w:val="22"/>
        </w:rPr>
      </w:pPr>
      <w:r w:rsidRPr="005316B7">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48675F5B" w:rsidR="00C1075A" w:rsidRPr="005C0DEE" w:rsidRDefault="00C1075A" w:rsidP="00C1075A">
      <w:pPr>
        <w:rPr>
          <w:sz w:val="22"/>
          <w:szCs w:val="22"/>
          <w:u w:val="single"/>
        </w:rPr>
      </w:pPr>
      <w:r w:rsidRPr="005316B7">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316B7">
        <w:rPr>
          <w:rStyle w:val="FootnoteReference"/>
          <w:sz w:val="22"/>
          <w:szCs w:val="22"/>
        </w:rPr>
        <w:footnoteReference w:id="5"/>
      </w:r>
      <w:r w:rsidRPr="005316B7">
        <w:rPr>
          <w:sz w:val="22"/>
          <w:szCs w:val="22"/>
        </w:rPr>
        <w:t xml:space="preserve"> and as detailed in the specific privacy statement published at </w:t>
      </w:r>
      <w:proofErr w:type="spellStart"/>
      <w:r w:rsidRPr="005316B7">
        <w:rPr>
          <w:sz w:val="22"/>
          <w:szCs w:val="22"/>
        </w:rPr>
        <w:t>ePRAG</w:t>
      </w:r>
      <w:proofErr w:type="spellEnd"/>
      <w:r w:rsidRPr="005316B7">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A4741" w14:textId="77777777" w:rsidR="004A17C4" w:rsidRDefault="004A17C4">
      <w:r>
        <w:separator/>
      </w:r>
    </w:p>
  </w:endnote>
  <w:endnote w:type="continuationSeparator" w:id="0">
    <w:p w14:paraId="617DD1F3" w14:textId="77777777" w:rsidR="004A17C4" w:rsidRDefault="004A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BF915" w14:textId="77777777"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F518A" w14:textId="4D684673"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A3D2B">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A3D2B">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5DB34" w14:textId="56B4B4DD"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A3D2B">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A3D2B">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07D48" w14:textId="77777777" w:rsidR="004A17C4" w:rsidRDefault="004A17C4" w:rsidP="002D5121">
      <w:pPr>
        <w:spacing w:before="120" w:after="0"/>
      </w:pPr>
      <w:r>
        <w:separator/>
      </w:r>
    </w:p>
  </w:footnote>
  <w:footnote w:type="continuationSeparator" w:id="0">
    <w:p w14:paraId="1B21EE32" w14:textId="77777777" w:rsidR="004A17C4" w:rsidRDefault="004A17C4">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89949" w14:textId="77777777"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60519" w14:textId="77777777"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C8E47" w14:textId="77777777"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A5BEA"/>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1A58"/>
    <w:rsid w:val="00142843"/>
    <w:rsid w:val="00144426"/>
    <w:rsid w:val="00146A95"/>
    <w:rsid w:val="0015495C"/>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4D3E"/>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4A05"/>
    <w:rsid w:val="0043610E"/>
    <w:rsid w:val="00441E46"/>
    <w:rsid w:val="004443F8"/>
    <w:rsid w:val="00451C15"/>
    <w:rsid w:val="0045347B"/>
    <w:rsid w:val="004540D9"/>
    <w:rsid w:val="00464AC6"/>
    <w:rsid w:val="004701B3"/>
    <w:rsid w:val="00485444"/>
    <w:rsid w:val="00487C28"/>
    <w:rsid w:val="004953D9"/>
    <w:rsid w:val="00497B77"/>
    <w:rsid w:val="004A17C4"/>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16B7"/>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829D8"/>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A27D0"/>
    <w:rsid w:val="007B1229"/>
    <w:rsid w:val="007B65F1"/>
    <w:rsid w:val="007C12B8"/>
    <w:rsid w:val="007C221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2533"/>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61C1"/>
    <w:rsid w:val="008F72C6"/>
    <w:rsid w:val="00900932"/>
    <w:rsid w:val="00902E5B"/>
    <w:rsid w:val="009076FD"/>
    <w:rsid w:val="00912B9B"/>
    <w:rsid w:val="00913350"/>
    <w:rsid w:val="009134C2"/>
    <w:rsid w:val="00915ACF"/>
    <w:rsid w:val="00921CFD"/>
    <w:rsid w:val="009236F6"/>
    <w:rsid w:val="00930CB7"/>
    <w:rsid w:val="0093676C"/>
    <w:rsid w:val="00937118"/>
    <w:rsid w:val="00937BFD"/>
    <w:rsid w:val="009416B7"/>
    <w:rsid w:val="00946246"/>
    <w:rsid w:val="00951E44"/>
    <w:rsid w:val="00953EE9"/>
    <w:rsid w:val="00955AF3"/>
    <w:rsid w:val="00963F32"/>
    <w:rsid w:val="009642E7"/>
    <w:rsid w:val="009740B0"/>
    <w:rsid w:val="00976498"/>
    <w:rsid w:val="00980511"/>
    <w:rsid w:val="00981A5B"/>
    <w:rsid w:val="00990C4F"/>
    <w:rsid w:val="00993B69"/>
    <w:rsid w:val="009A1B63"/>
    <w:rsid w:val="009A3CD3"/>
    <w:rsid w:val="009A3D2B"/>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D5C34"/>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2E0"/>
    <w:rsid w:val="00D249D3"/>
    <w:rsid w:val="00D24F59"/>
    <w:rsid w:val="00D27496"/>
    <w:rsid w:val="00D3120D"/>
    <w:rsid w:val="00D32B0A"/>
    <w:rsid w:val="00D37A43"/>
    <w:rsid w:val="00D407EA"/>
    <w:rsid w:val="00D47B33"/>
    <w:rsid w:val="00D50C2E"/>
    <w:rsid w:val="00D53A57"/>
    <w:rsid w:val="00D54561"/>
    <w:rsid w:val="00D66D60"/>
    <w:rsid w:val="00D70A35"/>
    <w:rsid w:val="00D71F5F"/>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531"/>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0EBB"/>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908F0-B8D4-4136-AC1E-18CD700B3DCF}">
  <ds:schemaRefs>
    <ds:schemaRef ds:uri="http://schemas.microsoft.com/sharepoint/v3/contenttype/forms"/>
  </ds:schemaRefs>
</ds:datastoreItem>
</file>

<file path=customXml/itemProps2.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8907D7-CD49-44F4-A19A-04E72CF3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TotalTime>
  <Pages>6</Pages>
  <Words>1401</Words>
  <Characters>7991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Stojance Mitovski</cp:lastModifiedBy>
  <cp:revision>8</cp:revision>
  <cp:lastPrinted>2013-05-17T10:14:00Z</cp:lastPrinted>
  <dcterms:created xsi:type="dcterms:W3CDTF">2022-11-16T12:54:00Z</dcterms:created>
  <dcterms:modified xsi:type="dcterms:W3CDTF">2023-01-04T09:16:00Z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