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0ED" w:rsidRDefault="00B740ED" w:rsidP="00B740ED">
      <w:pPr>
        <w:jc w:val="both"/>
        <w:rPr>
          <w:rFonts w:ascii="StobiSerif Regular" w:hAnsi="StobiSerif Regular"/>
        </w:rPr>
      </w:pPr>
    </w:p>
    <w:tbl>
      <w:tblPr>
        <w:tblStyle w:val="TableGrid"/>
        <w:tblW w:w="0" w:type="auto"/>
        <w:tblLook w:val="04A0" w:firstRow="1" w:lastRow="0" w:firstColumn="1" w:lastColumn="0" w:noHBand="0" w:noVBand="1"/>
      </w:tblPr>
      <w:tblGrid>
        <w:gridCol w:w="4788"/>
        <w:gridCol w:w="4788"/>
      </w:tblGrid>
      <w:tr w:rsidR="005A148C" w:rsidTr="005A148C">
        <w:tc>
          <w:tcPr>
            <w:tcW w:w="4788" w:type="dxa"/>
          </w:tcPr>
          <w:p w:rsidR="005A148C" w:rsidRPr="00F340D3" w:rsidRDefault="005A148C" w:rsidP="005A148C">
            <w:pPr>
              <w:jc w:val="both"/>
              <w:rPr>
                <w:rFonts w:ascii="StobiSerif Regular" w:hAnsi="StobiSerif Regular"/>
                <w:lang w:val="mk-MK"/>
              </w:rPr>
            </w:pPr>
            <w:r w:rsidRPr="00F340D3">
              <w:rPr>
                <w:rFonts w:ascii="StobiSerif Regular" w:hAnsi="StobiSerif Regular"/>
              </w:rPr>
              <w:t xml:space="preserve">Врз основа на член 36 став (5) од Законот за Владата на Република Македонија („Службен весник на Република Македонија“ бр. 59/00, 12/03, 55/05, 37/06, 115/07, 19/08, 82/08, 10/10, 51/11, 15/13, 139/14, 196/15, 142/16, 140/18 </w:t>
            </w:r>
            <w:r w:rsidRPr="00F340D3">
              <w:rPr>
                <w:rFonts w:ascii="StobiSerif Regular" w:hAnsi="StobiSerif Regular"/>
                <w:lang w:val="mk-MK"/>
              </w:rPr>
              <w:t>и</w:t>
            </w:r>
            <w:r w:rsidRPr="00F340D3">
              <w:rPr>
                <w:rFonts w:ascii="StobiSerif Regular" w:hAnsi="StobiSerif Regular"/>
              </w:rPr>
              <w:t xml:space="preserve"> „Службен весник на Република Северна Македонија“ бр. 98/19), Владата на Република Северна Македонија, на седницата одржана на ................. 2025 година, донесе</w:t>
            </w:r>
          </w:p>
          <w:p w:rsidR="005A148C" w:rsidRPr="00F340D3" w:rsidRDefault="005A148C" w:rsidP="005A148C">
            <w:pPr>
              <w:jc w:val="both"/>
              <w:rPr>
                <w:rFonts w:ascii="StobiSerif Regular" w:hAnsi="StobiSerif Regular"/>
              </w:rPr>
            </w:pPr>
          </w:p>
          <w:p w:rsidR="005A148C" w:rsidRPr="00F340D3" w:rsidRDefault="005A148C" w:rsidP="005A148C">
            <w:pPr>
              <w:jc w:val="center"/>
              <w:rPr>
                <w:rFonts w:ascii="StobiSerif Regular" w:hAnsi="StobiSerif Regular"/>
                <w:lang w:val="mk-MK"/>
              </w:rPr>
            </w:pPr>
            <w:r w:rsidRPr="00F340D3">
              <w:rPr>
                <w:rFonts w:ascii="StobiSerif Regular" w:hAnsi="StobiSerif Regular"/>
              </w:rPr>
              <w:t>ПРOГРАМА ЗА ПОДДРШКА НА КОНКУРЕНТНОСТА НА ПРЕРАБОТУВАЧКАТА ИНДУСТРИЈА И ОПШТЕСТВЕНА ОДГОВОРНОСТ ЗА 202</w:t>
            </w:r>
            <w:r w:rsidRPr="00F340D3">
              <w:rPr>
                <w:rFonts w:ascii="StobiSerif Regular" w:hAnsi="StobiSerif Regular"/>
                <w:lang w:val="mk-MK"/>
              </w:rPr>
              <w:t>5</w:t>
            </w:r>
            <w:r w:rsidRPr="00F340D3">
              <w:rPr>
                <w:rFonts w:ascii="StobiSerif Regular" w:hAnsi="StobiSerif Regular"/>
              </w:rPr>
              <w:t xml:space="preserve"> ГОДИНА</w:t>
            </w:r>
          </w:p>
          <w:p w:rsidR="005A148C" w:rsidRPr="00F340D3" w:rsidRDefault="005A148C" w:rsidP="005A148C">
            <w:pPr>
              <w:jc w:val="center"/>
              <w:rPr>
                <w:rFonts w:ascii="StobiSerif Regular" w:hAnsi="StobiSerif Regular"/>
              </w:rPr>
            </w:pPr>
            <w:r w:rsidRPr="00F340D3">
              <w:rPr>
                <w:rFonts w:ascii="StobiSerif Regular" w:hAnsi="StobiSerif Regular"/>
              </w:rPr>
              <w:t>I</w:t>
            </w:r>
          </w:p>
          <w:p w:rsidR="005A148C" w:rsidRPr="00F340D3" w:rsidRDefault="005A148C" w:rsidP="005A148C">
            <w:pPr>
              <w:jc w:val="both"/>
              <w:rPr>
                <w:rFonts w:ascii="StobiSerif Regular" w:hAnsi="StobiSerif Regular"/>
              </w:rPr>
            </w:pPr>
            <w:r w:rsidRPr="00F340D3">
              <w:rPr>
                <w:rFonts w:ascii="StobiSerif Regular" w:hAnsi="StobiSerif Regular"/>
              </w:rPr>
              <w:t>Со оваа програма се уредува намената на средствата за поддршка на конкурентноста на преработувачката индустрија и општествена одговорност во вкупен износ од 15</w:t>
            </w:r>
            <w:r w:rsidRPr="00F340D3">
              <w:rPr>
                <w:rFonts w:ascii="StobiSerif Regular" w:hAnsi="StobiSerif Regular"/>
                <w:lang w:val="mk-MK"/>
              </w:rPr>
              <w:t>.000</w:t>
            </w:r>
            <w:r w:rsidRPr="00F340D3">
              <w:rPr>
                <w:rFonts w:ascii="StobiSerif Regular" w:hAnsi="StobiSerif Regular"/>
              </w:rPr>
              <w:t>.000</w:t>
            </w:r>
            <w:r w:rsidRPr="00F340D3">
              <w:rPr>
                <w:rFonts w:ascii="StobiSerif Regular" w:hAnsi="StobiSerif Regular"/>
                <w:lang w:val="mk-MK"/>
              </w:rPr>
              <w:t>,00</w:t>
            </w:r>
            <w:r w:rsidRPr="00F340D3">
              <w:rPr>
                <w:rFonts w:ascii="StobiSerif Regular" w:hAnsi="StobiSerif Regular"/>
              </w:rPr>
              <w:t xml:space="preserve"> (</w:t>
            </w:r>
            <w:r w:rsidRPr="00F340D3">
              <w:rPr>
                <w:rFonts w:ascii="StobiSerif Regular" w:hAnsi="StobiSerif Regular"/>
                <w:lang w:val="mk-MK"/>
              </w:rPr>
              <w:t>петнаесет</w:t>
            </w:r>
            <w:r w:rsidRPr="00F340D3">
              <w:rPr>
                <w:rFonts w:ascii="StobiSerif Regular" w:hAnsi="StobiSerif Regular"/>
              </w:rPr>
              <w:t xml:space="preserve"> милиони) денари и тоа:</w:t>
            </w:r>
          </w:p>
          <w:p w:rsidR="005A148C" w:rsidRPr="00F340D3" w:rsidRDefault="005A148C" w:rsidP="005A148C">
            <w:pPr>
              <w:jc w:val="both"/>
              <w:rPr>
                <w:rFonts w:ascii="StobiSerif Regular" w:hAnsi="StobiSerif Regular"/>
              </w:rPr>
            </w:pPr>
            <w:r w:rsidRPr="00F340D3">
              <w:rPr>
                <w:rFonts w:ascii="StobiSerif Regular" w:hAnsi="StobiSerif Regular"/>
              </w:rPr>
              <w:t>-</w:t>
            </w:r>
            <w:r w:rsidRPr="00F340D3">
              <w:rPr>
                <w:rFonts w:ascii="StobiSerif Regular" w:hAnsi="StobiSerif Regular"/>
                <w:lang w:val="mk-MK"/>
              </w:rPr>
              <w:t>1</w:t>
            </w:r>
            <w:r w:rsidRPr="00F340D3">
              <w:rPr>
                <w:rFonts w:ascii="StobiSerif Regular" w:hAnsi="StobiSerif Regular"/>
              </w:rPr>
              <w:t>3</w:t>
            </w:r>
            <w:r w:rsidRPr="00F340D3">
              <w:rPr>
                <w:rFonts w:ascii="StobiSerif Regular" w:hAnsi="StobiSerif Regular"/>
                <w:lang w:val="mk-MK"/>
              </w:rPr>
              <w:t>.000.000,00</w:t>
            </w:r>
            <w:r w:rsidRPr="00F340D3">
              <w:rPr>
                <w:rFonts w:ascii="StobiSerif Regular" w:hAnsi="StobiSerif Regular"/>
              </w:rPr>
              <w:t xml:space="preserve"> (</w:t>
            </w:r>
            <w:r w:rsidRPr="00F340D3">
              <w:rPr>
                <w:rFonts w:ascii="StobiSerif Regular" w:hAnsi="StobiSerif Regular"/>
                <w:lang w:val="mk-MK"/>
              </w:rPr>
              <w:t>трина</w:t>
            </w:r>
            <w:r w:rsidRPr="00F340D3">
              <w:rPr>
                <w:rFonts w:ascii="StobiSerif Regular" w:hAnsi="StobiSerif Regular"/>
              </w:rPr>
              <w:t>есет милиони) денари, обезбедени од Буџетот на Република Северна Македонија за 202</w:t>
            </w:r>
            <w:r w:rsidRPr="00F340D3">
              <w:rPr>
                <w:rFonts w:ascii="StobiSerif Regular" w:hAnsi="StobiSerif Regular"/>
                <w:lang w:val="mk-MK"/>
              </w:rPr>
              <w:t>5</w:t>
            </w:r>
            <w:r w:rsidRPr="00F340D3">
              <w:rPr>
                <w:rFonts w:ascii="StobiSerif Regular" w:hAnsi="StobiSerif Regular"/>
              </w:rPr>
              <w:t xml:space="preserve"> година, – Потпрограма 11 – Индустриска политика, сметка 637, ставкa 462</w:t>
            </w:r>
            <w:r w:rsidRPr="00F340D3">
              <w:rPr>
                <w:rFonts w:ascii="StobiSerif Regular" w:hAnsi="StobiSerif Regular"/>
                <w:lang w:val="mk-MK"/>
              </w:rPr>
              <w:t xml:space="preserve"> и</w:t>
            </w:r>
            <w:r w:rsidRPr="00F340D3">
              <w:rPr>
                <w:rFonts w:ascii="StobiSerif Regular" w:hAnsi="StobiSerif Regular"/>
              </w:rPr>
              <w:t xml:space="preserve"> 464, наменети за имплементација на мерки од Индустриската стратегија на Република Македонија 2018-2027, Стратегија за паметна специјализација на Република Северна Македонија 2024-2027 и Стратегијата за промоција на извозот на Република Северна Македонија 2024- 2027;</w:t>
            </w:r>
          </w:p>
          <w:p w:rsidR="005A148C" w:rsidRPr="00F340D3" w:rsidRDefault="005A148C" w:rsidP="005A148C">
            <w:pPr>
              <w:jc w:val="both"/>
              <w:rPr>
                <w:rFonts w:ascii="StobiSerif Regular" w:hAnsi="StobiSerif Regular"/>
              </w:rPr>
            </w:pPr>
            <w:r w:rsidRPr="00F340D3">
              <w:rPr>
                <w:rFonts w:ascii="StobiSerif Regular" w:hAnsi="StobiSerif Regular"/>
              </w:rPr>
              <w:t>-2.000.000,00 (два милиони) денари, обезбедени од Буџетот на Република Северна Македонија за 202</w:t>
            </w:r>
            <w:r w:rsidRPr="00F340D3">
              <w:rPr>
                <w:rFonts w:ascii="StobiSerif Regular" w:hAnsi="StobiSerif Regular"/>
                <w:lang w:val="mk-MK"/>
              </w:rPr>
              <w:t>5</w:t>
            </w:r>
            <w:r w:rsidRPr="00F340D3">
              <w:rPr>
                <w:rFonts w:ascii="StobiSerif Regular" w:hAnsi="StobiSerif Regular"/>
              </w:rPr>
              <w:t xml:space="preserve"> година, – Потпрограма 16 –Инвестиции и општествена одговорност, ставка 462, наменети за поддршка на општествената одговорност.</w:t>
            </w:r>
          </w:p>
          <w:p w:rsidR="005A148C" w:rsidRPr="00F340D3" w:rsidRDefault="005A148C" w:rsidP="005A148C">
            <w:pPr>
              <w:jc w:val="both"/>
              <w:rPr>
                <w:rFonts w:ascii="StobiSerif Regular" w:hAnsi="StobiSerif Regular"/>
              </w:rPr>
            </w:pPr>
            <w:r w:rsidRPr="00F340D3">
              <w:rPr>
                <w:rFonts w:ascii="StobiSerif Regular" w:hAnsi="StobiSerif Regular"/>
              </w:rPr>
              <w:t>Средствата од Буџетот на Република Северна Македонија за 202</w:t>
            </w:r>
            <w:r w:rsidRPr="00F340D3">
              <w:rPr>
                <w:rFonts w:ascii="StobiSerif Regular" w:hAnsi="StobiSerif Regular"/>
                <w:lang w:val="mk-MK"/>
              </w:rPr>
              <w:t>5</w:t>
            </w:r>
            <w:r w:rsidRPr="00F340D3">
              <w:rPr>
                <w:rFonts w:ascii="StobiSerif Regular" w:hAnsi="StobiSerif Regular"/>
              </w:rPr>
              <w:t xml:space="preserve"> година наменети за реализација на оваа програма, ги распоредува Министерството за економија </w:t>
            </w:r>
            <w:r w:rsidRPr="00F340D3">
              <w:rPr>
                <w:rFonts w:ascii="StobiSerif Regular" w:hAnsi="StobiSerif Regular"/>
                <w:lang w:val="mk-MK"/>
              </w:rPr>
              <w:t>и труд</w:t>
            </w:r>
            <w:r w:rsidRPr="00F340D3">
              <w:rPr>
                <w:rFonts w:ascii="StobiSerif Regular" w:hAnsi="StobiSerif Regular"/>
              </w:rPr>
              <w:t xml:space="preserve">. </w:t>
            </w:r>
          </w:p>
          <w:p w:rsidR="005A148C" w:rsidRPr="00F340D3" w:rsidRDefault="005A148C" w:rsidP="005A148C">
            <w:pPr>
              <w:jc w:val="center"/>
              <w:rPr>
                <w:rFonts w:ascii="StobiSerif Regular" w:hAnsi="StobiSerif Regular"/>
                <w:lang w:val="mk-MK"/>
              </w:rPr>
            </w:pPr>
          </w:p>
          <w:p w:rsidR="005A148C" w:rsidRPr="00F340D3" w:rsidRDefault="005A148C" w:rsidP="005A148C">
            <w:pPr>
              <w:jc w:val="center"/>
              <w:rPr>
                <w:rFonts w:ascii="StobiSerif Regular" w:hAnsi="StobiSerif Regular"/>
                <w:lang w:val="mk-MK"/>
              </w:rPr>
            </w:pPr>
            <w:r w:rsidRPr="00F340D3">
              <w:rPr>
                <w:rFonts w:ascii="StobiSerif Regular" w:hAnsi="StobiSerif Regular"/>
              </w:rPr>
              <w:t>II</w:t>
            </w:r>
          </w:p>
          <w:p w:rsidR="005A148C" w:rsidRPr="00F340D3" w:rsidRDefault="005A148C" w:rsidP="005A148C">
            <w:pPr>
              <w:jc w:val="both"/>
              <w:rPr>
                <w:rFonts w:ascii="StobiSerif Regular" w:hAnsi="StobiSerif Regular"/>
              </w:rPr>
            </w:pPr>
            <w:r w:rsidRPr="00F340D3">
              <w:rPr>
                <w:rFonts w:ascii="StobiSerif Regular" w:hAnsi="StobiSerif Regular"/>
              </w:rPr>
              <w:t>Оваа програма се состои од мерки во следните области:</w:t>
            </w:r>
          </w:p>
          <w:p w:rsidR="005A148C" w:rsidRPr="00F340D3" w:rsidRDefault="005A148C" w:rsidP="005A148C">
            <w:pPr>
              <w:jc w:val="center"/>
              <w:rPr>
                <w:rFonts w:ascii="StobiSerif Regular" w:hAnsi="StobiSerif Regular"/>
                <w:lang w:val="mk-MK"/>
              </w:rPr>
            </w:pPr>
            <w:r w:rsidRPr="00F340D3">
              <w:rPr>
                <w:rFonts w:ascii="StobiSerif Regular" w:hAnsi="StobiSerif Regular"/>
              </w:rPr>
              <w:t xml:space="preserve">А. ИМПЛЕМЕНТАЦИЈА </w:t>
            </w:r>
            <w:r w:rsidRPr="00F340D3">
              <w:rPr>
                <w:rFonts w:ascii="StobiSerif Regular" w:hAnsi="StobiSerif Regular"/>
                <w:lang w:val="mk-MK"/>
              </w:rPr>
              <w:t xml:space="preserve"> </w:t>
            </w:r>
            <w:r w:rsidRPr="00F340D3">
              <w:rPr>
                <w:rFonts w:ascii="StobiSerif Regular" w:hAnsi="StobiSerif Regular"/>
              </w:rPr>
              <w:t>НА ИНДУСТРИСКАТА ПОЛИТИКА</w:t>
            </w:r>
          </w:p>
          <w:p w:rsidR="005A148C" w:rsidRPr="00F340D3" w:rsidRDefault="005A148C" w:rsidP="005A148C">
            <w:pPr>
              <w:jc w:val="both"/>
              <w:rPr>
                <w:rFonts w:ascii="StobiSerif Regular" w:hAnsi="StobiSerif Regular"/>
              </w:rPr>
            </w:pPr>
            <w:r w:rsidRPr="00F340D3">
              <w:rPr>
                <w:rFonts w:ascii="StobiSerif Regular" w:hAnsi="StobiSerif Regular"/>
              </w:rPr>
              <w:t xml:space="preserve">За реализација на мерките од областа А. Имплементација на индустриската политика се наменети средства во вкупен износ од </w:t>
            </w:r>
            <w:r w:rsidRPr="00F340D3">
              <w:rPr>
                <w:rFonts w:ascii="StobiSerif Regular" w:hAnsi="StobiSerif Regular"/>
                <w:lang w:val="mk-MK"/>
              </w:rPr>
              <w:lastRenderedPageBreak/>
              <w:t xml:space="preserve">13.000.000,00 </w:t>
            </w:r>
            <w:r w:rsidRPr="00F340D3">
              <w:rPr>
                <w:rFonts w:ascii="StobiSerif Regular" w:hAnsi="StobiSerif Regular"/>
              </w:rPr>
              <w:t>денари</w:t>
            </w:r>
            <w:r w:rsidRPr="00F340D3">
              <w:rPr>
                <w:rFonts w:ascii="StobiSerif Regular" w:hAnsi="StobiSerif Regular"/>
                <w:lang w:val="mk-MK"/>
              </w:rPr>
              <w:t xml:space="preserve">, </w:t>
            </w:r>
            <w:r w:rsidRPr="00F340D3">
              <w:rPr>
                <w:rFonts w:ascii="StobiSerif Regular" w:hAnsi="StobiSerif Regular"/>
              </w:rPr>
              <w:t xml:space="preserve"> и тоа за:</w:t>
            </w:r>
          </w:p>
          <w:p w:rsidR="005A148C" w:rsidRPr="00F340D3" w:rsidRDefault="005A148C" w:rsidP="005A148C">
            <w:pPr>
              <w:jc w:val="both"/>
              <w:rPr>
                <w:rFonts w:ascii="StobiSerif Regular" w:hAnsi="StobiSerif Regular"/>
              </w:rPr>
            </w:pPr>
            <w:r w:rsidRPr="00F340D3">
              <w:rPr>
                <w:rFonts w:ascii="StobiSerif Regular" w:hAnsi="StobiSerif Regular"/>
              </w:rPr>
              <w:t xml:space="preserve">МЕРКА 1. Поддршка за зголемување на конкурентноста на деловните субјекти од преработувачка </w:t>
            </w:r>
            <w:proofErr w:type="gramStart"/>
            <w:r w:rsidRPr="00F340D3">
              <w:rPr>
                <w:rFonts w:ascii="StobiSerif Regular" w:hAnsi="StobiSerif Regular"/>
              </w:rPr>
              <w:t>индустрија  во</w:t>
            </w:r>
            <w:proofErr w:type="gramEnd"/>
            <w:r w:rsidRPr="00F340D3">
              <w:rPr>
                <w:rFonts w:ascii="StobiSerif Regular" w:hAnsi="StobiSerif Regular"/>
              </w:rPr>
              <w:t xml:space="preserve"> вкупен износ од </w:t>
            </w:r>
            <w:r w:rsidRPr="00F340D3">
              <w:rPr>
                <w:rFonts w:ascii="StobiSerif Regular" w:hAnsi="StobiSerif Regular"/>
                <w:lang w:val="mk-MK"/>
              </w:rPr>
              <w:t>5</w:t>
            </w:r>
            <w:r w:rsidRPr="00F340D3">
              <w:rPr>
                <w:rFonts w:ascii="StobiSerif Regular" w:hAnsi="StobiSerif Regular"/>
              </w:rPr>
              <w:t>.000.000</w:t>
            </w:r>
            <w:r w:rsidRPr="00F340D3">
              <w:rPr>
                <w:rFonts w:ascii="StobiSerif Regular" w:hAnsi="StobiSerif Regular"/>
                <w:lang w:val="mk-MK"/>
              </w:rPr>
              <w:t>,00</w:t>
            </w:r>
            <w:r w:rsidRPr="00F340D3">
              <w:rPr>
                <w:rFonts w:ascii="StobiSerif Regular" w:hAnsi="StobiSerif Regular"/>
              </w:rPr>
              <w:t xml:space="preserve"> денари. Под</w:t>
            </w:r>
            <w:r w:rsidRPr="00F340D3">
              <w:rPr>
                <w:rFonts w:ascii="StobiSerif Regular" w:hAnsi="StobiSerif Regular"/>
                <w:lang w:val="mk-MK"/>
              </w:rPr>
              <w:t>д</w:t>
            </w:r>
            <w:r w:rsidRPr="00F340D3">
              <w:rPr>
                <w:rFonts w:ascii="StobiSerif Regular" w:hAnsi="StobiSerif Regular"/>
              </w:rPr>
              <w:t xml:space="preserve">ршката се однесува на развој на деловниот субјект, развој на </w:t>
            </w:r>
            <w:proofErr w:type="gramStart"/>
            <w:r w:rsidRPr="00F340D3">
              <w:rPr>
                <w:rFonts w:ascii="StobiSerif Regular" w:hAnsi="StobiSerif Regular"/>
              </w:rPr>
              <w:t>производ  и</w:t>
            </w:r>
            <w:proofErr w:type="gramEnd"/>
            <w:r w:rsidRPr="00F340D3">
              <w:rPr>
                <w:rFonts w:ascii="StobiSerif Regular" w:hAnsi="StobiSerif Regular"/>
              </w:rPr>
              <w:t xml:space="preserve"> развој на пазар.</w:t>
            </w:r>
          </w:p>
          <w:p w:rsidR="005A148C" w:rsidRPr="00F340D3" w:rsidRDefault="005A148C" w:rsidP="005A148C">
            <w:pPr>
              <w:jc w:val="both"/>
              <w:rPr>
                <w:rFonts w:ascii="StobiSerif Regular" w:hAnsi="StobiSerif Regular"/>
              </w:rPr>
            </w:pPr>
            <w:r w:rsidRPr="00F340D3">
              <w:rPr>
                <w:rFonts w:ascii="StobiSerif Regular" w:hAnsi="StobiSerif Regular"/>
              </w:rPr>
              <w:t>Предмет на мерката е надоместување на дел од трошоците на деловните субјекти</w:t>
            </w:r>
            <w:r w:rsidRPr="00F340D3">
              <w:rPr>
                <w:rFonts w:ascii="StobiSerif Regular" w:hAnsi="StobiSerif Regular"/>
                <w:lang w:val="mk-MK"/>
              </w:rPr>
              <w:t xml:space="preserve"> </w:t>
            </w:r>
            <w:r w:rsidRPr="00F340D3">
              <w:rPr>
                <w:rFonts w:ascii="StobiSerif Regular" w:hAnsi="StobiSerif Regular"/>
              </w:rPr>
              <w:t>од преработувачка</w:t>
            </w:r>
            <w:r w:rsidRPr="00F340D3">
              <w:rPr>
                <w:rFonts w:ascii="StobiSerif Regular" w:hAnsi="StobiSerif Regular"/>
                <w:lang w:val="mk-MK"/>
              </w:rPr>
              <w:t>та</w:t>
            </w:r>
            <w:r w:rsidRPr="00F340D3">
              <w:rPr>
                <w:rFonts w:ascii="StobiSerif Regular" w:hAnsi="StobiSerif Regular"/>
              </w:rPr>
              <w:t xml:space="preserve"> индустрија, и тоа во износ од 50% од докажаните трошоци, но не повеќе од </w:t>
            </w:r>
            <w:r w:rsidRPr="00F340D3">
              <w:rPr>
                <w:rFonts w:ascii="StobiSerif Regular" w:hAnsi="StobiSerif Regular"/>
                <w:lang w:val="mk-MK"/>
              </w:rPr>
              <w:t>5</w:t>
            </w:r>
            <w:r w:rsidRPr="00F340D3">
              <w:rPr>
                <w:rFonts w:ascii="StobiSerif Regular" w:hAnsi="StobiSerif Regular"/>
              </w:rPr>
              <w:t>00.000,00 денари поединечно за секој деловен субјект – барател на средствата за следните активности:</w:t>
            </w:r>
          </w:p>
          <w:p w:rsidR="005A148C" w:rsidRPr="00F340D3" w:rsidRDefault="005A148C" w:rsidP="005A148C">
            <w:pPr>
              <w:jc w:val="both"/>
              <w:rPr>
                <w:rFonts w:ascii="StobiSerif Regular" w:hAnsi="StobiSerif Regular"/>
              </w:rPr>
            </w:pPr>
            <w:r w:rsidRPr="00F340D3">
              <w:rPr>
                <w:rFonts w:ascii="StobiSerif Regular" w:hAnsi="StobiSerif Regular"/>
              </w:rPr>
              <w:t>1.1.</w:t>
            </w:r>
            <w:r w:rsidRPr="00F340D3">
              <w:rPr>
                <w:rFonts w:ascii="StobiSerif Regular" w:hAnsi="StobiSerif Regular"/>
              </w:rPr>
              <w:tab/>
              <w:t>Изработка на стратегија за извоз  и/или студии за истражување на пазарот и/или маркетинг стратегија и/или  активности за развој на  бренд за извозно ориентирани деловни субјекти</w:t>
            </w:r>
            <w:r w:rsidRPr="00F340D3">
              <w:rPr>
                <w:rFonts w:ascii="StobiSerif Regular" w:hAnsi="StobiSerif Regular"/>
                <w:lang w:val="mk-MK"/>
              </w:rPr>
              <w:t xml:space="preserve"> </w:t>
            </w:r>
            <w:r w:rsidRPr="00F340D3">
              <w:rPr>
                <w:rFonts w:ascii="StobiSerif Regular" w:hAnsi="StobiSerif Regular"/>
              </w:rPr>
              <w:t>од преработувачка</w:t>
            </w:r>
            <w:r w:rsidRPr="00F340D3">
              <w:rPr>
                <w:rFonts w:ascii="StobiSerif Regular" w:hAnsi="StobiSerif Regular"/>
                <w:lang w:val="mk-MK"/>
              </w:rPr>
              <w:t>та</w:t>
            </w:r>
            <w:r w:rsidRPr="00F340D3">
              <w:rPr>
                <w:rFonts w:ascii="StobiSerif Regular" w:hAnsi="StobiSerif Regular"/>
              </w:rPr>
              <w:t xml:space="preserve"> индустрија;</w:t>
            </w:r>
          </w:p>
          <w:p w:rsidR="005A148C" w:rsidRPr="00F340D3" w:rsidRDefault="005A148C" w:rsidP="005A148C">
            <w:pPr>
              <w:jc w:val="both"/>
              <w:rPr>
                <w:rFonts w:ascii="StobiSerif Regular" w:hAnsi="StobiSerif Regular"/>
              </w:rPr>
            </w:pPr>
            <w:r w:rsidRPr="00F340D3">
              <w:rPr>
                <w:rFonts w:ascii="StobiSerif Regular" w:hAnsi="StobiSerif Regular"/>
              </w:rPr>
              <w:t>1.2.</w:t>
            </w:r>
            <w:r w:rsidRPr="00F340D3">
              <w:rPr>
                <w:rFonts w:ascii="StobiSerif Regular" w:hAnsi="StobiSerif Regular"/>
              </w:rPr>
              <w:tab/>
              <w:t>Набавка, имплементација, сертификација и обука за хоризонтални стандарди</w:t>
            </w:r>
            <w:r w:rsidRPr="00F340D3">
              <w:rPr>
                <w:rFonts w:ascii="StobiSerif Regular" w:hAnsi="StobiSerif Regular"/>
                <w:lang w:val="mk-MK"/>
              </w:rPr>
              <w:t>,</w:t>
            </w:r>
            <w:r w:rsidRPr="00F340D3">
              <w:rPr>
                <w:rFonts w:ascii="StobiSerif Regular" w:hAnsi="StobiSerif Regular"/>
              </w:rPr>
              <w:t xml:space="preserve"> хармонизирани и други стандарди и стандардизациски документи од областа на преработувачката индустрија, потребни за интернационализација и поголема конкурентност; </w:t>
            </w:r>
          </w:p>
          <w:p w:rsidR="005A148C" w:rsidRPr="00F340D3" w:rsidRDefault="005A148C" w:rsidP="005A148C">
            <w:pPr>
              <w:jc w:val="both"/>
              <w:rPr>
                <w:rFonts w:ascii="StobiSerif Regular" w:hAnsi="StobiSerif Regular"/>
              </w:rPr>
            </w:pPr>
            <w:r w:rsidRPr="00F340D3">
              <w:rPr>
                <w:rFonts w:ascii="StobiSerif Regular" w:hAnsi="StobiSerif Regular"/>
              </w:rPr>
              <w:t>1.3.</w:t>
            </w:r>
            <w:r w:rsidRPr="00F340D3">
              <w:rPr>
                <w:rFonts w:ascii="StobiSerif Regular" w:hAnsi="StobiSerif Regular"/>
              </w:rPr>
              <w:tab/>
              <w:t>Надоместување на дел од трошоци за официјални такси за регистрација во меѓународни институции (WIPPO, EPO, EUIPO и други) за меѓународна заштита на правата на индустриска сопственост;</w:t>
            </w:r>
          </w:p>
          <w:p w:rsidR="005A148C" w:rsidRPr="00F340D3" w:rsidRDefault="005A148C" w:rsidP="005A148C">
            <w:pPr>
              <w:jc w:val="both"/>
              <w:rPr>
                <w:rFonts w:ascii="StobiSerif Regular" w:hAnsi="StobiSerif Regular"/>
                <w:lang w:val="mk-MK"/>
              </w:rPr>
            </w:pPr>
            <w:r w:rsidRPr="00F340D3">
              <w:rPr>
                <w:rFonts w:ascii="StobiSerif Regular" w:hAnsi="StobiSerif Regular"/>
              </w:rPr>
              <w:t>1.4.</w:t>
            </w:r>
            <w:r w:rsidRPr="00F340D3">
              <w:rPr>
                <w:rFonts w:ascii="StobiSerif Regular" w:hAnsi="StobiSerif Regular"/>
              </w:rPr>
              <w:tab/>
              <w:t>Соработка меѓу деловните субјекти од преработувачка</w:t>
            </w:r>
            <w:r w:rsidRPr="00F340D3">
              <w:rPr>
                <w:rFonts w:ascii="StobiSerif Regular" w:hAnsi="StobiSerif Regular"/>
                <w:lang w:val="mk-MK"/>
              </w:rPr>
              <w:t>та</w:t>
            </w:r>
            <w:r w:rsidRPr="00F340D3">
              <w:rPr>
                <w:rFonts w:ascii="StobiSerif Regular" w:hAnsi="StobiSerif Regular"/>
              </w:rPr>
              <w:t xml:space="preserve"> индустрија и универзитетите за истражување, развој и иновации (користење на лабораториите при универзитетите за испитување и истражување, изработка на проектна документација за подобрување на технолошкиот процес и производ, </w:t>
            </w:r>
            <w:r w:rsidRPr="00F340D3">
              <w:rPr>
                <w:rFonts w:ascii="StobiSerif Regular" w:hAnsi="StobiSerif Regular"/>
                <w:lang w:val="mk-MK"/>
              </w:rPr>
              <w:t xml:space="preserve">зелена и дигитална трансформација, </w:t>
            </w:r>
            <w:r w:rsidRPr="00F340D3">
              <w:rPr>
                <w:rFonts w:ascii="StobiSerif Regular" w:hAnsi="StobiSerif Regular"/>
              </w:rPr>
              <w:t>стручна анализа</w:t>
            </w:r>
            <w:r w:rsidRPr="00F340D3">
              <w:rPr>
                <w:rFonts w:ascii="StobiSerif Regular" w:hAnsi="StobiSerif Regular"/>
                <w:lang w:val="mk-MK"/>
              </w:rPr>
              <w:t>,</w:t>
            </w:r>
            <w:r w:rsidRPr="00F340D3">
              <w:rPr>
                <w:rFonts w:ascii="StobiSerif Regular" w:hAnsi="StobiSerif Regular"/>
              </w:rPr>
              <w:t xml:space="preserve"> консултација</w:t>
            </w:r>
            <w:r w:rsidRPr="00F340D3">
              <w:rPr>
                <w:rFonts w:ascii="StobiSerif Regular" w:hAnsi="StobiSerif Regular"/>
                <w:lang w:val="mk-MK"/>
              </w:rPr>
              <w:t xml:space="preserve"> и</w:t>
            </w:r>
            <w:r w:rsidRPr="00F340D3">
              <w:rPr>
                <w:rFonts w:ascii="StobiSerif Regular" w:hAnsi="StobiSerif Regular"/>
              </w:rPr>
              <w:t xml:space="preserve"> специјализирана обука);</w:t>
            </w:r>
          </w:p>
          <w:p w:rsidR="005A148C" w:rsidRPr="00F340D3" w:rsidRDefault="005A148C" w:rsidP="005A148C">
            <w:pPr>
              <w:jc w:val="both"/>
              <w:rPr>
                <w:rFonts w:ascii="StobiSerif Regular" w:hAnsi="StobiSerif Regular"/>
                <w:lang w:val="mk-MK"/>
              </w:rPr>
            </w:pPr>
            <w:r w:rsidRPr="00F340D3">
              <w:rPr>
                <w:rFonts w:ascii="StobiSerif Regular" w:hAnsi="StobiSerif Regular"/>
              </w:rPr>
              <w:t>1.5.</w:t>
            </w:r>
            <w:r w:rsidRPr="00F340D3">
              <w:rPr>
                <w:rFonts w:ascii="StobiSerif Regular" w:hAnsi="StobiSerif Regular"/>
              </w:rPr>
              <w:tab/>
              <w:t>Надоместување на дел од трошоци за дигитална трансформација на компаниите: развој/набавка на дигитални решенија за поддршка на бизнисот и производството, систем за компјутерска безбедност</w:t>
            </w:r>
            <w:r w:rsidRPr="00F340D3">
              <w:rPr>
                <w:rFonts w:ascii="StobiSerif Regular" w:hAnsi="StobiSerif Regular"/>
                <w:lang w:val="mk-MK"/>
              </w:rPr>
              <w:t xml:space="preserve"> и </w:t>
            </w:r>
            <w:r w:rsidRPr="00F340D3">
              <w:rPr>
                <w:rFonts w:ascii="StobiSerif Regular" w:hAnsi="StobiSerif Regular"/>
              </w:rPr>
              <w:t>дигитален маркетинг;</w:t>
            </w:r>
          </w:p>
          <w:p w:rsidR="005A148C" w:rsidRPr="00F340D3" w:rsidRDefault="005A148C" w:rsidP="005A148C">
            <w:pPr>
              <w:jc w:val="both"/>
              <w:rPr>
                <w:rFonts w:ascii="StobiSerif Regular" w:hAnsi="StobiSerif Regular"/>
                <w:lang w:val="mk-MK"/>
              </w:rPr>
            </w:pPr>
            <w:r w:rsidRPr="00F340D3">
              <w:rPr>
                <w:rFonts w:ascii="StobiSerif Regular" w:hAnsi="StobiSerif Regular"/>
                <w:lang w:val="mk-MK"/>
              </w:rPr>
              <w:t xml:space="preserve">1.6. </w:t>
            </w:r>
            <w:r w:rsidRPr="00F340D3">
              <w:rPr>
                <w:rFonts w:ascii="StobiSerif Regular" w:hAnsi="StobiSerif Regular"/>
              </w:rPr>
              <w:t>Развивање и примена на циркуларни бизнис модели и/или организациони системи кои водат кон намалување на отпадот во понатамошниот процес за реализирање на проектот;</w:t>
            </w:r>
          </w:p>
          <w:p w:rsidR="005A148C" w:rsidRPr="00F340D3" w:rsidRDefault="005A148C" w:rsidP="005A148C">
            <w:pPr>
              <w:jc w:val="both"/>
              <w:rPr>
                <w:rFonts w:ascii="StobiSerif Regular" w:hAnsi="StobiSerif Regular"/>
                <w:lang w:val="mk-MK"/>
              </w:rPr>
            </w:pPr>
            <w:r w:rsidRPr="00F340D3">
              <w:rPr>
                <w:rFonts w:ascii="StobiSerif Regular" w:hAnsi="StobiSerif Regular"/>
                <w:lang w:val="mk-MK"/>
              </w:rPr>
              <w:t xml:space="preserve">1.7. </w:t>
            </w:r>
            <w:r w:rsidRPr="00F340D3">
              <w:rPr>
                <w:rFonts w:ascii="StobiSerif Regular" w:hAnsi="StobiSerif Regular"/>
              </w:rPr>
              <w:t>Развивање на нови производи од рециклирани или секундарни суровини</w:t>
            </w:r>
            <w:r w:rsidRPr="00F340D3">
              <w:rPr>
                <w:rFonts w:ascii="StobiSerif Regular" w:hAnsi="StobiSerif Regular"/>
                <w:lang w:val="mk-MK"/>
              </w:rPr>
              <w:t>.</w:t>
            </w:r>
          </w:p>
          <w:p w:rsidR="005A148C" w:rsidRPr="00F340D3" w:rsidRDefault="005A148C" w:rsidP="005A148C">
            <w:pPr>
              <w:jc w:val="both"/>
              <w:rPr>
                <w:rFonts w:ascii="StobiSerif Regular" w:hAnsi="StobiSerif Regular"/>
                <w:lang w:val="mk-MK"/>
              </w:rPr>
            </w:pPr>
            <w:r w:rsidRPr="00F340D3">
              <w:rPr>
                <w:rFonts w:ascii="StobiSerif Regular" w:hAnsi="StobiSerif Regular"/>
              </w:rPr>
              <w:lastRenderedPageBreak/>
              <w:t>Финансиската поддршка од Мерк</w:t>
            </w:r>
            <w:r w:rsidRPr="00F340D3">
              <w:rPr>
                <w:rFonts w:ascii="StobiSerif Regular" w:hAnsi="StobiSerif Regular"/>
                <w:lang w:val="mk-MK"/>
              </w:rPr>
              <w:t>ата</w:t>
            </w:r>
            <w:r w:rsidRPr="00F340D3">
              <w:rPr>
                <w:rFonts w:ascii="StobiSerif Regular" w:hAnsi="StobiSerif Regular"/>
              </w:rPr>
              <w:t xml:space="preserve"> 1 од оваa област се наменети за деловните субјекти од секторот Преработувачка индустрија, согласно Националната класификација на дејностите – НКД рев. 2.</w:t>
            </w:r>
            <w:r w:rsidRPr="00F340D3">
              <w:rPr>
                <w:rFonts w:ascii="StobiSerif Regular" w:hAnsi="StobiSerif Regular"/>
                <w:lang w:val="mk-MK"/>
              </w:rPr>
              <w:t>1.</w:t>
            </w:r>
            <w:r w:rsidRPr="00F340D3">
              <w:rPr>
                <w:rFonts w:ascii="StobiSerif Regular" w:hAnsi="StobiSerif Regular"/>
              </w:rPr>
              <w:t xml:space="preserve"> </w:t>
            </w:r>
          </w:p>
          <w:p w:rsidR="005A148C" w:rsidRPr="00F340D3" w:rsidRDefault="005A148C" w:rsidP="005A148C">
            <w:pPr>
              <w:jc w:val="both"/>
              <w:rPr>
                <w:rFonts w:ascii="StobiSerif Regular" w:hAnsi="StobiSerif Regular"/>
              </w:rPr>
            </w:pPr>
            <w:r w:rsidRPr="00F340D3">
              <w:rPr>
                <w:rFonts w:ascii="StobiSerif Regular" w:hAnsi="StobiSerif Regular"/>
              </w:rPr>
              <w:t xml:space="preserve">МЕРКА </w:t>
            </w:r>
            <w:r w:rsidRPr="00F340D3">
              <w:rPr>
                <w:rFonts w:ascii="StobiSerif Regular" w:hAnsi="StobiSerif Regular"/>
                <w:lang w:val="mk-MK"/>
              </w:rPr>
              <w:t>2</w:t>
            </w:r>
            <w:r w:rsidRPr="00F340D3">
              <w:rPr>
                <w:rFonts w:ascii="StobiSerif Regular" w:hAnsi="StobiSerif Regular"/>
              </w:rPr>
              <w:t xml:space="preserve">: Надоместување на дел од трошоците за акредитирање на лаборатории, проширување на опсегот на акредитација на постоечките лаборатории за испитување или набавка на потребна опрема за лаборатории за пуштање на пазарот на квалитетни и безбедни производи во вкупен износ од </w:t>
            </w:r>
            <w:r w:rsidRPr="00F340D3">
              <w:rPr>
                <w:rFonts w:ascii="StobiSerif Regular" w:hAnsi="StobiSerif Regular"/>
                <w:lang w:val="mk-MK"/>
              </w:rPr>
              <w:t>3</w:t>
            </w:r>
            <w:r w:rsidRPr="00F340D3">
              <w:rPr>
                <w:rFonts w:ascii="StobiSerif Regular" w:hAnsi="StobiSerif Regular"/>
              </w:rPr>
              <w:t>.000.000</w:t>
            </w:r>
            <w:proofErr w:type="gramStart"/>
            <w:r w:rsidRPr="00F340D3">
              <w:rPr>
                <w:rFonts w:ascii="StobiSerif Regular" w:hAnsi="StobiSerif Regular"/>
              </w:rPr>
              <w:t>,00</w:t>
            </w:r>
            <w:proofErr w:type="gramEnd"/>
            <w:r w:rsidRPr="00F340D3">
              <w:rPr>
                <w:rFonts w:ascii="StobiSerif Regular" w:hAnsi="StobiSerif Regular"/>
              </w:rPr>
              <w:t xml:space="preserve">  денари.</w:t>
            </w:r>
          </w:p>
          <w:p w:rsidR="005A148C" w:rsidRPr="00F340D3" w:rsidRDefault="005A148C" w:rsidP="005A148C">
            <w:pPr>
              <w:jc w:val="both"/>
              <w:rPr>
                <w:rFonts w:ascii="StobiSerif Regular" w:hAnsi="StobiSerif Regular"/>
              </w:rPr>
            </w:pPr>
            <w:r w:rsidRPr="00F340D3">
              <w:rPr>
                <w:rFonts w:ascii="StobiSerif Regular" w:hAnsi="StobiSerif Regular"/>
              </w:rPr>
              <w:t xml:space="preserve">Предмет на Мерката </w:t>
            </w:r>
            <w:r w:rsidRPr="00F340D3">
              <w:rPr>
                <w:rFonts w:ascii="StobiSerif Regular" w:hAnsi="StobiSerif Regular"/>
                <w:lang w:val="mk-MK"/>
              </w:rPr>
              <w:t>2</w:t>
            </w:r>
            <w:r w:rsidRPr="00F340D3">
              <w:rPr>
                <w:rFonts w:ascii="StobiSerif Regular" w:hAnsi="StobiSerif Regular"/>
              </w:rPr>
              <w:t xml:space="preserve"> е надоместување на дел од трошоците на деловните субјекти</w:t>
            </w:r>
            <w:r w:rsidRPr="00F340D3">
              <w:rPr>
                <w:rFonts w:ascii="StobiSerif Regular" w:hAnsi="StobiSerif Regular"/>
                <w:lang w:val="mk-MK"/>
              </w:rPr>
              <w:t xml:space="preserve"> </w:t>
            </w:r>
            <w:r w:rsidRPr="00F340D3">
              <w:rPr>
                <w:rFonts w:ascii="StobiSerif Regular" w:hAnsi="StobiSerif Regular"/>
              </w:rPr>
              <w:t>од преработувачка</w:t>
            </w:r>
            <w:r w:rsidRPr="00F340D3">
              <w:rPr>
                <w:rFonts w:ascii="StobiSerif Regular" w:hAnsi="StobiSerif Regular"/>
                <w:lang w:val="mk-MK"/>
              </w:rPr>
              <w:t>та</w:t>
            </w:r>
            <w:r w:rsidRPr="00F340D3">
              <w:rPr>
                <w:rFonts w:ascii="StobiSerif Regular" w:hAnsi="StobiSerif Regular"/>
              </w:rPr>
              <w:t xml:space="preserve"> индустрија, и тоа во износ од 50 % од докажаните трошоци на деловните субјекти, но не повеќе од</w:t>
            </w:r>
            <w:r w:rsidRPr="00F340D3">
              <w:rPr>
                <w:rFonts w:ascii="StobiSerif Regular" w:hAnsi="StobiSerif Regular"/>
                <w:lang w:val="mk-MK"/>
              </w:rPr>
              <w:t xml:space="preserve"> 5</w:t>
            </w:r>
            <w:r w:rsidRPr="00F340D3">
              <w:rPr>
                <w:rFonts w:ascii="StobiSerif Regular" w:hAnsi="StobiSerif Regular"/>
              </w:rPr>
              <w:t xml:space="preserve">00.000,00 денари поединечно за секој деловен субјект – барател на средствата. </w:t>
            </w:r>
          </w:p>
          <w:p w:rsidR="005A148C" w:rsidRPr="00F340D3" w:rsidRDefault="005A148C" w:rsidP="005A148C">
            <w:pPr>
              <w:jc w:val="both"/>
              <w:rPr>
                <w:rFonts w:ascii="StobiSerif Regular" w:hAnsi="StobiSerif Regular"/>
              </w:rPr>
            </w:pPr>
            <w:r w:rsidRPr="00F340D3">
              <w:rPr>
                <w:rFonts w:ascii="StobiSerif Regular" w:hAnsi="StobiSerif Regular"/>
              </w:rPr>
              <w:t xml:space="preserve">МЕРКА </w:t>
            </w:r>
            <w:r w:rsidRPr="00F340D3">
              <w:rPr>
                <w:rFonts w:ascii="StobiSerif Regular" w:hAnsi="StobiSerif Regular"/>
                <w:lang w:val="mk-MK"/>
              </w:rPr>
              <w:t>3</w:t>
            </w:r>
            <w:r w:rsidRPr="00F340D3">
              <w:rPr>
                <w:rFonts w:ascii="StobiSerif Regular" w:hAnsi="StobiSerif Regular"/>
              </w:rPr>
              <w:t>: Поттикнување на иновативни и колаборативни проекти поврзани со паметна специјализација, зелена и дигитална трансформација во четворен хеликс во вкупен износ од 5.000.000</w:t>
            </w:r>
            <w:proofErr w:type="gramStart"/>
            <w:r w:rsidRPr="00F340D3">
              <w:rPr>
                <w:rFonts w:ascii="StobiSerif Regular" w:hAnsi="StobiSerif Regular"/>
              </w:rPr>
              <w:t>,00</w:t>
            </w:r>
            <w:proofErr w:type="gramEnd"/>
            <w:r w:rsidRPr="00F340D3">
              <w:rPr>
                <w:rFonts w:ascii="StobiSerif Regular" w:hAnsi="StobiSerif Regular"/>
              </w:rPr>
              <w:t xml:space="preserve">  денари.</w:t>
            </w:r>
          </w:p>
          <w:p w:rsidR="005A148C" w:rsidRPr="00F340D3" w:rsidRDefault="005A148C" w:rsidP="005A148C">
            <w:pPr>
              <w:jc w:val="both"/>
              <w:rPr>
                <w:rFonts w:ascii="StobiSerif Regular" w:hAnsi="StobiSerif Regular"/>
              </w:rPr>
            </w:pPr>
            <w:r w:rsidRPr="00F340D3">
              <w:rPr>
                <w:rFonts w:ascii="StobiSerif Regular" w:hAnsi="StobiSerif Regular"/>
              </w:rPr>
              <w:t xml:space="preserve">Предмет на Мерката </w:t>
            </w:r>
            <w:r w:rsidRPr="00F340D3">
              <w:rPr>
                <w:rFonts w:ascii="StobiSerif Regular" w:hAnsi="StobiSerif Regular"/>
                <w:lang w:val="mk-MK"/>
              </w:rPr>
              <w:t>3</w:t>
            </w:r>
            <w:r w:rsidRPr="00F340D3">
              <w:rPr>
                <w:rFonts w:ascii="StobiSerif Regular" w:hAnsi="StobiSerif Regular"/>
              </w:rPr>
              <w:t xml:space="preserve"> е кофинансирање на дел од трошоците за нови иницијативи, за воспоставување дијалог и долгорочна соработка меѓу деловните субјекти</w:t>
            </w:r>
            <w:r w:rsidRPr="00F340D3">
              <w:rPr>
                <w:rFonts w:ascii="StobiSerif Regular" w:hAnsi="StobiSerif Regular"/>
                <w:lang w:val="mk-MK"/>
              </w:rPr>
              <w:t xml:space="preserve"> </w:t>
            </w:r>
            <w:r w:rsidRPr="00F340D3">
              <w:rPr>
                <w:rFonts w:ascii="StobiSerif Regular" w:hAnsi="StobiSerif Regular"/>
              </w:rPr>
              <w:t>од преработувачка</w:t>
            </w:r>
            <w:r w:rsidRPr="00F340D3">
              <w:rPr>
                <w:rFonts w:ascii="StobiSerif Regular" w:hAnsi="StobiSerif Regular"/>
                <w:lang w:val="mk-MK"/>
              </w:rPr>
              <w:t>та</w:t>
            </w:r>
            <w:r w:rsidRPr="00F340D3">
              <w:rPr>
                <w:rFonts w:ascii="StobiSerif Regular" w:hAnsi="StobiSerif Regular"/>
              </w:rPr>
              <w:t xml:space="preserve"> индустрија,</w:t>
            </w:r>
            <w:r w:rsidRPr="00F340D3">
              <w:rPr>
                <w:rFonts w:ascii="StobiSerif Regular" w:hAnsi="StobiSerif Regular"/>
                <w:lang w:val="mk-MK"/>
              </w:rPr>
              <w:t xml:space="preserve"> </w:t>
            </w:r>
            <w:r w:rsidRPr="00F340D3">
              <w:rPr>
                <w:rFonts w:ascii="StobiSerif Regular" w:hAnsi="StobiSerif Regular"/>
              </w:rPr>
              <w:t>високо образовни установи, институции, невладини организации и други заинтересирани страни, базирана на истражување, развој и иновации за паметна специјализација.</w:t>
            </w:r>
          </w:p>
          <w:p w:rsidR="005A148C" w:rsidRPr="00F340D3" w:rsidRDefault="005A148C" w:rsidP="005A148C">
            <w:pPr>
              <w:jc w:val="both"/>
              <w:rPr>
                <w:rFonts w:ascii="StobiSerif Regular" w:hAnsi="StobiSerif Regular"/>
              </w:rPr>
            </w:pPr>
            <w:r w:rsidRPr="00F340D3">
              <w:rPr>
                <w:rFonts w:ascii="StobiSerif Regular" w:hAnsi="StobiSerif Regular"/>
              </w:rPr>
              <w:t xml:space="preserve">За активностите од Мерката </w:t>
            </w:r>
            <w:r w:rsidRPr="00F340D3">
              <w:rPr>
                <w:rFonts w:ascii="StobiSerif Regular" w:hAnsi="StobiSerif Regular"/>
                <w:lang w:val="mk-MK"/>
              </w:rPr>
              <w:t>3</w:t>
            </w:r>
            <w:r w:rsidRPr="00F340D3">
              <w:rPr>
                <w:rFonts w:ascii="StobiSerif Regular" w:hAnsi="StobiSerif Regular"/>
              </w:rPr>
              <w:t xml:space="preserve"> од оваa област, се надоместува дел од трошоците во висина од </w:t>
            </w:r>
            <w:r w:rsidRPr="00F340D3">
              <w:rPr>
                <w:rFonts w:ascii="StobiSerif Regular" w:hAnsi="StobiSerif Regular"/>
                <w:lang w:val="mk-MK"/>
              </w:rPr>
              <w:t>75</w:t>
            </w:r>
            <w:r w:rsidRPr="00F340D3">
              <w:rPr>
                <w:rFonts w:ascii="StobiSerif Regular" w:hAnsi="StobiSerif Regular"/>
              </w:rPr>
              <w:t xml:space="preserve">% од проект, но не повеќе од </w:t>
            </w:r>
            <w:r w:rsidRPr="00F340D3">
              <w:rPr>
                <w:rFonts w:ascii="StobiSerif Regular" w:hAnsi="StobiSerif Regular"/>
                <w:lang w:val="mk-MK"/>
              </w:rPr>
              <w:t>2.5</w:t>
            </w:r>
            <w:r w:rsidRPr="00F340D3">
              <w:rPr>
                <w:rFonts w:ascii="StobiSerif Regular" w:hAnsi="StobiSerif Regular"/>
              </w:rPr>
              <w:t xml:space="preserve">00.000,00 денари, поединечно по проект. </w:t>
            </w:r>
          </w:p>
          <w:p w:rsidR="005A148C" w:rsidRPr="00F340D3" w:rsidRDefault="005A148C" w:rsidP="005A148C">
            <w:pPr>
              <w:jc w:val="both"/>
              <w:rPr>
                <w:rFonts w:ascii="StobiSerif Regular" w:hAnsi="StobiSerif Regular"/>
              </w:rPr>
            </w:pPr>
            <w:r w:rsidRPr="00F340D3">
              <w:rPr>
                <w:rFonts w:ascii="StobiSerif Regular" w:hAnsi="StobiSerif Regular"/>
              </w:rPr>
              <w:t xml:space="preserve">За реализација на Мерката </w:t>
            </w:r>
            <w:r w:rsidRPr="00F340D3">
              <w:rPr>
                <w:rFonts w:ascii="StobiSerif Regular" w:hAnsi="StobiSerif Regular"/>
                <w:lang w:val="mk-MK"/>
              </w:rPr>
              <w:t>3,</w:t>
            </w:r>
            <w:r w:rsidRPr="00F340D3">
              <w:rPr>
                <w:rFonts w:ascii="StobiSerif Regular" w:hAnsi="StobiSerif Regular"/>
              </w:rPr>
              <w:t xml:space="preserve"> Министерството за економија </w:t>
            </w:r>
            <w:r w:rsidRPr="00F340D3">
              <w:rPr>
                <w:rFonts w:ascii="StobiSerif Regular" w:hAnsi="StobiSerif Regular"/>
                <w:lang w:val="mk-MK"/>
              </w:rPr>
              <w:t>и труд</w:t>
            </w:r>
            <w:r w:rsidRPr="00F340D3">
              <w:rPr>
                <w:rFonts w:ascii="StobiSerif Regular" w:hAnsi="StobiSerif Regular"/>
              </w:rPr>
              <w:t xml:space="preserve"> може да соработува со други институции кои во своите програми за работа поддржуваат соработка помеѓу науката и бизнисот во истражување, развој, иновации, диверзификација и нови пазарни можности, како и со донатори.</w:t>
            </w:r>
          </w:p>
          <w:p w:rsidR="005A148C" w:rsidRPr="00F340D3" w:rsidRDefault="005A148C" w:rsidP="005A148C">
            <w:pPr>
              <w:jc w:val="both"/>
              <w:rPr>
                <w:rFonts w:ascii="StobiSerif Regular" w:hAnsi="StobiSerif Regular"/>
              </w:rPr>
            </w:pPr>
            <w:r w:rsidRPr="00F340D3">
              <w:rPr>
                <w:rFonts w:ascii="StobiSerif Regular" w:hAnsi="StobiSerif Regular"/>
              </w:rPr>
              <w:t xml:space="preserve">За доделување на средствата од мерките 1, 2 </w:t>
            </w:r>
            <w:r w:rsidRPr="00F340D3">
              <w:rPr>
                <w:rFonts w:ascii="StobiSerif Regular" w:hAnsi="StobiSerif Regular"/>
                <w:lang w:val="mk-MK"/>
              </w:rPr>
              <w:t>и</w:t>
            </w:r>
            <w:r w:rsidRPr="00F340D3">
              <w:rPr>
                <w:rFonts w:ascii="StobiSerif Regular" w:hAnsi="StobiSerif Regular"/>
              </w:rPr>
              <w:t xml:space="preserve"> 3</w:t>
            </w:r>
            <w:r w:rsidRPr="00F340D3">
              <w:rPr>
                <w:rFonts w:ascii="StobiSerif Regular" w:hAnsi="StobiSerif Regular"/>
                <w:lang w:val="mk-MK"/>
              </w:rPr>
              <w:t xml:space="preserve"> </w:t>
            </w:r>
            <w:r w:rsidRPr="00F340D3">
              <w:rPr>
                <w:rFonts w:ascii="StobiSerif Regular" w:hAnsi="StobiSerif Regular"/>
              </w:rPr>
              <w:t>од оваа област</w:t>
            </w:r>
            <w:r w:rsidRPr="00F340D3">
              <w:rPr>
                <w:rFonts w:ascii="StobiSerif Regular" w:hAnsi="StobiSerif Regular"/>
                <w:lang w:val="mk-MK"/>
              </w:rPr>
              <w:t>,</w:t>
            </w:r>
            <w:r w:rsidRPr="00F340D3">
              <w:rPr>
                <w:rFonts w:ascii="StobiSerif Regular" w:hAnsi="StobiSerif Regular"/>
              </w:rPr>
              <w:t xml:space="preserve"> ќе се објават јавни повици на веб страницата на Министерството за економија </w:t>
            </w:r>
            <w:r w:rsidRPr="00F340D3">
              <w:rPr>
                <w:rFonts w:ascii="StobiSerif Regular" w:hAnsi="StobiSerif Regular"/>
                <w:lang w:val="mk-MK"/>
              </w:rPr>
              <w:t>и труд</w:t>
            </w:r>
            <w:r w:rsidRPr="00F340D3">
              <w:rPr>
                <w:rFonts w:ascii="StobiSerif Regular" w:hAnsi="StobiSerif Regular"/>
              </w:rPr>
              <w:t xml:space="preserve"> </w:t>
            </w:r>
            <w:hyperlink r:id="rId6" w:history="1">
              <w:r w:rsidRPr="00E502BB">
                <w:rPr>
                  <w:rStyle w:val="Hyperlink"/>
                  <w:rFonts w:ascii="StobiSerif Regular" w:hAnsi="StobiSerif Regular"/>
                  <w:color w:val="auto"/>
                </w:rPr>
                <w:t>www.economy.gov.mk</w:t>
              </w:r>
            </w:hyperlink>
            <w:r w:rsidRPr="00E502BB">
              <w:rPr>
                <w:rFonts w:ascii="StobiSerif Regular" w:hAnsi="StobiSerif Regular"/>
                <w:u w:val="single"/>
              </w:rPr>
              <w:t>.</w:t>
            </w:r>
          </w:p>
          <w:p w:rsidR="005A148C" w:rsidRPr="00F340D3" w:rsidRDefault="005A148C" w:rsidP="005A148C">
            <w:pPr>
              <w:jc w:val="both"/>
              <w:rPr>
                <w:rFonts w:ascii="StobiSerif Regular" w:hAnsi="StobiSerif Regular"/>
              </w:rPr>
            </w:pPr>
          </w:p>
          <w:p w:rsidR="005A148C" w:rsidRPr="00F340D3" w:rsidRDefault="005A148C" w:rsidP="005A148C">
            <w:pPr>
              <w:jc w:val="center"/>
              <w:rPr>
                <w:rFonts w:ascii="StobiSerif Regular" w:hAnsi="StobiSerif Regular"/>
                <w:lang w:val="mk-MK"/>
              </w:rPr>
            </w:pPr>
            <w:r w:rsidRPr="00F340D3">
              <w:rPr>
                <w:rFonts w:ascii="StobiSerif Regular" w:hAnsi="StobiSerif Regular"/>
              </w:rPr>
              <w:t>Б. ОПШТЕСТВЕНА ОДГОВОРНОСТ</w:t>
            </w:r>
          </w:p>
          <w:p w:rsidR="005A148C" w:rsidRPr="00F340D3" w:rsidRDefault="005A148C" w:rsidP="005A148C">
            <w:pPr>
              <w:jc w:val="center"/>
              <w:rPr>
                <w:rFonts w:ascii="StobiSerif Regular" w:hAnsi="StobiSerif Regular"/>
                <w:lang w:val="mk-MK"/>
              </w:rPr>
            </w:pPr>
          </w:p>
          <w:p w:rsidR="005A148C" w:rsidRPr="00F340D3" w:rsidRDefault="005A148C" w:rsidP="005A148C">
            <w:pPr>
              <w:jc w:val="both"/>
              <w:rPr>
                <w:rFonts w:ascii="StobiSerif Regular" w:hAnsi="StobiSerif Regular"/>
              </w:rPr>
            </w:pPr>
            <w:r w:rsidRPr="00F340D3">
              <w:rPr>
                <w:rFonts w:ascii="StobiSerif Regular" w:hAnsi="StobiSerif Regular"/>
              </w:rPr>
              <w:t xml:space="preserve">За реализација на мерките од областа Б. Општествена одговорност се наменети средства </w:t>
            </w:r>
            <w:r w:rsidRPr="00F340D3">
              <w:rPr>
                <w:rFonts w:ascii="StobiSerif Regular" w:hAnsi="StobiSerif Regular"/>
              </w:rPr>
              <w:lastRenderedPageBreak/>
              <w:t>во вкупен износ од 2.000.000,00 денари</w:t>
            </w:r>
            <w:r w:rsidRPr="00F340D3">
              <w:rPr>
                <w:rFonts w:ascii="StobiSerif Regular" w:hAnsi="StobiSerif Regular"/>
                <w:lang w:val="mk-MK"/>
              </w:rPr>
              <w:t>,</w:t>
            </w:r>
            <w:r w:rsidRPr="00F340D3">
              <w:rPr>
                <w:rFonts w:ascii="StobiSerif Regular" w:hAnsi="StobiSerif Regular"/>
              </w:rPr>
              <w:t xml:space="preserve"> и тоа за:</w:t>
            </w:r>
          </w:p>
          <w:p w:rsidR="005A148C" w:rsidRPr="00F340D3" w:rsidRDefault="005A148C" w:rsidP="005A148C">
            <w:pPr>
              <w:jc w:val="both"/>
              <w:rPr>
                <w:rFonts w:ascii="StobiSerif Regular" w:hAnsi="StobiSerif Regular"/>
              </w:rPr>
            </w:pPr>
            <w:r w:rsidRPr="00F340D3">
              <w:rPr>
                <w:rFonts w:ascii="StobiSerif Regular" w:hAnsi="StobiSerif Regular"/>
              </w:rPr>
              <w:t>МЕРКА 1. Поддршка за развивање, одржување и применување социјално прифатливи практики на деловните субјекти од преработувачка</w:t>
            </w:r>
            <w:r w:rsidRPr="00F340D3">
              <w:rPr>
                <w:rFonts w:ascii="StobiSerif Regular" w:hAnsi="StobiSerif Regular"/>
                <w:lang w:val="mk-MK"/>
              </w:rPr>
              <w:t>та</w:t>
            </w:r>
            <w:r w:rsidRPr="00F340D3">
              <w:rPr>
                <w:rFonts w:ascii="StobiSerif Regular" w:hAnsi="StobiSerif Regular"/>
              </w:rPr>
              <w:t xml:space="preserve"> индустрија во вкупен износ од 1.400.000,00 денари, преку надоместување на дел од трошоците на деловните субјекти за воведување, сертификација и ресертификација на систем за општествена одговорност</w:t>
            </w:r>
            <w:r w:rsidRPr="00F340D3">
              <w:rPr>
                <w:rFonts w:ascii="StobiSerif Regular" w:hAnsi="StobiSerif Regular"/>
                <w:lang w:val="mk-MK"/>
              </w:rPr>
              <w:t>,</w:t>
            </w:r>
            <w:r w:rsidRPr="00F340D3">
              <w:rPr>
                <w:rFonts w:ascii="StobiSerif Regular" w:hAnsi="StobiSerif Regular"/>
              </w:rPr>
              <w:t xml:space="preserve"> и тоа:</w:t>
            </w:r>
          </w:p>
          <w:p w:rsidR="005A148C" w:rsidRPr="00F340D3" w:rsidRDefault="005A148C" w:rsidP="005A148C">
            <w:pPr>
              <w:jc w:val="both"/>
              <w:rPr>
                <w:rFonts w:ascii="StobiSerif Regular" w:hAnsi="StobiSerif Regular"/>
              </w:rPr>
            </w:pPr>
            <w:r w:rsidRPr="00F340D3">
              <w:rPr>
                <w:rFonts w:ascii="StobiSerif Regular" w:hAnsi="StobiSerif Regular"/>
              </w:rPr>
              <w:t>1.1.</w:t>
            </w:r>
            <w:r w:rsidRPr="00F340D3">
              <w:rPr>
                <w:rFonts w:ascii="StobiSerif Regular" w:hAnsi="StobiSerif Regular"/>
              </w:rPr>
              <w:tab/>
              <w:t xml:space="preserve">Стандард SA8000 и/или извештај: BSCI/SMETA/GOTS/STEP; </w:t>
            </w:r>
          </w:p>
          <w:p w:rsidR="005A148C" w:rsidRPr="00F340D3" w:rsidRDefault="005A148C" w:rsidP="005A148C">
            <w:pPr>
              <w:jc w:val="both"/>
              <w:rPr>
                <w:rFonts w:ascii="StobiSerif Regular" w:hAnsi="StobiSerif Regular"/>
                <w:lang w:val="mk-MK"/>
              </w:rPr>
            </w:pPr>
            <w:r w:rsidRPr="00F340D3">
              <w:rPr>
                <w:rFonts w:ascii="StobiSerif Regular" w:hAnsi="StobiSerif Regular"/>
              </w:rPr>
              <w:t>1.2.</w:t>
            </w:r>
            <w:r w:rsidRPr="00F340D3">
              <w:rPr>
                <w:rFonts w:ascii="StobiSerif Regular" w:hAnsi="StobiSerif Regular"/>
              </w:rPr>
              <w:tab/>
              <w:t>Стандард - Environmental, Social and Governance (ESG)</w:t>
            </w:r>
            <w:r w:rsidRPr="00F340D3">
              <w:rPr>
                <w:rFonts w:ascii="StobiSerif Regular" w:hAnsi="StobiSerif Regular"/>
                <w:lang w:val="mk-MK"/>
              </w:rPr>
              <w:t xml:space="preserve"> и</w:t>
            </w:r>
          </w:p>
          <w:p w:rsidR="005A148C" w:rsidRPr="00F340D3" w:rsidRDefault="005A148C" w:rsidP="005A148C">
            <w:pPr>
              <w:jc w:val="both"/>
              <w:rPr>
                <w:rFonts w:ascii="StobiSerif Regular" w:hAnsi="StobiSerif Regular"/>
                <w:lang w:val="mk-MK"/>
              </w:rPr>
            </w:pPr>
            <w:r w:rsidRPr="00F340D3">
              <w:rPr>
                <w:rFonts w:ascii="StobiSerif Regular" w:hAnsi="StobiSerif Regular"/>
                <w:lang w:val="mk-MK"/>
              </w:rPr>
              <w:t>1.3.</w:t>
            </w:r>
            <w:r w:rsidRPr="00F340D3">
              <w:rPr>
                <w:rFonts w:ascii="StobiSerif Regular" w:hAnsi="StobiSerif Regular"/>
              </w:rPr>
              <w:tab/>
            </w:r>
            <w:r w:rsidRPr="00F340D3">
              <w:rPr>
                <w:rFonts w:ascii="StobiSerif Regular" w:hAnsi="StobiSerif Regular"/>
                <w:lang w:val="mk-MK"/>
              </w:rPr>
              <w:t xml:space="preserve">Стандард </w:t>
            </w:r>
            <w:r w:rsidRPr="00F340D3">
              <w:rPr>
                <w:rFonts w:ascii="StobiSerif Regular" w:hAnsi="StobiSerif Regular"/>
              </w:rPr>
              <w:t>- European Sustainability Reporting Standards (ESRS)</w:t>
            </w:r>
            <w:r w:rsidRPr="00F340D3">
              <w:rPr>
                <w:rFonts w:ascii="StobiSerif Regular" w:hAnsi="StobiSerif Regular"/>
                <w:lang w:val="mk-MK"/>
              </w:rPr>
              <w:t>.</w:t>
            </w:r>
          </w:p>
          <w:p w:rsidR="005A148C" w:rsidRPr="00F340D3" w:rsidRDefault="005A148C" w:rsidP="005A148C">
            <w:pPr>
              <w:jc w:val="both"/>
              <w:rPr>
                <w:rFonts w:ascii="StobiSerif Regular" w:hAnsi="StobiSerif Regular"/>
              </w:rPr>
            </w:pPr>
            <w:r w:rsidRPr="00F340D3">
              <w:rPr>
                <w:rFonts w:ascii="StobiSerif Regular" w:hAnsi="StobiSerif Regular"/>
              </w:rPr>
              <w:t xml:space="preserve">За активностите на Подмерките 1.1., 1.2 </w:t>
            </w:r>
            <w:r w:rsidRPr="00F340D3">
              <w:rPr>
                <w:rFonts w:ascii="StobiSerif Regular" w:hAnsi="StobiSerif Regular"/>
                <w:lang w:val="mk-MK"/>
              </w:rPr>
              <w:t>и</w:t>
            </w:r>
            <w:r w:rsidRPr="00F340D3">
              <w:rPr>
                <w:rFonts w:ascii="StobiSerif Regular" w:hAnsi="StobiSerif Regular"/>
              </w:rPr>
              <w:t xml:space="preserve"> 1.3. согласно оваа програма, се надоместуваат 75% од докажаните трошоци на деловните субјекти</w:t>
            </w:r>
            <w:r w:rsidRPr="00F340D3">
              <w:rPr>
                <w:rFonts w:ascii="StobiSerif Regular" w:hAnsi="StobiSerif Regular"/>
                <w:lang w:val="mk-MK"/>
              </w:rPr>
              <w:t xml:space="preserve"> </w:t>
            </w:r>
            <w:r w:rsidRPr="00F340D3">
              <w:rPr>
                <w:rFonts w:ascii="StobiSerif Regular" w:hAnsi="StobiSerif Regular"/>
              </w:rPr>
              <w:t>од преработувачка</w:t>
            </w:r>
            <w:r w:rsidRPr="00F340D3">
              <w:rPr>
                <w:rFonts w:ascii="StobiSerif Regular" w:hAnsi="StobiSerif Regular"/>
                <w:lang w:val="mk-MK"/>
              </w:rPr>
              <w:t>та</w:t>
            </w:r>
            <w:r w:rsidRPr="00F340D3">
              <w:rPr>
                <w:rFonts w:ascii="StobiSerif Regular" w:hAnsi="StobiSerif Regular"/>
              </w:rPr>
              <w:t xml:space="preserve"> индустрија, но не повеќе од 200.000,00 денари поединечно за секој барател на средства.</w:t>
            </w:r>
          </w:p>
          <w:p w:rsidR="005A148C" w:rsidRPr="00F340D3" w:rsidRDefault="005A148C" w:rsidP="005A148C">
            <w:pPr>
              <w:jc w:val="both"/>
              <w:rPr>
                <w:rFonts w:ascii="StobiSerif Regular" w:hAnsi="StobiSerif Regular"/>
                <w:lang w:val="mk-MK"/>
              </w:rPr>
            </w:pPr>
            <w:r w:rsidRPr="00F340D3">
              <w:rPr>
                <w:rFonts w:ascii="StobiSerif Regular" w:hAnsi="StobiSerif Regular"/>
                <w:lang w:val="mk-MK"/>
              </w:rPr>
              <w:t>МЕРКА 2: За поддршка за реализација на проект од страна на претпријатијата за промоција на концептот на општествена одговорност, наменети се вкупно 600.000,00 денари. Мерката покрива 50% од трошоците, но не повеќе од 150.000,00 денари поединечно по проект.</w:t>
            </w:r>
          </w:p>
          <w:p w:rsidR="005A148C" w:rsidRPr="00F340D3" w:rsidRDefault="005A148C" w:rsidP="005A148C">
            <w:pPr>
              <w:jc w:val="both"/>
              <w:rPr>
                <w:rFonts w:ascii="StobiSerif Regular" w:hAnsi="StobiSerif Regular"/>
              </w:rPr>
            </w:pPr>
            <w:r w:rsidRPr="00F340D3">
              <w:rPr>
                <w:rFonts w:ascii="StobiSerif Regular" w:hAnsi="StobiSerif Regular"/>
              </w:rPr>
              <w:t>За доделување на средствата од Мерк</w:t>
            </w:r>
            <w:r w:rsidRPr="00F340D3">
              <w:rPr>
                <w:rFonts w:ascii="StobiSerif Regular" w:hAnsi="StobiSerif Regular"/>
                <w:lang w:val="mk-MK"/>
              </w:rPr>
              <w:t>ите</w:t>
            </w:r>
            <w:r w:rsidRPr="00F340D3">
              <w:rPr>
                <w:rFonts w:ascii="StobiSerif Regular" w:hAnsi="StobiSerif Regular"/>
              </w:rPr>
              <w:t xml:space="preserve"> 1 </w:t>
            </w:r>
            <w:r w:rsidRPr="00F340D3">
              <w:rPr>
                <w:rFonts w:ascii="StobiSerif Regular" w:hAnsi="StobiSerif Regular"/>
                <w:lang w:val="mk-MK"/>
              </w:rPr>
              <w:t xml:space="preserve">и 2 </w:t>
            </w:r>
            <w:r w:rsidRPr="00F340D3">
              <w:rPr>
                <w:rFonts w:ascii="StobiSerif Regular" w:hAnsi="StobiSerif Regular"/>
              </w:rPr>
              <w:t xml:space="preserve">од оваа област ќе се објави јавен повик на веб страницата на Министерството за економија </w:t>
            </w:r>
            <w:r w:rsidRPr="00F340D3">
              <w:rPr>
                <w:rFonts w:ascii="StobiSerif Regular" w:hAnsi="StobiSerif Regular"/>
                <w:lang w:val="mk-MK"/>
              </w:rPr>
              <w:t>и труд,</w:t>
            </w:r>
            <w:r w:rsidRPr="00F340D3">
              <w:rPr>
                <w:rFonts w:ascii="StobiSerif Regular" w:hAnsi="StobiSerif Regular"/>
              </w:rPr>
              <w:t xml:space="preserve"> www.economy.gov.mk.</w:t>
            </w:r>
          </w:p>
          <w:p w:rsidR="005A148C" w:rsidRPr="00F340D3" w:rsidRDefault="005A148C" w:rsidP="005A148C">
            <w:pPr>
              <w:jc w:val="both"/>
              <w:rPr>
                <w:rFonts w:ascii="StobiSerif Regular" w:hAnsi="StobiSerif Regular"/>
                <w:lang w:val="mk-MK"/>
              </w:rPr>
            </w:pPr>
            <w:r w:rsidRPr="00F340D3">
              <w:rPr>
                <w:rFonts w:ascii="StobiSerif Regular" w:hAnsi="StobiSerif Regular"/>
              </w:rPr>
              <w:t>Трошоците наменети за реализација на Мерк</w:t>
            </w:r>
            <w:r w:rsidRPr="00F340D3">
              <w:rPr>
                <w:rFonts w:ascii="StobiSerif Regular" w:hAnsi="StobiSerif Regular"/>
                <w:lang w:val="mk-MK"/>
              </w:rPr>
              <w:t>ите 1 и 2 о</w:t>
            </w:r>
            <w:r w:rsidRPr="00F340D3">
              <w:rPr>
                <w:rFonts w:ascii="StobiSerif Regular" w:hAnsi="StobiSerif Regular"/>
              </w:rPr>
              <w:t>д оваа област, ќе им бидат исплатени на барателите во зависност од расположливите средства од Буџетот на Република Северна Македонија за 202</w:t>
            </w:r>
            <w:r w:rsidRPr="00F340D3">
              <w:rPr>
                <w:rFonts w:ascii="StobiSerif Regular" w:hAnsi="StobiSerif Regular"/>
                <w:lang w:val="mk-MK"/>
              </w:rPr>
              <w:t>5</w:t>
            </w:r>
            <w:r w:rsidRPr="00F340D3">
              <w:rPr>
                <w:rFonts w:ascii="StobiSerif Regular" w:hAnsi="StobiSerif Regular"/>
              </w:rPr>
              <w:t xml:space="preserve"> година</w:t>
            </w:r>
            <w:r w:rsidRPr="00F340D3">
              <w:rPr>
                <w:rFonts w:ascii="StobiSerif Regular" w:hAnsi="StobiSerif Regular"/>
                <w:lang w:val="mk-MK"/>
              </w:rPr>
              <w:t>, по редоследот на нивното пријавување во архивата на Министерството за економија и труд.</w:t>
            </w:r>
            <w:r w:rsidRPr="00F340D3">
              <w:rPr>
                <w:rFonts w:ascii="StobiSerif Regular" w:hAnsi="StobiSerif Regular"/>
              </w:rPr>
              <w:t xml:space="preserve"> </w:t>
            </w:r>
          </w:p>
          <w:p w:rsidR="005A148C" w:rsidRPr="00F340D3" w:rsidRDefault="005A148C" w:rsidP="005A148C">
            <w:pPr>
              <w:jc w:val="center"/>
              <w:rPr>
                <w:rFonts w:ascii="StobiSerif Regular" w:hAnsi="StobiSerif Regular"/>
              </w:rPr>
            </w:pPr>
            <w:r w:rsidRPr="00F340D3">
              <w:rPr>
                <w:rFonts w:ascii="StobiSerif Regular" w:hAnsi="StobiSerif Regular"/>
              </w:rPr>
              <w:t>III</w:t>
            </w:r>
          </w:p>
          <w:p w:rsidR="005A148C" w:rsidRPr="00F340D3" w:rsidRDefault="005A148C" w:rsidP="005A148C">
            <w:pPr>
              <w:jc w:val="both"/>
              <w:rPr>
                <w:rFonts w:ascii="StobiSerif Regular" w:hAnsi="StobiSerif Regular"/>
              </w:rPr>
            </w:pPr>
            <w:r w:rsidRPr="00F340D3">
              <w:rPr>
                <w:rFonts w:ascii="StobiSerif Regular" w:hAnsi="StobiSerif Regular"/>
              </w:rPr>
              <w:t>Со цел придонесување кон рамномерен регионален развој, барателите на финансиска поддршка, за оние мерки каде што тоа е применливо, ќе добијат дополнителна финансиска поддршка во зависност од планскиот регион од каде аплицира барателот.</w:t>
            </w:r>
          </w:p>
          <w:p w:rsidR="005A148C" w:rsidRDefault="005A148C" w:rsidP="005A148C">
            <w:pPr>
              <w:jc w:val="both"/>
              <w:rPr>
                <w:rFonts w:ascii="StobiSerif Regular" w:hAnsi="StobiSerif Regular"/>
              </w:rPr>
            </w:pPr>
            <w:r w:rsidRPr="00F340D3">
              <w:rPr>
                <w:rFonts w:ascii="StobiSerif Regular" w:hAnsi="StobiSerif Regular"/>
              </w:rPr>
              <w:t>За потребите на пресметка на дополнителната финансиска поддршка од ставот 1 на овој дел</w:t>
            </w:r>
            <w:r w:rsidRPr="00F340D3">
              <w:rPr>
                <w:rFonts w:ascii="StobiSerif Regular" w:hAnsi="StobiSerif Regular"/>
                <w:lang w:val="mk-MK"/>
              </w:rPr>
              <w:t>,</w:t>
            </w:r>
            <w:r w:rsidRPr="00F340D3">
              <w:rPr>
                <w:rFonts w:ascii="StobiSerif Regular" w:hAnsi="StobiSerif Regular"/>
              </w:rPr>
              <w:t xml:space="preserve"> ќе се користат последните достапни податоци за БДП по глава на жител по региони кои ги објавува Државниот завод за статистика.</w:t>
            </w:r>
          </w:p>
          <w:p w:rsidR="006E319A" w:rsidRPr="00F340D3" w:rsidRDefault="006E319A" w:rsidP="005A148C">
            <w:pPr>
              <w:jc w:val="both"/>
              <w:rPr>
                <w:rFonts w:ascii="StobiSerif Regular" w:hAnsi="StobiSerif Regular"/>
              </w:rPr>
            </w:pPr>
          </w:p>
          <w:p w:rsidR="005A148C" w:rsidRPr="00F340D3" w:rsidRDefault="005A148C" w:rsidP="005A148C">
            <w:pPr>
              <w:jc w:val="both"/>
              <w:rPr>
                <w:rFonts w:ascii="StobiSerif Regular" w:hAnsi="StobiSerif Regular"/>
                <w:lang w:val="mk-MK"/>
              </w:rPr>
            </w:pPr>
            <w:r w:rsidRPr="00F340D3">
              <w:rPr>
                <w:rFonts w:ascii="StobiSerif Regular" w:hAnsi="StobiSerif Regular"/>
              </w:rPr>
              <w:lastRenderedPageBreak/>
              <w:t xml:space="preserve">Дополнителната финансиска поддршка ќе се пресметува врз основа </w:t>
            </w:r>
            <w:proofErr w:type="gramStart"/>
            <w:r w:rsidRPr="00F340D3">
              <w:rPr>
                <w:rFonts w:ascii="StobiSerif Regular" w:hAnsi="StobiSerif Regular"/>
              </w:rPr>
              <w:t>на  процентуална</w:t>
            </w:r>
            <w:proofErr w:type="gramEnd"/>
            <w:r w:rsidRPr="00F340D3">
              <w:rPr>
                <w:rFonts w:ascii="StobiSerif Regular" w:hAnsi="StobiSerif Regular"/>
              </w:rPr>
              <w:t xml:space="preserve"> разлика помеѓу планскиот регион со највисока вредност на БДП по глава на жител и вредноста на БДП по глава на жител на планскиот регион во кој е седиштето на барателот на финансиска поддршка.</w:t>
            </w:r>
          </w:p>
          <w:p w:rsidR="005A148C" w:rsidRPr="00F340D3" w:rsidRDefault="005A148C" w:rsidP="005A148C">
            <w:pPr>
              <w:jc w:val="center"/>
              <w:rPr>
                <w:rFonts w:ascii="StobiSerif Regular" w:hAnsi="StobiSerif Regular"/>
              </w:rPr>
            </w:pPr>
            <w:r w:rsidRPr="00F340D3">
              <w:rPr>
                <w:rFonts w:ascii="StobiSerif Regular" w:hAnsi="StobiSerif Regular"/>
              </w:rPr>
              <w:t>IV</w:t>
            </w:r>
          </w:p>
          <w:p w:rsidR="005A148C" w:rsidRPr="00F340D3" w:rsidRDefault="005A148C" w:rsidP="005A148C">
            <w:pPr>
              <w:jc w:val="both"/>
              <w:rPr>
                <w:rFonts w:ascii="StobiSerif Regular" w:hAnsi="StobiSerif Regular"/>
                <w:lang w:val="mk-MK"/>
              </w:rPr>
            </w:pPr>
            <w:r w:rsidRPr="00F340D3">
              <w:rPr>
                <w:rFonts w:ascii="StobiSerif Regular" w:hAnsi="StobiSerif Regular"/>
              </w:rPr>
              <w:t>За начинот и динамиката на реализирање на оваа програма</w:t>
            </w:r>
            <w:r w:rsidRPr="00F340D3">
              <w:rPr>
                <w:rFonts w:ascii="StobiSerif Regular" w:hAnsi="StobiSerif Regular"/>
                <w:lang w:val="mk-MK"/>
              </w:rPr>
              <w:t>,</w:t>
            </w:r>
            <w:r w:rsidRPr="00F340D3">
              <w:rPr>
                <w:rFonts w:ascii="StobiSerif Regular" w:hAnsi="StobiSerif Regular"/>
              </w:rPr>
              <w:t xml:space="preserve"> ќе се грижи Министерството за економија</w:t>
            </w:r>
            <w:r w:rsidRPr="00F340D3">
              <w:rPr>
                <w:rFonts w:ascii="StobiSerif Regular" w:hAnsi="StobiSerif Regular"/>
                <w:lang w:val="mk-MK"/>
              </w:rPr>
              <w:t xml:space="preserve"> и труд</w:t>
            </w:r>
            <w:r w:rsidRPr="00F340D3">
              <w:rPr>
                <w:rFonts w:ascii="StobiSerif Regular" w:hAnsi="StobiSerif Regular"/>
              </w:rPr>
              <w:t>.</w:t>
            </w:r>
          </w:p>
          <w:p w:rsidR="005A148C" w:rsidRPr="00F340D3" w:rsidRDefault="005A148C" w:rsidP="005A148C">
            <w:pPr>
              <w:jc w:val="both"/>
              <w:rPr>
                <w:rFonts w:ascii="StobiSerif Regular" w:hAnsi="StobiSerif Regular"/>
                <w:lang w:val="mk-MK"/>
              </w:rPr>
            </w:pPr>
          </w:p>
          <w:p w:rsidR="005A148C" w:rsidRPr="00F340D3" w:rsidRDefault="005A148C" w:rsidP="005A148C">
            <w:pPr>
              <w:jc w:val="center"/>
              <w:rPr>
                <w:rFonts w:ascii="StobiSerif Regular" w:hAnsi="StobiSerif Regular"/>
              </w:rPr>
            </w:pPr>
            <w:r w:rsidRPr="00F340D3">
              <w:rPr>
                <w:rFonts w:ascii="StobiSerif Regular" w:hAnsi="StobiSerif Regular"/>
              </w:rPr>
              <w:t>V</w:t>
            </w:r>
          </w:p>
          <w:p w:rsidR="005A148C" w:rsidRPr="00F340D3" w:rsidRDefault="005A148C" w:rsidP="005A148C">
            <w:pPr>
              <w:jc w:val="both"/>
              <w:rPr>
                <w:rFonts w:ascii="StobiSerif Regular" w:hAnsi="StobiSerif Regular"/>
              </w:rPr>
            </w:pPr>
            <w:r w:rsidRPr="00F340D3">
              <w:rPr>
                <w:rFonts w:ascii="StobiSerif Regular" w:hAnsi="StobiSerif Regular"/>
              </w:rPr>
              <w:t>Министерството за економија</w:t>
            </w:r>
            <w:r w:rsidRPr="00F340D3">
              <w:rPr>
                <w:rFonts w:ascii="StobiSerif Regular" w:hAnsi="StobiSerif Regular"/>
                <w:lang w:val="mk-MK"/>
              </w:rPr>
              <w:t xml:space="preserve"> и труд</w:t>
            </w:r>
            <w:r w:rsidRPr="00F340D3">
              <w:rPr>
                <w:rFonts w:ascii="StobiSerif Regular" w:hAnsi="StobiSerif Regular"/>
              </w:rPr>
              <w:t>, заклучно со 31 март 2026 година, до Владата на Република Северна Македонија ќе достави извештај со финансиски показатели за реализација на оваа програма и наменско користење на средствата.</w:t>
            </w:r>
          </w:p>
          <w:p w:rsidR="005A148C" w:rsidRPr="00F340D3" w:rsidRDefault="005A148C" w:rsidP="005A148C">
            <w:pPr>
              <w:jc w:val="center"/>
              <w:rPr>
                <w:rFonts w:ascii="StobiSerif Regular" w:hAnsi="StobiSerif Regular"/>
              </w:rPr>
            </w:pPr>
            <w:r w:rsidRPr="00F340D3">
              <w:rPr>
                <w:rFonts w:ascii="StobiSerif Regular" w:hAnsi="StobiSerif Regular"/>
              </w:rPr>
              <w:t>VI</w:t>
            </w:r>
          </w:p>
          <w:p w:rsidR="005A148C" w:rsidRPr="00F340D3" w:rsidRDefault="005A148C" w:rsidP="005A148C">
            <w:pPr>
              <w:jc w:val="both"/>
              <w:rPr>
                <w:rFonts w:ascii="StobiSerif Regular" w:hAnsi="StobiSerif Regular"/>
              </w:rPr>
            </w:pPr>
            <w:r w:rsidRPr="00F340D3">
              <w:rPr>
                <w:rFonts w:ascii="StobiSerif Regular" w:hAnsi="StobiSerif Regular"/>
              </w:rPr>
              <w:t xml:space="preserve">Оваа програма влегува во сила наредниот ден од денот на објавувањето во </w:t>
            </w:r>
            <w:proofErr w:type="gramStart"/>
            <w:r w:rsidRPr="00F340D3">
              <w:rPr>
                <w:rFonts w:ascii="StobiSerif Regular" w:hAnsi="StobiSerif Regular"/>
              </w:rPr>
              <w:t>,,Службен</w:t>
            </w:r>
            <w:proofErr w:type="gramEnd"/>
            <w:r w:rsidRPr="00F340D3">
              <w:rPr>
                <w:rFonts w:ascii="StobiSerif Regular" w:hAnsi="StobiSerif Regular"/>
              </w:rPr>
              <w:t xml:space="preserve"> весник на Република Северна Македонија“.</w:t>
            </w:r>
          </w:p>
          <w:p w:rsidR="005A148C" w:rsidRPr="00F340D3" w:rsidRDefault="005A148C" w:rsidP="005A148C">
            <w:pPr>
              <w:jc w:val="both"/>
              <w:rPr>
                <w:rFonts w:ascii="StobiSerif Regular" w:hAnsi="StobiSerif Regular"/>
              </w:rPr>
            </w:pPr>
          </w:p>
          <w:p w:rsidR="005A148C" w:rsidRPr="00F340D3" w:rsidRDefault="005A148C" w:rsidP="005A148C">
            <w:pPr>
              <w:jc w:val="both"/>
              <w:rPr>
                <w:rFonts w:ascii="StobiSerif Regular" w:hAnsi="StobiSerif Regular"/>
              </w:rPr>
            </w:pPr>
            <w:r w:rsidRPr="00F340D3">
              <w:rPr>
                <w:rFonts w:ascii="StobiSerif Regular" w:hAnsi="StobiSerif Regular"/>
              </w:rPr>
              <w:t>Бр.______________</w:t>
            </w:r>
          </w:p>
          <w:p w:rsidR="005A148C" w:rsidRPr="00F340D3" w:rsidRDefault="005A148C" w:rsidP="005A148C">
            <w:pPr>
              <w:jc w:val="both"/>
              <w:rPr>
                <w:rFonts w:ascii="StobiSerif Regular" w:hAnsi="StobiSerif Regular"/>
              </w:rPr>
            </w:pPr>
            <w:r w:rsidRPr="00F340D3">
              <w:rPr>
                <w:rFonts w:ascii="StobiSerif Regular" w:hAnsi="StobiSerif Regular"/>
              </w:rPr>
              <w:t>______________година</w:t>
            </w:r>
          </w:p>
          <w:p w:rsidR="005A148C" w:rsidRPr="00F340D3" w:rsidRDefault="005A148C" w:rsidP="005A148C">
            <w:pPr>
              <w:jc w:val="both"/>
              <w:rPr>
                <w:rFonts w:ascii="StobiSerif Regular" w:hAnsi="StobiSerif Regular"/>
              </w:rPr>
            </w:pPr>
            <w:r w:rsidRPr="00F340D3">
              <w:rPr>
                <w:rFonts w:ascii="StobiSerif Regular" w:hAnsi="StobiSerif Regular"/>
              </w:rPr>
              <w:t>Скопје</w:t>
            </w:r>
          </w:p>
          <w:p w:rsidR="005A148C" w:rsidRPr="00F340D3" w:rsidRDefault="005A148C" w:rsidP="005A148C">
            <w:pPr>
              <w:jc w:val="both"/>
              <w:rPr>
                <w:rFonts w:ascii="StobiSerif Regular" w:hAnsi="StobiSerif Regular"/>
              </w:rPr>
            </w:pPr>
          </w:p>
          <w:p w:rsidR="005A148C" w:rsidRPr="00F340D3" w:rsidRDefault="005A148C" w:rsidP="005A148C">
            <w:pPr>
              <w:jc w:val="right"/>
              <w:rPr>
                <w:rFonts w:ascii="StobiSerif Regular" w:hAnsi="StobiSerif Regular"/>
              </w:rPr>
            </w:pPr>
            <w:r w:rsidRPr="00F340D3">
              <w:rPr>
                <w:rFonts w:ascii="StobiSerif Regular" w:hAnsi="StobiSerif Regular"/>
              </w:rPr>
              <w:t>Претседател на Владата</w:t>
            </w:r>
          </w:p>
          <w:p w:rsidR="005A148C" w:rsidRPr="00F340D3" w:rsidRDefault="005A148C" w:rsidP="005A148C">
            <w:pPr>
              <w:jc w:val="right"/>
              <w:rPr>
                <w:rFonts w:ascii="StobiSerif Regular" w:hAnsi="StobiSerif Regular"/>
              </w:rPr>
            </w:pPr>
            <w:r w:rsidRPr="00F340D3">
              <w:rPr>
                <w:rFonts w:ascii="StobiSerif Regular" w:hAnsi="StobiSerif Regular"/>
              </w:rPr>
              <w:t>на Република Северна Македонија,</w:t>
            </w:r>
          </w:p>
          <w:p w:rsidR="005A148C" w:rsidRPr="00F340D3" w:rsidRDefault="005A148C" w:rsidP="005A148C">
            <w:pPr>
              <w:jc w:val="right"/>
              <w:rPr>
                <w:rFonts w:ascii="StobiSerif Regular" w:hAnsi="StobiSerif Regular"/>
                <w:lang w:val="mk-MK"/>
              </w:rPr>
            </w:pPr>
            <w:r w:rsidRPr="00F340D3">
              <w:rPr>
                <w:rFonts w:ascii="StobiSerif Regular" w:hAnsi="StobiSerif Regular"/>
                <w:lang w:val="mk-MK"/>
              </w:rPr>
              <w:t xml:space="preserve">проф. </w:t>
            </w:r>
            <w:r w:rsidRPr="00F340D3">
              <w:rPr>
                <w:rFonts w:ascii="StobiSerif Regular" w:hAnsi="StobiSerif Regular"/>
              </w:rPr>
              <w:t xml:space="preserve">д-р </w:t>
            </w:r>
            <w:r w:rsidRPr="00F340D3">
              <w:rPr>
                <w:rFonts w:ascii="StobiSerif Regular" w:hAnsi="StobiSerif Regular"/>
                <w:lang w:val="mk-MK"/>
              </w:rPr>
              <w:t xml:space="preserve">Христијан Мицкоски </w:t>
            </w:r>
          </w:p>
          <w:p w:rsidR="005A148C" w:rsidRDefault="005A148C" w:rsidP="00B740ED">
            <w:pPr>
              <w:jc w:val="both"/>
              <w:rPr>
                <w:rFonts w:ascii="StobiSerif Regular" w:hAnsi="StobiSerif Regular"/>
              </w:rPr>
            </w:pPr>
          </w:p>
        </w:tc>
        <w:tc>
          <w:tcPr>
            <w:tcW w:w="4788" w:type="dxa"/>
          </w:tcPr>
          <w:p w:rsidR="005A148C" w:rsidRPr="00626B83" w:rsidRDefault="005A148C" w:rsidP="005A148C">
            <w:pPr>
              <w:jc w:val="both"/>
              <w:rPr>
                <w:rFonts w:ascii="StobiSerif Regular" w:hAnsi="StobiSerif Regular"/>
              </w:rPr>
            </w:pPr>
            <w:r w:rsidRPr="00626B83">
              <w:rPr>
                <w:rFonts w:ascii="StobiSerif Regular" w:hAnsi="StobiSerif Regular"/>
              </w:rPr>
              <w:lastRenderedPageBreak/>
              <w:t>Në bazë të nenit 36 paragrafi (5) të Ligjit për Qeverinë e Republikës së Maqedonisë (“Gazeta Zyrtare e Republikës së Maqedonisë” nr. 59/00, 12/03, 55/05, 37/06, 115/07, 19/08, 82/08, 10/10, 51/11, 15/13, 139/14, 196/15, 142/16, 140/18  dhe "Gazeta Zyrtare e Republikës së Maqedonisë së Veriut" nr. 98 /19), Qeveria e Republikës së Maqedonisë së Veriut, në seancën e mbajtur më .................. 2025, miratoi</w:t>
            </w:r>
          </w:p>
          <w:p w:rsidR="005A148C" w:rsidRPr="00626B83" w:rsidRDefault="005A148C" w:rsidP="005A148C">
            <w:pPr>
              <w:jc w:val="both"/>
              <w:rPr>
                <w:rFonts w:ascii="StobiSerif Regular" w:hAnsi="StobiSerif Regular"/>
              </w:rPr>
            </w:pPr>
          </w:p>
          <w:p w:rsidR="005A148C" w:rsidRPr="00626B83" w:rsidRDefault="005A148C" w:rsidP="006E319A">
            <w:pPr>
              <w:jc w:val="center"/>
              <w:rPr>
                <w:rFonts w:ascii="StobiSerif Regular" w:hAnsi="StobiSerif Regular"/>
              </w:rPr>
            </w:pPr>
            <w:r w:rsidRPr="00626B83">
              <w:rPr>
                <w:rFonts w:ascii="StobiSerif Regular" w:hAnsi="StobiSerif Regular"/>
              </w:rPr>
              <w:t>PROGRAM PËR PËRKRAHJEN E KONKURRENTËSISË  SË INDUSTRISË PËRPUNUESE DHE PËRGJEGJËSISË SOCIALE PËR VITIN 2025</w:t>
            </w:r>
          </w:p>
          <w:p w:rsidR="005A148C" w:rsidRPr="00626B83" w:rsidRDefault="005A148C" w:rsidP="005A148C">
            <w:pPr>
              <w:jc w:val="both"/>
              <w:rPr>
                <w:rFonts w:ascii="StobiSerif Regular" w:hAnsi="StobiSerif Regular"/>
              </w:rPr>
            </w:pPr>
          </w:p>
          <w:p w:rsidR="005A148C" w:rsidRPr="00626B83" w:rsidRDefault="005A148C" w:rsidP="006E319A">
            <w:pPr>
              <w:jc w:val="center"/>
              <w:rPr>
                <w:rFonts w:ascii="StobiSerif Regular" w:hAnsi="StobiSerif Regular"/>
              </w:rPr>
            </w:pPr>
            <w:r w:rsidRPr="00626B83">
              <w:rPr>
                <w:rFonts w:ascii="StobiSerif Regular" w:hAnsi="StobiSerif Regular"/>
              </w:rPr>
              <w:t>I</w:t>
            </w:r>
          </w:p>
          <w:p w:rsidR="005A148C" w:rsidRPr="00626B83" w:rsidRDefault="005A148C" w:rsidP="005A148C">
            <w:pPr>
              <w:jc w:val="both"/>
              <w:rPr>
                <w:rFonts w:ascii="StobiSerif Regular" w:hAnsi="StobiSerif Regular"/>
              </w:rPr>
            </w:pPr>
            <w:r w:rsidRPr="00626B83">
              <w:rPr>
                <w:rFonts w:ascii="StobiSerif Regular" w:hAnsi="StobiSerif Regular"/>
              </w:rPr>
              <w:t>Me këtë program rregullohet dedikimi i mjeteve për përkrahjen e konkurrentësisë së industrisë përpunuese dhe përgjegjësisë sociale në vlerë të përgjithshme prej 15.000.000,00 (pesëmbëdhjetë milionë) denarë, si vijon:</w:t>
            </w:r>
          </w:p>
          <w:p w:rsidR="005A148C" w:rsidRPr="00626B83" w:rsidRDefault="005A148C" w:rsidP="005A148C">
            <w:pPr>
              <w:jc w:val="both"/>
              <w:rPr>
                <w:rFonts w:ascii="StobiSerif Regular" w:hAnsi="StobiSerif Regular"/>
              </w:rPr>
            </w:pPr>
            <w:r w:rsidRPr="00626B83">
              <w:rPr>
                <w:rFonts w:ascii="StobiSerif Regular" w:hAnsi="StobiSerif Regular"/>
              </w:rPr>
              <w:t>-13.000.000,00 (trembëdhjetë milionë) denarë, të siguruara nga Buxheti i Republikës së Maqedonisë së Veriut për vitin 2025, – Nënprogrami 11 – Politika industriale, llogaria 637, pika 462 dhe 464, të dedikuara për implementimin e masave nga Strategjia Industriale e Republikës së  Maqedonisë 2018 -2027, Strategjia e Specializimit të Mençur të Republikës së Maqedonisë së Veriut 2024-2027 dhe Strategjia për Promovimin e Eksportit të Republikës së Maqedonisë së Veriut 2024-2027;</w:t>
            </w:r>
          </w:p>
          <w:p w:rsidR="005A148C" w:rsidRPr="00626B83" w:rsidRDefault="005A148C" w:rsidP="005A148C">
            <w:pPr>
              <w:jc w:val="both"/>
              <w:rPr>
                <w:rFonts w:ascii="StobiSerif Regular" w:hAnsi="StobiSerif Regular"/>
              </w:rPr>
            </w:pPr>
            <w:r w:rsidRPr="00626B83">
              <w:rPr>
                <w:rFonts w:ascii="StobiSerif Regular" w:hAnsi="StobiSerif Regular"/>
              </w:rPr>
              <w:t>-2.000.000</w:t>
            </w:r>
            <w:proofErr w:type="gramStart"/>
            <w:r w:rsidRPr="00626B83">
              <w:rPr>
                <w:rFonts w:ascii="StobiSerif Regular" w:hAnsi="StobiSerif Regular"/>
              </w:rPr>
              <w:t>,00</w:t>
            </w:r>
            <w:proofErr w:type="gramEnd"/>
            <w:r w:rsidRPr="00626B83">
              <w:rPr>
                <w:rFonts w:ascii="StobiSerif Regular" w:hAnsi="StobiSerif Regular"/>
              </w:rPr>
              <w:t xml:space="preserve"> (dy milionë) denarë, të siguruara nga Buxheti i Republikës së Maqedonisë së Veriut për vitin 2025, – Nënprogrami 16 – Investimet dhe përgjegjësia sociale, zëri 462, të dedikuara përkrahjen e përgjegjësisë sociale.</w:t>
            </w:r>
          </w:p>
          <w:p w:rsidR="005A148C" w:rsidRPr="00626B83" w:rsidRDefault="005A148C" w:rsidP="005A148C">
            <w:pPr>
              <w:jc w:val="both"/>
              <w:rPr>
                <w:rFonts w:ascii="StobiSerif Regular" w:hAnsi="StobiSerif Regular"/>
              </w:rPr>
            </w:pPr>
            <w:r w:rsidRPr="00626B83">
              <w:rPr>
                <w:rFonts w:ascii="StobiSerif Regular" w:hAnsi="StobiSerif Regular"/>
              </w:rPr>
              <w:t>Mjetet nga Buxheti i Republikës së Maqedonisë së Veriut për vitin 2025 të dedikuara për realizimin e këtij programi i ndanë Ministria e Ekonomisë dhe Punës.</w:t>
            </w:r>
          </w:p>
          <w:p w:rsidR="005A148C" w:rsidRPr="00626B83" w:rsidRDefault="005A148C" w:rsidP="005A148C">
            <w:pPr>
              <w:jc w:val="both"/>
              <w:rPr>
                <w:rFonts w:ascii="StobiSerif Regular" w:hAnsi="StobiSerif Regular"/>
              </w:rPr>
            </w:pPr>
          </w:p>
          <w:p w:rsidR="00E502BB" w:rsidRDefault="00E502BB" w:rsidP="006E319A">
            <w:pPr>
              <w:jc w:val="center"/>
              <w:rPr>
                <w:rFonts w:ascii="StobiSerif Regular" w:hAnsi="StobiSerif Regular"/>
              </w:rPr>
            </w:pPr>
          </w:p>
          <w:p w:rsidR="005A148C" w:rsidRPr="00626B83" w:rsidRDefault="005A148C" w:rsidP="006E319A">
            <w:pPr>
              <w:jc w:val="center"/>
              <w:rPr>
                <w:rFonts w:ascii="StobiSerif Regular" w:hAnsi="StobiSerif Regular"/>
              </w:rPr>
            </w:pPr>
            <w:r w:rsidRPr="00626B83">
              <w:rPr>
                <w:rFonts w:ascii="StobiSerif Regular" w:hAnsi="StobiSerif Regular"/>
              </w:rPr>
              <w:t>II</w:t>
            </w:r>
          </w:p>
          <w:p w:rsidR="005A148C" w:rsidRDefault="005A148C" w:rsidP="005A148C">
            <w:pPr>
              <w:jc w:val="both"/>
              <w:rPr>
                <w:rFonts w:ascii="StobiSerif Regular" w:hAnsi="StobiSerif Regular"/>
              </w:rPr>
            </w:pPr>
            <w:r w:rsidRPr="00626B83">
              <w:rPr>
                <w:rFonts w:ascii="StobiSerif Regular" w:hAnsi="StobiSerif Regular"/>
              </w:rPr>
              <w:t>Ky program përbëhet nga masa</w:t>
            </w:r>
            <w:r>
              <w:rPr>
                <w:rFonts w:ascii="StobiSerif Regular" w:hAnsi="StobiSerif Regular"/>
              </w:rPr>
              <w:t>t</w:t>
            </w:r>
            <w:r w:rsidRPr="00626B83">
              <w:rPr>
                <w:rFonts w:ascii="StobiSerif Regular" w:hAnsi="StobiSerif Regular"/>
              </w:rPr>
              <w:t xml:space="preserve"> në fushat e mëposhtme:</w:t>
            </w:r>
          </w:p>
          <w:p w:rsidR="006E319A" w:rsidRPr="00626B83" w:rsidRDefault="006E319A" w:rsidP="005A148C">
            <w:pPr>
              <w:jc w:val="both"/>
              <w:rPr>
                <w:rFonts w:ascii="StobiSerif Regular" w:hAnsi="StobiSerif Regular"/>
              </w:rPr>
            </w:pPr>
          </w:p>
          <w:p w:rsidR="006E319A" w:rsidRPr="00E502BB" w:rsidRDefault="005A148C" w:rsidP="00E502BB">
            <w:pPr>
              <w:pStyle w:val="ListParagraph"/>
              <w:numPr>
                <w:ilvl w:val="0"/>
                <w:numId w:val="1"/>
              </w:numPr>
              <w:jc w:val="center"/>
              <w:rPr>
                <w:rFonts w:ascii="StobiSerif Regular" w:hAnsi="StobiSerif Regular"/>
              </w:rPr>
            </w:pPr>
            <w:r w:rsidRPr="00E502BB">
              <w:rPr>
                <w:rFonts w:ascii="StobiSerif Regular" w:hAnsi="StobiSerif Regular"/>
              </w:rPr>
              <w:t>IMPLEMENTIMI I POLITIKËS INDUSTRIALE</w:t>
            </w:r>
          </w:p>
          <w:p w:rsidR="005A148C" w:rsidRPr="00626B83" w:rsidRDefault="005A148C" w:rsidP="005A148C">
            <w:pPr>
              <w:jc w:val="both"/>
              <w:rPr>
                <w:rFonts w:ascii="StobiSerif Regular" w:hAnsi="StobiSerif Regular"/>
              </w:rPr>
            </w:pPr>
            <w:r w:rsidRPr="00626B83">
              <w:rPr>
                <w:rFonts w:ascii="StobiSerif Regular" w:hAnsi="StobiSerif Regular"/>
              </w:rPr>
              <w:t xml:space="preserve">Për realizimin e masave në fushën  A. Implementimi i politikës industriale janë ndarë mjete në vlerë të përgjithshme prej 13.000.000.00 </w:t>
            </w:r>
            <w:r w:rsidRPr="00626B83">
              <w:rPr>
                <w:rFonts w:ascii="StobiSerif Regular" w:hAnsi="StobiSerif Regular"/>
              </w:rPr>
              <w:lastRenderedPageBreak/>
              <w:t>denarë edhe atë:</w:t>
            </w:r>
          </w:p>
          <w:p w:rsidR="005A148C" w:rsidRDefault="005A148C" w:rsidP="005A148C">
            <w:pPr>
              <w:jc w:val="both"/>
              <w:rPr>
                <w:rFonts w:ascii="StobiSerif Regular" w:hAnsi="StobiSerif Regular"/>
              </w:rPr>
            </w:pPr>
            <w:r w:rsidRPr="00626B83">
              <w:rPr>
                <w:rFonts w:ascii="StobiSerif Regular" w:hAnsi="StobiSerif Regular"/>
              </w:rPr>
              <w:t>MASA 1. Përkrahje për rritjen e konkurrentësisë së subjekteve afariste nga industria përpunuese në vlerë të përgjithshme prej</w:t>
            </w:r>
            <w:r>
              <w:rPr>
                <w:rFonts w:ascii="StobiSerif Regular" w:hAnsi="StobiSerif Regular"/>
              </w:rPr>
              <w:t xml:space="preserve"> 5.000.000</w:t>
            </w:r>
            <w:proofErr w:type="gramStart"/>
            <w:r>
              <w:rPr>
                <w:rFonts w:ascii="StobiSerif Regular" w:hAnsi="StobiSerif Regular"/>
              </w:rPr>
              <w:t>,00</w:t>
            </w:r>
            <w:proofErr w:type="gramEnd"/>
            <w:r>
              <w:rPr>
                <w:rFonts w:ascii="StobiSerif Regular" w:hAnsi="StobiSerif Regular"/>
              </w:rPr>
              <w:t xml:space="preserve"> denarë. Përkrahj</w:t>
            </w:r>
            <w:r w:rsidRPr="00626B83">
              <w:rPr>
                <w:rFonts w:ascii="StobiSerif Regular" w:hAnsi="StobiSerif Regular"/>
              </w:rPr>
              <w:t>a</w:t>
            </w:r>
            <w:r>
              <w:rPr>
                <w:rFonts w:ascii="StobiSerif Regular" w:hAnsi="StobiSerif Regular"/>
              </w:rPr>
              <w:t xml:space="preserve"> ka</w:t>
            </w:r>
            <w:r w:rsidRPr="00626B83">
              <w:rPr>
                <w:rFonts w:ascii="StobiSerif Regular" w:hAnsi="StobiSerif Regular"/>
              </w:rPr>
              <w:t xml:space="preserve"> të bëjë me zhvillimin e subjektit afarist, zhvillimin e produktit dhe zhvillimin e tregut.</w:t>
            </w:r>
          </w:p>
          <w:p w:rsidR="005A148C" w:rsidRPr="008A2409" w:rsidRDefault="005A148C" w:rsidP="005A148C">
            <w:pPr>
              <w:jc w:val="both"/>
              <w:rPr>
                <w:rFonts w:ascii="StobiSerif Regular" w:hAnsi="StobiSerif Regular"/>
              </w:rPr>
            </w:pPr>
            <w:r w:rsidRPr="008A2409">
              <w:rPr>
                <w:rFonts w:ascii="StobiSerif Regular" w:hAnsi="StobiSerif Regular"/>
              </w:rPr>
              <w:t>Subjekt i masës është kompensimi i një pjese të shpenzimeve të subjekteve afariste nga industria përpunuese, edhe atë në vlerë prej 50% të shpenzimeve të vërtetuara, por jo më shumë se 500.000,00 denarë individualisht për secilin subjekt afarist – aplikues për mjetet për aktivitetet e mëposhtme:</w:t>
            </w:r>
          </w:p>
          <w:p w:rsidR="005A148C" w:rsidRPr="008A2409" w:rsidRDefault="005A148C" w:rsidP="005A148C">
            <w:pPr>
              <w:jc w:val="both"/>
              <w:rPr>
                <w:rFonts w:ascii="StobiSerif Regular" w:hAnsi="StobiSerif Regular"/>
              </w:rPr>
            </w:pPr>
            <w:r w:rsidRPr="008A2409">
              <w:rPr>
                <w:rFonts w:ascii="StobiSerif Regular" w:hAnsi="StobiSerif Regular"/>
              </w:rPr>
              <w:t>1.1. Zhvillimi i strategjisë së eksportit dhe/ose studimeve të hulumtimit të tregut dhe/ose strategjisë së marketingut dhe/ose aktiviteteve të zhvillimit të brendit për subjektet afariste  të orientuar</w:t>
            </w:r>
            <w:r>
              <w:rPr>
                <w:rFonts w:ascii="StobiSerif Regular" w:hAnsi="StobiSerif Regular"/>
              </w:rPr>
              <w:t>a</w:t>
            </w:r>
            <w:r w:rsidRPr="008A2409">
              <w:rPr>
                <w:rFonts w:ascii="StobiSerif Regular" w:hAnsi="StobiSerif Regular"/>
              </w:rPr>
              <w:t xml:space="preserve"> drejt eksportit nga industria përpunuese;</w:t>
            </w:r>
          </w:p>
          <w:p w:rsidR="005A148C" w:rsidRPr="008A2409" w:rsidRDefault="005A148C" w:rsidP="005A148C">
            <w:pPr>
              <w:jc w:val="both"/>
              <w:rPr>
                <w:rFonts w:ascii="StobiSerif Regular" w:hAnsi="StobiSerif Regular"/>
              </w:rPr>
            </w:pPr>
            <w:r w:rsidRPr="008A2409">
              <w:rPr>
                <w:rFonts w:ascii="StobiSerif Regular" w:hAnsi="StobiSerif Regular"/>
              </w:rPr>
              <w:t>1.2. Prokurimi, implementimi, certifikimi dhe trajnimi për standarde horizontale, standarde të harmonizuara dhe të tjera dhe dokumente standardizimi në fushën e industrisë përpunuese, të nevojshme për ndërkombëtarizim dhe konkurrentësi më të madhe;</w:t>
            </w:r>
          </w:p>
          <w:p w:rsidR="005A148C" w:rsidRPr="008A2409" w:rsidRDefault="005A148C" w:rsidP="005A148C">
            <w:pPr>
              <w:jc w:val="both"/>
              <w:rPr>
                <w:rFonts w:ascii="StobiSerif Regular" w:hAnsi="StobiSerif Regular"/>
              </w:rPr>
            </w:pPr>
            <w:r w:rsidRPr="008A2409">
              <w:rPr>
                <w:rFonts w:ascii="StobiSerif Regular" w:hAnsi="StobiSerif Regular"/>
              </w:rPr>
              <w:t>1.3. Kompensimi i një pjese të shpenzimeve  të takasave zyrtare të regjistrimit në institucionet ndërkombëtare (WIPPO, EPO, EUIPO dhe të tjera) për mbrojtjen ndërkombëtare të të drejtave të pronësisë industriale;</w:t>
            </w:r>
          </w:p>
          <w:p w:rsidR="005A148C" w:rsidRDefault="005A148C" w:rsidP="005A148C">
            <w:pPr>
              <w:jc w:val="both"/>
              <w:rPr>
                <w:rFonts w:ascii="StobiSerif Regular" w:hAnsi="StobiSerif Regular"/>
              </w:rPr>
            </w:pPr>
            <w:r w:rsidRPr="008A2409">
              <w:rPr>
                <w:rFonts w:ascii="StobiSerif Regular" w:hAnsi="StobiSerif Regular"/>
              </w:rPr>
              <w:t>1.4. Bashkëpunimi ndërmjet subjekteve afariste nga industria përpunuese dhe universiteteve për hulumtim, zhvillim dhe inovacione (përdorimi i laboratorëve në universitete për testim dhe hulumtim, përgatitja e dokumentacionit të projektit për përmirësimin e procesit teknologjik dhe produktit, transformimi i gjelbër dhe dixhital, analiza profesional</w:t>
            </w:r>
            <w:r>
              <w:rPr>
                <w:rFonts w:ascii="StobiSerif Regular" w:hAnsi="StobiSerif Regular"/>
              </w:rPr>
              <w:t>e</w:t>
            </w:r>
            <w:r w:rsidRPr="008A2409">
              <w:rPr>
                <w:rFonts w:ascii="StobiSerif Regular" w:hAnsi="StobiSerif Regular"/>
              </w:rPr>
              <w:t>, konsul</w:t>
            </w:r>
            <w:r>
              <w:rPr>
                <w:rFonts w:ascii="StobiSerif Regular" w:hAnsi="StobiSerif Regular"/>
              </w:rPr>
              <w:t>time dhe trajnim i specializuar</w:t>
            </w:r>
            <w:r w:rsidRPr="008A2409">
              <w:rPr>
                <w:rFonts w:ascii="StobiSerif Regular" w:hAnsi="StobiSerif Regular"/>
              </w:rPr>
              <w:t>;</w:t>
            </w:r>
          </w:p>
          <w:p w:rsidR="00E502BB" w:rsidRPr="008A2409" w:rsidRDefault="00E502BB" w:rsidP="005A148C">
            <w:pPr>
              <w:jc w:val="both"/>
              <w:rPr>
                <w:rFonts w:ascii="StobiSerif Regular" w:hAnsi="StobiSerif Regular"/>
              </w:rPr>
            </w:pPr>
          </w:p>
          <w:p w:rsidR="005A148C" w:rsidRDefault="005A148C" w:rsidP="005A148C">
            <w:pPr>
              <w:jc w:val="both"/>
              <w:rPr>
                <w:rFonts w:ascii="StobiSerif Regular" w:hAnsi="StobiSerif Regular"/>
              </w:rPr>
            </w:pPr>
            <w:r w:rsidRPr="008A2409">
              <w:rPr>
                <w:rFonts w:ascii="StobiSerif Regular" w:hAnsi="StobiSerif Regular"/>
              </w:rPr>
              <w:t>1.5. Kompensimi i një pjese të shpenzimeve të transformimit dixhital të kompanive: zhvillim/prokurim i zgjidhjeve dixhitale për përkrahje të biznesit dhe prodhimtarisë, sistemin e sigurisë kompjuterike dhe marketingut dixhital;</w:t>
            </w:r>
          </w:p>
          <w:p w:rsidR="00E502BB" w:rsidRPr="008A2409" w:rsidRDefault="00E502BB" w:rsidP="005A148C">
            <w:pPr>
              <w:jc w:val="both"/>
              <w:rPr>
                <w:rFonts w:ascii="StobiSerif Regular" w:hAnsi="StobiSerif Regular"/>
              </w:rPr>
            </w:pPr>
          </w:p>
          <w:p w:rsidR="005A148C" w:rsidRDefault="005A148C" w:rsidP="005A148C">
            <w:pPr>
              <w:jc w:val="both"/>
              <w:rPr>
                <w:rFonts w:ascii="StobiSerif Regular" w:hAnsi="StobiSerif Regular"/>
              </w:rPr>
            </w:pPr>
            <w:r w:rsidRPr="008A2409">
              <w:rPr>
                <w:rFonts w:ascii="StobiSerif Regular" w:hAnsi="StobiSerif Regular"/>
              </w:rPr>
              <w:t>1.6. Zhvillimi dhe zbatimi i modeleve qarkulluese të biznesit dhe/ose sistemeve organizative që çojnë në reduktimin e mbeturinave në procesin e mëtejshëm të realizimit të projektit;</w:t>
            </w:r>
          </w:p>
          <w:p w:rsidR="006E319A" w:rsidRPr="008A2409" w:rsidRDefault="006E319A" w:rsidP="005A148C">
            <w:pPr>
              <w:jc w:val="both"/>
              <w:rPr>
                <w:rFonts w:ascii="StobiSerif Regular" w:hAnsi="StobiSerif Regular"/>
              </w:rPr>
            </w:pPr>
          </w:p>
          <w:p w:rsidR="005A148C" w:rsidRPr="008A2409" w:rsidRDefault="005A148C" w:rsidP="005A148C">
            <w:pPr>
              <w:jc w:val="both"/>
              <w:rPr>
                <w:rFonts w:ascii="StobiSerif Regular" w:hAnsi="StobiSerif Regular"/>
              </w:rPr>
            </w:pPr>
          </w:p>
          <w:p w:rsidR="005A148C" w:rsidRPr="008A2409" w:rsidRDefault="005A148C" w:rsidP="005A148C">
            <w:pPr>
              <w:jc w:val="both"/>
              <w:rPr>
                <w:rFonts w:ascii="StobiSerif Regular" w:hAnsi="StobiSerif Regular"/>
              </w:rPr>
            </w:pPr>
            <w:r w:rsidRPr="008A2409">
              <w:rPr>
                <w:rFonts w:ascii="StobiSerif Regular" w:hAnsi="StobiSerif Regular"/>
              </w:rPr>
              <w:t xml:space="preserve">1.7. Zhvillimi i produkteve të reja nga lëndët e para </w:t>
            </w:r>
            <w:r w:rsidRPr="008A2409">
              <w:rPr>
                <w:rFonts w:ascii="StobiSerif Regular" w:hAnsi="StobiSerif Regular"/>
              </w:rPr>
              <w:lastRenderedPageBreak/>
              <w:t>të r</w:t>
            </w:r>
            <w:r>
              <w:rPr>
                <w:rFonts w:ascii="StobiSerif Regular" w:hAnsi="StobiSerif Regular"/>
              </w:rPr>
              <w:t>e</w:t>
            </w:r>
            <w:r w:rsidRPr="008A2409">
              <w:rPr>
                <w:rFonts w:ascii="StobiSerif Regular" w:hAnsi="StobiSerif Regular"/>
              </w:rPr>
              <w:t>cikluara ose sekondare.</w:t>
            </w:r>
          </w:p>
          <w:p w:rsidR="005A148C" w:rsidRPr="008A2409" w:rsidRDefault="005A148C" w:rsidP="005A148C">
            <w:pPr>
              <w:jc w:val="both"/>
              <w:rPr>
                <w:rFonts w:ascii="StobiSerif Regular" w:hAnsi="StobiSerif Regular"/>
              </w:rPr>
            </w:pPr>
            <w:r w:rsidRPr="008A2409">
              <w:rPr>
                <w:rFonts w:ascii="StobiSerif Regular" w:hAnsi="StobiSerif Regular"/>
              </w:rPr>
              <w:t>Përkrahja financiare nga Masa 1 e kësaj fushe është e dedikuar për subjektet afariste nga sektori i Industrisë Përpunuese, sipas Klasifikimit Nacional të Veprimtarive - KNV rev. 2.1.</w:t>
            </w:r>
          </w:p>
          <w:p w:rsidR="005A148C" w:rsidRPr="008A2409" w:rsidRDefault="005A148C" w:rsidP="005A148C">
            <w:pPr>
              <w:jc w:val="both"/>
              <w:rPr>
                <w:rFonts w:ascii="StobiSerif Regular" w:hAnsi="StobiSerif Regular"/>
              </w:rPr>
            </w:pPr>
            <w:r w:rsidRPr="008A2409">
              <w:rPr>
                <w:rFonts w:ascii="StobiSerif Regular" w:hAnsi="StobiSerif Regular"/>
              </w:rPr>
              <w:t>MASA 2: Kompensimi i një pjese të shpenzimeve për akreditimin e laboratorëve, zgjerimin e fushës së akreditimit të laboratorëve ekzistues për tes</w:t>
            </w:r>
            <w:r>
              <w:rPr>
                <w:rFonts w:ascii="StobiSerif Regular" w:hAnsi="StobiSerif Regular"/>
              </w:rPr>
              <w:t>t</w:t>
            </w:r>
            <w:r w:rsidRPr="008A2409">
              <w:rPr>
                <w:rFonts w:ascii="StobiSerif Regular" w:hAnsi="StobiSerif Regular"/>
              </w:rPr>
              <w:t xml:space="preserve">im ose prokurimi i pajisjeve të nevojshme për laboratorët për lëshimin në treg </w:t>
            </w:r>
            <w:proofErr w:type="gramStart"/>
            <w:r w:rsidRPr="008A2409">
              <w:rPr>
                <w:rFonts w:ascii="StobiSerif Regular" w:hAnsi="StobiSerif Regular"/>
              </w:rPr>
              <w:t>të  produkteve</w:t>
            </w:r>
            <w:proofErr w:type="gramEnd"/>
            <w:r w:rsidRPr="008A2409">
              <w:rPr>
                <w:rFonts w:ascii="StobiSerif Regular" w:hAnsi="StobiSerif Regular"/>
              </w:rPr>
              <w:t xml:space="preserve"> cilësore dhe të sigurta në vlerë të përgjithshme prej 3.000.000,00 denarë.</w:t>
            </w:r>
          </w:p>
          <w:p w:rsidR="005A148C" w:rsidRPr="008A2409" w:rsidRDefault="005A148C" w:rsidP="005A148C">
            <w:pPr>
              <w:jc w:val="both"/>
              <w:rPr>
                <w:rFonts w:ascii="StobiSerif Regular" w:hAnsi="StobiSerif Regular"/>
              </w:rPr>
            </w:pPr>
            <w:r w:rsidRPr="008A2409">
              <w:rPr>
                <w:rFonts w:ascii="StobiSerif Regular" w:hAnsi="StobiSerif Regular"/>
              </w:rPr>
              <w:t>Lënda e masës 2 është kompensimi i një pjese të shpenzimeve të subjekteve afariste nga industria përpunuese, në vlerë prej 50% të shpenzimeve të vërtetuara të subjekteve afariste, por jo më shumë se 500.000,00 denarë individualisht për secilin subjekt afarist – aplikues i mjeteve.</w:t>
            </w:r>
          </w:p>
          <w:p w:rsidR="005A148C" w:rsidRPr="008A2409" w:rsidRDefault="005A148C" w:rsidP="005A148C">
            <w:pPr>
              <w:jc w:val="both"/>
              <w:rPr>
                <w:rFonts w:ascii="StobiSerif Regular" w:hAnsi="StobiSerif Regular"/>
              </w:rPr>
            </w:pPr>
          </w:p>
          <w:p w:rsidR="005A148C" w:rsidRPr="008A2409" w:rsidRDefault="005A148C" w:rsidP="005A148C">
            <w:pPr>
              <w:jc w:val="both"/>
              <w:rPr>
                <w:rFonts w:ascii="StobiSerif Regular" w:hAnsi="StobiSerif Regular"/>
              </w:rPr>
            </w:pPr>
            <w:r w:rsidRPr="008A2409">
              <w:rPr>
                <w:rFonts w:ascii="StobiSerif Regular" w:hAnsi="StobiSerif Regular"/>
              </w:rPr>
              <w:t>MASA 3: Inkurajimi i projekteve inovative dhe bashkëpunuese lidhur me specializimin e mençur, transformimin e gjelbër dhe dixhital në një spirale të katërfishtë në vlerë të përgjithshme prej 5.000.000</w:t>
            </w:r>
            <w:proofErr w:type="gramStart"/>
            <w:r w:rsidRPr="008A2409">
              <w:rPr>
                <w:rFonts w:ascii="StobiSerif Regular" w:hAnsi="StobiSerif Regular"/>
              </w:rPr>
              <w:t>,00</w:t>
            </w:r>
            <w:proofErr w:type="gramEnd"/>
            <w:r w:rsidRPr="008A2409">
              <w:rPr>
                <w:rFonts w:ascii="StobiSerif Regular" w:hAnsi="StobiSerif Regular"/>
              </w:rPr>
              <w:t xml:space="preserve"> denarë.</w:t>
            </w:r>
          </w:p>
          <w:p w:rsidR="005A148C" w:rsidRPr="008A2409" w:rsidRDefault="005A148C" w:rsidP="005A148C">
            <w:pPr>
              <w:jc w:val="both"/>
              <w:rPr>
                <w:rFonts w:ascii="StobiSerif Regular" w:hAnsi="StobiSerif Regular"/>
              </w:rPr>
            </w:pPr>
            <w:r w:rsidRPr="008A2409">
              <w:rPr>
                <w:rFonts w:ascii="StobiSerif Regular" w:hAnsi="StobiSerif Regular"/>
              </w:rPr>
              <w:t>Lënda e masës 3 është bashkëfinancimi i një pjese të shpenzimeve për nisma të reja, për vendosjen e dialogut dhe bashkëpunimit afatgjatë ndërmjet subjekteve afariste nga industria përpunuese, institucioneve të arsimore, institucioneve, organizatave joqeveritare dhe palëve të tjera të interesuara, bazuar në hulumtim, zhvillim dhe inovacion për specializim të meçnur.</w:t>
            </w:r>
          </w:p>
          <w:p w:rsidR="005A148C" w:rsidRPr="008A2409" w:rsidRDefault="005A148C" w:rsidP="005A148C">
            <w:pPr>
              <w:jc w:val="both"/>
              <w:rPr>
                <w:rFonts w:ascii="StobiSerif Regular" w:hAnsi="StobiSerif Regular"/>
              </w:rPr>
            </w:pPr>
            <w:r w:rsidRPr="008A2409">
              <w:rPr>
                <w:rFonts w:ascii="StobiSerif Regular" w:hAnsi="StobiSerif Regular"/>
              </w:rPr>
              <w:t>Për aktivitetet nga Masa 3 në këtë fushë, një pjesë e shpenzimeve kompensohet në vlerë prej 75% të projektit, por jo më shumë se 2.500.000,00 denarë, individualisht për projekt.</w:t>
            </w:r>
          </w:p>
          <w:p w:rsidR="005A148C" w:rsidRDefault="005A148C" w:rsidP="005A148C">
            <w:pPr>
              <w:jc w:val="both"/>
              <w:rPr>
                <w:rFonts w:ascii="StobiSerif Regular" w:hAnsi="StobiSerif Regular"/>
              </w:rPr>
            </w:pPr>
            <w:r w:rsidRPr="008A2409">
              <w:rPr>
                <w:rFonts w:ascii="StobiSerif Regular" w:hAnsi="StobiSerif Regular"/>
              </w:rPr>
              <w:t>Për realizimin e masës 3, Ministria e Ekonomisë dhe e Punës mund të bashkëpunojë me institucione të tjera që në programet e tyre të punës përkrahin bashkëpunimin ndërmjet shkencës dhe biznesit në hulumtim, zhvillim, inovacion, diversifikim dhe mundësi të reja të tregut, si dhe me donatorë.</w:t>
            </w:r>
          </w:p>
          <w:p w:rsidR="00E502BB" w:rsidRPr="008A2409" w:rsidRDefault="00E502BB" w:rsidP="005A148C">
            <w:pPr>
              <w:jc w:val="both"/>
              <w:rPr>
                <w:rFonts w:ascii="StobiSerif Regular" w:hAnsi="StobiSerif Regular"/>
              </w:rPr>
            </w:pPr>
          </w:p>
          <w:p w:rsidR="005A148C" w:rsidRDefault="005A148C" w:rsidP="005A148C">
            <w:pPr>
              <w:jc w:val="both"/>
              <w:rPr>
                <w:rFonts w:ascii="StobiSerif Regular" w:hAnsi="StobiSerif Regular"/>
              </w:rPr>
            </w:pPr>
            <w:r w:rsidRPr="008A2409">
              <w:rPr>
                <w:rFonts w:ascii="StobiSerif Regular" w:hAnsi="StobiSerif Regular"/>
              </w:rPr>
              <w:t xml:space="preserve">Për ndarjen e mjeteve nga masat 1, 2 dhe 3 në këtë fushë, do të publikohen thirrje publike  në ueb faqen e Ministrisë së Ekonomisë dhe Punës </w:t>
            </w:r>
            <w:hyperlink r:id="rId7" w:history="1">
              <w:r w:rsidRPr="00E502BB">
                <w:rPr>
                  <w:rStyle w:val="Hyperlink"/>
                  <w:rFonts w:ascii="StobiSerif Regular" w:hAnsi="StobiSerif Regular"/>
                  <w:color w:val="000000" w:themeColor="text1"/>
                </w:rPr>
                <w:t>www.economy.gov.mk</w:t>
              </w:r>
            </w:hyperlink>
            <w:r w:rsidRPr="00E502BB">
              <w:rPr>
                <w:rFonts w:ascii="StobiSerif Regular" w:hAnsi="StobiSerif Regular"/>
                <w:color w:val="000000" w:themeColor="text1"/>
              </w:rPr>
              <w:t>.</w:t>
            </w:r>
          </w:p>
          <w:p w:rsidR="005A148C" w:rsidRDefault="005A148C" w:rsidP="005A148C">
            <w:pPr>
              <w:jc w:val="both"/>
              <w:rPr>
                <w:rFonts w:ascii="StobiSerif Regular" w:hAnsi="StobiSerif Regular"/>
              </w:rPr>
            </w:pPr>
          </w:p>
          <w:p w:rsidR="006E319A" w:rsidRPr="00F340D3" w:rsidRDefault="006E319A" w:rsidP="005A148C">
            <w:pPr>
              <w:jc w:val="both"/>
              <w:rPr>
                <w:rFonts w:ascii="StobiSerif Regular" w:hAnsi="StobiSerif Regular"/>
              </w:rPr>
            </w:pPr>
          </w:p>
          <w:p w:rsidR="005A148C" w:rsidRPr="00122854" w:rsidRDefault="005A148C" w:rsidP="006E319A">
            <w:pPr>
              <w:jc w:val="center"/>
              <w:rPr>
                <w:rFonts w:ascii="StobiSerif Regular" w:hAnsi="StobiSerif Regular"/>
              </w:rPr>
            </w:pPr>
            <w:r w:rsidRPr="00122854">
              <w:rPr>
                <w:rFonts w:ascii="StobiSerif Regular" w:hAnsi="StobiSerif Regular"/>
              </w:rPr>
              <w:t>B. PËRGJEGJËSIA SOCIALE</w:t>
            </w:r>
          </w:p>
          <w:p w:rsidR="005A148C" w:rsidRPr="00122854" w:rsidRDefault="005A148C" w:rsidP="005A148C">
            <w:pPr>
              <w:jc w:val="both"/>
              <w:rPr>
                <w:rFonts w:ascii="StobiSerif Regular" w:hAnsi="StobiSerif Regular"/>
              </w:rPr>
            </w:pPr>
          </w:p>
          <w:p w:rsidR="005A148C" w:rsidRDefault="005A148C" w:rsidP="005A148C">
            <w:pPr>
              <w:jc w:val="both"/>
              <w:rPr>
                <w:rFonts w:ascii="StobiSerif Regular" w:hAnsi="StobiSerif Regular"/>
              </w:rPr>
            </w:pPr>
            <w:r w:rsidRPr="00122854">
              <w:rPr>
                <w:rFonts w:ascii="StobiSerif Regular" w:hAnsi="StobiSerif Regular"/>
              </w:rPr>
              <w:t xml:space="preserve">Për realizimin e masave nga fusha  B. Përgjegjësia sociale janë dedikuar mjete në vlerë të </w:t>
            </w:r>
            <w:r w:rsidRPr="00122854">
              <w:rPr>
                <w:rFonts w:ascii="StobiSerif Regular" w:hAnsi="StobiSerif Regular"/>
              </w:rPr>
              <w:lastRenderedPageBreak/>
              <w:t>përgjithshme prej 2.000.000.00 denarë edhe atë:</w:t>
            </w:r>
          </w:p>
          <w:p w:rsidR="006E319A" w:rsidRPr="00122854" w:rsidRDefault="006E319A" w:rsidP="005A148C">
            <w:pPr>
              <w:jc w:val="both"/>
              <w:rPr>
                <w:rFonts w:ascii="StobiSerif Regular" w:hAnsi="StobiSerif Regular"/>
              </w:rPr>
            </w:pPr>
          </w:p>
          <w:p w:rsidR="005A148C" w:rsidRPr="00122854" w:rsidRDefault="005A148C" w:rsidP="005A148C">
            <w:pPr>
              <w:jc w:val="both"/>
              <w:rPr>
                <w:rFonts w:ascii="StobiSerif Regular" w:hAnsi="StobiSerif Regular"/>
              </w:rPr>
            </w:pPr>
            <w:r w:rsidRPr="00122854">
              <w:rPr>
                <w:rFonts w:ascii="StobiSerif Regular" w:hAnsi="StobiSerif Regular"/>
              </w:rPr>
              <w:t>MASA 1. Përkrhaje për zhvillimin, mirëmbajtjen dhe zbatimin e praktikave të pranueshme shoqërore të subjekteve afariste në industrinë përpunuese në vlerë të përgjithshme prej 1.400.000,00 denarë, përmes kompensimit të një pjese të shpenzimeve të subjekteve afariste për vendosjen, certifikimin dhe ricertifikimin e sistemit të përgjegjësisë sociale, edhe atë:</w:t>
            </w:r>
          </w:p>
          <w:p w:rsidR="005A148C" w:rsidRPr="00122854" w:rsidRDefault="005A148C" w:rsidP="005A148C">
            <w:pPr>
              <w:jc w:val="both"/>
              <w:rPr>
                <w:rFonts w:ascii="StobiSerif Regular" w:hAnsi="StobiSerif Regular"/>
              </w:rPr>
            </w:pPr>
            <w:r w:rsidRPr="00122854">
              <w:rPr>
                <w:rFonts w:ascii="StobiSerif Regular" w:hAnsi="StobiSerif Regular"/>
              </w:rPr>
              <w:t>1.1.</w:t>
            </w:r>
            <w:r w:rsidRPr="00122854">
              <w:rPr>
                <w:rFonts w:ascii="StobiSerif Regular" w:hAnsi="StobiSerif Regular"/>
              </w:rPr>
              <w:tab/>
              <w:t xml:space="preserve">Standard SA8000 и/или извештај: BSCI/SMETA/GOTS/STEP; </w:t>
            </w:r>
          </w:p>
          <w:p w:rsidR="005A148C" w:rsidRPr="00122854" w:rsidRDefault="005A148C" w:rsidP="005A148C">
            <w:pPr>
              <w:jc w:val="both"/>
              <w:rPr>
                <w:rFonts w:ascii="StobiSerif Regular" w:hAnsi="StobiSerif Regular"/>
              </w:rPr>
            </w:pPr>
            <w:r w:rsidRPr="00122854">
              <w:rPr>
                <w:rFonts w:ascii="StobiSerif Regular" w:hAnsi="StobiSerif Regular"/>
              </w:rPr>
              <w:t>1.2.</w:t>
            </w:r>
            <w:r w:rsidRPr="00122854">
              <w:rPr>
                <w:rFonts w:ascii="StobiSerif Regular" w:hAnsi="StobiSerif Regular"/>
              </w:rPr>
              <w:tab/>
              <w:t>Standard- Environmental, Social and Governance (ESG) dhe</w:t>
            </w:r>
          </w:p>
          <w:p w:rsidR="005A148C" w:rsidRPr="00122854" w:rsidRDefault="005A148C" w:rsidP="005A148C">
            <w:pPr>
              <w:jc w:val="both"/>
              <w:rPr>
                <w:rFonts w:ascii="StobiSerif Regular" w:hAnsi="StobiSerif Regular"/>
              </w:rPr>
            </w:pPr>
            <w:r w:rsidRPr="00122854">
              <w:rPr>
                <w:rFonts w:ascii="StobiSerif Regular" w:hAnsi="StobiSerif Regular"/>
              </w:rPr>
              <w:t>1.3.</w:t>
            </w:r>
            <w:r w:rsidRPr="00122854">
              <w:rPr>
                <w:rFonts w:ascii="StobiSerif Regular" w:hAnsi="StobiSerif Regular"/>
              </w:rPr>
              <w:tab/>
              <w:t>Standard- European Sustainability Reporting Standards (ESRS).</w:t>
            </w:r>
          </w:p>
          <w:p w:rsidR="005A148C" w:rsidRPr="00122854" w:rsidRDefault="005A148C" w:rsidP="005A148C">
            <w:pPr>
              <w:jc w:val="both"/>
              <w:rPr>
                <w:rFonts w:ascii="StobiSerif Regular" w:hAnsi="StobiSerif Regular"/>
              </w:rPr>
            </w:pPr>
            <w:r w:rsidRPr="00122854">
              <w:rPr>
                <w:rFonts w:ascii="StobiSerif Regular" w:hAnsi="StobiSerif Regular"/>
              </w:rPr>
              <w:t xml:space="preserve">Për aktivitetet e Nënmasave 1.1., 1.2 dhe 1.3. </w:t>
            </w:r>
            <w:proofErr w:type="gramStart"/>
            <w:r w:rsidRPr="00122854">
              <w:rPr>
                <w:rFonts w:ascii="StobiSerif Regular" w:hAnsi="StobiSerif Regular"/>
              </w:rPr>
              <w:t>në</w:t>
            </w:r>
            <w:proofErr w:type="gramEnd"/>
            <w:r w:rsidRPr="00122854">
              <w:rPr>
                <w:rFonts w:ascii="StobiSerif Regular" w:hAnsi="StobiSerif Regular"/>
              </w:rPr>
              <w:t xml:space="preserve"> përputhje me këtë program kompensohen 75% të shpenzimeve të vërtetuara të subjekteve afariste nga industria përpunuese, por jo më shumë se 200.000,00 denarë individualisht për secilin aplikues </w:t>
            </w:r>
            <w:r>
              <w:rPr>
                <w:rFonts w:ascii="StobiSerif Regular" w:hAnsi="StobiSerif Regular"/>
              </w:rPr>
              <w:t xml:space="preserve">të </w:t>
            </w:r>
            <w:r w:rsidRPr="00122854">
              <w:rPr>
                <w:rFonts w:ascii="StobiSerif Regular" w:hAnsi="StobiSerif Regular"/>
              </w:rPr>
              <w:t>mjete</w:t>
            </w:r>
            <w:r>
              <w:rPr>
                <w:rFonts w:ascii="StobiSerif Regular" w:hAnsi="StobiSerif Regular"/>
              </w:rPr>
              <w:t>ve</w:t>
            </w:r>
            <w:r w:rsidRPr="00122854">
              <w:rPr>
                <w:rFonts w:ascii="StobiSerif Regular" w:hAnsi="StobiSerif Regular"/>
              </w:rPr>
              <w:t>.</w:t>
            </w:r>
          </w:p>
          <w:p w:rsidR="005A148C" w:rsidRPr="00122854" w:rsidRDefault="005A148C" w:rsidP="005A148C">
            <w:pPr>
              <w:jc w:val="both"/>
              <w:rPr>
                <w:rFonts w:ascii="StobiSerif Regular" w:hAnsi="StobiSerif Regular"/>
              </w:rPr>
            </w:pPr>
            <w:r w:rsidRPr="00122854">
              <w:rPr>
                <w:rFonts w:ascii="StobiSerif Regular" w:hAnsi="StobiSerif Regular"/>
              </w:rPr>
              <w:t>MASA 2: Për përkrahjen e realizimit të projektit nga ana e ndërmarrjeve për promovimin e konceptit të përgjegjësisë sociale, janë dedikuar gjithsej 600.000.00 denarë. Masa mbulon 50% të shpenzimev</w:t>
            </w:r>
            <w:r>
              <w:rPr>
                <w:rFonts w:ascii="StobiSerif Regular" w:hAnsi="StobiSerif Regular"/>
              </w:rPr>
              <w:t>e</w:t>
            </w:r>
            <w:r w:rsidRPr="00122854">
              <w:rPr>
                <w:rFonts w:ascii="StobiSerif Regular" w:hAnsi="StobiSerif Regular"/>
              </w:rPr>
              <w:t>, por jo më shumë se 150.000.00 denarë individualisht për projekt</w:t>
            </w:r>
          </w:p>
          <w:p w:rsidR="005A148C" w:rsidRPr="00122854" w:rsidRDefault="005A148C" w:rsidP="005A148C">
            <w:pPr>
              <w:jc w:val="both"/>
              <w:rPr>
                <w:rFonts w:ascii="StobiSerif Regular" w:hAnsi="StobiSerif Regular"/>
              </w:rPr>
            </w:pPr>
            <w:r w:rsidRPr="00122854">
              <w:rPr>
                <w:rFonts w:ascii="StobiSerif Regular" w:hAnsi="StobiSerif Regular"/>
              </w:rPr>
              <w:t>Për ndarjen e mjeteve nga Masat 1 dhe 2 nga kjo fushë do të publikohet thirrje publike në ueb-faqen e Ministrisë së Ekonomisë dhe Punës www.economy.gov.mk.</w:t>
            </w:r>
          </w:p>
          <w:p w:rsidR="005A148C" w:rsidRPr="00122854" w:rsidRDefault="005A148C" w:rsidP="005A148C">
            <w:pPr>
              <w:jc w:val="both"/>
              <w:rPr>
                <w:rFonts w:ascii="StobiSerif Regular" w:hAnsi="StobiSerif Regular"/>
              </w:rPr>
            </w:pPr>
            <w:r w:rsidRPr="00122854">
              <w:rPr>
                <w:rFonts w:ascii="StobiSerif Regular" w:hAnsi="StobiSerif Regular"/>
              </w:rPr>
              <w:t>Shpenzimet e dedikuara për realizimin  e masave 1 dhe 2 në këtë fushë do t'u paguhen aplikuesve në varësi të mjeteve në dispozicion nga Buxheti i Republikës së Maqedonisë së Veriut për vitin 2025, sipas radhës së regjistrimit të tyre në arkivin e Ministrisë së Ekonomisë dhe Punës.</w:t>
            </w:r>
          </w:p>
          <w:p w:rsidR="005A148C" w:rsidRDefault="005A148C" w:rsidP="005A148C">
            <w:pPr>
              <w:jc w:val="both"/>
              <w:rPr>
                <w:rFonts w:ascii="StobiSerif Regular" w:hAnsi="StobiSerif Regular"/>
              </w:rPr>
            </w:pPr>
          </w:p>
          <w:p w:rsidR="00E502BB" w:rsidRPr="00122854" w:rsidRDefault="00E502BB" w:rsidP="005A148C">
            <w:pPr>
              <w:jc w:val="both"/>
              <w:rPr>
                <w:rFonts w:ascii="StobiSerif Regular" w:hAnsi="StobiSerif Regular"/>
              </w:rPr>
            </w:pPr>
          </w:p>
          <w:p w:rsidR="005A148C" w:rsidRPr="00122854" w:rsidRDefault="005A148C" w:rsidP="006E319A">
            <w:pPr>
              <w:jc w:val="center"/>
              <w:rPr>
                <w:rFonts w:ascii="StobiSerif Regular" w:hAnsi="StobiSerif Regular"/>
              </w:rPr>
            </w:pPr>
            <w:r w:rsidRPr="00122854">
              <w:rPr>
                <w:rFonts w:ascii="StobiSerif Regular" w:hAnsi="StobiSerif Regular"/>
              </w:rPr>
              <w:t>III</w:t>
            </w:r>
          </w:p>
          <w:p w:rsidR="005A148C" w:rsidRPr="00122854" w:rsidRDefault="005A148C" w:rsidP="005A148C">
            <w:pPr>
              <w:jc w:val="both"/>
              <w:rPr>
                <w:rFonts w:ascii="StobiSerif Regular" w:hAnsi="StobiSerif Regular"/>
              </w:rPr>
            </w:pPr>
            <w:r w:rsidRPr="00122854">
              <w:rPr>
                <w:rFonts w:ascii="StobiSerif Regular" w:hAnsi="StobiSerif Regular"/>
              </w:rPr>
              <w:t>Me qëllim kontribuimin  në zhvillimin e balancuar rajonal, aplikuesit  për përkrahje financiare, për ato masa ku është e aplikueshme, do të marrin përkrahje financiare shtesë në varësi të rajonit të planifikimit nga i cili aplikon aplikuesi.</w:t>
            </w:r>
          </w:p>
          <w:p w:rsidR="005A148C" w:rsidRPr="00122854" w:rsidRDefault="005A148C" w:rsidP="005A148C">
            <w:pPr>
              <w:jc w:val="both"/>
              <w:rPr>
                <w:rFonts w:ascii="StobiSerif Regular" w:hAnsi="StobiSerif Regular"/>
              </w:rPr>
            </w:pPr>
            <w:r w:rsidRPr="00122854">
              <w:rPr>
                <w:rFonts w:ascii="StobiSerif Regular" w:hAnsi="StobiSerif Regular"/>
              </w:rPr>
              <w:t>Për llogaritjen e përkrhajes financiare shtesë të përmendur në paragrafin 1 të kësaj pjese, do të përdoren të dhënat më të fundit të disponueshme për BPV-në për kokë banori sipas rajoneve të publikuara nga Enti Shtetëror i Statistikave.</w:t>
            </w:r>
          </w:p>
          <w:p w:rsidR="005A148C" w:rsidRPr="00122854" w:rsidRDefault="005A148C" w:rsidP="005A148C">
            <w:pPr>
              <w:jc w:val="both"/>
              <w:rPr>
                <w:rFonts w:ascii="StobiSerif Regular" w:hAnsi="StobiSerif Regular"/>
              </w:rPr>
            </w:pPr>
          </w:p>
          <w:p w:rsidR="006E319A" w:rsidRDefault="006E319A" w:rsidP="005A148C">
            <w:pPr>
              <w:jc w:val="both"/>
              <w:rPr>
                <w:rFonts w:ascii="StobiSerif Regular" w:hAnsi="StobiSerif Regular"/>
              </w:rPr>
            </w:pPr>
          </w:p>
          <w:p w:rsidR="006E319A" w:rsidRDefault="006E319A" w:rsidP="005A148C">
            <w:pPr>
              <w:jc w:val="both"/>
              <w:rPr>
                <w:rFonts w:ascii="StobiSerif Regular" w:hAnsi="StobiSerif Regular"/>
              </w:rPr>
            </w:pPr>
          </w:p>
          <w:p w:rsidR="005A148C" w:rsidRPr="00122854" w:rsidRDefault="005A148C" w:rsidP="005A148C">
            <w:pPr>
              <w:jc w:val="both"/>
              <w:rPr>
                <w:rFonts w:ascii="StobiSerif Regular" w:hAnsi="StobiSerif Regular"/>
              </w:rPr>
            </w:pPr>
            <w:r w:rsidRPr="00122854">
              <w:rPr>
                <w:rFonts w:ascii="StobiSerif Regular" w:hAnsi="StobiSerif Regular"/>
              </w:rPr>
              <w:t xml:space="preserve">Përkrahja </w:t>
            </w:r>
            <w:proofErr w:type="gramStart"/>
            <w:r w:rsidRPr="00122854">
              <w:rPr>
                <w:rFonts w:ascii="StobiSerif Regular" w:hAnsi="StobiSerif Regular"/>
              </w:rPr>
              <w:t>shtesë  financiare</w:t>
            </w:r>
            <w:proofErr w:type="gramEnd"/>
            <w:r w:rsidRPr="00122854">
              <w:rPr>
                <w:rFonts w:ascii="StobiSerif Regular" w:hAnsi="StobiSerif Regular"/>
              </w:rPr>
              <w:t xml:space="preserve"> do të llogaritet në bazë të diferencës në përqindje ndërmjet rajonit planor me BPV-në më të lartë për kokë banori dhe BPV-së për kokë banori të rajonit të planifikimit në të cilin ka selinë aplikuesi për pëkrahje financiare.</w:t>
            </w:r>
          </w:p>
          <w:p w:rsidR="005A148C" w:rsidRPr="00122854" w:rsidRDefault="005A148C" w:rsidP="005A148C">
            <w:pPr>
              <w:jc w:val="both"/>
              <w:rPr>
                <w:rFonts w:ascii="StobiSerif Regular" w:hAnsi="StobiSerif Regular"/>
              </w:rPr>
            </w:pPr>
          </w:p>
          <w:p w:rsidR="005A148C" w:rsidRPr="00122854" w:rsidRDefault="005A148C" w:rsidP="006E319A">
            <w:pPr>
              <w:jc w:val="center"/>
              <w:rPr>
                <w:rFonts w:ascii="StobiSerif Regular" w:hAnsi="StobiSerif Regular"/>
              </w:rPr>
            </w:pPr>
            <w:r w:rsidRPr="00122854">
              <w:rPr>
                <w:rFonts w:ascii="StobiSerif Regular" w:hAnsi="StobiSerif Regular"/>
              </w:rPr>
              <w:t>IV</w:t>
            </w:r>
          </w:p>
          <w:p w:rsidR="005A148C" w:rsidRPr="00122854" w:rsidRDefault="005A148C" w:rsidP="005A148C">
            <w:pPr>
              <w:jc w:val="both"/>
              <w:rPr>
                <w:rFonts w:ascii="StobiSerif Regular" w:hAnsi="StobiSerif Regular"/>
              </w:rPr>
            </w:pPr>
            <w:r w:rsidRPr="00122854">
              <w:rPr>
                <w:rFonts w:ascii="StobiSerif Regular" w:hAnsi="StobiSerif Regular"/>
              </w:rPr>
              <w:t>Ministria e Ekonomisë dhe Punës do të jetë përgjegjëse për mënyrën dhe dinamikën e realizimit të këtij programi.</w:t>
            </w:r>
          </w:p>
          <w:p w:rsidR="005A148C" w:rsidRPr="00122854" w:rsidRDefault="005A148C" w:rsidP="005A148C">
            <w:pPr>
              <w:jc w:val="both"/>
              <w:rPr>
                <w:rFonts w:ascii="StobiSerif Regular" w:hAnsi="StobiSerif Regular"/>
              </w:rPr>
            </w:pPr>
          </w:p>
          <w:p w:rsidR="005A148C" w:rsidRPr="00122854" w:rsidRDefault="005A148C" w:rsidP="006E319A">
            <w:pPr>
              <w:jc w:val="center"/>
              <w:rPr>
                <w:rFonts w:ascii="StobiSerif Regular" w:hAnsi="StobiSerif Regular"/>
              </w:rPr>
            </w:pPr>
            <w:r w:rsidRPr="00122854">
              <w:rPr>
                <w:rFonts w:ascii="StobiSerif Regular" w:hAnsi="StobiSerif Regular"/>
              </w:rPr>
              <w:t>V</w:t>
            </w:r>
          </w:p>
          <w:p w:rsidR="005A148C" w:rsidRPr="00122854" w:rsidRDefault="005A148C" w:rsidP="005A148C">
            <w:pPr>
              <w:jc w:val="both"/>
              <w:rPr>
                <w:rFonts w:ascii="StobiSerif Regular" w:hAnsi="StobiSerif Regular"/>
              </w:rPr>
            </w:pPr>
            <w:r w:rsidRPr="00122854">
              <w:rPr>
                <w:rFonts w:ascii="StobiSerif Regular" w:hAnsi="StobiSerif Regular"/>
              </w:rPr>
              <w:t>Ministria e Ekonomisë dhe Punës, deri më 31 mars 2026, do t'i dorëzojë Qeverisë së Republikës së Maqedonisë së Veriut raport me indikatorët financiarë për realizimin e këtij programi dhe shfrytëzimin e dedikuar të mjeteve.</w:t>
            </w:r>
          </w:p>
          <w:p w:rsidR="00E502BB" w:rsidRDefault="00E502BB" w:rsidP="006E319A">
            <w:pPr>
              <w:jc w:val="center"/>
              <w:rPr>
                <w:rFonts w:ascii="StobiSerif Regular" w:hAnsi="StobiSerif Regular"/>
              </w:rPr>
            </w:pPr>
          </w:p>
          <w:p w:rsidR="006E319A" w:rsidRDefault="005A148C" w:rsidP="00E502BB">
            <w:pPr>
              <w:jc w:val="center"/>
              <w:rPr>
                <w:rFonts w:ascii="StobiSerif Regular" w:hAnsi="StobiSerif Regular"/>
              </w:rPr>
            </w:pPr>
            <w:r w:rsidRPr="00122854">
              <w:rPr>
                <w:rFonts w:ascii="StobiSerif Regular" w:hAnsi="StobiSerif Regular"/>
              </w:rPr>
              <w:t>VI</w:t>
            </w:r>
            <w:bookmarkStart w:id="0" w:name="_GoBack"/>
            <w:bookmarkEnd w:id="0"/>
          </w:p>
          <w:p w:rsidR="005A148C" w:rsidRDefault="005A148C" w:rsidP="005A148C">
            <w:pPr>
              <w:jc w:val="both"/>
              <w:rPr>
                <w:rFonts w:ascii="StobiSerif Regular" w:hAnsi="StobiSerif Regular"/>
              </w:rPr>
            </w:pPr>
            <w:r w:rsidRPr="00122854">
              <w:rPr>
                <w:rFonts w:ascii="StobiSerif Regular" w:hAnsi="StobiSerif Regular"/>
              </w:rPr>
              <w:t>Ky program hyn në fuqi ditën e nesërme nga dita e publikimit në “Gazetën Zyrtare të Republikës së Maqedonisë së Veriut”.</w:t>
            </w:r>
          </w:p>
          <w:p w:rsidR="005A148C" w:rsidRDefault="005A148C" w:rsidP="005A148C">
            <w:pPr>
              <w:jc w:val="both"/>
              <w:rPr>
                <w:rFonts w:ascii="StobiSerif Regular" w:hAnsi="StobiSerif Regular"/>
              </w:rPr>
            </w:pPr>
          </w:p>
          <w:p w:rsidR="005A148C" w:rsidRPr="00F340D3" w:rsidRDefault="005A148C" w:rsidP="005A148C">
            <w:pPr>
              <w:jc w:val="both"/>
              <w:rPr>
                <w:rFonts w:ascii="StobiSerif Regular" w:hAnsi="StobiSerif Regular"/>
              </w:rPr>
            </w:pPr>
          </w:p>
          <w:p w:rsidR="005A148C" w:rsidRPr="00F340D3" w:rsidRDefault="005A148C" w:rsidP="005A148C">
            <w:pPr>
              <w:jc w:val="both"/>
              <w:rPr>
                <w:rFonts w:ascii="StobiSerif Regular" w:hAnsi="StobiSerif Regular"/>
              </w:rPr>
            </w:pPr>
            <w:r>
              <w:rPr>
                <w:rFonts w:ascii="StobiSerif Regular" w:hAnsi="StobiSerif Regular"/>
              </w:rPr>
              <w:t>nr</w:t>
            </w:r>
            <w:r w:rsidRPr="00F340D3">
              <w:rPr>
                <w:rFonts w:ascii="StobiSerif Regular" w:hAnsi="StobiSerif Regular"/>
              </w:rPr>
              <w:t>.______________</w:t>
            </w:r>
          </w:p>
          <w:p w:rsidR="005A148C" w:rsidRPr="00F340D3" w:rsidRDefault="005A148C" w:rsidP="005A148C">
            <w:pPr>
              <w:jc w:val="both"/>
              <w:rPr>
                <w:rFonts w:ascii="StobiSerif Regular" w:hAnsi="StobiSerif Regular"/>
              </w:rPr>
            </w:pPr>
            <w:r w:rsidRPr="00F340D3">
              <w:rPr>
                <w:rFonts w:ascii="StobiSerif Regular" w:hAnsi="StobiSerif Regular"/>
              </w:rPr>
              <w:t>______________</w:t>
            </w:r>
          </w:p>
          <w:p w:rsidR="005A148C" w:rsidRPr="00F340D3" w:rsidRDefault="005A148C" w:rsidP="005A148C">
            <w:pPr>
              <w:jc w:val="both"/>
              <w:rPr>
                <w:rFonts w:ascii="StobiSerif Regular" w:hAnsi="StobiSerif Regular"/>
              </w:rPr>
            </w:pPr>
            <w:r>
              <w:rPr>
                <w:rFonts w:ascii="StobiSerif Regular" w:hAnsi="StobiSerif Regular"/>
              </w:rPr>
              <w:t>Shkup</w:t>
            </w:r>
          </w:p>
          <w:p w:rsidR="006E319A" w:rsidRDefault="005A148C" w:rsidP="006E319A">
            <w:pPr>
              <w:jc w:val="right"/>
              <w:rPr>
                <w:rFonts w:ascii="StobiSerif Regular" w:hAnsi="StobiSerif Regular"/>
              </w:rPr>
            </w:pPr>
            <w:r>
              <w:rPr>
                <w:rFonts w:ascii="StobiSerif Regular" w:hAnsi="StobiSerif Regular"/>
              </w:rPr>
              <w:t xml:space="preserve">                              </w:t>
            </w:r>
            <w:r w:rsidR="006E319A">
              <w:rPr>
                <w:rFonts w:ascii="StobiSerif Regular" w:hAnsi="StobiSerif Regular"/>
              </w:rPr>
              <w:t xml:space="preserve">                               </w:t>
            </w:r>
          </w:p>
          <w:p w:rsidR="005A148C" w:rsidRDefault="005A148C" w:rsidP="006E319A">
            <w:pPr>
              <w:jc w:val="right"/>
              <w:rPr>
                <w:rFonts w:ascii="StobiSerif Regular" w:hAnsi="StobiSerif Regular"/>
                <w:lang w:val="sq-AL"/>
              </w:rPr>
            </w:pPr>
            <w:r>
              <w:rPr>
                <w:rFonts w:ascii="StobiSerif Regular" w:hAnsi="StobiSerif Regular"/>
              </w:rPr>
              <w:t xml:space="preserve">Kryetar i </w:t>
            </w:r>
            <w:r>
              <w:rPr>
                <w:rFonts w:ascii="StobiSerif Regular" w:hAnsi="StobiSerif Regular"/>
                <w:lang w:val="sq-AL"/>
              </w:rPr>
              <w:t xml:space="preserve">Qeverisë </w:t>
            </w:r>
            <w:r w:rsidR="006E319A">
              <w:rPr>
                <w:rFonts w:ascii="StobiSerif Regular" w:hAnsi="StobiSerif Regular"/>
                <w:lang w:val="sq-AL"/>
              </w:rPr>
              <w:br/>
            </w:r>
            <w:r>
              <w:rPr>
                <w:rFonts w:ascii="StobiSerif Regular" w:hAnsi="StobiSerif Regular"/>
                <w:lang w:val="sq-AL"/>
              </w:rPr>
              <w:t>së Republikës së Maqedonisë së Veriut</w:t>
            </w:r>
          </w:p>
          <w:p w:rsidR="005A148C" w:rsidRPr="00122854" w:rsidRDefault="005A148C" w:rsidP="006E319A">
            <w:pPr>
              <w:jc w:val="right"/>
              <w:rPr>
                <w:rFonts w:ascii="StobiSerif Regular" w:hAnsi="StobiSerif Regular"/>
                <w:lang w:val="sq-AL"/>
              </w:rPr>
            </w:pPr>
            <w:r>
              <w:rPr>
                <w:rFonts w:ascii="StobiSerif Regular" w:hAnsi="StobiSerif Regular"/>
                <w:lang w:val="sq-AL"/>
              </w:rPr>
              <w:t xml:space="preserve">Prof. dr. Hristijan Mickoski </w:t>
            </w:r>
          </w:p>
          <w:p w:rsidR="005A148C" w:rsidRDefault="005A148C" w:rsidP="00B740ED">
            <w:pPr>
              <w:jc w:val="both"/>
              <w:rPr>
                <w:rFonts w:ascii="StobiSerif Regular" w:hAnsi="StobiSerif Regular"/>
              </w:rPr>
            </w:pPr>
          </w:p>
        </w:tc>
      </w:tr>
    </w:tbl>
    <w:p w:rsidR="005A148C" w:rsidRPr="005A148C" w:rsidRDefault="005A148C" w:rsidP="00B740ED">
      <w:pPr>
        <w:jc w:val="both"/>
        <w:rPr>
          <w:rFonts w:ascii="StobiSerif Regular" w:hAnsi="StobiSerif Regular"/>
        </w:rPr>
      </w:pPr>
    </w:p>
    <w:p w:rsidR="005A148C" w:rsidRPr="00F340D3" w:rsidRDefault="005A148C">
      <w:pPr>
        <w:jc w:val="right"/>
        <w:rPr>
          <w:rFonts w:ascii="StobiSerif Regular" w:hAnsi="StobiSerif Regular"/>
          <w:lang w:val="mk-MK"/>
        </w:rPr>
      </w:pPr>
    </w:p>
    <w:sectPr w:rsidR="005A148C" w:rsidRPr="00F340D3" w:rsidSect="002C3C49">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tobiSerif Regular">
    <w:altName w:val="Times New Roman"/>
    <w:panose1 w:val="00000000000000000000"/>
    <w:charset w:val="00"/>
    <w:family w:val="modern"/>
    <w:notTrueType/>
    <w:pitch w:val="variable"/>
    <w:sig w:usb0="A00002AF" w:usb1="5000204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A46D24"/>
    <w:multiLevelType w:val="hybridMultilevel"/>
    <w:tmpl w:val="604CA5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0ED"/>
    <w:rsid w:val="00007E7A"/>
    <w:rsid w:val="00023A51"/>
    <w:rsid w:val="00075BC4"/>
    <w:rsid w:val="00077B36"/>
    <w:rsid w:val="000F4F74"/>
    <w:rsid w:val="00213DF3"/>
    <w:rsid w:val="00234418"/>
    <w:rsid w:val="002875BF"/>
    <w:rsid w:val="002A7E57"/>
    <w:rsid w:val="002C3C49"/>
    <w:rsid w:val="002C6225"/>
    <w:rsid w:val="00315381"/>
    <w:rsid w:val="00544500"/>
    <w:rsid w:val="005A148C"/>
    <w:rsid w:val="005B4C3F"/>
    <w:rsid w:val="00605067"/>
    <w:rsid w:val="0065750A"/>
    <w:rsid w:val="006E319A"/>
    <w:rsid w:val="006F7727"/>
    <w:rsid w:val="00876080"/>
    <w:rsid w:val="008A2820"/>
    <w:rsid w:val="008E685B"/>
    <w:rsid w:val="008E7C42"/>
    <w:rsid w:val="00A70FEB"/>
    <w:rsid w:val="00B01638"/>
    <w:rsid w:val="00B740ED"/>
    <w:rsid w:val="00BE0116"/>
    <w:rsid w:val="00C74850"/>
    <w:rsid w:val="00CB232C"/>
    <w:rsid w:val="00E502BB"/>
    <w:rsid w:val="00E67367"/>
    <w:rsid w:val="00EF6CA0"/>
    <w:rsid w:val="00F340D3"/>
    <w:rsid w:val="00F46001"/>
    <w:rsid w:val="00FD060E"/>
    <w:rsid w:val="00FE0B93"/>
    <w:rsid w:val="00FF1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0116"/>
    <w:rPr>
      <w:color w:val="0000FF" w:themeColor="hyperlink"/>
      <w:u w:val="single"/>
    </w:rPr>
  </w:style>
  <w:style w:type="paragraph" w:styleId="BalloonText">
    <w:name w:val="Balloon Text"/>
    <w:basedOn w:val="Normal"/>
    <w:link w:val="BalloonTextChar"/>
    <w:uiPriority w:val="99"/>
    <w:semiHidden/>
    <w:unhideWhenUsed/>
    <w:rsid w:val="005B4C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4C3F"/>
    <w:rPr>
      <w:rFonts w:ascii="Tahoma" w:hAnsi="Tahoma" w:cs="Tahoma"/>
      <w:sz w:val="16"/>
      <w:szCs w:val="16"/>
    </w:rPr>
  </w:style>
  <w:style w:type="table" w:styleId="TableGrid">
    <w:name w:val="Table Grid"/>
    <w:basedOn w:val="TableNormal"/>
    <w:uiPriority w:val="59"/>
    <w:rsid w:val="005A1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E31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0116"/>
    <w:rPr>
      <w:color w:val="0000FF" w:themeColor="hyperlink"/>
      <w:u w:val="single"/>
    </w:rPr>
  </w:style>
  <w:style w:type="paragraph" w:styleId="BalloonText">
    <w:name w:val="Balloon Text"/>
    <w:basedOn w:val="Normal"/>
    <w:link w:val="BalloonTextChar"/>
    <w:uiPriority w:val="99"/>
    <w:semiHidden/>
    <w:unhideWhenUsed/>
    <w:rsid w:val="005B4C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4C3F"/>
    <w:rPr>
      <w:rFonts w:ascii="Tahoma" w:hAnsi="Tahoma" w:cs="Tahoma"/>
      <w:sz w:val="16"/>
      <w:szCs w:val="16"/>
    </w:rPr>
  </w:style>
  <w:style w:type="table" w:styleId="TableGrid">
    <w:name w:val="Table Grid"/>
    <w:basedOn w:val="TableNormal"/>
    <w:uiPriority w:val="59"/>
    <w:rsid w:val="005A1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E31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conomy.gov.m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conomy.gov.m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2659</Words>
  <Characters>15157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Bojana Ilkov</dc:creator>
  <cp:lastModifiedBy>Urim Krosi</cp:lastModifiedBy>
  <cp:revision>3</cp:revision>
  <cp:lastPrinted>2025-01-31T09:02:00Z</cp:lastPrinted>
  <dcterms:created xsi:type="dcterms:W3CDTF">2025-01-31T08:59:00Z</dcterms:created>
  <dcterms:modified xsi:type="dcterms:W3CDTF">2025-01-31T09:02:00Z</dcterms:modified>
</cp:coreProperties>
</file>