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9C55C" w14:textId="295E7E76" w:rsidR="005C1E65" w:rsidRDefault="008370B3">
      <w:pPr>
        <w:rPr>
          <w:lang w:val="mk-MK"/>
        </w:rPr>
      </w:pPr>
      <w:r>
        <w:rPr>
          <w:lang w:val="mk-MK"/>
        </w:rPr>
        <w:t>Барање 14-3052/1</w:t>
      </w:r>
    </w:p>
    <w:p w14:paraId="3BFFBA70" w14:textId="77777777" w:rsidR="008370B3" w:rsidRDefault="008370B3" w:rsidP="008370B3">
      <w:pPr>
        <w:pStyle w:val="ListParagraph"/>
        <w:numPr>
          <w:ilvl w:val="0"/>
          <w:numId w:val="1"/>
        </w:numPr>
      </w:pPr>
      <w:r>
        <w:t xml:space="preserve">Дали Министерството има информација за фазата на апликацијата за влез на Македонија во членките – учесник на програмата </w:t>
      </w:r>
      <w:r>
        <w:rPr>
          <w:lang w:val="en-US"/>
        </w:rPr>
        <w:t xml:space="preserve">Citizens, Equality, Rights and Values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: </w:t>
      </w:r>
      <w:hyperlink r:id="rId5" w:history="1">
        <w:r w:rsidRPr="008A44E4">
          <w:rPr>
            <w:rStyle w:val="Hyperlink"/>
            <w:lang w:val="en-US"/>
          </w:rPr>
          <w:t>https://www.eeas.europa.eu/delegations/north-macedonia/eu%E2%80%99s-citizens-equality-citizens%E2%80%99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en?s</w:t>
      </w:r>
      <w:proofErr w:type="spellEnd"/>
      <w:r>
        <w:rPr>
          <w:lang w:val="en-US"/>
        </w:rPr>
        <w:t xml:space="preserve">=229? </w:t>
      </w:r>
      <w:r>
        <w:t>Македонија има изразено интерес за учество во програмата.</w:t>
      </w:r>
    </w:p>
    <w:p w14:paraId="5A6951BC" w14:textId="77777777" w:rsidR="008370B3" w:rsidRDefault="008370B3" w:rsidP="008370B3">
      <w:pPr>
        <w:pStyle w:val="ListParagraph"/>
        <w:numPr>
          <w:ilvl w:val="0"/>
          <w:numId w:val="1"/>
        </w:numPr>
      </w:pPr>
      <w:r>
        <w:t xml:space="preserve">Дали Министерството има информација за фазата на апликацијата за влез на Македонија во членките – учеснички на </w:t>
      </w:r>
      <w:r>
        <w:rPr>
          <w:lang w:val="en-US"/>
        </w:rPr>
        <w:t xml:space="preserve">Justice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(JUST) </w:t>
      </w:r>
      <w:r>
        <w:t xml:space="preserve">на Европската Унија? Македонија има изразени интерес за учество во програмата. </w:t>
      </w:r>
    </w:p>
    <w:p w14:paraId="76BC6865" w14:textId="33DA0591" w:rsidR="008370B3" w:rsidRPr="008370B3" w:rsidRDefault="008370B3" w:rsidP="008370B3">
      <w:pPr>
        <w:rPr>
          <w:lang w:val="mk-MK"/>
        </w:rPr>
      </w:pPr>
      <w:r>
        <w:rPr>
          <w:lang w:val="mk-MK"/>
        </w:rPr>
        <w:t xml:space="preserve">Одговор </w:t>
      </w:r>
      <w:bookmarkStart w:id="0" w:name="_GoBack"/>
      <w:bookmarkEnd w:id="0"/>
    </w:p>
    <w:p w14:paraId="15718B44" w14:textId="3D5B6848" w:rsidR="008370B3" w:rsidRDefault="008370B3" w:rsidP="008370B3">
      <w:pPr>
        <w:rPr>
          <w:rFonts w:ascii="Calibri" w:hAnsi="Calibri"/>
        </w:rPr>
      </w:pPr>
      <w:proofErr w:type="spellStart"/>
      <w:r>
        <w:t>Во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првото</w:t>
      </w:r>
      <w:proofErr w:type="spellEnd"/>
      <w:r>
        <w:t xml:space="preserve"> </w:t>
      </w:r>
      <w:proofErr w:type="spellStart"/>
      <w:r>
        <w:t>прашање</w:t>
      </w:r>
      <w:proofErr w:type="spellEnd"/>
      <w:r>
        <w:t xml:space="preserve">, </w:t>
      </w:r>
      <w:proofErr w:type="spellStart"/>
      <w:r>
        <w:t>пристапувањето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„</w:t>
      </w:r>
      <w:proofErr w:type="spellStart"/>
      <w:r>
        <w:t>Граѓани</w:t>
      </w:r>
      <w:proofErr w:type="spellEnd"/>
      <w:r>
        <w:t xml:space="preserve">, </w:t>
      </w:r>
      <w:proofErr w:type="spellStart"/>
      <w:r>
        <w:t>еднаквост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и </w:t>
      </w:r>
      <w:proofErr w:type="spellStart"/>
      <w:proofErr w:type="gramStart"/>
      <w:r>
        <w:t>вредности</w:t>
      </w:r>
      <w:proofErr w:type="spellEnd"/>
      <w:r>
        <w:t xml:space="preserve">“ </w:t>
      </w:r>
      <w:proofErr w:type="spellStart"/>
      <w:r>
        <w:t>го</w:t>
      </w:r>
      <w:proofErr w:type="spellEnd"/>
      <w:proofErr w:type="gramEnd"/>
      <w:r>
        <w:t xml:space="preserve">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демографија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.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приклучување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е </w:t>
      </w:r>
      <w:proofErr w:type="spellStart"/>
      <w:r>
        <w:t>започната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август</w:t>
      </w:r>
      <w:proofErr w:type="spellEnd"/>
      <w:r>
        <w:t xml:space="preserve"> 2023,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изразен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. </w:t>
      </w:r>
      <w:proofErr w:type="spellStart"/>
      <w:r>
        <w:t>Владата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потврди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текстот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Унија</w:t>
      </w:r>
      <w:proofErr w:type="spellEnd"/>
      <w:r>
        <w:t xml:space="preserve"> и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Триесет</w:t>
      </w:r>
      <w:proofErr w:type="spellEnd"/>
      <w:r>
        <w:t xml:space="preserve"> и </w:t>
      </w:r>
      <w:proofErr w:type="spellStart"/>
      <w:r>
        <w:t>осмата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 </w:t>
      </w:r>
      <w:proofErr w:type="spellStart"/>
      <w:r>
        <w:t>декември</w:t>
      </w:r>
      <w:proofErr w:type="spellEnd"/>
      <w:r>
        <w:t xml:space="preserve"> 2024.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тогаш</w:t>
      </w:r>
      <w:proofErr w:type="spellEnd"/>
      <w:r>
        <w:t xml:space="preserve"> </w:t>
      </w:r>
      <w:proofErr w:type="spellStart"/>
      <w:r>
        <w:t>течат</w:t>
      </w:r>
      <w:proofErr w:type="spellEnd"/>
      <w:r>
        <w:t xml:space="preserve"> </w:t>
      </w:r>
      <w:proofErr w:type="spellStart"/>
      <w:r>
        <w:t>меѓуресорски</w:t>
      </w:r>
      <w:proofErr w:type="spellEnd"/>
      <w:r>
        <w:t xml:space="preserve"> </w:t>
      </w:r>
      <w:proofErr w:type="spellStart"/>
      <w:r>
        <w:t>консултации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самата</w:t>
      </w:r>
      <w:proofErr w:type="spellEnd"/>
      <w:r>
        <w:t xml:space="preserve"> </w:t>
      </w:r>
      <w:proofErr w:type="spellStart"/>
      <w:r>
        <w:t>Европска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. </w:t>
      </w:r>
      <w:proofErr w:type="spellStart"/>
      <w:r>
        <w:t>Начелно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очекува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14 </w:t>
      </w:r>
      <w:proofErr w:type="spellStart"/>
      <w:r>
        <w:t>април</w:t>
      </w:r>
      <w:proofErr w:type="spellEnd"/>
      <w:r>
        <w:t xml:space="preserve"> 2025,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„</w:t>
      </w:r>
      <w:proofErr w:type="spellStart"/>
      <w:r>
        <w:t>Граѓани</w:t>
      </w:r>
      <w:proofErr w:type="spellEnd"/>
      <w:r>
        <w:t xml:space="preserve">, </w:t>
      </w:r>
      <w:proofErr w:type="spellStart"/>
      <w:r>
        <w:t>еднаквост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и </w:t>
      </w:r>
      <w:proofErr w:type="spellStart"/>
      <w:proofErr w:type="gramStart"/>
      <w:r>
        <w:t>вредности</w:t>
      </w:r>
      <w:proofErr w:type="spellEnd"/>
      <w:r>
        <w:t>“</w:t>
      </w:r>
      <w:proofErr w:type="gramEnd"/>
      <w:r>
        <w:t xml:space="preserve">. </w:t>
      </w:r>
      <w:proofErr w:type="spellStart"/>
      <w:r>
        <w:t>Потоа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пристапи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потпишување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министерот</w:t>
      </w:r>
      <w:proofErr w:type="spellEnd"/>
      <w:r>
        <w:t xml:space="preserve"> </w:t>
      </w:r>
      <w:proofErr w:type="spellStart"/>
      <w:r>
        <w:t>Фатмир</w:t>
      </w:r>
      <w:proofErr w:type="spellEnd"/>
      <w:r>
        <w:t xml:space="preserve"> </w:t>
      </w:r>
      <w:proofErr w:type="spellStart"/>
      <w:r>
        <w:t>Лимани</w:t>
      </w:r>
      <w:proofErr w:type="spellEnd"/>
      <w:r>
        <w:t xml:space="preserve"> и </w:t>
      </w:r>
      <w:proofErr w:type="spellStart"/>
      <w:r>
        <w:t>Комесарот</w:t>
      </w:r>
      <w:proofErr w:type="spellEnd"/>
      <w:r>
        <w:t xml:space="preserve"> Michael McGrath. </w:t>
      </w:r>
      <w:proofErr w:type="spellStart"/>
      <w:r>
        <w:t>Очекуваме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постапки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завршат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средина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2025 </w:t>
      </w:r>
      <w:proofErr w:type="spellStart"/>
      <w:r>
        <w:t>година</w:t>
      </w:r>
      <w:proofErr w:type="spellEnd"/>
      <w:r>
        <w:t>.</w:t>
      </w:r>
    </w:p>
    <w:p w14:paraId="3FF86DBE" w14:textId="77777777" w:rsidR="008370B3" w:rsidRDefault="008370B3" w:rsidP="008370B3">
      <w:proofErr w:type="spellStart"/>
      <w:r>
        <w:t>Она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организациите</w:t>
      </w:r>
      <w:proofErr w:type="spellEnd"/>
      <w:r>
        <w:t xml:space="preserve"> и </w:t>
      </w:r>
      <w:proofErr w:type="spellStart"/>
      <w:r>
        <w:t>институциите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поднесуваат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повици</w:t>
      </w:r>
      <w:proofErr w:type="spellEnd"/>
      <w:r>
        <w:t xml:space="preserve"> </w:t>
      </w:r>
      <w:proofErr w:type="spellStart"/>
      <w:r>
        <w:t>објавени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почетокот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ретроактивната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Спогодбата</w:t>
      </w:r>
      <w:proofErr w:type="spellEnd"/>
      <w:r>
        <w:t>.</w:t>
      </w:r>
    </w:p>
    <w:p w14:paraId="3896FB26" w14:textId="77777777" w:rsidR="008370B3" w:rsidRDefault="008370B3" w:rsidP="008370B3">
      <w:proofErr w:type="spellStart"/>
      <w:r>
        <w:t>Информациите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приклучувањето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демографија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делот</w:t>
      </w:r>
      <w:proofErr w:type="spellEnd"/>
      <w:r>
        <w:t xml:space="preserve"> </w:t>
      </w:r>
      <w:proofErr w:type="spellStart"/>
      <w:r>
        <w:t>Огласи</w:t>
      </w:r>
      <w:proofErr w:type="spellEnd"/>
      <w:r>
        <w:t>/</w:t>
      </w:r>
      <w:proofErr w:type="spellStart"/>
      <w:r>
        <w:t>известувања</w:t>
      </w:r>
      <w:proofErr w:type="spellEnd"/>
      <w:r>
        <w:t>/</w:t>
      </w:r>
      <w:proofErr w:type="spellStart"/>
      <w:r>
        <w:t>објави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следниот</w:t>
      </w:r>
      <w:proofErr w:type="spellEnd"/>
      <w:r>
        <w:t xml:space="preserve"> </w:t>
      </w:r>
      <w:proofErr w:type="spellStart"/>
      <w:r>
        <w:t>линк</w:t>
      </w:r>
      <w:proofErr w:type="spellEnd"/>
    </w:p>
    <w:p w14:paraId="132DB494" w14:textId="77777777" w:rsidR="008370B3" w:rsidRDefault="008370B3" w:rsidP="008370B3">
      <w:hyperlink r:id="rId6" w:history="1">
        <w:r>
          <w:rPr>
            <w:rStyle w:val="Hyperlink"/>
          </w:rPr>
          <w:t>https://www.mtsp.gov.mk/pocetna-ns_article-ucestvo-na-republika-severna-makedonija-vo-programata-na-unijata-gragjani-ednakvost-prava-i-vrednost.nspx</w:t>
        </w:r>
      </w:hyperlink>
      <w:r>
        <w:t xml:space="preserve"> </w:t>
      </w:r>
    </w:p>
    <w:p w14:paraId="5B754816" w14:textId="77777777" w:rsidR="008370B3" w:rsidRDefault="008370B3" w:rsidP="008370B3">
      <w:proofErr w:type="spellStart"/>
      <w:r>
        <w:t>Во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второто</w:t>
      </w:r>
      <w:proofErr w:type="spellEnd"/>
      <w:r>
        <w:t xml:space="preserve"> </w:t>
      </w:r>
      <w:proofErr w:type="spellStart"/>
      <w:r>
        <w:t>прашање</w:t>
      </w:r>
      <w:proofErr w:type="spellEnd"/>
      <w:r>
        <w:t xml:space="preserve">, </w:t>
      </w:r>
      <w:proofErr w:type="spellStart"/>
      <w:r>
        <w:t>пристапувањето</w:t>
      </w:r>
      <w:proofErr w:type="spellEnd"/>
      <w:r>
        <w:t xml:space="preserve"> </w:t>
      </w:r>
      <w:proofErr w:type="spellStart"/>
      <w:proofErr w:type="gramStart"/>
      <w:r>
        <w:t>во</w:t>
      </w:r>
      <w:proofErr w:type="spellEnd"/>
      <w:r>
        <w:t xml:space="preserve">  </w:t>
      </w:r>
      <w:proofErr w:type="spellStart"/>
      <w:r>
        <w:t>програмата</w:t>
      </w:r>
      <w:proofErr w:type="spellEnd"/>
      <w:proofErr w:type="gramEnd"/>
      <w:r>
        <w:t xml:space="preserve"> Justice,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правда</w:t>
      </w:r>
      <w:proofErr w:type="spellEnd"/>
      <w:r>
        <w:t>.</w:t>
      </w:r>
    </w:p>
    <w:p w14:paraId="292643B2" w14:textId="77777777" w:rsidR="008370B3" w:rsidRPr="008370B3" w:rsidRDefault="008370B3">
      <w:pPr>
        <w:rPr>
          <w:lang w:val="mk-MK"/>
        </w:rPr>
      </w:pPr>
    </w:p>
    <w:sectPr w:rsidR="008370B3" w:rsidRPr="0083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30ED0"/>
    <w:multiLevelType w:val="hybridMultilevel"/>
    <w:tmpl w:val="C04A67E4"/>
    <w:lvl w:ilvl="0" w:tplc="8E6C2AEA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02"/>
    <w:rsid w:val="005C1E65"/>
    <w:rsid w:val="005D2BF0"/>
    <w:rsid w:val="00783A6A"/>
    <w:rsid w:val="008370B3"/>
    <w:rsid w:val="00991FA2"/>
    <w:rsid w:val="00F4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8FEF"/>
  <w15:chartTrackingRefBased/>
  <w15:docId w15:val="{F35C689E-0C48-4EE4-9C5F-005866FE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70B3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370B3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sp.gov.mk/pocetna-ns_article-ucestvo-na-republika-severna-makedonija-vo-programata-na-unijata-gragjani-ednakvost-prava-i-vrednost.nspx" TargetMode="External"/><Relationship Id="rId5" Type="http://schemas.openxmlformats.org/officeDocument/2006/relationships/hyperlink" Target="https://www.eeas.europa.eu/delegations/north-macedonia/eu%E2%80%99s-citizens-equality-citizens%E2%80%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2025-07-02T09:11:00Z</dcterms:created>
  <dcterms:modified xsi:type="dcterms:W3CDTF">2025-07-02T09:12:00Z</dcterms:modified>
</cp:coreProperties>
</file>