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930F1" w14:textId="538D634E" w:rsidR="005C1E65" w:rsidRDefault="005B2A2D">
      <w:pPr>
        <w:rPr>
          <w:lang w:val="mk-MK"/>
        </w:rPr>
      </w:pPr>
      <w:r>
        <w:rPr>
          <w:lang w:val="mk-MK"/>
        </w:rPr>
        <w:t>Барање 14-1703/1</w:t>
      </w:r>
    </w:p>
    <w:p w14:paraId="70C72AB0" w14:textId="77777777" w:rsidR="005B2A2D" w:rsidRPr="00526EC0" w:rsidRDefault="005B2A2D" w:rsidP="005B2A2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 xml:space="preserve">Вкупен број на добиени барања за слободен пристап до информации од јавен карактер во период од 1.1.2025 - 31.12.2025; </w:t>
      </w:r>
    </w:p>
    <w:p w14:paraId="23BDA43D" w14:textId="77777777" w:rsidR="005B2A2D" w:rsidRPr="00526EC0" w:rsidRDefault="005B2A2D" w:rsidP="005B2A2D">
      <w:pPr>
        <w:pStyle w:val="ListParagraph"/>
        <w:rPr>
          <w:rFonts w:asciiTheme="minorHAnsi" w:hAnsiTheme="minorHAnsi" w:cstheme="minorHAnsi"/>
          <w:noProof/>
        </w:rPr>
      </w:pPr>
    </w:p>
    <w:p w14:paraId="3D528D34" w14:textId="77777777" w:rsidR="005B2A2D" w:rsidRPr="00526EC0" w:rsidRDefault="005B2A2D" w:rsidP="005B2A2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 xml:space="preserve">Вкупен број на барања за слободен пристап до информации од јавен карактер во период од 1.1.2025 - 31.12.2025 на кои е одговорено во законски рок од 20 дена; </w:t>
      </w:r>
    </w:p>
    <w:p w14:paraId="22FFE3F3" w14:textId="77777777" w:rsidR="005B2A2D" w:rsidRPr="00526EC0" w:rsidRDefault="005B2A2D" w:rsidP="005B2A2D">
      <w:pPr>
        <w:rPr>
          <w:rFonts w:cstheme="minorHAnsi"/>
          <w:noProof/>
        </w:rPr>
      </w:pPr>
    </w:p>
    <w:p w14:paraId="4DD8B5DF" w14:textId="77777777" w:rsidR="005B2A2D" w:rsidRPr="00526EC0" w:rsidRDefault="005B2A2D" w:rsidP="005B2A2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Вкупен број на барања за слободен пристап до информации од јавен карактер во период од 1.1.2025 - 31.12.2025 на кои е:</w:t>
      </w:r>
    </w:p>
    <w:p w14:paraId="0DC608A0" w14:textId="77777777" w:rsidR="005B2A2D" w:rsidRPr="00526EC0" w:rsidRDefault="005B2A2D" w:rsidP="005B2A2D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одобрен пристап до информации;</w:t>
      </w:r>
    </w:p>
    <w:p w14:paraId="0145A916" w14:textId="77777777" w:rsidR="005B2A2D" w:rsidRPr="00526EC0" w:rsidRDefault="005B2A2D" w:rsidP="005B2A2D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делумно одобрен пристап до информации;</w:t>
      </w:r>
    </w:p>
    <w:p w14:paraId="687464FE" w14:textId="77777777" w:rsidR="005B2A2D" w:rsidRPr="00526EC0" w:rsidRDefault="005B2A2D" w:rsidP="005B2A2D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одбиен пристап до информации:</w:t>
      </w:r>
    </w:p>
    <w:p w14:paraId="5453405C" w14:textId="77777777" w:rsidR="005B2A2D" w:rsidRPr="00526EC0" w:rsidRDefault="005B2A2D" w:rsidP="005B2A2D">
      <w:pPr>
        <w:pStyle w:val="ListParagraph"/>
        <w:ind w:left="1080"/>
        <w:rPr>
          <w:rFonts w:asciiTheme="minorHAnsi" w:hAnsiTheme="minorHAnsi" w:cstheme="minorHAnsi"/>
          <w:noProof/>
        </w:rPr>
      </w:pPr>
    </w:p>
    <w:p w14:paraId="18D8F7CB" w14:textId="77777777" w:rsidR="005B2A2D" w:rsidRPr="00526EC0" w:rsidRDefault="005B2A2D" w:rsidP="005B2A2D">
      <w:pPr>
        <w:pStyle w:val="ListParagraph"/>
        <w:numPr>
          <w:ilvl w:val="0"/>
          <w:numId w:val="1"/>
        </w:numPr>
        <w:suppressAutoHyphens w:val="0"/>
        <w:spacing w:after="0" w:line="240" w:lineRule="auto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Вкупен број на вложени жалби од барателите против Вашата институција за периодот од 1.1.2025 - 31.12.2025 по постапките за слободен пристап до информации од јавен карактер, и поединечно број на вложени жалби во случаите кога имало:</w:t>
      </w:r>
    </w:p>
    <w:p w14:paraId="56A6EF93" w14:textId="77777777" w:rsidR="005B2A2D" w:rsidRPr="00526EC0" w:rsidRDefault="005B2A2D" w:rsidP="005B2A2D">
      <w:pPr>
        <w:pStyle w:val="ListParagraph"/>
        <w:numPr>
          <w:ilvl w:val="0"/>
          <w:numId w:val="3"/>
        </w:numPr>
        <w:suppressAutoHyphens w:val="0"/>
        <w:spacing w:after="0" w:line="240" w:lineRule="auto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одбиени и отфрлени барања со наведување на причините за секое одбиено или отфрлено барање;</w:t>
      </w:r>
    </w:p>
    <w:p w14:paraId="5D41C985" w14:textId="77777777" w:rsidR="005B2A2D" w:rsidRPr="00526EC0" w:rsidRDefault="005B2A2D" w:rsidP="005B2A2D">
      <w:pPr>
        <w:pStyle w:val="ListParagraph"/>
        <w:numPr>
          <w:ilvl w:val="0"/>
          <w:numId w:val="3"/>
        </w:numPr>
        <w:suppressAutoHyphens w:val="0"/>
        <w:spacing w:after="0" w:line="240" w:lineRule="auto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непостапување по барањето, односно неодговорени барања (молчење на администрацијата);</w:t>
      </w:r>
    </w:p>
    <w:p w14:paraId="3FDCDB78" w14:textId="77777777" w:rsidR="005B2A2D" w:rsidRPr="00526EC0" w:rsidRDefault="005B2A2D" w:rsidP="005B2A2D">
      <w:pPr>
        <w:pStyle w:val="ListParagraph"/>
        <w:numPr>
          <w:ilvl w:val="0"/>
          <w:numId w:val="3"/>
        </w:numPr>
        <w:suppressAutoHyphens w:val="0"/>
        <w:spacing w:after="0" w:line="240" w:lineRule="auto"/>
        <w:rPr>
          <w:rFonts w:asciiTheme="minorHAnsi" w:hAnsiTheme="minorHAnsi" w:cstheme="minorHAnsi"/>
          <w:noProof/>
        </w:rPr>
      </w:pPr>
      <w:r w:rsidRPr="00526EC0">
        <w:rPr>
          <w:rFonts w:asciiTheme="minorHAnsi" w:hAnsiTheme="minorHAnsi" w:cstheme="minorHAnsi"/>
          <w:noProof/>
        </w:rPr>
        <w:t>вложени жалби против првостепените одлуки од Вашата институција (со опис на Вашата одлука, како и со наведување на причините за донесената одлука во случај на повторно одбивање на бараната информација).</w:t>
      </w:r>
    </w:p>
    <w:p w14:paraId="16DC5081" w14:textId="77777777" w:rsidR="005B2A2D" w:rsidRPr="00526EC0" w:rsidRDefault="005B2A2D" w:rsidP="005B2A2D">
      <w:pPr>
        <w:rPr>
          <w:rFonts w:cstheme="minorHAnsi"/>
          <w:noProof/>
        </w:rPr>
      </w:pPr>
    </w:p>
    <w:p w14:paraId="1D092A66" w14:textId="77777777" w:rsidR="005B2A2D" w:rsidRPr="00526EC0" w:rsidRDefault="005B2A2D" w:rsidP="005B2A2D">
      <w:pPr>
        <w:rPr>
          <w:rFonts w:ascii="StobiSerif Regular" w:hAnsi="StobiSerif Regular" w:cs="StobiSerif Regular"/>
          <w:noProof/>
        </w:rPr>
      </w:pPr>
      <w:r w:rsidRPr="00526EC0">
        <w:rPr>
          <w:rFonts w:ascii="StobiSerif Regular" w:hAnsi="StobiSerif Regular"/>
          <w:noProof/>
        </w:rPr>
        <w:t xml:space="preserve">Министерство за социјална политика, демографија и млади </w:t>
      </w:r>
      <w:r w:rsidRPr="00526EC0">
        <w:rPr>
          <w:rFonts w:ascii="StobiSerif Regular" w:hAnsi="StobiSerif Regular" w:cs="StobiSerif Regular"/>
          <w:noProof/>
        </w:rPr>
        <w:t>го дава следниот одговор:</w:t>
      </w:r>
    </w:p>
    <w:p w14:paraId="03AC541D" w14:textId="77777777" w:rsidR="005B2A2D" w:rsidRPr="00526EC0" w:rsidRDefault="005B2A2D" w:rsidP="005B2A2D">
      <w:pPr>
        <w:rPr>
          <w:rFonts w:ascii="StobiSerif Regular" w:hAnsi="StobiSerif Regular" w:cs="StobiSerif Regular"/>
          <w:noProof/>
        </w:rPr>
      </w:pPr>
    </w:p>
    <w:p w14:paraId="052393D6" w14:textId="77777777" w:rsidR="005B2A2D" w:rsidRDefault="005B2A2D" w:rsidP="005B2A2D">
      <w:pPr>
        <w:pStyle w:val="elementtoproof"/>
        <w:numPr>
          <w:ilvl w:val="0"/>
          <w:numId w:val="3"/>
        </w:numPr>
        <w:jc w:val="both"/>
        <w:rPr>
          <w:rFonts w:ascii="StobiSerif Regular" w:hAnsi="StobiSerif Regular"/>
          <w:noProof/>
          <w:lang w:val="mk-MK"/>
        </w:rPr>
      </w:pPr>
      <w:r w:rsidRPr="00526EC0">
        <w:rPr>
          <w:rFonts w:ascii="StobiSerif Regular" w:hAnsi="StobiSerif Regular"/>
          <w:noProof/>
          <w:lang w:val="mk-MK"/>
        </w:rPr>
        <w:t>Во текот на 2025 година, во Министерството за социјална политика, демографија и млади пристигна вкупно 35 барања за слободен пристап до информации од јавен карактер.</w:t>
      </w:r>
    </w:p>
    <w:p w14:paraId="40EB2E2B" w14:textId="77777777" w:rsidR="005B2A2D" w:rsidRPr="00526EC0" w:rsidRDefault="005B2A2D" w:rsidP="005B2A2D">
      <w:pPr>
        <w:pStyle w:val="elementtoproof"/>
        <w:ind w:left="360"/>
        <w:jc w:val="both"/>
        <w:rPr>
          <w:noProof/>
          <w:lang w:val="mk-MK"/>
        </w:rPr>
      </w:pPr>
    </w:p>
    <w:p w14:paraId="1956EEA8" w14:textId="77777777" w:rsidR="005B2A2D" w:rsidRPr="00AF19A4" w:rsidRDefault="005B2A2D" w:rsidP="005B2A2D">
      <w:pPr>
        <w:pStyle w:val="ListParagraph"/>
        <w:numPr>
          <w:ilvl w:val="0"/>
          <w:numId w:val="3"/>
        </w:numPr>
        <w:suppressAutoHyphens w:val="0"/>
        <w:jc w:val="left"/>
        <w:rPr>
          <w:rStyle w:val="elementtoproof1"/>
          <w:noProof/>
        </w:rPr>
      </w:pPr>
      <w:r w:rsidRPr="00526EC0">
        <w:rPr>
          <w:rFonts w:ascii="StobiSerif Regular" w:hAnsi="StobiSerif Regular"/>
          <w:noProof/>
        </w:rPr>
        <w:t>Министерството за социјална политика</w:t>
      </w:r>
      <w:r>
        <w:rPr>
          <w:rFonts w:ascii="StobiSerif Regular" w:hAnsi="StobiSerif Regular"/>
          <w:noProof/>
        </w:rPr>
        <w:t>,</w:t>
      </w:r>
      <w:r w:rsidRPr="00AF19A4">
        <w:rPr>
          <w:rFonts w:ascii="StobiSerif Regular" w:hAnsi="StobiSerif Regular"/>
          <w:noProof/>
        </w:rPr>
        <w:t xml:space="preserve"> </w:t>
      </w:r>
      <w:r w:rsidRPr="00526EC0">
        <w:rPr>
          <w:rFonts w:ascii="StobiSerif Regular" w:hAnsi="StobiSerif Regular"/>
          <w:noProof/>
        </w:rPr>
        <w:t>демографија и млади</w:t>
      </w:r>
      <w:r w:rsidRPr="00AF19A4">
        <w:rPr>
          <w:rStyle w:val="elementtoproof1"/>
          <w:rFonts w:cs="Calibri"/>
          <w:noProof/>
        </w:rPr>
        <w:t xml:space="preserve"> </w:t>
      </w:r>
      <w:r>
        <w:rPr>
          <w:rStyle w:val="elementtoproof1"/>
          <w:rFonts w:cs="Calibri"/>
          <w:noProof/>
        </w:rPr>
        <w:t xml:space="preserve">во законски рок од 20 дена одговори </w:t>
      </w:r>
      <w:r w:rsidRPr="00AF19A4">
        <w:rPr>
          <w:rStyle w:val="elementtoproof1"/>
          <w:rFonts w:cs="Calibri"/>
          <w:noProof/>
        </w:rPr>
        <w:t xml:space="preserve">25 </w:t>
      </w:r>
      <w:r>
        <w:rPr>
          <w:rStyle w:val="elementtoproof1"/>
          <w:rFonts w:cs="Calibri"/>
          <w:noProof/>
        </w:rPr>
        <w:t>барања.</w:t>
      </w:r>
    </w:p>
    <w:p w14:paraId="370E5E00" w14:textId="77777777" w:rsidR="005B2A2D" w:rsidRPr="00AF19A4" w:rsidRDefault="005B2A2D" w:rsidP="005B2A2D">
      <w:pPr>
        <w:pStyle w:val="ListParagraph"/>
        <w:rPr>
          <w:rStyle w:val="elementtoproof1"/>
          <w:rFonts w:cs="Calibri"/>
          <w:noProof/>
        </w:rPr>
      </w:pPr>
    </w:p>
    <w:p w14:paraId="3D38FDF7" w14:textId="77777777" w:rsidR="005B2A2D" w:rsidRPr="00AF19A4" w:rsidRDefault="005B2A2D" w:rsidP="005B2A2D">
      <w:pPr>
        <w:pStyle w:val="ListParagraph"/>
        <w:numPr>
          <w:ilvl w:val="0"/>
          <w:numId w:val="3"/>
        </w:numPr>
        <w:suppressAutoHyphens w:val="0"/>
        <w:jc w:val="left"/>
        <w:rPr>
          <w:rStyle w:val="elementtoproof1"/>
          <w:noProof/>
        </w:rPr>
      </w:pPr>
      <w:r w:rsidRPr="00526EC0">
        <w:rPr>
          <w:rFonts w:ascii="StobiSerif Regular" w:hAnsi="StobiSerif Regular"/>
          <w:noProof/>
        </w:rPr>
        <w:t>Министерството за социјална политика</w:t>
      </w:r>
      <w:r>
        <w:rPr>
          <w:rFonts w:ascii="StobiSerif Regular" w:hAnsi="StobiSerif Regular"/>
          <w:noProof/>
        </w:rPr>
        <w:t xml:space="preserve">, </w:t>
      </w:r>
      <w:r w:rsidRPr="00526EC0">
        <w:rPr>
          <w:rFonts w:ascii="StobiSerif Regular" w:hAnsi="StobiSerif Regular"/>
          <w:noProof/>
        </w:rPr>
        <w:t>демографија и млади</w:t>
      </w:r>
      <w:r w:rsidRPr="00AF19A4">
        <w:rPr>
          <w:rStyle w:val="elementtoproof1"/>
          <w:rFonts w:cs="Calibri"/>
          <w:noProof/>
        </w:rPr>
        <w:t xml:space="preserve"> </w:t>
      </w:r>
      <w:r>
        <w:rPr>
          <w:rStyle w:val="elementtoproof1"/>
          <w:rFonts w:cs="Calibri"/>
          <w:noProof/>
        </w:rPr>
        <w:t>на сите барања им  одговори позитивно.</w:t>
      </w:r>
    </w:p>
    <w:p w14:paraId="4E73D003" w14:textId="77777777" w:rsidR="005B2A2D" w:rsidRPr="00AF19A4" w:rsidRDefault="005B2A2D" w:rsidP="005B2A2D">
      <w:pPr>
        <w:pStyle w:val="ListParagraph"/>
        <w:rPr>
          <w:rStyle w:val="elementtoproof1"/>
          <w:rFonts w:cs="Calibri"/>
          <w:noProof/>
        </w:rPr>
      </w:pPr>
    </w:p>
    <w:p w14:paraId="4BFFD06A" w14:textId="77777777" w:rsidR="005B2A2D" w:rsidRPr="00526EC0" w:rsidRDefault="005B2A2D" w:rsidP="005B2A2D">
      <w:pPr>
        <w:pStyle w:val="ListParagraph"/>
        <w:numPr>
          <w:ilvl w:val="0"/>
          <w:numId w:val="3"/>
        </w:numPr>
        <w:suppressAutoHyphens w:val="0"/>
        <w:jc w:val="left"/>
        <w:rPr>
          <w:noProof/>
        </w:rPr>
      </w:pPr>
      <w:r>
        <w:rPr>
          <w:rFonts w:ascii="StobiSerif Regular" w:hAnsi="StobiSerif Regular"/>
          <w:noProof/>
        </w:rPr>
        <w:t xml:space="preserve">Во </w:t>
      </w:r>
      <w:r w:rsidRPr="00526EC0">
        <w:rPr>
          <w:rFonts w:ascii="StobiSerif Regular" w:hAnsi="StobiSerif Regular"/>
          <w:noProof/>
        </w:rPr>
        <w:t>Министерството за социјална политика</w:t>
      </w:r>
      <w:r>
        <w:rPr>
          <w:rFonts w:ascii="StobiSerif Regular" w:hAnsi="StobiSerif Regular"/>
          <w:noProof/>
        </w:rPr>
        <w:t xml:space="preserve">, </w:t>
      </w:r>
      <w:r w:rsidRPr="00526EC0">
        <w:rPr>
          <w:rFonts w:ascii="StobiSerif Regular" w:hAnsi="StobiSerif Regular"/>
          <w:noProof/>
        </w:rPr>
        <w:t>демографија и млади</w:t>
      </w:r>
      <w:r w:rsidRPr="00AF19A4">
        <w:rPr>
          <w:rStyle w:val="elementtoproof1"/>
          <w:rFonts w:cs="Calibri"/>
          <w:noProof/>
        </w:rPr>
        <w:t xml:space="preserve"> </w:t>
      </w:r>
      <w:r>
        <w:rPr>
          <w:rStyle w:val="elementtoproof1"/>
          <w:rFonts w:cs="Calibri"/>
          <w:noProof/>
        </w:rPr>
        <w:t>не се вложени жалби за периодот од 1.1.2025 до 31.12.2025.</w:t>
      </w:r>
    </w:p>
    <w:p w14:paraId="72278285" w14:textId="77777777" w:rsidR="005B2A2D" w:rsidRPr="005B2A2D" w:rsidRDefault="005B2A2D">
      <w:pPr>
        <w:rPr>
          <w:lang w:val="mk-MK"/>
        </w:rPr>
      </w:pPr>
      <w:bookmarkStart w:id="0" w:name="_GoBack"/>
      <w:bookmarkEnd w:id="0"/>
    </w:p>
    <w:sectPr w:rsidR="005B2A2D" w:rsidRPr="005B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295"/>
    <w:multiLevelType w:val="hybridMultilevel"/>
    <w:tmpl w:val="BC467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25D"/>
    <w:multiLevelType w:val="hybridMultilevel"/>
    <w:tmpl w:val="7A048540"/>
    <w:lvl w:ilvl="0" w:tplc="E3C8EC0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B5132"/>
    <w:multiLevelType w:val="hybridMultilevel"/>
    <w:tmpl w:val="EDD228A8"/>
    <w:lvl w:ilvl="0" w:tplc="E3C8EC0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6C"/>
    <w:rsid w:val="00360E6C"/>
    <w:rsid w:val="005B2A2D"/>
    <w:rsid w:val="005C1E65"/>
    <w:rsid w:val="005D2BF0"/>
    <w:rsid w:val="00783A6A"/>
    <w:rsid w:val="008374C9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C17F"/>
  <w15:chartTrackingRefBased/>
  <w15:docId w15:val="{E75FA5C1-6322-4DE5-B093-26A7183A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A2D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  <w:style w:type="paragraph" w:customStyle="1" w:styleId="elementtoproof">
    <w:name w:val="elementtoproof"/>
    <w:basedOn w:val="Normal"/>
    <w:rsid w:val="005B2A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lementtoproof1">
    <w:name w:val="elementtoproof1"/>
    <w:basedOn w:val="DefaultParagraphFont"/>
    <w:rsid w:val="005B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2026-03-04T09:36:00Z</dcterms:created>
  <dcterms:modified xsi:type="dcterms:W3CDTF">2026-03-04T09:36:00Z</dcterms:modified>
</cp:coreProperties>
</file>