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6C" w:rsidRDefault="00DB7B40" w:rsidP="00FF4FEB">
      <w:pPr>
        <w:jc w:val="center"/>
        <w:rPr>
          <w:rFonts w:ascii="StobiSerif Regular" w:hAnsi="StobiSerif Regular"/>
          <w:b/>
          <w:sz w:val="24"/>
          <w:szCs w:val="24"/>
          <w:lang w:val="mk-MK"/>
        </w:rPr>
      </w:pPr>
      <w:bookmarkStart w:id="0" w:name="_GoBack"/>
      <w:r w:rsidRPr="00111AFC">
        <w:rPr>
          <w:rFonts w:ascii="StobiSerif Regular" w:hAnsi="StobiSerif Regular"/>
          <w:b/>
          <w:sz w:val="24"/>
          <w:szCs w:val="24"/>
          <w:lang w:val="mk-MK"/>
        </w:rPr>
        <w:t>ЛИСТА НА ИНФОРМАЦИИИ</w:t>
      </w:r>
    </w:p>
    <w:bookmarkEnd w:id="0"/>
    <w:p w:rsidR="005B1AB7" w:rsidRPr="005B1AB7" w:rsidRDefault="005B1AB7" w:rsidP="00FF4FEB">
      <w:pPr>
        <w:jc w:val="both"/>
        <w:rPr>
          <w:rFonts w:ascii="StobiSerif Regular" w:hAnsi="StobiSerif Regular"/>
          <w:b/>
          <w:sz w:val="24"/>
          <w:szCs w:val="24"/>
          <w:lang w:val="mk-MK"/>
        </w:rPr>
      </w:pPr>
    </w:p>
    <w:p w:rsidR="008C3F14" w:rsidRPr="005B1AB7" w:rsidRDefault="00FC7422" w:rsidP="00FF4FEB">
      <w:pPr>
        <w:ind w:left="360"/>
        <w:jc w:val="both"/>
        <w:rPr>
          <w:rFonts w:ascii="StobiSerif Regular" w:hAnsi="StobiSerif Regular"/>
          <w:b/>
          <w:sz w:val="24"/>
          <w:szCs w:val="24"/>
        </w:rPr>
      </w:pPr>
      <w:r w:rsidRPr="005B1AB7">
        <w:rPr>
          <w:rFonts w:ascii="StobiSerif Regular" w:hAnsi="StobiSerif Regular"/>
          <w:b/>
          <w:sz w:val="24"/>
          <w:szCs w:val="24"/>
          <w:lang w:val="mk-MK"/>
        </w:rPr>
        <w:tab/>
      </w:r>
      <w:r w:rsidR="008C3F14" w:rsidRPr="005B1AB7">
        <w:rPr>
          <w:rFonts w:ascii="StobiSerif Regular" w:hAnsi="StobiSerif Regular"/>
          <w:b/>
          <w:sz w:val="24"/>
          <w:szCs w:val="24"/>
          <w:lang w:val="mk-MK"/>
        </w:rPr>
        <w:t xml:space="preserve">Основни информации и податоци </w:t>
      </w:r>
    </w:p>
    <w:p w:rsidR="00D14FC2" w:rsidRPr="00111AFC" w:rsidRDefault="00943B70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Основни информации за контакт со Министесртвото</w:t>
      </w:r>
      <w:r w:rsidRPr="00111AFC">
        <w:rPr>
          <w:rFonts w:ascii="StobiSerif Regular" w:hAnsi="StobiSerif Regular"/>
          <w:sz w:val="24"/>
          <w:szCs w:val="24"/>
        </w:rPr>
        <w:t xml:space="preserve">: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адреса</w:t>
      </w:r>
      <w:proofErr w:type="spellEnd"/>
      <w:r w:rsidRPr="00111AFC">
        <w:rPr>
          <w:rFonts w:ascii="StobiSerif Regular" w:hAnsi="StobiSerif Regular"/>
          <w:sz w:val="24"/>
          <w:szCs w:val="24"/>
        </w:rPr>
        <w:t>,</w:t>
      </w:r>
      <w:r w:rsidR="008F6547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телефонски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број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број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факс</w:t>
      </w:r>
      <w:proofErr w:type="spellEnd"/>
      <w:r w:rsidRPr="00111AFC">
        <w:rPr>
          <w:rFonts w:ascii="StobiSerif Regular" w:hAnsi="StobiSerif Regular"/>
          <w:sz w:val="24"/>
          <w:szCs w:val="24"/>
        </w:rPr>
        <w:t>, е-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маил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адреса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адресата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интернет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страницата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8C3F14" w:rsidRPr="00111AFC" w:rsidRDefault="008F6547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111AFC">
        <w:rPr>
          <w:rFonts w:ascii="StobiSerif Regular" w:hAnsi="StobiSerif Regular"/>
          <w:sz w:val="24"/>
          <w:szCs w:val="24"/>
        </w:rPr>
        <w:t>Oсновните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податоци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контакт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службен</w:t>
      </w:r>
      <w:proofErr w:type="spellEnd"/>
      <w:r w:rsidRPr="00111AFC">
        <w:rPr>
          <w:rFonts w:ascii="StobiSerif Regular" w:hAnsi="StobiSerif Regular"/>
          <w:sz w:val="24"/>
          <w:szCs w:val="24"/>
          <w:lang w:val="mk-MK"/>
        </w:rPr>
        <w:t>ите</w:t>
      </w:r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лице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посредување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информации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тоа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: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име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презиме</w:t>
      </w:r>
      <w:proofErr w:type="spellEnd"/>
      <w:r w:rsidRPr="00111AFC">
        <w:rPr>
          <w:rFonts w:ascii="StobiSerif Regular" w:hAnsi="StobiSerif Regular"/>
          <w:sz w:val="24"/>
          <w:szCs w:val="24"/>
        </w:rPr>
        <w:t>, е-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маил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адреса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телефонски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број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8C3F14" w:rsidRPr="00111AFC" w:rsidRDefault="008F6547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111AFC">
        <w:rPr>
          <w:rFonts w:ascii="StobiSerif Regular" w:hAnsi="StobiSerif Regular"/>
          <w:sz w:val="24"/>
          <w:szCs w:val="24"/>
        </w:rPr>
        <w:t>Основните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податоци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контакт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лице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овластено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заштитено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внатрешно</w:t>
      </w:r>
      <w:proofErr w:type="spellEnd"/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пријавување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тоа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: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име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презиме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r w:rsidR="008C3F14" w:rsidRPr="00111AFC">
        <w:rPr>
          <w:rFonts w:ascii="StobiSerif Regular" w:hAnsi="StobiSerif Regular"/>
          <w:sz w:val="24"/>
          <w:szCs w:val="24"/>
        </w:rPr>
        <w:t>е-</w:t>
      </w:r>
      <w:proofErr w:type="spellStart"/>
      <w:r w:rsidR="008C3F14" w:rsidRPr="00111AFC">
        <w:rPr>
          <w:rFonts w:ascii="StobiSerif Regular" w:hAnsi="StobiSerif Regular"/>
          <w:sz w:val="24"/>
          <w:szCs w:val="24"/>
        </w:rPr>
        <w:t>маил</w:t>
      </w:r>
      <w:proofErr w:type="spellEnd"/>
      <w:r w:rsidR="008C3F14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C3F14" w:rsidRPr="00111AFC">
        <w:rPr>
          <w:rFonts w:ascii="StobiSerif Regular" w:hAnsi="StobiSerif Regular"/>
          <w:sz w:val="24"/>
          <w:szCs w:val="24"/>
        </w:rPr>
        <w:t>адреса</w:t>
      </w:r>
      <w:proofErr w:type="spellEnd"/>
      <w:r w:rsidR="008C3F14"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="008C3F14" w:rsidRPr="00111AFC">
        <w:rPr>
          <w:rFonts w:ascii="StobiSerif Regular" w:hAnsi="StobiSerif Regular"/>
          <w:sz w:val="24"/>
          <w:szCs w:val="24"/>
        </w:rPr>
        <w:t>телефонски</w:t>
      </w:r>
      <w:proofErr w:type="spellEnd"/>
      <w:r w:rsidR="008C3F14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C3F14" w:rsidRPr="00111AFC">
        <w:rPr>
          <w:rFonts w:ascii="StobiSerif Regular" w:hAnsi="StobiSerif Regular"/>
          <w:sz w:val="24"/>
          <w:szCs w:val="24"/>
        </w:rPr>
        <w:t>број</w:t>
      </w:r>
      <w:proofErr w:type="spellEnd"/>
      <w:r w:rsidR="008C3F14" w:rsidRPr="00111AFC">
        <w:rPr>
          <w:rFonts w:ascii="StobiSerif Regular" w:hAnsi="StobiSerif Regular"/>
          <w:sz w:val="24"/>
          <w:szCs w:val="24"/>
        </w:rPr>
        <w:t xml:space="preserve">; 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С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писок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лица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вработени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кај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имателот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информацијата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позиција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службен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е-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маил</w:t>
      </w:r>
      <w:proofErr w:type="spellEnd"/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 xml:space="preserve">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службен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телефон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</w:rPr>
      </w:pPr>
      <w:r w:rsidRPr="00111AFC">
        <w:rPr>
          <w:rFonts w:ascii="StobiSerif Regular" w:hAnsi="StobiSerif Regular"/>
          <w:b/>
          <w:i/>
          <w:sz w:val="24"/>
          <w:szCs w:val="24"/>
          <w:lang w:val="mk-MK"/>
        </w:rPr>
        <w:t xml:space="preserve">Закони и подзаконски акти 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виното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земјоделски задруги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земјоделското земјиште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продажба на земјоделско земјиште во државна сопственост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органско производство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земјоделство и рурален развој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семеснки и саден материјал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шумарска и ловна инспекција</w:t>
      </w:r>
    </w:p>
    <w:p w:rsidR="008C3F14" w:rsidRPr="00111AFC" w:rsidRDefault="001D294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hyperlink r:id="rId5" w:history="1"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Закон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за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шумите</w:t>
        </w:r>
        <w:proofErr w:type="spellEnd"/>
      </w:hyperlink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Закон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тутун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производи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од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тутун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сродни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>производи</w:t>
      </w:r>
      <w:proofErr w:type="spellEnd"/>
      <w:r w:rsidRPr="00111AFC">
        <w:rPr>
          <w:rFonts w:ascii="StobiSerif Regular" w:hAnsi="StobiSerif Regular"/>
          <w:bCs/>
          <w:sz w:val="24"/>
          <w:szCs w:val="24"/>
          <w:bdr w:val="none" w:sz="0" w:space="0" w:color="auto" w:frame="1"/>
          <w:shd w:val="clear" w:color="auto" w:fill="FFFFFF"/>
        </w:rPr>
        <w:t xml:space="preserve"> (*)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водостопанство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воспоставување мрежа за прибирање на сметководствени податоци од земјоделски стопанства</w:t>
      </w:r>
    </w:p>
    <w:p w:rsidR="008C3F14" w:rsidRPr="00111AFC" w:rsidRDefault="001D294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hyperlink r:id="rId6" w:history="1"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Закон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за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селекционерски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права</w:t>
        </w:r>
        <w:proofErr w:type="spellEnd"/>
      </w:hyperlink>
    </w:p>
    <w:p w:rsidR="008C3F14" w:rsidRPr="00111AFC" w:rsidRDefault="001D294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hyperlink r:id="rId7" w:history="1"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</w:rPr>
          <w:t>Закон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</w:rPr>
          <w:t>за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</w:rPr>
          <w:t>фитофармација</w:t>
        </w:r>
        <w:proofErr w:type="spellEnd"/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(</w:t>
        </w:r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vertAlign w:val="superscript"/>
          </w:rPr>
          <w:t>*</w:t>
        </w:r>
        <w:r w:rsidR="008C3F14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</w:rPr>
          <w:t>)</w:t>
        </w:r>
      </w:hyperlink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репродуктивен материјал од шумски видови дрвја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рибарство и аквакултура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квалитетот на земјоделските производи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 за државниот инспекторат за земјоделство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lastRenderedPageBreak/>
        <w:t>Закон за здравјето на растенијата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квалитет и безбедност на ѓубриња, биостимулатори и подобрувачи на својствата на почвата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ловството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сточарство</w:t>
      </w: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консолидација на земјоделско земјиште</w:t>
      </w:r>
    </w:p>
    <w:p w:rsidR="00FF777A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Закон за зоотехника</w:t>
      </w:r>
    </w:p>
    <w:p w:rsidR="00FF777A" w:rsidRPr="00111AFC" w:rsidRDefault="00FF777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</w:p>
    <w:p w:rsidR="00FF777A" w:rsidRPr="00111AFC" w:rsidRDefault="00FF777A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  <w:r w:rsidRPr="00111AFC">
        <w:rPr>
          <w:rFonts w:ascii="StobiSerif Regular" w:hAnsi="StobiSerif Regular"/>
          <w:b/>
          <w:i/>
          <w:sz w:val="24"/>
          <w:szCs w:val="24"/>
          <w:lang w:val="mk-MK"/>
        </w:rPr>
        <w:t xml:space="preserve">Прописи донесени од Министерство за земјоделство, шумарство и водостопанство </w:t>
      </w:r>
    </w:p>
    <w:p w:rsidR="00FF777A" w:rsidRPr="00111AFC" w:rsidRDefault="00FF777A" w:rsidP="00FF4FEB">
      <w:pPr>
        <w:ind w:left="360"/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ab/>
      </w:r>
      <w:proofErr w:type="spellStart"/>
      <w:r w:rsidR="00AB6439" w:rsidRPr="00111AFC">
        <w:rPr>
          <w:rFonts w:ascii="StobiSerif Regular" w:hAnsi="StobiSerif Regular"/>
          <w:sz w:val="24"/>
          <w:szCs w:val="24"/>
        </w:rPr>
        <w:t>Правилник</w:t>
      </w:r>
      <w:proofErr w:type="spellEnd"/>
      <w:r w:rsidR="00AB6439"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="00AB6439" w:rsidRPr="00111AFC">
        <w:rPr>
          <w:rFonts w:ascii="StobiSerif Regular" w:hAnsi="StobiSerif Regular"/>
          <w:sz w:val="24"/>
          <w:szCs w:val="24"/>
        </w:rPr>
        <w:t>Органограм</w:t>
      </w:r>
      <w:proofErr w:type="spellEnd"/>
      <w:r w:rsidR="00AB643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AB6439"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="00AB643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AB6439" w:rsidRPr="00111AFC">
        <w:rPr>
          <w:rFonts w:ascii="StobiSerif Regular" w:hAnsi="StobiSerif Regular"/>
          <w:sz w:val="24"/>
          <w:szCs w:val="24"/>
        </w:rPr>
        <w:t>внатрешна</w:t>
      </w:r>
      <w:proofErr w:type="spellEnd"/>
      <w:r w:rsidR="00AB643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AB6439" w:rsidRPr="00111AFC">
        <w:rPr>
          <w:rFonts w:ascii="StobiSerif Regular" w:hAnsi="StobiSerif Regular"/>
          <w:sz w:val="24"/>
          <w:szCs w:val="24"/>
        </w:rPr>
        <w:t>организација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FF777A" w:rsidP="00FF4FEB">
      <w:pPr>
        <w:ind w:left="360"/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ab/>
      </w:r>
      <w:r w:rsidR="00AB6439" w:rsidRPr="00111AFC">
        <w:rPr>
          <w:rFonts w:ascii="StobiSerif Regular" w:hAnsi="StobiSerif Regular"/>
          <w:sz w:val="24"/>
          <w:szCs w:val="24"/>
          <w:lang w:val="mk-MK"/>
        </w:rPr>
        <w:t>Правилник за систематизација на работните места</w:t>
      </w:r>
      <w:r w:rsidRPr="00111AFC">
        <w:rPr>
          <w:rFonts w:ascii="StobiSerif Regular" w:hAnsi="StobiSerif Regular"/>
          <w:sz w:val="24"/>
          <w:szCs w:val="24"/>
        </w:rPr>
        <w:t>;</w:t>
      </w:r>
    </w:p>
    <w:p w:rsidR="00FF777A" w:rsidRPr="00111AFC" w:rsidRDefault="00D14FC2" w:rsidP="00FF4FEB">
      <w:pPr>
        <w:ind w:left="360"/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r w:rsidR="00FF777A" w:rsidRPr="00111AFC">
        <w:rPr>
          <w:rFonts w:ascii="StobiSerif Regular" w:hAnsi="StobiSerif Regular"/>
          <w:sz w:val="24"/>
          <w:szCs w:val="24"/>
          <w:lang w:val="mk-MK"/>
        </w:rPr>
        <w:t xml:space="preserve">Упатство за начинот и постапката за евидентирање на работно време, </w:t>
      </w:r>
      <w:r w:rsidR="00FF777A" w:rsidRPr="00111AFC">
        <w:rPr>
          <w:rFonts w:ascii="StobiSerif Regular" w:hAnsi="StobiSerif Regular"/>
          <w:sz w:val="24"/>
          <w:szCs w:val="24"/>
          <w:lang w:val="mk-MK"/>
        </w:rPr>
        <w:tab/>
        <w:t xml:space="preserve">ноќна работа, работа во смени, прекувремена работа, годишни одмори и </w:t>
      </w:r>
      <w:r w:rsidR="00FF777A" w:rsidRPr="00111AFC">
        <w:rPr>
          <w:rFonts w:ascii="StobiSerif Regular" w:hAnsi="StobiSerif Regular"/>
          <w:sz w:val="24"/>
          <w:szCs w:val="24"/>
          <w:lang w:val="mk-MK"/>
        </w:rPr>
        <w:tab/>
        <w:t>слободни денови</w:t>
      </w:r>
      <w:r w:rsidR="00FF777A" w:rsidRPr="00111AFC">
        <w:rPr>
          <w:rFonts w:ascii="StobiSerif Regular" w:hAnsi="StobiSerif Regular"/>
          <w:sz w:val="24"/>
          <w:szCs w:val="24"/>
        </w:rPr>
        <w:t>;</w:t>
      </w:r>
      <w:r w:rsidR="00FF777A" w:rsidRPr="00111AFC">
        <w:rPr>
          <w:rFonts w:ascii="StobiSerif Regular" w:hAnsi="StobiSerif Regular"/>
          <w:sz w:val="24"/>
          <w:szCs w:val="24"/>
          <w:lang w:val="mk-MK"/>
        </w:rPr>
        <w:t xml:space="preserve">  </w:t>
      </w:r>
    </w:p>
    <w:p w:rsidR="00FF777A" w:rsidRPr="00111AFC" w:rsidRDefault="00FF777A" w:rsidP="00FF4FEB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ab/>
        <w:t xml:space="preserve">Упатство за начинот на користење, одржување и управување со </w:t>
      </w:r>
      <w:r w:rsidRPr="00111AFC">
        <w:rPr>
          <w:rFonts w:ascii="StobiSerif Regular" w:hAnsi="StobiSerif Regular"/>
          <w:sz w:val="24"/>
          <w:szCs w:val="24"/>
          <w:lang w:val="mk-MK"/>
        </w:rPr>
        <w:tab/>
        <w:t xml:space="preserve">службени возила на министерството за земјоделство, шумарство и </w:t>
      </w:r>
      <w:r w:rsidRPr="00111AFC">
        <w:rPr>
          <w:rFonts w:ascii="StobiSerif Regular" w:hAnsi="StobiSerif Regular"/>
          <w:sz w:val="24"/>
          <w:szCs w:val="24"/>
          <w:lang w:val="mk-MK"/>
        </w:rPr>
        <w:tab/>
        <w:t>водостопанство</w:t>
      </w:r>
      <w:r w:rsidRPr="00111AFC">
        <w:rPr>
          <w:rFonts w:ascii="StobiSerif Regular" w:hAnsi="StobiSerif Regular"/>
          <w:sz w:val="24"/>
          <w:szCs w:val="24"/>
        </w:rPr>
        <w:t>;</w:t>
      </w:r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</w:p>
    <w:p w:rsidR="00FF777A" w:rsidRPr="00111AFC" w:rsidRDefault="00FF777A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ab/>
        <w:t xml:space="preserve">Упатство за начинот на постапување на вработените во министерство за </w:t>
      </w:r>
      <w:r w:rsidRPr="00111AFC">
        <w:rPr>
          <w:rFonts w:ascii="StobiSerif Regular" w:hAnsi="StobiSerif Regular"/>
          <w:sz w:val="24"/>
          <w:szCs w:val="24"/>
          <w:lang w:val="mk-MK"/>
        </w:rPr>
        <w:tab/>
        <w:t xml:space="preserve">земјоделство, шумарство и водостопанство при службени патувања во </w:t>
      </w:r>
      <w:r w:rsidRPr="00111AFC">
        <w:rPr>
          <w:rFonts w:ascii="StobiSerif Regular" w:hAnsi="StobiSerif Regular"/>
          <w:sz w:val="24"/>
          <w:szCs w:val="24"/>
          <w:lang w:val="mk-MK"/>
        </w:rPr>
        <w:tab/>
        <w:t>земјата и странство</w:t>
      </w:r>
      <w:r w:rsidRPr="00111AFC">
        <w:rPr>
          <w:rFonts w:ascii="StobiSerif Regular" w:hAnsi="StobiSerif Regular"/>
          <w:sz w:val="24"/>
          <w:szCs w:val="24"/>
        </w:rPr>
        <w:t>;</w:t>
      </w:r>
    </w:p>
    <w:p w:rsidR="00FF777A" w:rsidRPr="00111AFC" w:rsidRDefault="00FF777A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hyperlink r:id="rId8" w:history="1"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Упатство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за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користење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службени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мобилни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телефони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во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FC7422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ab/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министерството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ab/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за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земјоделство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шумарство</w:t>
        </w:r>
        <w:proofErr w:type="spellEnd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и </w:t>
        </w:r>
        <w:proofErr w:type="spellStart"/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водостопанство</w:t>
        </w:r>
        <w:proofErr w:type="spellEnd"/>
        <w:r w:rsidR="00D14FC2"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;</w:t>
        </w:r>
        <w:r w:rsidRPr="00111AFC">
          <w:rPr>
            <w:rStyle w:val="Hyperlink"/>
            <w:rFonts w:ascii="StobiSerif Regular" w:hAnsi="StobiSerif Regular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 </w:t>
        </w:r>
      </w:hyperlink>
    </w:p>
    <w:p w:rsidR="00FF777A" w:rsidRPr="00111AFC" w:rsidRDefault="00FF777A" w:rsidP="00FF4FE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tobiSerif Regular" w:hAnsi="StobiSerif Regular"/>
          <w:color w:val="5D6A73"/>
        </w:rPr>
      </w:pPr>
      <w:r w:rsidRPr="00111AFC">
        <w:rPr>
          <w:rFonts w:ascii="StobiSerif Regular" w:hAnsi="StobiSerif Regular"/>
        </w:rPr>
        <w:tab/>
      </w:r>
      <w:hyperlink r:id="rId9" w:history="1"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Упатство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за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начинот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користење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и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висината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износот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средства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r w:rsidR="00FC7422"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ab/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за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ab/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угостителски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услуги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товар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средставата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буџетот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на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r w:rsidR="00FC7422"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ab/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министерството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за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</w:t>
        </w:r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ab/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земјоделство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,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шумарство</w:t>
        </w:r>
        <w:proofErr w:type="spellEnd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 xml:space="preserve"> и </w:t>
        </w:r>
        <w:proofErr w:type="spellStart"/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водостопанство</w:t>
        </w:r>
        <w:proofErr w:type="spellEnd"/>
        <w:r w:rsidR="00D14FC2"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;</w:t>
        </w:r>
        <w:r w:rsidRPr="00111AFC">
          <w:rPr>
            <w:rStyle w:val="Hyperlink"/>
            <w:rFonts w:ascii="StobiSerif Regular" w:hAnsi="StobiSerif Regular"/>
            <w:b/>
            <w:bCs/>
            <w:color w:val="414042"/>
            <w:u w:val="none"/>
            <w:bdr w:val="none" w:sz="0" w:space="0" w:color="auto" w:frame="1"/>
          </w:rPr>
          <w:t> </w:t>
        </w:r>
      </w:hyperlink>
    </w:p>
    <w:p w:rsidR="00FF777A" w:rsidRPr="00111AFC" w:rsidRDefault="00FF777A" w:rsidP="00FF4FE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tobiSerif Regular" w:hAnsi="StobiSerif Regular"/>
          <w:color w:val="5D6A73"/>
        </w:rPr>
      </w:pPr>
    </w:p>
    <w:p w:rsidR="00FF777A" w:rsidRPr="00111AFC" w:rsidRDefault="00FF777A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Политика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интегритет</w:t>
      </w:r>
      <w:proofErr w:type="spellEnd"/>
      <w:r w:rsidR="00D14FC2" w:rsidRPr="00111AFC">
        <w:rPr>
          <w:rFonts w:ascii="StobiSerif Regular" w:hAnsi="StobiSerif Regular"/>
          <w:sz w:val="24"/>
          <w:szCs w:val="24"/>
        </w:rPr>
        <w:t>;</w:t>
      </w:r>
    </w:p>
    <w:p w:rsidR="00FF777A" w:rsidRPr="00111AFC" w:rsidRDefault="00FF777A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Годишен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план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проценка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ризици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од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корупција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2023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година</w:t>
      </w:r>
      <w:proofErr w:type="spellEnd"/>
      <w:r w:rsidR="00D14FC2" w:rsidRPr="00111AFC">
        <w:rPr>
          <w:rFonts w:ascii="StobiSerif Regular" w:hAnsi="StobiSerif Regular"/>
          <w:sz w:val="24"/>
          <w:szCs w:val="24"/>
        </w:rPr>
        <w:t>;</w:t>
      </w:r>
    </w:p>
    <w:p w:rsidR="00FF777A" w:rsidRPr="00111AFC" w:rsidRDefault="00FF777A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Правилник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утврдување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правила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остварување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евиденција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идентификување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контакти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цел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лобирање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процеси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="00D14FC2" w:rsidRPr="00111AFC">
        <w:rPr>
          <w:rFonts w:ascii="StobiSerif Regular" w:hAnsi="StobiSerif Regular"/>
          <w:sz w:val="24"/>
          <w:szCs w:val="24"/>
        </w:rPr>
        <w:lastRenderedPageBreak/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подготвување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донесување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изменување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акти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објавување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="00D14FC2"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соопштенија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остварени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официјални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средби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состаноци</w:t>
      </w:r>
      <w:proofErr w:type="spellEnd"/>
      <w:r w:rsidR="00D14FC2"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  <w:r w:rsidRPr="00111AFC">
        <w:rPr>
          <w:rFonts w:ascii="StobiSerif Regular" w:hAnsi="StobiSerif Regular"/>
          <w:b/>
          <w:i/>
          <w:sz w:val="24"/>
          <w:szCs w:val="24"/>
          <w:lang w:val="mk-MK"/>
        </w:rPr>
        <w:t xml:space="preserve">Годишни програми за работа 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Национална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 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развој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земјоделството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рурален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развој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период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од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2023-2027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година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финансиска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поддршка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земјоделството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финансирање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микроземјоделски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производители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вино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ab/>
        <w:t xml:space="preserve">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алкохолни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пијалаци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; 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финансирање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земјоделски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производители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храна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развој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унапредување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ловството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одгледување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заштита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дивечот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заштита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  <w:lang w:val="mk-MK"/>
        </w:rPr>
        <w:t>репроцентри</w:t>
      </w:r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проширена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репродукција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шумите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поддршка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социјална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сигурност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жените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кои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вршат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земјоделска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дејност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капитални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субвенции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развој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плански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региони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областа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земјоделството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руралнио</w:t>
      </w:r>
      <w:proofErr w:type="spellEnd"/>
      <w:r w:rsidRPr="00111AFC">
        <w:rPr>
          <w:rFonts w:ascii="StobiSerif Regular" w:hAnsi="StobiSerif Regular"/>
          <w:sz w:val="24"/>
          <w:szCs w:val="24"/>
          <w:lang w:val="mk-MK"/>
        </w:rPr>
        <w:t>т развој</w:t>
      </w:r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водостопанство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D14FC2" w:rsidRPr="00111AFC" w:rsidRDefault="00D14FC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семе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материјал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ab/>
        <w:t>П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спроведување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мониторинг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во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областа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производството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преработката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складирањето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дистрибуцијата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>,</w:t>
      </w:r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употребата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сообразноста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ѓубрињата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биостимулаторите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</w:t>
      </w:r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подобрувачите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својствата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почвата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како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контрола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квалитетот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ѓубрињата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биостимулаторите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</w:rPr>
        <w:tab/>
        <w:t xml:space="preserve">и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подобрувачите</w:t>
      </w:r>
      <w:proofErr w:type="spellEnd"/>
      <w:r w:rsidRPr="00111AFC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својствата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почвата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работи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од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областа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хидрометеоролошката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дејност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фитосанитарна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политика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финансиска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поддршка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руралниот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развој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спроведување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интервентен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фонд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земјоделството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поттикнување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потрошувачка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свежо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овошје</w:t>
      </w:r>
      <w:proofErr w:type="spellEnd"/>
      <w:r w:rsidRPr="00111AFC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B265B9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lastRenderedPageBreak/>
        <w:tab/>
      </w:r>
      <w:proofErr w:type="spellStart"/>
      <w:r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поддршка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на</w:t>
      </w:r>
      <w:proofErr w:type="spellEnd"/>
      <w:r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sz w:val="24"/>
          <w:szCs w:val="24"/>
        </w:rPr>
        <w:t>раз</w:t>
      </w:r>
      <w:r w:rsidR="00325AA8">
        <w:rPr>
          <w:rFonts w:ascii="StobiSerif Regular" w:hAnsi="StobiSerif Regular"/>
          <w:sz w:val="24"/>
          <w:szCs w:val="24"/>
        </w:rPr>
        <w:t>војот</w:t>
      </w:r>
      <w:proofErr w:type="spellEnd"/>
      <w:r w:rsidR="00325AA8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325AA8">
        <w:rPr>
          <w:rFonts w:ascii="StobiSerif Regular" w:hAnsi="StobiSerif Regular"/>
          <w:sz w:val="24"/>
          <w:szCs w:val="24"/>
        </w:rPr>
        <w:t>на</w:t>
      </w:r>
      <w:proofErr w:type="spellEnd"/>
      <w:r w:rsidR="00325AA8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325AA8">
        <w:rPr>
          <w:rFonts w:ascii="StobiSerif Regular" w:hAnsi="StobiSerif Regular"/>
          <w:sz w:val="24"/>
          <w:szCs w:val="24"/>
        </w:rPr>
        <w:t>земјоделските</w:t>
      </w:r>
      <w:proofErr w:type="spellEnd"/>
      <w:r w:rsidR="00325AA8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325AA8">
        <w:rPr>
          <w:rFonts w:ascii="StobiSerif Regular" w:hAnsi="StobiSerif Regular"/>
          <w:sz w:val="24"/>
          <w:szCs w:val="24"/>
        </w:rPr>
        <w:t>задруги</w:t>
      </w:r>
      <w:proofErr w:type="spellEnd"/>
      <w:r w:rsidR="00325AA8">
        <w:rPr>
          <w:rFonts w:ascii="StobiSerif Regular" w:hAnsi="StobiSerif Regular"/>
          <w:sz w:val="24"/>
          <w:szCs w:val="24"/>
        </w:rPr>
        <w:t>;</w:t>
      </w:r>
    </w:p>
    <w:p w:rsidR="00B265B9" w:rsidRPr="00111AFC" w:rsidRDefault="00FC7422" w:rsidP="00FF4FEB">
      <w:pPr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proofErr w:type="spellStart"/>
      <w:r w:rsidR="00B265B9" w:rsidRPr="00111AFC">
        <w:rPr>
          <w:rFonts w:ascii="StobiSerif Regular" w:hAnsi="StobiSerif Regular"/>
          <w:sz w:val="24"/>
          <w:szCs w:val="24"/>
        </w:rPr>
        <w:t>Програма</w:t>
      </w:r>
      <w:proofErr w:type="spellEnd"/>
      <w:r w:rsidR="00B265B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B265B9" w:rsidRPr="00111AFC">
        <w:rPr>
          <w:rFonts w:ascii="StobiSerif Regular" w:hAnsi="StobiSerif Regular"/>
          <w:sz w:val="24"/>
          <w:szCs w:val="24"/>
        </w:rPr>
        <w:t>за</w:t>
      </w:r>
      <w:proofErr w:type="spellEnd"/>
      <w:r w:rsidR="00B265B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B265B9" w:rsidRPr="00111AFC">
        <w:rPr>
          <w:rFonts w:ascii="StobiSerif Regular" w:hAnsi="StobiSerif Regular"/>
          <w:sz w:val="24"/>
          <w:szCs w:val="24"/>
        </w:rPr>
        <w:t>финансиска</w:t>
      </w:r>
      <w:proofErr w:type="spellEnd"/>
      <w:r w:rsidR="00B265B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B265B9" w:rsidRPr="00111AFC">
        <w:rPr>
          <w:rFonts w:ascii="StobiSerif Regular" w:hAnsi="StobiSerif Regular"/>
          <w:sz w:val="24"/>
          <w:szCs w:val="24"/>
        </w:rPr>
        <w:t>поддршка</w:t>
      </w:r>
      <w:proofErr w:type="spellEnd"/>
      <w:r w:rsidR="00B265B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B265B9" w:rsidRPr="00111AFC">
        <w:rPr>
          <w:rFonts w:ascii="StobiSerif Regular" w:hAnsi="StobiSerif Regular"/>
          <w:sz w:val="24"/>
          <w:szCs w:val="24"/>
        </w:rPr>
        <w:t>во</w:t>
      </w:r>
      <w:proofErr w:type="spellEnd"/>
      <w:r w:rsidR="00B265B9" w:rsidRPr="00111AF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B265B9" w:rsidRPr="00111AFC">
        <w:rPr>
          <w:rFonts w:ascii="StobiSerif Regular" w:hAnsi="StobiSerif Regular"/>
          <w:sz w:val="24"/>
          <w:szCs w:val="24"/>
        </w:rPr>
        <w:t>рибарството</w:t>
      </w:r>
      <w:proofErr w:type="spellEnd"/>
      <w:r w:rsidR="00B265B9" w:rsidRPr="00111AFC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="00B265B9" w:rsidRPr="00111AFC">
        <w:rPr>
          <w:rFonts w:ascii="StobiSerif Regular" w:hAnsi="StobiSerif Regular"/>
          <w:sz w:val="24"/>
          <w:szCs w:val="24"/>
        </w:rPr>
        <w:t>аквакултура</w:t>
      </w:r>
      <w:proofErr w:type="spellEnd"/>
    </w:p>
    <w:p w:rsidR="00111AFC" w:rsidRPr="00111AFC" w:rsidRDefault="00111AFC" w:rsidP="00FF4FEB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</w:rPr>
        <w:tab/>
      </w:r>
      <w:r w:rsidRPr="00111AFC">
        <w:rPr>
          <w:rFonts w:ascii="StobiSerif Regular" w:hAnsi="StobiSerif Regular"/>
          <w:sz w:val="24"/>
          <w:szCs w:val="24"/>
          <w:lang w:val="mk-MK"/>
        </w:rPr>
        <w:t>ИПАРД Програма 2014-2020</w:t>
      </w:r>
    </w:p>
    <w:p w:rsidR="00111AFC" w:rsidRPr="00111AFC" w:rsidRDefault="00111AFC" w:rsidP="00FF4FEB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ab/>
        <w:t>ИПАРД Програма 2021-2027</w:t>
      </w: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i/>
          <w:sz w:val="24"/>
          <w:szCs w:val="24"/>
          <w:lang w:val="mk-MK"/>
        </w:rPr>
      </w:pPr>
    </w:p>
    <w:p w:rsidR="00B265B9" w:rsidRPr="00111AFC" w:rsidRDefault="00DB7B40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  <w:r w:rsidRPr="00111AFC">
        <w:rPr>
          <w:rFonts w:ascii="StobiSerif Regular" w:hAnsi="StobiSerif Regular"/>
          <w:b/>
          <w:i/>
          <w:sz w:val="24"/>
          <w:szCs w:val="24"/>
          <w:lang w:val="mk-MK"/>
        </w:rPr>
        <w:t xml:space="preserve">Стратешки документи </w:t>
      </w:r>
    </w:p>
    <w:p w:rsidR="00B265B9" w:rsidRPr="00111AFC" w:rsidRDefault="00B265B9" w:rsidP="00FF4FEB">
      <w:pPr>
        <w:pStyle w:val="ListParagraph"/>
        <w:jc w:val="both"/>
        <w:rPr>
          <w:rFonts w:ascii="StobiSerif Regular" w:hAnsi="StobiSerif Regular"/>
          <w:i/>
          <w:sz w:val="24"/>
          <w:szCs w:val="24"/>
          <w:lang w:val="mk-MK"/>
        </w:rPr>
      </w:pPr>
    </w:p>
    <w:p w:rsidR="00EE7685" w:rsidRPr="00111AFC" w:rsidRDefault="00DB7B40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Стратешки план</w:t>
      </w:r>
      <w:r w:rsidR="00ED39BB" w:rsidRPr="00111AFC">
        <w:rPr>
          <w:rFonts w:ascii="StobiSerif Regular" w:hAnsi="StobiSerif Regular"/>
          <w:sz w:val="24"/>
          <w:szCs w:val="24"/>
          <w:lang w:val="mk-MK"/>
        </w:rPr>
        <w:t xml:space="preserve">ови на Министерство за земјодлество, шумарство и водостопанство </w:t>
      </w:r>
    </w:p>
    <w:p w:rsidR="00B265B9" w:rsidRPr="00111AFC" w:rsidRDefault="00B265B9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Стратегија за производство на тутун со акционен план 2021-2027</w:t>
      </w:r>
    </w:p>
    <w:p w:rsidR="00B265B9" w:rsidRPr="00111AFC" w:rsidRDefault="00B265B9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Национална стратегија за земјоделството и руралниот развој за периодот 2021-2027 година</w:t>
      </w:r>
    </w:p>
    <w:p w:rsidR="00B265B9" w:rsidRPr="00111AFC" w:rsidRDefault="00B265B9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Комуникациска стратегија</w:t>
      </w:r>
    </w:p>
    <w:p w:rsidR="00B265B9" w:rsidRPr="00111AFC" w:rsidRDefault="00B265B9" w:rsidP="00FF4FEB">
      <w:pPr>
        <w:pStyle w:val="ListParagraph"/>
        <w:jc w:val="both"/>
        <w:rPr>
          <w:rFonts w:ascii="StobiSerif Regular" w:hAnsi="StobiSerif Regular"/>
          <w:i/>
          <w:sz w:val="24"/>
          <w:szCs w:val="24"/>
          <w:lang w:val="mk-MK"/>
        </w:rPr>
      </w:pPr>
    </w:p>
    <w:p w:rsidR="00FC7422" w:rsidRPr="00111AFC" w:rsidRDefault="00FC7422" w:rsidP="00FF4FEB">
      <w:pPr>
        <w:ind w:left="360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  <w:r w:rsidRPr="00111AFC">
        <w:rPr>
          <w:rFonts w:ascii="StobiSerif Regular" w:hAnsi="StobiSerif Regular"/>
          <w:i/>
          <w:sz w:val="24"/>
          <w:szCs w:val="24"/>
          <w:lang w:val="mk-MK"/>
        </w:rPr>
        <w:tab/>
      </w:r>
      <w:r w:rsidR="00EE7685" w:rsidRPr="00111AFC">
        <w:rPr>
          <w:rFonts w:ascii="StobiSerif Regular" w:hAnsi="StobiSerif Regular"/>
          <w:b/>
          <w:i/>
          <w:sz w:val="24"/>
          <w:szCs w:val="24"/>
          <w:lang w:val="mk-MK"/>
        </w:rPr>
        <w:t xml:space="preserve">Финансиски документи </w:t>
      </w:r>
    </w:p>
    <w:p w:rsidR="00FC7422" w:rsidRPr="00111AFC" w:rsidRDefault="00EE7685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 xml:space="preserve">Буџет по години </w:t>
      </w:r>
      <w:r w:rsidR="00ED39BB" w:rsidRPr="00111AFC">
        <w:rPr>
          <w:rFonts w:ascii="StobiSerif Regular" w:hAnsi="StobiSerif Regular"/>
          <w:sz w:val="24"/>
          <w:szCs w:val="24"/>
          <w:lang w:val="mk-MK"/>
        </w:rPr>
        <w:t xml:space="preserve">на Министерство за земјоделство, шумарство и водостопанство </w:t>
      </w:r>
    </w:p>
    <w:p w:rsidR="00FC7422" w:rsidRPr="00111AFC" w:rsidRDefault="00EE7685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 xml:space="preserve">Завршни сметки по години </w:t>
      </w:r>
    </w:p>
    <w:p w:rsidR="00FC7422" w:rsidRPr="00111AFC" w:rsidRDefault="00ED39BB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Реализиција на Буџет по квартал</w:t>
      </w:r>
      <w:r w:rsidR="00FC7422" w:rsidRPr="00111AFC">
        <w:rPr>
          <w:rFonts w:ascii="StobiSerif Regular" w:hAnsi="StobiSerif Regular"/>
          <w:sz w:val="24"/>
          <w:szCs w:val="24"/>
          <w:lang w:val="mk-MK"/>
        </w:rPr>
        <w:t>и</w:t>
      </w: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b/>
          <w:sz w:val="24"/>
          <w:szCs w:val="24"/>
          <w:lang w:val="mk-MK"/>
        </w:rPr>
      </w:pPr>
    </w:p>
    <w:p w:rsidR="00FC7422" w:rsidRDefault="00FC7422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  <w:r w:rsidRPr="00111AFC">
        <w:rPr>
          <w:rFonts w:ascii="StobiSerif Regular" w:hAnsi="StobiSerif Regular"/>
          <w:b/>
          <w:i/>
          <w:sz w:val="24"/>
          <w:szCs w:val="24"/>
          <w:lang w:val="mk-MK"/>
        </w:rPr>
        <w:t>Видови услуги, обрасци и надоместоци за издавање на реални акти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</w:p>
    <w:p w:rsidR="008770D6" w:rsidRP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r w:rsidRPr="008770D6">
        <w:rPr>
          <w:rFonts w:ascii="StobiSerif Regular" w:hAnsi="StobiSerif Regular"/>
          <w:sz w:val="24"/>
          <w:szCs w:val="24"/>
          <w:lang w:val="mk-MK"/>
        </w:rPr>
        <w:t>Издавање на решение за ставање на вино во промет</w:t>
      </w:r>
      <w:r>
        <w:rPr>
          <w:rFonts w:ascii="StobiSerif Regular" w:hAnsi="StobiSerif Regular"/>
          <w:sz w:val="24"/>
          <w:szCs w:val="24"/>
        </w:rPr>
        <w:t>;</w:t>
      </w:r>
    </w:p>
    <w:p w:rsidR="008770D6" w:rsidRP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r w:rsidRPr="008770D6">
        <w:rPr>
          <w:rFonts w:ascii="StobiSerif Regular" w:hAnsi="StobiSerif Regular"/>
          <w:sz w:val="24"/>
          <w:szCs w:val="24"/>
          <w:lang w:val="mk-MK"/>
        </w:rPr>
        <w:t>Издавање на Решение за упис во регистар на производители на вино</w:t>
      </w:r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r w:rsidRPr="008770D6">
        <w:rPr>
          <w:rFonts w:ascii="StobiSerif Regular" w:hAnsi="StobiSerif Regular"/>
          <w:sz w:val="24"/>
          <w:szCs w:val="24"/>
          <w:lang w:val="mk-MK"/>
        </w:rPr>
        <w:t>Издавање на Решение за упис во регистар на вина со заштитен географски назив и на корисниците на географскиот назив</w:t>
      </w:r>
      <w:r>
        <w:rPr>
          <w:rFonts w:ascii="StobiSerif Regular" w:hAnsi="StobiSerif Regular"/>
          <w:sz w:val="24"/>
          <w:szCs w:val="24"/>
        </w:rPr>
        <w:t xml:space="preserve">; 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регистар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увозници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вино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престанување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важност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решението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пред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исцрпување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количината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Потврда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Национален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регистар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лозови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насади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Пoтврда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начинот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пријавување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промените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Националниот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регистар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лозови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насади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ЕРЗС</w:t>
      </w:r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lastRenderedPageBreak/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бришење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од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ЕРЗС</w:t>
      </w:r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регистарот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Индивидуални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земјоделци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бришење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од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регистарот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Индивидуални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земјоделци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Потврда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платена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закупнина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Потврда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пријавени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производни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капацитети</w:t>
      </w:r>
      <w:proofErr w:type="spellEnd"/>
      <w:r>
        <w:rPr>
          <w:rFonts w:ascii="StobiSerif Regular" w:hAnsi="StobiSerif Regular"/>
          <w:sz w:val="24"/>
          <w:szCs w:val="24"/>
        </w:rPr>
        <w:t xml:space="preserve">; </w:t>
      </w:r>
    </w:p>
    <w:p w:rsidR="008770D6" w:rsidRDefault="00995DDF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Л</w:t>
      </w:r>
      <w:r w:rsidR="008770D6" w:rsidRPr="008770D6">
        <w:rPr>
          <w:rFonts w:ascii="StobiSerif Regular" w:hAnsi="StobiSerif Regular"/>
          <w:sz w:val="24"/>
          <w:szCs w:val="24"/>
        </w:rPr>
        <w:t>абораториски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услуги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дијагностицирање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детерминирање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штетни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организми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биолошки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тестирања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испитување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физички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хемиски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својства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производите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заштита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растенијата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резидуи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од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пестициди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растително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производство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анализа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активна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супстанца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анализа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саден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материјал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земање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примероци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од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семе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параметри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одредување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 w:rsidRPr="008770D6">
        <w:rPr>
          <w:rFonts w:ascii="StobiSerif Regular" w:hAnsi="StobiSerif Regular"/>
          <w:sz w:val="24"/>
          <w:szCs w:val="24"/>
        </w:rPr>
        <w:t>кв</w:t>
      </w:r>
      <w:r w:rsidR="008770D6">
        <w:rPr>
          <w:rFonts w:ascii="StobiSerif Regular" w:hAnsi="StobiSerif Regular"/>
          <w:sz w:val="24"/>
          <w:szCs w:val="24"/>
        </w:rPr>
        <w:t>алитет</w:t>
      </w:r>
      <w:proofErr w:type="spellEnd"/>
      <w:r w:rsid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>
        <w:rPr>
          <w:rFonts w:ascii="StobiSerif Regular" w:hAnsi="StobiSerif Regular"/>
          <w:sz w:val="24"/>
          <w:szCs w:val="24"/>
        </w:rPr>
        <w:t>земјоделски</w:t>
      </w:r>
      <w:proofErr w:type="spellEnd"/>
      <w:r w:rsid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8770D6">
        <w:rPr>
          <w:rFonts w:ascii="StobiSerif Regular" w:hAnsi="StobiSerif Regular"/>
          <w:sz w:val="24"/>
          <w:szCs w:val="24"/>
        </w:rPr>
        <w:t>производи</w:t>
      </w:r>
      <w:proofErr w:type="spellEnd"/>
      <w:r w:rsidR="008770D6"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Регистарирање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снабдувачи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материјал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Регистрирање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снабдувачи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материјал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од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автохтони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сорти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770D6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дозвола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трговија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пропишана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количина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материјал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од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сорта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која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е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постапка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испитување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за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внесување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во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националната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сортна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листа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од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житни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фуражни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репа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градинарски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маслодајни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влакнодајни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растенија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компир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тутун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винова</w:t>
      </w:r>
      <w:proofErr w:type="spellEnd"/>
      <w:r w:rsidRPr="008770D6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770D6">
        <w:rPr>
          <w:rFonts w:ascii="StobiSerif Regular" w:hAnsi="StobiSerif Regular"/>
          <w:sz w:val="24"/>
          <w:szCs w:val="24"/>
        </w:rPr>
        <w:t>лоза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привремена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дозвола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една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година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трговија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материјал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кој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ги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исполнува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пропишаните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услови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квалитет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Одобрување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користење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мали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количини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материјал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ги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исполнуваат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условите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трговија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, а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наменети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научни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цели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селекција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официјално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испитување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или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инспекциски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надзор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Официјално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сертифицирање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материјал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од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видови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земјоделски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растенија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Сертификат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конечно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сертифицирано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семе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од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семенска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мешавина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од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житни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фуражни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растенија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сертификат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движење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семе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официјални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етикети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Официјално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преиспитување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семенски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саден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материјал</w:t>
      </w:r>
      <w:proofErr w:type="spellEnd"/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r w:rsidRPr="008770D6">
        <w:rPr>
          <w:rFonts w:ascii="StobiSerif Regular" w:hAnsi="StobiSerif Regular"/>
          <w:sz w:val="24"/>
          <w:szCs w:val="24"/>
        </w:rPr>
        <w:t xml:space="preserve">  </w:t>
      </w:r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</w:p>
    <w:p w:rsidR="008770D6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lastRenderedPageBreak/>
        <w:t>Издавање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посебна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увозна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дозвола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Запишување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национална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листа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Бришење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од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Национална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листа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барање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одржувач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Продолжување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запишувањето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сортата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национална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листа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Запишување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автохтона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националната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листа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Промена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име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сорта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Доделување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селекционерско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право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контролни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марки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одбележување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брашното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става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промет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Упис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Регистар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производители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преработувачи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увозници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дистрибутери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растенија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растителни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производи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други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објекти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предмети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Постапка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донесување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Одлука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размена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земјоделско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земјиште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Изготвување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Решение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именување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повереник</w:t>
      </w:r>
      <w:proofErr w:type="spellEnd"/>
    </w:p>
    <w:p w:rsidR="00403B01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Решение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распределба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консолидационата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маса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со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промена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границите</w:t>
      </w:r>
      <w:proofErr w:type="spellEnd"/>
    </w:p>
    <w:p w:rsidR="00403B01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Решение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распределба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консолидационата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маса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без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промена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="00403B01"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="00403B01" w:rsidRPr="00403B01">
        <w:rPr>
          <w:rFonts w:ascii="StobiSerif Regular" w:hAnsi="StobiSerif Regular"/>
          <w:sz w:val="24"/>
          <w:szCs w:val="24"/>
        </w:rPr>
        <w:t>границите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Непосредна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спогодба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давање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закуп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земјоделското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земјиште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државна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сопственост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внесено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консолидациона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маса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согласно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со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усвоениот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предлог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распределба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консолидационата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маса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Постапка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регистрирање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регистарот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вршители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работи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функција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консолидација</w:t>
      </w:r>
      <w:proofErr w:type="spellEnd"/>
    </w:p>
    <w:p w:rsidR="00403B01" w:rsidRDefault="00403B01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403B01">
        <w:rPr>
          <w:rFonts w:ascii="StobiSerif Regular" w:hAnsi="StobiSerif Regular"/>
          <w:sz w:val="24"/>
          <w:szCs w:val="24"/>
        </w:rPr>
        <w:t>Постапка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за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упис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во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единствениот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регистар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на</w:t>
      </w:r>
      <w:proofErr w:type="spellEnd"/>
      <w:r w:rsidRPr="00403B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403B01">
        <w:rPr>
          <w:rFonts w:ascii="StobiSerif Regular" w:hAnsi="StobiSerif Regular"/>
          <w:sz w:val="24"/>
          <w:szCs w:val="24"/>
        </w:rPr>
        <w:t>Катастар</w:t>
      </w:r>
      <w:proofErr w:type="spellEnd"/>
    </w:p>
    <w:p w:rsidR="00403B01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B473A">
        <w:rPr>
          <w:rFonts w:ascii="StobiSerif Regular" w:hAnsi="StobiSerif Regular"/>
          <w:sz w:val="24"/>
          <w:szCs w:val="24"/>
        </w:rPr>
        <w:t>Постапка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за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давање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советодавна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помош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посредување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при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консолидација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земјоделско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земјиште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со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размена</w:t>
      </w:r>
      <w:proofErr w:type="spellEnd"/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B473A">
        <w:rPr>
          <w:rFonts w:ascii="StobiSerif Regular" w:hAnsi="StobiSerif Regular"/>
          <w:sz w:val="24"/>
          <w:szCs w:val="24"/>
        </w:rPr>
        <w:t>Процес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решенија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во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регистар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откупувачи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земјоделски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производи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(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жита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маслодајни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семиња</w:t>
      </w:r>
      <w:proofErr w:type="spellEnd"/>
      <w:r w:rsidRPr="008B473A">
        <w:rPr>
          <w:rFonts w:ascii="StobiSerif Regular" w:hAnsi="StobiSerif Regular"/>
          <w:sz w:val="24"/>
          <w:szCs w:val="24"/>
        </w:rPr>
        <w:t>)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B473A">
        <w:rPr>
          <w:rFonts w:ascii="StobiSerif Regular" w:hAnsi="StobiSerif Regular"/>
          <w:sz w:val="24"/>
          <w:szCs w:val="24"/>
        </w:rPr>
        <w:t>Процес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решенија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за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во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евиденција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социјални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економски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партнери</w:t>
      </w:r>
      <w:proofErr w:type="spellEnd"/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B473A">
        <w:rPr>
          <w:rFonts w:ascii="StobiSerif Regular" w:hAnsi="StobiSerif Regular"/>
          <w:sz w:val="24"/>
          <w:szCs w:val="24"/>
        </w:rPr>
        <w:t>Процес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решенија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за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во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регистарот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откупувачи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тутун</w:t>
      </w:r>
      <w:proofErr w:type="spellEnd"/>
    </w:p>
    <w:p w:rsidR="008B473A" w:rsidRPr="008770D6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8B473A">
        <w:rPr>
          <w:rFonts w:ascii="StobiSerif Regular" w:hAnsi="StobiSerif Regular"/>
          <w:sz w:val="24"/>
          <w:szCs w:val="24"/>
        </w:rPr>
        <w:t>Процес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издавање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решенија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за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упис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промените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во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регистарот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откупувачи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на</w:t>
      </w:r>
      <w:proofErr w:type="spellEnd"/>
      <w:r w:rsidRPr="008B473A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8B473A">
        <w:rPr>
          <w:rFonts w:ascii="StobiSerif Regular" w:hAnsi="StobiSerif Regular"/>
          <w:sz w:val="24"/>
          <w:szCs w:val="24"/>
        </w:rPr>
        <w:t>тутун</w:t>
      </w:r>
      <w:proofErr w:type="spellEnd"/>
    </w:p>
    <w:p w:rsidR="008770D6" w:rsidRDefault="008770D6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</w:p>
    <w:p w:rsidR="008770D6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lastRenderedPageBreak/>
        <w:t>Процес на издавање на решенија за упис во регистар на откупувачи на земјоделски производи (градинарски култури)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решенија  за овластување на контролно/сертификациско тело  за вршење на стручна контрола во органското земјоделско производство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решенија за упис во Регистар на откупувачи на земјоделски производи (сурово млеко, жив добиток и мед)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решенија за упис во Регистар на признати организации на одгледувачи на добиток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решенија за упис во Регистар на одобрени одгледувалишта на пчелни матици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решенија за одобрување на одобрена институција за производство на семе од добиток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Решение за запишување во регистар на одгледувачи на риби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Дозвола за аквакултура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Дозвола за производство на порибителен материјал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Решение за запишување во регистарот на репроцентри за производство на репродуктивен и порибителен материјал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Издавање на државна дозвола за рекреативен риболов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одобренија за производство на афион за есенска и пролетна сеидба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одобренија за сеење/садење на канабис за медицински цели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Процес на издавање на одобрение за откуп и производство на опојни дроги и психотропни супстанции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Продолжување на договорот за закуп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Закуп со непосредна спогодба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Доставување на годишен  и петгодишен извештај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Пренесување на корисничко право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Постапка за воспоставување на право на службеност на земјоделско земјиште во државна сопственост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Согласност за поставување на објект или оранжерија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Стекнатото право на плодоуживање кое со договор се трансформира во право на закуп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t>Укинување на изјавата за раскинување</w:t>
      </w:r>
    </w:p>
    <w:p w:rsidR="008B473A" w:rsidRDefault="008B473A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B473A">
        <w:rPr>
          <w:rFonts w:ascii="StobiSerif Regular" w:hAnsi="StobiSerif Regular"/>
          <w:sz w:val="24"/>
          <w:szCs w:val="24"/>
          <w:lang w:val="mk-MK"/>
        </w:rPr>
        <w:lastRenderedPageBreak/>
        <w:t>Решение за упис во Регистaрот за производители на фитофармацевтски производи</w:t>
      </w:r>
    </w:p>
    <w:p w:rsidR="008B473A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Решение за упис во Регистaрот на економски оператори на фитофармацевтски производи</w:t>
      </w:r>
    </w:p>
    <w:p w:rsid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Решение за ставање во промет на Фитофармацевтски производи</w:t>
      </w:r>
    </w:p>
    <w:p w:rsidR="008770D6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Решение за упис во листата на Ѓубриња, биостиумулатори и подобрувачи на својствата на почвата</w:t>
      </w: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i/>
          <w:sz w:val="24"/>
          <w:szCs w:val="24"/>
          <w:lang w:val="mk-MK"/>
        </w:rPr>
      </w:pP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</w:rPr>
      </w:pP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Јавните</w:t>
      </w:r>
      <w:proofErr w:type="spellEnd"/>
      <w:r w:rsidRPr="00111AFC">
        <w:rPr>
          <w:rFonts w:ascii="StobiSerif Regular" w:hAnsi="StobiSerif Regular"/>
          <w:b/>
          <w:i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набавки</w:t>
      </w:r>
      <w:proofErr w:type="spellEnd"/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</w:rPr>
      </w:pP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 xml:space="preserve">План за јавни набавки </w:t>
      </w: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 xml:space="preserve">Огласи </w:t>
      </w: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 xml:space="preserve">Склучени договори </w:t>
      </w: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Анекси на договори за јавни набавки</w:t>
      </w:r>
    </w:p>
    <w:p w:rsidR="00FC7422" w:rsidRPr="00111AFC" w:rsidRDefault="00FC7422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Процедури за квалитет-</w:t>
      </w:r>
      <w:r w:rsidRPr="00111AFC">
        <w:rPr>
          <w:rFonts w:ascii="StobiSerif Regular" w:hAnsi="StobiSerif Regular"/>
          <w:sz w:val="24"/>
          <w:szCs w:val="24"/>
        </w:rPr>
        <w:t xml:space="preserve"> </w:t>
      </w:r>
      <w:r w:rsidRPr="00111AFC">
        <w:rPr>
          <w:rFonts w:ascii="StobiSerif Regular" w:hAnsi="StobiSerif Regular"/>
          <w:sz w:val="24"/>
          <w:szCs w:val="24"/>
          <w:lang w:val="mk-MK"/>
        </w:rPr>
        <w:t>Подготовка и реализација на јавни</w:t>
      </w:r>
    </w:p>
    <w:p w:rsidR="00111AFC" w:rsidRPr="00111AFC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>набавки</w:t>
      </w:r>
      <w:r>
        <w:rPr>
          <w:rFonts w:ascii="StobiSerif Regular" w:hAnsi="StobiSerif Regular"/>
          <w:sz w:val="24"/>
          <w:szCs w:val="24"/>
          <w:lang w:val="mk-MK"/>
        </w:rPr>
        <w:cr/>
      </w:r>
    </w:p>
    <w:p w:rsidR="00723632" w:rsidRDefault="00111AFC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  <w:r w:rsidRPr="00111AFC">
        <w:rPr>
          <w:rFonts w:ascii="StobiSerif Regular" w:hAnsi="StobiSerif Regular"/>
          <w:b/>
          <w:i/>
          <w:sz w:val="24"/>
          <w:szCs w:val="24"/>
          <w:lang w:val="mk-MK"/>
        </w:rPr>
        <w:t xml:space="preserve">Извештаи </w:t>
      </w:r>
    </w:p>
    <w:p w:rsidR="005B1AB7" w:rsidRPr="00111AFC" w:rsidRDefault="005B1AB7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</w:p>
    <w:p w:rsidR="008C3F14" w:rsidRPr="00111AFC" w:rsidRDefault="008C3F14" w:rsidP="00FF4FEB">
      <w:pPr>
        <w:pStyle w:val="ListParagraph"/>
        <w:jc w:val="both"/>
        <w:rPr>
          <w:rFonts w:ascii="StobiSerif Regular" w:hAnsi="StobiSerif Regular"/>
          <w:sz w:val="24"/>
          <w:szCs w:val="24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Годишен извештај за спроведување на Законот за слободен пристап до информации од јавен карактер</w:t>
      </w:r>
      <w:r w:rsidRPr="00111AFC">
        <w:rPr>
          <w:rFonts w:ascii="StobiSerif Regular" w:hAnsi="StobiSerif Regular"/>
          <w:sz w:val="24"/>
          <w:szCs w:val="24"/>
        </w:rPr>
        <w:t>;</w:t>
      </w: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 xml:space="preserve">Ревизорски извештај </w:t>
      </w: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Извештај за родово одговорно буџетирање</w:t>
      </w:r>
    </w:p>
    <w:p w:rsidR="00111AFC" w:rsidRDefault="00111AFC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Извештај за земјоделството и руралниот развој</w:t>
      </w:r>
    </w:p>
    <w:p w:rsidR="00325AA8" w:rsidRPr="00325AA8" w:rsidRDefault="00325AA8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 xml:space="preserve">Извештај за млади </w:t>
      </w: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</w:p>
    <w:p w:rsidR="00111AFC" w:rsidRDefault="00111AFC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Други</w:t>
      </w:r>
      <w:proofErr w:type="spellEnd"/>
      <w:r w:rsidRPr="00111AFC">
        <w:rPr>
          <w:rFonts w:ascii="StobiSerif Regular" w:hAnsi="StobiSerif Regular"/>
          <w:b/>
          <w:i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информации</w:t>
      </w:r>
      <w:proofErr w:type="spellEnd"/>
      <w:r w:rsidRPr="00111AFC">
        <w:rPr>
          <w:rFonts w:ascii="StobiSerif Regular" w:hAnsi="StobiSerif Regular"/>
          <w:b/>
          <w:i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кои</w:t>
      </w:r>
      <w:proofErr w:type="spellEnd"/>
      <w:r w:rsidRPr="00111AFC">
        <w:rPr>
          <w:rFonts w:ascii="StobiSerif Regular" w:hAnsi="StobiSerif Regular"/>
          <w:b/>
          <w:i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произлегуваат</w:t>
      </w:r>
      <w:proofErr w:type="spellEnd"/>
      <w:r w:rsidRPr="00111AFC">
        <w:rPr>
          <w:rFonts w:ascii="StobiSerif Regular" w:hAnsi="StobiSerif Regular"/>
          <w:b/>
          <w:i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од</w:t>
      </w:r>
      <w:proofErr w:type="spellEnd"/>
      <w:r w:rsidRPr="00111AFC">
        <w:rPr>
          <w:rFonts w:ascii="StobiSerif Regular" w:hAnsi="StobiSerif Regular"/>
          <w:b/>
          <w:i/>
          <w:sz w:val="24"/>
          <w:szCs w:val="24"/>
        </w:rPr>
        <w:t xml:space="preserve"> </w:t>
      </w:r>
      <w:proofErr w:type="spellStart"/>
      <w:r w:rsidRPr="00111AFC">
        <w:rPr>
          <w:rFonts w:ascii="StobiSerif Regular" w:hAnsi="StobiSerif Regular"/>
          <w:b/>
          <w:i/>
          <w:sz w:val="24"/>
          <w:szCs w:val="24"/>
        </w:rPr>
        <w:t>надлежноста</w:t>
      </w:r>
      <w:proofErr w:type="spellEnd"/>
      <w:r w:rsidRPr="00111AFC">
        <w:rPr>
          <w:rFonts w:ascii="StobiSerif Regular" w:hAnsi="StobiSerif Regular"/>
          <w:b/>
          <w:i/>
          <w:sz w:val="24"/>
          <w:szCs w:val="24"/>
        </w:rPr>
        <w:t xml:space="preserve"> </w:t>
      </w:r>
      <w:r w:rsidRPr="00111AFC">
        <w:rPr>
          <w:rFonts w:ascii="StobiSerif Regular" w:hAnsi="StobiSerif Regular"/>
          <w:b/>
          <w:i/>
          <w:sz w:val="24"/>
          <w:szCs w:val="24"/>
          <w:lang w:val="mk-MK"/>
        </w:rPr>
        <w:t>на Министерството</w:t>
      </w: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b/>
          <w:i/>
          <w:sz w:val="24"/>
          <w:szCs w:val="24"/>
          <w:lang w:val="mk-MK"/>
        </w:rPr>
      </w:pP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Листа на економско социјални партнери</w:t>
      </w: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>Совет за земјоделство и рурален развој (Агросовет)</w:t>
      </w:r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зеленчук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тутун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семе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уредување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земјоделски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пазари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мед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жита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јајца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млеко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месо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цвеќе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вино</w:t>
      </w:r>
      <w:proofErr w:type="spellEnd"/>
    </w:p>
    <w:p w:rsidR="001D294A" w:rsidRDefault="001D294A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Членови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Потсекторска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постојана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група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за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органско</w:t>
      </w:r>
      <w:proofErr w:type="spellEnd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294A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</w:rPr>
        <w:t>производство</w:t>
      </w:r>
      <w:proofErr w:type="spellEnd"/>
    </w:p>
    <w:p w:rsidR="001D294A" w:rsidRPr="00FF4FEB" w:rsidRDefault="00FF4FEB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  <w:lang w:val="mk-MK"/>
        </w:rPr>
      </w:pPr>
      <w:r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  <w:lang w:val="mk-MK"/>
        </w:rPr>
        <w:t>Информации за органско производство</w:t>
      </w: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  <w:lang w:val="mk-MK"/>
        </w:rPr>
      </w:pPr>
      <w:r w:rsidRPr="00111AFC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  <w:lang w:val="mk-MK"/>
        </w:rPr>
        <w:t xml:space="preserve">Информации за Иницијативата Отворен Балкан </w:t>
      </w:r>
    </w:p>
    <w:p w:rsidR="00111AFC" w:rsidRPr="00111AFC" w:rsidRDefault="00111AFC" w:rsidP="00FF4FEB">
      <w:pPr>
        <w:pStyle w:val="ListParagraph"/>
        <w:jc w:val="both"/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  <w:lang w:val="mk-MK"/>
        </w:rPr>
      </w:pPr>
      <w:r w:rsidRPr="00111AFC">
        <w:rPr>
          <w:rFonts w:ascii="StobiSerif Regular" w:hAnsi="StobiSerif Regular"/>
          <w:b/>
          <w:bCs/>
          <w:sz w:val="24"/>
          <w:szCs w:val="24"/>
          <w:bdr w:val="none" w:sz="0" w:space="0" w:color="auto" w:frame="1"/>
          <w:shd w:val="clear" w:color="auto" w:fill="FFFFFF"/>
          <w:lang w:val="mk-MK"/>
        </w:rPr>
        <w:t>База на прашања за полагање на ловечкиот испит</w:t>
      </w:r>
    </w:p>
    <w:p w:rsidR="00DB7B40" w:rsidRDefault="00111AFC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111AFC">
        <w:rPr>
          <w:rFonts w:ascii="StobiSerif Regular" w:hAnsi="StobiSerif Regular"/>
          <w:sz w:val="24"/>
          <w:szCs w:val="24"/>
          <w:lang w:val="mk-MK"/>
        </w:rPr>
        <w:t xml:space="preserve">Информација за производство и </w:t>
      </w:r>
      <w:r w:rsidR="005B1AB7">
        <w:rPr>
          <w:rFonts w:ascii="StobiSerif Regular" w:hAnsi="StobiSerif Regular"/>
          <w:sz w:val="24"/>
          <w:szCs w:val="24"/>
          <w:lang w:val="mk-MK"/>
        </w:rPr>
        <w:t>откуп на тутун</w:t>
      </w:r>
    </w:p>
    <w:p w:rsidR="00FF4FEB" w:rsidRDefault="00FF4FEB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 xml:space="preserve">Служеник за млади 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правни лица кои вршат промет на дрво и дрвни сортименти,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издадени и заверени испратници,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заверени шумски жигови за ознака за сеча и шумски жигови за жигосување на дрво и дрвни сортименти,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заверени шумски жигови за увезено дрво,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за издадени лиценци за шумскокултурни работи за активностите на сеча и дотур,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производители и трговци на репродуктивен материјал од шумски видови дрвја,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за географски ознаки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саден материјал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 xml:space="preserve">Регистар на семенски материјал 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производители, преработувачи, увозници  и  дистрибутери на растенија, растителни прои</w:t>
      </w:r>
      <w:r w:rsidR="00325AA8">
        <w:rPr>
          <w:rFonts w:ascii="StobiSerif Regular" w:hAnsi="StobiSerif Regular"/>
          <w:sz w:val="24"/>
          <w:szCs w:val="24"/>
          <w:lang w:val="mk-MK"/>
        </w:rPr>
        <w:t>зводи и други објекти и предмет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погони за посебна доработка на дрвен материј</w:t>
      </w:r>
      <w:r w:rsidR="00325AA8">
        <w:rPr>
          <w:rFonts w:ascii="StobiSerif Regular" w:hAnsi="StobiSerif Regular"/>
          <w:sz w:val="24"/>
          <w:szCs w:val="24"/>
          <w:lang w:val="mk-MK"/>
        </w:rPr>
        <w:t>ал за пакување согласно ISPM 15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откупувачи на житни, индустриски и градинарски ку</w:t>
      </w:r>
      <w:r w:rsidR="00325AA8">
        <w:rPr>
          <w:rFonts w:ascii="StobiSerif Regular" w:hAnsi="StobiSerif Regular"/>
          <w:sz w:val="24"/>
          <w:szCs w:val="24"/>
          <w:lang w:val="mk-MK"/>
        </w:rPr>
        <w:t>лтури, млеко, мед и жив добиток</w:t>
      </w:r>
    </w:p>
    <w:p w:rsidR="005B1AB7" w:rsidRPr="005B1AB7" w:rsidRDefault="00325AA8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>Регистар на откупувачи на тутун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увозници на мерканти</w:t>
      </w:r>
      <w:r w:rsidR="00325AA8">
        <w:rPr>
          <w:rFonts w:ascii="StobiSerif Regular" w:hAnsi="StobiSerif Regular"/>
          <w:sz w:val="24"/>
          <w:szCs w:val="24"/>
          <w:lang w:val="mk-MK"/>
        </w:rPr>
        <w:t>лна пченица и брашно од пченица</w:t>
      </w:r>
    </w:p>
    <w:p w:rsidR="005B1AB7" w:rsidRPr="005B1AB7" w:rsidRDefault="005B1AB7" w:rsidP="00FF4FEB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 xml:space="preserve">Регистар на </w:t>
      </w:r>
      <w:r w:rsidR="00325AA8">
        <w:rPr>
          <w:rFonts w:ascii="StobiSerif Regular" w:hAnsi="StobiSerif Regular"/>
          <w:sz w:val="24"/>
          <w:szCs w:val="24"/>
          <w:lang w:val="mk-MK"/>
        </w:rPr>
        <w:t>одгледувалишта за пчелни матици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lastRenderedPageBreak/>
        <w:t>Регистар на признати организации на одгледува</w:t>
      </w:r>
      <w:r w:rsidR="00325AA8">
        <w:rPr>
          <w:rFonts w:ascii="StobiSerif Regular" w:hAnsi="StobiSerif Regular"/>
          <w:sz w:val="24"/>
          <w:szCs w:val="24"/>
          <w:lang w:val="mk-MK"/>
        </w:rPr>
        <w:t>чи на добиток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</w:t>
      </w:r>
      <w:r w:rsidR="00325AA8">
        <w:rPr>
          <w:rFonts w:ascii="StobiSerif Regular" w:hAnsi="StobiSerif Regular"/>
          <w:sz w:val="24"/>
          <w:szCs w:val="24"/>
          <w:lang w:val="mk-MK"/>
        </w:rPr>
        <w:t>гистар за признаени организации</w:t>
      </w:r>
    </w:p>
    <w:p w:rsidR="005B1AB7" w:rsidRPr="005B1AB7" w:rsidRDefault="00325AA8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>Регистар на одгледувачи на риби</w:t>
      </w:r>
    </w:p>
    <w:p w:rsidR="005B1AB7" w:rsidRPr="005B1AB7" w:rsidRDefault="00325AA8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>Регистар на репроцентри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Евиденција на производители на порибити</w:t>
      </w:r>
      <w:r w:rsidR="00325AA8">
        <w:rPr>
          <w:rFonts w:ascii="StobiSerif Regular" w:hAnsi="StobiSerif Regular"/>
          <w:sz w:val="24"/>
          <w:szCs w:val="24"/>
          <w:lang w:val="mk-MK"/>
        </w:rPr>
        <w:t>лен материјал наменет за промет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 xml:space="preserve">Регистар за органско земјоделско </w:t>
      </w:r>
      <w:r w:rsidR="00325AA8">
        <w:rPr>
          <w:rFonts w:ascii="StobiSerif Regular" w:hAnsi="StobiSerif Regular"/>
          <w:sz w:val="24"/>
          <w:szCs w:val="24"/>
          <w:lang w:val="mk-MK"/>
        </w:rPr>
        <w:t>производство-генерални податоци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Евиденција на социјалн</w:t>
      </w:r>
      <w:r w:rsidR="00325AA8">
        <w:rPr>
          <w:rFonts w:ascii="StobiSerif Regular" w:hAnsi="StobiSerif Regular"/>
          <w:sz w:val="24"/>
          <w:szCs w:val="24"/>
          <w:lang w:val="mk-MK"/>
        </w:rPr>
        <w:t xml:space="preserve">и и економски партнери на МЗШВ 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производители на вино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увозници на вино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вина со заштитен географски назив и на корисници на географскиот назив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откупувачи на земјоделски производи (овошје и винско грозје)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Единствен регистар на земјоделски стопанства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Систем за идентификација на земјоделски парцели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земјоделско земјиште во државна сопственост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економски оператори кои ставаат во про</w:t>
      </w:r>
      <w:r w:rsidR="00FF4FEB">
        <w:rPr>
          <w:rFonts w:ascii="StobiSerif Regular" w:hAnsi="StobiSerif Regular"/>
          <w:sz w:val="24"/>
          <w:szCs w:val="24"/>
          <w:lang w:val="mk-MK"/>
        </w:rPr>
        <w:t>мет фитофармацевтски производи;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 xml:space="preserve">Регистар на производители и препакувачи на фитофармацевтски производи;   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 xml:space="preserve">Регистaр на увозници на ѓубриња, биостимулатори и подобрувачи на својствата на почвата;   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големо за ставање во промет на ѓубриња, биостимулатори и подобрувачи на својствата на почвата;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Регистaр на мало за ставање во промет на ѓубриња, биостимулатори и подобрувачи на својствата на почвата;</w:t>
      </w:r>
    </w:p>
    <w:p w:rsidR="005B1AB7" w:rsidRPr="005B1AB7" w:rsidRDefault="005B1AB7" w:rsidP="005B1AB7">
      <w:pPr>
        <w:pStyle w:val="ListParagraph"/>
        <w:jc w:val="both"/>
        <w:rPr>
          <w:rFonts w:ascii="StobiSerif Regular" w:hAnsi="StobiSerif Regular"/>
          <w:sz w:val="24"/>
          <w:szCs w:val="24"/>
          <w:lang w:val="mk-MK"/>
        </w:rPr>
      </w:pPr>
      <w:r w:rsidRPr="005B1AB7">
        <w:rPr>
          <w:rFonts w:ascii="StobiSerif Regular" w:hAnsi="StobiSerif Regular"/>
          <w:sz w:val="24"/>
          <w:szCs w:val="24"/>
          <w:lang w:val="mk-MK"/>
        </w:rPr>
        <w:t>Регистар на производители на ѓубриња, биостимулатори и подобрувачи на својствата на почвата</w:t>
      </w:r>
    </w:p>
    <w:sectPr w:rsidR="005B1AB7" w:rsidRPr="005B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947"/>
    <w:multiLevelType w:val="hybridMultilevel"/>
    <w:tmpl w:val="A9E40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32A8"/>
    <w:multiLevelType w:val="hybridMultilevel"/>
    <w:tmpl w:val="8E8C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585E"/>
    <w:multiLevelType w:val="hybridMultilevel"/>
    <w:tmpl w:val="CBDEB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742851"/>
    <w:multiLevelType w:val="hybridMultilevel"/>
    <w:tmpl w:val="C9847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B800A0"/>
    <w:multiLevelType w:val="hybridMultilevel"/>
    <w:tmpl w:val="6B503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21557F"/>
    <w:multiLevelType w:val="hybridMultilevel"/>
    <w:tmpl w:val="9E70D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472FAD"/>
    <w:multiLevelType w:val="hybridMultilevel"/>
    <w:tmpl w:val="8E8C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5B7D"/>
    <w:multiLevelType w:val="hybridMultilevel"/>
    <w:tmpl w:val="8E8C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40"/>
    <w:rsid w:val="000B54BE"/>
    <w:rsid w:val="00111AFC"/>
    <w:rsid w:val="001D294A"/>
    <w:rsid w:val="00312FA6"/>
    <w:rsid w:val="00325AA8"/>
    <w:rsid w:val="00403B01"/>
    <w:rsid w:val="005B1AB7"/>
    <w:rsid w:val="006F06DF"/>
    <w:rsid w:val="00723632"/>
    <w:rsid w:val="008770D6"/>
    <w:rsid w:val="008B473A"/>
    <w:rsid w:val="008C3F14"/>
    <w:rsid w:val="008F6547"/>
    <w:rsid w:val="00943B70"/>
    <w:rsid w:val="00995DDF"/>
    <w:rsid w:val="00AB6439"/>
    <w:rsid w:val="00B265B9"/>
    <w:rsid w:val="00D14FC2"/>
    <w:rsid w:val="00D27A59"/>
    <w:rsid w:val="00DB7B40"/>
    <w:rsid w:val="00E5276C"/>
    <w:rsid w:val="00ED39BB"/>
    <w:rsid w:val="00EE7685"/>
    <w:rsid w:val="00FC7422"/>
    <w:rsid w:val="00FF4FEB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4A98"/>
  <w15:chartTrackingRefBased/>
  <w15:docId w15:val="{66152018-CF06-4D42-AD40-F0C6FF01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B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6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sv.gov.mk/CMS/Upload/Interni%20akti/%D0%A3%D0%BF%D0%B0%D1%82%D1%81%D1%82%D0%B2%D0%BE%20%D1%81%D0%BB%D1%83%D0%B6%D0%B1%D0%B5%D0%BD%D0%B8%20%D1%82%D0%B5%D0%BB%D0%B5%D1%84%D0%BE%D0%BD%D0%B8%20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zsv.gov.mk/CMS/Upload/%D0%97%D0%B0%D0%BA%D0%BE%D0%BD%20%D0%B7%D0%B0%20%D1%84%D0%B8%D1%82%D0%BE%D1%84%D0%B0%D1%80%D0%BC%D0%B0%D1%86%D0%B8%D1%98%D0%B0/%D0%97%D0%90%D0%9A%D0%9E%D0%9D%20%D0%97%D0%90%20%D0%A4%D0%98%D0%A2%D0%9E%D0%A4%D0%90%D0%A0%D0%9C%D0%90%D0%A6%D0%98%D0%88%D0%9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sv.gov.mk/CMS/Upload/%D0%97%D0%B0%D0%BA%D0%BE%D0%BD%20%D0%B7%D0%B0%20%D1%81%D0%B5%D0%BB%D0%B5%D0%BA%D1%86%D0%B8%D0%BE%D0%BD%D0%B8%20%D0%BF%D1%80%D0%B0%D0%B2%D0%B0/1.%20%D0%97%D0%90%D0%9A%D0%9E%D0%9D%20%D0%97%D0%90%20%D0%A1%D0%95%D0%9B%D0%95%D0%9A%D0%A6%D0%98%D0%9E%D0%9D%D0%95%D0%A0%D0%A1%D0%9A%D0%98%20%D0%9F%D0%A0%D0%90%D0%92%D0%9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zsv.gov.mk/CMS/Upload/zakonski%20izmeni/%D0%97%D0%90%D0%9A%D0%9E%D0%9D%20%D0%97%D0%90%20%D0%A8%D0%A3%D0%9C%D0%98%D0%A2%D0%9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zsv.gov.mk/CMS/Upload/Interni%20akti/%D0%A3%D0%BF%D0%B0%D1%82%D1%81%D1%82%D0%B2%D0%BE%20%D1%83%D0%B3%D0%BE%D1%81%D1%82%D0%B8%D1%82%D0%B5%D0%BB%D1%81%D0%BA%D0%B8%20%D1%83%D1%81%D0%BB%D1%83%D0%B3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Todorovska</dc:creator>
  <cp:keywords/>
  <dc:description/>
  <cp:lastModifiedBy>Dajana Todorovska</cp:lastModifiedBy>
  <cp:revision>4</cp:revision>
  <dcterms:created xsi:type="dcterms:W3CDTF">2023-05-25T08:11:00Z</dcterms:created>
  <dcterms:modified xsi:type="dcterms:W3CDTF">2023-06-16T07:24:00Z</dcterms:modified>
</cp:coreProperties>
</file>