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2D5" w:rsidRDefault="005E42D5" w:rsidP="005A6C5E">
      <w:pPr>
        <w:jc w:val="both"/>
        <w:rPr>
          <w:sz w:val="24"/>
        </w:rPr>
      </w:pPr>
      <w:r w:rsidRPr="004A1075">
        <w:rPr>
          <w:sz w:val="24"/>
        </w:rPr>
        <w:t>Disclaimer: This is an unofficial translation of the original</w:t>
      </w:r>
    </w:p>
    <w:p w:rsidR="001F6F38" w:rsidRPr="004A1075" w:rsidRDefault="001F6F38" w:rsidP="005A6C5E">
      <w:pPr>
        <w:jc w:val="both"/>
        <w:rPr>
          <w:sz w:val="24"/>
        </w:rPr>
      </w:pPr>
    </w:p>
    <w:p w:rsidR="005E42D5" w:rsidRPr="004A1075" w:rsidRDefault="005E42D5" w:rsidP="005A6C5E">
      <w:pPr>
        <w:jc w:val="both"/>
        <w:rPr>
          <w:sz w:val="28"/>
        </w:rPr>
      </w:pPr>
      <w:r w:rsidRPr="004A1075">
        <w:rPr>
          <w:sz w:val="24"/>
        </w:rPr>
        <w:t xml:space="preserve"> "Official Gazette of the Republic of North Macedonia" No 270/2025</w:t>
      </w:r>
    </w:p>
    <w:p w:rsidR="005E42D5" w:rsidRDefault="005E42D5" w:rsidP="005A6C5E">
      <w:pPr>
        <w:jc w:val="both"/>
        <w:rPr>
          <w:sz w:val="24"/>
        </w:rPr>
      </w:pPr>
    </w:p>
    <w:p w:rsidR="005D247A" w:rsidRDefault="005D247A" w:rsidP="005A6C5E">
      <w:pPr>
        <w:jc w:val="both"/>
        <w:rPr>
          <w:sz w:val="24"/>
        </w:rPr>
      </w:pPr>
      <w:r w:rsidRPr="00647DA0">
        <w:rPr>
          <w:sz w:val="24"/>
        </w:rPr>
        <w:t>5277</w:t>
      </w:r>
      <w:r>
        <w:rPr>
          <w:sz w:val="24"/>
        </w:rPr>
        <w:t>.</w:t>
      </w:r>
    </w:p>
    <w:p w:rsidR="005D247A" w:rsidRPr="00647DA0" w:rsidRDefault="005D247A" w:rsidP="005A6C5E">
      <w:pPr>
        <w:jc w:val="both"/>
        <w:rPr>
          <w:sz w:val="24"/>
        </w:rPr>
      </w:pPr>
    </w:p>
    <w:p w:rsidR="005D247A" w:rsidRPr="00647DA0" w:rsidRDefault="005D247A" w:rsidP="005A6C5E">
      <w:pPr>
        <w:jc w:val="both"/>
        <w:rPr>
          <w:sz w:val="24"/>
        </w:rPr>
      </w:pPr>
      <w:r w:rsidRPr="00647DA0">
        <w:rPr>
          <w:sz w:val="24"/>
        </w:rPr>
        <w:t>Based on Article 71 paragraph (6) of the Organic Budget Law (Official Gazette of the Republic of North Macedonia No. 203/22, 76/24, 272/24 and 258/</w:t>
      </w:r>
      <w:r>
        <w:rPr>
          <w:sz w:val="24"/>
        </w:rPr>
        <w:t>25), the Minister of Finance</w:t>
      </w:r>
      <w:r w:rsidRPr="00647DA0">
        <w:rPr>
          <w:sz w:val="24"/>
        </w:rPr>
        <w:t xml:space="preserve"> adopted</w:t>
      </w:r>
    </w:p>
    <w:p w:rsidR="005D247A" w:rsidRPr="00647DA0" w:rsidRDefault="005D247A" w:rsidP="005A6C5E">
      <w:pPr>
        <w:jc w:val="both"/>
        <w:rPr>
          <w:sz w:val="24"/>
        </w:rPr>
      </w:pPr>
    </w:p>
    <w:p w:rsidR="005D247A" w:rsidRPr="00647DA0" w:rsidRDefault="005D247A" w:rsidP="005A6C5E">
      <w:pPr>
        <w:jc w:val="both"/>
        <w:rPr>
          <w:sz w:val="24"/>
        </w:rPr>
      </w:pPr>
      <w:r w:rsidRPr="00647DA0">
        <w:rPr>
          <w:sz w:val="24"/>
        </w:rPr>
        <w:t xml:space="preserve">GUIDELINE ON AMENDMENT </w:t>
      </w:r>
      <w:r>
        <w:rPr>
          <w:sz w:val="24"/>
        </w:rPr>
        <w:t>TO</w:t>
      </w:r>
      <w:r w:rsidRPr="00647DA0">
        <w:rPr>
          <w:sz w:val="24"/>
        </w:rPr>
        <w:t xml:space="preserve"> THE</w:t>
      </w:r>
      <w:r w:rsidRPr="00647DA0">
        <w:rPr>
          <w:sz w:val="24"/>
          <w:lang w:val="mk-MK"/>
        </w:rPr>
        <w:t xml:space="preserve"> </w:t>
      </w:r>
      <w:r w:rsidRPr="00647DA0">
        <w:rPr>
          <w:sz w:val="24"/>
        </w:rPr>
        <w:t>GUIDELINE OF CASH MANAGEMENT OF THE TREASURY SINGLE ACCOUNT SYSTEM</w:t>
      </w:r>
    </w:p>
    <w:p w:rsidR="005D247A" w:rsidRPr="00647DA0" w:rsidRDefault="005D247A" w:rsidP="005A6C5E">
      <w:pPr>
        <w:jc w:val="both"/>
        <w:rPr>
          <w:sz w:val="24"/>
        </w:rPr>
      </w:pPr>
    </w:p>
    <w:p w:rsidR="005D247A" w:rsidRPr="00647DA0" w:rsidRDefault="005D247A" w:rsidP="005A6C5E">
      <w:pPr>
        <w:ind w:left="3600" w:firstLine="720"/>
        <w:jc w:val="both"/>
        <w:rPr>
          <w:sz w:val="24"/>
        </w:rPr>
      </w:pPr>
      <w:r w:rsidRPr="00647DA0">
        <w:rPr>
          <w:sz w:val="24"/>
        </w:rPr>
        <w:t>Article 1</w:t>
      </w:r>
    </w:p>
    <w:p w:rsidR="005D247A" w:rsidRPr="00647DA0" w:rsidRDefault="005D247A" w:rsidP="005A6C5E">
      <w:pPr>
        <w:jc w:val="both"/>
        <w:rPr>
          <w:sz w:val="24"/>
        </w:rPr>
      </w:pPr>
    </w:p>
    <w:p w:rsidR="005D247A" w:rsidRPr="00647DA0" w:rsidRDefault="005D247A" w:rsidP="005A6C5E">
      <w:pPr>
        <w:jc w:val="both"/>
        <w:rPr>
          <w:sz w:val="24"/>
        </w:rPr>
      </w:pPr>
      <w:r w:rsidRPr="00647DA0">
        <w:rPr>
          <w:sz w:val="24"/>
        </w:rPr>
        <w:t>In the Guideline</w:t>
      </w:r>
      <w:r>
        <w:rPr>
          <w:sz w:val="24"/>
        </w:rPr>
        <w:t xml:space="preserve"> of</w:t>
      </w:r>
      <w:r w:rsidRPr="00647DA0">
        <w:rPr>
          <w:sz w:val="24"/>
        </w:rPr>
        <w:t xml:space="preserve"> Cash management of the Treasury Single Account System (Official Gazette of </w:t>
      </w:r>
      <w:bookmarkStart w:id="0" w:name="_GoBack"/>
      <w:bookmarkEnd w:id="0"/>
      <w:r w:rsidRPr="00647DA0">
        <w:rPr>
          <w:sz w:val="24"/>
        </w:rPr>
        <w:t>the Republic of North Macedonia No. 277/24), in Article 5 the words “January 1, 2026” are replaced with the words “January 1, 2028”.</w:t>
      </w:r>
    </w:p>
    <w:p w:rsidR="005D247A" w:rsidRPr="00647DA0" w:rsidRDefault="005D247A" w:rsidP="005A6C5E">
      <w:pPr>
        <w:jc w:val="both"/>
        <w:rPr>
          <w:sz w:val="24"/>
        </w:rPr>
      </w:pPr>
    </w:p>
    <w:p w:rsidR="005D247A" w:rsidRPr="00647DA0" w:rsidRDefault="005D247A" w:rsidP="005A6C5E">
      <w:pPr>
        <w:ind w:left="3600" w:firstLine="720"/>
        <w:jc w:val="both"/>
        <w:rPr>
          <w:sz w:val="24"/>
        </w:rPr>
      </w:pPr>
      <w:r w:rsidRPr="00647DA0">
        <w:rPr>
          <w:sz w:val="24"/>
        </w:rPr>
        <w:t>Article 2</w:t>
      </w:r>
    </w:p>
    <w:p w:rsidR="005D247A" w:rsidRPr="00647DA0" w:rsidRDefault="005D247A" w:rsidP="005A6C5E">
      <w:pPr>
        <w:jc w:val="both"/>
        <w:rPr>
          <w:sz w:val="24"/>
        </w:rPr>
      </w:pPr>
    </w:p>
    <w:p w:rsidR="005D247A" w:rsidRPr="00647DA0" w:rsidRDefault="005D247A" w:rsidP="005A6C5E">
      <w:pPr>
        <w:jc w:val="both"/>
        <w:rPr>
          <w:sz w:val="24"/>
        </w:rPr>
      </w:pPr>
      <w:r w:rsidRPr="00647DA0">
        <w:rPr>
          <w:sz w:val="24"/>
        </w:rPr>
        <w:t>This Guideline shall enter into force on the day of its publication in the “Official Gazette of the Republic of North Macedonia”.</w:t>
      </w:r>
    </w:p>
    <w:p w:rsidR="005D247A" w:rsidRPr="00647DA0" w:rsidRDefault="005D247A" w:rsidP="005A6C5E">
      <w:pPr>
        <w:jc w:val="both"/>
        <w:rPr>
          <w:sz w:val="24"/>
        </w:rPr>
      </w:pPr>
    </w:p>
    <w:p w:rsidR="005D247A" w:rsidRPr="00647DA0" w:rsidRDefault="005D247A" w:rsidP="005A6C5E">
      <w:pPr>
        <w:jc w:val="both"/>
        <w:rPr>
          <w:sz w:val="24"/>
        </w:rPr>
      </w:pPr>
      <w:r w:rsidRPr="00647DA0">
        <w:rPr>
          <w:sz w:val="24"/>
        </w:rPr>
        <w:t xml:space="preserve">No. 09-11500/1 </w:t>
      </w:r>
    </w:p>
    <w:p w:rsidR="005D247A" w:rsidRPr="00647DA0" w:rsidRDefault="005D247A" w:rsidP="005A6C5E">
      <w:pPr>
        <w:jc w:val="both"/>
        <w:rPr>
          <w:sz w:val="24"/>
        </w:rPr>
      </w:pPr>
      <w:r w:rsidRPr="00647DA0">
        <w:rPr>
          <w:sz w:val="24"/>
        </w:rPr>
        <w:t xml:space="preserve">31 December 2025 </w:t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  <w:t xml:space="preserve">Minister of Finance, </w:t>
      </w:r>
    </w:p>
    <w:p w:rsidR="005D247A" w:rsidRPr="00647DA0" w:rsidRDefault="005D247A" w:rsidP="005A6C5E">
      <w:pPr>
        <w:jc w:val="both"/>
        <w:rPr>
          <w:sz w:val="24"/>
        </w:rPr>
      </w:pPr>
      <w:r w:rsidRPr="00647DA0">
        <w:rPr>
          <w:sz w:val="24"/>
        </w:rPr>
        <w:t xml:space="preserve">     Skopje </w:t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</w:r>
      <w:r w:rsidRPr="00647DA0">
        <w:rPr>
          <w:sz w:val="24"/>
        </w:rPr>
        <w:tab/>
      </w:r>
      <w:proofErr w:type="spellStart"/>
      <w:r w:rsidRPr="00647DA0">
        <w:rPr>
          <w:sz w:val="24"/>
        </w:rPr>
        <w:t>Gordana</w:t>
      </w:r>
      <w:proofErr w:type="spellEnd"/>
      <w:r w:rsidRPr="00647DA0">
        <w:rPr>
          <w:sz w:val="24"/>
        </w:rPr>
        <w:t xml:space="preserve"> </w:t>
      </w:r>
      <w:proofErr w:type="spellStart"/>
      <w:r>
        <w:rPr>
          <w:sz w:val="24"/>
        </w:rPr>
        <w:t>Dimitrieska-Kochoska</w:t>
      </w:r>
      <w:proofErr w:type="spellEnd"/>
      <w:r>
        <w:rPr>
          <w:sz w:val="24"/>
        </w:rPr>
        <w:t>, M.A.</w:t>
      </w:r>
    </w:p>
    <w:p w:rsidR="00857822" w:rsidRDefault="00857822" w:rsidP="005A6C5E">
      <w:pPr>
        <w:jc w:val="both"/>
      </w:pPr>
    </w:p>
    <w:sectPr w:rsidR="00857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7A"/>
    <w:rsid w:val="001F6F38"/>
    <w:rsid w:val="005A6C5E"/>
    <w:rsid w:val="005D247A"/>
    <w:rsid w:val="005E42D5"/>
    <w:rsid w:val="0085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27D47-39E9-4FFF-BA1F-72DE4E1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bari.iseni</dc:creator>
  <cp:keywords/>
  <dc:description/>
  <cp:lastModifiedBy>ViktorijaHristovska</cp:lastModifiedBy>
  <cp:revision>5</cp:revision>
  <dcterms:created xsi:type="dcterms:W3CDTF">2026-01-12T12:37:00Z</dcterms:created>
  <dcterms:modified xsi:type="dcterms:W3CDTF">2026-01-12T13:16:00Z</dcterms:modified>
</cp:coreProperties>
</file>