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FA85" w14:textId="77777777" w:rsidR="00C5512D" w:rsidRPr="00170F87" w:rsidRDefault="00C5512D" w:rsidP="00C5512D">
      <w:pPr>
        <w:jc w:val="center"/>
        <w:rPr>
          <w:rFonts w:ascii="StobiSerif Regular" w:hAnsi="StobiSerif Regular"/>
          <w:sz w:val="18"/>
          <w:szCs w:val="18"/>
          <w:lang w:val="mk-MK"/>
        </w:rPr>
      </w:pPr>
      <w:r w:rsidRPr="00170F87">
        <w:rPr>
          <w:rFonts w:ascii="StobiSerif Regular" w:hAnsi="StobiSerif Regular"/>
          <w:noProof/>
          <w:sz w:val="18"/>
          <w:szCs w:val="18"/>
          <w:lang w:val="mk-MK" w:eastAsia="mk-MK"/>
        </w:rPr>
        <w:drawing>
          <wp:inline distT="0" distB="0" distL="0" distR="0" wp14:anchorId="4A0B4DBC" wp14:editId="37FFBC62">
            <wp:extent cx="4675505" cy="2433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5505" cy="2433320"/>
                    </a:xfrm>
                    <a:prstGeom prst="rect">
                      <a:avLst/>
                    </a:prstGeom>
                    <a:noFill/>
                    <a:ln>
                      <a:noFill/>
                    </a:ln>
                  </pic:spPr>
                </pic:pic>
              </a:graphicData>
            </a:graphic>
          </wp:inline>
        </w:drawing>
      </w:r>
    </w:p>
    <w:p w14:paraId="047D6AF4" w14:textId="77777777" w:rsidR="00C5512D" w:rsidRPr="00170F87" w:rsidRDefault="00C5512D" w:rsidP="00C5512D">
      <w:pPr>
        <w:rPr>
          <w:rFonts w:ascii="StobiSerif Regular" w:hAnsi="StobiSerif Regular"/>
          <w:sz w:val="18"/>
          <w:szCs w:val="18"/>
          <w:lang w:val="mk-MK"/>
        </w:rPr>
      </w:pPr>
      <w:r w:rsidRPr="00170F87">
        <w:rPr>
          <w:rFonts w:ascii="StobiSerif Regular" w:hAnsi="StobiSerif Regular"/>
          <w:noProof/>
          <w:sz w:val="18"/>
          <w:szCs w:val="18"/>
          <w:lang w:val="mk-MK" w:eastAsia="mk-MK"/>
        </w:rPr>
        <mc:AlternateContent>
          <mc:Choice Requires="wps">
            <w:drawing>
              <wp:anchor distT="0" distB="0" distL="114300" distR="114300" simplePos="0" relativeHeight="251659264" behindDoc="0" locked="0" layoutInCell="1" allowOverlap="1" wp14:anchorId="7C901F27" wp14:editId="4008124E">
                <wp:simplePos x="0" y="0"/>
                <wp:positionH relativeFrom="page">
                  <wp:posOffset>1400175</wp:posOffset>
                </wp:positionH>
                <wp:positionV relativeFrom="page">
                  <wp:posOffset>3457575</wp:posOffset>
                </wp:positionV>
                <wp:extent cx="8177530" cy="2056765"/>
                <wp:effectExtent l="9525" t="9525" r="13970" b="1016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77530" cy="2056765"/>
                        </a:xfrm>
                        <a:prstGeom prst="rect">
                          <a:avLst/>
                        </a:prstGeom>
                        <a:gradFill rotWithShape="1">
                          <a:gsLst>
                            <a:gs pos="0">
                              <a:srgbClr val="9BD2ED">
                                <a:gamma/>
                                <a:shade val="46275"/>
                                <a:invGamma/>
                              </a:srgbClr>
                            </a:gs>
                            <a:gs pos="50000">
                              <a:srgbClr val="9BD2ED"/>
                            </a:gs>
                            <a:gs pos="100000">
                              <a:srgbClr val="9BD2ED">
                                <a:gamma/>
                                <a:shade val="46275"/>
                                <a:invGamma/>
                              </a:srgbClr>
                            </a:gs>
                          </a:gsLst>
                          <a:lin ang="5400000" scaled="1"/>
                        </a:gradFill>
                        <a:ln w="12700">
                          <a:solidFill>
                            <a:srgbClr val="8064A2"/>
                          </a:solidFill>
                          <a:miter lim="800000"/>
                          <a:headEnd/>
                          <a:tailEnd/>
                        </a:ln>
                      </wps:spPr>
                      <wps:txbx>
                        <w:txbxContent>
                          <w:p w14:paraId="052F57F6" w14:textId="77777777" w:rsidR="00E60F9A" w:rsidRDefault="00E60F9A" w:rsidP="00C5512D">
                            <w:pPr>
                              <w:ind w:right="-120"/>
                              <w:jc w:val="center"/>
                              <w:rPr>
                                <w:rFonts w:ascii="StobiSerif Regular" w:eastAsia="MS PGothic" w:hAnsi="StobiSerif Regular"/>
                                <w:b/>
                                <w:color w:val="E9E5DC"/>
                                <w:sz w:val="40"/>
                                <w:szCs w:val="40"/>
                                <w:lang w:eastAsia="zh-CN"/>
                              </w:rPr>
                            </w:pPr>
                          </w:p>
                          <w:p w14:paraId="044E2F12" w14:textId="48A0AB39" w:rsidR="00E60F9A" w:rsidRPr="00616F49" w:rsidRDefault="00E60F9A" w:rsidP="00C5512D">
                            <w:pPr>
                              <w:ind w:right="-120"/>
                              <w:jc w:val="center"/>
                              <w:rPr>
                                <w:rFonts w:ascii="StobiSerif Regular" w:eastAsia="MS PGothic" w:hAnsi="StobiSerif Regular"/>
                                <w:b/>
                                <w:sz w:val="40"/>
                                <w:szCs w:val="40"/>
                                <w:lang w:val="mk-MK" w:eastAsia="zh-CN"/>
                              </w:rPr>
                            </w:pPr>
                            <w:r w:rsidRPr="00616F49">
                              <w:rPr>
                                <w:rFonts w:ascii="StobiSerif Regular" w:eastAsia="MS PGothic" w:hAnsi="StobiSerif Regular"/>
                                <w:b/>
                                <w:sz w:val="40"/>
                                <w:szCs w:val="40"/>
                                <w:lang w:val="mk-MK" w:eastAsia="zh-CN"/>
                              </w:rPr>
                              <w:t xml:space="preserve">Нацрт - Акциски план </w:t>
                            </w:r>
                          </w:p>
                          <w:p w14:paraId="46706994" w14:textId="77777777" w:rsidR="00E60F9A" w:rsidRPr="00616F49" w:rsidRDefault="00E60F9A" w:rsidP="00C5512D">
                            <w:pPr>
                              <w:ind w:right="-120"/>
                              <w:jc w:val="center"/>
                              <w:rPr>
                                <w:rFonts w:ascii="StobiSerif Regular" w:eastAsia="MS PGothic" w:hAnsi="StobiSerif Regular"/>
                                <w:b/>
                                <w:sz w:val="40"/>
                                <w:szCs w:val="40"/>
                                <w:lang w:val="mk-MK" w:eastAsia="zh-CN"/>
                              </w:rPr>
                            </w:pPr>
                            <w:r w:rsidRPr="00616F49">
                              <w:rPr>
                                <w:rFonts w:ascii="StobiSerif Regular" w:eastAsia="MS PGothic" w:hAnsi="StobiSerif Regular"/>
                                <w:b/>
                                <w:sz w:val="40"/>
                                <w:szCs w:val="40"/>
                                <w:lang w:val="mk-MK" w:eastAsia="zh-CN"/>
                              </w:rPr>
                              <w:t>за спроведување на Програмата за реформа на управувањето со јавни финансии за 2026 година</w:t>
                            </w:r>
                          </w:p>
                          <w:p w14:paraId="618F3AC4" w14:textId="77777777" w:rsidR="00E60F9A" w:rsidRPr="004E4457" w:rsidRDefault="00E60F9A" w:rsidP="00C5512D">
                            <w:pPr>
                              <w:pStyle w:val="Ingetavstnd1"/>
                              <w:jc w:val="center"/>
                              <w:rPr>
                                <w:rFonts w:ascii="StobiSerif Regular" w:hAnsi="StobiSerif Regular"/>
                                <w:sz w:val="40"/>
                                <w:szCs w:val="40"/>
                                <w:lang w:val="ru-RU"/>
                              </w:rPr>
                            </w:pPr>
                          </w:p>
                          <w:p w14:paraId="4ECE4F8A" w14:textId="77777777" w:rsidR="00E60F9A" w:rsidRPr="004E4457" w:rsidRDefault="00E60F9A" w:rsidP="00C5512D">
                            <w:pPr>
                              <w:pStyle w:val="Ingetavstnd1"/>
                              <w:jc w:val="center"/>
                              <w:rPr>
                                <w:color w:val="E9E5DC"/>
                                <w:sz w:val="56"/>
                                <w:szCs w:val="72"/>
                                <w:lang w:val="ru-RU"/>
                              </w:rPr>
                            </w:pPr>
                          </w:p>
                          <w:p w14:paraId="5BCE2EE8" w14:textId="77777777" w:rsidR="00E60F9A" w:rsidRPr="00E50D10" w:rsidRDefault="00E60F9A" w:rsidP="00C5512D">
                            <w:pPr>
                              <w:pStyle w:val="Ingetavstnd1"/>
                              <w:jc w:val="center"/>
                              <w:rPr>
                                <w:color w:val="FFFFFF"/>
                                <w:sz w:val="56"/>
                                <w:szCs w:val="72"/>
                                <w:lang w:val="sv-SE"/>
                              </w:rPr>
                            </w:pPr>
                          </w:p>
                          <w:p w14:paraId="0FEA68F4" w14:textId="77777777" w:rsidR="00E60F9A" w:rsidRPr="00E50D10" w:rsidRDefault="00E60F9A" w:rsidP="00C5512D">
                            <w:pPr>
                              <w:pStyle w:val="Ingetavstnd1"/>
                              <w:shd w:val="clear" w:color="auto" w:fill="9BD2ED"/>
                              <w:jc w:val="right"/>
                              <w:rPr>
                                <w:color w:val="FFFFFF"/>
                                <w:sz w:val="56"/>
                                <w:szCs w:val="72"/>
                                <w:lang w:val="sv-SE"/>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901F27" id="Rectangle 2" o:spid="_x0000_s1026" style="position:absolute;margin-left:110.25pt;margin-top:272.25pt;width:643.9pt;height:16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" fillcolor="#48616e" strokecolor="#8064a2" strokeweight="1pt">
                <v:fill color2="#9bd2ed" rotate="t" focus="50%" type="gradient"/>
                <o:lock v:ext="edit" aspectratio="t"/>
                <v:textbox inset="14.4pt,,14.4pt">
                  <w:txbxContent>
                    <w:p w14:paraId="052F57F6" w14:textId="77777777" w:rsidR="00E60F9A" w:rsidRDefault="00E60F9A" w:rsidP="00C5512D">
                      <w:pPr>
                        <w:ind w:right="-120"/>
                        <w:jc w:val="center"/>
                        <w:rPr>
                          <w:rFonts w:ascii="StobiSerif Regular" w:eastAsia="MS PGothic" w:hAnsi="StobiSerif Regular"/>
                          <w:b/>
                          <w:color w:val="E9E5DC"/>
                          <w:sz w:val="40"/>
                          <w:szCs w:val="40"/>
                          <w:lang w:eastAsia="zh-CN"/>
                        </w:rPr>
                      </w:pPr>
                    </w:p>
                    <w:p w14:paraId="044E2F12" w14:textId="48A0AB39" w:rsidR="00E60F9A" w:rsidRPr="00616F49" w:rsidRDefault="00E60F9A" w:rsidP="00C5512D">
                      <w:pPr>
                        <w:ind w:right="-120"/>
                        <w:jc w:val="center"/>
                        <w:rPr>
                          <w:rFonts w:ascii="StobiSerif Regular" w:eastAsia="MS PGothic" w:hAnsi="StobiSerif Regular"/>
                          <w:b/>
                          <w:sz w:val="40"/>
                          <w:szCs w:val="40"/>
                          <w:lang w:val="mk-MK" w:eastAsia="zh-CN"/>
                        </w:rPr>
                      </w:pPr>
                      <w:r w:rsidRPr="00616F49">
                        <w:rPr>
                          <w:rFonts w:ascii="StobiSerif Regular" w:eastAsia="MS PGothic" w:hAnsi="StobiSerif Regular"/>
                          <w:b/>
                          <w:sz w:val="40"/>
                          <w:szCs w:val="40"/>
                          <w:lang w:val="mk-MK" w:eastAsia="zh-CN"/>
                        </w:rPr>
                        <w:t xml:space="preserve">Нацрт - Акциски план </w:t>
                      </w:r>
                    </w:p>
                    <w:p w14:paraId="46706994" w14:textId="77777777" w:rsidR="00E60F9A" w:rsidRPr="00616F49" w:rsidRDefault="00E60F9A" w:rsidP="00C5512D">
                      <w:pPr>
                        <w:ind w:right="-120"/>
                        <w:jc w:val="center"/>
                        <w:rPr>
                          <w:rFonts w:ascii="StobiSerif Regular" w:eastAsia="MS PGothic" w:hAnsi="StobiSerif Regular"/>
                          <w:b/>
                          <w:sz w:val="40"/>
                          <w:szCs w:val="40"/>
                          <w:lang w:val="mk-MK" w:eastAsia="zh-CN"/>
                        </w:rPr>
                      </w:pPr>
                      <w:r w:rsidRPr="00616F49">
                        <w:rPr>
                          <w:rFonts w:ascii="StobiSerif Regular" w:eastAsia="MS PGothic" w:hAnsi="StobiSerif Regular"/>
                          <w:b/>
                          <w:sz w:val="40"/>
                          <w:szCs w:val="40"/>
                          <w:lang w:val="mk-MK" w:eastAsia="zh-CN"/>
                        </w:rPr>
                        <w:t>за спроведување на Програмата за реформа на управувањето со јавни финансии за 2026 година</w:t>
                      </w:r>
                    </w:p>
                    <w:p w14:paraId="618F3AC4" w14:textId="77777777" w:rsidR="00E60F9A" w:rsidRPr="004E4457" w:rsidRDefault="00E60F9A" w:rsidP="00C5512D">
                      <w:pPr>
                        <w:pStyle w:val="Ingetavstnd1"/>
                        <w:jc w:val="center"/>
                        <w:rPr>
                          <w:rFonts w:ascii="StobiSerif Regular" w:hAnsi="StobiSerif Regular"/>
                          <w:sz w:val="40"/>
                          <w:szCs w:val="40"/>
                          <w:lang w:val="ru-RU"/>
                        </w:rPr>
                      </w:pPr>
                    </w:p>
                    <w:p w14:paraId="4ECE4F8A" w14:textId="77777777" w:rsidR="00E60F9A" w:rsidRPr="004E4457" w:rsidRDefault="00E60F9A" w:rsidP="00C5512D">
                      <w:pPr>
                        <w:pStyle w:val="Ingetavstnd1"/>
                        <w:jc w:val="center"/>
                        <w:rPr>
                          <w:color w:val="E9E5DC"/>
                          <w:sz w:val="56"/>
                          <w:szCs w:val="72"/>
                          <w:lang w:val="ru-RU"/>
                        </w:rPr>
                      </w:pPr>
                    </w:p>
                    <w:p w14:paraId="5BCE2EE8" w14:textId="77777777" w:rsidR="00E60F9A" w:rsidRPr="00E50D10" w:rsidRDefault="00E60F9A" w:rsidP="00C5512D">
                      <w:pPr>
                        <w:pStyle w:val="Ingetavstnd1"/>
                        <w:jc w:val="center"/>
                        <w:rPr>
                          <w:color w:val="FFFFFF"/>
                          <w:sz w:val="56"/>
                          <w:szCs w:val="72"/>
                          <w:lang w:val="sv-SE"/>
                        </w:rPr>
                      </w:pPr>
                    </w:p>
                    <w:p w14:paraId="0FEA68F4" w14:textId="77777777" w:rsidR="00E60F9A" w:rsidRPr="00E50D10" w:rsidRDefault="00E60F9A" w:rsidP="00C5512D">
                      <w:pPr>
                        <w:pStyle w:val="Ingetavstnd1"/>
                        <w:shd w:val="clear" w:color="auto" w:fill="9BD2ED"/>
                        <w:jc w:val="right"/>
                        <w:rPr>
                          <w:color w:val="FFFFFF"/>
                          <w:sz w:val="56"/>
                          <w:szCs w:val="72"/>
                          <w:lang w:val="sv-SE"/>
                        </w:rPr>
                      </w:pPr>
                    </w:p>
                  </w:txbxContent>
                </v:textbox>
                <w10:wrap anchorx="page" anchory="page"/>
              </v:rect>
            </w:pict>
          </mc:Fallback>
        </mc:AlternateContent>
      </w:r>
    </w:p>
    <w:p w14:paraId="5A7CD3AD" w14:textId="77777777" w:rsidR="00C5512D" w:rsidRPr="00170F87" w:rsidRDefault="00C5512D" w:rsidP="00C5512D">
      <w:pPr>
        <w:rPr>
          <w:rFonts w:ascii="StobiSerif Regular" w:hAnsi="StobiSerif Regular"/>
          <w:sz w:val="18"/>
          <w:szCs w:val="18"/>
          <w:lang w:val="mk-MK"/>
        </w:rPr>
      </w:pPr>
    </w:p>
    <w:p w14:paraId="01D1872B" w14:textId="77777777" w:rsidR="00C5512D" w:rsidRPr="00170F87" w:rsidRDefault="00C5512D" w:rsidP="00C5512D">
      <w:pPr>
        <w:rPr>
          <w:rFonts w:ascii="StobiSerif Regular" w:hAnsi="StobiSerif Regular"/>
          <w:sz w:val="18"/>
          <w:szCs w:val="18"/>
          <w:lang w:val="mk-MK"/>
        </w:rPr>
      </w:pPr>
    </w:p>
    <w:p w14:paraId="5E3B1EA3" w14:textId="77777777" w:rsidR="00C5512D" w:rsidRPr="00170F87" w:rsidRDefault="00C5512D" w:rsidP="00C5512D">
      <w:pPr>
        <w:rPr>
          <w:rFonts w:ascii="StobiSerif Regular" w:hAnsi="StobiSerif Regular"/>
          <w:sz w:val="18"/>
          <w:szCs w:val="18"/>
          <w:lang w:val="mk-MK"/>
        </w:rPr>
      </w:pPr>
    </w:p>
    <w:p w14:paraId="1D133EE4" w14:textId="77777777" w:rsidR="00C5512D" w:rsidRPr="00170F87" w:rsidRDefault="00C5512D" w:rsidP="00C5512D">
      <w:pPr>
        <w:rPr>
          <w:rFonts w:ascii="StobiSerif Regular" w:hAnsi="StobiSerif Regular"/>
          <w:sz w:val="18"/>
          <w:szCs w:val="18"/>
          <w:lang w:val="mk-MK"/>
        </w:rPr>
      </w:pPr>
    </w:p>
    <w:p w14:paraId="06607BFC" w14:textId="77777777" w:rsidR="00C5512D" w:rsidRPr="00170F87" w:rsidRDefault="00C5512D" w:rsidP="00C5512D">
      <w:pPr>
        <w:spacing w:after="160" w:line="259" w:lineRule="auto"/>
        <w:rPr>
          <w:rFonts w:ascii="StobiSerif Regular" w:hAnsi="StobiSerif Regular"/>
          <w:sz w:val="18"/>
          <w:szCs w:val="18"/>
          <w:lang w:val="mk-MK"/>
        </w:rPr>
      </w:pPr>
    </w:p>
    <w:p w14:paraId="3E812D24" w14:textId="77777777" w:rsidR="00C5512D" w:rsidRPr="00170F87" w:rsidRDefault="00C5512D" w:rsidP="00C5512D">
      <w:pPr>
        <w:spacing w:after="160" w:line="259" w:lineRule="auto"/>
        <w:rPr>
          <w:rFonts w:ascii="StobiSerif Regular" w:hAnsi="StobiSerif Regular"/>
          <w:sz w:val="18"/>
          <w:szCs w:val="18"/>
          <w:lang w:val="mk-MK"/>
        </w:rPr>
      </w:pPr>
    </w:p>
    <w:p w14:paraId="7CAD9990" w14:textId="77777777" w:rsidR="00C5512D" w:rsidRPr="00170F87" w:rsidRDefault="00C5512D" w:rsidP="00C5512D">
      <w:pPr>
        <w:spacing w:after="160" w:line="259" w:lineRule="auto"/>
        <w:rPr>
          <w:rFonts w:ascii="StobiSerif Regular" w:hAnsi="StobiSerif Regular"/>
          <w:sz w:val="18"/>
          <w:szCs w:val="18"/>
          <w:lang w:val="mk-MK"/>
        </w:rPr>
      </w:pPr>
    </w:p>
    <w:p w14:paraId="2AE92133" w14:textId="77777777" w:rsidR="00C5512D" w:rsidRPr="00170F87" w:rsidRDefault="00C5512D" w:rsidP="00C5512D">
      <w:pPr>
        <w:spacing w:after="160" w:line="259" w:lineRule="auto"/>
        <w:rPr>
          <w:rFonts w:ascii="StobiSerif Regular" w:hAnsi="StobiSerif Regular"/>
          <w:sz w:val="18"/>
          <w:szCs w:val="18"/>
          <w:lang w:val="mk-MK"/>
        </w:rPr>
      </w:pPr>
    </w:p>
    <w:p w14:paraId="4CAB6CFB" w14:textId="77777777" w:rsidR="00C5512D" w:rsidRPr="00170F87" w:rsidRDefault="00C5512D" w:rsidP="00C5512D">
      <w:pPr>
        <w:spacing w:after="160" w:line="259" w:lineRule="auto"/>
        <w:rPr>
          <w:rFonts w:ascii="StobiSerif Regular" w:hAnsi="StobiSerif Regular"/>
          <w:sz w:val="18"/>
          <w:szCs w:val="18"/>
          <w:lang w:val="mk-MK"/>
        </w:rPr>
      </w:pPr>
    </w:p>
    <w:p w14:paraId="6780AFA6" w14:textId="77777777" w:rsidR="00C5512D" w:rsidRPr="00170F87" w:rsidRDefault="00C5512D" w:rsidP="00C5512D">
      <w:pPr>
        <w:spacing w:after="160" w:line="259" w:lineRule="auto"/>
        <w:rPr>
          <w:rFonts w:ascii="StobiSerif Regular" w:hAnsi="StobiSerif Regular"/>
          <w:sz w:val="18"/>
          <w:szCs w:val="18"/>
          <w:lang w:val="mk-MK"/>
        </w:rPr>
      </w:pPr>
    </w:p>
    <w:p w14:paraId="4EDF64AC" w14:textId="77777777" w:rsidR="00C5512D" w:rsidRPr="00170F87" w:rsidRDefault="00C5512D" w:rsidP="00C5512D">
      <w:pPr>
        <w:spacing w:after="160" w:line="259" w:lineRule="auto"/>
        <w:rPr>
          <w:rFonts w:ascii="StobiSerif Regular" w:hAnsi="StobiSerif Regular"/>
          <w:sz w:val="18"/>
          <w:szCs w:val="18"/>
          <w:lang w:val="mk-MK"/>
        </w:rPr>
      </w:pPr>
    </w:p>
    <w:p w14:paraId="6B25ED81" w14:textId="77777777" w:rsidR="00C5512D" w:rsidRDefault="00C5512D" w:rsidP="00C5512D">
      <w:pPr>
        <w:jc w:val="center"/>
        <w:rPr>
          <w:rFonts w:ascii="StobiSerif Regular" w:hAnsi="StobiSerif Regular"/>
          <w:b/>
          <w:lang w:val="mk-MK"/>
        </w:rPr>
      </w:pPr>
      <w:r w:rsidRPr="00170F87">
        <w:rPr>
          <w:rFonts w:ascii="StobiSerif Regular" w:hAnsi="StobiSerif Regular"/>
          <w:b/>
          <w:lang w:val="mk-MK"/>
        </w:rPr>
        <w:t xml:space="preserve"> 202</w:t>
      </w:r>
      <w:r>
        <w:rPr>
          <w:rFonts w:ascii="StobiSerif Regular" w:hAnsi="StobiSerif Regular"/>
          <w:b/>
          <w:lang w:val="mk-MK"/>
        </w:rPr>
        <w:t>6</w:t>
      </w:r>
    </w:p>
    <w:p w14:paraId="1E470BBE" w14:textId="7802BD0C" w:rsidR="00616F49" w:rsidRDefault="00616F49" w:rsidP="00C5512D">
      <w:pPr>
        <w:rPr>
          <w:rFonts w:ascii="StobiSerif Regular" w:hAnsi="StobiSerif Regular"/>
          <w:lang w:val="en-US"/>
        </w:rPr>
      </w:pPr>
    </w:p>
    <w:p w14:paraId="1C1B6947" w14:textId="27DDD2C8" w:rsidR="00E60F9A" w:rsidRDefault="00E60F9A" w:rsidP="00C5512D">
      <w:pPr>
        <w:rPr>
          <w:rFonts w:ascii="StobiSerif Regular" w:hAnsi="StobiSerif Regular"/>
          <w:sz w:val="18"/>
          <w:szCs w:val="18"/>
          <w:lang w:val="en-US"/>
        </w:rPr>
      </w:pPr>
    </w:p>
    <w:p w14:paraId="03EC0259" w14:textId="77777777" w:rsidR="00E60F9A" w:rsidRPr="00975E23" w:rsidRDefault="00E60F9A" w:rsidP="00C5512D">
      <w:pPr>
        <w:rPr>
          <w:rFonts w:ascii="StobiSerif Regular" w:hAnsi="StobiSerif Regular"/>
          <w:sz w:val="18"/>
          <w:szCs w:val="18"/>
          <w:lang w:val="en-US"/>
        </w:rPr>
      </w:pPr>
    </w:p>
    <w:tbl>
      <w:tblPr>
        <w:tblW w:w="547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6"/>
        <w:gridCol w:w="1671"/>
        <w:gridCol w:w="1250"/>
        <w:gridCol w:w="1048"/>
        <w:gridCol w:w="2924"/>
        <w:gridCol w:w="2481"/>
        <w:gridCol w:w="9"/>
        <w:gridCol w:w="2111"/>
        <w:gridCol w:w="6"/>
      </w:tblGrid>
      <w:tr w:rsidR="00C5512D" w:rsidRPr="004E4457" w14:paraId="6E9806C5" w14:textId="77777777" w:rsidTr="00E60F9A">
        <w:trPr>
          <w:cantSplit/>
        </w:trPr>
        <w:tc>
          <w:tcPr>
            <w:tcW w:w="5000" w:type="pct"/>
            <w:gridSpan w:val="9"/>
            <w:shd w:val="clear" w:color="auto" w:fill="1F3864"/>
          </w:tcPr>
          <w:p w14:paraId="2D1736A4" w14:textId="77777777" w:rsidR="00C5512D" w:rsidRPr="002B6EF8" w:rsidRDefault="00C5512D" w:rsidP="00E60F9A">
            <w:pPr>
              <w:rPr>
                <w:rFonts w:ascii="Calibri" w:eastAsia="MS PGothic" w:hAnsi="Calibri" w:cs="Calibri"/>
                <w:color w:val="CD0000"/>
                <w:sz w:val="20"/>
                <w:szCs w:val="20"/>
                <w:lang w:val="mk-MK" w:eastAsia="zh-CN"/>
              </w:rPr>
            </w:pPr>
            <w:r w:rsidRPr="002B6EF8">
              <w:rPr>
                <w:rFonts w:ascii="Calibri" w:hAnsi="Calibri" w:cs="Calibri"/>
                <w:b/>
                <w:bCs/>
                <w:sz w:val="20"/>
                <w:szCs w:val="20"/>
                <w:lang w:val="mk-MK"/>
              </w:rPr>
              <w:lastRenderedPageBreak/>
              <w:t>СТОЛБ: I - Економска анализа, макроекономска и фискална рамка</w:t>
            </w:r>
          </w:p>
        </w:tc>
      </w:tr>
      <w:tr w:rsidR="00C5512D" w:rsidRPr="004E4457" w14:paraId="526ADDAA" w14:textId="77777777" w:rsidTr="00E60F9A">
        <w:trPr>
          <w:cantSplit/>
        </w:trPr>
        <w:tc>
          <w:tcPr>
            <w:tcW w:w="5000" w:type="pct"/>
            <w:gridSpan w:val="9"/>
            <w:shd w:val="clear" w:color="auto" w:fill="1F3864"/>
          </w:tcPr>
          <w:p w14:paraId="5948A18F" w14:textId="77777777" w:rsidR="00C5512D" w:rsidRPr="002B6EF8" w:rsidRDefault="00C5512D" w:rsidP="00E60F9A">
            <w:pPr>
              <w:rPr>
                <w:rFonts w:ascii="Calibri" w:hAnsi="Calibri" w:cs="Calibri"/>
                <w:b/>
                <w:bCs/>
                <w:sz w:val="20"/>
                <w:szCs w:val="20"/>
                <w:lang w:val="mk-MK"/>
              </w:rPr>
            </w:pPr>
            <w:r w:rsidRPr="002B6EF8">
              <w:rPr>
                <w:rFonts w:ascii="Calibri" w:hAnsi="Calibri" w:cs="Calibri"/>
                <w:b/>
                <w:bCs/>
                <w:sz w:val="20"/>
                <w:szCs w:val="20"/>
                <w:lang w:val="mk-MK"/>
              </w:rPr>
              <w:t xml:space="preserve">ПРИОРИТЕТ 1: </w:t>
            </w:r>
            <w:r w:rsidRPr="002B6EF8">
              <w:rPr>
                <w:rFonts w:ascii="Calibri" w:hAnsi="Calibri" w:cs="Calibri"/>
                <w:b/>
                <w:sz w:val="20"/>
                <w:szCs w:val="20"/>
                <w:lang w:val="mk-MK"/>
              </w:rPr>
              <w:t>Предвидување и известување на даночните приходи</w:t>
            </w:r>
          </w:p>
        </w:tc>
      </w:tr>
      <w:tr w:rsidR="00C5512D" w:rsidRPr="002B6EF8" w14:paraId="26C0EA73" w14:textId="77777777" w:rsidTr="00E60F9A">
        <w:trPr>
          <w:gridAfter w:val="1"/>
          <w:wAfter w:w="2" w:type="pct"/>
          <w:cantSplit/>
          <w:trHeight w:val="287"/>
        </w:trPr>
        <w:tc>
          <w:tcPr>
            <w:tcW w:w="1236" w:type="pct"/>
            <w:shd w:val="clear" w:color="auto" w:fill="9BD2ED"/>
          </w:tcPr>
          <w:p w14:paraId="26F9852D" w14:textId="4B3B0220" w:rsidR="00C5512D" w:rsidRPr="00E60F9A"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Резултати на приоритет</w:t>
            </w:r>
          </w:p>
        </w:tc>
        <w:tc>
          <w:tcPr>
            <w:tcW w:w="1299" w:type="pct"/>
            <w:gridSpan w:val="3"/>
            <w:shd w:val="clear" w:color="auto" w:fill="9BD2ED"/>
          </w:tcPr>
          <w:p w14:paraId="4D76E6DD"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Показатели на успешност на приоритет</w:t>
            </w:r>
          </w:p>
        </w:tc>
        <w:tc>
          <w:tcPr>
            <w:tcW w:w="957" w:type="pct"/>
            <w:shd w:val="clear" w:color="auto" w:fill="9BD2ED"/>
          </w:tcPr>
          <w:p w14:paraId="65838C1E"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6</w:t>
            </w:r>
          </w:p>
        </w:tc>
        <w:tc>
          <w:tcPr>
            <w:tcW w:w="815" w:type="pct"/>
            <w:gridSpan w:val="2"/>
            <w:shd w:val="clear" w:color="auto" w:fill="9BD2ED"/>
          </w:tcPr>
          <w:p w14:paraId="02A340F4"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7</w:t>
            </w:r>
          </w:p>
        </w:tc>
        <w:tc>
          <w:tcPr>
            <w:tcW w:w="691" w:type="pct"/>
            <w:shd w:val="clear" w:color="auto" w:fill="9BD2ED"/>
          </w:tcPr>
          <w:p w14:paraId="4BFF9340"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8</w:t>
            </w:r>
          </w:p>
        </w:tc>
      </w:tr>
      <w:tr w:rsidR="00C5512D" w:rsidRPr="002B6EF8" w14:paraId="25F7415E" w14:textId="77777777" w:rsidTr="00E60F9A">
        <w:trPr>
          <w:trHeight w:val="1953"/>
        </w:trPr>
        <w:tc>
          <w:tcPr>
            <w:tcW w:w="1236" w:type="pct"/>
          </w:tcPr>
          <w:p w14:paraId="51EF1358" w14:textId="77777777" w:rsidR="00C5512D" w:rsidRPr="002B6EF8" w:rsidRDefault="00C5512D" w:rsidP="00E60F9A">
            <w:pPr>
              <w:spacing w:after="240"/>
              <w:jc w:val="both"/>
              <w:rPr>
                <w:rFonts w:ascii="Calibri" w:hAnsi="Calibri" w:cs="Calibri"/>
                <w:bCs/>
                <w:sz w:val="20"/>
                <w:szCs w:val="20"/>
                <w:lang w:val="mk-MK"/>
              </w:rPr>
            </w:pPr>
            <w:r w:rsidRPr="002B6EF8">
              <w:rPr>
                <w:rFonts w:ascii="Calibri" w:hAnsi="Calibri" w:cs="Calibri"/>
                <w:bCs/>
                <w:sz w:val="20"/>
                <w:szCs w:val="20"/>
                <w:lang w:val="mk-MK"/>
              </w:rPr>
              <w:t>i) Се намалува отстапувањето помеѓу планираните и остварените износи, кај вкупните и кај поединечните даночни приходи, што укажува на подобрено предвидување</w:t>
            </w:r>
          </w:p>
        </w:tc>
        <w:tc>
          <w:tcPr>
            <w:tcW w:w="1299" w:type="pct"/>
            <w:gridSpan w:val="3"/>
          </w:tcPr>
          <w:p w14:paraId="5BC60171" w14:textId="77777777" w:rsidR="00C5512D" w:rsidRPr="002B6EF8" w:rsidRDefault="00C5512D" w:rsidP="00F4140A">
            <w:pPr>
              <w:rPr>
                <w:rFonts w:ascii="Calibri" w:hAnsi="Calibri" w:cs="Calibri"/>
                <w:bCs/>
                <w:sz w:val="20"/>
                <w:szCs w:val="20"/>
                <w:lang w:val="mk-MK"/>
              </w:rPr>
            </w:pPr>
            <w:r w:rsidRPr="002B6EF8">
              <w:rPr>
                <w:rFonts w:ascii="Calibri" w:hAnsi="Calibri" w:cs="Calibri"/>
                <w:bCs/>
                <w:sz w:val="20"/>
                <w:szCs w:val="20"/>
                <w:lang w:val="mk-MK"/>
              </w:rPr>
              <w:t xml:space="preserve">Отстапување кај вкупните приходи и во составот на приходите помеѓу планираните и реалните износи, како што се користи во PEFA PI3* како дел од SIGMA*. </w:t>
            </w:r>
          </w:p>
          <w:p w14:paraId="56322A29" w14:textId="77777777" w:rsidR="00C5512D" w:rsidRPr="002B6EF8" w:rsidRDefault="00C5512D" w:rsidP="00F4140A">
            <w:pPr>
              <w:rPr>
                <w:rFonts w:ascii="Calibri" w:hAnsi="Calibri" w:cs="Calibri"/>
                <w:bCs/>
                <w:sz w:val="20"/>
                <w:szCs w:val="20"/>
                <w:lang w:val="mk-MK"/>
              </w:rPr>
            </w:pPr>
            <w:r w:rsidRPr="002B6EF8">
              <w:rPr>
                <w:rFonts w:ascii="Calibri" w:hAnsi="Calibri" w:cs="Calibri"/>
                <w:bCs/>
                <w:sz w:val="20"/>
                <w:szCs w:val="20"/>
                <w:lang w:val="mk-MK"/>
              </w:rPr>
              <w:t>Оценки врз основа на Програмата: А, Б, Ц, Д (највисока оценка е А, а најниска Д)</w:t>
            </w:r>
          </w:p>
          <w:p w14:paraId="5D884620" w14:textId="77777777" w:rsidR="00C5512D" w:rsidRPr="002B6EF8" w:rsidRDefault="00C5512D" w:rsidP="00F4140A">
            <w:pPr>
              <w:rPr>
                <w:rFonts w:ascii="Calibri" w:hAnsi="Calibri" w:cs="Calibri"/>
                <w:bCs/>
                <w:sz w:val="20"/>
                <w:szCs w:val="20"/>
                <w:lang w:val="mk-MK"/>
              </w:rPr>
            </w:pPr>
            <w:r w:rsidRPr="002B6EF8">
              <w:rPr>
                <w:rFonts w:ascii="Calibri" w:hAnsi="Calibri" w:cs="Calibri"/>
                <w:bCs/>
                <w:sz w:val="20"/>
                <w:szCs w:val="20"/>
                <w:lang w:val="mk-MK"/>
              </w:rPr>
              <w:t>*https://www.pefa.org/resources/calculation-sheet-revenue-composition-outturn-pi-32-november-2018</w:t>
            </w:r>
          </w:p>
          <w:p w14:paraId="4FF734A8" w14:textId="77777777" w:rsidR="00C5512D" w:rsidRPr="002B6EF8" w:rsidRDefault="00C5512D" w:rsidP="00F4140A">
            <w:pPr>
              <w:rPr>
                <w:rFonts w:ascii="Calibri" w:hAnsi="Calibri" w:cs="Calibri"/>
                <w:bCs/>
                <w:sz w:val="20"/>
                <w:szCs w:val="20"/>
                <w:lang w:val="mk-MK"/>
              </w:rPr>
            </w:pPr>
            <w:r w:rsidRPr="002B6EF8">
              <w:rPr>
                <w:rFonts w:ascii="Calibri" w:hAnsi="Calibri" w:cs="Calibri"/>
                <w:bCs/>
                <w:sz w:val="20"/>
                <w:szCs w:val="20"/>
                <w:lang w:val="mk-MK"/>
              </w:rPr>
              <w:t>*https://www.sigmaweb.org/</w:t>
            </w:r>
          </w:p>
        </w:tc>
        <w:tc>
          <w:tcPr>
            <w:tcW w:w="957" w:type="pct"/>
            <w:shd w:val="clear" w:color="000000" w:fill="FFFFFF"/>
          </w:tcPr>
          <w:p w14:paraId="56D6BC1A" w14:textId="4E7550B4" w:rsidR="00C5512D" w:rsidRPr="00E60F9A" w:rsidRDefault="00E60F9A" w:rsidP="00E60F9A">
            <w:pPr>
              <w:spacing w:after="240"/>
              <w:rPr>
                <w:rFonts w:ascii="Calibri" w:hAnsi="Calibri" w:cs="Calibri"/>
                <w:bCs/>
                <w:sz w:val="20"/>
                <w:szCs w:val="20"/>
                <w:lang w:val="mk-MK"/>
              </w:rPr>
            </w:pPr>
            <w:r>
              <w:rPr>
                <w:rFonts w:ascii="Calibri" w:hAnsi="Calibri" w:cs="Calibri"/>
                <w:bCs/>
                <w:sz w:val="20"/>
                <w:szCs w:val="20"/>
                <w:lang w:val="en-US"/>
              </w:rPr>
              <w:t xml:space="preserve">                    </w:t>
            </w:r>
            <w:r w:rsidR="00C5512D" w:rsidRPr="002B6EF8">
              <w:rPr>
                <w:rFonts w:ascii="Calibri" w:hAnsi="Calibri" w:cs="Calibri"/>
                <w:bCs/>
                <w:sz w:val="20"/>
                <w:szCs w:val="20"/>
                <w:lang w:val="mk-MK"/>
              </w:rPr>
              <w:t>Оцена Б</w:t>
            </w:r>
          </w:p>
        </w:tc>
        <w:tc>
          <w:tcPr>
            <w:tcW w:w="815" w:type="pct"/>
            <w:gridSpan w:val="2"/>
            <w:shd w:val="clear" w:color="000000" w:fill="FFFFFF"/>
          </w:tcPr>
          <w:p w14:paraId="06FB12B5" w14:textId="57B25D2A" w:rsidR="00C5512D" w:rsidRPr="002B6EF8" w:rsidRDefault="00C5512D" w:rsidP="00E60F9A">
            <w:pPr>
              <w:spacing w:after="240"/>
              <w:jc w:val="center"/>
              <w:rPr>
                <w:rFonts w:ascii="Calibri" w:hAnsi="Calibri" w:cs="Calibri"/>
                <w:bCs/>
                <w:sz w:val="20"/>
                <w:szCs w:val="20"/>
                <w:lang w:val="mk-MK"/>
              </w:rPr>
            </w:pPr>
            <w:r w:rsidRPr="002B6EF8">
              <w:rPr>
                <w:rFonts w:ascii="Calibri" w:hAnsi="Calibri" w:cs="Calibri"/>
                <w:bCs/>
                <w:sz w:val="20"/>
                <w:szCs w:val="20"/>
                <w:lang w:val="mk-MK"/>
              </w:rPr>
              <w:t>Оцена Б</w:t>
            </w:r>
          </w:p>
        </w:tc>
        <w:tc>
          <w:tcPr>
            <w:tcW w:w="693" w:type="pct"/>
            <w:gridSpan w:val="2"/>
            <w:shd w:val="clear" w:color="000000" w:fill="FFFFFF"/>
          </w:tcPr>
          <w:p w14:paraId="69095463" w14:textId="05A5EC99" w:rsidR="00C5512D" w:rsidRPr="002B6EF8" w:rsidRDefault="00C5512D" w:rsidP="00E60F9A">
            <w:pPr>
              <w:spacing w:after="240"/>
              <w:jc w:val="center"/>
              <w:rPr>
                <w:rFonts w:ascii="Calibri" w:hAnsi="Calibri" w:cs="Calibri"/>
                <w:bCs/>
                <w:sz w:val="20"/>
                <w:szCs w:val="20"/>
                <w:lang w:val="mk-MK"/>
              </w:rPr>
            </w:pPr>
            <w:r w:rsidRPr="002B6EF8">
              <w:rPr>
                <w:rFonts w:ascii="Calibri" w:hAnsi="Calibri" w:cs="Calibri"/>
                <w:bCs/>
                <w:sz w:val="20"/>
                <w:szCs w:val="20"/>
                <w:lang w:val="mk-MK"/>
              </w:rPr>
              <w:t>Оцена А</w:t>
            </w:r>
          </w:p>
        </w:tc>
      </w:tr>
      <w:tr w:rsidR="00C5512D" w:rsidRPr="004E4457" w14:paraId="5CF6D085" w14:textId="77777777" w:rsidTr="00E60F9A">
        <w:trPr>
          <w:trHeight w:val="5210"/>
        </w:trPr>
        <w:tc>
          <w:tcPr>
            <w:tcW w:w="1236" w:type="pct"/>
          </w:tcPr>
          <w:p w14:paraId="6438E353" w14:textId="30826674" w:rsidR="00C5512D" w:rsidRPr="002B6EF8" w:rsidRDefault="00C5512D" w:rsidP="00E60F9A">
            <w:pPr>
              <w:spacing w:after="240"/>
              <w:jc w:val="both"/>
              <w:rPr>
                <w:rFonts w:ascii="Calibri" w:hAnsi="Calibri" w:cs="Calibri"/>
                <w:bCs/>
                <w:sz w:val="20"/>
                <w:szCs w:val="20"/>
                <w:lang w:val="mk-MK"/>
              </w:rPr>
            </w:pPr>
            <w:r w:rsidRPr="002B6EF8">
              <w:rPr>
                <w:rFonts w:ascii="Calibri" w:hAnsi="Calibri" w:cs="Calibri"/>
                <w:bCs/>
                <w:sz w:val="20"/>
                <w:szCs w:val="20"/>
                <w:lang w:val="mk-MK"/>
              </w:rPr>
              <w:t>ii) Зголемена јавна свест за даночните расходи и други даночни показатели</w:t>
            </w:r>
          </w:p>
        </w:tc>
        <w:tc>
          <w:tcPr>
            <w:tcW w:w="1299" w:type="pct"/>
            <w:gridSpan w:val="3"/>
          </w:tcPr>
          <w:p w14:paraId="419380C8" w14:textId="4466A2DA" w:rsidR="00C5512D" w:rsidRPr="002B6EF8"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Извештаите за даночни расходи се подготвуваат и приложуваат како дел од Завршната сметка на Буџетот на РС Македонија и се подготвува извештај за други даночни показатели</w:t>
            </w:r>
          </w:p>
        </w:tc>
        <w:tc>
          <w:tcPr>
            <w:tcW w:w="957" w:type="pct"/>
            <w:shd w:val="clear" w:color="000000" w:fill="FFFFFF"/>
          </w:tcPr>
          <w:p w14:paraId="52C05365" w14:textId="77777777" w:rsidR="00C5512D" w:rsidRPr="002B6EF8"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 xml:space="preserve">Годишен извештај за даночните расходи подготвен и приложен како дел од Завршната сметка на Буџетот на РС Македонија; </w:t>
            </w:r>
          </w:p>
          <w:p w14:paraId="374C2242" w14:textId="77777777" w:rsidR="00C5512D" w:rsidRPr="002B6EF8"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Реализирани обуки за подготовка на извештај за даночните показатели:</w:t>
            </w:r>
          </w:p>
          <w:p w14:paraId="7ECB0C46" w14:textId="77777777" w:rsidR="00C5512D" w:rsidRPr="002B6EF8"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 xml:space="preserve">-ДДВ – јаз; </w:t>
            </w:r>
          </w:p>
          <w:p w14:paraId="5772D9CF" w14:textId="4C2BB90A" w:rsidR="00C5512D" w:rsidRPr="002B6EF8"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-Ц-Ефикасност;</w:t>
            </w:r>
          </w:p>
        </w:tc>
        <w:tc>
          <w:tcPr>
            <w:tcW w:w="815" w:type="pct"/>
            <w:gridSpan w:val="2"/>
            <w:shd w:val="clear" w:color="000000" w:fill="FFFFFF"/>
          </w:tcPr>
          <w:p w14:paraId="6C1ABB74"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Годишен извештај за даночните расходи подготвен и приложен како дел од Завршната сметка на Буџетот на РС Македонија; </w:t>
            </w:r>
          </w:p>
          <w:p w14:paraId="58964880"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Подготвен извештај за даночни показатели:</w:t>
            </w:r>
          </w:p>
          <w:p w14:paraId="18683DFB"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 ДДВ – јаз; </w:t>
            </w:r>
          </w:p>
          <w:p w14:paraId="721E73BD"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Ц-Ефикасност;</w:t>
            </w:r>
          </w:p>
          <w:p w14:paraId="154B0449"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Реализирани обуки за подготовка на извештај за: </w:t>
            </w:r>
          </w:p>
          <w:p w14:paraId="79F02A46"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коефициент за даночна пловност и даночна еластичност</w:t>
            </w:r>
          </w:p>
          <w:p w14:paraId="0D92C3C2"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 ефективни маргинални даночни стапки (EMTR), и </w:t>
            </w:r>
          </w:p>
          <w:p w14:paraId="526C948F"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ефективни просечни даночни стапки (EATRs).</w:t>
            </w:r>
          </w:p>
        </w:tc>
        <w:tc>
          <w:tcPr>
            <w:tcW w:w="693" w:type="pct"/>
            <w:gridSpan w:val="2"/>
            <w:shd w:val="clear" w:color="000000" w:fill="FFFFFF"/>
          </w:tcPr>
          <w:p w14:paraId="2A8C1CCC"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Годишен извештај за даночните расходи подготвен и приложен како дел од Завршната сметка на Буџетот на РС Македонија; </w:t>
            </w:r>
          </w:p>
          <w:p w14:paraId="5C3998B2"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Подготвен извештај за даночни показатели:</w:t>
            </w:r>
          </w:p>
          <w:p w14:paraId="28A3D5A8"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 ДДВ – јаз; </w:t>
            </w:r>
          </w:p>
          <w:p w14:paraId="30486493"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Ц-Ефикасност;</w:t>
            </w:r>
          </w:p>
          <w:p w14:paraId="64472D5F"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коефициент за даночна пловност и даночна еластичност</w:t>
            </w:r>
          </w:p>
          <w:p w14:paraId="19A48AC7"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 ефективни маргинални даночни стапки (EMTR), и </w:t>
            </w:r>
          </w:p>
          <w:p w14:paraId="586CB208"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ефективни просечни даночни стапки(EATRs).</w:t>
            </w:r>
          </w:p>
        </w:tc>
      </w:tr>
      <w:tr w:rsidR="00C5512D" w:rsidRPr="004E4457" w14:paraId="1FD2AA54" w14:textId="77777777" w:rsidTr="00E60F9A">
        <w:trPr>
          <w:gridAfter w:val="1"/>
          <w:wAfter w:w="2" w:type="pct"/>
          <w:cantSplit/>
          <w:trHeight w:val="1250"/>
        </w:trPr>
        <w:tc>
          <w:tcPr>
            <w:tcW w:w="1236" w:type="pct"/>
          </w:tcPr>
          <w:p w14:paraId="3A94563A" w14:textId="3AF90F97" w:rsidR="00C5512D" w:rsidRPr="002B6EF8" w:rsidRDefault="00C5512D" w:rsidP="00E60F9A">
            <w:pPr>
              <w:spacing w:after="240"/>
              <w:jc w:val="both"/>
              <w:rPr>
                <w:rFonts w:ascii="Calibri" w:hAnsi="Calibri" w:cs="Calibri"/>
                <w:bCs/>
                <w:sz w:val="20"/>
                <w:szCs w:val="20"/>
                <w:lang w:val="mk-MK"/>
              </w:rPr>
            </w:pPr>
            <w:r w:rsidRPr="002B6EF8">
              <w:rPr>
                <w:rFonts w:ascii="Calibri" w:hAnsi="Calibri" w:cs="Calibri"/>
                <w:bCs/>
                <w:sz w:val="20"/>
                <w:szCs w:val="20"/>
                <w:lang w:val="mk-MK"/>
              </w:rPr>
              <w:lastRenderedPageBreak/>
              <w:t xml:space="preserve">iii) Зголемени способности за вработените во МФ за примена на даночни модели, предвидување, следење на приходите </w:t>
            </w:r>
          </w:p>
        </w:tc>
        <w:tc>
          <w:tcPr>
            <w:tcW w:w="1299" w:type="pct"/>
            <w:gridSpan w:val="3"/>
          </w:tcPr>
          <w:p w14:paraId="67BCCB15" w14:textId="338C7A6D" w:rsidR="00814B2C" w:rsidRPr="004E4457" w:rsidRDefault="00C5512D" w:rsidP="00E60F9A">
            <w:pPr>
              <w:spacing w:after="240"/>
              <w:rPr>
                <w:rFonts w:ascii="Calibri" w:hAnsi="Calibri" w:cs="Calibri"/>
                <w:bCs/>
                <w:sz w:val="20"/>
                <w:szCs w:val="20"/>
                <w:lang w:val="ru-RU"/>
              </w:rPr>
            </w:pPr>
            <w:r w:rsidRPr="002B6EF8">
              <w:rPr>
                <w:rFonts w:ascii="Calibri" w:hAnsi="Calibri" w:cs="Calibri"/>
                <w:bCs/>
                <w:sz w:val="20"/>
                <w:szCs w:val="20"/>
                <w:lang w:val="mk-MK"/>
              </w:rPr>
              <w:t>Вработените се целосно обучени за примена на даночните модели за предвидување приходи, следење на даночните приходи, како и за п</w:t>
            </w:r>
            <w:r>
              <w:rPr>
                <w:rFonts w:ascii="Calibri" w:hAnsi="Calibri" w:cs="Calibri"/>
                <w:bCs/>
                <w:sz w:val="20"/>
                <w:szCs w:val="20"/>
                <w:lang w:val="mk-MK"/>
              </w:rPr>
              <w:t>роценка на даночните расходи</w:t>
            </w:r>
          </w:p>
        </w:tc>
        <w:tc>
          <w:tcPr>
            <w:tcW w:w="957" w:type="pct"/>
          </w:tcPr>
          <w:p w14:paraId="7022799E" w14:textId="7FD7E0CE" w:rsidR="00C5512D" w:rsidRPr="00E60F9A"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Редовни годишни обуки на вработените за примена на даночни модели</w:t>
            </w:r>
          </w:p>
        </w:tc>
        <w:tc>
          <w:tcPr>
            <w:tcW w:w="815" w:type="pct"/>
            <w:gridSpan w:val="2"/>
          </w:tcPr>
          <w:p w14:paraId="2EE6BB8E" w14:textId="17D82D95" w:rsidR="00C5512D" w:rsidRPr="002B6EF8"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Редовни годишни обуки на вработените за примена на даночни модели</w:t>
            </w:r>
          </w:p>
        </w:tc>
        <w:tc>
          <w:tcPr>
            <w:tcW w:w="691" w:type="pct"/>
          </w:tcPr>
          <w:p w14:paraId="361A08DC" w14:textId="5B597296" w:rsidR="00C5512D" w:rsidRPr="002B6EF8" w:rsidRDefault="00C5512D" w:rsidP="00E60F9A">
            <w:pPr>
              <w:spacing w:after="240"/>
              <w:rPr>
                <w:rFonts w:ascii="Calibri" w:hAnsi="Calibri" w:cs="Calibri"/>
                <w:bCs/>
                <w:sz w:val="20"/>
                <w:szCs w:val="20"/>
                <w:lang w:val="mk-MK"/>
              </w:rPr>
            </w:pPr>
            <w:r w:rsidRPr="002B6EF8">
              <w:rPr>
                <w:rFonts w:ascii="Calibri" w:hAnsi="Calibri" w:cs="Calibri"/>
                <w:bCs/>
                <w:sz w:val="20"/>
                <w:szCs w:val="20"/>
                <w:lang w:val="mk-MK"/>
              </w:rPr>
              <w:t>Редовни годишни обуки на вработените за примена на даночни модели</w:t>
            </w:r>
          </w:p>
        </w:tc>
      </w:tr>
      <w:tr w:rsidR="00C5512D" w:rsidRPr="004E4457" w14:paraId="10412882" w14:textId="77777777" w:rsidTr="00E60F9A">
        <w:trPr>
          <w:cantSplit/>
          <w:trHeight w:val="323"/>
        </w:trPr>
        <w:tc>
          <w:tcPr>
            <w:tcW w:w="5000" w:type="pct"/>
            <w:gridSpan w:val="9"/>
            <w:shd w:val="clear" w:color="auto" w:fill="1F3864"/>
          </w:tcPr>
          <w:p w14:paraId="6FDD1A26" w14:textId="77777777" w:rsidR="00C5512D" w:rsidRPr="002B6EF8" w:rsidRDefault="00C5512D" w:rsidP="00E60F9A">
            <w:pPr>
              <w:rPr>
                <w:rFonts w:ascii="Calibri" w:hAnsi="Calibri" w:cs="Calibri"/>
                <w:b/>
                <w:sz w:val="20"/>
                <w:szCs w:val="20"/>
                <w:lang w:val="mk-MK"/>
              </w:rPr>
            </w:pPr>
            <w:r w:rsidRPr="002B6EF8">
              <w:rPr>
                <w:rFonts w:ascii="Calibri" w:hAnsi="Calibri" w:cs="Calibri"/>
                <w:b/>
                <w:sz w:val="20"/>
                <w:szCs w:val="20"/>
                <w:lang w:val="mk-MK"/>
              </w:rPr>
              <w:t xml:space="preserve">МЕРКА 1: Подобрено известување за даночните расходи и други даночни показатели </w:t>
            </w:r>
          </w:p>
        </w:tc>
      </w:tr>
      <w:tr w:rsidR="00C5512D" w:rsidRPr="002B6EF8" w14:paraId="0C04E282" w14:textId="77777777" w:rsidTr="00E60F9A">
        <w:trPr>
          <w:gridAfter w:val="1"/>
          <w:wAfter w:w="2" w:type="pct"/>
          <w:cantSplit/>
          <w:trHeight w:val="377"/>
        </w:trPr>
        <w:tc>
          <w:tcPr>
            <w:tcW w:w="1236" w:type="pct"/>
            <w:shd w:val="clear" w:color="auto" w:fill="9BD2ED"/>
          </w:tcPr>
          <w:p w14:paraId="2EBBAAB7" w14:textId="77777777" w:rsidR="00C5512D" w:rsidRPr="002B6EF8" w:rsidRDefault="00C5512D" w:rsidP="00E60F9A">
            <w:pPr>
              <w:jc w:val="center"/>
              <w:rPr>
                <w:rFonts w:ascii="Calibri" w:hAnsi="Calibri" w:cs="Calibri"/>
                <w:b/>
                <w:sz w:val="20"/>
                <w:szCs w:val="20"/>
                <w:lang w:val="mk-MK"/>
              </w:rPr>
            </w:pPr>
            <w:r w:rsidRPr="002B6EF8">
              <w:rPr>
                <w:rFonts w:ascii="Calibri" w:hAnsi="Calibri" w:cs="Calibri"/>
                <w:b/>
                <w:sz w:val="20"/>
                <w:szCs w:val="20"/>
                <w:lang w:val="mk-MK"/>
              </w:rPr>
              <w:t>Цел на мерка</w:t>
            </w:r>
          </w:p>
        </w:tc>
        <w:tc>
          <w:tcPr>
            <w:tcW w:w="1299" w:type="pct"/>
            <w:gridSpan w:val="3"/>
            <w:shd w:val="clear" w:color="auto" w:fill="9BD2ED"/>
          </w:tcPr>
          <w:p w14:paraId="7090FDC1"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Показатели на успешност на мерка</w:t>
            </w:r>
          </w:p>
        </w:tc>
        <w:tc>
          <w:tcPr>
            <w:tcW w:w="957" w:type="pct"/>
            <w:shd w:val="clear" w:color="auto" w:fill="9BD2ED"/>
          </w:tcPr>
          <w:p w14:paraId="0563B5B3"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6</w:t>
            </w:r>
          </w:p>
        </w:tc>
        <w:tc>
          <w:tcPr>
            <w:tcW w:w="815" w:type="pct"/>
            <w:gridSpan w:val="2"/>
            <w:shd w:val="clear" w:color="auto" w:fill="9BD2ED"/>
          </w:tcPr>
          <w:p w14:paraId="5D3E4CBF"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7</w:t>
            </w:r>
          </w:p>
        </w:tc>
        <w:tc>
          <w:tcPr>
            <w:tcW w:w="691" w:type="pct"/>
            <w:shd w:val="clear" w:color="auto" w:fill="9BD2ED"/>
          </w:tcPr>
          <w:p w14:paraId="3A13287C"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8</w:t>
            </w:r>
          </w:p>
        </w:tc>
      </w:tr>
      <w:tr w:rsidR="00C5512D" w:rsidRPr="004E4457" w14:paraId="47032727" w14:textId="77777777" w:rsidTr="00E60F9A">
        <w:trPr>
          <w:gridAfter w:val="1"/>
          <w:wAfter w:w="2" w:type="pct"/>
          <w:trHeight w:val="4940"/>
        </w:trPr>
        <w:tc>
          <w:tcPr>
            <w:tcW w:w="1236" w:type="pct"/>
          </w:tcPr>
          <w:p w14:paraId="678C79D8" w14:textId="0A8F390B" w:rsidR="00C5512D" w:rsidRPr="002B6EF8" w:rsidRDefault="00C5512D" w:rsidP="00E60F9A">
            <w:pPr>
              <w:spacing w:after="240"/>
              <w:rPr>
                <w:rFonts w:ascii="Calibri" w:hAnsi="Calibri" w:cs="Calibri"/>
                <w:bCs/>
                <w:sz w:val="20"/>
                <w:szCs w:val="20"/>
                <w:lang w:val="mk-MK"/>
              </w:rPr>
            </w:pPr>
            <w:r>
              <w:rPr>
                <w:rFonts w:ascii="Calibri" w:hAnsi="Calibri" w:cs="Calibri"/>
                <w:bCs/>
                <w:sz w:val="20"/>
                <w:szCs w:val="20"/>
                <w:lang w:val="mk-MK"/>
              </w:rPr>
              <w:t>П</w:t>
            </w:r>
            <w:r w:rsidRPr="002B6EF8">
              <w:rPr>
                <w:rFonts w:ascii="Calibri" w:hAnsi="Calibri" w:cs="Calibri"/>
                <w:bCs/>
                <w:sz w:val="20"/>
                <w:szCs w:val="20"/>
                <w:lang w:val="mk-MK"/>
              </w:rPr>
              <w:t>одготовка на извештаи</w:t>
            </w:r>
          </w:p>
        </w:tc>
        <w:tc>
          <w:tcPr>
            <w:tcW w:w="1299" w:type="pct"/>
            <w:gridSpan w:val="3"/>
          </w:tcPr>
          <w:p w14:paraId="7AB25EA7"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Број на подготвени извештаи и реализирани обуки за подготовка на извештаите</w:t>
            </w:r>
          </w:p>
          <w:p w14:paraId="6A667FAF" w14:textId="77777777" w:rsidR="00C5512D" w:rsidRPr="004337AF" w:rsidRDefault="00C5512D" w:rsidP="00E60F9A">
            <w:pPr>
              <w:rPr>
                <w:rFonts w:ascii="Calibri" w:hAnsi="Calibri" w:cs="Calibri"/>
                <w:bCs/>
                <w:sz w:val="20"/>
                <w:szCs w:val="20"/>
                <w:lang w:val="mk-MK"/>
              </w:rPr>
            </w:pPr>
          </w:p>
        </w:tc>
        <w:tc>
          <w:tcPr>
            <w:tcW w:w="957" w:type="pct"/>
          </w:tcPr>
          <w:p w14:paraId="3D32089C" w14:textId="77777777" w:rsidR="00C5512D" w:rsidRPr="002B6EF8" w:rsidRDefault="00C5512D" w:rsidP="00E60F9A">
            <w:pPr>
              <w:rPr>
                <w:rFonts w:ascii="Calibri" w:hAnsi="Calibri" w:cs="Calibri"/>
                <w:bCs/>
                <w:sz w:val="20"/>
                <w:szCs w:val="20"/>
                <w:lang w:val="mk-MK"/>
              </w:rPr>
            </w:pPr>
            <w:r w:rsidRPr="004E4457">
              <w:rPr>
                <w:rFonts w:ascii="Calibri" w:hAnsi="Calibri" w:cs="Calibri"/>
                <w:bCs/>
                <w:sz w:val="20"/>
                <w:szCs w:val="20"/>
                <w:lang w:val="ru-RU"/>
              </w:rPr>
              <w:t xml:space="preserve">1 </w:t>
            </w:r>
            <w:r w:rsidRPr="002B6EF8">
              <w:rPr>
                <w:rFonts w:ascii="Calibri" w:hAnsi="Calibri" w:cs="Calibri"/>
                <w:bCs/>
                <w:sz w:val="20"/>
                <w:szCs w:val="20"/>
                <w:lang w:val="mk-MK"/>
              </w:rPr>
              <w:t xml:space="preserve">Годишен извештај за даночните расходи подготвен и приложен како дел од Завршната сметка на Буџетот на РС Македонија; </w:t>
            </w:r>
          </w:p>
          <w:p w14:paraId="43812402" w14:textId="77777777" w:rsidR="00C5512D" w:rsidRPr="002B6EF8" w:rsidRDefault="00C5512D" w:rsidP="00E60F9A">
            <w:pPr>
              <w:rPr>
                <w:rFonts w:ascii="Calibri" w:hAnsi="Calibri" w:cs="Calibri"/>
                <w:bCs/>
                <w:sz w:val="20"/>
                <w:szCs w:val="20"/>
                <w:lang w:val="mk-MK"/>
              </w:rPr>
            </w:pPr>
          </w:p>
          <w:p w14:paraId="4C4F4AAD"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Реализирани </w:t>
            </w:r>
            <w:r w:rsidRPr="004E4457">
              <w:rPr>
                <w:rFonts w:ascii="Calibri" w:hAnsi="Calibri" w:cs="Calibri"/>
                <w:bCs/>
                <w:sz w:val="20"/>
                <w:szCs w:val="20"/>
                <w:lang w:val="ru-RU"/>
              </w:rPr>
              <w:t xml:space="preserve">2 </w:t>
            </w:r>
            <w:r w:rsidRPr="002B6EF8">
              <w:rPr>
                <w:rFonts w:ascii="Calibri" w:hAnsi="Calibri" w:cs="Calibri"/>
                <w:bCs/>
                <w:sz w:val="20"/>
                <w:szCs w:val="20"/>
                <w:lang w:val="mk-MK"/>
              </w:rPr>
              <w:t xml:space="preserve">обуки за подготовка на извештај за даночни показатели </w:t>
            </w:r>
          </w:p>
          <w:p w14:paraId="18F0A28C"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(ДДВ – јаз; Ц-Ефикасност)</w:t>
            </w:r>
          </w:p>
          <w:p w14:paraId="1F27DA21" w14:textId="77777777" w:rsidR="00C5512D" w:rsidRPr="004337AF" w:rsidRDefault="00C5512D" w:rsidP="00E60F9A">
            <w:pPr>
              <w:rPr>
                <w:rFonts w:ascii="Calibri" w:hAnsi="Calibri" w:cs="Calibri"/>
                <w:bCs/>
                <w:sz w:val="20"/>
                <w:szCs w:val="20"/>
                <w:lang w:val="mk-MK"/>
              </w:rPr>
            </w:pPr>
          </w:p>
        </w:tc>
        <w:tc>
          <w:tcPr>
            <w:tcW w:w="815" w:type="pct"/>
            <w:gridSpan w:val="2"/>
          </w:tcPr>
          <w:p w14:paraId="26B6F027" w14:textId="71C01A19" w:rsidR="00C5512D" w:rsidRPr="004E4457" w:rsidRDefault="00C5512D" w:rsidP="00E60F9A">
            <w:pPr>
              <w:rPr>
                <w:rFonts w:ascii="Calibri" w:hAnsi="Calibri" w:cs="Calibri"/>
                <w:bCs/>
                <w:sz w:val="20"/>
                <w:szCs w:val="20"/>
                <w:lang w:val="ru-RU"/>
              </w:rPr>
            </w:pPr>
            <w:r w:rsidRPr="004E4457">
              <w:rPr>
                <w:rFonts w:ascii="Calibri" w:hAnsi="Calibri" w:cs="Calibri"/>
                <w:bCs/>
                <w:sz w:val="20"/>
                <w:szCs w:val="20"/>
                <w:lang w:val="ru-RU"/>
              </w:rPr>
              <w:t xml:space="preserve">1 </w:t>
            </w:r>
            <w:r w:rsidRPr="002B6EF8">
              <w:rPr>
                <w:rFonts w:ascii="Calibri" w:hAnsi="Calibri" w:cs="Calibri"/>
                <w:bCs/>
                <w:sz w:val="20"/>
                <w:szCs w:val="20"/>
                <w:lang w:val="mk-MK"/>
              </w:rPr>
              <w:t xml:space="preserve">Годишен извештај за даночните расходи подготвен и приложен како дел од Завршната сметка на Буџетот на РС Македонија; </w:t>
            </w:r>
          </w:p>
          <w:p w14:paraId="36F1B3A1" w14:textId="5B47EF9C" w:rsidR="00C5512D" w:rsidRPr="004E4457" w:rsidRDefault="00C5512D" w:rsidP="00E60F9A">
            <w:pPr>
              <w:rPr>
                <w:rFonts w:ascii="Calibri" w:hAnsi="Calibri" w:cs="Calibri"/>
                <w:bCs/>
                <w:sz w:val="20"/>
                <w:szCs w:val="20"/>
                <w:lang w:val="ru-RU"/>
              </w:rPr>
            </w:pPr>
            <w:r w:rsidRPr="004E4457">
              <w:rPr>
                <w:rFonts w:ascii="Calibri" w:hAnsi="Calibri" w:cs="Calibri"/>
                <w:bCs/>
                <w:sz w:val="20"/>
                <w:szCs w:val="20"/>
                <w:lang w:val="ru-RU"/>
              </w:rPr>
              <w:t xml:space="preserve">1 </w:t>
            </w:r>
            <w:r w:rsidRPr="002B6EF8">
              <w:rPr>
                <w:rFonts w:ascii="Calibri" w:hAnsi="Calibri" w:cs="Calibri"/>
                <w:bCs/>
                <w:sz w:val="20"/>
                <w:szCs w:val="20"/>
                <w:lang w:val="mk-MK"/>
              </w:rPr>
              <w:t>Подготвен извештај за даночни показатели (ДДВ – јаз; Ц-Ефикасност)</w:t>
            </w:r>
          </w:p>
          <w:p w14:paraId="71850885"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Реализирани </w:t>
            </w:r>
            <w:r w:rsidRPr="004E4457">
              <w:rPr>
                <w:rFonts w:ascii="Calibri" w:hAnsi="Calibri" w:cs="Calibri"/>
                <w:bCs/>
                <w:sz w:val="20"/>
                <w:szCs w:val="20"/>
                <w:lang w:val="ru-RU"/>
              </w:rPr>
              <w:t xml:space="preserve">4 </w:t>
            </w:r>
            <w:r w:rsidRPr="002B6EF8">
              <w:rPr>
                <w:rFonts w:ascii="Calibri" w:hAnsi="Calibri" w:cs="Calibri"/>
                <w:bCs/>
                <w:sz w:val="20"/>
                <w:szCs w:val="20"/>
                <w:lang w:val="mk-MK"/>
              </w:rPr>
              <w:t xml:space="preserve">обуки за подготовка на извештај за даночни показатели </w:t>
            </w:r>
          </w:p>
          <w:p w14:paraId="17A4B8C6"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(коефициент за даночна пловност и даночна еластичност, ефективни маргинални даночни стапки (EMTR) и ефективни просечни даночни стап</w:t>
            </w:r>
            <w:r>
              <w:rPr>
                <w:rFonts w:ascii="Calibri" w:hAnsi="Calibri" w:cs="Calibri"/>
                <w:bCs/>
                <w:sz w:val="20"/>
                <w:szCs w:val="20"/>
                <w:lang w:val="mk-MK"/>
              </w:rPr>
              <w:t>ки (EATRs))</w:t>
            </w:r>
          </w:p>
        </w:tc>
        <w:tc>
          <w:tcPr>
            <w:tcW w:w="691" w:type="pct"/>
          </w:tcPr>
          <w:p w14:paraId="5ED0C77B" w14:textId="71B61688" w:rsidR="00C5512D" w:rsidRPr="004E4457" w:rsidRDefault="00C5512D" w:rsidP="00E60F9A">
            <w:pPr>
              <w:rPr>
                <w:rFonts w:ascii="Calibri" w:hAnsi="Calibri" w:cs="Calibri"/>
                <w:bCs/>
                <w:sz w:val="20"/>
                <w:szCs w:val="20"/>
                <w:lang w:val="ru-RU"/>
              </w:rPr>
            </w:pPr>
            <w:r w:rsidRPr="004E4457">
              <w:rPr>
                <w:rFonts w:ascii="Calibri" w:hAnsi="Calibri" w:cs="Calibri"/>
                <w:bCs/>
                <w:sz w:val="20"/>
                <w:szCs w:val="20"/>
                <w:lang w:val="ru-RU"/>
              </w:rPr>
              <w:t xml:space="preserve">1 </w:t>
            </w:r>
            <w:r w:rsidRPr="002B6EF8">
              <w:rPr>
                <w:rFonts w:ascii="Calibri" w:hAnsi="Calibri" w:cs="Calibri"/>
                <w:bCs/>
                <w:sz w:val="20"/>
                <w:szCs w:val="20"/>
                <w:lang w:val="mk-MK"/>
              </w:rPr>
              <w:t xml:space="preserve">Годишен извештај за даночните расходи подготвен и приложен како дел од Завршната сметка на Буџетот на РС Македонија; </w:t>
            </w:r>
          </w:p>
          <w:p w14:paraId="0A819733" w14:textId="77777777" w:rsidR="00C5512D" w:rsidRPr="004E4457" w:rsidRDefault="00C5512D" w:rsidP="00E60F9A">
            <w:pPr>
              <w:rPr>
                <w:rFonts w:ascii="Calibri" w:hAnsi="Calibri" w:cs="Calibri"/>
                <w:bCs/>
                <w:sz w:val="20"/>
                <w:szCs w:val="20"/>
                <w:lang w:val="ru-RU"/>
              </w:rPr>
            </w:pPr>
            <w:r w:rsidRPr="002B6EF8">
              <w:rPr>
                <w:rFonts w:ascii="Calibri" w:hAnsi="Calibri" w:cs="Calibri"/>
                <w:bCs/>
                <w:sz w:val="20"/>
                <w:szCs w:val="20"/>
                <w:lang w:val="mk-MK"/>
              </w:rPr>
              <w:t>Подготвен</w:t>
            </w:r>
            <w:r w:rsidRPr="004E4457">
              <w:rPr>
                <w:rFonts w:ascii="Calibri" w:hAnsi="Calibri" w:cs="Calibri"/>
                <w:bCs/>
                <w:sz w:val="20"/>
                <w:szCs w:val="20"/>
                <w:lang w:val="ru-RU"/>
              </w:rPr>
              <w:t xml:space="preserve"> 1</w:t>
            </w:r>
            <w:r w:rsidRPr="002B6EF8">
              <w:rPr>
                <w:rFonts w:ascii="Calibri" w:hAnsi="Calibri" w:cs="Calibri"/>
                <w:bCs/>
                <w:sz w:val="20"/>
                <w:szCs w:val="20"/>
                <w:lang w:val="mk-MK"/>
              </w:rPr>
              <w:t xml:space="preserve"> извештај за даночни показатели (ДДВ – јаз; Ц-Ефикасност; </w:t>
            </w:r>
          </w:p>
          <w:p w14:paraId="09EF93BB" w14:textId="718B5D82"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коефициент за даночна пловност и даночна еластичност ефективни маргинални даночни стапки (EMTR) и ефективни просечни даночни стапки (EATRs))</w:t>
            </w:r>
          </w:p>
        </w:tc>
      </w:tr>
      <w:tr w:rsidR="00C5512D" w:rsidRPr="004E4457" w14:paraId="4A17BAA1" w14:textId="77777777" w:rsidTr="00E60F9A">
        <w:trPr>
          <w:cantSplit/>
          <w:trHeight w:val="656"/>
        </w:trPr>
        <w:tc>
          <w:tcPr>
            <w:tcW w:w="1236" w:type="pct"/>
            <w:shd w:val="clear" w:color="auto" w:fill="9BD2ED"/>
          </w:tcPr>
          <w:p w14:paraId="5F01E22D" w14:textId="77777777" w:rsidR="00C5512D" w:rsidRPr="002B6EF8" w:rsidRDefault="00C5512D" w:rsidP="00E60F9A">
            <w:pPr>
              <w:rPr>
                <w:rFonts w:ascii="Calibri" w:hAnsi="Calibri" w:cs="Calibri"/>
                <w:b/>
                <w:sz w:val="20"/>
                <w:szCs w:val="20"/>
                <w:lang w:val="mk-MK"/>
              </w:rPr>
            </w:pPr>
            <w:r w:rsidRPr="002B6EF8">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2B6EF8">
              <w:rPr>
                <w:rFonts w:ascii="Calibri" w:hAnsi="Calibri" w:cs="Calibri"/>
                <w:b/>
                <w:bCs/>
                <w:sz w:val="20"/>
                <w:szCs w:val="20"/>
                <w:lang w:val="mk-MK"/>
              </w:rPr>
              <w:t>:</w:t>
            </w:r>
          </w:p>
        </w:tc>
        <w:tc>
          <w:tcPr>
            <w:tcW w:w="3764" w:type="pct"/>
            <w:gridSpan w:val="8"/>
          </w:tcPr>
          <w:p w14:paraId="664EBE79" w14:textId="77777777" w:rsidR="00C5512D" w:rsidRPr="002B6EF8" w:rsidRDefault="00C5512D" w:rsidP="00E60F9A">
            <w:pPr>
              <w:numPr>
                <w:ilvl w:val="0"/>
                <w:numId w:val="13"/>
              </w:numPr>
              <w:rPr>
                <w:rFonts w:ascii="Calibri" w:hAnsi="Calibri" w:cs="Calibri"/>
                <w:bCs/>
                <w:sz w:val="20"/>
                <w:szCs w:val="20"/>
                <w:lang w:val="mk-MK"/>
              </w:rPr>
            </w:pPr>
            <w:r w:rsidRPr="002B6EF8">
              <w:rPr>
                <w:rFonts w:ascii="Calibri" w:hAnsi="Calibri" w:cs="Calibri"/>
                <w:bCs/>
                <w:sz w:val="20"/>
                <w:szCs w:val="20"/>
                <w:lang w:val="mk-MK"/>
              </w:rPr>
              <w:t xml:space="preserve">Обуки на вработените во Секторот за јавни приходи и даночна и царинска политика во Министерството за финансии </w:t>
            </w:r>
          </w:p>
          <w:p w14:paraId="75EE17E6" w14:textId="77777777" w:rsidR="00C5512D" w:rsidRPr="002B6EF8" w:rsidRDefault="00C5512D" w:rsidP="00E60F9A">
            <w:pPr>
              <w:numPr>
                <w:ilvl w:val="0"/>
                <w:numId w:val="13"/>
              </w:numPr>
              <w:rPr>
                <w:rFonts w:ascii="Calibri" w:hAnsi="Calibri" w:cs="Calibri"/>
                <w:bCs/>
                <w:sz w:val="20"/>
                <w:szCs w:val="20"/>
                <w:lang w:val="mk-MK"/>
              </w:rPr>
            </w:pPr>
            <w:r w:rsidRPr="002B6EF8">
              <w:rPr>
                <w:rFonts w:ascii="Calibri" w:hAnsi="Calibri" w:cs="Calibri"/>
                <w:bCs/>
                <w:sz w:val="20"/>
                <w:szCs w:val="20"/>
                <w:lang w:val="mk-MK"/>
              </w:rPr>
              <w:t>Подготвени годишни даночни расходи</w:t>
            </w:r>
            <w:r w:rsidRPr="004E4457">
              <w:rPr>
                <w:rFonts w:ascii="Calibri" w:hAnsi="Calibri" w:cs="Calibri"/>
                <w:bCs/>
                <w:sz w:val="20"/>
                <w:szCs w:val="20"/>
                <w:lang w:val="ru-RU"/>
              </w:rPr>
              <w:t xml:space="preserve"> </w:t>
            </w:r>
            <w:r>
              <w:rPr>
                <w:rFonts w:ascii="Calibri" w:hAnsi="Calibri" w:cs="Calibri"/>
                <w:bCs/>
                <w:sz w:val="20"/>
                <w:szCs w:val="20"/>
                <w:lang w:val="mk-MK"/>
              </w:rPr>
              <w:t xml:space="preserve">и потпишани протоколи за </w:t>
            </w:r>
            <w:r w:rsidRPr="0074116A">
              <w:rPr>
                <w:rFonts w:ascii="Calibri" w:hAnsi="Calibri" w:cs="Calibri"/>
                <w:bCs/>
                <w:sz w:val="20"/>
                <w:szCs w:val="20"/>
                <w:lang w:val="mk-MK"/>
              </w:rPr>
              <w:t>споделување податоци со УЈП</w:t>
            </w:r>
            <w:r>
              <w:rPr>
                <w:rFonts w:ascii="Calibri" w:hAnsi="Calibri" w:cs="Calibri"/>
                <w:bCs/>
                <w:sz w:val="20"/>
                <w:szCs w:val="20"/>
                <w:lang w:val="mk-MK"/>
              </w:rPr>
              <w:t xml:space="preserve"> и</w:t>
            </w:r>
            <w:r w:rsidRPr="0074116A">
              <w:rPr>
                <w:rFonts w:ascii="Calibri" w:hAnsi="Calibri" w:cs="Calibri"/>
                <w:bCs/>
                <w:sz w:val="20"/>
                <w:szCs w:val="20"/>
                <w:lang w:val="mk-MK"/>
              </w:rPr>
              <w:t xml:space="preserve"> ЦУ</w:t>
            </w:r>
          </w:p>
        </w:tc>
      </w:tr>
      <w:tr w:rsidR="00C5512D" w:rsidRPr="002B6EF8" w14:paraId="147589C5" w14:textId="77777777" w:rsidTr="00E60F9A">
        <w:trPr>
          <w:gridAfter w:val="1"/>
          <w:wAfter w:w="2" w:type="pct"/>
          <w:cantSplit/>
        </w:trPr>
        <w:tc>
          <w:tcPr>
            <w:tcW w:w="1236" w:type="pct"/>
            <w:vMerge w:val="restart"/>
            <w:shd w:val="clear" w:color="auto" w:fill="9BD2ED"/>
          </w:tcPr>
          <w:p w14:paraId="0B5F97DF"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АКТИВНОСТ</w:t>
            </w:r>
          </w:p>
          <w:p w14:paraId="6D51F045" w14:textId="77777777" w:rsidR="00C5512D" w:rsidRPr="002B6EF8" w:rsidRDefault="00C5512D" w:rsidP="00E60F9A">
            <w:pPr>
              <w:jc w:val="center"/>
              <w:rPr>
                <w:rFonts w:ascii="Calibri" w:hAnsi="Calibri" w:cs="Calibri"/>
                <w:b/>
                <w:bCs/>
                <w:sz w:val="20"/>
                <w:szCs w:val="20"/>
                <w:lang w:val="mk-MK"/>
              </w:rPr>
            </w:pPr>
          </w:p>
          <w:p w14:paraId="7B7B71FC" w14:textId="77777777" w:rsidR="00C5512D" w:rsidRPr="002B6EF8" w:rsidRDefault="00C5512D" w:rsidP="00E60F9A">
            <w:pPr>
              <w:jc w:val="center"/>
              <w:rPr>
                <w:rFonts w:ascii="Calibri" w:hAnsi="Calibri" w:cs="Calibri"/>
                <w:b/>
                <w:bCs/>
                <w:sz w:val="20"/>
                <w:szCs w:val="20"/>
                <w:lang w:val="mk-MK"/>
              </w:rPr>
            </w:pPr>
          </w:p>
        </w:tc>
        <w:tc>
          <w:tcPr>
            <w:tcW w:w="956" w:type="pct"/>
            <w:gridSpan w:val="2"/>
            <w:shd w:val="clear" w:color="auto" w:fill="9BD2ED"/>
          </w:tcPr>
          <w:p w14:paraId="49D0D88B"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ВРЕМЕНСКА РАМКА</w:t>
            </w:r>
          </w:p>
        </w:tc>
        <w:tc>
          <w:tcPr>
            <w:tcW w:w="343" w:type="pct"/>
            <w:vMerge w:val="restart"/>
            <w:shd w:val="clear" w:color="auto" w:fill="9BD2ED"/>
          </w:tcPr>
          <w:p w14:paraId="6C101A0B"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ОДГОВОРНА ИНСТИТУЦИЈА</w:t>
            </w:r>
          </w:p>
        </w:tc>
        <w:tc>
          <w:tcPr>
            <w:tcW w:w="957" w:type="pct"/>
            <w:vMerge w:val="restart"/>
            <w:shd w:val="clear" w:color="auto" w:fill="9BD2ED"/>
            <w:vAlign w:val="center"/>
          </w:tcPr>
          <w:p w14:paraId="40C41820"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ДРУГИ ЗАСЕГНАТИ ИНСТИТУЦИИ</w:t>
            </w:r>
          </w:p>
        </w:tc>
        <w:tc>
          <w:tcPr>
            <w:tcW w:w="1506" w:type="pct"/>
            <w:gridSpan w:val="3"/>
            <w:shd w:val="clear" w:color="auto" w:fill="9BD2ED"/>
          </w:tcPr>
          <w:p w14:paraId="3DDE4E7B"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ПЛАНИРАНИ ИНПУТИ</w:t>
            </w:r>
          </w:p>
        </w:tc>
      </w:tr>
      <w:tr w:rsidR="00C5512D" w:rsidRPr="002B6EF8" w14:paraId="7627B8E8" w14:textId="77777777" w:rsidTr="00E60F9A">
        <w:trPr>
          <w:gridAfter w:val="1"/>
          <w:wAfter w:w="2" w:type="pct"/>
          <w:cantSplit/>
          <w:trHeight w:val="602"/>
        </w:trPr>
        <w:tc>
          <w:tcPr>
            <w:tcW w:w="1236" w:type="pct"/>
            <w:vMerge/>
            <w:tcBorders>
              <w:bottom w:val="single" w:sz="4" w:space="0" w:color="auto"/>
            </w:tcBorders>
            <w:shd w:val="clear" w:color="auto" w:fill="9BD2ED"/>
          </w:tcPr>
          <w:p w14:paraId="7C33102C" w14:textId="77777777" w:rsidR="00C5512D" w:rsidRPr="002B6EF8" w:rsidRDefault="00C5512D" w:rsidP="00E60F9A">
            <w:pPr>
              <w:jc w:val="center"/>
              <w:rPr>
                <w:rFonts w:ascii="Calibri" w:hAnsi="Calibri" w:cs="Calibri"/>
                <w:b/>
                <w:bCs/>
                <w:sz w:val="20"/>
                <w:szCs w:val="20"/>
                <w:lang w:val="mk-MK"/>
              </w:rPr>
            </w:pPr>
          </w:p>
        </w:tc>
        <w:tc>
          <w:tcPr>
            <w:tcW w:w="547" w:type="pct"/>
            <w:tcBorders>
              <w:bottom w:val="single" w:sz="4" w:space="0" w:color="auto"/>
            </w:tcBorders>
            <w:shd w:val="clear" w:color="auto" w:fill="9BD2ED"/>
          </w:tcPr>
          <w:p w14:paraId="4E005E5F"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ЗАПОЧНУВА</w:t>
            </w:r>
          </w:p>
          <w:p w14:paraId="7F313C0C"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кк/гг</w:t>
            </w:r>
          </w:p>
        </w:tc>
        <w:tc>
          <w:tcPr>
            <w:tcW w:w="409" w:type="pct"/>
            <w:tcBorders>
              <w:bottom w:val="single" w:sz="4" w:space="0" w:color="auto"/>
            </w:tcBorders>
            <w:shd w:val="clear" w:color="auto" w:fill="9BD2ED"/>
          </w:tcPr>
          <w:p w14:paraId="1ED99AE3"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ЗАВРШУВА кк/гг</w:t>
            </w:r>
          </w:p>
        </w:tc>
        <w:tc>
          <w:tcPr>
            <w:tcW w:w="343" w:type="pct"/>
            <w:vMerge/>
            <w:tcBorders>
              <w:bottom w:val="single" w:sz="4" w:space="0" w:color="auto"/>
            </w:tcBorders>
            <w:shd w:val="clear" w:color="auto" w:fill="9BD2ED"/>
          </w:tcPr>
          <w:p w14:paraId="1D17BA21" w14:textId="77777777" w:rsidR="00C5512D" w:rsidRPr="002B6EF8" w:rsidRDefault="00C5512D" w:rsidP="00E60F9A">
            <w:pPr>
              <w:jc w:val="center"/>
              <w:rPr>
                <w:rFonts w:ascii="Calibri" w:hAnsi="Calibri" w:cs="Calibri"/>
                <w:b/>
                <w:bCs/>
                <w:sz w:val="20"/>
                <w:szCs w:val="20"/>
                <w:lang w:val="mk-MK"/>
              </w:rPr>
            </w:pPr>
          </w:p>
        </w:tc>
        <w:tc>
          <w:tcPr>
            <w:tcW w:w="957" w:type="pct"/>
            <w:vMerge/>
            <w:tcBorders>
              <w:bottom w:val="single" w:sz="4" w:space="0" w:color="auto"/>
            </w:tcBorders>
            <w:shd w:val="clear" w:color="auto" w:fill="9BD2ED"/>
            <w:vAlign w:val="center"/>
          </w:tcPr>
          <w:p w14:paraId="324C384A" w14:textId="77777777" w:rsidR="00C5512D" w:rsidRPr="002B6EF8" w:rsidRDefault="00C5512D" w:rsidP="00E60F9A">
            <w:pPr>
              <w:jc w:val="center"/>
              <w:rPr>
                <w:rFonts w:ascii="Calibri" w:hAnsi="Calibri" w:cs="Calibri"/>
                <w:b/>
                <w:bCs/>
                <w:sz w:val="20"/>
                <w:szCs w:val="20"/>
                <w:lang w:val="mk-MK"/>
              </w:rPr>
            </w:pPr>
          </w:p>
        </w:tc>
        <w:tc>
          <w:tcPr>
            <w:tcW w:w="815" w:type="pct"/>
            <w:gridSpan w:val="2"/>
            <w:tcBorders>
              <w:bottom w:val="single" w:sz="4" w:space="0" w:color="auto"/>
            </w:tcBorders>
            <w:shd w:val="clear" w:color="auto" w:fill="9BD2ED"/>
          </w:tcPr>
          <w:p w14:paraId="3118407B"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ИЗНОС НА СРЕДСТВА</w:t>
            </w:r>
          </w:p>
          <w:p w14:paraId="0A6E811C"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(во ЕУР)</w:t>
            </w:r>
          </w:p>
        </w:tc>
        <w:tc>
          <w:tcPr>
            <w:tcW w:w="691" w:type="pct"/>
            <w:tcBorders>
              <w:bottom w:val="single" w:sz="4" w:space="0" w:color="auto"/>
            </w:tcBorders>
            <w:shd w:val="clear" w:color="auto" w:fill="9BD2ED"/>
          </w:tcPr>
          <w:p w14:paraId="4C5BBB28"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ИЗВОР</w:t>
            </w:r>
          </w:p>
        </w:tc>
      </w:tr>
      <w:tr w:rsidR="00C5512D" w:rsidRPr="002B6EF8" w14:paraId="01102383" w14:textId="77777777" w:rsidTr="00E60F9A">
        <w:trPr>
          <w:gridAfter w:val="1"/>
          <w:wAfter w:w="2" w:type="pct"/>
          <w:cantSplit/>
          <w:trHeight w:val="863"/>
        </w:trPr>
        <w:tc>
          <w:tcPr>
            <w:tcW w:w="1236" w:type="pct"/>
            <w:tcBorders>
              <w:top w:val="single" w:sz="4" w:space="0" w:color="auto"/>
              <w:left w:val="single" w:sz="4" w:space="0" w:color="auto"/>
              <w:bottom w:val="single" w:sz="4" w:space="0" w:color="auto"/>
              <w:right w:val="single" w:sz="4" w:space="0" w:color="auto"/>
            </w:tcBorders>
            <w:shd w:val="clear" w:color="auto" w:fill="FFFFFF"/>
          </w:tcPr>
          <w:p w14:paraId="6CED9224" w14:textId="77777777" w:rsidR="00C5512D" w:rsidRDefault="00C5512D" w:rsidP="00E60F9A">
            <w:pPr>
              <w:rPr>
                <w:rFonts w:ascii="Calibri" w:hAnsi="Calibri" w:cs="Calibri"/>
                <w:bCs/>
                <w:sz w:val="20"/>
                <w:szCs w:val="20"/>
                <w:lang w:val="mk-MK"/>
              </w:rPr>
            </w:pPr>
            <w:r>
              <w:rPr>
                <w:rFonts w:ascii="Calibri" w:hAnsi="Calibri" w:cs="Calibri"/>
                <w:bCs/>
                <w:sz w:val="20"/>
                <w:szCs w:val="20"/>
                <w:lang w:val="mk-MK"/>
              </w:rPr>
              <w:lastRenderedPageBreak/>
              <w:t>1</w:t>
            </w:r>
            <w:r w:rsidRPr="002B6EF8">
              <w:rPr>
                <w:rFonts w:ascii="Calibri" w:hAnsi="Calibri" w:cs="Calibri"/>
                <w:bCs/>
                <w:sz w:val="20"/>
                <w:szCs w:val="20"/>
                <w:lang w:val="mk-MK"/>
              </w:rPr>
              <w:t>.Реализација на обука за подгот</w:t>
            </w:r>
            <w:r>
              <w:rPr>
                <w:rFonts w:ascii="Calibri" w:hAnsi="Calibri" w:cs="Calibri"/>
                <w:bCs/>
                <w:sz w:val="20"/>
                <w:szCs w:val="20"/>
                <w:lang w:val="mk-MK"/>
              </w:rPr>
              <w:t xml:space="preserve">овка на годишни даночни расходи и подготовка на протоколи за </w:t>
            </w:r>
            <w:r w:rsidRPr="005A3818">
              <w:rPr>
                <w:rFonts w:ascii="Calibri" w:hAnsi="Calibri" w:cs="Calibri"/>
                <w:bCs/>
                <w:sz w:val="20"/>
                <w:szCs w:val="20"/>
                <w:lang w:val="mk-MK"/>
              </w:rPr>
              <w:t>споделување податоци со УЈП</w:t>
            </w:r>
            <w:r>
              <w:rPr>
                <w:rFonts w:ascii="Calibri" w:hAnsi="Calibri" w:cs="Calibri"/>
                <w:bCs/>
                <w:sz w:val="20"/>
                <w:szCs w:val="20"/>
                <w:lang w:val="mk-MK"/>
              </w:rPr>
              <w:t xml:space="preserve"> и</w:t>
            </w:r>
            <w:r w:rsidRPr="005A3818">
              <w:rPr>
                <w:rFonts w:ascii="Calibri" w:hAnsi="Calibri" w:cs="Calibri"/>
                <w:bCs/>
                <w:sz w:val="20"/>
                <w:szCs w:val="20"/>
                <w:lang w:val="mk-MK"/>
              </w:rPr>
              <w:t xml:space="preserve"> ЦУ</w:t>
            </w:r>
          </w:p>
        </w:tc>
        <w:tc>
          <w:tcPr>
            <w:tcW w:w="547" w:type="pct"/>
            <w:tcBorders>
              <w:top w:val="single" w:sz="4" w:space="0" w:color="auto"/>
              <w:left w:val="single" w:sz="4" w:space="0" w:color="auto"/>
              <w:bottom w:val="single" w:sz="4" w:space="0" w:color="auto"/>
              <w:right w:val="single" w:sz="4" w:space="0" w:color="auto"/>
            </w:tcBorders>
            <w:shd w:val="clear" w:color="auto" w:fill="FFFFFF"/>
          </w:tcPr>
          <w:p w14:paraId="710C64A3" w14:textId="77777777" w:rsidR="00C5512D" w:rsidRDefault="00C5512D" w:rsidP="00E60F9A">
            <w:pPr>
              <w:rPr>
                <w:rFonts w:ascii="Calibri" w:hAnsi="Calibri" w:cs="Calibri"/>
                <w:sz w:val="20"/>
                <w:szCs w:val="20"/>
              </w:rPr>
            </w:pPr>
            <w:r>
              <w:rPr>
                <w:rFonts w:ascii="Calibri" w:hAnsi="Calibri" w:cs="Calibri"/>
                <w:sz w:val="20"/>
                <w:szCs w:val="20"/>
                <w:lang w:val="mk-MK"/>
              </w:rPr>
              <w:t xml:space="preserve">       </w:t>
            </w:r>
            <w:r w:rsidRPr="002B6EF8">
              <w:rPr>
                <w:rFonts w:ascii="Calibri" w:hAnsi="Calibri" w:cs="Calibri"/>
                <w:sz w:val="20"/>
                <w:szCs w:val="20"/>
                <w:lang w:val="mk-MK"/>
              </w:rPr>
              <w:t>К1/202</w:t>
            </w:r>
            <w:r>
              <w:rPr>
                <w:rFonts w:ascii="Calibri" w:hAnsi="Calibri" w:cs="Calibri"/>
                <w:sz w:val="20"/>
                <w:szCs w:val="20"/>
              </w:rPr>
              <w:t>6</w:t>
            </w:r>
          </w:p>
          <w:p w14:paraId="037DC145" w14:textId="77777777" w:rsidR="00C5512D" w:rsidRPr="002B6EF8" w:rsidRDefault="00C5512D" w:rsidP="00E60F9A">
            <w:pPr>
              <w:jc w:val="center"/>
              <w:rPr>
                <w:rFonts w:ascii="Calibri" w:hAnsi="Calibri" w:cs="Calibri"/>
                <w:sz w:val="20"/>
                <w:szCs w:val="20"/>
                <w:lang w:val="mk-MK"/>
              </w:rPr>
            </w:pP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0A6C37E1" w14:textId="77777777" w:rsidR="00C5512D" w:rsidRDefault="00C5512D" w:rsidP="00E60F9A">
            <w:pPr>
              <w:rPr>
                <w:rFonts w:ascii="Calibri" w:hAnsi="Calibri" w:cs="Calibri"/>
                <w:sz w:val="20"/>
                <w:szCs w:val="20"/>
              </w:rPr>
            </w:pPr>
            <w:r>
              <w:rPr>
                <w:rFonts w:ascii="Calibri" w:hAnsi="Calibri" w:cs="Calibri"/>
                <w:sz w:val="20"/>
                <w:szCs w:val="20"/>
                <w:lang w:val="mk-MK"/>
              </w:rPr>
              <w:t xml:space="preserve">  </w:t>
            </w:r>
            <w:r w:rsidRPr="002B6EF8">
              <w:rPr>
                <w:rFonts w:ascii="Calibri" w:hAnsi="Calibri" w:cs="Calibri"/>
                <w:sz w:val="20"/>
                <w:szCs w:val="20"/>
                <w:lang w:val="mk-MK"/>
              </w:rPr>
              <w:t>К4/202</w:t>
            </w:r>
            <w:r>
              <w:rPr>
                <w:rFonts w:ascii="Calibri" w:hAnsi="Calibri" w:cs="Calibri"/>
                <w:sz w:val="20"/>
                <w:szCs w:val="20"/>
              </w:rPr>
              <w:t>6</w:t>
            </w:r>
          </w:p>
          <w:p w14:paraId="74A874F9" w14:textId="77777777" w:rsidR="00C5512D" w:rsidRPr="002B6EF8" w:rsidRDefault="00C5512D" w:rsidP="00E60F9A">
            <w:pPr>
              <w:jc w:val="center"/>
              <w:rPr>
                <w:rFonts w:ascii="Calibri" w:hAnsi="Calibri" w:cs="Calibri"/>
                <w:sz w:val="20"/>
                <w:szCs w:val="20"/>
                <w:lang w:val="mk-MK"/>
              </w:rPr>
            </w:pP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D9C642C" w14:textId="77777777" w:rsidR="00C5512D" w:rsidRPr="002B6EF8" w:rsidRDefault="00C5512D" w:rsidP="00E60F9A">
            <w:pPr>
              <w:jc w:val="center"/>
              <w:rPr>
                <w:rFonts w:ascii="Calibri" w:hAnsi="Calibri" w:cs="Calibri"/>
                <w:bCs/>
                <w:sz w:val="20"/>
                <w:szCs w:val="20"/>
                <w:lang w:val="mk-MK"/>
              </w:rPr>
            </w:pPr>
            <w:r>
              <w:rPr>
                <w:rFonts w:ascii="Calibri" w:hAnsi="Calibri" w:cs="Calibri"/>
                <w:bCs/>
                <w:sz w:val="20"/>
                <w:szCs w:val="20"/>
                <w:lang w:val="mk-MK"/>
              </w:rPr>
              <w:t>МФ</w:t>
            </w:r>
          </w:p>
        </w:tc>
        <w:tc>
          <w:tcPr>
            <w:tcW w:w="957" w:type="pct"/>
            <w:tcBorders>
              <w:top w:val="single" w:sz="4" w:space="0" w:color="auto"/>
              <w:left w:val="single" w:sz="4" w:space="0" w:color="auto"/>
              <w:bottom w:val="single" w:sz="4" w:space="0" w:color="auto"/>
              <w:right w:val="single" w:sz="4" w:space="0" w:color="auto"/>
            </w:tcBorders>
            <w:shd w:val="clear" w:color="auto" w:fill="FFFFFF"/>
          </w:tcPr>
          <w:p w14:paraId="73BBE597" w14:textId="77777777" w:rsidR="00C5512D" w:rsidRPr="002B6EF8" w:rsidRDefault="00C5512D" w:rsidP="00E60F9A">
            <w:pPr>
              <w:jc w:val="center"/>
              <w:rPr>
                <w:rFonts w:ascii="Calibri" w:hAnsi="Calibri" w:cs="Calibri"/>
                <w:bCs/>
                <w:sz w:val="20"/>
                <w:szCs w:val="20"/>
                <w:lang w:val="mk-MK"/>
              </w:rPr>
            </w:pPr>
            <w:r>
              <w:rPr>
                <w:rFonts w:ascii="Calibri" w:hAnsi="Calibri" w:cs="Calibri"/>
                <w:bCs/>
                <w:sz w:val="20"/>
                <w:szCs w:val="20"/>
                <w:lang w:val="mk-MK"/>
              </w:rPr>
              <w:t>УЈП и ЦУ</w:t>
            </w:r>
          </w:p>
        </w:tc>
        <w:tc>
          <w:tcPr>
            <w:tcW w:w="815" w:type="pct"/>
            <w:gridSpan w:val="2"/>
            <w:vMerge w:val="restart"/>
            <w:tcBorders>
              <w:top w:val="single" w:sz="4" w:space="0" w:color="auto"/>
              <w:left w:val="single" w:sz="4" w:space="0" w:color="auto"/>
              <w:right w:val="single" w:sz="4" w:space="0" w:color="auto"/>
            </w:tcBorders>
            <w:shd w:val="clear" w:color="auto" w:fill="FFFFFF"/>
            <w:vAlign w:val="center"/>
          </w:tcPr>
          <w:p w14:paraId="0A63CA92" w14:textId="77777777" w:rsidR="00C5512D" w:rsidRDefault="00C5512D" w:rsidP="00E60F9A">
            <w:pPr>
              <w:jc w:val="center"/>
              <w:rPr>
                <w:rFonts w:ascii="Calibri" w:hAnsi="Calibri" w:cs="Calibri"/>
                <w:bCs/>
                <w:sz w:val="20"/>
                <w:szCs w:val="20"/>
                <w:lang w:val="mk-MK"/>
              </w:rPr>
            </w:pPr>
            <w:r w:rsidRPr="00560D13">
              <w:rPr>
                <w:rFonts w:ascii="Calibri" w:hAnsi="Calibri" w:cs="Calibri"/>
                <w:bCs/>
                <w:sz w:val="20"/>
                <w:szCs w:val="20"/>
                <w:lang w:val="ru-RU"/>
              </w:rPr>
              <w:t>4</w:t>
            </w:r>
            <w:r w:rsidRPr="00A12195">
              <w:rPr>
                <w:rFonts w:ascii="Calibri" w:hAnsi="Calibri" w:cs="Calibri"/>
                <w:bCs/>
                <w:sz w:val="20"/>
                <w:szCs w:val="20"/>
                <w:lang w:val="mk-MK"/>
              </w:rPr>
              <w:t>0.000 евра</w:t>
            </w:r>
            <w:r w:rsidRPr="0087090C">
              <w:rPr>
                <w:rFonts w:ascii="Calibri" w:hAnsi="Calibri" w:cs="Calibri"/>
                <w:bCs/>
                <w:sz w:val="20"/>
                <w:szCs w:val="20"/>
                <w:lang w:val="mk-MK"/>
              </w:rPr>
              <w:t xml:space="preserve"> за 202</w:t>
            </w:r>
            <w:r w:rsidRPr="004E4457">
              <w:rPr>
                <w:rFonts w:ascii="Calibri" w:hAnsi="Calibri" w:cs="Calibri"/>
                <w:bCs/>
                <w:sz w:val="20"/>
                <w:szCs w:val="20"/>
                <w:lang w:val="ru-RU"/>
              </w:rPr>
              <w:t>6</w:t>
            </w:r>
            <w:r w:rsidRPr="0087090C">
              <w:rPr>
                <w:rFonts w:ascii="Calibri" w:hAnsi="Calibri" w:cs="Calibri"/>
                <w:bCs/>
                <w:sz w:val="20"/>
                <w:szCs w:val="20"/>
                <w:lang w:val="mk-MK"/>
              </w:rPr>
              <w:t xml:space="preserve"> година (буџет за активности 1,2 и 3)</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315EE821" w14:textId="77777777" w:rsidR="00C5512D" w:rsidRDefault="00C5512D" w:rsidP="00E60F9A">
            <w:pPr>
              <w:jc w:val="center"/>
              <w:rPr>
                <w:rFonts w:ascii="Calibri" w:hAnsi="Calibri" w:cs="Calibri"/>
                <w:bCs/>
                <w:sz w:val="20"/>
                <w:szCs w:val="20"/>
                <w:lang w:val="mk-MK"/>
              </w:rPr>
            </w:pPr>
            <w:r w:rsidRPr="002B6EF8">
              <w:rPr>
                <w:rFonts w:ascii="Calibri" w:hAnsi="Calibri" w:cs="Calibri"/>
                <w:bCs/>
                <w:sz w:val="20"/>
                <w:szCs w:val="20"/>
                <w:lang w:val="mk-MK"/>
              </w:rPr>
              <w:t>ММФ</w:t>
            </w:r>
          </w:p>
          <w:p w14:paraId="20FC1075" w14:textId="77777777" w:rsidR="00C5512D" w:rsidRPr="002B6EF8" w:rsidRDefault="00C5512D" w:rsidP="00E60F9A">
            <w:pPr>
              <w:jc w:val="center"/>
              <w:rPr>
                <w:rFonts w:ascii="Calibri" w:hAnsi="Calibri" w:cs="Calibri"/>
                <w:bCs/>
                <w:sz w:val="20"/>
                <w:szCs w:val="20"/>
                <w:lang w:val="mk-MK"/>
              </w:rPr>
            </w:pPr>
          </w:p>
        </w:tc>
      </w:tr>
      <w:tr w:rsidR="00C5512D" w:rsidRPr="002B6EF8" w14:paraId="092865F6" w14:textId="77777777" w:rsidTr="00E60F9A">
        <w:trPr>
          <w:gridAfter w:val="1"/>
          <w:wAfter w:w="2" w:type="pct"/>
          <w:cantSplit/>
          <w:trHeight w:val="611"/>
        </w:trPr>
        <w:tc>
          <w:tcPr>
            <w:tcW w:w="1236" w:type="pct"/>
            <w:tcBorders>
              <w:top w:val="single" w:sz="4" w:space="0" w:color="auto"/>
              <w:left w:val="single" w:sz="4" w:space="0" w:color="auto"/>
              <w:bottom w:val="single" w:sz="4" w:space="0" w:color="auto"/>
              <w:right w:val="single" w:sz="4" w:space="0" w:color="auto"/>
            </w:tcBorders>
            <w:shd w:val="clear" w:color="auto" w:fill="FFFFFF"/>
          </w:tcPr>
          <w:p w14:paraId="1DE9259F" w14:textId="42223038" w:rsidR="00C5512D" w:rsidRPr="004E4457" w:rsidRDefault="00C5512D" w:rsidP="00E60F9A">
            <w:pPr>
              <w:rPr>
                <w:rFonts w:ascii="Calibri" w:hAnsi="Calibri" w:cs="Calibri"/>
                <w:bCs/>
                <w:sz w:val="20"/>
                <w:szCs w:val="20"/>
                <w:lang w:val="ru-RU"/>
              </w:rPr>
            </w:pPr>
            <w:r>
              <w:rPr>
                <w:rFonts w:ascii="Calibri" w:hAnsi="Calibri" w:cs="Calibri"/>
                <w:bCs/>
                <w:sz w:val="20"/>
                <w:szCs w:val="20"/>
                <w:lang w:val="mk-MK"/>
              </w:rPr>
              <w:t>2. П</w:t>
            </w:r>
            <w:r w:rsidRPr="002B6EF8">
              <w:rPr>
                <w:rFonts w:ascii="Calibri" w:hAnsi="Calibri" w:cs="Calibri"/>
                <w:bCs/>
                <w:sz w:val="20"/>
                <w:szCs w:val="20"/>
                <w:lang w:val="mk-MK"/>
              </w:rPr>
              <w:t>одготовка на извештај за ДДВ – јаз Ц-Ефикасност)</w:t>
            </w:r>
          </w:p>
          <w:p w14:paraId="1454FAA3" w14:textId="77777777" w:rsidR="00C5512D" w:rsidRDefault="00C5512D" w:rsidP="00E60F9A">
            <w:pPr>
              <w:numPr>
                <w:ilvl w:val="0"/>
                <w:numId w:val="7"/>
              </w:numPr>
              <w:tabs>
                <w:tab w:val="left" w:pos="210"/>
              </w:tabs>
              <w:spacing w:line="260" w:lineRule="auto"/>
              <w:jc w:val="both"/>
              <w:rPr>
                <w:rFonts w:ascii="Calibri" w:hAnsi="Calibri" w:cs="Calibri"/>
                <w:bCs/>
                <w:sz w:val="20"/>
                <w:szCs w:val="20"/>
                <w:lang w:val="mk-MK"/>
              </w:rPr>
            </w:pPr>
            <w:r w:rsidRPr="002B6EF8">
              <w:rPr>
                <w:rFonts w:ascii="Calibri" w:hAnsi="Calibri" w:cs="Calibri"/>
                <w:bCs/>
                <w:sz w:val="20"/>
                <w:szCs w:val="20"/>
                <w:lang w:val="mk-MK"/>
              </w:rPr>
              <w:t>обука на вработените</w:t>
            </w:r>
          </w:p>
          <w:p w14:paraId="1B2009B2" w14:textId="77777777" w:rsidR="00C5512D" w:rsidRDefault="00C5512D" w:rsidP="00E60F9A">
            <w:pPr>
              <w:rPr>
                <w:rFonts w:ascii="Calibri" w:hAnsi="Calibri" w:cs="Calibri"/>
                <w:bCs/>
                <w:sz w:val="20"/>
                <w:szCs w:val="20"/>
                <w:lang w:val="mk-MK"/>
              </w:rPr>
            </w:pPr>
            <w:r>
              <w:rPr>
                <w:rFonts w:ascii="Calibri" w:hAnsi="Calibri" w:cs="Calibri"/>
                <w:bCs/>
                <w:sz w:val="20"/>
                <w:szCs w:val="20"/>
                <w:lang w:val="mk-MK"/>
              </w:rPr>
              <w:t>у</w:t>
            </w:r>
            <w:r w:rsidRPr="002B6EF8">
              <w:rPr>
                <w:rFonts w:ascii="Calibri" w:hAnsi="Calibri" w:cs="Calibri"/>
                <w:bCs/>
                <w:sz w:val="20"/>
                <w:szCs w:val="20"/>
                <w:lang w:val="mk-MK"/>
              </w:rPr>
              <w:t>патство за примена</w:t>
            </w:r>
          </w:p>
        </w:tc>
        <w:tc>
          <w:tcPr>
            <w:tcW w:w="547" w:type="pct"/>
            <w:vMerge w:val="restart"/>
            <w:tcBorders>
              <w:top w:val="single" w:sz="4" w:space="0" w:color="auto"/>
              <w:left w:val="single" w:sz="4" w:space="0" w:color="auto"/>
              <w:right w:val="single" w:sz="4" w:space="0" w:color="auto"/>
            </w:tcBorders>
            <w:shd w:val="clear" w:color="auto" w:fill="FFFFFF"/>
          </w:tcPr>
          <w:p w14:paraId="3720BA45" w14:textId="77777777" w:rsidR="00C5512D" w:rsidRPr="002B6EF8" w:rsidRDefault="00C5512D" w:rsidP="00E60F9A">
            <w:pPr>
              <w:jc w:val="center"/>
              <w:rPr>
                <w:rFonts w:ascii="Calibri" w:hAnsi="Calibri" w:cs="Calibri"/>
                <w:sz w:val="20"/>
                <w:szCs w:val="20"/>
                <w:lang w:val="mk-MK"/>
              </w:rPr>
            </w:pPr>
            <w:r>
              <w:rPr>
                <w:rFonts w:ascii="Calibri" w:hAnsi="Calibri" w:cs="Calibri"/>
                <w:sz w:val="20"/>
                <w:szCs w:val="20"/>
              </w:rPr>
              <w:t>K3/2026</w:t>
            </w:r>
          </w:p>
        </w:tc>
        <w:tc>
          <w:tcPr>
            <w:tcW w:w="409" w:type="pct"/>
            <w:vMerge w:val="restart"/>
            <w:tcBorders>
              <w:top w:val="single" w:sz="4" w:space="0" w:color="auto"/>
              <w:left w:val="single" w:sz="4" w:space="0" w:color="auto"/>
              <w:right w:val="single" w:sz="4" w:space="0" w:color="auto"/>
            </w:tcBorders>
            <w:shd w:val="clear" w:color="auto" w:fill="FFFFFF"/>
          </w:tcPr>
          <w:p w14:paraId="7D96C347" w14:textId="77777777" w:rsidR="00C5512D" w:rsidRPr="002B6EF8" w:rsidRDefault="00C5512D" w:rsidP="00E60F9A">
            <w:pPr>
              <w:jc w:val="center"/>
              <w:rPr>
                <w:rFonts w:ascii="Calibri" w:hAnsi="Calibri" w:cs="Calibri"/>
                <w:sz w:val="20"/>
                <w:szCs w:val="20"/>
                <w:lang w:val="mk-MK"/>
              </w:rPr>
            </w:pPr>
            <w:r>
              <w:rPr>
                <w:rFonts w:ascii="Calibri" w:hAnsi="Calibri" w:cs="Calibri"/>
                <w:sz w:val="20"/>
                <w:szCs w:val="20"/>
              </w:rPr>
              <w:t>K4/2026</w:t>
            </w:r>
          </w:p>
        </w:tc>
        <w:tc>
          <w:tcPr>
            <w:tcW w:w="343" w:type="pct"/>
            <w:vMerge w:val="restart"/>
            <w:tcBorders>
              <w:top w:val="single" w:sz="4" w:space="0" w:color="auto"/>
              <w:left w:val="single" w:sz="4" w:space="0" w:color="auto"/>
              <w:right w:val="single" w:sz="4" w:space="0" w:color="auto"/>
            </w:tcBorders>
            <w:shd w:val="clear" w:color="auto" w:fill="FFFFFF"/>
          </w:tcPr>
          <w:p w14:paraId="1BCE6F4F" w14:textId="77777777" w:rsidR="00C5512D" w:rsidRDefault="00C5512D" w:rsidP="00E60F9A">
            <w:pPr>
              <w:jc w:val="center"/>
              <w:rPr>
                <w:rFonts w:ascii="Calibri" w:hAnsi="Calibri" w:cs="Calibri"/>
                <w:bCs/>
                <w:sz w:val="20"/>
                <w:szCs w:val="20"/>
                <w:lang w:val="en-US"/>
              </w:rPr>
            </w:pPr>
            <w:r w:rsidRPr="002B6EF8">
              <w:rPr>
                <w:rFonts w:ascii="Calibri" w:hAnsi="Calibri" w:cs="Calibri"/>
                <w:bCs/>
                <w:sz w:val="20"/>
                <w:szCs w:val="20"/>
                <w:lang w:val="mk-MK"/>
              </w:rPr>
              <w:t>МФ</w:t>
            </w:r>
          </w:p>
          <w:p w14:paraId="5990EE8F" w14:textId="77777777" w:rsidR="00C5512D" w:rsidRPr="002B6EF8" w:rsidRDefault="00C5512D" w:rsidP="00E60F9A">
            <w:pPr>
              <w:jc w:val="center"/>
              <w:rPr>
                <w:rFonts w:ascii="Calibri" w:hAnsi="Calibri" w:cs="Calibri"/>
                <w:bCs/>
                <w:sz w:val="20"/>
                <w:szCs w:val="20"/>
                <w:lang w:val="mk-MK"/>
              </w:rPr>
            </w:pPr>
          </w:p>
        </w:tc>
        <w:tc>
          <w:tcPr>
            <w:tcW w:w="957" w:type="pct"/>
            <w:vMerge w:val="restart"/>
            <w:tcBorders>
              <w:top w:val="single" w:sz="4" w:space="0" w:color="auto"/>
              <w:left w:val="single" w:sz="4" w:space="0" w:color="auto"/>
              <w:right w:val="single" w:sz="4" w:space="0" w:color="auto"/>
            </w:tcBorders>
            <w:shd w:val="clear" w:color="auto" w:fill="FFFFFF"/>
          </w:tcPr>
          <w:p w14:paraId="281CBB05" w14:textId="77777777" w:rsidR="00C5512D" w:rsidRDefault="00C5512D" w:rsidP="00E60F9A">
            <w:pPr>
              <w:jc w:val="center"/>
              <w:rPr>
                <w:rFonts w:ascii="Calibri" w:hAnsi="Calibri" w:cs="Calibri"/>
                <w:bCs/>
                <w:sz w:val="20"/>
                <w:szCs w:val="20"/>
                <w:lang w:val="mk-MK"/>
              </w:rPr>
            </w:pPr>
            <w:r w:rsidRPr="002B6EF8">
              <w:rPr>
                <w:rFonts w:ascii="Calibri" w:hAnsi="Calibri" w:cs="Calibri"/>
                <w:bCs/>
                <w:sz w:val="20"/>
                <w:szCs w:val="20"/>
                <w:lang w:val="mk-MK"/>
              </w:rPr>
              <w:t>УЈП и ЦУ</w:t>
            </w:r>
          </w:p>
          <w:p w14:paraId="713F64D6" w14:textId="77777777" w:rsidR="00C5512D" w:rsidRPr="002B6EF8" w:rsidRDefault="00C5512D" w:rsidP="00E60F9A">
            <w:pPr>
              <w:jc w:val="center"/>
              <w:rPr>
                <w:rFonts w:ascii="Calibri" w:hAnsi="Calibri" w:cs="Calibri"/>
                <w:bCs/>
                <w:sz w:val="20"/>
                <w:szCs w:val="20"/>
                <w:lang w:val="mk-MK"/>
              </w:rPr>
            </w:pPr>
          </w:p>
        </w:tc>
        <w:tc>
          <w:tcPr>
            <w:tcW w:w="815" w:type="pct"/>
            <w:gridSpan w:val="2"/>
            <w:vMerge/>
            <w:tcBorders>
              <w:left w:val="single" w:sz="4" w:space="0" w:color="auto"/>
              <w:right w:val="single" w:sz="4" w:space="0" w:color="auto"/>
            </w:tcBorders>
            <w:shd w:val="clear" w:color="auto" w:fill="FFFFFF"/>
            <w:vAlign w:val="center"/>
          </w:tcPr>
          <w:p w14:paraId="280C6486" w14:textId="77777777" w:rsidR="00C5512D" w:rsidRDefault="00C5512D" w:rsidP="00E60F9A">
            <w:pPr>
              <w:jc w:val="center"/>
              <w:rPr>
                <w:rFonts w:ascii="Calibri" w:hAnsi="Calibri" w:cs="Calibri"/>
                <w:bCs/>
                <w:sz w:val="20"/>
                <w:szCs w:val="20"/>
                <w:lang w:val="mk-MK"/>
              </w:rPr>
            </w:pPr>
          </w:p>
        </w:tc>
        <w:tc>
          <w:tcPr>
            <w:tcW w:w="691" w:type="pct"/>
            <w:vMerge w:val="restart"/>
            <w:tcBorders>
              <w:top w:val="single" w:sz="4" w:space="0" w:color="auto"/>
              <w:left w:val="single" w:sz="4" w:space="0" w:color="auto"/>
              <w:right w:val="single" w:sz="4" w:space="0" w:color="auto"/>
            </w:tcBorders>
            <w:shd w:val="clear" w:color="auto" w:fill="FFFFFF"/>
          </w:tcPr>
          <w:p w14:paraId="7E79290A" w14:textId="77777777" w:rsidR="00C5512D" w:rsidRPr="002B6EF8" w:rsidRDefault="00C5512D" w:rsidP="00E60F9A">
            <w:pPr>
              <w:jc w:val="center"/>
              <w:rPr>
                <w:rFonts w:ascii="Calibri" w:hAnsi="Calibri" w:cs="Calibri"/>
                <w:bCs/>
                <w:sz w:val="20"/>
                <w:szCs w:val="20"/>
                <w:lang w:val="mk-MK"/>
              </w:rPr>
            </w:pPr>
            <w:r>
              <w:rPr>
                <w:rFonts w:ascii="Calibri" w:hAnsi="Calibri" w:cs="Calibri"/>
                <w:bCs/>
                <w:sz w:val="20"/>
                <w:szCs w:val="20"/>
                <w:lang w:val="mk-MK"/>
              </w:rPr>
              <w:t>СБ</w:t>
            </w:r>
          </w:p>
        </w:tc>
      </w:tr>
      <w:tr w:rsidR="00C5512D" w:rsidRPr="002B6EF8" w14:paraId="1C67E9A6" w14:textId="77777777" w:rsidTr="00E60F9A">
        <w:trPr>
          <w:gridAfter w:val="1"/>
          <w:wAfter w:w="2" w:type="pct"/>
          <w:cantSplit/>
          <w:trHeight w:val="611"/>
        </w:trPr>
        <w:tc>
          <w:tcPr>
            <w:tcW w:w="1236" w:type="pct"/>
            <w:tcBorders>
              <w:top w:val="single" w:sz="4" w:space="0" w:color="auto"/>
              <w:left w:val="single" w:sz="4" w:space="0" w:color="auto"/>
              <w:bottom w:val="single" w:sz="4" w:space="0" w:color="auto"/>
              <w:right w:val="single" w:sz="4" w:space="0" w:color="auto"/>
            </w:tcBorders>
            <w:shd w:val="clear" w:color="auto" w:fill="FFFFFF"/>
          </w:tcPr>
          <w:p w14:paraId="38CDAB00" w14:textId="519AFE7F" w:rsidR="00C5512D" w:rsidRPr="004E4457" w:rsidRDefault="00C5512D" w:rsidP="00E60F9A">
            <w:pPr>
              <w:rPr>
                <w:rFonts w:ascii="Calibri" w:hAnsi="Calibri" w:cs="Calibri"/>
                <w:bCs/>
                <w:sz w:val="20"/>
                <w:szCs w:val="20"/>
                <w:lang w:val="ru-RU"/>
              </w:rPr>
            </w:pPr>
            <w:r>
              <w:rPr>
                <w:rFonts w:ascii="Calibri" w:hAnsi="Calibri" w:cs="Calibri"/>
                <w:bCs/>
                <w:sz w:val="20"/>
                <w:szCs w:val="20"/>
                <w:lang w:val="mk-MK"/>
              </w:rPr>
              <w:t>3</w:t>
            </w:r>
            <w:r w:rsidRPr="002B6EF8">
              <w:rPr>
                <w:rFonts w:ascii="Calibri" w:hAnsi="Calibri" w:cs="Calibri"/>
                <w:bCs/>
                <w:sz w:val="20"/>
                <w:szCs w:val="20"/>
                <w:lang w:val="mk-MK"/>
              </w:rPr>
              <w:t>.</w:t>
            </w:r>
            <w:r>
              <w:rPr>
                <w:rFonts w:ascii="Calibri" w:hAnsi="Calibri" w:cs="Calibri"/>
                <w:bCs/>
                <w:sz w:val="20"/>
                <w:szCs w:val="20"/>
                <w:lang w:val="mk-MK"/>
              </w:rPr>
              <w:t xml:space="preserve"> П</w:t>
            </w:r>
            <w:r w:rsidRPr="002B6EF8">
              <w:rPr>
                <w:rFonts w:ascii="Calibri" w:hAnsi="Calibri" w:cs="Calibri"/>
                <w:bCs/>
                <w:sz w:val="20"/>
                <w:szCs w:val="20"/>
                <w:lang w:val="mk-MK"/>
              </w:rPr>
              <w:t>одготовка на извештај за Ц-Ефикасност)</w:t>
            </w:r>
          </w:p>
          <w:p w14:paraId="4525EAC1" w14:textId="77777777" w:rsidR="00C5512D" w:rsidRDefault="00C5512D" w:rsidP="00E60F9A">
            <w:pPr>
              <w:numPr>
                <w:ilvl w:val="0"/>
                <w:numId w:val="7"/>
              </w:numPr>
              <w:tabs>
                <w:tab w:val="left" w:pos="210"/>
              </w:tabs>
              <w:spacing w:line="260" w:lineRule="auto"/>
              <w:jc w:val="both"/>
              <w:rPr>
                <w:rFonts w:ascii="Calibri" w:hAnsi="Calibri" w:cs="Calibri"/>
                <w:bCs/>
                <w:sz w:val="20"/>
                <w:szCs w:val="20"/>
                <w:lang w:val="mk-MK"/>
              </w:rPr>
            </w:pPr>
            <w:r w:rsidRPr="002B6EF8">
              <w:rPr>
                <w:rFonts w:ascii="Calibri" w:hAnsi="Calibri" w:cs="Calibri"/>
                <w:bCs/>
                <w:sz w:val="20"/>
                <w:szCs w:val="20"/>
                <w:lang w:val="mk-MK"/>
              </w:rPr>
              <w:t>обука на вработените</w:t>
            </w:r>
          </w:p>
          <w:p w14:paraId="5AABBA17" w14:textId="77777777" w:rsidR="00C5512D" w:rsidRDefault="00C5512D" w:rsidP="00E60F9A">
            <w:pPr>
              <w:rPr>
                <w:rFonts w:ascii="Calibri" w:hAnsi="Calibri" w:cs="Calibri"/>
                <w:bCs/>
                <w:sz w:val="20"/>
                <w:szCs w:val="20"/>
                <w:lang w:val="mk-MK"/>
              </w:rPr>
            </w:pPr>
            <w:r>
              <w:rPr>
                <w:rFonts w:ascii="Calibri" w:hAnsi="Calibri" w:cs="Calibri"/>
                <w:bCs/>
                <w:sz w:val="20"/>
                <w:szCs w:val="20"/>
                <w:lang w:val="mk-MK"/>
              </w:rPr>
              <w:t>у</w:t>
            </w:r>
            <w:r w:rsidRPr="002B6EF8">
              <w:rPr>
                <w:rFonts w:ascii="Calibri" w:hAnsi="Calibri" w:cs="Calibri"/>
                <w:bCs/>
                <w:sz w:val="20"/>
                <w:szCs w:val="20"/>
                <w:lang w:val="mk-MK"/>
              </w:rPr>
              <w:t>патство за примена</w:t>
            </w:r>
          </w:p>
        </w:tc>
        <w:tc>
          <w:tcPr>
            <w:tcW w:w="547" w:type="pct"/>
            <w:vMerge/>
            <w:tcBorders>
              <w:left w:val="single" w:sz="4" w:space="0" w:color="auto"/>
              <w:bottom w:val="single" w:sz="4" w:space="0" w:color="auto"/>
              <w:right w:val="single" w:sz="4" w:space="0" w:color="auto"/>
            </w:tcBorders>
            <w:shd w:val="clear" w:color="auto" w:fill="FFFFFF"/>
          </w:tcPr>
          <w:p w14:paraId="090EE53E" w14:textId="77777777" w:rsidR="00C5512D" w:rsidRPr="002B6EF8" w:rsidRDefault="00C5512D" w:rsidP="00E60F9A">
            <w:pPr>
              <w:jc w:val="center"/>
              <w:rPr>
                <w:rFonts w:ascii="Calibri" w:hAnsi="Calibri" w:cs="Calibri"/>
                <w:sz w:val="20"/>
                <w:szCs w:val="20"/>
                <w:lang w:val="mk-MK"/>
              </w:rPr>
            </w:pPr>
          </w:p>
        </w:tc>
        <w:tc>
          <w:tcPr>
            <w:tcW w:w="409" w:type="pct"/>
            <w:vMerge/>
            <w:tcBorders>
              <w:left w:val="single" w:sz="4" w:space="0" w:color="auto"/>
              <w:bottom w:val="single" w:sz="4" w:space="0" w:color="auto"/>
              <w:right w:val="single" w:sz="4" w:space="0" w:color="auto"/>
            </w:tcBorders>
            <w:shd w:val="clear" w:color="auto" w:fill="FFFFFF"/>
          </w:tcPr>
          <w:p w14:paraId="1B7D29AF" w14:textId="77777777" w:rsidR="00C5512D" w:rsidRPr="002B6EF8" w:rsidRDefault="00C5512D" w:rsidP="00E60F9A">
            <w:pPr>
              <w:jc w:val="center"/>
              <w:rPr>
                <w:rFonts w:ascii="Calibri" w:hAnsi="Calibri" w:cs="Calibri"/>
                <w:sz w:val="20"/>
                <w:szCs w:val="20"/>
                <w:lang w:val="mk-MK"/>
              </w:rPr>
            </w:pPr>
          </w:p>
        </w:tc>
        <w:tc>
          <w:tcPr>
            <w:tcW w:w="343" w:type="pct"/>
            <w:vMerge/>
            <w:tcBorders>
              <w:left w:val="single" w:sz="4" w:space="0" w:color="auto"/>
              <w:bottom w:val="single" w:sz="4" w:space="0" w:color="auto"/>
              <w:right w:val="single" w:sz="4" w:space="0" w:color="auto"/>
            </w:tcBorders>
            <w:shd w:val="clear" w:color="auto" w:fill="FFFFFF"/>
          </w:tcPr>
          <w:p w14:paraId="2BB4CDDB" w14:textId="77777777" w:rsidR="00C5512D" w:rsidRPr="002B6EF8" w:rsidRDefault="00C5512D" w:rsidP="00E60F9A">
            <w:pPr>
              <w:jc w:val="center"/>
              <w:rPr>
                <w:rFonts w:ascii="Calibri" w:hAnsi="Calibri" w:cs="Calibri"/>
                <w:bCs/>
                <w:sz w:val="20"/>
                <w:szCs w:val="20"/>
                <w:lang w:val="mk-MK"/>
              </w:rPr>
            </w:pPr>
          </w:p>
        </w:tc>
        <w:tc>
          <w:tcPr>
            <w:tcW w:w="957" w:type="pct"/>
            <w:vMerge/>
            <w:tcBorders>
              <w:left w:val="single" w:sz="4" w:space="0" w:color="auto"/>
              <w:bottom w:val="single" w:sz="4" w:space="0" w:color="auto"/>
              <w:right w:val="single" w:sz="4" w:space="0" w:color="auto"/>
            </w:tcBorders>
            <w:shd w:val="clear" w:color="auto" w:fill="FFFFFF"/>
          </w:tcPr>
          <w:p w14:paraId="524A15A3" w14:textId="77777777" w:rsidR="00C5512D" w:rsidRPr="002B6EF8" w:rsidRDefault="00C5512D" w:rsidP="00E60F9A">
            <w:pPr>
              <w:jc w:val="center"/>
              <w:rPr>
                <w:rFonts w:ascii="Calibri" w:hAnsi="Calibri" w:cs="Calibri"/>
                <w:bCs/>
                <w:sz w:val="20"/>
                <w:szCs w:val="20"/>
                <w:lang w:val="mk-MK"/>
              </w:rPr>
            </w:pPr>
          </w:p>
        </w:tc>
        <w:tc>
          <w:tcPr>
            <w:tcW w:w="815" w:type="pct"/>
            <w:gridSpan w:val="2"/>
            <w:vMerge/>
            <w:tcBorders>
              <w:left w:val="single" w:sz="4" w:space="0" w:color="auto"/>
              <w:bottom w:val="single" w:sz="4" w:space="0" w:color="auto"/>
              <w:right w:val="single" w:sz="4" w:space="0" w:color="auto"/>
            </w:tcBorders>
            <w:shd w:val="clear" w:color="auto" w:fill="FFFFFF"/>
            <w:vAlign w:val="center"/>
          </w:tcPr>
          <w:p w14:paraId="7F2CE833" w14:textId="77777777" w:rsidR="00C5512D" w:rsidRDefault="00C5512D" w:rsidP="00E60F9A">
            <w:pPr>
              <w:jc w:val="center"/>
              <w:rPr>
                <w:rFonts w:ascii="Calibri" w:hAnsi="Calibri" w:cs="Calibri"/>
                <w:bCs/>
                <w:sz w:val="20"/>
                <w:szCs w:val="20"/>
                <w:lang w:val="mk-MK"/>
              </w:rPr>
            </w:pPr>
          </w:p>
        </w:tc>
        <w:tc>
          <w:tcPr>
            <w:tcW w:w="691" w:type="pct"/>
            <w:vMerge/>
            <w:tcBorders>
              <w:left w:val="single" w:sz="4" w:space="0" w:color="auto"/>
              <w:bottom w:val="single" w:sz="4" w:space="0" w:color="auto"/>
              <w:right w:val="single" w:sz="4" w:space="0" w:color="auto"/>
            </w:tcBorders>
            <w:shd w:val="clear" w:color="auto" w:fill="FFFFFF"/>
          </w:tcPr>
          <w:p w14:paraId="78D4F27F" w14:textId="77777777" w:rsidR="00C5512D" w:rsidRPr="002B6EF8" w:rsidRDefault="00C5512D" w:rsidP="00E60F9A">
            <w:pPr>
              <w:jc w:val="center"/>
              <w:rPr>
                <w:rFonts w:ascii="Calibri" w:hAnsi="Calibri" w:cs="Calibri"/>
                <w:bCs/>
                <w:sz w:val="20"/>
                <w:szCs w:val="20"/>
                <w:lang w:val="mk-MK"/>
              </w:rPr>
            </w:pPr>
          </w:p>
        </w:tc>
      </w:tr>
      <w:tr w:rsidR="00C5512D" w:rsidRPr="004E4457" w14:paraId="6B5FF2BC" w14:textId="77777777" w:rsidTr="00E60F9A">
        <w:trPr>
          <w:cantSplit/>
          <w:trHeight w:val="161"/>
        </w:trPr>
        <w:tc>
          <w:tcPr>
            <w:tcW w:w="5000" w:type="pct"/>
            <w:gridSpan w:val="9"/>
            <w:shd w:val="clear" w:color="auto" w:fill="1F3864"/>
          </w:tcPr>
          <w:p w14:paraId="597B545A" w14:textId="77777777" w:rsidR="00C5512D" w:rsidRPr="002B6EF8" w:rsidRDefault="00C5512D" w:rsidP="00E60F9A">
            <w:pPr>
              <w:rPr>
                <w:rFonts w:ascii="Calibri" w:hAnsi="Calibri" w:cs="Calibri"/>
                <w:sz w:val="20"/>
                <w:szCs w:val="20"/>
                <w:lang w:val="mk-MK"/>
              </w:rPr>
            </w:pPr>
            <w:r w:rsidRPr="002B6EF8">
              <w:rPr>
                <w:rFonts w:ascii="Calibri" w:hAnsi="Calibri" w:cs="Calibri"/>
                <w:b/>
                <w:sz w:val="20"/>
                <w:szCs w:val="20"/>
                <w:lang w:val="mk-MK"/>
              </w:rPr>
              <w:t>МЕРКА 2</w:t>
            </w:r>
            <w:r w:rsidRPr="004E4457">
              <w:rPr>
                <w:rFonts w:ascii="Calibri" w:hAnsi="Calibri" w:cs="Calibri"/>
                <w:b/>
                <w:sz w:val="20"/>
                <w:szCs w:val="20"/>
                <w:lang w:val="ru-RU"/>
              </w:rPr>
              <w:t>:</w:t>
            </w:r>
            <w:r w:rsidRPr="002B6EF8">
              <w:rPr>
                <w:lang w:val="mk-MK"/>
              </w:rPr>
              <w:t xml:space="preserve"> </w:t>
            </w:r>
            <w:r w:rsidRPr="002B6EF8">
              <w:rPr>
                <w:rFonts w:ascii="Calibri" w:hAnsi="Calibri" w:cs="Calibri"/>
                <w:b/>
                <w:sz w:val="20"/>
                <w:szCs w:val="20"/>
                <w:lang w:val="mk-MK"/>
              </w:rPr>
              <w:t>Зголемување на капацитетот за примена на даночни модели</w:t>
            </w:r>
          </w:p>
        </w:tc>
      </w:tr>
      <w:tr w:rsidR="00C5512D" w:rsidRPr="002B6EF8" w14:paraId="10BAF8E3" w14:textId="77777777" w:rsidTr="00E60F9A">
        <w:trPr>
          <w:gridAfter w:val="1"/>
          <w:wAfter w:w="2" w:type="pct"/>
          <w:cantSplit/>
          <w:trHeight w:val="260"/>
        </w:trPr>
        <w:tc>
          <w:tcPr>
            <w:tcW w:w="1236" w:type="pct"/>
            <w:shd w:val="clear" w:color="auto" w:fill="9BD2ED"/>
          </w:tcPr>
          <w:p w14:paraId="5AF001AB" w14:textId="77777777" w:rsidR="00C5512D" w:rsidRPr="002B6EF8" w:rsidRDefault="00C5512D" w:rsidP="00E60F9A">
            <w:pPr>
              <w:tabs>
                <w:tab w:val="left" w:pos="175"/>
              </w:tabs>
              <w:spacing w:line="260" w:lineRule="auto"/>
              <w:jc w:val="center"/>
              <w:rPr>
                <w:rFonts w:ascii="Calibri" w:hAnsi="Calibri" w:cs="Calibri"/>
                <w:sz w:val="20"/>
                <w:szCs w:val="20"/>
                <w:lang w:val="mk-MK"/>
              </w:rPr>
            </w:pPr>
            <w:r w:rsidRPr="002B6EF8">
              <w:rPr>
                <w:rFonts w:ascii="Calibri" w:hAnsi="Calibri" w:cs="Calibri"/>
                <w:b/>
                <w:sz w:val="20"/>
                <w:szCs w:val="20"/>
                <w:lang w:val="mk-MK"/>
              </w:rPr>
              <w:t>Цел на мерка</w:t>
            </w:r>
          </w:p>
        </w:tc>
        <w:tc>
          <w:tcPr>
            <w:tcW w:w="1299" w:type="pct"/>
            <w:gridSpan w:val="3"/>
            <w:tcBorders>
              <w:bottom w:val="single" w:sz="4" w:space="0" w:color="auto"/>
            </w:tcBorders>
            <w:shd w:val="clear" w:color="auto" w:fill="9BD2ED"/>
          </w:tcPr>
          <w:p w14:paraId="447CE233"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Показатели на успешност на мерка</w:t>
            </w:r>
          </w:p>
        </w:tc>
        <w:tc>
          <w:tcPr>
            <w:tcW w:w="957" w:type="pct"/>
            <w:shd w:val="clear" w:color="auto" w:fill="9BD2ED"/>
          </w:tcPr>
          <w:p w14:paraId="05FE99A5"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6</w:t>
            </w:r>
          </w:p>
        </w:tc>
        <w:tc>
          <w:tcPr>
            <w:tcW w:w="815" w:type="pct"/>
            <w:gridSpan w:val="2"/>
            <w:shd w:val="clear" w:color="auto" w:fill="9BD2ED"/>
          </w:tcPr>
          <w:p w14:paraId="1358FDA0"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7</w:t>
            </w:r>
          </w:p>
        </w:tc>
        <w:tc>
          <w:tcPr>
            <w:tcW w:w="691" w:type="pct"/>
            <w:shd w:val="clear" w:color="auto" w:fill="9BD2ED"/>
          </w:tcPr>
          <w:p w14:paraId="58069CD2"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Таргет ФГ 202</w:t>
            </w:r>
            <w:r w:rsidRPr="002B6EF8">
              <w:rPr>
                <w:rFonts w:ascii="Calibri" w:hAnsi="Calibri" w:cs="Calibri"/>
                <w:b/>
                <w:bCs/>
                <w:sz w:val="20"/>
                <w:szCs w:val="20"/>
              </w:rPr>
              <w:t>8</w:t>
            </w:r>
          </w:p>
        </w:tc>
      </w:tr>
      <w:tr w:rsidR="00C5512D" w:rsidRPr="004E4457" w14:paraId="4D8874B5" w14:textId="77777777" w:rsidTr="00E60F9A">
        <w:trPr>
          <w:gridAfter w:val="1"/>
          <w:wAfter w:w="2" w:type="pct"/>
          <w:cantSplit/>
          <w:trHeight w:val="564"/>
        </w:trPr>
        <w:tc>
          <w:tcPr>
            <w:tcW w:w="1236" w:type="pct"/>
            <w:vMerge w:val="restart"/>
            <w:tcBorders>
              <w:right w:val="single" w:sz="4" w:space="0" w:color="auto"/>
            </w:tcBorders>
          </w:tcPr>
          <w:p w14:paraId="6FEAD2B6" w14:textId="77777777" w:rsidR="00C5512D" w:rsidRPr="002B6EF8" w:rsidRDefault="00C5512D" w:rsidP="00E60F9A">
            <w:pPr>
              <w:tabs>
                <w:tab w:val="left" w:pos="175"/>
              </w:tabs>
              <w:spacing w:line="260" w:lineRule="auto"/>
              <w:jc w:val="both"/>
              <w:rPr>
                <w:rFonts w:ascii="Calibri" w:hAnsi="Calibri" w:cs="Calibri"/>
                <w:bCs/>
                <w:sz w:val="20"/>
                <w:szCs w:val="20"/>
                <w:lang w:val="mk-MK"/>
              </w:rPr>
            </w:pPr>
            <w:r w:rsidRPr="002B6EF8">
              <w:rPr>
                <w:rFonts w:ascii="Calibri" w:hAnsi="Calibri" w:cs="Calibri"/>
                <w:bCs/>
                <w:sz w:val="20"/>
                <w:szCs w:val="20"/>
                <w:lang w:val="mk-MK"/>
              </w:rPr>
              <w:t>Да се зајакне капацитетот на вработените во Секторот за јавни приходи и даночна и царинска политика во Министерството за финансии за примена на даночни модели</w:t>
            </w:r>
          </w:p>
        </w:tc>
        <w:tc>
          <w:tcPr>
            <w:tcW w:w="1299" w:type="pct"/>
            <w:gridSpan w:val="3"/>
            <w:tcBorders>
              <w:top w:val="single" w:sz="4" w:space="0" w:color="auto"/>
              <w:left w:val="single" w:sz="4" w:space="0" w:color="auto"/>
              <w:bottom w:val="single" w:sz="4" w:space="0" w:color="auto"/>
              <w:right w:val="single" w:sz="4" w:space="0" w:color="auto"/>
            </w:tcBorders>
          </w:tcPr>
          <w:p w14:paraId="1EA27D71"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 xml:space="preserve">Број на реализирани прилагодени обуки на вработените </w:t>
            </w:r>
          </w:p>
          <w:p w14:paraId="5AB30C20" w14:textId="77777777" w:rsidR="00C5512D" w:rsidRPr="002B6EF8" w:rsidRDefault="00C5512D" w:rsidP="00E60F9A">
            <w:pPr>
              <w:jc w:val="both"/>
              <w:rPr>
                <w:rFonts w:ascii="Calibri" w:hAnsi="Calibri" w:cs="Calibri"/>
                <w:bCs/>
                <w:sz w:val="20"/>
                <w:szCs w:val="20"/>
                <w:lang w:val="mk-MK"/>
              </w:rPr>
            </w:pPr>
          </w:p>
        </w:tc>
        <w:tc>
          <w:tcPr>
            <w:tcW w:w="957" w:type="pct"/>
            <w:tcBorders>
              <w:left w:val="single" w:sz="4" w:space="0" w:color="auto"/>
            </w:tcBorders>
          </w:tcPr>
          <w:p w14:paraId="6AD793FE" w14:textId="68EEB27C"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 xml:space="preserve">Спроведени </w:t>
            </w:r>
            <w:r w:rsidRPr="004E4457">
              <w:rPr>
                <w:rFonts w:ascii="Calibri" w:hAnsi="Calibri" w:cs="Calibri"/>
                <w:bCs/>
                <w:sz w:val="20"/>
                <w:szCs w:val="20"/>
                <w:lang w:val="ru-RU"/>
              </w:rPr>
              <w:t xml:space="preserve">3 </w:t>
            </w:r>
            <w:r w:rsidRPr="002B6EF8">
              <w:rPr>
                <w:rFonts w:ascii="Calibri" w:hAnsi="Calibri" w:cs="Calibri"/>
                <w:bCs/>
                <w:sz w:val="20"/>
                <w:szCs w:val="20"/>
                <w:lang w:val="mk-MK"/>
              </w:rPr>
              <w:t>обуки на вработените за даночни модели (ДЛД, ДД, ДДВ) со екстензии со модул за даночни расходи;</w:t>
            </w:r>
          </w:p>
          <w:p w14:paraId="6B556EDB"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 xml:space="preserve">Спроведени </w:t>
            </w:r>
            <w:r>
              <w:rPr>
                <w:rFonts w:ascii="Calibri" w:hAnsi="Calibri" w:cs="Calibri"/>
                <w:bCs/>
                <w:sz w:val="20"/>
                <w:szCs w:val="20"/>
                <w:lang w:val="en-US"/>
              </w:rPr>
              <w:t xml:space="preserve">2 </w:t>
            </w:r>
            <w:r w:rsidRPr="002B6EF8">
              <w:rPr>
                <w:rFonts w:ascii="Calibri" w:hAnsi="Calibri" w:cs="Calibri"/>
                <w:bCs/>
                <w:sz w:val="20"/>
                <w:szCs w:val="20"/>
                <w:lang w:val="mk-MK"/>
              </w:rPr>
              <w:t>обуки за Power BI</w:t>
            </w:r>
          </w:p>
          <w:p w14:paraId="6A78B989" w14:textId="77777777" w:rsidR="00C5512D" w:rsidRPr="002B6EF8" w:rsidRDefault="00C5512D" w:rsidP="00E60F9A">
            <w:pPr>
              <w:jc w:val="both"/>
              <w:rPr>
                <w:rFonts w:ascii="Calibri" w:hAnsi="Calibri" w:cs="Calibri"/>
                <w:bCs/>
                <w:sz w:val="20"/>
                <w:szCs w:val="20"/>
                <w:lang w:val="mk-MK"/>
              </w:rPr>
            </w:pPr>
          </w:p>
        </w:tc>
        <w:tc>
          <w:tcPr>
            <w:tcW w:w="815" w:type="pct"/>
            <w:gridSpan w:val="2"/>
          </w:tcPr>
          <w:p w14:paraId="2B816AEA" w14:textId="0C0C1F45"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Спроведени</w:t>
            </w:r>
            <w:r w:rsidRPr="004E4457">
              <w:rPr>
                <w:rFonts w:ascii="Calibri" w:hAnsi="Calibri" w:cs="Calibri"/>
                <w:bCs/>
                <w:sz w:val="20"/>
                <w:szCs w:val="20"/>
                <w:lang w:val="ru-RU"/>
              </w:rPr>
              <w:t xml:space="preserve"> 4</w:t>
            </w:r>
            <w:r w:rsidRPr="002B6EF8">
              <w:rPr>
                <w:rFonts w:ascii="Calibri" w:hAnsi="Calibri" w:cs="Calibri"/>
                <w:bCs/>
                <w:sz w:val="20"/>
                <w:szCs w:val="20"/>
                <w:lang w:val="mk-MK"/>
              </w:rPr>
              <w:t xml:space="preserve"> обуки на вработените за даночни модели (ДЛД, ДД, ДДВ, Акцизи) со екстензии со модул за даночни расходи;</w:t>
            </w:r>
          </w:p>
          <w:p w14:paraId="6CDAED7F" w14:textId="28422181"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Спроведени континуирани обуки за Power BI</w:t>
            </w:r>
          </w:p>
        </w:tc>
        <w:tc>
          <w:tcPr>
            <w:tcW w:w="691" w:type="pct"/>
          </w:tcPr>
          <w:p w14:paraId="25D603F8"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 xml:space="preserve">Спроведени </w:t>
            </w:r>
          </w:p>
          <w:p w14:paraId="1E630B0D"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редовни годишни обуки на вработените за примена на даночни модели со екстензии со модул за даночни расходи и користење на Power BI алатката.</w:t>
            </w:r>
          </w:p>
          <w:p w14:paraId="58ABAFE9"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Целосно имплементирани даночни модели со екстензии со модул за даночни расходи;</w:t>
            </w:r>
          </w:p>
        </w:tc>
      </w:tr>
      <w:tr w:rsidR="00C5512D" w:rsidRPr="004E4457" w14:paraId="463C9591" w14:textId="77777777" w:rsidTr="00E60F9A">
        <w:trPr>
          <w:gridAfter w:val="1"/>
          <w:wAfter w:w="2" w:type="pct"/>
          <w:cantSplit/>
          <w:trHeight w:val="1691"/>
        </w:trPr>
        <w:tc>
          <w:tcPr>
            <w:tcW w:w="1236" w:type="pct"/>
            <w:vMerge/>
          </w:tcPr>
          <w:p w14:paraId="06F20F49" w14:textId="77777777" w:rsidR="00C5512D" w:rsidRPr="002B6EF8" w:rsidRDefault="00C5512D" w:rsidP="00E60F9A">
            <w:pPr>
              <w:tabs>
                <w:tab w:val="left" w:pos="175"/>
              </w:tabs>
              <w:spacing w:line="260" w:lineRule="auto"/>
              <w:ind w:left="175"/>
              <w:jc w:val="both"/>
              <w:rPr>
                <w:rFonts w:ascii="Calibri" w:hAnsi="Calibri" w:cs="Calibri"/>
                <w:bCs/>
                <w:sz w:val="20"/>
                <w:szCs w:val="20"/>
                <w:lang w:val="mk-MK"/>
              </w:rPr>
            </w:pPr>
          </w:p>
        </w:tc>
        <w:tc>
          <w:tcPr>
            <w:tcW w:w="1299" w:type="pct"/>
            <w:gridSpan w:val="3"/>
            <w:tcBorders>
              <w:top w:val="single" w:sz="4" w:space="0" w:color="auto"/>
            </w:tcBorders>
          </w:tcPr>
          <w:p w14:paraId="0F411A98"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Број на даночни модели целосно оперативни; развиени нови модули за даночни трошоци и инсталирана Power BI алатка</w:t>
            </w:r>
          </w:p>
        </w:tc>
        <w:tc>
          <w:tcPr>
            <w:tcW w:w="957" w:type="pct"/>
          </w:tcPr>
          <w:p w14:paraId="4FA6001A"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 xml:space="preserve">Имплементирани  </w:t>
            </w:r>
            <w:r w:rsidRPr="004E4457">
              <w:rPr>
                <w:rFonts w:ascii="Calibri" w:hAnsi="Calibri" w:cs="Calibri"/>
                <w:bCs/>
                <w:sz w:val="20"/>
                <w:szCs w:val="20"/>
                <w:lang w:val="ru-RU"/>
              </w:rPr>
              <w:t xml:space="preserve">3 </w:t>
            </w:r>
            <w:r w:rsidRPr="002B6EF8">
              <w:rPr>
                <w:rFonts w:ascii="Calibri" w:hAnsi="Calibri" w:cs="Calibri"/>
                <w:bCs/>
                <w:sz w:val="20"/>
                <w:szCs w:val="20"/>
                <w:lang w:val="mk-MK"/>
              </w:rPr>
              <w:t>даночни модели (ДЛД, ДД, ДДВ) со екстензии со модул за даночни расходи;</w:t>
            </w:r>
          </w:p>
          <w:p w14:paraId="2E5EB8D8" w14:textId="77777777" w:rsidR="00C5512D" w:rsidRPr="002B6EF8" w:rsidRDefault="00C5512D" w:rsidP="00E60F9A">
            <w:pPr>
              <w:jc w:val="both"/>
              <w:rPr>
                <w:rFonts w:ascii="Calibri" w:hAnsi="Calibri" w:cs="Calibri"/>
                <w:bCs/>
                <w:sz w:val="20"/>
                <w:szCs w:val="20"/>
                <w:lang w:val="mk-MK"/>
              </w:rPr>
            </w:pPr>
          </w:p>
          <w:p w14:paraId="02E5F051" w14:textId="77777777" w:rsidR="00C5512D" w:rsidRPr="002B6EF8" w:rsidRDefault="00C5512D" w:rsidP="00E60F9A">
            <w:pPr>
              <w:jc w:val="both"/>
              <w:rPr>
                <w:rFonts w:ascii="Calibri" w:hAnsi="Calibri" w:cs="Calibri"/>
                <w:bCs/>
                <w:sz w:val="20"/>
                <w:szCs w:val="20"/>
                <w:lang w:val="mk-MK"/>
              </w:rPr>
            </w:pPr>
            <w:r>
              <w:rPr>
                <w:rFonts w:ascii="Calibri" w:hAnsi="Calibri" w:cs="Calibri"/>
                <w:bCs/>
                <w:sz w:val="20"/>
                <w:szCs w:val="20"/>
                <w:lang w:val="mk-MK"/>
              </w:rPr>
              <w:t>Инсталирана Power BI алатка.</w:t>
            </w:r>
          </w:p>
        </w:tc>
        <w:tc>
          <w:tcPr>
            <w:tcW w:w="815" w:type="pct"/>
            <w:gridSpan w:val="2"/>
          </w:tcPr>
          <w:p w14:paraId="4A410F98"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 xml:space="preserve">Имплементирани  </w:t>
            </w:r>
            <w:r w:rsidRPr="004E4457">
              <w:rPr>
                <w:rFonts w:ascii="Calibri" w:hAnsi="Calibri" w:cs="Calibri"/>
                <w:bCs/>
                <w:sz w:val="20"/>
                <w:szCs w:val="20"/>
                <w:lang w:val="ru-RU"/>
              </w:rPr>
              <w:t xml:space="preserve">4 </w:t>
            </w:r>
            <w:r w:rsidRPr="002B6EF8">
              <w:rPr>
                <w:rFonts w:ascii="Calibri" w:hAnsi="Calibri" w:cs="Calibri"/>
                <w:bCs/>
                <w:sz w:val="20"/>
                <w:szCs w:val="20"/>
                <w:lang w:val="mk-MK"/>
              </w:rPr>
              <w:t>даночни модели (ДЛД, ДД, ДДВ, Акцизи) со екстензии со модул за даночни расходи;</w:t>
            </w:r>
          </w:p>
        </w:tc>
        <w:tc>
          <w:tcPr>
            <w:tcW w:w="691" w:type="pct"/>
          </w:tcPr>
          <w:p w14:paraId="3D000E97"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Целосно имплементирани даночни модели со екстензии со модул за даночни расходи и користење на Power BI алатката.</w:t>
            </w:r>
          </w:p>
        </w:tc>
      </w:tr>
      <w:tr w:rsidR="00C5512D" w:rsidRPr="004E4457" w14:paraId="777D7C41" w14:textId="77777777" w:rsidTr="00E60F9A">
        <w:trPr>
          <w:cantSplit/>
          <w:trHeight w:val="311"/>
        </w:trPr>
        <w:tc>
          <w:tcPr>
            <w:tcW w:w="1236" w:type="pct"/>
            <w:shd w:val="clear" w:color="auto" w:fill="9BD2ED"/>
          </w:tcPr>
          <w:p w14:paraId="1D42A5EF" w14:textId="77777777" w:rsidR="00C5512D" w:rsidRPr="002B6EF8" w:rsidRDefault="00C5512D" w:rsidP="00E60F9A">
            <w:pPr>
              <w:spacing w:line="260" w:lineRule="auto"/>
              <w:ind w:left="5"/>
              <w:jc w:val="both"/>
              <w:rPr>
                <w:rFonts w:ascii="Calibri" w:hAnsi="Calibri" w:cs="Calibri"/>
                <w:sz w:val="20"/>
                <w:szCs w:val="20"/>
                <w:lang w:val="mk-MK"/>
              </w:rPr>
            </w:pPr>
            <w:r w:rsidRPr="002B6EF8">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2B6EF8">
              <w:rPr>
                <w:rFonts w:ascii="Calibri" w:hAnsi="Calibri" w:cs="Calibri"/>
                <w:b/>
                <w:bCs/>
                <w:sz w:val="20"/>
                <w:szCs w:val="20"/>
                <w:lang w:val="mk-MK"/>
              </w:rPr>
              <w:t>:</w:t>
            </w:r>
          </w:p>
        </w:tc>
        <w:tc>
          <w:tcPr>
            <w:tcW w:w="3764" w:type="pct"/>
            <w:gridSpan w:val="8"/>
          </w:tcPr>
          <w:p w14:paraId="20E47587" w14:textId="77777777" w:rsidR="00C5512D" w:rsidRPr="002B6EF8" w:rsidRDefault="00C5512D" w:rsidP="00E60F9A">
            <w:pPr>
              <w:rPr>
                <w:rFonts w:ascii="Calibri" w:hAnsi="Calibri" w:cs="Calibri"/>
                <w:bCs/>
                <w:sz w:val="20"/>
                <w:szCs w:val="20"/>
                <w:lang w:val="mk-MK"/>
              </w:rPr>
            </w:pPr>
            <w:r w:rsidRPr="002B6EF8">
              <w:rPr>
                <w:rFonts w:ascii="Calibri" w:hAnsi="Calibri" w:cs="Calibri"/>
                <w:bCs/>
                <w:sz w:val="20"/>
                <w:szCs w:val="20"/>
                <w:lang w:val="mk-MK"/>
              </w:rPr>
              <w:t>Обуки на вработените во Секторот за јавни приходи и даночна и царинска политика при Министерството за финансии за примена на даночни модели и изготвени упатства за примена на соод</w:t>
            </w:r>
            <w:r>
              <w:rPr>
                <w:rFonts w:ascii="Calibri" w:hAnsi="Calibri" w:cs="Calibri"/>
                <w:bCs/>
                <w:sz w:val="20"/>
                <w:szCs w:val="20"/>
                <w:lang w:val="mk-MK"/>
              </w:rPr>
              <w:t>ветните модели за ДЛД, ДД и ДДВ</w:t>
            </w:r>
          </w:p>
        </w:tc>
      </w:tr>
      <w:tr w:rsidR="00C5512D" w:rsidRPr="002B6EF8" w14:paraId="47FFAB8A" w14:textId="77777777" w:rsidTr="00E60F9A">
        <w:trPr>
          <w:gridAfter w:val="1"/>
          <w:wAfter w:w="2" w:type="pct"/>
          <w:cantSplit/>
          <w:trHeight w:val="467"/>
        </w:trPr>
        <w:tc>
          <w:tcPr>
            <w:tcW w:w="1236" w:type="pct"/>
            <w:vMerge w:val="restart"/>
            <w:shd w:val="clear" w:color="auto" w:fill="9BD2ED"/>
          </w:tcPr>
          <w:p w14:paraId="2414BD01"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lastRenderedPageBreak/>
              <w:t>АКТИВНОСТ</w:t>
            </w:r>
          </w:p>
        </w:tc>
        <w:tc>
          <w:tcPr>
            <w:tcW w:w="956" w:type="pct"/>
            <w:gridSpan w:val="2"/>
            <w:shd w:val="clear" w:color="auto" w:fill="9BD2ED"/>
          </w:tcPr>
          <w:p w14:paraId="4AA39EB6"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ВРЕМЕНСКА РАМКА</w:t>
            </w:r>
          </w:p>
        </w:tc>
        <w:tc>
          <w:tcPr>
            <w:tcW w:w="343" w:type="pct"/>
            <w:vMerge w:val="restart"/>
            <w:shd w:val="clear" w:color="auto" w:fill="9BD2ED"/>
            <w:vAlign w:val="center"/>
          </w:tcPr>
          <w:p w14:paraId="020C93AC"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 xml:space="preserve">ОДГОВОРНА ИНСТИТУЦИЈА </w:t>
            </w:r>
          </w:p>
        </w:tc>
        <w:tc>
          <w:tcPr>
            <w:tcW w:w="957" w:type="pct"/>
            <w:vMerge w:val="restart"/>
            <w:shd w:val="clear" w:color="auto" w:fill="9BD2ED"/>
          </w:tcPr>
          <w:p w14:paraId="3789E203"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ДРУГИ ЗАСЕГНАТИ ИНСТИТУЦИИ</w:t>
            </w:r>
          </w:p>
          <w:p w14:paraId="3FB04D3B" w14:textId="77777777" w:rsidR="00C5512D" w:rsidRPr="002B6EF8" w:rsidRDefault="00C5512D" w:rsidP="00E60F9A">
            <w:pPr>
              <w:jc w:val="center"/>
              <w:rPr>
                <w:rFonts w:ascii="Calibri" w:hAnsi="Calibri" w:cs="Calibri"/>
                <w:b/>
                <w:bCs/>
                <w:sz w:val="20"/>
                <w:szCs w:val="20"/>
                <w:lang w:val="mk-MK"/>
              </w:rPr>
            </w:pPr>
          </w:p>
        </w:tc>
        <w:tc>
          <w:tcPr>
            <w:tcW w:w="1506" w:type="pct"/>
            <w:gridSpan w:val="3"/>
            <w:shd w:val="clear" w:color="auto" w:fill="9BD2ED"/>
          </w:tcPr>
          <w:p w14:paraId="698FAD7E"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ПЛАНИРАНИ ИНПУТИ</w:t>
            </w:r>
          </w:p>
        </w:tc>
      </w:tr>
      <w:tr w:rsidR="00C5512D" w:rsidRPr="002B6EF8" w14:paraId="5220AA1C" w14:textId="77777777" w:rsidTr="00E60F9A">
        <w:trPr>
          <w:gridAfter w:val="1"/>
          <w:wAfter w:w="2" w:type="pct"/>
          <w:cantSplit/>
          <w:trHeight w:val="539"/>
        </w:trPr>
        <w:tc>
          <w:tcPr>
            <w:tcW w:w="1236" w:type="pct"/>
            <w:vMerge/>
            <w:shd w:val="clear" w:color="auto" w:fill="9BD2ED"/>
          </w:tcPr>
          <w:p w14:paraId="3664B522" w14:textId="77777777" w:rsidR="00C5512D" w:rsidRPr="002B6EF8" w:rsidRDefault="00C5512D" w:rsidP="00E60F9A">
            <w:pPr>
              <w:tabs>
                <w:tab w:val="left" w:pos="175"/>
              </w:tabs>
              <w:spacing w:line="260" w:lineRule="auto"/>
              <w:ind w:left="175"/>
              <w:jc w:val="both"/>
              <w:rPr>
                <w:rFonts w:ascii="Calibri" w:hAnsi="Calibri" w:cs="Calibri"/>
                <w:sz w:val="20"/>
                <w:szCs w:val="20"/>
                <w:lang w:val="mk-MK"/>
              </w:rPr>
            </w:pPr>
          </w:p>
        </w:tc>
        <w:tc>
          <w:tcPr>
            <w:tcW w:w="547" w:type="pct"/>
            <w:shd w:val="clear" w:color="auto" w:fill="9BD2ED"/>
          </w:tcPr>
          <w:p w14:paraId="5085B7B0"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ЗАПОЧНУВА</w:t>
            </w:r>
          </w:p>
          <w:p w14:paraId="34E4A8B7" w14:textId="77777777" w:rsidR="00C5512D" w:rsidRPr="002B6EF8" w:rsidRDefault="00C5512D" w:rsidP="00E60F9A">
            <w:pPr>
              <w:jc w:val="center"/>
              <w:rPr>
                <w:rFonts w:ascii="Calibri" w:hAnsi="Calibri" w:cs="Calibri"/>
                <w:sz w:val="20"/>
                <w:szCs w:val="20"/>
                <w:lang w:val="mk-MK"/>
              </w:rPr>
            </w:pPr>
            <w:r w:rsidRPr="002B6EF8">
              <w:rPr>
                <w:rFonts w:ascii="Calibri" w:hAnsi="Calibri" w:cs="Calibri"/>
                <w:b/>
                <w:bCs/>
                <w:sz w:val="20"/>
                <w:szCs w:val="20"/>
                <w:lang w:val="mk-MK"/>
              </w:rPr>
              <w:t>кк/гг</w:t>
            </w:r>
          </w:p>
        </w:tc>
        <w:tc>
          <w:tcPr>
            <w:tcW w:w="409" w:type="pct"/>
            <w:shd w:val="clear" w:color="auto" w:fill="9BD2ED"/>
          </w:tcPr>
          <w:p w14:paraId="43293CC9" w14:textId="77777777" w:rsidR="00C5512D" w:rsidRPr="002B6EF8" w:rsidRDefault="00C5512D" w:rsidP="00E60F9A">
            <w:pPr>
              <w:jc w:val="center"/>
              <w:rPr>
                <w:rFonts w:ascii="Calibri" w:hAnsi="Calibri" w:cs="Calibri"/>
                <w:sz w:val="20"/>
                <w:szCs w:val="20"/>
                <w:lang w:val="mk-MK"/>
              </w:rPr>
            </w:pPr>
            <w:r w:rsidRPr="002B6EF8">
              <w:rPr>
                <w:rFonts w:ascii="Calibri" w:hAnsi="Calibri" w:cs="Calibri"/>
                <w:b/>
                <w:bCs/>
                <w:sz w:val="20"/>
                <w:szCs w:val="20"/>
                <w:lang w:val="mk-MK"/>
              </w:rPr>
              <w:t>ЗАВРШУВА кк/гг</w:t>
            </w:r>
          </w:p>
        </w:tc>
        <w:tc>
          <w:tcPr>
            <w:tcW w:w="343" w:type="pct"/>
            <w:vMerge/>
            <w:shd w:val="clear" w:color="auto" w:fill="9BD2ED"/>
          </w:tcPr>
          <w:p w14:paraId="200DCFBA" w14:textId="77777777" w:rsidR="00C5512D" w:rsidRPr="002B6EF8" w:rsidRDefault="00C5512D" w:rsidP="00E60F9A">
            <w:pPr>
              <w:ind w:left="360"/>
              <w:rPr>
                <w:rFonts w:ascii="Calibri" w:hAnsi="Calibri" w:cs="Calibri"/>
                <w:sz w:val="20"/>
                <w:szCs w:val="20"/>
                <w:lang w:val="mk-MK"/>
              </w:rPr>
            </w:pPr>
          </w:p>
        </w:tc>
        <w:tc>
          <w:tcPr>
            <w:tcW w:w="957" w:type="pct"/>
            <w:vMerge/>
            <w:shd w:val="clear" w:color="auto" w:fill="9BD2ED"/>
          </w:tcPr>
          <w:p w14:paraId="4CE6CAD7" w14:textId="77777777" w:rsidR="00C5512D" w:rsidRPr="002B6EF8" w:rsidRDefault="00C5512D" w:rsidP="00E60F9A">
            <w:pPr>
              <w:ind w:left="360"/>
              <w:jc w:val="both"/>
              <w:rPr>
                <w:rFonts w:ascii="Calibri" w:hAnsi="Calibri" w:cs="Calibri"/>
                <w:sz w:val="20"/>
                <w:szCs w:val="20"/>
                <w:lang w:val="mk-MK"/>
              </w:rPr>
            </w:pPr>
          </w:p>
        </w:tc>
        <w:tc>
          <w:tcPr>
            <w:tcW w:w="815" w:type="pct"/>
            <w:gridSpan w:val="2"/>
            <w:shd w:val="clear" w:color="auto" w:fill="9BD2ED"/>
          </w:tcPr>
          <w:p w14:paraId="4D0083C1" w14:textId="77777777" w:rsidR="00C5512D" w:rsidRPr="002B6EF8" w:rsidRDefault="00C5512D" w:rsidP="00E60F9A">
            <w:pPr>
              <w:jc w:val="center"/>
              <w:rPr>
                <w:rFonts w:ascii="Calibri" w:hAnsi="Calibri" w:cs="Calibri"/>
                <w:b/>
                <w:bCs/>
                <w:sz w:val="20"/>
                <w:szCs w:val="20"/>
                <w:lang w:val="mk-MK"/>
              </w:rPr>
            </w:pPr>
            <w:r w:rsidRPr="002B6EF8">
              <w:rPr>
                <w:rFonts w:ascii="Calibri" w:hAnsi="Calibri" w:cs="Calibri"/>
                <w:b/>
                <w:bCs/>
                <w:sz w:val="20"/>
                <w:szCs w:val="20"/>
                <w:lang w:val="mk-MK"/>
              </w:rPr>
              <w:t>ИЗНОС НА СРЕДСТВА</w:t>
            </w:r>
          </w:p>
          <w:p w14:paraId="27CB614D" w14:textId="77777777" w:rsidR="00C5512D" w:rsidRPr="002B6EF8" w:rsidRDefault="00C5512D" w:rsidP="00E60F9A">
            <w:pPr>
              <w:jc w:val="center"/>
              <w:rPr>
                <w:rFonts w:ascii="Calibri" w:hAnsi="Calibri" w:cs="Calibri"/>
                <w:sz w:val="20"/>
                <w:szCs w:val="20"/>
                <w:lang w:val="mk-MK"/>
              </w:rPr>
            </w:pPr>
            <w:r w:rsidRPr="002B6EF8">
              <w:rPr>
                <w:rFonts w:ascii="Calibri" w:hAnsi="Calibri" w:cs="Calibri"/>
                <w:b/>
                <w:bCs/>
                <w:sz w:val="20"/>
                <w:szCs w:val="20"/>
                <w:lang w:val="mk-MK"/>
              </w:rPr>
              <w:t>(во ЕУР)</w:t>
            </w:r>
          </w:p>
        </w:tc>
        <w:tc>
          <w:tcPr>
            <w:tcW w:w="691" w:type="pct"/>
            <w:shd w:val="clear" w:color="auto" w:fill="9BD2ED"/>
          </w:tcPr>
          <w:p w14:paraId="406086D0" w14:textId="77777777" w:rsidR="00C5512D" w:rsidRPr="002B6EF8" w:rsidRDefault="00C5512D" w:rsidP="00E60F9A">
            <w:pPr>
              <w:rPr>
                <w:rFonts w:ascii="Calibri" w:hAnsi="Calibri" w:cs="Calibri"/>
                <w:sz w:val="20"/>
                <w:szCs w:val="20"/>
                <w:lang w:val="mk-MK"/>
              </w:rPr>
            </w:pPr>
            <w:r w:rsidRPr="002B6EF8">
              <w:rPr>
                <w:rFonts w:ascii="Calibri" w:hAnsi="Calibri" w:cs="Calibri"/>
                <w:b/>
                <w:bCs/>
                <w:sz w:val="20"/>
                <w:szCs w:val="20"/>
                <w:lang w:val="mk-MK"/>
              </w:rPr>
              <w:t>ИЗВОР</w:t>
            </w:r>
            <w:r w:rsidRPr="002B6EF8">
              <w:rPr>
                <w:rFonts w:ascii="Calibri" w:hAnsi="Calibri" w:cs="Calibri"/>
                <w:sz w:val="20"/>
                <w:szCs w:val="20"/>
                <w:lang w:val="mk-MK"/>
              </w:rPr>
              <w:t xml:space="preserve"> </w:t>
            </w:r>
          </w:p>
        </w:tc>
      </w:tr>
      <w:tr w:rsidR="00C5512D" w:rsidRPr="002B6EF8" w14:paraId="776C95F3" w14:textId="77777777" w:rsidTr="00E60F9A">
        <w:trPr>
          <w:gridAfter w:val="1"/>
          <w:wAfter w:w="2" w:type="pct"/>
          <w:cantSplit/>
          <w:trHeight w:val="971"/>
        </w:trPr>
        <w:tc>
          <w:tcPr>
            <w:tcW w:w="1236" w:type="pct"/>
          </w:tcPr>
          <w:p w14:paraId="68B2294D" w14:textId="53BDB78B" w:rsidR="00C5512D" w:rsidRPr="004E4457" w:rsidRDefault="00C5512D" w:rsidP="00C53A70">
            <w:pPr>
              <w:jc w:val="both"/>
              <w:rPr>
                <w:rFonts w:ascii="Calibri" w:hAnsi="Calibri" w:cs="Calibri"/>
                <w:bCs/>
                <w:sz w:val="20"/>
                <w:szCs w:val="20"/>
                <w:lang w:val="ru-RU"/>
              </w:rPr>
            </w:pPr>
            <w:r w:rsidRPr="002B6EF8">
              <w:rPr>
                <w:rFonts w:ascii="Calibri" w:hAnsi="Calibri" w:cs="Calibri"/>
                <w:bCs/>
                <w:sz w:val="20"/>
                <w:szCs w:val="20"/>
                <w:lang w:val="mk-MK"/>
              </w:rPr>
              <w:t>1.</w:t>
            </w:r>
            <w:r w:rsidRPr="00995B41">
              <w:rPr>
                <w:rFonts w:ascii="Calibri" w:hAnsi="Calibri" w:cs="Calibri"/>
                <w:bCs/>
                <w:sz w:val="20"/>
                <w:szCs w:val="20"/>
                <w:lang w:val="ru-RU"/>
              </w:rPr>
              <w:t xml:space="preserve"> </w:t>
            </w:r>
            <w:r w:rsidRPr="002B6EF8">
              <w:rPr>
                <w:rFonts w:ascii="Calibri" w:hAnsi="Calibri" w:cs="Calibri"/>
                <w:bCs/>
                <w:sz w:val="20"/>
                <w:szCs w:val="20"/>
                <w:lang w:val="mk-MK"/>
              </w:rPr>
              <w:t>Даночен модел за ДЛД</w:t>
            </w:r>
            <w:r>
              <w:rPr>
                <w:rFonts w:ascii="Calibri" w:hAnsi="Calibri" w:cs="Calibri"/>
                <w:bCs/>
                <w:sz w:val="20"/>
                <w:szCs w:val="20"/>
                <w:lang w:val="mk-MK"/>
              </w:rPr>
              <w:t xml:space="preserve"> – ажурирање и дополнување </w:t>
            </w:r>
            <w:r w:rsidRPr="002B6EF8">
              <w:rPr>
                <w:rFonts w:ascii="Calibri" w:hAnsi="Calibri" w:cs="Calibri"/>
                <w:bCs/>
                <w:sz w:val="20"/>
                <w:szCs w:val="20"/>
                <w:lang w:val="mk-MK"/>
              </w:rPr>
              <w:t>со екстензии со модул за даночни расходи</w:t>
            </w:r>
            <w:r>
              <w:rPr>
                <w:rFonts w:ascii="Calibri" w:hAnsi="Calibri" w:cs="Calibri"/>
                <w:bCs/>
                <w:sz w:val="20"/>
                <w:szCs w:val="20"/>
                <w:lang w:val="mk-MK"/>
              </w:rPr>
              <w:t xml:space="preserve"> </w:t>
            </w:r>
          </w:p>
          <w:p w14:paraId="67ACE508" w14:textId="691B816F" w:rsidR="00C5512D" w:rsidRPr="00800907" w:rsidRDefault="00C5512D" w:rsidP="00800907">
            <w:pPr>
              <w:numPr>
                <w:ilvl w:val="0"/>
                <w:numId w:val="7"/>
              </w:numPr>
              <w:tabs>
                <w:tab w:val="left" w:pos="210"/>
              </w:tabs>
              <w:spacing w:line="260" w:lineRule="auto"/>
              <w:jc w:val="both"/>
              <w:rPr>
                <w:rFonts w:ascii="Calibri" w:hAnsi="Calibri" w:cs="Calibri"/>
                <w:bCs/>
                <w:sz w:val="20"/>
                <w:szCs w:val="20"/>
                <w:lang w:val="mk-MK"/>
              </w:rPr>
            </w:pPr>
            <w:r w:rsidRPr="002B6EF8">
              <w:rPr>
                <w:rFonts w:ascii="Calibri" w:hAnsi="Calibri" w:cs="Calibri"/>
                <w:bCs/>
                <w:sz w:val="20"/>
                <w:szCs w:val="20"/>
                <w:lang w:val="mk-MK"/>
              </w:rPr>
              <w:t xml:space="preserve">обука на вработените </w:t>
            </w:r>
          </w:p>
        </w:tc>
        <w:tc>
          <w:tcPr>
            <w:tcW w:w="547" w:type="pct"/>
          </w:tcPr>
          <w:p w14:paraId="6EDB46F5" w14:textId="77777777" w:rsidR="00C5512D" w:rsidRPr="002B6EF8" w:rsidRDefault="00C5512D" w:rsidP="00E60F9A">
            <w:pPr>
              <w:jc w:val="center"/>
              <w:rPr>
                <w:rFonts w:ascii="Calibri" w:hAnsi="Calibri" w:cs="Calibri"/>
                <w:sz w:val="20"/>
                <w:szCs w:val="20"/>
                <w:lang w:val="mk-MK"/>
              </w:rPr>
            </w:pPr>
          </w:p>
          <w:p w14:paraId="6D3E2A26" w14:textId="77777777" w:rsidR="00C5512D" w:rsidRPr="002B6EF8" w:rsidRDefault="00C5512D" w:rsidP="00E60F9A">
            <w:pPr>
              <w:jc w:val="center"/>
              <w:rPr>
                <w:rFonts w:ascii="Calibri" w:hAnsi="Calibri" w:cs="Calibri"/>
                <w:sz w:val="20"/>
                <w:szCs w:val="20"/>
                <w:lang w:val="mk-MK"/>
              </w:rPr>
            </w:pPr>
          </w:p>
          <w:p w14:paraId="04E3EB78" w14:textId="77777777" w:rsidR="00C5512D" w:rsidRPr="002B6EF8" w:rsidRDefault="00C5512D" w:rsidP="00E60F9A">
            <w:pPr>
              <w:jc w:val="center"/>
              <w:rPr>
                <w:rFonts w:ascii="Calibri" w:hAnsi="Calibri" w:cs="Calibri"/>
                <w:sz w:val="20"/>
                <w:szCs w:val="20"/>
                <w:lang w:val="mk-MK"/>
              </w:rPr>
            </w:pPr>
            <w:r>
              <w:rPr>
                <w:rFonts w:ascii="Calibri" w:hAnsi="Calibri" w:cs="Calibri"/>
                <w:sz w:val="20"/>
                <w:szCs w:val="20"/>
                <w:lang w:val="mk-MK"/>
              </w:rPr>
              <w:t>К1</w:t>
            </w:r>
            <w:r w:rsidRPr="002B6EF8">
              <w:rPr>
                <w:rFonts w:ascii="Calibri" w:hAnsi="Calibri" w:cs="Calibri"/>
                <w:sz w:val="20"/>
                <w:szCs w:val="20"/>
                <w:lang w:val="mk-MK"/>
              </w:rPr>
              <w:t>/202</w:t>
            </w:r>
            <w:r>
              <w:rPr>
                <w:rFonts w:ascii="Calibri" w:hAnsi="Calibri" w:cs="Calibri"/>
                <w:sz w:val="20"/>
                <w:szCs w:val="20"/>
                <w:lang w:val="mk-MK"/>
              </w:rPr>
              <w:t>6</w:t>
            </w:r>
          </w:p>
        </w:tc>
        <w:tc>
          <w:tcPr>
            <w:tcW w:w="409" w:type="pct"/>
          </w:tcPr>
          <w:p w14:paraId="36CD1138" w14:textId="77777777" w:rsidR="00C5512D" w:rsidRPr="002B6EF8" w:rsidRDefault="00C5512D" w:rsidP="00E60F9A">
            <w:pPr>
              <w:jc w:val="center"/>
              <w:rPr>
                <w:rFonts w:ascii="Calibri" w:hAnsi="Calibri" w:cs="Calibri"/>
                <w:sz w:val="20"/>
                <w:szCs w:val="20"/>
                <w:lang w:val="mk-MK"/>
              </w:rPr>
            </w:pPr>
          </w:p>
          <w:p w14:paraId="741A54C7" w14:textId="77777777" w:rsidR="00C5512D" w:rsidRPr="002B6EF8" w:rsidRDefault="00C5512D" w:rsidP="00E60F9A">
            <w:pPr>
              <w:jc w:val="center"/>
              <w:rPr>
                <w:rFonts w:ascii="Calibri" w:hAnsi="Calibri" w:cs="Calibri"/>
                <w:sz w:val="20"/>
                <w:szCs w:val="20"/>
                <w:lang w:val="mk-MK"/>
              </w:rPr>
            </w:pPr>
          </w:p>
          <w:p w14:paraId="3133426A" w14:textId="77777777" w:rsidR="00C5512D" w:rsidRPr="002B6EF8" w:rsidRDefault="00C5512D" w:rsidP="00E60F9A">
            <w:pPr>
              <w:jc w:val="center"/>
              <w:rPr>
                <w:rFonts w:ascii="Calibri" w:hAnsi="Calibri" w:cs="Calibri"/>
                <w:sz w:val="20"/>
                <w:szCs w:val="20"/>
                <w:lang w:val="mk-MK"/>
              </w:rPr>
            </w:pPr>
            <w:r>
              <w:rPr>
                <w:rFonts w:ascii="Calibri" w:hAnsi="Calibri" w:cs="Calibri"/>
                <w:sz w:val="20"/>
                <w:szCs w:val="20"/>
                <w:lang w:val="mk-MK"/>
              </w:rPr>
              <w:t>К2</w:t>
            </w:r>
            <w:r w:rsidRPr="002B6EF8">
              <w:rPr>
                <w:rFonts w:ascii="Calibri" w:hAnsi="Calibri" w:cs="Calibri"/>
                <w:sz w:val="20"/>
                <w:szCs w:val="20"/>
                <w:lang w:val="mk-MK"/>
              </w:rPr>
              <w:t>/202</w:t>
            </w:r>
            <w:r>
              <w:rPr>
                <w:rFonts w:ascii="Calibri" w:hAnsi="Calibri" w:cs="Calibri"/>
                <w:sz w:val="20"/>
                <w:szCs w:val="20"/>
                <w:lang w:val="mk-MK"/>
              </w:rPr>
              <w:t>6</w:t>
            </w:r>
          </w:p>
        </w:tc>
        <w:tc>
          <w:tcPr>
            <w:tcW w:w="343" w:type="pct"/>
            <w:vMerge w:val="restart"/>
          </w:tcPr>
          <w:p w14:paraId="1687BA8C" w14:textId="77777777" w:rsidR="00C5512D" w:rsidRPr="002B6EF8" w:rsidRDefault="00C5512D" w:rsidP="00E60F9A">
            <w:pPr>
              <w:ind w:left="360"/>
              <w:jc w:val="center"/>
              <w:rPr>
                <w:rFonts w:ascii="Calibri" w:hAnsi="Calibri" w:cs="Calibri"/>
                <w:bCs/>
                <w:sz w:val="20"/>
                <w:szCs w:val="20"/>
                <w:lang w:val="mk-MK"/>
              </w:rPr>
            </w:pPr>
          </w:p>
          <w:p w14:paraId="700C3EC2" w14:textId="77777777" w:rsidR="00C5512D" w:rsidRPr="002B6EF8" w:rsidRDefault="00C5512D" w:rsidP="00E60F9A">
            <w:pPr>
              <w:ind w:left="360"/>
              <w:jc w:val="center"/>
              <w:rPr>
                <w:rFonts w:ascii="Calibri" w:hAnsi="Calibri" w:cs="Calibri"/>
                <w:bCs/>
                <w:sz w:val="20"/>
                <w:szCs w:val="20"/>
                <w:lang w:val="mk-MK"/>
              </w:rPr>
            </w:pPr>
          </w:p>
          <w:p w14:paraId="20D097A2" w14:textId="77777777" w:rsidR="00C5512D" w:rsidRPr="002B6EF8" w:rsidRDefault="00C5512D" w:rsidP="00E60F9A">
            <w:pPr>
              <w:ind w:left="360"/>
              <w:jc w:val="center"/>
              <w:rPr>
                <w:rFonts w:ascii="Calibri" w:hAnsi="Calibri" w:cs="Calibri"/>
                <w:bCs/>
                <w:sz w:val="20"/>
                <w:szCs w:val="20"/>
                <w:lang w:val="mk-MK"/>
              </w:rPr>
            </w:pPr>
          </w:p>
          <w:p w14:paraId="7D55DEC4" w14:textId="77777777" w:rsidR="00C5512D" w:rsidRPr="002B6EF8" w:rsidRDefault="00C5512D" w:rsidP="00E60F9A">
            <w:pPr>
              <w:ind w:left="360"/>
              <w:jc w:val="center"/>
              <w:rPr>
                <w:rFonts w:ascii="Calibri" w:hAnsi="Calibri" w:cs="Calibri"/>
                <w:bCs/>
                <w:sz w:val="20"/>
                <w:szCs w:val="20"/>
                <w:lang w:val="mk-MK"/>
              </w:rPr>
            </w:pPr>
          </w:p>
          <w:p w14:paraId="624FF8E4" w14:textId="77777777" w:rsidR="00C5512D" w:rsidRPr="002B6EF8" w:rsidRDefault="00C5512D" w:rsidP="00E60F9A">
            <w:pPr>
              <w:ind w:left="360"/>
              <w:jc w:val="center"/>
              <w:rPr>
                <w:rFonts w:ascii="Calibri" w:hAnsi="Calibri" w:cs="Calibri"/>
                <w:bCs/>
                <w:sz w:val="20"/>
                <w:szCs w:val="20"/>
                <w:lang w:val="mk-MK"/>
              </w:rPr>
            </w:pPr>
          </w:p>
          <w:p w14:paraId="310C2E0D" w14:textId="77777777" w:rsidR="00C5512D" w:rsidRPr="002B6EF8" w:rsidRDefault="00C5512D" w:rsidP="00E60F9A">
            <w:pPr>
              <w:ind w:left="360"/>
              <w:jc w:val="center"/>
              <w:rPr>
                <w:rFonts w:ascii="Calibri" w:hAnsi="Calibri" w:cs="Calibri"/>
                <w:bCs/>
                <w:sz w:val="20"/>
                <w:szCs w:val="20"/>
                <w:lang w:val="mk-MK"/>
              </w:rPr>
            </w:pPr>
          </w:p>
          <w:p w14:paraId="3B4F7FCA" w14:textId="77777777" w:rsidR="00C5512D" w:rsidRPr="002B6EF8" w:rsidRDefault="00C5512D" w:rsidP="00E60F9A">
            <w:pPr>
              <w:ind w:left="360"/>
              <w:jc w:val="center"/>
              <w:rPr>
                <w:rFonts w:ascii="Calibri" w:hAnsi="Calibri" w:cs="Calibri"/>
                <w:bCs/>
                <w:sz w:val="20"/>
                <w:szCs w:val="20"/>
                <w:lang w:val="mk-MK"/>
              </w:rPr>
            </w:pPr>
          </w:p>
          <w:p w14:paraId="73E644C4" w14:textId="77777777" w:rsidR="00C5512D" w:rsidRPr="002B6EF8" w:rsidRDefault="00C5512D" w:rsidP="00E60F9A">
            <w:pPr>
              <w:ind w:left="360"/>
              <w:jc w:val="center"/>
              <w:rPr>
                <w:rFonts w:ascii="Calibri" w:hAnsi="Calibri" w:cs="Calibri"/>
                <w:bCs/>
                <w:sz w:val="20"/>
                <w:szCs w:val="20"/>
                <w:lang w:val="mk-MK"/>
              </w:rPr>
            </w:pPr>
          </w:p>
          <w:p w14:paraId="63E911FB" w14:textId="77777777" w:rsidR="00C5512D" w:rsidRPr="002B6EF8" w:rsidRDefault="00C5512D" w:rsidP="00E60F9A">
            <w:pPr>
              <w:ind w:left="360"/>
              <w:jc w:val="center"/>
              <w:rPr>
                <w:rFonts w:ascii="Calibri" w:hAnsi="Calibri" w:cs="Calibri"/>
                <w:bCs/>
                <w:sz w:val="20"/>
                <w:szCs w:val="20"/>
                <w:lang w:val="mk-MK"/>
              </w:rPr>
            </w:pPr>
            <w:r w:rsidRPr="002B6EF8">
              <w:rPr>
                <w:rFonts w:ascii="Calibri" w:hAnsi="Calibri" w:cs="Calibri"/>
                <w:bCs/>
                <w:sz w:val="20"/>
                <w:szCs w:val="20"/>
                <w:lang w:val="mk-MK"/>
              </w:rPr>
              <w:t>МФ</w:t>
            </w:r>
          </w:p>
        </w:tc>
        <w:tc>
          <w:tcPr>
            <w:tcW w:w="957" w:type="pct"/>
            <w:vMerge w:val="restart"/>
          </w:tcPr>
          <w:p w14:paraId="7F63B0E8" w14:textId="77777777" w:rsidR="00C5512D" w:rsidRPr="002B6EF8" w:rsidRDefault="00C5512D" w:rsidP="00E60F9A">
            <w:pPr>
              <w:ind w:left="360"/>
              <w:rPr>
                <w:rFonts w:ascii="Calibri" w:hAnsi="Calibri" w:cs="Calibri"/>
                <w:bCs/>
                <w:sz w:val="20"/>
                <w:szCs w:val="20"/>
                <w:lang w:val="mk-MK"/>
              </w:rPr>
            </w:pPr>
            <w:r w:rsidRPr="002B6EF8">
              <w:rPr>
                <w:rFonts w:ascii="Calibri" w:hAnsi="Calibri" w:cs="Calibri"/>
                <w:bCs/>
                <w:sz w:val="20"/>
                <w:szCs w:val="20"/>
                <w:lang w:val="mk-MK"/>
              </w:rPr>
              <w:t xml:space="preserve">    </w:t>
            </w:r>
          </w:p>
          <w:p w14:paraId="2E86B59C" w14:textId="77777777" w:rsidR="00C5512D" w:rsidRPr="002B6EF8" w:rsidRDefault="00C5512D" w:rsidP="00E60F9A">
            <w:pPr>
              <w:ind w:left="360"/>
              <w:rPr>
                <w:rFonts w:ascii="Calibri" w:hAnsi="Calibri" w:cs="Calibri"/>
                <w:bCs/>
                <w:sz w:val="20"/>
                <w:szCs w:val="20"/>
                <w:lang w:val="mk-MK"/>
              </w:rPr>
            </w:pPr>
          </w:p>
          <w:p w14:paraId="00F1E8EF" w14:textId="77777777" w:rsidR="00C5512D" w:rsidRPr="002B6EF8" w:rsidRDefault="00C5512D" w:rsidP="00E60F9A">
            <w:pPr>
              <w:ind w:left="360"/>
              <w:rPr>
                <w:rFonts w:ascii="Calibri" w:hAnsi="Calibri" w:cs="Calibri"/>
                <w:bCs/>
                <w:sz w:val="20"/>
                <w:szCs w:val="20"/>
                <w:lang w:val="mk-MK"/>
              </w:rPr>
            </w:pPr>
          </w:p>
          <w:p w14:paraId="5B81C255" w14:textId="77777777" w:rsidR="00C5512D" w:rsidRPr="002B6EF8" w:rsidRDefault="00C5512D" w:rsidP="00E60F9A">
            <w:pPr>
              <w:ind w:left="360"/>
              <w:rPr>
                <w:rFonts w:ascii="Calibri" w:hAnsi="Calibri" w:cs="Calibri"/>
                <w:bCs/>
                <w:sz w:val="20"/>
                <w:szCs w:val="20"/>
                <w:lang w:val="mk-MK"/>
              </w:rPr>
            </w:pPr>
          </w:p>
          <w:p w14:paraId="1C0928D9" w14:textId="77777777" w:rsidR="00C5512D" w:rsidRPr="002B6EF8" w:rsidRDefault="00C5512D" w:rsidP="00E60F9A">
            <w:pPr>
              <w:ind w:left="360"/>
              <w:rPr>
                <w:rFonts w:ascii="Calibri" w:hAnsi="Calibri" w:cs="Calibri"/>
                <w:bCs/>
                <w:sz w:val="20"/>
                <w:szCs w:val="20"/>
                <w:lang w:val="mk-MK"/>
              </w:rPr>
            </w:pPr>
          </w:p>
          <w:p w14:paraId="2670D657" w14:textId="77777777" w:rsidR="00C5512D" w:rsidRPr="002B6EF8" w:rsidRDefault="00C5512D" w:rsidP="00E60F9A">
            <w:pPr>
              <w:ind w:left="360"/>
              <w:rPr>
                <w:rFonts w:ascii="Calibri" w:hAnsi="Calibri" w:cs="Calibri"/>
                <w:bCs/>
                <w:sz w:val="20"/>
                <w:szCs w:val="20"/>
                <w:lang w:val="mk-MK"/>
              </w:rPr>
            </w:pPr>
          </w:p>
          <w:p w14:paraId="51DB8259" w14:textId="77777777" w:rsidR="00C5512D" w:rsidRPr="002B6EF8" w:rsidRDefault="00C5512D" w:rsidP="00E60F9A">
            <w:pPr>
              <w:ind w:left="360"/>
              <w:rPr>
                <w:rFonts w:ascii="Calibri" w:hAnsi="Calibri" w:cs="Calibri"/>
                <w:bCs/>
                <w:sz w:val="20"/>
                <w:szCs w:val="20"/>
                <w:lang w:val="mk-MK"/>
              </w:rPr>
            </w:pPr>
          </w:p>
          <w:p w14:paraId="6D2479C1" w14:textId="77777777" w:rsidR="00C5512D" w:rsidRPr="002B6EF8" w:rsidRDefault="00C5512D" w:rsidP="00E60F9A">
            <w:pPr>
              <w:ind w:left="360"/>
              <w:rPr>
                <w:rFonts w:ascii="Calibri" w:hAnsi="Calibri" w:cs="Calibri"/>
                <w:bCs/>
                <w:sz w:val="20"/>
                <w:szCs w:val="20"/>
                <w:lang w:val="mk-MK"/>
              </w:rPr>
            </w:pPr>
          </w:p>
          <w:p w14:paraId="2B5FD0C2" w14:textId="77777777" w:rsidR="00C5512D" w:rsidRPr="002B6EF8" w:rsidRDefault="00C5512D" w:rsidP="00E60F9A">
            <w:pPr>
              <w:ind w:left="360"/>
              <w:rPr>
                <w:rFonts w:ascii="Calibri" w:hAnsi="Calibri" w:cs="Calibri"/>
                <w:bCs/>
                <w:sz w:val="20"/>
                <w:szCs w:val="20"/>
                <w:lang w:val="mk-MK"/>
              </w:rPr>
            </w:pPr>
            <w:r w:rsidRPr="002B6EF8">
              <w:rPr>
                <w:rFonts w:ascii="Calibri" w:hAnsi="Calibri" w:cs="Calibri"/>
                <w:bCs/>
                <w:sz w:val="20"/>
                <w:szCs w:val="20"/>
                <w:lang w:val="mk-MK"/>
              </w:rPr>
              <w:t xml:space="preserve"> УЈП и ЦУ</w:t>
            </w:r>
          </w:p>
        </w:tc>
        <w:tc>
          <w:tcPr>
            <w:tcW w:w="815" w:type="pct"/>
            <w:gridSpan w:val="2"/>
            <w:vMerge w:val="restart"/>
            <w:vAlign w:val="center"/>
          </w:tcPr>
          <w:p w14:paraId="15D86ED5" w14:textId="77777777" w:rsidR="00C5512D" w:rsidRPr="002B6EF8" w:rsidRDefault="00C5512D" w:rsidP="00E60F9A">
            <w:pPr>
              <w:jc w:val="center"/>
              <w:rPr>
                <w:rFonts w:ascii="Calibri" w:hAnsi="Calibri" w:cs="Calibri"/>
                <w:sz w:val="20"/>
                <w:szCs w:val="20"/>
                <w:lang w:val="mk-MK"/>
              </w:rPr>
            </w:pPr>
            <w:r w:rsidRPr="002B6EF8">
              <w:rPr>
                <w:rFonts w:ascii="Calibri" w:hAnsi="Calibri" w:cs="Calibri"/>
                <w:sz w:val="20"/>
                <w:szCs w:val="20"/>
                <w:lang w:val="mk-MK"/>
              </w:rPr>
              <w:t>90.000 евра за 202</w:t>
            </w:r>
            <w:r w:rsidRPr="004E4457">
              <w:rPr>
                <w:rFonts w:ascii="Calibri" w:hAnsi="Calibri" w:cs="Calibri"/>
                <w:sz w:val="20"/>
                <w:szCs w:val="20"/>
                <w:lang w:val="ru-RU"/>
              </w:rPr>
              <w:t>6</w:t>
            </w:r>
            <w:r w:rsidRPr="002B6EF8">
              <w:rPr>
                <w:rFonts w:ascii="Calibri" w:hAnsi="Calibri" w:cs="Calibri"/>
                <w:sz w:val="20"/>
                <w:szCs w:val="20"/>
                <w:lang w:val="mk-MK"/>
              </w:rPr>
              <w:t xml:space="preserve"> година (буџет за активности 1,2  3</w:t>
            </w:r>
            <w:r w:rsidRPr="004E4457">
              <w:rPr>
                <w:rFonts w:ascii="Calibri" w:hAnsi="Calibri" w:cs="Calibri"/>
                <w:sz w:val="20"/>
                <w:szCs w:val="20"/>
                <w:lang w:val="ru-RU"/>
              </w:rPr>
              <w:t xml:space="preserve"> </w:t>
            </w:r>
            <w:r>
              <w:rPr>
                <w:rFonts w:ascii="Calibri" w:hAnsi="Calibri" w:cs="Calibri"/>
                <w:sz w:val="20"/>
                <w:szCs w:val="20"/>
                <w:lang w:val="mk-MK"/>
              </w:rPr>
              <w:t>и 4</w:t>
            </w:r>
            <w:r w:rsidRPr="002B6EF8">
              <w:rPr>
                <w:rFonts w:ascii="Calibri" w:hAnsi="Calibri" w:cs="Calibri"/>
                <w:sz w:val="20"/>
                <w:szCs w:val="20"/>
                <w:lang w:val="mk-MK"/>
              </w:rPr>
              <w:t>)</w:t>
            </w:r>
          </w:p>
        </w:tc>
        <w:tc>
          <w:tcPr>
            <w:tcW w:w="691" w:type="pct"/>
            <w:vMerge w:val="restart"/>
          </w:tcPr>
          <w:p w14:paraId="2B209861" w14:textId="77777777" w:rsidR="00C5512D" w:rsidRPr="002B6EF8" w:rsidRDefault="00C5512D" w:rsidP="00E60F9A">
            <w:pPr>
              <w:jc w:val="center"/>
              <w:rPr>
                <w:rFonts w:ascii="Calibri" w:hAnsi="Calibri" w:cs="Calibri"/>
                <w:bCs/>
                <w:sz w:val="20"/>
                <w:szCs w:val="20"/>
                <w:lang w:val="mk-MK"/>
              </w:rPr>
            </w:pPr>
          </w:p>
          <w:p w14:paraId="1C828128" w14:textId="77777777" w:rsidR="00C5512D" w:rsidRPr="002B6EF8" w:rsidRDefault="00C5512D" w:rsidP="00E60F9A">
            <w:pPr>
              <w:jc w:val="center"/>
              <w:rPr>
                <w:rFonts w:ascii="Calibri" w:hAnsi="Calibri" w:cs="Calibri"/>
                <w:bCs/>
                <w:sz w:val="20"/>
                <w:szCs w:val="20"/>
                <w:lang w:val="mk-MK"/>
              </w:rPr>
            </w:pPr>
          </w:p>
          <w:p w14:paraId="55A18CAF" w14:textId="77777777" w:rsidR="00C5512D" w:rsidRPr="002B6EF8" w:rsidRDefault="00C5512D" w:rsidP="00E60F9A">
            <w:pPr>
              <w:jc w:val="center"/>
              <w:rPr>
                <w:rFonts w:ascii="Calibri" w:hAnsi="Calibri" w:cs="Calibri"/>
                <w:bCs/>
                <w:sz w:val="20"/>
                <w:szCs w:val="20"/>
                <w:lang w:val="mk-MK"/>
              </w:rPr>
            </w:pPr>
          </w:p>
          <w:p w14:paraId="319EF569" w14:textId="77777777" w:rsidR="00C5512D" w:rsidRPr="002B6EF8" w:rsidRDefault="00C5512D" w:rsidP="00E60F9A">
            <w:pPr>
              <w:jc w:val="center"/>
              <w:rPr>
                <w:rFonts w:ascii="Calibri" w:hAnsi="Calibri" w:cs="Calibri"/>
                <w:bCs/>
                <w:sz w:val="20"/>
                <w:szCs w:val="20"/>
                <w:lang w:val="mk-MK"/>
              </w:rPr>
            </w:pPr>
          </w:p>
          <w:p w14:paraId="3A397CD6" w14:textId="77777777" w:rsidR="00C5512D" w:rsidRPr="002B6EF8" w:rsidRDefault="00C5512D" w:rsidP="00E60F9A">
            <w:pPr>
              <w:jc w:val="center"/>
              <w:rPr>
                <w:rFonts w:ascii="Calibri" w:hAnsi="Calibri" w:cs="Calibri"/>
                <w:bCs/>
                <w:sz w:val="20"/>
                <w:szCs w:val="20"/>
                <w:lang w:val="mk-MK"/>
              </w:rPr>
            </w:pPr>
          </w:p>
          <w:p w14:paraId="4A76E05A" w14:textId="77777777" w:rsidR="00C5512D" w:rsidRPr="002B6EF8" w:rsidRDefault="00C5512D" w:rsidP="00E60F9A">
            <w:pPr>
              <w:jc w:val="center"/>
              <w:rPr>
                <w:rFonts w:ascii="Calibri" w:hAnsi="Calibri" w:cs="Calibri"/>
                <w:bCs/>
                <w:sz w:val="20"/>
                <w:szCs w:val="20"/>
                <w:lang w:val="mk-MK"/>
              </w:rPr>
            </w:pPr>
          </w:p>
          <w:p w14:paraId="4D89C8E4" w14:textId="77777777" w:rsidR="00C5512D" w:rsidRPr="002B6EF8" w:rsidRDefault="00C5512D" w:rsidP="00E60F9A">
            <w:pPr>
              <w:jc w:val="center"/>
              <w:rPr>
                <w:rFonts w:ascii="Calibri" w:hAnsi="Calibri" w:cs="Calibri"/>
                <w:bCs/>
                <w:sz w:val="20"/>
                <w:szCs w:val="20"/>
                <w:lang w:val="mk-MK"/>
              </w:rPr>
            </w:pPr>
          </w:p>
          <w:p w14:paraId="39ECB7C2" w14:textId="77777777" w:rsidR="00C5512D" w:rsidRPr="002B6EF8" w:rsidRDefault="00C5512D" w:rsidP="00E60F9A">
            <w:pPr>
              <w:jc w:val="center"/>
              <w:rPr>
                <w:rFonts w:ascii="Calibri" w:hAnsi="Calibri" w:cs="Calibri"/>
                <w:bCs/>
                <w:sz w:val="20"/>
                <w:szCs w:val="20"/>
                <w:lang w:val="mk-MK"/>
              </w:rPr>
            </w:pPr>
          </w:p>
          <w:p w14:paraId="49525AA7" w14:textId="77777777" w:rsidR="00C5512D" w:rsidRPr="002B6EF8" w:rsidRDefault="00C5512D" w:rsidP="00E60F9A">
            <w:pPr>
              <w:jc w:val="center"/>
              <w:rPr>
                <w:rFonts w:ascii="Calibri" w:hAnsi="Calibri" w:cs="Calibri"/>
                <w:bCs/>
                <w:sz w:val="20"/>
                <w:szCs w:val="20"/>
                <w:lang w:val="mk-MK"/>
              </w:rPr>
            </w:pPr>
            <w:r w:rsidRPr="002B6EF8">
              <w:rPr>
                <w:rFonts w:ascii="Calibri" w:hAnsi="Calibri" w:cs="Calibri"/>
                <w:bCs/>
                <w:sz w:val="20"/>
                <w:szCs w:val="20"/>
                <w:lang w:val="mk-MK"/>
              </w:rPr>
              <w:t>СБ</w:t>
            </w:r>
          </w:p>
        </w:tc>
      </w:tr>
      <w:tr w:rsidR="00C5512D" w:rsidRPr="002B6EF8" w14:paraId="734BBCBB" w14:textId="77777777" w:rsidTr="00E60F9A">
        <w:trPr>
          <w:gridAfter w:val="1"/>
          <w:wAfter w:w="2" w:type="pct"/>
          <w:cantSplit/>
          <w:trHeight w:val="564"/>
        </w:trPr>
        <w:tc>
          <w:tcPr>
            <w:tcW w:w="1236" w:type="pct"/>
          </w:tcPr>
          <w:p w14:paraId="6BE295EA" w14:textId="30373939" w:rsidR="00C5512D" w:rsidRPr="004E4457" w:rsidRDefault="00C5512D" w:rsidP="00C53A70">
            <w:pPr>
              <w:jc w:val="both"/>
              <w:rPr>
                <w:rFonts w:ascii="Calibri" w:hAnsi="Calibri" w:cs="Calibri"/>
                <w:bCs/>
                <w:sz w:val="20"/>
                <w:szCs w:val="20"/>
                <w:lang w:val="ru-RU"/>
              </w:rPr>
            </w:pPr>
            <w:r w:rsidRPr="004E4457">
              <w:rPr>
                <w:rFonts w:ascii="Calibri" w:hAnsi="Calibri" w:cs="Calibri"/>
                <w:bCs/>
                <w:sz w:val="20"/>
                <w:szCs w:val="20"/>
                <w:lang w:val="ru-RU"/>
              </w:rPr>
              <w:t>2.</w:t>
            </w:r>
            <w:r w:rsidRPr="002B6EF8">
              <w:rPr>
                <w:rFonts w:ascii="Calibri" w:hAnsi="Calibri" w:cs="Calibri"/>
                <w:bCs/>
                <w:sz w:val="20"/>
                <w:szCs w:val="20"/>
                <w:lang w:val="mk-MK"/>
              </w:rPr>
              <w:t>Даночен модел за ДД</w:t>
            </w:r>
            <w:r>
              <w:rPr>
                <w:rFonts w:ascii="Calibri" w:hAnsi="Calibri" w:cs="Calibri"/>
                <w:bCs/>
                <w:sz w:val="20"/>
                <w:szCs w:val="20"/>
                <w:lang w:val="mk-MK"/>
              </w:rPr>
              <w:t xml:space="preserve"> – ажурирање и дополнување </w:t>
            </w:r>
            <w:r w:rsidRPr="002B6EF8">
              <w:rPr>
                <w:rFonts w:ascii="Calibri" w:hAnsi="Calibri" w:cs="Calibri"/>
                <w:bCs/>
                <w:sz w:val="20"/>
                <w:szCs w:val="20"/>
                <w:lang w:val="mk-MK"/>
              </w:rPr>
              <w:t>со екстензии со модул за даночни расходи</w:t>
            </w:r>
            <w:r>
              <w:rPr>
                <w:rFonts w:ascii="Calibri" w:hAnsi="Calibri" w:cs="Calibri"/>
                <w:bCs/>
                <w:sz w:val="20"/>
                <w:szCs w:val="20"/>
                <w:lang w:val="mk-MK"/>
              </w:rPr>
              <w:t xml:space="preserve"> </w:t>
            </w:r>
          </w:p>
          <w:p w14:paraId="6E9E1177" w14:textId="77777777" w:rsidR="00C5512D" w:rsidRPr="002B6EF8" w:rsidRDefault="00C5512D" w:rsidP="00E60F9A">
            <w:pPr>
              <w:numPr>
                <w:ilvl w:val="0"/>
                <w:numId w:val="7"/>
              </w:numPr>
              <w:tabs>
                <w:tab w:val="left" w:pos="210"/>
              </w:tabs>
              <w:spacing w:line="260" w:lineRule="auto"/>
              <w:jc w:val="both"/>
              <w:rPr>
                <w:rFonts w:ascii="Calibri" w:hAnsi="Calibri" w:cs="Calibri"/>
                <w:bCs/>
                <w:sz w:val="20"/>
                <w:szCs w:val="20"/>
                <w:lang w:val="mk-MK"/>
              </w:rPr>
            </w:pPr>
            <w:r w:rsidRPr="002B6EF8">
              <w:rPr>
                <w:rFonts w:ascii="Calibri" w:hAnsi="Calibri" w:cs="Calibri"/>
                <w:bCs/>
                <w:sz w:val="20"/>
                <w:szCs w:val="20"/>
                <w:lang w:val="mk-MK"/>
              </w:rPr>
              <w:t>обука на вработените</w:t>
            </w:r>
          </w:p>
          <w:p w14:paraId="4110EBF4" w14:textId="77777777" w:rsidR="00C5512D" w:rsidRPr="001863D3" w:rsidRDefault="00C5512D" w:rsidP="00E60F9A">
            <w:pPr>
              <w:tabs>
                <w:tab w:val="left" w:pos="210"/>
              </w:tabs>
              <w:spacing w:line="260" w:lineRule="auto"/>
              <w:jc w:val="both"/>
              <w:rPr>
                <w:rFonts w:ascii="Calibri" w:hAnsi="Calibri" w:cs="Calibri"/>
                <w:bCs/>
                <w:sz w:val="20"/>
                <w:szCs w:val="20"/>
                <w:lang w:val="mk-MK"/>
              </w:rPr>
            </w:pPr>
            <w:r w:rsidRPr="002B6EF8">
              <w:rPr>
                <w:rFonts w:ascii="Calibri" w:hAnsi="Calibri" w:cs="Calibri"/>
                <w:bCs/>
                <w:sz w:val="20"/>
                <w:szCs w:val="20"/>
                <w:lang w:val="mk-MK"/>
              </w:rPr>
              <w:t>упатство за примена на даночен модел</w:t>
            </w:r>
          </w:p>
        </w:tc>
        <w:tc>
          <w:tcPr>
            <w:tcW w:w="547" w:type="pct"/>
          </w:tcPr>
          <w:p w14:paraId="4138D4DE" w14:textId="77777777" w:rsidR="00C5512D" w:rsidRPr="00300177" w:rsidRDefault="00C5512D" w:rsidP="00E60F9A">
            <w:pPr>
              <w:jc w:val="center"/>
              <w:rPr>
                <w:rFonts w:ascii="Calibri" w:hAnsi="Calibri" w:cs="Calibri"/>
                <w:sz w:val="20"/>
                <w:szCs w:val="20"/>
                <w:lang w:val="en-US"/>
              </w:rPr>
            </w:pPr>
            <w:r>
              <w:rPr>
                <w:rFonts w:ascii="Calibri" w:hAnsi="Calibri" w:cs="Calibri"/>
                <w:sz w:val="20"/>
                <w:szCs w:val="20"/>
                <w:lang w:val="en-US"/>
              </w:rPr>
              <w:t>K</w:t>
            </w:r>
            <w:r>
              <w:rPr>
                <w:rFonts w:ascii="Calibri" w:hAnsi="Calibri" w:cs="Calibri"/>
                <w:sz w:val="20"/>
                <w:szCs w:val="20"/>
                <w:lang w:val="mk-MK"/>
              </w:rPr>
              <w:t>1</w:t>
            </w:r>
            <w:r>
              <w:rPr>
                <w:rFonts w:ascii="Calibri" w:hAnsi="Calibri" w:cs="Calibri"/>
                <w:sz w:val="20"/>
                <w:szCs w:val="20"/>
                <w:lang w:val="en-US"/>
              </w:rPr>
              <w:t>/202</w:t>
            </w:r>
            <w:r>
              <w:rPr>
                <w:rFonts w:ascii="Calibri" w:hAnsi="Calibri" w:cs="Calibri"/>
                <w:sz w:val="20"/>
                <w:szCs w:val="20"/>
                <w:lang w:val="mk-MK"/>
              </w:rPr>
              <w:t>6</w:t>
            </w:r>
          </w:p>
        </w:tc>
        <w:tc>
          <w:tcPr>
            <w:tcW w:w="409" w:type="pct"/>
          </w:tcPr>
          <w:p w14:paraId="3C4B31B3" w14:textId="77777777" w:rsidR="00C5512D" w:rsidRPr="00300177" w:rsidRDefault="00C5512D" w:rsidP="00E60F9A">
            <w:pPr>
              <w:jc w:val="center"/>
              <w:rPr>
                <w:rFonts w:ascii="Calibri" w:hAnsi="Calibri" w:cs="Calibri"/>
                <w:sz w:val="20"/>
                <w:szCs w:val="20"/>
                <w:lang w:val="en-US"/>
              </w:rPr>
            </w:pPr>
            <w:r>
              <w:rPr>
                <w:rFonts w:ascii="Calibri" w:hAnsi="Calibri" w:cs="Calibri"/>
                <w:sz w:val="20"/>
                <w:szCs w:val="20"/>
                <w:lang w:val="en-US"/>
              </w:rPr>
              <w:t>K4/202</w:t>
            </w:r>
            <w:r>
              <w:rPr>
                <w:rFonts w:ascii="Calibri" w:hAnsi="Calibri" w:cs="Calibri"/>
                <w:sz w:val="20"/>
                <w:szCs w:val="20"/>
                <w:lang w:val="mk-MK"/>
              </w:rPr>
              <w:t>6</w:t>
            </w:r>
          </w:p>
        </w:tc>
        <w:tc>
          <w:tcPr>
            <w:tcW w:w="343" w:type="pct"/>
            <w:vMerge/>
          </w:tcPr>
          <w:p w14:paraId="2BBE6CD5" w14:textId="77777777" w:rsidR="00C5512D" w:rsidRPr="002B6EF8" w:rsidRDefault="00C5512D" w:rsidP="00E60F9A">
            <w:pPr>
              <w:ind w:left="360"/>
              <w:jc w:val="center"/>
              <w:rPr>
                <w:rFonts w:ascii="Calibri" w:hAnsi="Calibri" w:cs="Calibri"/>
                <w:sz w:val="20"/>
                <w:szCs w:val="20"/>
                <w:lang w:val="mk-MK"/>
              </w:rPr>
            </w:pPr>
          </w:p>
        </w:tc>
        <w:tc>
          <w:tcPr>
            <w:tcW w:w="957" w:type="pct"/>
            <w:vMerge/>
          </w:tcPr>
          <w:p w14:paraId="4361E1D3" w14:textId="77777777" w:rsidR="00C5512D" w:rsidRPr="002B6EF8" w:rsidRDefault="00C5512D" w:rsidP="00E60F9A">
            <w:pPr>
              <w:ind w:left="360"/>
              <w:rPr>
                <w:rFonts w:ascii="Calibri" w:hAnsi="Calibri" w:cs="Calibri"/>
                <w:sz w:val="20"/>
                <w:szCs w:val="20"/>
                <w:lang w:val="mk-MK"/>
              </w:rPr>
            </w:pPr>
          </w:p>
        </w:tc>
        <w:tc>
          <w:tcPr>
            <w:tcW w:w="815" w:type="pct"/>
            <w:gridSpan w:val="2"/>
            <w:vMerge/>
          </w:tcPr>
          <w:p w14:paraId="1D212935" w14:textId="77777777" w:rsidR="00C5512D" w:rsidRPr="002B6EF8" w:rsidRDefault="00C5512D" w:rsidP="00E60F9A">
            <w:pPr>
              <w:jc w:val="center"/>
              <w:rPr>
                <w:rFonts w:ascii="Calibri" w:hAnsi="Calibri" w:cs="Calibri"/>
                <w:sz w:val="20"/>
                <w:szCs w:val="20"/>
                <w:lang w:val="mk-MK"/>
              </w:rPr>
            </w:pPr>
          </w:p>
        </w:tc>
        <w:tc>
          <w:tcPr>
            <w:tcW w:w="691" w:type="pct"/>
            <w:vMerge/>
          </w:tcPr>
          <w:p w14:paraId="1C3689A8" w14:textId="77777777" w:rsidR="00C5512D" w:rsidRPr="002B6EF8" w:rsidRDefault="00C5512D" w:rsidP="00E60F9A">
            <w:pPr>
              <w:jc w:val="center"/>
              <w:rPr>
                <w:rFonts w:ascii="Calibri" w:hAnsi="Calibri" w:cs="Calibri"/>
                <w:sz w:val="20"/>
                <w:szCs w:val="20"/>
                <w:lang w:val="mk-MK"/>
              </w:rPr>
            </w:pPr>
          </w:p>
        </w:tc>
      </w:tr>
      <w:tr w:rsidR="00C5512D" w:rsidRPr="002B6EF8" w14:paraId="0092F089" w14:textId="77777777" w:rsidTr="00E60F9A">
        <w:trPr>
          <w:gridAfter w:val="1"/>
          <w:wAfter w:w="2" w:type="pct"/>
          <w:cantSplit/>
          <w:trHeight w:val="564"/>
        </w:trPr>
        <w:tc>
          <w:tcPr>
            <w:tcW w:w="1236" w:type="pct"/>
          </w:tcPr>
          <w:p w14:paraId="3B9455CF" w14:textId="77777777" w:rsidR="00C5512D" w:rsidRPr="002B6EF8" w:rsidRDefault="00C5512D" w:rsidP="00E60F9A">
            <w:pPr>
              <w:jc w:val="both"/>
              <w:rPr>
                <w:rFonts w:ascii="Calibri" w:hAnsi="Calibri" w:cs="Calibri"/>
                <w:bCs/>
                <w:sz w:val="20"/>
                <w:szCs w:val="20"/>
                <w:lang w:val="mk-MK"/>
              </w:rPr>
            </w:pPr>
            <w:r w:rsidRPr="002B6EF8">
              <w:rPr>
                <w:rFonts w:ascii="Calibri" w:hAnsi="Calibri" w:cs="Calibri"/>
                <w:bCs/>
                <w:sz w:val="20"/>
                <w:szCs w:val="20"/>
                <w:lang w:val="mk-MK"/>
              </w:rPr>
              <w:t>3. Даночен модел за ДДВ</w:t>
            </w:r>
            <w:r>
              <w:rPr>
                <w:rFonts w:ascii="Calibri" w:hAnsi="Calibri" w:cs="Calibri"/>
                <w:bCs/>
                <w:sz w:val="20"/>
                <w:szCs w:val="20"/>
                <w:lang w:val="mk-MK"/>
              </w:rPr>
              <w:t xml:space="preserve"> – ажурирање и дополнување </w:t>
            </w:r>
            <w:r w:rsidRPr="002B6EF8">
              <w:rPr>
                <w:rFonts w:ascii="Calibri" w:hAnsi="Calibri" w:cs="Calibri"/>
                <w:bCs/>
                <w:sz w:val="20"/>
                <w:szCs w:val="20"/>
                <w:lang w:val="mk-MK"/>
              </w:rPr>
              <w:t>со екстензии со модул за даночни расходи</w:t>
            </w:r>
            <w:r>
              <w:rPr>
                <w:rFonts w:ascii="Calibri" w:hAnsi="Calibri" w:cs="Calibri"/>
                <w:bCs/>
                <w:sz w:val="20"/>
                <w:szCs w:val="20"/>
                <w:lang w:val="mk-MK"/>
              </w:rPr>
              <w:t xml:space="preserve"> </w:t>
            </w:r>
          </w:p>
          <w:p w14:paraId="44ACB40D" w14:textId="77777777" w:rsidR="00C5512D" w:rsidRPr="0039261B" w:rsidRDefault="00C5512D" w:rsidP="00E60F9A">
            <w:pPr>
              <w:numPr>
                <w:ilvl w:val="0"/>
                <w:numId w:val="7"/>
              </w:numPr>
              <w:rPr>
                <w:rFonts w:ascii="Calibri" w:hAnsi="Calibri" w:cs="Calibri"/>
                <w:bCs/>
                <w:sz w:val="20"/>
                <w:szCs w:val="20"/>
                <w:lang w:val="mk-MK"/>
              </w:rPr>
            </w:pPr>
            <w:r w:rsidRPr="002B6EF8">
              <w:rPr>
                <w:rFonts w:ascii="Calibri" w:hAnsi="Calibri" w:cs="Calibri"/>
                <w:bCs/>
                <w:sz w:val="20"/>
                <w:szCs w:val="20"/>
                <w:lang w:val="mk-MK"/>
              </w:rPr>
              <w:t>обука на вработените</w:t>
            </w:r>
          </w:p>
        </w:tc>
        <w:tc>
          <w:tcPr>
            <w:tcW w:w="547" w:type="pct"/>
          </w:tcPr>
          <w:p w14:paraId="30842600" w14:textId="77777777" w:rsidR="00C5512D" w:rsidRPr="002B6EF8" w:rsidRDefault="00C5512D" w:rsidP="00E60F9A">
            <w:pPr>
              <w:jc w:val="center"/>
              <w:rPr>
                <w:rFonts w:ascii="Calibri" w:hAnsi="Calibri" w:cs="Calibri"/>
                <w:sz w:val="20"/>
                <w:szCs w:val="20"/>
                <w:lang w:val="mk-MK"/>
              </w:rPr>
            </w:pPr>
            <w:r>
              <w:rPr>
                <w:rFonts w:ascii="Calibri" w:hAnsi="Calibri" w:cs="Calibri"/>
                <w:sz w:val="20"/>
                <w:szCs w:val="20"/>
                <w:lang w:val="en-US"/>
              </w:rPr>
              <w:t>K</w:t>
            </w:r>
            <w:r>
              <w:rPr>
                <w:rFonts w:ascii="Calibri" w:hAnsi="Calibri" w:cs="Calibri"/>
                <w:sz w:val="20"/>
                <w:szCs w:val="20"/>
                <w:lang w:val="mk-MK"/>
              </w:rPr>
              <w:t>1</w:t>
            </w:r>
            <w:r w:rsidRPr="00BF5689">
              <w:rPr>
                <w:rFonts w:ascii="Calibri" w:hAnsi="Calibri" w:cs="Calibri"/>
                <w:sz w:val="20"/>
                <w:szCs w:val="20"/>
                <w:lang w:val="ru-RU"/>
              </w:rPr>
              <w:t>/202</w:t>
            </w:r>
            <w:r>
              <w:rPr>
                <w:rFonts w:ascii="Calibri" w:hAnsi="Calibri" w:cs="Calibri"/>
                <w:sz w:val="20"/>
                <w:szCs w:val="20"/>
                <w:lang w:val="ru-RU"/>
              </w:rPr>
              <w:t>6</w:t>
            </w:r>
          </w:p>
        </w:tc>
        <w:tc>
          <w:tcPr>
            <w:tcW w:w="409" w:type="pct"/>
          </w:tcPr>
          <w:p w14:paraId="58B28838" w14:textId="77777777" w:rsidR="00C5512D" w:rsidRPr="002B6EF8" w:rsidRDefault="00C5512D" w:rsidP="00E60F9A">
            <w:pPr>
              <w:jc w:val="center"/>
              <w:rPr>
                <w:rFonts w:ascii="Calibri" w:hAnsi="Calibri" w:cs="Calibri"/>
                <w:sz w:val="20"/>
                <w:szCs w:val="20"/>
                <w:lang w:val="mk-MK"/>
              </w:rPr>
            </w:pPr>
            <w:r>
              <w:rPr>
                <w:rFonts w:ascii="Calibri" w:hAnsi="Calibri" w:cs="Calibri"/>
                <w:sz w:val="20"/>
                <w:szCs w:val="20"/>
                <w:lang w:val="en-US"/>
              </w:rPr>
              <w:t>K</w:t>
            </w:r>
            <w:r w:rsidRPr="00995B41">
              <w:rPr>
                <w:rFonts w:ascii="Calibri" w:hAnsi="Calibri" w:cs="Calibri"/>
                <w:sz w:val="20"/>
                <w:szCs w:val="20"/>
                <w:lang w:val="ru-RU"/>
              </w:rPr>
              <w:t>4/202</w:t>
            </w:r>
            <w:r>
              <w:rPr>
                <w:rFonts w:ascii="Calibri" w:hAnsi="Calibri" w:cs="Calibri"/>
                <w:sz w:val="20"/>
                <w:szCs w:val="20"/>
                <w:lang w:val="ru-RU"/>
              </w:rPr>
              <w:t>6</w:t>
            </w:r>
          </w:p>
        </w:tc>
        <w:tc>
          <w:tcPr>
            <w:tcW w:w="343" w:type="pct"/>
            <w:vMerge/>
          </w:tcPr>
          <w:p w14:paraId="5420AB5A" w14:textId="77777777" w:rsidR="00C5512D" w:rsidRPr="002B6EF8" w:rsidRDefault="00C5512D" w:rsidP="00E60F9A">
            <w:pPr>
              <w:ind w:left="360"/>
              <w:jc w:val="center"/>
              <w:rPr>
                <w:rFonts w:ascii="Calibri" w:hAnsi="Calibri" w:cs="Calibri"/>
                <w:bCs/>
                <w:sz w:val="20"/>
                <w:szCs w:val="20"/>
                <w:lang w:val="mk-MK"/>
              </w:rPr>
            </w:pPr>
          </w:p>
        </w:tc>
        <w:tc>
          <w:tcPr>
            <w:tcW w:w="957" w:type="pct"/>
            <w:vMerge/>
          </w:tcPr>
          <w:p w14:paraId="045A81D4" w14:textId="77777777" w:rsidR="00C5512D" w:rsidRPr="002B6EF8" w:rsidRDefault="00C5512D" w:rsidP="00E60F9A">
            <w:pPr>
              <w:ind w:left="360"/>
              <w:rPr>
                <w:rFonts w:ascii="Calibri" w:hAnsi="Calibri" w:cs="Calibri"/>
                <w:bCs/>
                <w:sz w:val="20"/>
                <w:szCs w:val="20"/>
                <w:lang w:val="mk-MK"/>
              </w:rPr>
            </w:pPr>
          </w:p>
        </w:tc>
        <w:tc>
          <w:tcPr>
            <w:tcW w:w="815" w:type="pct"/>
            <w:gridSpan w:val="2"/>
            <w:vMerge/>
          </w:tcPr>
          <w:p w14:paraId="1F33453C" w14:textId="77777777" w:rsidR="00C5512D" w:rsidRPr="002B6EF8" w:rsidRDefault="00C5512D" w:rsidP="00E60F9A">
            <w:pPr>
              <w:jc w:val="center"/>
              <w:rPr>
                <w:rFonts w:ascii="Calibri" w:hAnsi="Calibri" w:cs="Calibri"/>
                <w:sz w:val="20"/>
                <w:szCs w:val="20"/>
                <w:lang w:val="mk-MK"/>
              </w:rPr>
            </w:pPr>
          </w:p>
        </w:tc>
        <w:tc>
          <w:tcPr>
            <w:tcW w:w="691" w:type="pct"/>
            <w:vMerge/>
          </w:tcPr>
          <w:p w14:paraId="0CF3D083" w14:textId="77777777" w:rsidR="00C5512D" w:rsidRPr="002B6EF8" w:rsidRDefault="00C5512D" w:rsidP="00E60F9A">
            <w:pPr>
              <w:jc w:val="center"/>
              <w:rPr>
                <w:rFonts w:ascii="Calibri" w:hAnsi="Calibri" w:cs="Calibri"/>
                <w:bCs/>
                <w:sz w:val="20"/>
                <w:szCs w:val="20"/>
                <w:lang w:val="mk-MK"/>
              </w:rPr>
            </w:pPr>
          </w:p>
        </w:tc>
      </w:tr>
      <w:tr w:rsidR="00C5512D" w:rsidRPr="002B6EF8" w14:paraId="252BFAE5" w14:textId="77777777" w:rsidTr="00E60F9A">
        <w:trPr>
          <w:gridAfter w:val="1"/>
          <w:wAfter w:w="2" w:type="pct"/>
          <w:cantSplit/>
          <w:trHeight w:val="564"/>
        </w:trPr>
        <w:tc>
          <w:tcPr>
            <w:tcW w:w="1236" w:type="pct"/>
          </w:tcPr>
          <w:p w14:paraId="20225B10" w14:textId="77777777" w:rsidR="00C5512D" w:rsidRPr="002B6EF8" w:rsidRDefault="00C5512D" w:rsidP="00E60F9A">
            <w:pPr>
              <w:jc w:val="both"/>
              <w:rPr>
                <w:rFonts w:ascii="Calibri" w:hAnsi="Calibri" w:cs="Calibri"/>
                <w:bCs/>
                <w:sz w:val="20"/>
                <w:szCs w:val="20"/>
                <w:lang w:val="mk-MK"/>
              </w:rPr>
            </w:pPr>
            <w:r>
              <w:rPr>
                <w:rFonts w:ascii="Calibri" w:hAnsi="Calibri" w:cs="Calibri"/>
                <w:bCs/>
                <w:sz w:val="20"/>
                <w:szCs w:val="20"/>
                <w:lang w:val="mk-MK"/>
              </w:rPr>
              <w:t xml:space="preserve">4. </w:t>
            </w:r>
            <w:r w:rsidRPr="002B6EF8">
              <w:rPr>
                <w:rFonts w:ascii="Calibri" w:hAnsi="Calibri" w:cs="Calibri"/>
                <w:bCs/>
                <w:sz w:val="20"/>
                <w:szCs w:val="20"/>
                <w:lang w:val="mk-MK"/>
              </w:rPr>
              <w:t>Спроведен</w:t>
            </w:r>
            <w:r>
              <w:rPr>
                <w:rFonts w:ascii="Calibri" w:hAnsi="Calibri" w:cs="Calibri"/>
                <w:bCs/>
                <w:sz w:val="20"/>
                <w:szCs w:val="20"/>
                <w:lang w:val="mk-MK"/>
              </w:rPr>
              <w:t>а</w:t>
            </w:r>
            <w:r w:rsidRPr="002C5916">
              <w:rPr>
                <w:rFonts w:ascii="Calibri" w:hAnsi="Calibri" w:cs="Calibri"/>
                <w:bCs/>
                <w:sz w:val="20"/>
                <w:szCs w:val="20"/>
                <w:lang w:val="ru-RU"/>
              </w:rPr>
              <w:t xml:space="preserve"> </w:t>
            </w:r>
            <w:r w:rsidRPr="002B6EF8">
              <w:rPr>
                <w:rFonts w:ascii="Calibri" w:hAnsi="Calibri" w:cs="Calibri"/>
                <w:bCs/>
                <w:sz w:val="20"/>
                <w:szCs w:val="20"/>
                <w:lang w:val="mk-MK"/>
              </w:rPr>
              <w:t>обук</w:t>
            </w:r>
            <w:r>
              <w:rPr>
                <w:rFonts w:ascii="Calibri" w:hAnsi="Calibri" w:cs="Calibri"/>
                <w:bCs/>
                <w:sz w:val="20"/>
                <w:szCs w:val="20"/>
                <w:lang w:val="mk-MK"/>
              </w:rPr>
              <w:t>а</w:t>
            </w:r>
            <w:r w:rsidRPr="002B6EF8">
              <w:rPr>
                <w:rFonts w:ascii="Calibri" w:hAnsi="Calibri" w:cs="Calibri"/>
                <w:bCs/>
                <w:sz w:val="20"/>
                <w:szCs w:val="20"/>
                <w:lang w:val="mk-MK"/>
              </w:rPr>
              <w:t xml:space="preserve"> за Power BI</w:t>
            </w:r>
          </w:p>
          <w:p w14:paraId="610C3D7E" w14:textId="77777777" w:rsidR="00C5512D" w:rsidRDefault="00C5512D" w:rsidP="00E60F9A">
            <w:pPr>
              <w:numPr>
                <w:ilvl w:val="0"/>
                <w:numId w:val="7"/>
              </w:numPr>
              <w:rPr>
                <w:rFonts w:ascii="Calibri" w:hAnsi="Calibri" w:cs="Calibri"/>
                <w:bCs/>
                <w:sz w:val="20"/>
                <w:szCs w:val="20"/>
                <w:lang w:val="mk-MK"/>
              </w:rPr>
            </w:pPr>
            <w:r w:rsidRPr="002B6EF8">
              <w:rPr>
                <w:rFonts w:ascii="Calibri" w:hAnsi="Calibri" w:cs="Calibri"/>
                <w:bCs/>
                <w:sz w:val="20"/>
                <w:szCs w:val="20"/>
                <w:lang w:val="mk-MK"/>
              </w:rPr>
              <w:t>обука на вработените</w:t>
            </w:r>
          </w:p>
          <w:p w14:paraId="2D9FF775" w14:textId="77777777" w:rsidR="00C5512D" w:rsidRPr="002B6EF8" w:rsidRDefault="00C5512D" w:rsidP="00E60F9A">
            <w:pPr>
              <w:tabs>
                <w:tab w:val="left" w:pos="210"/>
              </w:tabs>
              <w:spacing w:line="260" w:lineRule="auto"/>
              <w:jc w:val="both"/>
              <w:rPr>
                <w:rFonts w:ascii="Calibri" w:hAnsi="Calibri" w:cs="Calibri"/>
                <w:bCs/>
                <w:sz w:val="20"/>
                <w:szCs w:val="20"/>
                <w:lang w:val="mk-MK"/>
              </w:rPr>
            </w:pPr>
            <w:r>
              <w:rPr>
                <w:rFonts w:ascii="Calibri" w:hAnsi="Calibri" w:cs="Calibri"/>
                <w:bCs/>
                <w:sz w:val="20"/>
                <w:szCs w:val="20"/>
                <w:lang w:val="mk-MK"/>
              </w:rPr>
              <w:t>у</w:t>
            </w:r>
            <w:r w:rsidRPr="002B6EF8">
              <w:rPr>
                <w:rFonts w:ascii="Calibri" w:hAnsi="Calibri" w:cs="Calibri"/>
                <w:bCs/>
                <w:sz w:val="20"/>
                <w:szCs w:val="20"/>
                <w:lang w:val="mk-MK"/>
              </w:rPr>
              <w:t>патство за примена</w:t>
            </w:r>
          </w:p>
        </w:tc>
        <w:tc>
          <w:tcPr>
            <w:tcW w:w="547" w:type="pct"/>
          </w:tcPr>
          <w:p w14:paraId="6CE51C37" w14:textId="77777777" w:rsidR="00C5512D" w:rsidRDefault="00C5512D" w:rsidP="00E60F9A">
            <w:pPr>
              <w:jc w:val="center"/>
              <w:rPr>
                <w:rFonts w:ascii="Calibri" w:hAnsi="Calibri" w:cs="Calibri"/>
                <w:sz w:val="20"/>
                <w:szCs w:val="20"/>
                <w:lang w:val="en-US"/>
              </w:rPr>
            </w:pPr>
            <w:r>
              <w:rPr>
                <w:rFonts w:ascii="Calibri" w:hAnsi="Calibri" w:cs="Calibri"/>
                <w:sz w:val="20"/>
                <w:szCs w:val="20"/>
                <w:lang w:val="en-US"/>
              </w:rPr>
              <w:t>K</w:t>
            </w:r>
            <w:r>
              <w:rPr>
                <w:rFonts w:ascii="Calibri" w:hAnsi="Calibri" w:cs="Calibri"/>
                <w:sz w:val="20"/>
                <w:szCs w:val="20"/>
                <w:lang w:val="mk-MK"/>
              </w:rPr>
              <w:t>1</w:t>
            </w:r>
            <w:r w:rsidRPr="005A3818">
              <w:rPr>
                <w:rFonts w:ascii="Calibri" w:hAnsi="Calibri" w:cs="Calibri"/>
                <w:sz w:val="20"/>
                <w:szCs w:val="20"/>
                <w:lang w:val="ru-RU"/>
              </w:rPr>
              <w:t>/202</w:t>
            </w:r>
            <w:r>
              <w:rPr>
                <w:rFonts w:ascii="Calibri" w:hAnsi="Calibri" w:cs="Calibri"/>
                <w:sz w:val="20"/>
                <w:szCs w:val="20"/>
                <w:lang w:val="ru-RU"/>
              </w:rPr>
              <w:t>6</w:t>
            </w:r>
          </w:p>
        </w:tc>
        <w:tc>
          <w:tcPr>
            <w:tcW w:w="409" w:type="pct"/>
          </w:tcPr>
          <w:p w14:paraId="2C786C95" w14:textId="77777777" w:rsidR="00C5512D" w:rsidRDefault="00C5512D" w:rsidP="00E60F9A">
            <w:pPr>
              <w:jc w:val="center"/>
              <w:rPr>
                <w:rFonts w:ascii="Calibri" w:hAnsi="Calibri" w:cs="Calibri"/>
                <w:sz w:val="20"/>
                <w:szCs w:val="20"/>
                <w:lang w:val="en-US"/>
              </w:rPr>
            </w:pPr>
            <w:r>
              <w:rPr>
                <w:rFonts w:ascii="Calibri" w:hAnsi="Calibri" w:cs="Calibri"/>
                <w:sz w:val="20"/>
                <w:szCs w:val="20"/>
                <w:lang w:val="en-US"/>
              </w:rPr>
              <w:t>K</w:t>
            </w:r>
            <w:r w:rsidRPr="00995B41">
              <w:rPr>
                <w:rFonts w:ascii="Calibri" w:hAnsi="Calibri" w:cs="Calibri"/>
                <w:sz w:val="20"/>
                <w:szCs w:val="20"/>
                <w:lang w:val="ru-RU"/>
              </w:rPr>
              <w:t>4/202</w:t>
            </w:r>
            <w:r>
              <w:rPr>
                <w:rFonts w:ascii="Calibri" w:hAnsi="Calibri" w:cs="Calibri"/>
                <w:sz w:val="20"/>
                <w:szCs w:val="20"/>
                <w:lang w:val="ru-RU"/>
              </w:rPr>
              <w:t>6</w:t>
            </w:r>
          </w:p>
        </w:tc>
        <w:tc>
          <w:tcPr>
            <w:tcW w:w="343" w:type="pct"/>
            <w:vMerge/>
          </w:tcPr>
          <w:p w14:paraId="22EA5AAF" w14:textId="77777777" w:rsidR="00C5512D" w:rsidRPr="002B6EF8" w:rsidRDefault="00C5512D" w:rsidP="00E60F9A">
            <w:pPr>
              <w:ind w:left="360"/>
              <w:jc w:val="center"/>
              <w:rPr>
                <w:rFonts w:ascii="Calibri" w:hAnsi="Calibri" w:cs="Calibri"/>
                <w:bCs/>
                <w:sz w:val="20"/>
                <w:szCs w:val="20"/>
                <w:lang w:val="mk-MK"/>
              </w:rPr>
            </w:pPr>
          </w:p>
        </w:tc>
        <w:tc>
          <w:tcPr>
            <w:tcW w:w="957" w:type="pct"/>
            <w:vMerge/>
          </w:tcPr>
          <w:p w14:paraId="13A5BB27" w14:textId="77777777" w:rsidR="00C5512D" w:rsidRPr="002B6EF8" w:rsidRDefault="00C5512D" w:rsidP="00E60F9A">
            <w:pPr>
              <w:ind w:left="360"/>
              <w:rPr>
                <w:rFonts w:ascii="Calibri" w:hAnsi="Calibri" w:cs="Calibri"/>
                <w:bCs/>
                <w:sz w:val="20"/>
                <w:szCs w:val="20"/>
                <w:lang w:val="mk-MK"/>
              </w:rPr>
            </w:pPr>
          </w:p>
        </w:tc>
        <w:tc>
          <w:tcPr>
            <w:tcW w:w="815" w:type="pct"/>
            <w:gridSpan w:val="2"/>
            <w:vMerge/>
          </w:tcPr>
          <w:p w14:paraId="580976E5" w14:textId="77777777" w:rsidR="00C5512D" w:rsidRPr="002B6EF8" w:rsidRDefault="00C5512D" w:rsidP="00E60F9A">
            <w:pPr>
              <w:jc w:val="center"/>
              <w:rPr>
                <w:rFonts w:ascii="Calibri" w:hAnsi="Calibri" w:cs="Calibri"/>
                <w:sz w:val="20"/>
                <w:szCs w:val="20"/>
                <w:lang w:val="mk-MK"/>
              </w:rPr>
            </w:pPr>
          </w:p>
        </w:tc>
        <w:tc>
          <w:tcPr>
            <w:tcW w:w="691" w:type="pct"/>
            <w:vMerge/>
          </w:tcPr>
          <w:p w14:paraId="7E232413" w14:textId="77777777" w:rsidR="00C5512D" w:rsidRPr="002B6EF8" w:rsidRDefault="00C5512D" w:rsidP="00E60F9A">
            <w:pPr>
              <w:jc w:val="center"/>
              <w:rPr>
                <w:rFonts w:ascii="Calibri" w:hAnsi="Calibri" w:cs="Calibri"/>
                <w:bCs/>
                <w:sz w:val="20"/>
                <w:szCs w:val="20"/>
                <w:lang w:val="mk-MK"/>
              </w:rPr>
            </w:pPr>
          </w:p>
        </w:tc>
      </w:tr>
      <w:tr w:rsidR="00C5512D" w:rsidRPr="002B6EF8" w14:paraId="255DDAD7" w14:textId="77777777" w:rsidTr="00E60F9A">
        <w:trPr>
          <w:cantSplit/>
          <w:trHeight w:val="327"/>
        </w:trPr>
        <w:tc>
          <w:tcPr>
            <w:tcW w:w="3492" w:type="pct"/>
            <w:gridSpan w:val="5"/>
            <w:tcBorders>
              <w:bottom w:val="single" w:sz="4" w:space="0" w:color="auto"/>
            </w:tcBorders>
            <w:shd w:val="clear" w:color="auto" w:fill="1F4E79"/>
          </w:tcPr>
          <w:p w14:paraId="2344DEC3" w14:textId="77777777" w:rsidR="00C5512D" w:rsidRPr="002B6EF8" w:rsidRDefault="00C5512D" w:rsidP="00E60F9A">
            <w:pPr>
              <w:ind w:left="-105"/>
              <w:rPr>
                <w:rFonts w:ascii="Calibri" w:hAnsi="Calibri" w:cs="Calibri"/>
                <w:sz w:val="20"/>
                <w:szCs w:val="20"/>
                <w:lang w:val="mk-MK"/>
              </w:rPr>
            </w:pPr>
          </w:p>
        </w:tc>
        <w:tc>
          <w:tcPr>
            <w:tcW w:w="812" w:type="pct"/>
            <w:shd w:val="clear" w:color="auto" w:fill="1F4E79"/>
          </w:tcPr>
          <w:p w14:paraId="2422A1D4" w14:textId="77777777" w:rsidR="00C5512D" w:rsidRPr="0087090C" w:rsidRDefault="00C5512D" w:rsidP="00E60F9A">
            <w:pPr>
              <w:ind w:left="16"/>
              <w:rPr>
                <w:rFonts w:ascii="Calibri" w:hAnsi="Calibri" w:cs="Calibri"/>
                <w:b/>
                <w:color w:val="FFFFFF"/>
                <w:sz w:val="20"/>
                <w:szCs w:val="20"/>
                <w:lang w:val="en-US"/>
              </w:rPr>
            </w:pPr>
            <w:r w:rsidRPr="002B6EF8">
              <w:rPr>
                <w:rFonts w:ascii="Calibri" w:hAnsi="Calibri" w:cs="Calibri"/>
                <w:b/>
                <w:color w:val="FFFFFF"/>
                <w:sz w:val="20"/>
                <w:szCs w:val="20"/>
                <w:lang w:val="mk-MK"/>
              </w:rPr>
              <w:t>ВКУПНО:</w:t>
            </w:r>
            <w:r w:rsidRPr="002B6EF8">
              <w:rPr>
                <w:rFonts w:ascii="Calibri" w:hAnsi="Calibri" w:cs="Calibri"/>
                <w:b/>
                <w:bCs/>
                <w:color w:val="FFFFFF"/>
                <w:sz w:val="20"/>
                <w:szCs w:val="20"/>
                <w:lang w:val="mk-MK"/>
              </w:rPr>
              <w:t xml:space="preserve"> </w:t>
            </w:r>
          </w:p>
        </w:tc>
        <w:tc>
          <w:tcPr>
            <w:tcW w:w="696" w:type="pct"/>
            <w:gridSpan w:val="3"/>
            <w:shd w:val="clear" w:color="auto" w:fill="1F4E79"/>
          </w:tcPr>
          <w:p w14:paraId="5FA70453" w14:textId="77777777" w:rsidR="00C5512D" w:rsidRPr="002B6EF8" w:rsidRDefault="00C5512D" w:rsidP="00E60F9A">
            <w:pPr>
              <w:ind w:left="121"/>
              <w:rPr>
                <w:rFonts w:ascii="Calibri" w:hAnsi="Calibri" w:cs="Calibri"/>
                <w:b/>
                <w:color w:val="FFFFFF"/>
                <w:sz w:val="20"/>
                <w:szCs w:val="20"/>
                <w:lang w:val="mk-MK"/>
              </w:rPr>
            </w:pPr>
            <w:r>
              <w:rPr>
                <w:rFonts w:ascii="Calibri" w:hAnsi="Calibri" w:cs="Calibri"/>
                <w:b/>
                <w:bCs/>
                <w:color w:val="FFFFFF"/>
                <w:sz w:val="20"/>
                <w:szCs w:val="20"/>
                <w:lang w:val="en-US"/>
              </w:rPr>
              <w:t xml:space="preserve">130.000 </w:t>
            </w:r>
            <w:r>
              <w:rPr>
                <w:rFonts w:ascii="Calibri" w:hAnsi="Calibri" w:cs="Calibri"/>
                <w:b/>
                <w:bCs/>
                <w:color w:val="FFFFFF"/>
                <w:sz w:val="20"/>
                <w:szCs w:val="20"/>
                <w:lang w:val="mk-MK"/>
              </w:rPr>
              <w:t>евра</w:t>
            </w:r>
          </w:p>
        </w:tc>
      </w:tr>
    </w:tbl>
    <w:p w14:paraId="1CA13928" w14:textId="77777777" w:rsidR="00C5512D" w:rsidRPr="00170F87" w:rsidRDefault="00C5512D" w:rsidP="00C5512D">
      <w:pPr>
        <w:spacing w:after="160" w:line="259" w:lineRule="auto"/>
        <w:rPr>
          <w:rFonts w:ascii="StobiSerif Regular" w:hAnsi="StobiSerif Regular"/>
          <w:sz w:val="18"/>
          <w:szCs w:val="18"/>
          <w:lang w:val="mk-MK"/>
        </w:rPr>
      </w:pPr>
    </w:p>
    <w:p w14:paraId="701A7F35" w14:textId="77777777" w:rsidR="00C5512D" w:rsidRPr="00170F87" w:rsidRDefault="00C5512D" w:rsidP="00C5512D">
      <w:pPr>
        <w:spacing w:after="160" w:line="259" w:lineRule="auto"/>
        <w:rPr>
          <w:rFonts w:ascii="StobiSerif Regular" w:hAnsi="StobiSerif Regular"/>
          <w:sz w:val="18"/>
          <w:szCs w:val="18"/>
          <w:lang w:val="mk-MK"/>
        </w:rPr>
      </w:pPr>
    </w:p>
    <w:p w14:paraId="438EFFA0" w14:textId="77777777" w:rsidR="00C5512D" w:rsidRDefault="00C5512D" w:rsidP="00C5512D">
      <w:pPr>
        <w:spacing w:after="160" w:line="259" w:lineRule="auto"/>
        <w:rPr>
          <w:rFonts w:ascii="StobiSerif Regular" w:hAnsi="StobiSerif Regular"/>
          <w:sz w:val="18"/>
          <w:szCs w:val="18"/>
          <w:lang w:val="en-US"/>
        </w:rPr>
      </w:pPr>
    </w:p>
    <w:p w14:paraId="4E7322F2" w14:textId="77777777" w:rsidR="00814B2C" w:rsidRPr="00814B2C" w:rsidRDefault="00814B2C" w:rsidP="00C5512D">
      <w:pPr>
        <w:spacing w:after="160" w:line="259" w:lineRule="auto"/>
        <w:rPr>
          <w:rFonts w:ascii="StobiSerif Regular" w:hAnsi="StobiSerif Regular"/>
          <w:sz w:val="18"/>
          <w:szCs w:val="18"/>
          <w:lang w:val="en-US"/>
        </w:rPr>
      </w:pPr>
    </w:p>
    <w:p w14:paraId="5FF18234" w14:textId="77777777" w:rsidR="00C5512D" w:rsidRDefault="00C5512D" w:rsidP="00C5512D">
      <w:pPr>
        <w:spacing w:after="160" w:line="259" w:lineRule="auto"/>
        <w:rPr>
          <w:rFonts w:ascii="StobiSerif Regular" w:hAnsi="StobiSerif Regular"/>
          <w:sz w:val="18"/>
          <w:szCs w:val="18"/>
          <w:lang w:val="en-US"/>
        </w:rPr>
      </w:pPr>
    </w:p>
    <w:p w14:paraId="21F15C3A" w14:textId="77777777" w:rsidR="00800907" w:rsidRDefault="00800907" w:rsidP="00C5512D">
      <w:pPr>
        <w:spacing w:after="160" w:line="259" w:lineRule="auto"/>
        <w:rPr>
          <w:rFonts w:ascii="StobiSerif Regular" w:hAnsi="StobiSerif Regular"/>
          <w:sz w:val="18"/>
          <w:szCs w:val="18"/>
          <w:lang w:val="en-US"/>
        </w:rPr>
      </w:pPr>
    </w:p>
    <w:p w14:paraId="11F10224" w14:textId="1A422DF0" w:rsidR="00C53A70" w:rsidRDefault="00C53A70" w:rsidP="00C5512D">
      <w:pPr>
        <w:spacing w:after="160" w:line="259" w:lineRule="auto"/>
        <w:rPr>
          <w:rFonts w:ascii="StobiSerif Regular" w:hAnsi="StobiSerif Regular"/>
          <w:sz w:val="18"/>
          <w:szCs w:val="18"/>
          <w:lang w:val="en-US"/>
        </w:rPr>
      </w:pPr>
    </w:p>
    <w:p w14:paraId="77E91E2F" w14:textId="4537F4A6" w:rsidR="00E60F9A" w:rsidRDefault="00E60F9A" w:rsidP="00C5512D">
      <w:pPr>
        <w:spacing w:after="160" w:line="259" w:lineRule="auto"/>
        <w:rPr>
          <w:rFonts w:ascii="StobiSerif Regular" w:hAnsi="StobiSerif Regular"/>
          <w:sz w:val="18"/>
          <w:szCs w:val="18"/>
          <w:lang w:val="en-US"/>
        </w:rPr>
      </w:pPr>
    </w:p>
    <w:p w14:paraId="4F1CE001" w14:textId="77777777" w:rsidR="00C5512D" w:rsidRPr="00326EB6" w:rsidRDefault="00C5512D" w:rsidP="00C5512D">
      <w:pPr>
        <w:spacing w:after="160" w:line="259" w:lineRule="auto"/>
        <w:rPr>
          <w:rFonts w:ascii="StobiSerif Regular" w:hAnsi="StobiSerif Regular"/>
          <w:sz w:val="18"/>
          <w:szCs w:val="18"/>
          <w:lang w:val="en-US"/>
        </w:rPr>
      </w:pPr>
    </w:p>
    <w:tbl>
      <w:tblPr>
        <w:tblW w:w="54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3"/>
        <w:gridCol w:w="1952"/>
        <w:gridCol w:w="1396"/>
        <w:gridCol w:w="1254"/>
        <w:gridCol w:w="228"/>
        <w:gridCol w:w="1302"/>
        <w:gridCol w:w="1175"/>
        <w:gridCol w:w="9"/>
        <w:gridCol w:w="2447"/>
        <w:gridCol w:w="24"/>
        <w:gridCol w:w="12"/>
        <w:gridCol w:w="97"/>
        <w:gridCol w:w="2659"/>
      </w:tblGrid>
      <w:tr w:rsidR="00C5512D" w:rsidRPr="004E4457" w14:paraId="6B2184D6" w14:textId="77777777" w:rsidTr="00E60F9A">
        <w:trPr>
          <w:cantSplit/>
          <w:trHeight w:val="260"/>
        </w:trPr>
        <w:tc>
          <w:tcPr>
            <w:tcW w:w="5000" w:type="pct"/>
            <w:gridSpan w:val="13"/>
            <w:shd w:val="clear" w:color="auto" w:fill="1F3864"/>
          </w:tcPr>
          <w:p w14:paraId="21CA5B69"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lastRenderedPageBreak/>
              <w:br w:type="page"/>
              <w:t>СТОЛБ: I - Економска анализа, макроекономска и фискална рамка</w:t>
            </w:r>
          </w:p>
        </w:tc>
      </w:tr>
      <w:tr w:rsidR="00C5512D" w:rsidRPr="004E4457" w14:paraId="0211AFB8" w14:textId="77777777" w:rsidTr="00E60F9A">
        <w:trPr>
          <w:cantSplit/>
          <w:trHeight w:val="239"/>
        </w:trPr>
        <w:tc>
          <w:tcPr>
            <w:tcW w:w="5000" w:type="pct"/>
            <w:gridSpan w:val="13"/>
            <w:shd w:val="clear" w:color="auto" w:fill="1F3864"/>
          </w:tcPr>
          <w:p w14:paraId="7FF200B2"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2. Eкономска анализа и макроекономско предвидување</w:t>
            </w:r>
          </w:p>
        </w:tc>
      </w:tr>
      <w:tr w:rsidR="00C5512D" w:rsidRPr="00170F87" w14:paraId="6C343A47" w14:textId="77777777" w:rsidTr="00E60F9A">
        <w:trPr>
          <w:cantSplit/>
          <w:trHeight w:val="278"/>
        </w:trPr>
        <w:tc>
          <w:tcPr>
            <w:tcW w:w="864" w:type="pct"/>
            <w:shd w:val="clear" w:color="auto" w:fill="9BD2ED"/>
          </w:tcPr>
          <w:p w14:paraId="306DC4E6" w14:textId="6D402FBC" w:rsidR="00C5512D" w:rsidRPr="00E60F9A"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tc>
        <w:tc>
          <w:tcPr>
            <w:tcW w:w="1591" w:type="pct"/>
            <w:gridSpan w:val="4"/>
            <w:shd w:val="clear" w:color="auto" w:fill="9BD2ED"/>
          </w:tcPr>
          <w:p w14:paraId="7E27749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819" w:type="pct"/>
            <w:gridSpan w:val="3"/>
            <w:shd w:val="clear" w:color="auto" w:fill="9BD2ED"/>
          </w:tcPr>
          <w:p w14:paraId="4AB1625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818" w:type="pct"/>
            <w:gridSpan w:val="3"/>
            <w:shd w:val="clear" w:color="auto" w:fill="9BD2ED"/>
          </w:tcPr>
          <w:p w14:paraId="121632D2"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Таргет ФГ 2027</w:t>
            </w:r>
          </w:p>
        </w:tc>
        <w:tc>
          <w:tcPr>
            <w:tcW w:w="908" w:type="pct"/>
            <w:gridSpan w:val="2"/>
            <w:shd w:val="clear" w:color="auto" w:fill="9BD2ED"/>
          </w:tcPr>
          <w:p w14:paraId="78A850E4"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Таргет ФГ 2028</w:t>
            </w:r>
          </w:p>
        </w:tc>
      </w:tr>
      <w:tr w:rsidR="00C5512D" w:rsidRPr="00170F87" w14:paraId="13F655B6" w14:textId="77777777" w:rsidTr="00E60F9A">
        <w:trPr>
          <w:cantSplit/>
          <w:trHeight w:val="1699"/>
        </w:trPr>
        <w:tc>
          <w:tcPr>
            <w:tcW w:w="864" w:type="pct"/>
          </w:tcPr>
          <w:p w14:paraId="2AACB4F3" w14:textId="77777777" w:rsidR="00C5512D" w:rsidRPr="00170F87" w:rsidRDefault="00C5512D" w:rsidP="00E60F9A">
            <w:pPr>
              <w:spacing w:line="60" w:lineRule="atLeast"/>
              <w:rPr>
                <w:rFonts w:ascii="Calibri" w:hAnsi="Calibri" w:cs="Calibri"/>
                <w:bCs/>
                <w:sz w:val="20"/>
                <w:szCs w:val="20"/>
                <w:lang w:val="mk-MK"/>
              </w:rPr>
            </w:pPr>
            <w:r w:rsidRPr="00170F87">
              <w:rPr>
                <w:rFonts w:ascii="Calibri" w:hAnsi="Calibri" w:cs="Calibri"/>
                <w:bCs/>
                <w:sz w:val="20"/>
                <w:szCs w:val="20"/>
                <w:lang w:val="mk-MK"/>
              </w:rPr>
              <w:t>Проценка на влијанието на одредени економски политики, реформи или мерки и спроведување на дополнителни економски анализи</w:t>
            </w:r>
          </w:p>
        </w:tc>
        <w:tc>
          <w:tcPr>
            <w:tcW w:w="1591" w:type="pct"/>
            <w:gridSpan w:val="4"/>
            <w:vMerge w:val="restart"/>
          </w:tcPr>
          <w:p w14:paraId="1636CA7E" w14:textId="32DB6E34"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•Отстапување помеѓу остварениот и прогнозиран БДП</w:t>
            </w:r>
          </w:p>
          <w:p w14:paraId="4F0308A2" w14:textId="77777777" w:rsidR="00C5512D" w:rsidRPr="00170F87" w:rsidRDefault="00C5512D" w:rsidP="00E60F9A">
            <w:pPr>
              <w:spacing w:after="100" w:afterAutospacing="1" w:line="60" w:lineRule="atLeast"/>
              <w:rPr>
                <w:rFonts w:ascii="Calibri" w:hAnsi="Calibri" w:cs="Calibri"/>
                <w:bCs/>
                <w:sz w:val="20"/>
                <w:szCs w:val="20"/>
                <w:lang w:val="mk-MK"/>
              </w:rPr>
            </w:pPr>
            <w:r w:rsidRPr="00170F87">
              <w:rPr>
                <w:rFonts w:ascii="Calibri" w:hAnsi="Calibri" w:cs="Calibri"/>
                <w:bCs/>
                <w:sz w:val="20"/>
                <w:szCs w:val="20"/>
                <w:lang w:val="mk-MK"/>
              </w:rPr>
              <w:t>•Отстапување помеѓу реалните и буџетираните расходи за специфицирани ризични расходи</w:t>
            </w:r>
          </w:p>
          <w:p w14:paraId="426F05EB" w14:textId="77777777" w:rsidR="00C5512D" w:rsidRPr="0087090C" w:rsidRDefault="00C5512D" w:rsidP="00E60F9A">
            <w:pPr>
              <w:spacing w:line="60" w:lineRule="atLeast"/>
              <w:rPr>
                <w:rFonts w:ascii="Calibri" w:hAnsi="Calibri" w:cs="Calibri"/>
                <w:bCs/>
                <w:sz w:val="20"/>
                <w:szCs w:val="20"/>
                <w:lang w:val="mk-MK"/>
              </w:rPr>
            </w:pPr>
          </w:p>
          <w:p w14:paraId="3842E4C2" w14:textId="77777777" w:rsidR="00C5512D" w:rsidRPr="0087090C" w:rsidRDefault="00C5512D" w:rsidP="00E60F9A">
            <w:pPr>
              <w:spacing w:line="60" w:lineRule="atLeast"/>
              <w:rPr>
                <w:rFonts w:ascii="Calibri" w:hAnsi="Calibri" w:cs="Calibri"/>
                <w:bCs/>
                <w:sz w:val="20"/>
                <w:szCs w:val="20"/>
                <w:lang w:val="mk-MK"/>
              </w:rPr>
            </w:pPr>
          </w:p>
        </w:tc>
        <w:tc>
          <w:tcPr>
            <w:tcW w:w="819" w:type="pct"/>
            <w:gridSpan w:val="3"/>
          </w:tcPr>
          <w:p w14:paraId="794EBEE4" w14:textId="77777777" w:rsidR="00C5512D" w:rsidRPr="0087090C" w:rsidRDefault="00C5512D" w:rsidP="00E60F9A">
            <w:pPr>
              <w:rPr>
                <w:rFonts w:ascii="Calibri" w:hAnsi="Calibri" w:cs="Calibri"/>
                <w:bCs/>
                <w:sz w:val="20"/>
                <w:szCs w:val="20"/>
                <w:lang w:val="mk-MK"/>
              </w:rPr>
            </w:pPr>
            <w:r w:rsidRPr="0087090C">
              <w:rPr>
                <w:rFonts w:ascii="Calibri" w:hAnsi="Calibri" w:cs="Calibri"/>
                <w:bCs/>
                <w:sz w:val="20"/>
                <w:szCs w:val="20"/>
                <w:lang w:val="mk-MK"/>
              </w:rPr>
              <w:t>Број на спроведени обуки и работилници за проценка на влијанието на структурните политики со користење на постоечки и нови алатки</w:t>
            </w:r>
          </w:p>
        </w:tc>
        <w:tc>
          <w:tcPr>
            <w:tcW w:w="818" w:type="pct"/>
            <w:gridSpan w:val="3"/>
          </w:tcPr>
          <w:p w14:paraId="5CFE178E"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Број на спроверени  економски анализи и проценки на влијанието</w:t>
            </w:r>
          </w:p>
          <w:p w14:paraId="1ADA7DA0"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на пазарот на трудот, неформалната економија, продуктивноста и конкурентноста на економијата итн.</w:t>
            </w:r>
          </w:p>
        </w:tc>
        <w:tc>
          <w:tcPr>
            <w:tcW w:w="908" w:type="pct"/>
            <w:gridSpan w:val="2"/>
          </w:tcPr>
          <w:p w14:paraId="4B123133" w14:textId="77777777" w:rsidR="00C5512D" w:rsidRPr="0092189F" w:rsidRDefault="00C5512D" w:rsidP="00E60F9A">
            <w:pPr>
              <w:spacing w:line="60" w:lineRule="atLeast"/>
              <w:rPr>
                <w:rFonts w:ascii="Calibri" w:hAnsi="Calibri" w:cs="Calibri"/>
                <w:sz w:val="20"/>
                <w:szCs w:val="20"/>
                <w:lang w:val="en-US"/>
              </w:rPr>
            </w:pPr>
            <w:r>
              <w:rPr>
                <w:rFonts w:ascii="Calibri" w:hAnsi="Calibri" w:cs="Calibri"/>
                <w:sz w:val="20"/>
                <w:szCs w:val="20"/>
                <w:lang w:val="en-US"/>
              </w:rPr>
              <w:t>/</w:t>
            </w:r>
          </w:p>
        </w:tc>
      </w:tr>
      <w:tr w:rsidR="00C5512D" w:rsidRPr="004E4457" w14:paraId="3A10CA3A" w14:textId="77777777" w:rsidTr="00E60F9A">
        <w:trPr>
          <w:cantSplit/>
          <w:trHeight w:val="725"/>
        </w:trPr>
        <w:tc>
          <w:tcPr>
            <w:tcW w:w="864" w:type="pct"/>
          </w:tcPr>
          <w:p w14:paraId="6C42D4F9" w14:textId="77777777" w:rsidR="00C5512D" w:rsidRPr="00170F87" w:rsidRDefault="00C5512D" w:rsidP="00E60F9A">
            <w:pPr>
              <w:spacing w:line="60" w:lineRule="atLeast"/>
              <w:rPr>
                <w:rFonts w:ascii="Calibri" w:hAnsi="Calibri" w:cs="Calibri"/>
                <w:bCs/>
                <w:sz w:val="20"/>
                <w:szCs w:val="20"/>
                <w:lang w:val="mk-MK"/>
              </w:rPr>
            </w:pPr>
            <w:r w:rsidRPr="00170F87">
              <w:rPr>
                <w:rFonts w:ascii="Calibri" w:hAnsi="Calibri" w:cs="Calibri"/>
                <w:bCs/>
                <w:sz w:val="20"/>
                <w:szCs w:val="20"/>
                <w:lang w:val="mk-MK"/>
              </w:rPr>
              <w:t>Подобрен квалитет и опфат на проекциите за макроекономските показатели</w:t>
            </w:r>
          </w:p>
        </w:tc>
        <w:tc>
          <w:tcPr>
            <w:tcW w:w="1591" w:type="pct"/>
            <w:gridSpan w:val="4"/>
            <w:vMerge/>
          </w:tcPr>
          <w:p w14:paraId="5AF13497" w14:textId="77777777" w:rsidR="00C5512D" w:rsidRPr="002008DA" w:rsidRDefault="00C5512D" w:rsidP="00E60F9A">
            <w:pPr>
              <w:spacing w:line="60" w:lineRule="atLeast"/>
              <w:rPr>
                <w:rFonts w:ascii="Calibri" w:hAnsi="Calibri" w:cs="Calibri"/>
                <w:bCs/>
                <w:sz w:val="20"/>
                <w:szCs w:val="20"/>
                <w:lang w:val="mk-MK"/>
              </w:rPr>
            </w:pPr>
          </w:p>
        </w:tc>
        <w:tc>
          <w:tcPr>
            <w:tcW w:w="819" w:type="pct"/>
            <w:gridSpan w:val="3"/>
          </w:tcPr>
          <w:p w14:paraId="727B607D" w14:textId="77777777" w:rsidR="00C5512D" w:rsidRDefault="00C5512D" w:rsidP="00E60F9A">
            <w:pPr>
              <w:spacing w:line="60" w:lineRule="atLeast"/>
              <w:rPr>
                <w:rFonts w:ascii="Calibri" w:hAnsi="Calibri" w:cs="Calibri"/>
                <w:bCs/>
                <w:sz w:val="20"/>
                <w:szCs w:val="20"/>
                <w:lang w:val="mk-MK"/>
              </w:rPr>
            </w:pPr>
            <w:r w:rsidRPr="002971A9">
              <w:rPr>
                <w:rFonts w:ascii="Calibri" w:hAnsi="Calibri" w:cs="Calibri"/>
                <w:bCs/>
                <w:sz w:val="20"/>
                <w:szCs w:val="20"/>
                <w:lang w:val="mk-MK"/>
              </w:rPr>
              <w:t>Нови алатки (краткорочни и макро-фискални структурни модели) за</w:t>
            </w:r>
            <w:r w:rsidRPr="0087090C">
              <w:rPr>
                <w:rFonts w:ascii="Calibri" w:hAnsi="Calibri" w:cs="Calibri"/>
                <w:bCs/>
                <w:sz w:val="20"/>
                <w:szCs w:val="20"/>
                <w:lang w:val="mk-MK"/>
              </w:rPr>
              <w:t xml:space="preserve"> прогнозирање и анализи:</w:t>
            </w:r>
          </w:p>
          <w:p w14:paraId="0231A13C" w14:textId="77777777" w:rsidR="00C5512D" w:rsidRPr="0087090C" w:rsidRDefault="00C5512D" w:rsidP="00E60F9A">
            <w:pPr>
              <w:spacing w:line="60" w:lineRule="atLeast"/>
              <w:rPr>
                <w:rFonts w:ascii="Calibri" w:hAnsi="Calibri" w:cs="Calibri"/>
                <w:bCs/>
                <w:sz w:val="20"/>
                <w:szCs w:val="20"/>
                <w:lang w:val="mk-MK"/>
              </w:rPr>
            </w:pPr>
          </w:p>
          <w:p w14:paraId="45033E28" w14:textId="77777777" w:rsidR="00C5512D"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 Развиен макро-фискален структурен модел</w:t>
            </w:r>
          </w:p>
          <w:p w14:paraId="287469B0" w14:textId="77777777" w:rsidR="00C5512D" w:rsidRPr="0087090C" w:rsidRDefault="00C5512D" w:rsidP="00E60F9A">
            <w:pPr>
              <w:spacing w:line="60" w:lineRule="atLeast"/>
              <w:rPr>
                <w:rFonts w:ascii="Calibri" w:hAnsi="Calibri" w:cs="Calibri"/>
                <w:bCs/>
                <w:sz w:val="20"/>
                <w:szCs w:val="20"/>
                <w:lang w:val="mk-MK"/>
              </w:rPr>
            </w:pPr>
          </w:p>
          <w:p w14:paraId="150757A9" w14:textId="77777777" w:rsidR="00C5512D" w:rsidRPr="0087090C" w:rsidRDefault="00C5512D" w:rsidP="00E60F9A">
            <w:pPr>
              <w:rPr>
                <w:rFonts w:ascii="Calibri" w:hAnsi="Calibri" w:cs="Calibri"/>
                <w:bCs/>
                <w:sz w:val="20"/>
                <w:szCs w:val="20"/>
                <w:lang w:val="mk-MK"/>
              </w:rPr>
            </w:pPr>
            <w:r w:rsidRPr="004E4457">
              <w:rPr>
                <w:rFonts w:ascii="Calibri" w:hAnsi="Calibri" w:cs="Calibri"/>
                <w:bCs/>
                <w:sz w:val="20"/>
                <w:szCs w:val="20"/>
                <w:lang w:val="ru-RU"/>
              </w:rPr>
              <w:t>-</w:t>
            </w:r>
            <w:r w:rsidRPr="0087090C">
              <w:rPr>
                <w:rFonts w:ascii="Calibri" w:hAnsi="Calibri" w:cs="Calibri"/>
                <w:bCs/>
                <w:sz w:val="20"/>
                <w:szCs w:val="20"/>
                <w:lang w:val="mk-MK"/>
              </w:rPr>
              <w:t xml:space="preserve"> Развиен модул за влијание на климатските промени во рамки на макроструктурниот модел</w:t>
            </w:r>
          </w:p>
        </w:tc>
        <w:tc>
          <w:tcPr>
            <w:tcW w:w="818" w:type="pct"/>
            <w:gridSpan w:val="3"/>
          </w:tcPr>
          <w:p w14:paraId="55BAB640"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Подготвен  Акциски план за развој на CGE модел</w:t>
            </w:r>
          </w:p>
        </w:tc>
        <w:tc>
          <w:tcPr>
            <w:tcW w:w="908" w:type="pct"/>
            <w:gridSpan w:val="2"/>
          </w:tcPr>
          <w:p w14:paraId="76EE9681" w14:textId="77777777" w:rsidR="00C5512D" w:rsidRPr="0087090C" w:rsidRDefault="00C5512D" w:rsidP="00E60F9A">
            <w:pPr>
              <w:spacing w:line="60" w:lineRule="atLeast"/>
              <w:rPr>
                <w:rFonts w:ascii="Calibri" w:hAnsi="Calibri" w:cs="Calibri"/>
                <w:sz w:val="20"/>
                <w:szCs w:val="20"/>
                <w:lang w:val="mk-MK"/>
              </w:rPr>
            </w:pPr>
            <w:r w:rsidRPr="0087090C">
              <w:rPr>
                <w:rFonts w:ascii="Calibri" w:hAnsi="Calibri" w:cs="Calibri"/>
                <w:bCs/>
                <w:sz w:val="20"/>
                <w:szCs w:val="20"/>
                <w:lang w:val="mk-MK"/>
              </w:rPr>
              <w:t>Спреведени почетни активности од Акциски план за развој на CGE модел</w:t>
            </w:r>
          </w:p>
        </w:tc>
      </w:tr>
      <w:tr w:rsidR="00C5512D" w:rsidRPr="00170F87" w14:paraId="53D3B928" w14:textId="77777777" w:rsidTr="00E60F9A">
        <w:trPr>
          <w:cantSplit/>
          <w:trHeight w:val="725"/>
        </w:trPr>
        <w:tc>
          <w:tcPr>
            <w:tcW w:w="864" w:type="pct"/>
          </w:tcPr>
          <w:p w14:paraId="312AD42F" w14:textId="77777777" w:rsidR="00C5512D" w:rsidRPr="00170F87" w:rsidRDefault="00C5512D" w:rsidP="00E60F9A">
            <w:pPr>
              <w:spacing w:after="100" w:afterAutospacing="1" w:line="60" w:lineRule="atLeast"/>
              <w:rPr>
                <w:rFonts w:ascii="Calibri" w:hAnsi="Calibri" w:cs="Calibri"/>
                <w:bCs/>
                <w:sz w:val="20"/>
                <w:szCs w:val="20"/>
                <w:lang w:val="mk-MK"/>
              </w:rPr>
            </w:pPr>
            <w:r w:rsidRPr="0087090C">
              <w:rPr>
                <w:rFonts w:ascii="Calibri" w:hAnsi="Calibri" w:cs="Calibri"/>
                <w:bCs/>
                <w:sz w:val="20"/>
                <w:szCs w:val="20"/>
                <w:lang w:val="mk-MK"/>
              </w:rPr>
              <w:t>Зголемен опсег на проценка и анализи на фискалните ризици</w:t>
            </w:r>
          </w:p>
        </w:tc>
        <w:tc>
          <w:tcPr>
            <w:tcW w:w="1591" w:type="pct"/>
            <w:gridSpan w:val="4"/>
            <w:vMerge/>
          </w:tcPr>
          <w:p w14:paraId="531AE2FE" w14:textId="77777777" w:rsidR="00C5512D" w:rsidRPr="0087090C" w:rsidRDefault="00C5512D" w:rsidP="00E60F9A">
            <w:pPr>
              <w:spacing w:line="60" w:lineRule="atLeast"/>
              <w:rPr>
                <w:rFonts w:ascii="Calibri" w:hAnsi="Calibri" w:cs="Calibri"/>
                <w:bCs/>
                <w:sz w:val="20"/>
                <w:szCs w:val="20"/>
                <w:lang w:val="mk-MK"/>
              </w:rPr>
            </w:pPr>
          </w:p>
        </w:tc>
        <w:tc>
          <w:tcPr>
            <w:tcW w:w="819" w:type="pct"/>
            <w:gridSpan w:val="3"/>
          </w:tcPr>
          <w:p w14:paraId="67FBD826" w14:textId="271F8201"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 Ревидиран план на активности за зајакнување на капацитетите за проценка и анализи на фискалните ризици</w:t>
            </w:r>
          </w:p>
          <w:p w14:paraId="71CEC807" w14:textId="4878BE21" w:rsidR="00C5512D" w:rsidRPr="004E4457" w:rsidRDefault="00C5512D" w:rsidP="00E60F9A">
            <w:pPr>
              <w:spacing w:line="60" w:lineRule="atLeast"/>
              <w:rPr>
                <w:rFonts w:ascii="Calibri" w:hAnsi="Calibri" w:cs="Calibri"/>
                <w:bCs/>
                <w:sz w:val="20"/>
                <w:szCs w:val="20"/>
                <w:lang w:val="ru-RU"/>
              </w:rPr>
            </w:pPr>
            <w:r w:rsidRPr="0087090C">
              <w:rPr>
                <w:rFonts w:ascii="Calibri" w:hAnsi="Calibri" w:cs="Calibri"/>
                <w:bCs/>
                <w:sz w:val="20"/>
                <w:szCs w:val="20"/>
                <w:lang w:val="mk-MK"/>
              </w:rPr>
              <w:t>- Унапредена институционална рамка за фискални ризици</w:t>
            </w:r>
          </w:p>
        </w:tc>
        <w:tc>
          <w:tcPr>
            <w:tcW w:w="818" w:type="pct"/>
            <w:gridSpan w:val="3"/>
          </w:tcPr>
          <w:p w14:paraId="24DC9AE6"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 Реализиран  план на активности за зајакнување на капацитетите за проценка и анализи на фискалните ризици</w:t>
            </w:r>
          </w:p>
          <w:p w14:paraId="3E2F21D4" w14:textId="77777777" w:rsidR="00C5512D" w:rsidRPr="0087090C" w:rsidRDefault="00C5512D" w:rsidP="00E60F9A">
            <w:pPr>
              <w:rPr>
                <w:rFonts w:ascii="Calibri" w:hAnsi="Calibri" w:cs="Calibri"/>
                <w:bCs/>
                <w:sz w:val="20"/>
                <w:szCs w:val="20"/>
                <w:lang w:val="mk-MK"/>
              </w:rPr>
            </w:pPr>
          </w:p>
        </w:tc>
        <w:tc>
          <w:tcPr>
            <w:tcW w:w="908" w:type="pct"/>
            <w:gridSpan w:val="2"/>
          </w:tcPr>
          <w:p w14:paraId="3131854D" w14:textId="77777777" w:rsidR="00C5512D" w:rsidRPr="0087090C" w:rsidRDefault="00C5512D" w:rsidP="00E60F9A">
            <w:pPr>
              <w:rPr>
                <w:rFonts w:ascii="Calibri" w:hAnsi="Calibri" w:cs="Calibri"/>
                <w:bCs/>
                <w:sz w:val="20"/>
                <w:szCs w:val="20"/>
                <w:lang w:val="en-US"/>
              </w:rPr>
            </w:pPr>
            <w:r w:rsidRPr="0087090C">
              <w:rPr>
                <w:rFonts w:ascii="Calibri" w:hAnsi="Calibri" w:cs="Calibri"/>
                <w:bCs/>
                <w:sz w:val="20"/>
                <w:szCs w:val="20"/>
                <w:lang w:val="en-US"/>
              </w:rPr>
              <w:t>/</w:t>
            </w:r>
          </w:p>
        </w:tc>
      </w:tr>
      <w:tr w:rsidR="00C5512D" w:rsidRPr="004E4457" w14:paraId="66AF11D8" w14:textId="77777777" w:rsidTr="00E60F9A">
        <w:trPr>
          <w:cantSplit/>
          <w:trHeight w:val="307"/>
        </w:trPr>
        <w:tc>
          <w:tcPr>
            <w:tcW w:w="5000" w:type="pct"/>
            <w:gridSpan w:val="13"/>
            <w:shd w:val="clear" w:color="auto" w:fill="1F3864"/>
          </w:tcPr>
          <w:p w14:paraId="7C7319BB" w14:textId="77777777" w:rsidR="00C5512D" w:rsidRPr="0087090C" w:rsidRDefault="00C5512D" w:rsidP="00E60F9A">
            <w:pPr>
              <w:rPr>
                <w:rFonts w:ascii="Calibri" w:hAnsi="Calibri" w:cs="Calibri"/>
                <w:b/>
                <w:bCs/>
                <w:sz w:val="20"/>
                <w:szCs w:val="20"/>
                <w:lang w:val="mk-MK"/>
              </w:rPr>
            </w:pPr>
            <w:r w:rsidRPr="0087090C">
              <w:rPr>
                <w:rFonts w:ascii="Calibri" w:hAnsi="Calibri" w:cs="Calibri"/>
                <w:b/>
                <w:sz w:val="20"/>
                <w:szCs w:val="20"/>
                <w:lang w:val="mk-MK"/>
              </w:rPr>
              <w:t>МЕРКА 1: Градење на капацитети за економски анализи</w:t>
            </w:r>
          </w:p>
        </w:tc>
      </w:tr>
      <w:tr w:rsidR="00C5512D" w:rsidRPr="00170F87" w14:paraId="1BAD11D7" w14:textId="77777777" w:rsidTr="00E60F9A">
        <w:trPr>
          <w:cantSplit/>
          <w:trHeight w:val="347"/>
        </w:trPr>
        <w:tc>
          <w:tcPr>
            <w:tcW w:w="864" w:type="pct"/>
            <w:shd w:val="clear" w:color="auto" w:fill="9BD2ED"/>
          </w:tcPr>
          <w:p w14:paraId="654C6F7F" w14:textId="77777777" w:rsidR="00C5512D" w:rsidRPr="00170F87" w:rsidRDefault="00C5512D" w:rsidP="00E60F9A">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591" w:type="pct"/>
            <w:gridSpan w:val="4"/>
            <w:shd w:val="clear" w:color="auto" w:fill="9BD2ED"/>
          </w:tcPr>
          <w:p w14:paraId="7BF4AC07" w14:textId="7ECB3448" w:rsidR="00C5512D" w:rsidRPr="006D0D05"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Показатели на успешност на мерка</w:t>
            </w:r>
          </w:p>
        </w:tc>
        <w:tc>
          <w:tcPr>
            <w:tcW w:w="816" w:type="pct"/>
            <w:gridSpan w:val="2"/>
            <w:shd w:val="clear" w:color="auto" w:fill="9BD2ED"/>
          </w:tcPr>
          <w:p w14:paraId="747889B7"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w:t>
            </w:r>
            <w:r w:rsidRPr="0087090C">
              <w:rPr>
                <w:rFonts w:ascii="Calibri" w:hAnsi="Calibri" w:cs="Calibri"/>
                <w:b/>
                <w:bCs/>
                <w:sz w:val="20"/>
                <w:szCs w:val="20"/>
                <w:lang w:val="en-US"/>
              </w:rPr>
              <w:t>6</w:t>
            </w:r>
          </w:p>
        </w:tc>
        <w:tc>
          <w:tcPr>
            <w:tcW w:w="809" w:type="pct"/>
            <w:gridSpan w:val="2"/>
            <w:shd w:val="clear" w:color="auto" w:fill="9BD2ED"/>
          </w:tcPr>
          <w:p w14:paraId="4F483760"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w:t>
            </w:r>
            <w:r w:rsidRPr="0087090C">
              <w:rPr>
                <w:rFonts w:ascii="Calibri" w:hAnsi="Calibri" w:cs="Calibri"/>
                <w:b/>
                <w:bCs/>
                <w:sz w:val="20"/>
                <w:szCs w:val="20"/>
                <w:lang w:val="en-US"/>
              </w:rPr>
              <w:t>7</w:t>
            </w:r>
          </w:p>
        </w:tc>
        <w:tc>
          <w:tcPr>
            <w:tcW w:w="920" w:type="pct"/>
            <w:gridSpan w:val="4"/>
            <w:shd w:val="clear" w:color="auto" w:fill="9BD2ED"/>
          </w:tcPr>
          <w:p w14:paraId="20814E7F"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w:t>
            </w:r>
            <w:r w:rsidRPr="0087090C">
              <w:rPr>
                <w:rFonts w:ascii="Calibri" w:hAnsi="Calibri" w:cs="Calibri"/>
                <w:b/>
                <w:bCs/>
                <w:sz w:val="20"/>
                <w:szCs w:val="20"/>
                <w:lang w:val="en-US"/>
              </w:rPr>
              <w:t>8</w:t>
            </w:r>
          </w:p>
        </w:tc>
      </w:tr>
      <w:tr w:rsidR="00C5512D" w:rsidRPr="00170F87" w14:paraId="31D89C8B" w14:textId="77777777" w:rsidTr="00E60F9A">
        <w:trPr>
          <w:cantSplit/>
          <w:trHeight w:val="503"/>
        </w:trPr>
        <w:tc>
          <w:tcPr>
            <w:tcW w:w="864" w:type="pct"/>
          </w:tcPr>
          <w:p w14:paraId="59922551"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lastRenderedPageBreak/>
              <w:t>Да се зајакнат капацитетите на корисниците за економски анализи со цел да се обезбедат информации за креаторите на политиките за очекуваните резултати од предложените економски мерки, вклучително и преку воведување дополнителни макрофискални алатки</w:t>
            </w:r>
          </w:p>
        </w:tc>
        <w:tc>
          <w:tcPr>
            <w:tcW w:w="1591" w:type="pct"/>
            <w:gridSpan w:val="4"/>
          </w:tcPr>
          <w:p w14:paraId="56AE87D0"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Проценка на влијанието на одредени економски политики, реформи или мерки и спроведување на дополнителни економски а</w:t>
            </w:r>
            <w:r>
              <w:rPr>
                <w:rFonts w:ascii="Calibri" w:hAnsi="Calibri" w:cs="Calibri"/>
                <w:bCs/>
                <w:sz w:val="20"/>
                <w:szCs w:val="20"/>
                <w:lang w:val="mk-MK"/>
              </w:rPr>
              <w:t>нализи</w:t>
            </w:r>
          </w:p>
        </w:tc>
        <w:tc>
          <w:tcPr>
            <w:tcW w:w="816" w:type="pct"/>
            <w:gridSpan w:val="2"/>
          </w:tcPr>
          <w:p w14:paraId="009D2C47"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Број на Спроведени обуки и работилници за проценка на влијанието на структурните политики со користење на постоечки и нови алатки</w:t>
            </w:r>
          </w:p>
        </w:tc>
        <w:tc>
          <w:tcPr>
            <w:tcW w:w="817" w:type="pct"/>
            <w:gridSpan w:val="3"/>
          </w:tcPr>
          <w:p w14:paraId="28B860FB" w14:textId="77777777" w:rsidR="00C5512D" w:rsidRPr="004E4457" w:rsidRDefault="00C5512D" w:rsidP="00E60F9A">
            <w:pPr>
              <w:spacing w:line="60" w:lineRule="atLeast"/>
              <w:rPr>
                <w:rFonts w:ascii="Calibri" w:hAnsi="Calibri" w:cs="Calibri"/>
                <w:bCs/>
                <w:sz w:val="20"/>
                <w:szCs w:val="20"/>
                <w:lang w:val="ru-RU"/>
              </w:rPr>
            </w:pPr>
            <w:r w:rsidRPr="0087090C">
              <w:rPr>
                <w:rFonts w:ascii="Calibri" w:hAnsi="Calibri" w:cs="Calibri"/>
                <w:bCs/>
                <w:sz w:val="20"/>
                <w:szCs w:val="20"/>
                <w:lang w:val="mk-MK"/>
              </w:rPr>
              <w:t>Број на спроведени  економски анализи и проценки на влијанието на пазарот на труд, неформалната економија, продуктивноста и конкурентноста на економијата итн</w:t>
            </w:r>
            <w:r w:rsidRPr="004E4457">
              <w:rPr>
                <w:rFonts w:ascii="Calibri" w:hAnsi="Calibri" w:cs="Calibri"/>
                <w:bCs/>
                <w:sz w:val="20"/>
                <w:szCs w:val="20"/>
                <w:lang w:val="ru-RU"/>
              </w:rPr>
              <w:t>.</w:t>
            </w:r>
          </w:p>
        </w:tc>
        <w:tc>
          <w:tcPr>
            <w:tcW w:w="912" w:type="pct"/>
            <w:gridSpan w:val="3"/>
          </w:tcPr>
          <w:p w14:paraId="446D5813" w14:textId="77777777" w:rsidR="00C5512D" w:rsidRPr="0087090C" w:rsidRDefault="00C5512D" w:rsidP="00E60F9A">
            <w:pPr>
              <w:spacing w:line="60" w:lineRule="atLeast"/>
              <w:rPr>
                <w:rFonts w:ascii="Calibri" w:hAnsi="Calibri" w:cs="Calibri"/>
                <w:bCs/>
                <w:sz w:val="20"/>
                <w:szCs w:val="20"/>
                <w:lang w:val="mk-MK"/>
              </w:rPr>
            </w:pPr>
            <w:r>
              <w:rPr>
                <w:rFonts w:ascii="Calibri" w:hAnsi="Calibri" w:cs="Calibri"/>
                <w:bCs/>
                <w:sz w:val="20"/>
                <w:szCs w:val="20"/>
                <w:lang w:val="mk-MK"/>
              </w:rPr>
              <w:t>/</w:t>
            </w:r>
          </w:p>
        </w:tc>
      </w:tr>
      <w:tr w:rsidR="00C5512D" w:rsidRPr="004E4457" w14:paraId="5BF4914A" w14:textId="77777777" w:rsidTr="00E60F9A">
        <w:trPr>
          <w:cantSplit/>
          <w:trHeight w:val="503"/>
        </w:trPr>
        <w:tc>
          <w:tcPr>
            <w:tcW w:w="864" w:type="pct"/>
            <w:shd w:val="clear" w:color="auto" w:fill="9BD2ED"/>
          </w:tcPr>
          <w:p w14:paraId="5DFA552A"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4136" w:type="pct"/>
            <w:gridSpan w:val="12"/>
          </w:tcPr>
          <w:p w14:paraId="67A20FD6" w14:textId="77777777" w:rsidR="00C5512D" w:rsidRPr="0087090C" w:rsidRDefault="00C5512D" w:rsidP="00E60F9A">
            <w:pPr>
              <w:numPr>
                <w:ilvl w:val="0"/>
                <w:numId w:val="14"/>
              </w:numPr>
              <w:rPr>
                <w:rFonts w:ascii="Calibri" w:hAnsi="Calibri" w:cs="Calibri"/>
                <w:bCs/>
                <w:sz w:val="20"/>
                <w:szCs w:val="20"/>
                <w:lang w:val="mk-MK"/>
              </w:rPr>
            </w:pPr>
            <w:r w:rsidRPr="0087090C">
              <w:rPr>
                <w:rFonts w:ascii="Calibri" w:hAnsi="Calibri" w:cs="Calibri"/>
                <w:bCs/>
                <w:sz w:val="20"/>
                <w:szCs w:val="20"/>
                <w:lang w:val="mk-MK"/>
              </w:rPr>
              <w:t>Обуки на вработени во Министерството за финансии за анализа на макроекономски податоци</w:t>
            </w:r>
          </w:p>
          <w:p w14:paraId="4F466DF1" w14:textId="77777777" w:rsidR="00C5512D" w:rsidRPr="0087090C" w:rsidRDefault="00C5512D" w:rsidP="00E60F9A">
            <w:pPr>
              <w:numPr>
                <w:ilvl w:val="0"/>
                <w:numId w:val="14"/>
              </w:numPr>
              <w:rPr>
                <w:rFonts w:ascii="Calibri" w:hAnsi="Calibri" w:cs="Calibri"/>
                <w:b/>
                <w:bCs/>
                <w:sz w:val="20"/>
                <w:szCs w:val="20"/>
                <w:lang w:val="mk-MK"/>
              </w:rPr>
            </w:pPr>
            <w:r w:rsidRPr="0087090C">
              <w:rPr>
                <w:rFonts w:ascii="Calibri" w:hAnsi="Calibri" w:cs="Calibri"/>
                <w:bCs/>
                <w:sz w:val="20"/>
                <w:szCs w:val="20"/>
                <w:lang w:val="mk-MK"/>
              </w:rPr>
              <w:t>Развивање на модел на алатка за проценка на влијанието на економските политики и реформи со модел на финансиско програмирање</w:t>
            </w:r>
          </w:p>
        </w:tc>
      </w:tr>
      <w:tr w:rsidR="00C5512D" w:rsidRPr="00170F87" w14:paraId="3BDDCB36" w14:textId="77777777" w:rsidTr="00E60F9A">
        <w:trPr>
          <w:cantSplit/>
          <w:trHeight w:val="359"/>
        </w:trPr>
        <w:tc>
          <w:tcPr>
            <w:tcW w:w="1507" w:type="pct"/>
            <w:gridSpan w:val="2"/>
            <w:vMerge w:val="restart"/>
            <w:shd w:val="clear" w:color="auto" w:fill="9BD2ED"/>
          </w:tcPr>
          <w:p w14:paraId="0CC1EFFD" w14:textId="3E010AF4"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tc>
        <w:tc>
          <w:tcPr>
            <w:tcW w:w="873" w:type="pct"/>
            <w:gridSpan w:val="2"/>
            <w:shd w:val="clear" w:color="auto" w:fill="9BD2ED"/>
          </w:tcPr>
          <w:p w14:paraId="072084C5"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ВРЕМЕНСКА РАМКА</w:t>
            </w:r>
          </w:p>
        </w:tc>
        <w:tc>
          <w:tcPr>
            <w:tcW w:w="504" w:type="pct"/>
            <w:gridSpan w:val="2"/>
            <w:vMerge w:val="restart"/>
            <w:shd w:val="clear" w:color="auto" w:fill="9BD2ED"/>
            <w:vAlign w:val="center"/>
          </w:tcPr>
          <w:p w14:paraId="05923477"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 xml:space="preserve">ОДГОВОРНА ИНСТИТУЦИЈА </w:t>
            </w:r>
          </w:p>
        </w:tc>
        <w:tc>
          <w:tcPr>
            <w:tcW w:w="387" w:type="pct"/>
            <w:vMerge w:val="restart"/>
            <w:shd w:val="clear" w:color="auto" w:fill="9BD2ED"/>
          </w:tcPr>
          <w:p w14:paraId="184AFCB0" w14:textId="0E39D13F"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ДРУГИ ЗАСЕГНАТИ ИНСТИТУЦИИ</w:t>
            </w:r>
          </w:p>
        </w:tc>
        <w:tc>
          <w:tcPr>
            <w:tcW w:w="1729" w:type="pct"/>
            <w:gridSpan w:val="6"/>
            <w:shd w:val="clear" w:color="auto" w:fill="9BD2ED"/>
          </w:tcPr>
          <w:p w14:paraId="0FCCB8E4"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ПЛАНИРАНИ ИНПУТИ</w:t>
            </w:r>
          </w:p>
        </w:tc>
      </w:tr>
      <w:tr w:rsidR="00C5512D" w:rsidRPr="00170F87" w14:paraId="17E51B8C" w14:textId="77777777" w:rsidTr="00E60F9A">
        <w:trPr>
          <w:cantSplit/>
          <w:trHeight w:val="791"/>
        </w:trPr>
        <w:tc>
          <w:tcPr>
            <w:tcW w:w="1507" w:type="pct"/>
            <w:gridSpan w:val="2"/>
            <w:vMerge/>
            <w:shd w:val="clear" w:color="auto" w:fill="9BD2ED"/>
          </w:tcPr>
          <w:p w14:paraId="46C99BED" w14:textId="77777777" w:rsidR="00C5512D" w:rsidRPr="00170F87" w:rsidRDefault="00C5512D" w:rsidP="00E60F9A">
            <w:pPr>
              <w:jc w:val="center"/>
              <w:rPr>
                <w:rFonts w:ascii="Calibri" w:hAnsi="Calibri" w:cs="Calibri"/>
                <w:b/>
                <w:bCs/>
                <w:sz w:val="20"/>
                <w:szCs w:val="20"/>
                <w:lang w:val="mk-MK"/>
              </w:rPr>
            </w:pPr>
          </w:p>
        </w:tc>
        <w:tc>
          <w:tcPr>
            <w:tcW w:w="460" w:type="pct"/>
            <w:shd w:val="clear" w:color="auto" w:fill="9BD2ED"/>
          </w:tcPr>
          <w:p w14:paraId="3F6FAD9D"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ЗАПОЧНУВА</w:t>
            </w:r>
          </w:p>
          <w:p w14:paraId="3A6423B2"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кк/гг</w:t>
            </w:r>
          </w:p>
        </w:tc>
        <w:tc>
          <w:tcPr>
            <w:tcW w:w="413" w:type="pct"/>
            <w:shd w:val="clear" w:color="auto" w:fill="9BD2ED"/>
          </w:tcPr>
          <w:p w14:paraId="2EBA3E54"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ЗАВРШУВА кк/гг</w:t>
            </w:r>
          </w:p>
        </w:tc>
        <w:tc>
          <w:tcPr>
            <w:tcW w:w="504" w:type="pct"/>
            <w:gridSpan w:val="2"/>
            <w:vMerge/>
            <w:shd w:val="clear" w:color="auto" w:fill="9BD2ED"/>
          </w:tcPr>
          <w:p w14:paraId="39F5EE1D" w14:textId="77777777" w:rsidR="00C5512D" w:rsidRPr="0087090C" w:rsidRDefault="00C5512D" w:rsidP="00E60F9A">
            <w:pPr>
              <w:jc w:val="center"/>
              <w:rPr>
                <w:rFonts w:ascii="Calibri" w:hAnsi="Calibri" w:cs="Calibri"/>
                <w:b/>
                <w:bCs/>
                <w:sz w:val="20"/>
                <w:szCs w:val="20"/>
                <w:lang w:val="mk-MK"/>
              </w:rPr>
            </w:pPr>
          </w:p>
        </w:tc>
        <w:tc>
          <w:tcPr>
            <w:tcW w:w="387" w:type="pct"/>
            <w:vMerge/>
            <w:shd w:val="clear" w:color="auto" w:fill="9BD2ED"/>
          </w:tcPr>
          <w:p w14:paraId="2ABCA0F5" w14:textId="77777777" w:rsidR="00C5512D" w:rsidRPr="0087090C" w:rsidRDefault="00C5512D" w:rsidP="00E60F9A">
            <w:pPr>
              <w:jc w:val="center"/>
              <w:rPr>
                <w:rFonts w:ascii="Calibri" w:hAnsi="Calibri" w:cs="Calibri"/>
                <w:b/>
                <w:bCs/>
                <w:sz w:val="20"/>
                <w:szCs w:val="20"/>
                <w:lang w:val="mk-MK"/>
              </w:rPr>
            </w:pPr>
          </w:p>
        </w:tc>
        <w:tc>
          <w:tcPr>
            <w:tcW w:w="853" w:type="pct"/>
            <w:gridSpan w:val="5"/>
            <w:shd w:val="clear" w:color="auto" w:fill="9BD2ED"/>
          </w:tcPr>
          <w:p w14:paraId="2177A95A"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ИЗНОС НА СРЕДСТВА</w:t>
            </w:r>
          </w:p>
          <w:p w14:paraId="06A8AD14" w14:textId="77777777" w:rsidR="00C5512D" w:rsidRPr="0087090C" w:rsidRDefault="00C5512D" w:rsidP="00E60F9A">
            <w:pPr>
              <w:jc w:val="center"/>
              <w:rPr>
                <w:rFonts w:ascii="Calibri" w:hAnsi="Calibri" w:cs="Calibri"/>
                <w:sz w:val="20"/>
                <w:szCs w:val="20"/>
                <w:lang w:val="mk-MK"/>
              </w:rPr>
            </w:pPr>
            <w:r w:rsidRPr="0087090C">
              <w:rPr>
                <w:rFonts w:ascii="Calibri" w:hAnsi="Calibri" w:cs="Calibri"/>
                <w:b/>
                <w:bCs/>
                <w:sz w:val="20"/>
                <w:szCs w:val="20"/>
                <w:lang w:val="mk-MK"/>
              </w:rPr>
              <w:t>(во ЕУР)</w:t>
            </w:r>
          </w:p>
        </w:tc>
        <w:tc>
          <w:tcPr>
            <w:tcW w:w="876" w:type="pct"/>
            <w:shd w:val="clear" w:color="auto" w:fill="9BD2ED"/>
          </w:tcPr>
          <w:p w14:paraId="10048168" w14:textId="490DF720"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ИЗВОР</w:t>
            </w:r>
          </w:p>
        </w:tc>
      </w:tr>
      <w:tr w:rsidR="00C5512D" w:rsidRPr="004E4457" w14:paraId="7F142674" w14:textId="77777777" w:rsidTr="00E60F9A">
        <w:trPr>
          <w:cantSplit/>
          <w:trHeight w:val="531"/>
        </w:trPr>
        <w:tc>
          <w:tcPr>
            <w:tcW w:w="1507" w:type="pct"/>
            <w:gridSpan w:val="2"/>
            <w:tcBorders>
              <w:bottom w:val="single" w:sz="4" w:space="0" w:color="auto"/>
            </w:tcBorders>
            <w:shd w:val="clear" w:color="auto" w:fill="FFFFFF"/>
          </w:tcPr>
          <w:p w14:paraId="4B5E7624"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 Зголемување на опфатот на економските анализи. Продолжување на развојот на нова алатка за подобрување на анализите на економските трендови вклучувајќи ги: развојот на пазарот на трудот, неформалната економија, проценката на продуктивноста и конкурентноста на економијата итн</w:t>
            </w:r>
          </w:p>
        </w:tc>
        <w:tc>
          <w:tcPr>
            <w:tcW w:w="460" w:type="pct"/>
            <w:tcBorders>
              <w:bottom w:val="single" w:sz="4" w:space="0" w:color="auto"/>
            </w:tcBorders>
            <w:shd w:val="clear" w:color="auto" w:fill="FFFFFF"/>
          </w:tcPr>
          <w:p w14:paraId="01E72A55"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К1/2025</w:t>
            </w:r>
          </w:p>
        </w:tc>
        <w:tc>
          <w:tcPr>
            <w:tcW w:w="413" w:type="pct"/>
            <w:tcBorders>
              <w:bottom w:val="single" w:sz="4" w:space="0" w:color="auto"/>
            </w:tcBorders>
            <w:shd w:val="clear" w:color="auto" w:fill="FFFFFF"/>
          </w:tcPr>
          <w:p w14:paraId="1C4FBDE5"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К4/2026</w:t>
            </w:r>
          </w:p>
        </w:tc>
        <w:tc>
          <w:tcPr>
            <w:tcW w:w="504" w:type="pct"/>
            <w:gridSpan w:val="2"/>
            <w:tcBorders>
              <w:bottom w:val="single" w:sz="4" w:space="0" w:color="auto"/>
            </w:tcBorders>
            <w:shd w:val="clear" w:color="auto" w:fill="FFFFFF"/>
          </w:tcPr>
          <w:p w14:paraId="3A34CAD1"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МФ (С</w:t>
            </w:r>
            <w:r w:rsidRPr="004E4457">
              <w:rPr>
                <w:rFonts w:ascii="Calibri" w:hAnsi="Calibri" w:cs="Calibri"/>
                <w:bCs/>
                <w:sz w:val="20"/>
                <w:szCs w:val="20"/>
                <w:lang w:val="mk-MK"/>
              </w:rPr>
              <w:t>M</w:t>
            </w:r>
            <w:r>
              <w:rPr>
                <w:rFonts w:ascii="Calibri" w:hAnsi="Calibri" w:cs="Calibri"/>
                <w:bCs/>
                <w:sz w:val="20"/>
                <w:szCs w:val="20"/>
                <w:lang w:val="mk-MK"/>
              </w:rPr>
              <w:t>П</w:t>
            </w:r>
            <w:r w:rsidRPr="0087090C">
              <w:rPr>
                <w:rFonts w:ascii="Calibri" w:hAnsi="Calibri" w:cs="Calibri"/>
                <w:bCs/>
                <w:sz w:val="20"/>
                <w:szCs w:val="20"/>
                <w:lang w:val="mk-MK"/>
              </w:rPr>
              <w:t xml:space="preserve">, СТ, СБФ, СЈД)  </w:t>
            </w:r>
          </w:p>
        </w:tc>
        <w:tc>
          <w:tcPr>
            <w:tcW w:w="387" w:type="pct"/>
            <w:tcBorders>
              <w:bottom w:val="single" w:sz="4" w:space="0" w:color="auto"/>
            </w:tcBorders>
            <w:shd w:val="clear" w:color="auto" w:fill="FFFFFF"/>
            <w:vAlign w:val="center"/>
          </w:tcPr>
          <w:p w14:paraId="16558F7E" w14:textId="77777777" w:rsidR="00C5512D" w:rsidRPr="00014632" w:rsidRDefault="00C5512D" w:rsidP="00E60F9A">
            <w:pPr>
              <w:jc w:val="center"/>
              <w:rPr>
                <w:rFonts w:ascii="Calibri" w:hAnsi="Calibri" w:cs="Calibri"/>
                <w:bCs/>
                <w:sz w:val="20"/>
                <w:szCs w:val="20"/>
                <w:lang w:val="en-US"/>
              </w:rPr>
            </w:pPr>
            <w:r>
              <w:rPr>
                <w:rFonts w:ascii="Calibri" w:hAnsi="Calibri" w:cs="Calibri"/>
                <w:bCs/>
                <w:sz w:val="20"/>
                <w:szCs w:val="20"/>
                <w:lang w:val="en-US"/>
              </w:rPr>
              <w:t>/</w:t>
            </w:r>
          </w:p>
        </w:tc>
        <w:tc>
          <w:tcPr>
            <w:tcW w:w="853" w:type="pct"/>
            <w:gridSpan w:val="5"/>
            <w:vMerge w:val="restart"/>
            <w:shd w:val="clear" w:color="auto" w:fill="FFFFFF"/>
          </w:tcPr>
          <w:p w14:paraId="6B6E86E6" w14:textId="77777777" w:rsidR="00C5512D" w:rsidRPr="0087090C" w:rsidRDefault="00C5512D" w:rsidP="00E60F9A">
            <w:pPr>
              <w:rPr>
                <w:rFonts w:ascii="Calibri" w:hAnsi="Calibri" w:cs="Calibri"/>
                <w:bCs/>
                <w:sz w:val="20"/>
                <w:szCs w:val="20"/>
                <w:lang w:val="mk-MK"/>
              </w:rPr>
            </w:pPr>
            <w:r w:rsidRPr="0087090C">
              <w:rPr>
                <w:rFonts w:ascii="Calibri" w:hAnsi="Calibri" w:cs="Calibri"/>
                <w:bCs/>
                <w:sz w:val="20"/>
                <w:szCs w:val="20"/>
                <w:lang w:val="mk-MK"/>
              </w:rPr>
              <w:t xml:space="preserve"> 70.000 евра за 2025</w:t>
            </w:r>
          </w:p>
          <w:p w14:paraId="0A3A1341" w14:textId="77777777" w:rsidR="00C5512D" w:rsidRPr="0087090C" w:rsidRDefault="00C5512D" w:rsidP="00E60F9A">
            <w:pPr>
              <w:rPr>
                <w:rFonts w:ascii="Calibri" w:hAnsi="Calibri" w:cs="Calibri"/>
                <w:bCs/>
                <w:sz w:val="20"/>
                <w:szCs w:val="20"/>
                <w:lang w:val="mk-MK"/>
              </w:rPr>
            </w:pPr>
          </w:p>
          <w:p w14:paraId="71015517" w14:textId="77777777" w:rsidR="00C5512D" w:rsidRPr="0087090C" w:rsidRDefault="00C5512D" w:rsidP="00E60F9A">
            <w:pPr>
              <w:rPr>
                <w:rFonts w:ascii="Calibri" w:hAnsi="Calibri" w:cs="Calibri"/>
                <w:bCs/>
                <w:sz w:val="20"/>
                <w:szCs w:val="20"/>
                <w:lang w:val="mk-MK"/>
              </w:rPr>
            </w:pPr>
          </w:p>
        </w:tc>
        <w:tc>
          <w:tcPr>
            <w:tcW w:w="876" w:type="pct"/>
            <w:vMerge w:val="restart"/>
            <w:shd w:val="clear" w:color="auto" w:fill="FFFFFF"/>
          </w:tcPr>
          <w:p w14:paraId="5B2A4133"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Надворешно финансирање Швајцарски државен секретаријат за економски прашања (СЕКО)</w:t>
            </w:r>
          </w:p>
        </w:tc>
      </w:tr>
      <w:tr w:rsidR="00C5512D" w:rsidRPr="00170F87" w14:paraId="4F9553AB" w14:textId="77777777" w:rsidTr="00E60F9A">
        <w:trPr>
          <w:cantSplit/>
          <w:trHeight w:val="1242"/>
        </w:trPr>
        <w:tc>
          <w:tcPr>
            <w:tcW w:w="1507" w:type="pct"/>
            <w:gridSpan w:val="2"/>
            <w:tcBorders>
              <w:bottom w:val="single" w:sz="4" w:space="0" w:color="auto"/>
            </w:tcBorders>
            <w:shd w:val="clear" w:color="auto" w:fill="FFFFFF"/>
          </w:tcPr>
          <w:p w14:paraId="431423AE" w14:textId="436BD6D7" w:rsidR="00814B2C" w:rsidRPr="004E4457" w:rsidRDefault="00C5512D" w:rsidP="00E60F9A">
            <w:pPr>
              <w:rPr>
                <w:rFonts w:ascii="Calibri" w:hAnsi="Calibri" w:cs="Calibri"/>
                <w:bCs/>
                <w:sz w:val="20"/>
                <w:szCs w:val="20"/>
                <w:lang w:val="ru-RU"/>
              </w:rPr>
            </w:pPr>
            <w:r w:rsidRPr="00170F87">
              <w:rPr>
                <w:rFonts w:ascii="Calibri" w:hAnsi="Calibri" w:cs="Calibri"/>
                <w:bCs/>
                <w:sz w:val="20"/>
                <w:szCs w:val="20"/>
                <w:lang w:val="mk-MK"/>
              </w:rPr>
              <w:t>2.Оцена на влијанието на економската политика. Продолжување на развојот на нова алатка за подобрување на проценката на влијанието од одредени економски политики, реформи или мерки</w:t>
            </w:r>
          </w:p>
        </w:tc>
        <w:tc>
          <w:tcPr>
            <w:tcW w:w="460" w:type="pct"/>
            <w:tcBorders>
              <w:bottom w:val="single" w:sz="4" w:space="0" w:color="auto"/>
            </w:tcBorders>
            <w:shd w:val="clear" w:color="auto" w:fill="FFFFFF"/>
          </w:tcPr>
          <w:p w14:paraId="76A9A7A5"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К1/2025</w:t>
            </w:r>
          </w:p>
        </w:tc>
        <w:tc>
          <w:tcPr>
            <w:tcW w:w="413" w:type="pct"/>
            <w:tcBorders>
              <w:bottom w:val="single" w:sz="4" w:space="0" w:color="auto"/>
            </w:tcBorders>
            <w:shd w:val="clear" w:color="auto" w:fill="FFFFFF"/>
          </w:tcPr>
          <w:p w14:paraId="6591522F"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К4/2026</w:t>
            </w:r>
          </w:p>
        </w:tc>
        <w:tc>
          <w:tcPr>
            <w:tcW w:w="504" w:type="pct"/>
            <w:gridSpan w:val="2"/>
            <w:tcBorders>
              <w:bottom w:val="single" w:sz="4" w:space="0" w:color="auto"/>
            </w:tcBorders>
            <w:shd w:val="clear" w:color="auto" w:fill="FFFFFF"/>
          </w:tcPr>
          <w:p w14:paraId="130ACEFC" w14:textId="77777777" w:rsidR="00C5512D" w:rsidRPr="004E4457"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МФ (С</w:t>
            </w:r>
            <w:r w:rsidRPr="004E4457">
              <w:rPr>
                <w:rFonts w:ascii="Calibri" w:hAnsi="Calibri" w:cs="Calibri"/>
                <w:bCs/>
                <w:sz w:val="20"/>
                <w:szCs w:val="20"/>
                <w:lang w:val="mk-MK"/>
              </w:rPr>
              <w:t>M</w:t>
            </w:r>
            <w:r>
              <w:rPr>
                <w:rFonts w:ascii="Calibri" w:hAnsi="Calibri" w:cs="Calibri"/>
                <w:bCs/>
                <w:sz w:val="20"/>
                <w:szCs w:val="20"/>
                <w:lang w:val="mk-MK"/>
              </w:rPr>
              <w:t>П</w:t>
            </w:r>
            <w:r w:rsidRPr="0087090C">
              <w:rPr>
                <w:rFonts w:ascii="Calibri" w:hAnsi="Calibri" w:cs="Calibri"/>
                <w:bCs/>
                <w:sz w:val="20"/>
                <w:szCs w:val="20"/>
                <w:lang w:val="mk-MK"/>
              </w:rPr>
              <w:t>, СБФ, СТ, СЈД</w:t>
            </w:r>
            <w:r w:rsidRPr="004E4457">
              <w:rPr>
                <w:rFonts w:ascii="Calibri" w:hAnsi="Calibri" w:cs="Calibri"/>
                <w:bCs/>
                <w:sz w:val="20"/>
                <w:szCs w:val="20"/>
                <w:lang w:val="mk-MK"/>
              </w:rPr>
              <w:t>)</w:t>
            </w:r>
          </w:p>
        </w:tc>
        <w:tc>
          <w:tcPr>
            <w:tcW w:w="387" w:type="pct"/>
            <w:tcBorders>
              <w:bottom w:val="single" w:sz="4" w:space="0" w:color="auto"/>
            </w:tcBorders>
            <w:shd w:val="clear" w:color="auto" w:fill="FFFFFF"/>
            <w:vAlign w:val="center"/>
          </w:tcPr>
          <w:p w14:paraId="20B36155" w14:textId="77777777" w:rsidR="00C5512D" w:rsidRPr="00014632" w:rsidRDefault="00C5512D" w:rsidP="00E60F9A">
            <w:pPr>
              <w:jc w:val="center"/>
              <w:rPr>
                <w:rFonts w:ascii="Calibri" w:hAnsi="Calibri" w:cs="Calibri"/>
                <w:bCs/>
                <w:sz w:val="20"/>
                <w:szCs w:val="20"/>
                <w:lang w:val="en-US"/>
              </w:rPr>
            </w:pPr>
            <w:r>
              <w:rPr>
                <w:rFonts w:ascii="Calibri" w:hAnsi="Calibri" w:cs="Calibri"/>
                <w:bCs/>
                <w:sz w:val="20"/>
                <w:szCs w:val="20"/>
                <w:lang w:val="en-US"/>
              </w:rPr>
              <w:t>/</w:t>
            </w:r>
          </w:p>
        </w:tc>
        <w:tc>
          <w:tcPr>
            <w:tcW w:w="853" w:type="pct"/>
            <w:gridSpan w:val="5"/>
            <w:vMerge/>
            <w:tcBorders>
              <w:bottom w:val="single" w:sz="4" w:space="0" w:color="auto"/>
            </w:tcBorders>
            <w:shd w:val="clear" w:color="auto" w:fill="FFFFFF"/>
          </w:tcPr>
          <w:p w14:paraId="1CA9ADCF" w14:textId="77777777" w:rsidR="00C5512D" w:rsidRPr="0087090C" w:rsidRDefault="00C5512D" w:rsidP="00E60F9A">
            <w:pPr>
              <w:rPr>
                <w:rFonts w:ascii="Calibri" w:hAnsi="Calibri" w:cs="Calibri"/>
                <w:bCs/>
                <w:sz w:val="20"/>
                <w:szCs w:val="20"/>
                <w:lang w:val="mk-MK"/>
              </w:rPr>
            </w:pPr>
          </w:p>
        </w:tc>
        <w:tc>
          <w:tcPr>
            <w:tcW w:w="876" w:type="pct"/>
            <w:vMerge/>
            <w:tcBorders>
              <w:bottom w:val="single" w:sz="4" w:space="0" w:color="auto"/>
            </w:tcBorders>
            <w:shd w:val="clear" w:color="auto" w:fill="FFFFFF"/>
          </w:tcPr>
          <w:p w14:paraId="347D8CF5" w14:textId="77777777" w:rsidR="00C5512D" w:rsidRPr="00170F87" w:rsidRDefault="00C5512D" w:rsidP="00E60F9A">
            <w:pPr>
              <w:rPr>
                <w:rFonts w:ascii="Calibri" w:hAnsi="Calibri" w:cs="Calibri"/>
                <w:bCs/>
                <w:sz w:val="20"/>
                <w:szCs w:val="20"/>
                <w:lang w:val="mk-MK"/>
              </w:rPr>
            </w:pPr>
          </w:p>
        </w:tc>
      </w:tr>
      <w:tr w:rsidR="00C5512D" w:rsidRPr="004E4457" w14:paraId="543F7F34" w14:textId="77777777" w:rsidTr="00E60F9A">
        <w:trPr>
          <w:cantSplit/>
          <w:trHeight w:val="277"/>
        </w:trPr>
        <w:tc>
          <w:tcPr>
            <w:tcW w:w="5000" w:type="pct"/>
            <w:gridSpan w:val="13"/>
            <w:shd w:val="clear" w:color="auto" w:fill="1F3864"/>
          </w:tcPr>
          <w:p w14:paraId="2EB79798" w14:textId="77777777" w:rsidR="00C5512D" w:rsidRPr="0087090C" w:rsidRDefault="00C5512D" w:rsidP="00E60F9A">
            <w:pPr>
              <w:rPr>
                <w:rFonts w:ascii="Calibri" w:hAnsi="Calibri" w:cs="Calibri"/>
                <w:b/>
                <w:bCs/>
                <w:sz w:val="20"/>
                <w:szCs w:val="20"/>
                <w:lang w:val="mk-MK"/>
              </w:rPr>
            </w:pPr>
            <w:r w:rsidRPr="0087090C">
              <w:rPr>
                <w:rFonts w:ascii="Calibri" w:hAnsi="Calibri" w:cs="Calibri"/>
                <w:b/>
                <w:sz w:val="20"/>
                <w:szCs w:val="20"/>
                <w:lang w:val="mk-MK"/>
              </w:rPr>
              <w:t>МЕРКА 2: Развивање на нови макроекономски модели</w:t>
            </w:r>
          </w:p>
        </w:tc>
      </w:tr>
      <w:tr w:rsidR="00C5512D" w:rsidRPr="00170F87" w14:paraId="1404DC33" w14:textId="77777777" w:rsidTr="00E60F9A">
        <w:trPr>
          <w:cantSplit/>
          <w:trHeight w:val="268"/>
        </w:trPr>
        <w:tc>
          <w:tcPr>
            <w:tcW w:w="864" w:type="pct"/>
            <w:shd w:val="clear" w:color="auto" w:fill="9BD2ED"/>
          </w:tcPr>
          <w:p w14:paraId="22FFD7B1" w14:textId="77777777" w:rsidR="00C5512D" w:rsidRPr="00170F87" w:rsidRDefault="00C5512D" w:rsidP="00E60F9A">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591" w:type="pct"/>
            <w:gridSpan w:val="4"/>
            <w:shd w:val="clear" w:color="auto" w:fill="9BD2ED"/>
          </w:tcPr>
          <w:p w14:paraId="4C02670F"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Показатели на успешност на мерка</w:t>
            </w:r>
          </w:p>
        </w:tc>
        <w:tc>
          <w:tcPr>
            <w:tcW w:w="816" w:type="pct"/>
            <w:gridSpan w:val="2"/>
            <w:shd w:val="clear" w:color="auto" w:fill="9BD2ED"/>
          </w:tcPr>
          <w:p w14:paraId="1338886A"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2026</w:t>
            </w:r>
          </w:p>
        </w:tc>
        <w:tc>
          <w:tcPr>
            <w:tcW w:w="809" w:type="pct"/>
            <w:gridSpan w:val="2"/>
            <w:shd w:val="clear" w:color="auto" w:fill="9BD2ED"/>
          </w:tcPr>
          <w:p w14:paraId="7AD5F570"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2027</w:t>
            </w:r>
          </w:p>
        </w:tc>
        <w:tc>
          <w:tcPr>
            <w:tcW w:w="920" w:type="pct"/>
            <w:gridSpan w:val="4"/>
            <w:shd w:val="clear" w:color="auto" w:fill="9BD2ED"/>
          </w:tcPr>
          <w:p w14:paraId="7D35CCF5"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2028</w:t>
            </w:r>
          </w:p>
        </w:tc>
      </w:tr>
      <w:tr w:rsidR="00C5512D" w:rsidRPr="004E4457" w14:paraId="5F0D24AB" w14:textId="77777777" w:rsidTr="00C53A70">
        <w:trPr>
          <w:cantSplit/>
          <w:trHeight w:val="4193"/>
        </w:trPr>
        <w:tc>
          <w:tcPr>
            <w:tcW w:w="864" w:type="pct"/>
          </w:tcPr>
          <w:p w14:paraId="19805A7C" w14:textId="77777777" w:rsidR="00C5512D" w:rsidRPr="00170F87" w:rsidRDefault="00C5512D" w:rsidP="00E60F9A">
            <w:pPr>
              <w:spacing w:after="240"/>
              <w:rPr>
                <w:rFonts w:ascii="Calibri" w:hAnsi="Calibri" w:cs="Calibri"/>
                <w:bCs/>
                <w:sz w:val="20"/>
                <w:szCs w:val="20"/>
                <w:lang w:val="mk-MK"/>
              </w:rPr>
            </w:pPr>
            <w:r w:rsidRPr="00170F87">
              <w:rPr>
                <w:rFonts w:ascii="Calibri" w:hAnsi="Calibri" w:cs="Calibri"/>
                <w:bCs/>
                <w:sz w:val="20"/>
                <w:szCs w:val="20"/>
                <w:lang w:val="mk-MK"/>
              </w:rPr>
              <w:lastRenderedPageBreak/>
              <w:t>Зајакнување на капацитетот на Министерството за финансии за макроекономски прогнози и анализи, вклучително и преку развивање на нови економетриски модели.</w:t>
            </w:r>
          </w:p>
        </w:tc>
        <w:tc>
          <w:tcPr>
            <w:tcW w:w="1591" w:type="pct"/>
            <w:gridSpan w:val="4"/>
          </w:tcPr>
          <w:p w14:paraId="6C1C053C"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Нови макроекономски модели во подготовката на буџетските документи и Програмата за економски реформи</w:t>
            </w:r>
          </w:p>
        </w:tc>
        <w:tc>
          <w:tcPr>
            <w:tcW w:w="816" w:type="pct"/>
            <w:gridSpan w:val="2"/>
          </w:tcPr>
          <w:p w14:paraId="0A01C5DD"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Нови алатки (краткорочни и макро-фискални структурни модели) за прогнозирање и анализи:</w:t>
            </w:r>
          </w:p>
          <w:p w14:paraId="01105487"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 Развиен макро-фискален структурен модел и спроведени обуки и работилници за употреба на моделот</w:t>
            </w:r>
          </w:p>
          <w:p w14:paraId="6A877D15" w14:textId="77777777" w:rsidR="00C5512D" w:rsidRPr="0087090C" w:rsidRDefault="00C5512D" w:rsidP="00E60F9A">
            <w:pPr>
              <w:spacing w:line="60" w:lineRule="atLeast"/>
              <w:rPr>
                <w:rFonts w:ascii="Calibri" w:hAnsi="Calibri" w:cs="Calibri"/>
                <w:bCs/>
                <w:sz w:val="20"/>
                <w:szCs w:val="20"/>
                <w:lang w:val="mk-MK"/>
              </w:rPr>
            </w:pPr>
            <w:r w:rsidRPr="004E4457">
              <w:rPr>
                <w:rFonts w:ascii="Calibri" w:hAnsi="Calibri" w:cs="Calibri"/>
                <w:bCs/>
                <w:sz w:val="20"/>
                <w:szCs w:val="20"/>
                <w:lang w:val="ru-RU"/>
              </w:rPr>
              <w:t>-</w:t>
            </w:r>
            <w:r w:rsidRPr="0087090C">
              <w:rPr>
                <w:rFonts w:ascii="Calibri" w:hAnsi="Calibri" w:cs="Calibri"/>
                <w:bCs/>
                <w:sz w:val="20"/>
                <w:szCs w:val="20"/>
                <w:lang w:val="mk-MK"/>
              </w:rPr>
              <w:t xml:space="preserve"> Спроведени активности за развој на модул за влијание на климатските промени во рамки на макроструктурниот модел и спроведени обуки и работилници за употреба на модулот</w:t>
            </w:r>
          </w:p>
        </w:tc>
        <w:tc>
          <w:tcPr>
            <w:tcW w:w="817" w:type="pct"/>
            <w:gridSpan w:val="3"/>
          </w:tcPr>
          <w:p w14:paraId="6AD677C1" w14:textId="77777777" w:rsidR="00C5512D" w:rsidRPr="0087090C"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Подготовен на Акциски план за развој на CGE модел</w:t>
            </w:r>
          </w:p>
          <w:p w14:paraId="40BD0659" w14:textId="77777777" w:rsidR="00C5512D" w:rsidRPr="0087090C" w:rsidRDefault="00C5512D" w:rsidP="00E60F9A">
            <w:pPr>
              <w:spacing w:line="60" w:lineRule="atLeast"/>
              <w:rPr>
                <w:rFonts w:ascii="Calibri" w:hAnsi="Calibri" w:cs="Calibri"/>
                <w:bCs/>
                <w:sz w:val="20"/>
                <w:szCs w:val="20"/>
                <w:lang w:val="mk-MK"/>
              </w:rPr>
            </w:pPr>
          </w:p>
          <w:p w14:paraId="2EA95914" w14:textId="77777777" w:rsidR="00C5512D" w:rsidRPr="0087090C" w:rsidRDefault="00C5512D" w:rsidP="00E60F9A">
            <w:pPr>
              <w:spacing w:line="60" w:lineRule="atLeast"/>
              <w:rPr>
                <w:rFonts w:ascii="Calibri" w:hAnsi="Calibri" w:cs="Calibri"/>
                <w:bCs/>
                <w:sz w:val="20"/>
                <w:szCs w:val="20"/>
                <w:lang w:val="mk-MK"/>
              </w:rPr>
            </w:pPr>
          </w:p>
        </w:tc>
        <w:tc>
          <w:tcPr>
            <w:tcW w:w="912" w:type="pct"/>
            <w:gridSpan w:val="3"/>
          </w:tcPr>
          <w:p w14:paraId="31CB1874" w14:textId="77777777" w:rsidR="00C5512D" w:rsidRPr="00170F87"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Спреведени почетни активности од Акциски план за развој на CGE модел</w:t>
            </w:r>
          </w:p>
          <w:p w14:paraId="5775D8DB" w14:textId="77777777" w:rsidR="00C5512D" w:rsidRPr="00170F87" w:rsidRDefault="00C5512D" w:rsidP="00E60F9A">
            <w:pPr>
              <w:spacing w:line="60" w:lineRule="atLeast"/>
              <w:rPr>
                <w:rFonts w:ascii="Calibri" w:hAnsi="Calibri" w:cs="Calibri"/>
                <w:bCs/>
                <w:sz w:val="20"/>
                <w:szCs w:val="20"/>
                <w:lang w:val="mk-MK"/>
              </w:rPr>
            </w:pPr>
          </w:p>
        </w:tc>
      </w:tr>
      <w:tr w:rsidR="00C5512D" w:rsidRPr="004E4457" w14:paraId="23BA8C3F" w14:textId="77777777" w:rsidTr="00E60F9A">
        <w:trPr>
          <w:cantSplit/>
          <w:trHeight w:val="503"/>
        </w:trPr>
        <w:tc>
          <w:tcPr>
            <w:tcW w:w="864" w:type="pct"/>
            <w:shd w:val="clear" w:color="auto" w:fill="9BD2ED"/>
          </w:tcPr>
          <w:p w14:paraId="1644AF88"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4136" w:type="pct"/>
            <w:gridSpan w:val="12"/>
          </w:tcPr>
          <w:p w14:paraId="640EAE19" w14:textId="77777777" w:rsidR="00C5512D" w:rsidRPr="0087090C" w:rsidRDefault="00C5512D" w:rsidP="00E60F9A">
            <w:pPr>
              <w:spacing w:line="60" w:lineRule="atLeast"/>
              <w:rPr>
                <w:rFonts w:ascii="Calibri" w:hAnsi="Calibri" w:cs="Calibri"/>
                <w:bCs/>
                <w:sz w:val="20"/>
                <w:szCs w:val="20"/>
                <w:lang w:val="mk-MK"/>
              </w:rPr>
            </w:pPr>
            <w:r w:rsidRPr="004E4457">
              <w:rPr>
                <w:rFonts w:ascii="Calibri" w:hAnsi="Calibri" w:cs="Calibri"/>
                <w:bCs/>
                <w:sz w:val="20"/>
                <w:szCs w:val="20"/>
                <w:lang w:val="ru-RU"/>
              </w:rPr>
              <w:t xml:space="preserve">- </w:t>
            </w:r>
            <w:r w:rsidRPr="0087090C">
              <w:rPr>
                <w:rFonts w:ascii="Calibri" w:hAnsi="Calibri" w:cs="Calibri"/>
                <w:bCs/>
                <w:sz w:val="20"/>
                <w:szCs w:val="20"/>
                <w:lang w:val="mk-MK"/>
              </w:rPr>
              <w:t>Нови макроекономски модели во подготовката на буџетските документи и Програмата за економски реформи</w:t>
            </w:r>
          </w:p>
          <w:p w14:paraId="2239F00B" w14:textId="77777777" w:rsidR="00C5512D" w:rsidRPr="001863D3" w:rsidRDefault="00C5512D" w:rsidP="00E60F9A">
            <w:pPr>
              <w:spacing w:line="60" w:lineRule="atLeast"/>
              <w:rPr>
                <w:rFonts w:ascii="Calibri" w:hAnsi="Calibri" w:cs="Calibri"/>
                <w:bCs/>
                <w:sz w:val="20"/>
                <w:szCs w:val="20"/>
                <w:lang w:val="mk-MK"/>
              </w:rPr>
            </w:pPr>
            <w:r w:rsidRPr="0087090C">
              <w:rPr>
                <w:rFonts w:ascii="Calibri" w:hAnsi="Calibri" w:cs="Calibri"/>
                <w:bCs/>
                <w:sz w:val="20"/>
                <w:szCs w:val="20"/>
                <w:lang w:val="mk-MK"/>
              </w:rPr>
              <w:t>- Развој на макро-фискален структурен модел</w:t>
            </w:r>
          </w:p>
        </w:tc>
      </w:tr>
      <w:tr w:rsidR="00C5512D" w:rsidRPr="00170F87" w14:paraId="4CF11D41" w14:textId="77777777" w:rsidTr="00E60F9A">
        <w:trPr>
          <w:cantSplit/>
          <w:trHeight w:val="416"/>
        </w:trPr>
        <w:tc>
          <w:tcPr>
            <w:tcW w:w="1507" w:type="pct"/>
            <w:gridSpan w:val="2"/>
            <w:vMerge w:val="restart"/>
            <w:shd w:val="clear" w:color="auto" w:fill="9BD2ED"/>
          </w:tcPr>
          <w:p w14:paraId="46A313D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93D1FD4" w14:textId="77777777" w:rsidR="00C5512D" w:rsidRPr="00170F87" w:rsidRDefault="00C5512D" w:rsidP="00E60F9A">
            <w:pPr>
              <w:jc w:val="center"/>
              <w:rPr>
                <w:rFonts w:ascii="Calibri" w:hAnsi="Calibri" w:cs="Calibri"/>
                <w:b/>
                <w:bCs/>
                <w:sz w:val="20"/>
                <w:szCs w:val="20"/>
                <w:lang w:val="mk-MK"/>
              </w:rPr>
            </w:pPr>
          </w:p>
          <w:p w14:paraId="38FB0A77" w14:textId="77777777" w:rsidR="00C5512D" w:rsidRPr="00170F87" w:rsidRDefault="00C5512D" w:rsidP="00E60F9A">
            <w:pPr>
              <w:jc w:val="center"/>
              <w:rPr>
                <w:rFonts w:ascii="Calibri" w:hAnsi="Calibri" w:cs="Calibri"/>
                <w:b/>
                <w:bCs/>
                <w:sz w:val="20"/>
                <w:szCs w:val="20"/>
                <w:lang w:val="mk-MK"/>
              </w:rPr>
            </w:pPr>
          </w:p>
        </w:tc>
        <w:tc>
          <w:tcPr>
            <w:tcW w:w="873" w:type="pct"/>
            <w:gridSpan w:val="2"/>
            <w:shd w:val="clear" w:color="auto" w:fill="9BD2ED"/>
          </w:tcPr>
          <w:p w14:paraId="11CD5A37"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ВРЕМЕНСКА РАМКА</w:t>
            </w:r>
          </w:p>
        </w:tc>
        <w:tc>
          <w:tcPr>
            <w:tcW w:w="504" w:type="pct"/>
            <w:gridSpan w:val="2"/>
            <w:vMerge w:val="restart"/>
            <w:shd w:val="clear" w:color="auto" w:fill="9BD2ED"/>
            <w:vAlign w:val="center"/>
          </w:tcPr>
          <w:p w14:paraId="0E0AA170"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 xml:space="preserve">ОДГОВОРНА ИНСТИТУЦИЈА </w:t>
            </w:r>
          </w:p>
        </w:tc>
        <w:tc>
          <w:tcPr>
            <w:tcW w:w="387" w:type="pct"/>
            <w:vMerge w:val="restart"/>
            <w:shd w:val="clear" w:color="auto" w:fill="9BD2ED"/>
          </w:tcPr>
          <w:p w14:paraId="52BA19B0" w14:textId="5B1D1389"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ДРУГИ ЗАСЕГНАТИ ИНСТИТУЦИИ</w:t>
            </w:r>
          </w:p>
        </w:tc>
        <w:tc>
          <w:tcPr>
            <w:tcW w:w="1729" w:type="pct"/>
            <w:gridSpan w:val="6"/>
            <w:shd w:val="clear" w:color="auto" w:fill="9BD2ED"/>
          </w:tcPr>
          <w:p w14:paraId="48785F69"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ПЛАНИРАНИ ИНПУТИ</w:t>
            </w:r>
          </w:p>
        </w:tc>
      </w:tr>
      <w:tr w:rsidR="00C5512D" w:rsidRPr="00170F87" w14:paraId="7A4C8F8B" w14:textId="77777777" w:rsidTr="00E60F9A">
        <w:trPr>
          <w:cantSplit/>
          <w:trHeight w:val="531"/>
        </w:trPr>
        <w:tc>
          <w:tcPr>
            <w:tcW w:w="1507" w:type="pct"/>
            <w:gridSpan w:val="2"/>
            <w:vMerge/>
            <w:shd w:val="clear" w:color="auto" w:fill="9BD2ED"/>
          </w:tcPr>
          <w:p w14:paraId="58FC25D9" w14:textId="77777777" w:rsidR="00C5512D" w:rsidRPr="00170F87" w:rsidRDefault="00C5512D" w:rsidP="00E60F9A">
            <w:pPr>
              <w:jc w:val="center"/>
              <w:rPr>
                <w:rFonts w:ascii="Calibri" w:hAnsi="Calibri" w:cs="Calibri"/>
                <w:b/>
                <w:bCs/>
                <w:sz w:val="20"/>
                <w:szCs w:val="20"/>
                <w:lang w:val="mk-MK"/>
              </w:rPr>
            </w:pPr>
          </w:p>
        </w:tc>
        <w:tc>
          <w:tcPr>
            <w:tcW w:w="460" w:type="pct"/>
            <w:shd w:val="clear" w:color="auto" w:fill="9BD2ED"/>
          </w:tcPr>
          <w:p w14:paraId="5C44CA80"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ЗАПОЧНУВА</w:t>
            </w:r>
          </w:p>
          <w:p w14:paraId="56197414"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кк/гг</w:t>
            </w:r>
          </w:p>
        </w:tc>
        <w:tc>
          <w:tcPr>
            <w:tcW w:w="413" w:type="pct"/>
            <w:shd w:val="clear" w:color="auto" w:fill="9BD2ED"/>
          </w:tcPr>
          <w:p w14:paraId="29870C77"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ЗАВРШУВА кк/гг</w:t>
            </w:r>
          </w:p>
        </w:tc>
        <w:tc>
          <w:tcPr>
            <w:tcW w:w="504" w:type="pct"/>
            <w:gridSpan w:val="2"/>
            <w:vMerge/>
            <w:shd w:val="clear" w:color="auto" w:fill="9BD2ED"/>
          </w:tcPr>
          <w:p w14:paraId="3CF60BF8" w14:textId="77777777" w:rsidR="00C5512D" w:rsidRPr="0087090C" w:rsidRDefault="00C5512D" w:rsidP="00E60F9A">
            <w:pPr>
              <w:jc w:val="center"/>
              <w:rPr>
                <w:rFonts w:ascii="Calibri" w:hAnsi="Calibri" w:cs="Calibri"/>
                <w:b/>
                <w:bCs/>
                <w:sz w:val="20"/>
                <w:szCs w:val="20"/>
                <w:lang w:val="mk-MK"/>
              </w:rPr>
            </w:pPr>
          </w:p>
        </w:tc>
        <w:tc>
          <w:tcPr>
            <w:tcW w:w="387" w:type="pct"/>
            <w:vMerge/>
            <w:shd w:val="clear" w:color="auto" w:fill="9BD2ED"/>
          </w:tcPr>
          <w:p w14:paraId="463601A9" w14:textId="77777777" w:rsidR="00C5512D" w:rsidRPr="0087090C" w:rsidRDefault="00C5512D" w:rsidP="00E60F9A">
            <w:pPr>
              <w:jc w:val="center"/>
              <w:rPr>
                <w:rFonts w:ascii="Calibri" w:hAnsi="Calibri" w:cs="Calibri"/>
                <w:b/>
                <w:bCs/>
                <w:sz w:val="20"/>
                <w:szCs w:val="20"/>
                <w:lang w:val="mk-MK"/>
              </w:rPr>
            </w:pPr>
          </w:p>
        </w:tc>
        <w:tc>
          <w:tcPr>
            <w:tcW w:w="853" w:type="pct"/>
            <w:gridSpan w:val="5"/>
            <w:shd w:val="clear" w:color="auto" w:fill="9BD2ED"/>
          </w:tcPr>
          <w:p w14:paraId="20EA7EB2"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ИЗНОС НА СРЕДСТВА</w:t>
            </w:r>
          </w:p>
          <w:p w14:paraId="5F0B4562" w14:textId="77777777" w:rsidR="00C5512D" w:rsidRPr="0087090C" w:rsidRDefault="00C5512D" w:rsidP="00E60F9A">
            <w:pPr>
              <w:jc w:val="center"/>
              <w:rPr>
                <w:rFonts w:ascii="Calibri" w:hAnsi="Calibri" w:cs="Calibri"/>
                <w:sz w:val="20"/>
                <w:szCs w:val="20"/>
                <w:lang w:val="mk-MK"/>
              </w:rPr>
            </w:pPr>
            <w:r w:rsidRPr="0087090C">
              <w:rPr>
                <w:rFonts w:ascii="Calibri" w:hAnsi="Calibri" w:cs="Calibri"/>
                <w:b/>
                <w:bCs/>
                <w:sz w:val="20"/>
                <w:szCs w:val="20"/>
                <w:lang w:val="mk-MK"/>
              </w:rPr>
              <w:t>(во ЕУР)</w:t>
            </w:r>
          </w:p>
        </w:tc>
        <w:tc>
          <w:tcPr>
            <w:tcW w:w="876" w:type="pct"/>
            <w:shd w:val="clear" w:color="auto" w:fill="9BD2ED"/>
          </w:tcPr>
          <w:p w14:paraId="4E71AED2" w14:textId="05834AB6"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ИЗВОР</w:t>
            </w:r>
          </w:p>
        </w:tc>
      </w:tr>
      <w:tr w:rsidR="00C5512D" w:rsidRPr="004E4457" w14:paraId="5F1421C4" w14:textId="77777777" w:rsidTr="00E60F9A">
        <w:trPr>
          <w:cantSplit/>
          <w:trHeight w:val="531"/>
        </w:trPr>
        <w:tc>
          <w:tcPr>
            <w:tcW w:w="1507" w:type="pct"/>
            <w:gridSpan w:val="2"/>
            <w:tcBorders>
              <w:bottom w:val="single" w:sz="4" w:space="0" w:color="auto"/>
            </w:tcBorders>
            <w:shd w:val="clear" w:color="auto" w:fill="FFFFFF"/>
          </w:tcPr>
          <w:p w14:paraId="662BBEDB" w14:textId="77777777" w:rsidR="00C5512D" w:rsidRPr="0087090C" w:rsidRDefault="00C5512D" w:rsidP="00E60F9A">
            <w:pPr>
              <w:rPr>
                <w:rFonts w:ascii="Calibri" w:hAnsi="Calibri" w:cs="Calibri"/>
                <w:sz w:val="20"/>
                <w:szCs w:val="20"/>
                <w:lang w:val="mk-MK"/>
              </w:rPr>
            </w:pPr>
            <w:r w:rsidRPr="0087090C">
              <w:rPr>
                <w:rFonts w:ascii="Calibri" w:hAnsi="Calibri" w:cs="Calibri"/>
                <w:sz w:val="20"/>
                <w:szCs w:val="20"/>
                <w:lang w:val="mk-MK"/>
              </w:rPr>
              <w:t>1.Развивање алатки за макроекономско предвидување:</w:t>
            </w:r>
          </w:p>
          <w:p w14:paraId="3745BF09" w14:textId="77777777" w:rsidR="00C5512D" w:rsidRPr="00E712B0" w:rsidRDefault="00C5512D" w:rsidP="00E60F9A">
            <w:pPr>
              <w:rPr>
                <w:rFonts w:ascii="Calibri" w:hAnsi="Calibri" w:cs="Calibri"/>
                <w:sz w:val="20"/>
                <w:szCs w:val="20"/>
                <w:lang w:val="mk-MK"/>
              </w:rPr>
            </w:pPr>
            <w:r w:rsidRPr="0087090C">
              <w:rPr>
                <w:rFonts w:ascii="Calibri" w:hAnsi="Calibri" w:cs="Calibri"/>
                <w:sz w:val="20"/>
                <w:szCs w:val="20"/>
                <w:lang w:val="mk-MK"/>
              </w:rPr>
              <w:t>- Да се развие макро-фискален структурен модел</w:t>
            </w:r>
          </w:p>
          <w:p w14:paraId="09BE9031" w14:textId="77777777" w:rsidR="00C5512D" w:rsidRPr="00170F87" w:rsidRDefault="00C5512D" w:rsidP="00E60F9A">
            <w:pPr>
              <w:rPr>
                <w:rFonts w:ascii="Calibri" w:hAnsi="Calibri" w:cs="Calibri"/>
                <w:b/>
                <w:bCs/>
                <w:sz w:val="20"/>
                <w:szCs w:val="20"/>
                <w:lang w:val="mk-MK"/>
              </w:rPr>
            </w:pPr>
          </w:p>
        </w:tc>
        <w:tc>
          <w:tcPr>
            <w:tcW w:w="460" w:type="pct"/>
            <w:tcBorders>
              <w:bottom w:val="single" w:sz="4" w:space="0" w:color="auto"/>
            </w:tcBorders>
            <w:shd w:val="clear" w:color="auto" w:fill="FFFFFF"/>
          </w:tcPr>
          <w:p w14:paraId="6EAE6C0F"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К1/2025</w:t>
            </w:r>
          </w:p>
        </w:tc>
        <w:tc>
          <w:tcPr>
            <w:tcW w:w="413" w:type="pct"/>
            <w:tcBorders>
              <w:bottom w:val="single" w:sz="4" w:space="0" w:color="auto"/>
            </w:tcBorders>
            <w:shd w:val="clear" w:color="auto" w:fill="FFFFFF"/>
          </w:tcPr>
          <w:p w14:paraId="3474677F"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К4/2026</w:t>
            </w:r>
          </w:p>
        </w:tc>
        <w:tc>
          <w:tcPr>
            <w:tcW w:w="504" w:type="pct"/>
            <w:gridSpan w:val="2"/>
            <w:tcBorders>
              <w:bottom w:val="single" w:sz="4" w:space="0" w:color="auto"/>
            </w:tcBorders>
            <w:shd w:val="clear" w:color="auto" w:fill="FFFFFF"/>
          </w:tcPr>
          <w:p w14:paraId="70B34A47"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sz w:val="20"/>
                <w:szCs w:val="20"/>
                <w:lang w:val="mk-MK"/>
              </w:rPr>
              <w:t xml:space="preserve">МФ </w:t>
            </w:r>
          </w:p>
          <w:p w14:paraId="29356926" w14:textId="77777777" w:rsidR="00C5512D" w:rsidRPr="0087090C" w:rsidRDefault="00C5512D" w:rsidP="00E60F9A">
            <w:pPr>
              <w:jc w:val="center"/>
              <w:rPr>
                <w:rFonts w:ascii="Calibri" w:hAnsi="Calibri" w:cs="Calibri"/>
                <w:sz w:val="20"/>
                <w:szCs w:val="20"/>
                <w:lang w:val="mk-MK"/>
              </w:rPr>
            </w:pPr>
            <w:r w:rsidRPr="0087090C">
              <w:rPr>
                <w:rFonts w:ascii="Calibri" w:hAnsi="Calibri" w:cs="Calibri"/>
                <w:bCs/>
                <w:sz w:val="20"/>
                <w:szCs w:val="20"/>
                <w:lang w:val="mk-MK"/>
              </w:rPr>
              <w:t xml:space="preserve"> (С</w:t>
            </w:r>
            <w:r w:rsidRPr="004E4457">
              <w:rPr>
                <w:rFonts w:ascii="Calibri" w:hAnsi="Calibri" w:cs="Calibri"/>
                <w:bCs/>
                <w:sz w:val="20"/>
                <w:szCs w:val="20"/>
                <w:lang w:val="mk-MK"/>
              </w:rPr>
              <w:t>M</w:t>
            </w:r>
            <w:r>
              <w:rPr>
                <w:rFonts w:ascii="Calibri" w:hAnsi="Calibri" w:cs="Calibri"/>
                <w:bCs/>
                <w:sz w:val="20"/>
                <w:szCs w:val="20"/>
                <w:lang w:val="mk-MK"/>
              </w:rPr>
              <w:t>П</w:t>
            </w:r>
            <w:r w:rsidRPr="0087090C">
              <w:rPr>
                <w:rFonts w:ascii="Calibri" w:hAnsi="Calibri" w:cs="Calibri"/>
                <w:bCs/>
                <w:sz w:val="20"/>
                <w:szCs w:val="20"/>
                <w:lang w:val="mk-MK"/>
              </w:rPr>
              <w:t>, СБФ, СТ, СЈД</w:t>
            </w:r>
            <w:r w:rsidRPr="0087090C">
              <w:rPr>
                <w:rFonts w:ascii="Calibri" w:hAnsi="Calibri" w:cs="Calibri"/>
                <w:sz w:val="20"/>
                <w:szCs w:val="20"/>
                <w:lang w:val="mk-MK"/>
              </w:rPr>
              <w:t>)</w:t>
            </w:r>
          </w:p>
          <w:p w14:paraId="010FAB41" w14:textId="77777777" w:rsidR="00C5512D" w:rsidRPr="0087090C" w:rsidRDefault="00C5512D" w:rsidP="00E60F9A">
            <w:pPr>
              <w:jc w:val="center"/>
              <w:rPr>
                <w:rFonts w:ascii="Calibri" w:hAnsi="Calibri" w:cs="Calibri"/>
                <w:bCs/>
                <w:sz w:val="20"/>
                <w:szCs w:val="20"/>
                <w:lang w:val="mk-MK"/>
              </w:rPr>
            </w:pPr>
          </w:p>
        </w:tc>
        <w:tc>
          <w:tcPr>
            <w:tcW w:w="387" w:type="pct"/>
            <w:tcBorders>
              <w:bottom w:val="single" w:sz="4" w:space="0" w:color="auto"/>
            </w:tcBorders>
            <w:shd w:val="clear" w:color="auto" w:fill="FFFFFF"/>
          </w:tcPr>
          <w:p w14:paraId="512984ED"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Собрание-BO &amp;PI); Фискален Совет</w:t>
            </w:r>
          </w:p>
          <w:p w14:paraId="40DD474C" w14:textId="77777777" w:rsidR="00C5512D" w:rsidRPr="0087090C" w:rsidRDefault="00C5512D" w:rsidP="00E60F9A">
            <w:pPr>
              <w:jc w:val="center"/>
              <w:rPr>
                <w:rFonts w:ascii="Calibri" w:hAnsi="Calibri" w:cs="Calibri"/>
                <w:b/>
                <w:bCs/>
                <w:sz w:val="20"/>
                <w:szCs w:val="20"/>
                <w:lang w:val="mk-MK"/>
              </w:rPr>
            </w:pPr>
          </w:p>
        </w:tc>
        <w:tc>
          <w:tcPr>
            <w:tcW w:w="853" w:type="pct"/>
            <w:gridSpan w:val="5"/>
            <w:tcBorders>
              <w:bottom w:val="single" w:sz="4" w:space="0" w:color="auto"/>
            </w:tcBorders>
            <w:shd w:val="clear" w:color="auto" w:fill="FFFFFF"/>
          </w:tcPr>
          <w:p w14:paraId="040513B1" w14:textId="77777777" w:rsidR="00C5512D" w:rsidRPr="006C7957" w:rsidRDefault="00C5512D" w:rsidP="00E60F9A">
            <w:pPr>
              <w:rPr>
                <w:rFonts w:ascii="Calibri" w:hAnsi="Calibri" w:cs="Calibri"/>
                <w:sz w:val="20"/>
                <w:szCs w:val="20"/>
                <w:lang w:val="en-US"/>
              </w:rPr>
            </w:pPr>
            <w:r w:rsidRPr="0087090C">
              <w:rPr>
                <w:rFonts w:ascii="Calibri" w:hAnsi="Calibri" w:cs="Calibri"/>
                <w:bCs/>
                <w:sz w:val="20"/>
                <w:szCs w:val="20"/>
                <w:lang w:val="mk-MK"/>
              </w:rPr>
              <w:t xml:space="preserve"> 70.000  евра за 202</w:t>
            </w:r>
            <w:r>
              <w:rPr>
                <w:rFonts w:ascii="Calibri" w:hAnsi="Calibri" w:cs="Calibri"/>
                <w:bCs/>
                <w:sz w:val="20"/>
                <w:szCs w:val="20"/>
                <w:lang w:val="en-US"/>
              </w:rPr>
              <w:t>6</w:t>
            </w:r>
          </w:p>
        </w:tc>
        <w:tc>
          <w:tcPr>
            <w:tcW w:w="876" w:type="pct"/>
            <w:tcBorders>
              <w:bottom w:val="single" w:sz="4" w:space="0" w:color="auto"/>
            </w:tcBorders>
            <w:shd w:val="clear" w:color="auto" w:fill="FFFFFF"/>
          </w:tcPr>
          <w:p w14:paraId="51D1220D" w14:textId="77777777" w:rsidR="00C5512D" w:rsidRPr="006C7957" w:rsidRDefault="00C5512D" w:rsidP="00E60F9A">
            <w:pPr>
              <w:rPr>
                <w:rFonts w:ascii="Calibri" w:hAnsi="Calibri" w:cs="Calibri"/>
                <w:sz w:val="20"/>
                <w:szCs w:val="20"/>
                <w:lang w:val="mk-MK"/>
              </w:rPr>
            </w:pPr>
            <w:r w:rsidRPr="00B65FFB">
              <w:rPr>
                <w:rFonts w:ascii="Calibri" w:hAnsi="Calibri" w:cs="Calibri"/>
                <w:sz w:val="20"/>
                <w:szCs w:val="20"/>
                <w:lang w:val="mk-MK"/>
              </w:rPr>
              <w:t>7</w:t>
            </w:r>
            <w:r w:rsidRPr="004E4457">
              <w:rPr>
                <w:rFonts w:ascii="Calibri" w:hAnsi="Calibri" w:cs="Calibri"/>
                <w:sz w:val="20"/>
                <w:szCs w:val="20"/>
                <w:lang w:val="ru-RU"/>
              </w:rPr>
              <w:t>,</w:t>
            </w:r>
            <w:r w:rsidRPr="00B65FFB">
              <w:rPr>
                <w:rFonts w:ascii="Calibri" w:hAnsi="Calibri" w:cs="Calibri"/>
                <w:sz w:val="20"/>
                <w:szCs w:val="20"/>
                <w:lang w:val="mk-MK"/>
              </w:rPr>
              <w:t>1 м.евра за проектот на Светска банка „Зајакнување на фискалното управување во Западен Балкан 2023-2026“ (Светска банка) во рамките на ЕУ ТФ за зајакнување на фискалното управување во Западен Балкан</w:t>
            </w:r>
          </w:p>
        </w:tc>
      </w:tr>
      <w:tr w:rsidR="00C5512D" w:rsidRPr="00170F87" w14:paraId="60F4AAEF" w14:textId="77777777" w:rsidTr="00E60F9A">
        <w:trPr>
          <w:cantSplit/>
          <w:trHeight w:val="305"/>
        </w:trPr>
        <w:tc>
          <w:tcPr>
            <w:tcW w:w="5000" w:type="pct"/>
            <w:gridSpan w:val="13"/>
            <w:shd w:val="clear" w:color="auto" w:fill="1F3864"/>
          </w:tcPr>
          <w:p w14:paraId="22603C43" w14:textId="77777777" w:rsidR="00C5512D" w:rsidRPr="0087090C" w:rsidRDefault="00C5512D" w:rsidP="00E60F9A">
            <w:pPr>
              <w:rPr>
                <w:rFonts w:ascii="Calibri" w:hAnsi="Calibri" w:cs="Calibri"/>
                <w:b/>
                <w:bCs/>
                <w:sz w:val="20"/>
                <w:szCs w:val="20"/>
                <w:lang w:val="mk-MK"/>
              </w:rPr>
            </w:pPr>
            <w:r w:rsidRPr="0087090C">
              <w:rPr>
                <w:rFonts w:ascii="Calibri" w:hAnsi="Calibri" w:cs="Calibri"/>
                <w:b/>
                <w:sz w:val="20"/>
                <w:szCs w:val="20"/>
                <w:lang w:val="mk-MK"/>
              </w:rPr>
              <w:t>МЕРКА 3: Фискални ризици</w:t>
            </w:r>
          </w:p>
        </w:tc>
      </w:tr>
      <w:tr w:rsidR="00C5512D" w:rsidRPr="00170F87" w14:paraId="3F178AA3" w14:textId="77777777" w:rsidTr="00E60F9A">
        <w:trPr>
          <w:cantSplit/>
          <w:trHeight w:val="503"/>
        </w:trPr>
        <w:tc>
          <w:tcPr>
            <w:tcW w:w="864" w:type="pct"/>
            <w:shd w:val="clear" w:color="auto" w:fill="9BD2ED"/>
          </w:tcPr>
          <w:p w14:paraId="254E6F70" w14:textId="77777777" w:rsidR="00C5512D" w:rsidRPr="0087090C" w:rsidRDefault="00C5512D" w:rsidP="00E60F9A">
            <w:pPr>
              <w:tabs>
                <w:tab w:val="left" w:pos="175"/>
              </w:tabs>
              <w:spacing w:line="260" w:lineRule="auto"/>
              <w:jc w:val="center"/>
              <w:rPr>
                <w:rFonts w:ascii="Calibri" w:hAnsi="Calibri" w:cs="Calibri"/>
                <w:sz w:val="20"/>
                <w:szCs w:val="20"/>
                <w:lang w:val="mk-MK"/>
              </w:rPr>
            </w:pPr>
            <w:r w:rsidRPr="0087090C">
              <w:rPr>
                <w:rFonts w:ascii="Calibri" w:hAnsi="Calibri" w:cs="Calibri"/>
                <w:b/>
                <w:sz w:val="20"/>
                <w:szCs w:val="20"/>
                <w:lang w:val="mk-MK"/>
              </w:rPr>
              <w:t>Цел на мерка</w:t>
            </w:r>
          </w:p>
        </w:tc>
        <w:tc>
          <w:tcPr>
            <w:tcW w:w="1591" w:type="pct"/>
            <w:gridSpan w:val="4"/>
            <w:shd w:val="clear" w:color="auto" w:fill="9BD2ED"/>
          </w:tcPr>
          <w:p w14:paraId="5BA4AE4E" w14:textId="18D5D6BA"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Показатели на успешност на мерка</w:t>
            </w:r>
          </w:p>
        </w:tc>
        <w:tc>
          <w:tcPr>
            <w:tcW w:w="816" w:type="pct"/>
            <w:gridSpan w:val="2"/>
            <w:shd w:val="clear" w:color="auto" w:fill="9BD2ED"/>
          </w:tcPr>
          <w:p w14:paraId="57BFC26C"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2026</w:t>
            </w:r>
          </w:p>
        </w:tc>
        <w:tc>
          <w:tcPr>
            <w:tcW w:w="809" w:type="pct"/>
            <w:gridSpan w:val="2"/>
            <w:shd w:val="clear" w:color="auto" w:fill="9BD2ED"/>
          </w:tcPr>
          <w:p w14:paraId="72928C23"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2027</w:t>
            </w:r>
          </w:p>
        </w:tc>
        <w:tc>
          <w:tcPr>
            <w:tcW w:w="920" w:type="pct"/>
            <w:gridSpan w:val="4"/>
            <w:shd w:val="clear" w:color="auto" w:fill="9BD2ED"/>
          </w:tcPr>
          <w:p w14:paraId="7B1711EC"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Таргет ФГ 2028</w:t>
            </w:r>
          </w:p>
        </w:tc>
      </w:tr>
      <w:tr w:rsidR="00C5512D" w:rsidRPr="004E4457" w14:paraId="2BBB8B31" w14:textId="77777777" w:rsidTr="00E60F9A">
        <w:trPr>
          <w:cantSplit/>
          <w:trHeight w:val="503"/>
        </w:trPr>
        <w:tc>
          <w:tcPr>
            <w:tcW w:w="864" w:type="pct"/>
          </w:tcPr>
          <w:p w14:paraId="052E6B75" w14:textId="77777777" w:rsidR="00C5512D" w:rsidRPr="0087090C" w:rsidRDefault="00C5512D" w:rsidP="00E60F9A">
            <w:pPr>
              <w:rPr>
                <w:rFonts w:ascii="Calibri" w:hAnsi="Calibri" w:cs="Calibri"/>
                <w:sz w:val="20"/>
                <w:szCs w:val="20"/>
                <w:lang w:val="mk-MK"/>
              </w:rPr>
            </w:pPr>
            <w:r w:rsidRPr="0087090C">
              <w:rPr>
                <w:rFonts w:ascii="Calibri" w:hAnsi="Calibri" w:cs="Calibri"/>
                <w:sz w:val="20"/>
                <w:szCs w:val="20"/>
                <w:lang w:val="mk-MK"/>
              </w:rPr>
              <w:lastRenderedPageBreak/>
              <w:t>Да се зајакне институционалната архитектура</w:t>
            </w:r>
            <w:r>
              <w:rPr>
                <w:rFonts w:ascii="Calibri" w:hAnsi="Calibri" w:cs="Calibri"/>
                <w:sz w:val="20"/>
                <w:szCs w:val="20"/>
                <w:lang w:val="mk-MK"/>
              </w:rPr>
              <w:t xml:space="preserve"> на корисниците</w:t>
            </w:r>
            <w:r w:rsidRPr="0087090C">
              <w:rPr>
                <w:rFonts w:ascii="Calibri" w:hAnsi="Calibri" w:cs="Calibri"/>
                <w:sz w:val="20"/>
                <w:szCs w:val="20"/>
                <w:lang w:val="mk-MK"/>
              </w:rPr>
              <w:t xml:space="preserve"> за проценка на фискалните ризици за да се обезбедат навремени информации за потенцијалните закани за фискалната позиција на земјата и интегриран прист</w:t>
            </w:r>
            <w:r>
              <w:rPr>
                <w:rFonts w:ascii="Calibri" w:hAnsi="Calibri" w:cs="Calibri"/>
                <w:sz w:val="20"/>
                <w:szCs w:val="20"/>
                <w:lang w:val="mk-MK"/>
              </w:rPr>
              <w:t>ап за управување со овие ризици</w:t>
            </w:r>
          </w:p>
        </w:tc>
        <w:tc>
          <w:tcPr>
            <w:tcW w:w="1591" w:type="pct"/>
            <w:gridSpan w:val="4"/>
          </w:tcPr>
          <w:p w14:paraId="60DD0B9E" w14:textId="77777777" w:rsidR="00C5512D" w:rsidRPr="002971A9" w:rsidRDefault="00C5512D" w:rsidP="00E60F9A">
            <w:pPr>
              <w:rPr>
                <w:rFonts w:ascii="Calibri" w:hAnsi="Calibri" w:cs="Calibri"/>
                <w:sz w:val="20"/>
                <w:szCs w:val="20"/>
                <w:lang w:val="mk-MK"/>
              </w:rPr>
            </w:pPr>
            <w:r w:rsidRPr="002971A9">
              <w:rPr>
                <w:rFonts w:ascii="Calibri" w:hAnsi="Calibri" w:cs="Calibri"/>
                <w:sz w:val="20"/>
                <w:szCs w:val="20"/>
                <w:lang w:val="mk-MK"/>
              </w:rPr>
              <w:t>Унапредено известување за: обврските на централната и локалната власт; ризици поврзани со ЈПП; ризици на јавните и претпријатијата со мнозински државен капитал; споредба на сценарија за макро-фискални прогнози; ризици поврзани со правни постапки на национално и меѓународно ниво.</w:t>
            </w:r>
          </w:p>
          <w:p w14:paraId="1B139B5F" w14:textId="77777777" w:rsidR="00C5512D" w:rsidRPr="0087090C" w:rsidRDefault="00C5512D" w:rsidP="00E60F9A">
            <w:pPr>
              <w:rPr>
                <w:rFonts w:ascii="Calibri" w:hAnsi="Calibri" w:cs="Calibri"/>
                <w:sz w:val="20"/>
                <w:szCs w:val="20"/>
                <w:lang w:val="mk-MK"/>
              </w:rPr>
            </w:pPr>
          </w:p>
          <w:p w14:paraId="5A3C3F5C" w14:textId="77777777" w:rsidR="00C5512D" w:rsidRPr="0087090C" w:rsidRDefault="00C5512D" w:rsidP="00E60F9A">
            <w:pPr>
              <w:rPr>
                <w:rFonts w:ascii="Calibri" w:hAnsi="Calibri" w:cs="Calibri"/>
                <w:sz w:val="20"/>
                <w:szCs w:val="20"/>
                <w:lang w:val="mk-MK"/>
              </w:rPr>
            </w:pPr>
          </w:p>
        </w:tc>
        <w:tc>
          <w:tcPr>
            <w:tcW w:w="816" w:type="pct"/>
            <w:gridSpan w:val="2"/>
          </w:tcPr>
          <w:p w14:paraId="5457A0EF" w14:textId="77777777" w:rsidR="00C5512D" w:rsidRDefault="00C5512D" w:rsidP="00E60F9A">
            <w:pPr>
              <w:spacing w:line="60" w:lineRule="atLeast"/>
              <w:rPr>
                <w:rFonts w:ascii="Calibri" w:hAnsi="Calibri" w:cs="Calibri"/>
                <w:bCs/>
                <w:sz w:val="20"/>
                <w:szCs w:val="20"/>
                <w:lang w:val="mk-MK"/>
              </w:rPr>
            </w:pPr>
            <w:r w:rsidRPr="00D34924">
              <w:rPr>
                <w:rFonts w:ascii="Calibri" w:hAnsi="Calibri" w:cs="Calibri"/>
                <w:bCs/>
                <w:sz w:val="20"/>
                <w:szCs w:val="20"/>
                <w:lang w:val="mk-MK"/>
              </w:rPr>
              <w:t>Ревидиран план на активности за зајакнување на капацитетот за проценка и анализа на фискалните ризици</w:t>
            </w:r>
          </w:p>
          <w:p w14:paraId="40C5DBF9" w14:textId="77777777" w:rsidR="00C5512D" w:rsidRPr="00D34924" w:rsidRDefault="00C5512D" w:rsidP="00E60F9A">
            <w:pPr>
              <w:spacing w:line="60" w:lineRule="atLeast"/>
              <w:rPr>
                <w:rFonts w:ascii="Calibri" w:hAnsi="Calibri" w:cs="Calibri"/>
                <w:bCs/>
                <w:sz w:val="20"/>
                <w:szCs w:val="20"/>
                <w:lang w:val="mk-MK"/>
              </w:rPr>
            </w:pPr>
          </w:p>
          <w:p w14:paraId="0194AF8F" w14:textId="77777777" w:rsidR="00C5512D" w:rsidRPr="0087090C" w:rsidRDefault="00C5512D" w:rsidP="00E60F9A">
            <w:pPr>
              <w:rPr>
                <w:rFonts w:ascii="Calibri" w:hAnsi="Calibri" w:cs="Calibri"/>
                <w:sz w:val="20"/>
                <w:szCs w:val="20"/>
                <w:lang w:val="mk-MK"/>
              </w:rPr>
            </w:pPr>
            <w:r w:rsidRPr="00D34924">
              <w:rPr>
                <w:rFonts w:ascii="Calibri" w:hAnsi="Calibri" w:cs="Calibri"/>
                <w:bCs/>
                <w:sz w:val="20"/>
                <w:szCs w:val="20"/>
                <w:lang w:val="mk-MK"/>
              </w:rPr>
              <w:t>- Подобрена е институционалната рамка за фискалните ризици</w:t>
            </w:r>
          </w:p>
          <w:p w14:paraId="401FBB18" w14:textId="77777777" w:rsidR="00C5512D" w:rsidRPr="0087090C" w:rsidRDefault="00C5512D" w:rsidP="00E60F9A">
            <w:pPr>
              <w:rPr>
                <w:rFonts w:ascii="Calibri" w:hAnsi="Calibri" w:cs="Calibri"/>
                <w:sz w:val="20"/>
                <w:szCs w:val="20"/>
                <w:lang w:val="mk-MK"/>
              </w:rPr>
            </w:pPr>
          </w:p>
        </w:tc>
        <w:tc>
          <w:tcPr>
            <w:tcW w:w="1729" w:type="pct"/>
            <w:gridSpan w:val="6"/>
          </w:tcPr>
          <w:p w14:paraId="1C595FC3" w14:textId="77777777" w:rsidR="00C5512D" w:rsidRPr="00170F87" w:rsidRDefault="00C5512D" w:rsidP="00E60F9A">
            <w:pPr>
              <w:rPr>
                <w:rFonts w:ascii="Calibri" w:hAnsi="Calibri" w:cs="Calibri"/>
                <w:sz w:val="20"/>
                <w:szCs w:val="20"/>
                <w:lang w:val="mk-MK"/>
              </w:rPr>
            </w:pPr>
            <w:r w:rsidRPr="00D34924">
              <w:rPr>
                <w:rFonts w:ascii="Calibri" w:hAnsi="Calibri" w:cs="Calibri"/>
                <w:sz w:val="20"/>
                <w:szCs w:val="20"/>
                <w:lang w:val="mk-MK"/>
              </w:rPr>
              <w:t>Реализиран план на активности за зајакнување на капацитетите за проценка и анализа на фискалните ризици</w:t>
            </w:r>
          </w:p>
        </w:tc>
      </w:tr>
      <w:tr w:rsidR="00C5512D" w:rsidRPr="004E4457" w14:paraId="76753B9C" w14:textId="77777777" w:rsidTr="00E60F9A">
        <w:trPr>
          <w:cantSplit/>
          <w:trHeight w:val="274"/>
        </w:trPr>
        <w:tc>
          <w:tcPr>
            <w:tcW w:w="864" w:type="pct"/>
            <w:shd w:val="clear" w:color="auto" w:fill="9BD2ED"/>
          </w:tcPr>
          <w:p w14:paraId="54D797FD"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4136" w:type="pct"/>
            <w:gridSpan w:val="12"/>
          </w:tcPr>
          <w:p w14:paraId="6DEE9FCC" w14:textId="77777777" w:rsidR="00C5512D" w:rsidRPr="0087090C" w:rsidRDefault="00C5512D" w:rsidP="00E60F9A">
            <w:pPr>
              <w:numPr>
                <w:ilvl w:val="0"/>
                <w:numId w:val="15"/>
              </w:numPr>
              <w:rPr>
                <w:rFonts w:ascii="Calibri" w:hAnsi="Calibri" w:cs="Calibri"/>
                <w:b/>
                <w:bCs/>
                <w:sz w:val="20"/>
                <w:szCs w:val="20"/>
                <w:lang w:val="mk-MK"/>
              </w:rPr>
            </w:pPr>
            <w:r w:rsidRPr="0087090C">
              <w:rPr>
                <w:rFonts w:ascii="Calibri" w:hAnsi="Calibri" w:cs="Calibri"/>
                <w:bCs/>
                <w:sz w:val="20"/>
                <w:szCs w:val="20"/>
                <w:lang w:val="mk-MK"/>
              </w:rPr>
              <w:t>Обуки на вработени во Министерството за финансии за анализа на фискални ризици</w:t>
            </w:r>
          </w:p>
        </w:tc>
      </w:tr>
      <w:tr w:rsidR="00C5512D" w:rsidRPr="00170F87" w14:paraId="7F37CBE3" w14:textId="77777777" w:rsidTr="00E60F9A">
        <w:trPr>
          <w:cantSplit/>
          <w:trHeight w:val="416"/>
        </w:trPr>
        <w:tc>
          <w:tcPr>
            <w:tcW w:w="1507" w:type="pct"/>
            <w:gridSpan w:val="2"/>
            <w:vMerge w:val="restart"/>
            <w:shd w:val="clear" w:color="auto" w:fill="9BD2ED"/>
          </w:tcPr>
          <w:p w14:paraId="0A7CBC1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6E48B843" w14:textId="77777777" w:rsidR="00C5512D" w:rsidRPr="00170F87" w:rsidRDefault="00C5512D" w:rsidP="00E60F9A">
            <w:pPr>
              <w:jc w:val="center"/>
              <w:rPr>
                <w:rFonts w:ascii="Calibri" w:hAnsi="Calibri" w:cs="Calibri"/>
                <w:b/>
                <w:bCs/>
                <w:sz w:val="20"/>
                <w:szCs w:val="20"/>
                <w:lang w:val="mk-MK"/>
              </w:rPr>
            </w:pPr>
          </w:p>
          <w:p w14:paraId="76D1D07B" w14:textId="77777777" w:rsidR="00C5512D" w:rsidRPr="00170F87" w:rsidRDefault="00C5512D" w:rsidP="00E60F9A">
            <w:pPr>
              <w:jc w:val="center"/>
              <w:rPr>
                <w:rFonts w:ascii="Calibri" w:hAnsi="Calibri" w:cs="Calibri"/>
                <w:b/>
                <w:bCs/>
                <w:sz w:val="20"/>
                <w:szCs w:val="20"/>
                <w:lang w:val="mk-MK"/>
              </w:rPr>
            </w:pPr>
          </w:p>
        </w:tc>
        <w:tc>
          <w:tcPr>
            <w:tcW w:w="873" w:type="pct"/>
            <w:gridSpan w:val="2"/>
            <w:shd w:val="clear" w:color="auto" w:fill="9BD2ED"/>
          </w:tcPr>
          <w:p w14:paraId="6A37FF7C"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ВРЕМЕНСКА РАМКА</w:t>
            </w:r>
          </w:p>
        </w:tc>
        <w:tc>
          <w:tcPr>
            <w:tcW w:w="504" w:type="pct"/>
            <w:gridSpan w:val="2"/>
            <w:vMerge w:val="restart"/>
            <w:shd w:val="clear" w:color="auto" w:fill="9BD2ED"/>
            <w:vAlign w:val="center"/>
          </w:tcPr>
          <w:p w14:paraId="01511B2E"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 xml:space="preserve">ОДГОВОРНА ИНСТИТУЦИЈА </w:t>
            </w:r>
          </w:p>
        </w:tc>
        <w:tc>
          <w:tcPr>
            <w:tcW w:w="387" w:type="pct"/>
            <w:vMerge w:val="restart"/>
            <w:shd w:val="clear" w:color="auto" w:fill="9BD2ED"/>
          </w:tcPr>
          <w:p w14:paraId="6A28798C" w14:textId="1FF1467B"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ДРУГИ ЗАСЕГНАТИ ИНСТИТУЦИИ</w:t>
            </w:r>
          </w:p>
        </w:tc>
        <w:tc>
          <w:tcPr>
            <w:tcW w:w="1729" w:type="pct"/>
            <w:gridSpan w:val="6"/>
            <w:shd w:val="clear" w:color="auto" w:fill="9BD2ED"/>
          </w:tcPr>
          <w:p w14:paraId="2DCBD1AE"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ПЛАНИРАНИ ИНПУТИ</w:t>
            </w:r>
          </w:p>
        </w:tc>
      </w:tr>
      <w:tr w:rsidR="00C5512D" w:rsidRPr="00170F87" w14:paraId="05F6CF6B" w14:textId="77777777" w:rsidTr="00E60F9A">
        <w:trPr>
          <w:cantSplit/>
          <w:trHeight w:val="890"/>
        </w:trPr>
        <w:tc>
          <w:tcPr>
            <w:tcW w:w="1507" w:type="pct"/>
            <w:gridSpan w:val="2"/>
            <w:vMerge/>
            <w:shd w:val="clear" w:color="auto" w:fill="9BD2ED"/>
          </w:tcPr>
          <w:p w14:paraId="1A95AED7" w14:textId="77777777" w:rsidR="00C5512D" w:rsidRPr="00170F87" w:rsidRDefault="00C5512D" w:rsidP="00E60F9A">
            <w:pPr>
              <w:jc w:val="center"/>
              <w:rPr>
                <w:rFonts w:ascii="Calibri" w:hAnsi="Calibri" w:cs="Calibri"/>
                <w:b/>
                <w:bCs/>
                <w:sz w:val="20"/>
                <w:szCs w:val="20"/>
                <w:lang w:val="mk-MK"/>
              </w:rPr>
            </w:pPr>
          </w:p>
        </w:tc>
        <w:tc>
          <w:tcPr>
            <w:tcW w:w="460" w:type="pct"/>
            <w:shd w:val="clear" w:color="auto" w:fill="9BD2ED"/>
          </w:tcPr>
          <w:p w14:paraId="7B612CD1"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ЗАПОЧНУВА</w:t>
            </w:r>
          </w:p>
          <w:p w14:paraId="5A014F67"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кк/гг</w:t>
            </w:r>
          </w:p>
        </w:tc>
        <w:tc>
          <w:tcPr>
            <w:tcW w:w="413" w:type="pct"/>
            <w:shd w:val="clear" w:color="auto" w:fill="9BD2ED"/>
          </w:tcPr>
          <w:p w14:paraId="7F4FF775"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ЗАВРШУВА кк/гг</w:t>
            </w:r>
          </w:p>
        </w:tc>
        <w:tc>
          <w:tcPr>
            <w:tcW w:w="504" w:type="pct"/>
            <w:gridSpan w:val="2"/>
            <w:vMerge/>
            <w:shd w:val="clear" w:color="auto" w:fill="9BD2ED"/>
          </w:tcPr>
          <w:p w14:paraId="39D549ED" w14:textId="77777777" w:rsidR="00C5512D" w:rsidRPr="0087090C" w:rsidRDefault="00C5512D" w:rsidP="00E60F9A">
            <w:pPr>
              <w:jc w:val="center"/>
              <w:rPr>
                <w:rFonts w:ascii="Calibri" w:hAnsi="Calibri" w:cs="Calibri"/>
                <w:b/>
                <w:bCs/>
                <w:sz w:val="20"/>
                <w:szCs w:val="20"/>
                <w:lang w:val="mk-MK"/>
              </w:rPr>
            </w:pPr>
          </w:p>
        </w:tc>
        <w:tc>
          <w:tcPr>
            <w:tcW w:w="387" w:type="pct"/>
            <w:vMerge/>
            <w:shd w:val="clear" w:color="auto" w:fill="9BD2ED"/>
          </w:tcPr>
          <w:p w14:paraId="4681DDD7" w14:textId="77777777" w:rsidR="00C5512D" w:rsidRPr="0087090C" w:rsidRDefault="00C5512D" w:rsidP="00E60F9A">
            <w:pPr>
              <w:jc w:val="center"/>
              <w:rPr>
                <w:rFonts w:ascii="Calibri" w:hAnsi="Calibri" w:cs="Calibri"/>
                <w:b/>
                <w:bCs/>
                <w:sz w:val="20"/>
                <w:szCs w:val="20"/>
                <w:lang w:val="mk-MK"/>
              </w:rPr>
            </w:pPr>
          </w:p>
        </w:tc>
        <w:tc>
          <w:tcPr>
            <w:tcW w:w="853" w:type="pct"/>
            <w:gridSpan w:val="5"/>
            <w:shd w:val="clear" w:color="auto" w:fill="9BD2ED"/>
          </w:tcPr>
          <w:p w14:paraId="7F286BA6"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
                <w:bCs/>
                <w:sz w:val="20"/>
                <w:szCs w:val="20"/>
                <w:lang w:val="mk-MK"/>
              </w:rPr>
              <w:t>ИЗНОС НА СРЕДСТВА</w:t>
            </w:r>
          </w:p>
          <w:p w14:paraId="4CB6CABF" w14:textId="77777777" w:rsidR="00C5512D" w:rsidRPr="0087090C" w:rsidRDefault="00C5512D" w:rsidP="00E60F9A">
            <w:pPr>
              <w:jc w:val="center"/>
              <w:rPr>
                <w:rFonts w:ascii="Calibri" w:hAnsi="Calibri" w:cs="Calibri"/>
                <w:sz w:val="20"/>
                <w:szCs w:val="20"/>
                <w:lang w:val="mk-MK"/>
              </w:rPr>
            </w:pPr>
            <w:r w:rsidRPr="0087090C">
              <w:rPr>
                <w:rFonts w:ascii="Calibri" w:hAnsi="Calibri" w:cs="Calibri"/>
                <w:b/>
                <w:bCs/>
                <w:sz w:val="20"/>
                <w:szCs w:val="20"/>
                <w:lang w:val="mk-MK"/>
              </w:rPr>
              <w:t>(во ЕУР)</w:t>
            </w:r>
          </w:p>
        </w:tc>
        <w:tc>
          <w:tcPr>
            <w:tcW w:w="876" w:type="pct"/>
            <w:shd w:val="clear" w:color="auto" w:fill="9BD2ED"/>
          </w:tcPr>
          <w:p w14:paraId="1B8CDC94"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4E4457" w14:paraId="0A82308F" w14:textId="77777777" w:rsidTr="00E60F9A">
        <w:trPr>
          <w:cantSplit/>
          <w:trHeight w:val="531"/>
        </w:trPr>
        <w:tc>
          <w:tcPr>
            <w:tcW w:w="1507" w:type="pct"/>
            <w:gridSpan w:val="2"/>
            <w:tcBorders>
              <w:bottom w:val="single" w:sz="4" w:space="0" w:color="auto"/>
            </w:tcBorders>
            <w:shd w:val="clear" w:color="auto" w:fill="FFFFFF"/>
          </w:tcPr>
          <w:p w14:paraId="687FF171" w14:textId="77777777" w:rsidR="00C5512D" w:rsidRPr="0087090C" w:rsidRDefault="00C5512D" w:rsidP="00E60F9A">
            <w:pPr>
              <w:rPr>
                <w:rFonts w:ascii="Calibri" w:hAnsi="Calibri" w:cs="Calibri"/>
                <w:sz w:val="20"/>
                <w:szCs w:val="20"/>
                <w:lang w:val="mk-MK"/>
              </w:rPr>
            </w:pPr>
            <w:r w:rsidRPr="0087090C">
              <w:rPr>
                <w:rFonts w:ascii="Calibri" w:hAnsi="Calibri" w:cs="Calibri"/>
                <w:sz w:val="20"/>
                <w:szCs w:val="20"/>
                <w:lang w:val="mk-MK"/>
              </w:rPr>
              <w:t>1 Спроведување на план со активности за унапредување на анализите за фискални ризици согласно препораките на ММФ</w:t>
            </w:r>
          </w:p>
        </w:tc>
        <w:tc>
          <w:tcPr>
            <w:tcW w:w="460" w:type="pct"/>
            <w:tcBorders>
              <w:bottom w:val="single" w:sz="4" w:space="0" w:color="auto"/>
            </w:tcBorders>
            <w:shd w:val="clear" w:color="auto" w:fill="FFFFFF"/>
          </w:tcPr>
          <w:p w14:paraId="0F5E7763"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К1/2025</w:t>
            </w:r>
          </w:p>
        </w:tc>
        <w:tc>
          <w:tcPr>
            <w:tcW w:w="413" w:type="pct"/>
            <w:tcBorders>
              <w:bottom w:val="single" w:sz="4" w:space="0" w:color="auto"/>
            </w:tcBorders>
            <w:shd w:val="clear" w:color="auto" w:fill="FFFFFF"/>
          </w:tcPr>
          <w:p w14:paraId="3616C3B1" w14:textId="77777777" w:rsidR="00C5512D" w:rsidRPr="006C7957" w:rsidRDefault="00C5512D" w:rsidP="00E60F9A">
            <w:pPr>
              <w:jc w:val="center"/>
              <w:rPr>
                <w:rFonts w:ascii="Calibri" w:hAnsi="Calibri" w:cs="Calibri"/>
                <w:bCs/>
                <w:sz w:val="20"/>
                <w:szCs w:val="20"/>
                <w:lang w:val="en-US"/>
              </w:rPr>
            </w:pPr>
            <w:r w:rsidRPr="0087090C">
              <w:rPr>
                <w:rFonts w:ascii="Calibri" w:hAnsi="Calibri" w:cs="Calibri"/>
                <w:bCs/>
                <w:sz w:val="20"/>
                <w:szCs w:val="20"/>
                <w:lang w:val="mk-MK"/>
              </w:rPr>
              <w:t>К</w:t>
            </w:r>
            <w:r>
              <w:rPr>
                <w:rFonts w:ascii="Calibri" w:hAnsi="Calibri" w:cs="Calibri"/>
                <w:bCs/>
                <w:sz w:val="20"/>
                <w:szCs w:val="20"/>
                <w:lang w:val="en-US"/>
              </w:rPr>
              <w:t>3</w:t>
            </w:r>
            <w:r w:rsidRPr="0087090C">
              <w:rPr>
                <w:rFonts w:ascii="Calibri" w:hAnsi="Calibri" w:cs="Calibri"/>
                <w:bCs/>
                <w:sz w:val="20"/>
                <w:szCs w:val="20"/>
                <w:lang w:val="mk-MK"/>
              </w:rPr>
              <w:t>/202</w:t>
            </w:r>
            <w:r>
              <w:rPr>
                <w:rFonts w:ascii="Calibri" w:hAnsi="Calibri" w:cs="Calibri"/>
                <w:bCs/>
                <w:sz w:val="20"/>
                <w:szCs w:val="20"/>
                <w:lang w:val="en-US"/>
              </w:rPr>
              <w:t>7</w:t>
            </w:r>
          </w:p>
        </w:tc>
        <w:tc>
          <w:tcPr>
            <w:tcW w:w="504" w:type="pct"/>
            <w:gridSpan w:val="2"/>
            <w:tcBorders>
              <w:bottom w:val="single" w:sz="4" w:space="0" w:color="auto"/>
            </w:tcBorders>
            <w:shd w:val="clear" w:color="auto" w:fill="FFFFFF"/>
          </w:tcPr>
          <w:p w14:paraId="225E3605"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МФ (С</w:t>
            </w:r>
            <w:r>
              <w:rPr>
                <w:rFonts w:ascii="Calibri" w:hAnsi="Calibri" w:cs="Calibri"/>
                <w:bCs/>
                <w:sz w:val="20"/>
                <w:szCs w:val="20"/>
              </w:rPr>
              <w:t>M</w:t>
            </w:r>
            <w:r>
              <w:rPr>
                <w:rFonts w:ascii="Calibri" w:hAnsi="Calibri" w:cs="Calibri"/>
                <w:bCs/>
                <w:sz w:val="20"/>
                <w:szCs w:val="20"/>
                <w:lang w:val="mk-MK"/>
              </w:rPr>
              <w:t>П</w:t>
            </w:r>
            <w:r w:rsidRPr="0087090C">
              <w:rPr>
                <w:rFonts w:ascii="Calibri" w:hAnsi="Calibri" w:cs="Calibri"/>
                <w:bCs/>
                <w:sz w:val="20"/>
                <w:szCs w:val="20"/>
                <w:lang w:val="mk-MK"/>
              </w:rPr>
              <w:t>, СБФ, СТ, СЈД, ПС)</w:t>
            </w:r>
          </w:p>
        </w:tc>
        <w:tc>
          <w:tcPr>
            <w:tcW w:w="387" w:type="pct"/>
            <w:tcBorders>
              <w:bottom w:val="single" w:sz="4" w:space="0" w:color="auto"/>
            </w:tcBorders>
            <w:shd w:val="clear" w:color="auto" w:fill="FFFFFF"/>
            <w:vAlign w:val="center"/>
          </w:tcPr>
          <w:p w14:paraId="134B13B1" w14:textId="77777777" w:rsidR="00C5512D" w:rsidRPr="00BE3204" w:rsidRDefault="00C5512D" w:rsidP="00E60F9A">
            <w:pPr>
              <w:jc w:val="center"/>
              <w:rPr>
                <w:rFonts w:ascii="Calibri" w:hAnsi="Calibri" w:cs="Calibri"/>
                <w:bCs/>
                <w:sz w:val="20"/>
                <w:szCs w:val="20"/>
                <w:lang w:val="sr-Latn-RS"/>
              </w:rPr>
            </w:pPr>
            <w:r>
              <w:rPr>
                <w:rFonts w:ascii="Calibri" w:hAnsi="Calibri" w:cs="Calibri"/>
                <w:bCs/>
                <w:sz w:val="20"/>
                <w:szCs w:val="20"/>
                <w:lang w:val="sr-Latn-RS"/>
              </w:rPr>
              <w:t>/</w:t>
            </w:r>
          </w:p>
        </w:tc>
        <w:tc>
          <w:tcPr>
            <w:tcW w:w="853" w:type="pct"/>
            <w:gridSpan w:val="5"/>
            <w:vMerge w:val="restart"/>
            <w:shd w:val="clear" w:color="auto" w:fill="FFFFFF"/>
          </w:tcPr>
          <w:p w14:paraId="423F37C8" w14:textId="77777777" w:rsidR="00C5512D" w:rsidRPr="006C7957" w:rsidRDefault="00C5512D" w:rsidP="00E60F9A">
            <w:pPr>
              <w:jc w:val="center"/>
              <w:rPr>
                <w:rFonts w:ascii="Calibri" w:hAnsi="Calibri" w:cs="Calibri"/>
                <w:bCs/>
                <w:sz w:val="20"/>
                <w:szCs w:val="20"/>
                <w:lang w:val="en-US"/>
              </w:rPr>
            </w:pPr>
            <w:r w:rsidRPr="0087090C">
              <w:rPr>
                <w:rFonts w:ascii="Calibri" w:hAnsi="Calibri" w:cs="Calibri"/>
                <w:bCs/>
                <w:sz w:val="20"/>
                <w:szCs w:val="20"/>
                <w:lang w:val="mk-MK"/>
              </w:rPr>
              <w:t xml:space="preserve"> </w:t>
            </w:r>
            <w:r>
              <w:rPr>
                <w:rFonts w:ascii="Calibri" w:hAnsi="Calibri" w:cs="Calibri"/>
                <w:bCs/>
                <w:sz w:val="20"/>
                <w:szCs w:val="20"/>
                <w:lang w:val="en-US"/>
              </w:rPr>
              <w:t>7</w:t>
            </w:r>
            <w:r w:rsidRPr="0087090C">
              <w:rPr>
                <w:rFonts w:ascii="Calibri" w:hAnsi="Calibri" w:cs="Calibri"/>
                <w:bCs/>
                <w:sz w:val="20"/>
                <w:szCs w:val="20"/>
                <w:lang w:val="mk-MK"/>
              </w:rPr>
              <w:t>0.000 евра за 202</w:t>
            </w:r>
            <w:r>
              <w:rPr>
                <w:rFonts w:ascii="Calibri" w:hAnsi="Calibri" w:cs="Calibri"/>
                <w:bCs/>
                <w:sz w:val="20"/>
                <w:szCs w:val="20"/>
                <w:lang w:val="en-US"/>
              </w:rPr>
              <w:t>6</w:t>
            </w:r>
          </w:p>
        </w:tc>
        <w:tc>
          <w:tcPr>
            <w:tcW w:w="876" w:type="pct"/>
            <w:vMerge w:val="restart"/>
            <w:shd w:val="clear" w:color="auto" w:fill="FFFFFF"/>
          </w:tcPr>
          <w:p w14:paraId="0E4BBC44"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Мисии на ММФ за фискални ризици ЕУ</w:t>
            </w:r>
          </w:p>
        </w:tc>
      </w:tr>
      <w:tr w:rsidR="00C5512D" w:rsidRPr="00170F87" w14:paraId="2E605E58" w14:textId="77777777" w:rsidTr="00E60F9A">
        <w:trPr>
          <w:cantSplit/>
          <w:trHeight w:val="531"/>
        </w:trPr>
        <w:tc>
          <w:tcPr>
            <w:tcW w:w="1507" w:type="pct"/>
            <w:gridSpan w:val="2"/>
            <w:tcBorders>
              <w:bottom w:val="single" w:sz="4" w:space="0" w:color="auto"/>
            </w:tcBorders>
            <w:shd w:val="clear" w:color="auto" w:fill="FFFFFF"/>
          </w:tcPr>
          <w:p w14:paraId="3F8D85BD" w14:textId="77777777" w:rsidR="00C5512D" w:rsidRPr="0087090C" w:rsidRDefault="00C5512D" w:rsidP="00E60F9A">
            <w:pPr>
              <w:rPr>
                <w:rFonts w:ascii="Calibri" w:hAnsi="Calibri" w:cs="Calibri"/>
                <w:sz w:val="20"/>
                <w:szCs w:val="20"/>
                <w:lang w:val="mk-MK"/>
              </w:rPr>
            </w:pPr>
            <w:r w:rsidRPr="0087090C">
              <w:rPr>
                <w:rFonts w:ascii="Calibri" w:hAnsi="Calibri" w:cs="Calibri"/>
                <w:sz w:val="20"/>
                <w:szCs w:val="20"/>
                <w:lang w:val="mk-MK"/>
              </w:rPr>
              <w:t xml:space="preserve">2. </w:t>
            </w:r>
            <w:r w:rsidRPr="002971A9">
              <w:rPr>
                <w:rFonts w:ascii="Calibri" w:hAnsi="Calibri" w:cs="Calibri"/>
                <w:sz w:val="20"/>
                <w:szCs w:val="20"/>
                <w:lang w:val="mk-MK"/>
              </w:rPr>
              <w:t>Развој на Регистар на фискални ризици и унапредување на институционалната рамка за анализи на фискалните ризици при Министерството за финансии и други надлежни институции</w:t>
            </w:r>
          </w:p>
        </w:tc>
        <w:tc>
          <w:tcPr>
            <w:tcW w:w="460" w:type="pct"/>
            <w:tcBorders>
              <w:bottom w:val="single" w:sz="4" w:space="0" w:color="auto"/>
            </w:tcBorders>
            <w:shd w:val="clear" w:color="auto" w:fill="FFFFFF"/>
          </w:tcPr>
          <w:p w14:paraId="33506872" w14:textId="77777777" w:rsidR="00C5512D" w:rsidRPr="0087090C" w:rsidRDefault="00C5512D" w:rsidP="00E60F9A">
            <w:pPr>
              <w:jc w:val="center"/>
              <w:rPr>
                <w:rFonts w:ascii="Calibri" w:hAnsi="Calibri" w:cs="Calibri"/>
                <w:bCs/>
                <w:sz w:val="20"/>
                <w:szCs w:val="20"/>
                <w:lang w:val="mk-MK"/>
              </w:rPr>
            </w:pPr>
            <w:r w:rsidRPr="0087090C">
              <w:rPr>
                <w:rFonts w:ascii="Calibri" w:hAnsi="Calibri" w:cs="Calibri"/>
                <w:bCs/>
                <w:sz w:val="20"/>
                <w:szCs w:val="20"/>
                <w:lang w:val="mk-MK"/>
              </w:rPr>
              <w:t>К1/2025</w:t>
            </w:r>
          </w:p>
        </w:tc>
        <w:tc>
          <w:tcPr>
            <w:tcW w:w="413" w:type="pct"/>
            <w:tcBorders>
              <w:bottom w:val="single" w:sz="4" w:space="0" w:color="auto"/>
            </w:tcBorders>
            <w:shd w:val="clear" w:color="auto" w:fill="FFFFFF"/>
          </w:tcPr>
          <w:p w14:paraId="2EC3AD84" w14:textId="77777777" w:rsidR="00C5512D" w:rsidRPr="006C7957" w:rsidRDefault="00C5512D" w:rsidP="00E60F9A">
            <w:pPr>
              <w:jc w:val="center"/>
              <w:rPr>
                <w:rFonts w:ascii="Calibri" w:hAnsi="Calibri" w:cs="Calibri"/>
                <w:bCs/>
                <w:sz w:val="20"/>
                <w:szCs w:val="20"/>
                <w:lang w:val="en-US"/>
              </w:rPr>
            </w:pPr>
            <w:r w:rsidRPr="0087090C">
              <w:rPr>
                <w:rFonts w:ascii="Calibri" w:hAnsi="Calibri" w:cs="Calibri"/>
                <w:bCs/>
                <w:sz w:val="20"/>
                <w:szCs w:val="20"/>
                <w:lang w:val="mk-MK"/>
              </w:rPr>
              <w:t>К</w:t>
            </w:r>
            <w:r>
              <w:rPr>
                <w:rFonts w:ascii="Calibri" w:hAnsi="Calibri" w:cs="Calibri"/>
                <w:bCs/>
                <w:sz w:val="20"/>
                <w:szCs w:val="20"/>
                <w:lang w:val="en-US"/>
              </w:rPr>
              <w:t>4</w:t>
            </w:r>
            <w:r w:rsidRPr="0087090C">
              <w:rPr>
                <w:rFonts w:ascii="Calibri" w:hAnsi="Calibri" w:cs="Calibri"/>
                <w:bCs/>
                <w:sz w:val="20"/>
                <w:szCs w:val="20"/>
                <w:lang w:val="mk-MK"/>
              </w:rPr>
              <w:t>/202</w:t>
            </w:r>
            <w:r>
              <w:rPr>
                <w:rFonts w:ascii="Calibri" w:hAnsi="Calibri" w:cs="Calibri"/>
                <w:bCs/>
                <w:sz w:val="20"/>
                <w:szCs w:val="20"/>
                <w:lang w:val="en-US"/>
              </w:rPr>
              <w:t>7</w:t>
            </w:r>
          </w:p>
        </w:tc>
        <w:tc>
          <w:tcPr>
            <w:tcW w:w="504" w:type="pct"/>
            <w:gridSpan w:val="2"/>
            <w:tcBorders>
              <w:bottom w:val="single" w:sz="4" w:space="0" w:color="auto"/>
            </w:tcBorders>
            <w:shd w:val="clear" w:color="auto" w:fill="FFFFFF"/>
          </w:tcPr>
          <w:p w14:paraId="23E45B19" w14:textId="77777777" w:rsidR="00C5512D" w:rsidRPr="0087090C" w:rsidRDefault="00C5512D" w:rsidP="00E60F9A">
            <w:pPr>
              <w:jc w:val="center"/>
              <w:rPr>
                <w:rFonts w:ascii="Calibri" w:hAnsi="Calibri" w:cs="Calibri"/>
                <w:b/>
                <w:bCs/>
                <w:sz w:val="20"/>
                <w:szCs w:val="20"/>
                <w:lang w:val="mk-MK"/>
              </w:rPr>
            </w:pPr>
            <w:r w:rsidRPr="0087090C">
              <w:rPr>
                <w:rFonts w:ascii="Calibri" w:hAnsi="Calibri" w:cs="Calibri"/>
                <w:bCs/>
                <w:sz w:val="20"/>
                <w:szCs w:val="20"/>
                <w:lang w:val="mk-MK"/>
              </w:rPr>
              <w:t>МФ (С</w:t>
            </w:r>
            <w:r>
              <w:rPr>
                <w:rFonts w:ascii="Calibri" w:hAnsi="Calibri" w:cs="Calibri"/>
                <w:bCs/>
                <w:sz w:val="20"/>
                <w:szCs w:val="20"/>
              </w:rPr>
              <w:t>M</w:t>
            </w:r>
            <w:r>
              <w:rPr>
                <w:rFonts w:ascii="Calibri" w:hAnsi="Calibri" w:cs="Calibri"/>
                <w:bCs/>
                <w:sz w:val="20"/>
                <w:szCs w:val="20"/>
                <w:lang w:val="mk-MK"/>
              </w:rPr>
              <w:t>П</w:t>
            </w:r>
            <w:r w:rsidRPr="0087090C">
              <w:rPr>
                <w:rFonts w:ascii="Calibri" w:hAnsi="Calibri" w:cs="Calibri"/>
                <w:bCs/>
                <w:sz w:val="20"/>
                <w:szCs w:val="20"/>
                <w:lang w:val="mk-MK"/>
              </w:rPr>
              <w:t>, СБФ, СТ, СЈД, ПС)</w:t>
            </w:r>
          </w:p>
        </w:tc>
        <w:tc>
          <w:tcPr>
            <w:tcW w:w="387" w:type="pct"/>
            <w:tcBorders>
              <w:bottom w:val="single" w:sz="4" w:space="0" w:color="auto"/>
            </w:tcBorders>
            <w:shd w:val="clear" w:color="auto" w:fill="FFFFFF"/>
            <w:vAlign w:val="center"/>
          </w:tcPr>
          <w:p w14:paraId="0A87A620" w14:textId="77777777" w:rsidR="00C5512D" w:rsidRPr="00BE3204" w:rsidRDefault="00C5512D" w:rsidP="00E60F9A">
            <w:pPr>
              <w:jc w:val="center"/>
              <w:rPr>
                <w:rFonts w:ascii="Calibri" w:hAnsi="Calibri" w:cs="Calibri"/>
                <w:b/>
                <w:bCs/>
                <w:sz w:val="20"/>
                <w:szCs w:val="20"/>
                <w:lang w:val="sr-Latn-RS"/>
              </w:rPr>
            </w:pPr>
            <w:r>
              <w:rPr>
                <w:rFonts w:ascii="Calibri" w:hAnsi="Calibri" w:cs="Calibri"/>
                <w:b/>
                <w:bCs/>
                <w:sz w:val="20"/>
                <w:szCs w:val="20"/>
                <w:lang w:val="sr-Latn-RS"/>
              </w:rPr>
              <w:t>/</w:t>
            </w:r>
          </w:p>
        </w:tc>
        <w:tc>
          <w:tcPr>
            <w:tcW w:w="853" w:type="pct"/>
            <w:gridSpan w:val="5"/>
            <w:vMerge/>
            <w:tcBorders>
              <w:bottom w:val="single" w:sz="4" w:space="0" w:color="auto"/>
            </w:tcBorders>
            <w:shd w:val="clear" w:color="auto" w:fill="FFFFFF"/>
          </w:tcPr>
          <w:p w14:paraId="10FCDD83" w14:textId="77777777" w:rsidR="00C5512D" w:rsidRPr="0087090C" w:rsidRDefault="00C5512D" w:rsidP="00E60F9A">
            <w:pPr>
              <w:jc w:val="center"/>
              <w:rPr>
                <w:rFonts w:ascii="Calibri" w:hAnsi="Calibri" w:cs="Calibri"/>
                <w:bCs/>
                <w:sz w:val="20"/>
                <w:szCs w:val="20"/>
                <w:lang w:val="mk-MK"/>
              </w:rPr>
            </w:pPr>
          </w:p>
        </w:tc>
        <w:tc>
          <w:tcPr>
            <w:tcW w:w="876" w:type="pct"/>
            <w:vMerge/>
            <w:tcBorders>
              <w:bottom w:val="single" w:sz="4" w:space="0" w:color="auto"/>
            </w:tcBorders>
            <w:shd w:val="clear" w:color="auto" w:fill="FFFFFF"/>
          </w:tcPr>
          <w:p w14:paraId="4FCAB3CB" w14:textId="77777777" w:rsidR="00C5512D" w:rsidRPr="00170F87" w:rsidRDefault="00C5512D" w:rsidP="00E60F9A">
            <w:pPr>
              <w:jc w:val="center"/>
              <w:rPr>
                <w:rFonts w:ascii="Calibri" w:hAnsi="Calibri" w:cs="Calibri"/>
                <w:bCs/>
                <w:sz w:val="20"/>
                <w:szCs w:val="20"/>
                <w:lang w:val="mk-MK"/>
              </w:rPr>
            </w:pPr>
          </w:p>
        </w:tc>
      </w:tr>
      <w:tr w:rsidR="00C5512D" w:rsidRPr="00170F87" w14:paraId="22C588EB" w14:textId="77777777" w:rsidTr="00E60F9A">
        <w:trPr>
          <w:cantSplit/>
          <w:trHeight w:val="246"/>
        </w:trPr>
        <w:tc>
          <w:tcPr>
            <w:tcW w:w="1507" w:type="pct"/>
            <w:gridSpan w:val="2"/>
            <w:shd w:val="clear" w:color="auto" w:fill="1F3864"/>
          </w:tcPr>
          <w:p w14:paraId="42102984" w14:textId="77777777" w:rsidR="00C5512D" w:rsidRPr="00170F87" w:rsidRDefault="00C5512D" w:rsidP="00E60F9A">
            <w:pPr>
              <w:pStyle w:val="normalPFMsubact"/>
              <w:numPr>
                <w:ilvl w:val="0"/>
                <w:numId w:val="0"/>
              </w:numPr>
              <w:tabs>
                <w:tab w:val="clear" w:pos="1760"/>
                <w:tab w:val="left" w:pos="175"/>
              </w:tabs>
              <w:ind w:left="175"/>
              <w:rPr>
                <w:rFonts w:cs="Calibri"/>
                <w:lang w:val="mk-MK"/>
              </w:rPr>
            </w:pPr>
          </w:p>
        </w:tc>
        <w:tc>
          <w:tcPr>
            <w:tcW w:w="460" w:type="pct"/>
            <w:shd w:val="clear" w:color="auto" w:fill="1F3864"/>
          </w:tcPr>
          <w:p w14:paraId="011574BD" w14:textId="77777777" w:rsidR="00C5512D" w:rsidRPr="0087090C" w:rsidRDefault="00C5512D" w:rsidP="00E60F9A">
            <w:pPr>
              <w:jc w:val="both"/>
              <w:rPr>
                <w:rFonts w:ascii="Calibri" w:hAnsi="Calibri" w:cs="Calibri"/>
                <w:sz w:val="20"/>
                <w:szCs w:val="20"/>
                <w:lang w:val="mk-MK"/>
              </w:rPr>
            </w:pPr>
          </w:p>
        </w:tc>
        <w:tc>
          <w:tcPr>
            <w:tcW w:w="413" w:type="pct"/>
            <w:shd w:val="clear" w:color="auto" w:fill="1F3864"/>
          </w:tcPr>
          <w:p w14:paraId="2F2C2A96" w14:textId="77777777" w:rsidR="00C5512D" w:rsidRPr="0087090C" w:rsidRDefault="00C5512D" w:rsidP="00E60F9A">
            <w:pPr>
              <w:jc w:val="both"/>
              <w:rPr>
                <w:rFonts w:ascii="Calibri" w:hAnsi="Calibri" w:cs="Calibri"/>
                <w:sz w:val="20"/>
                <w:szCs w:val="20"/>
                <w:lang w:val="mk-MK"/>
              </w:rPr>
            </w:pPr>
          </w:p>
        </w:tc>
        <w:tc>
          <w:tcPr>
            <w:tcW w:w="504" w:type="pct"/>
            <w:gridSpan w:val="2"/>
            <w:shd w:val="clear" w:color="auto" w:fill="1F3864"/>
          </w:tcPr>
          <w:p w14:paraId="4C6A919D" w14:textId="77777777" w:rsidR="00C5512D" w:rsidRPr="0087090C" w:rsidRDefault="00C5512D" w:rsidP="00E60F9A">
            <w:pPr>
              <w:ind w:left="360"/>
              <w:rPr>
                <w:rFonts w:ascii="Calibri" w:hAnsi="Calibri" w:cs="Calibri"/>
                <w:sz w:val="20"/>
                <w:szCs w:val="20"/>
                <w:lang w:val="mk-MK"/>
              </w:rPr>
            </w:pPr>
          </w:p>
        </w:tc>
        <w:tc>
          <w:tcPr>
            <w:tcW w:w="387" w:type="pct"/>
            <w:shd w:val="clear" w:color="auto" w:fill="1F3864"/>
          </w:tcPr>
          <w:p w14:paraId="2F610033" w14:textId="77777777" w:rsidR="00C5512D" w:rsidRPr="0087090C" w:rsidRDefault="00C5512D" w:rsidP="00E60F9A">
            <w:pPr>
              <w:ind w:left="360"/>
              <w:jc w:val="both"/>
              <w:rPr>
                <w:rFonts w:ascii="Calibri" w:hAnsi="Calibri" w:cs="Calibri"/>
                <w:sz w:val="20"/>
                <w:szCs w:val="20"/>
                <w:lang w:val="mk-MK"/>
              </w:rPr>
            </w:pPr>
          </w:p>
        </w:tc>
        <w:tc>
          <w:tcPr>
            <w:tcW w:w="853" w:type="pct"/>
            <w:gridSpan w:val="5"/>
            <w:tcBorders>
              <w:left w:val="nil"/>
              <w:right w:val="nil"/>
            </w:tcBorders>
            <w:shd w:val="clear" w:color="auto" w:fill="1F3864"/>
          </w:tcPr>
          <w:p w14:paraId="375183B0" w14:textId="77777777" w:rsidR="00C5512D" w:rsidRPr="0087090C" w:rsidRDefault="00C5512D" w:rsidP="00E60F9A">
            <w:pPr>
              <w:rPr>
                <w:rFonts w:ascii="Calibri" w:hAnsi="Calibri" w:cs="Calibri"/>
                <w:sz w:val="20"/>
                <w:szCs w:val="20"/>
                <w:lang w:val="mk-MK"/>
              </w:rPr>
            </w:pPr>
            <w:r w:rsidRPr="0087090C">
              <w:rPr>
                <w:rFonts w:ascii="Calibri" w:hAnsi="Calibri" w:cs="Calibri"/>
                <w:b/>
                <w:sz w:val="20"/>
                <w:szCs w:val="20"/>
                <w:lang w:val="mk-MK"/>
              </w:rPr>
              <w:t>ВКУПНО:</w:t>
            </w:r>
          </w:p>
        </w:tc>
        <w:tc>
          <w:tcPr>
            <w:tcW w:w="876" w:type="pct"/>
            <w:shd w:val="clear" w:color="auto" w:fill="1F3864"/>
          </w:tcPr>
          <w:p w14:paraId="4D35C4A3" w14:textId="77777777" w:rsidR="00C5512D" w:rsidRPr="00170F87" w:rsidRDefault="00C5512D" w:rsidP="00E60F9A">
            <w:pPr>
              <w:rPr>
                <w:rFonts w:ascii="Calibri" w:hAnsi="Calibri" w:cs="Calibri"/>
                <w:b/>
                <w:sz w:val="20"/>
                <w:szCs w:val="20"/>
                <w:lang w:val="mk-MK"/>
              </w:rPr>
            </w:pPr>
            <w:r w:rsidRPr="00170F87">
              <w:rPr>
                <w:rFonts w:ascii="Calibri" w:eastAsia="MS PGothic" w:hAnsi="Calibri" w:cs="Calibri"/>
                <w:b/>
                <w:sz w:val="20"/>
                <w:szCs w:val="20"/>
                <w:lang w:val="mk-MK" w:eastAsia="zh-CN"/>
              </w:rPr>
              <w:t xml:space="preserve"> </w:t>
            </w:r>
            <w:r>
              <w:rPr>
                <w:rFonts w:ascii="Calibri" w:eastAsia="MS PGothic" w:hAnsi="Calibri" w:cs="Calibri"/>
                <w:b/>
                <w:sz w:val="20"/>
                <w:szCs w:val="20"/>
                <w:lang w:val="en-US" w:eastAsia="zh-CN"/>
              </w:rPr>
              <w:t>210</w:t>
            </w:r>
            <w:r w:rsidRPr="00170F87">
              <w:rPr>
                <w:rFonts w:ascii="Calibri" w:eastAsia="MS PGothic" w:hAnsi="Calibri" w:cs="Calibri"/>
                <w:b/>
                <w:sz w:val="20"/>
                <w:szCs w:val="20"/>
                <w:lang w:val="mk-MK" w:eastAsia="zh-CN"/>
              </w:rPr>
              <w:t>.000 евра</w:t>
            </w:r>
          </w:p>
        </w:tc>
      </w:tr>
    </w:tbl>
    <w:p w14:paraId="0F2261D6" w14:textId="77777777" w:rsidR="00C5512D" w:rsidRDefault="00C5512D" w:rsidP="00C5512D">
      <w:pPr>
        <w:spacing w:after="160" w:line="259" w:lineRule="auto"/>
        <w:rPr>
          <w:rFonts w:ascii="StobiSerif Regular" w:hAnsi="StobiSerif Regular"/>
          <w:sz w:val="18"/>
          <w:szCs w:val="18"/>
          <w:lang w:val="mk-MK"/>
        </w:rPr>
      </w:pPr>
    </w:p>
    <w:p w14:paraId="42DB8863" w14:textId="0629A152" w:rsidR="00C5512D" w:rsidRDefault="00C5512D" w:rsidP="00C5512D">
      <w:pPr>
        <w:spacing w:after="160" w:line="259" w:lineRule="auto"/>
        <w:rPr>
          <w:rFonts w:ascii="StobiSerif Regular" w:hAnsi="StobiSerif Regular"/>
          <w:sz w:val="18"/>
          <w:szCs w:val="18"/>
          <w:lang w:val="en-US"/>
        </w:rPr>
      </w:pPr>
    </w:p>
    <w:p w14:paraId="061E88F4" w14:textId="5C78BB07" w:rsidR="00E60F9A" w:rsidRDefault="00E60F9A" w:rsidP="00C5512D">
      <w:pPr>
        <w:spacing w:after="160" w:line="259" w:lineRule="auto"/>
        <w:rPr>
          <w:rFonts w:ascii="StobiSerif Regular" w:hAnsi="StobiSerif Regular"/>
          <w:sz w:val="18"/>
          <w:szCs w:val="18"/>
          <w:lang w:val="en-US"/>
        </w:rPr>
      </w:pPr>
    </w:p>
    <w:p w14:paraId="1EABD2D6" w14:textId="40C426AC" w:rsidR="00E60F9A" w:rsidRDefault="00E60F9A" w:rsidP="00C5512D">
      <w:pPr>
        <w:spacing w:after="160" w:line="259" w:lineRule="auto"/>
        <w:rPr>
          <w:rFonts w:ascii="StobiSerif Regular" w:hAnsi="StobiSerif Regular"/>
          <w:sz w:val="18"/>
          <w:szCs w:val="18"/>
          <w:lang w:val="en-US"/>
        </w:rPr>
      </w:pPr>
    </w:p>
    <w:p w14:paraId="795B5728" w14:textId="77777777" w:rsidR="00E60F9A" w:rsidRPr="00C53A70" w:rsidRDefault="00E60F9A" w:rsidP="00C5512D">
      <w:pPr>
        <w:spacing w:after="160" w:line="259" w:lineRule="auto"/>
        <w:rPr>
          <w:rFonts w:ascii="StobiSerif Regular" w:hAnsi="StobiSerif Regular"/>
          <w:sz w:val="18"/>
          <w:szCs w:val="18"/>
          <w:lang w:val="en-US"/>
        </w:rPr>
      </w:pPr>
    </w:p>
    <w:tbl>
      <w:tblPr>
        <w:tblW w:w="543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1812"/>
        <w:gridCol w:w="1274"/>
        <w:gridCol w:w="1182"/>
        <w:gridCol w:w="1467"/>
        <w:gridCol w:w="1385"/>
        <w:gridCol w:w="222"/>
        <w:gridCol w:w="2098"/>
        <w:gridCol w:w="2701"/>
      </w:tblGrid>
      <w:tr w:rsidR="00C5512D" w:rsidRPr="004E4457" w14:paraId="17F782A9" w14:textId="77777777" w:rsidTr="00E60F9A">
        <w:trPr>
          <w:cantSplit/>
          <w:trHeight w:val="270"/>
        </w:trPr>
        <w:tc>
          <w:tcPr>
            <w:tcW w:w="5000" w:type="pct"/>
            <w:gridSpan w:val="9"/>
            <w:tcBorders>
              <w:top w:val="single" w:sz="4" w:space="0" w:color="auto"/>
              <w:left w:val="single" w:sz="4" w:space="0" w:color="auto"/>
              <w:bottom w:val="single" w:sz="4" w:space="0" w:color="auto"/>
              <w:right w:val="single" w:sz="4" w:space="0" w:color="auto"/>
            </w:tcBorders>
            <w:shd w:val="clear" w:color="auto" w:fill="1F3864"/>
            <w:hideMark/>
          </w:tcPr>
          <w:p w14:paraId="7B0C0A63"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lastRenderedPageBreak/>
              <w:br w:type="page"/>
              <w:t>СТОЛБ I: Економски анализи, макроекономска и фискална рамка</w:t>
            </w:r>
          </w:p>
        </w:tc>
      </w:tr>
      <w:tr w:rsidR="00C5512D" w:rsidRPr="004E4457" w14:paraId="28736E33" w14:textId="77777777" w:rsidTr="00E60F9A">
        <w:trPr>
          <w:cantSplit/>
          <w:trHeight w:val="274"/>
        </w:trPr>
        <w:tc>
          <w:tcPr>
            <w:tcW w:w="5000" w:type="pct"/>
            <w:gridSpan w:val="9"/>
            <w:tcBorders>
              <w:top w:val="single" w:sz="4" w:space="0" w:color="auto"/>
              <w:left w:val="single" w:sz="4" w:space="0" w:color="auto"/>
              <w:bottom w:val="single" w:sz="4" w:space="0" w:color="auto"/>
              <w:right w:val="single" w:sz="4" w:space="0" w:color="auto"/>
            </w:tcBorders>
            <w:shd w:val="clear" w:color="auto" w:fill="1F3864"/>
            <w:hideMark/>
          </w:tcPr>
          <w:p w14:paraId="0D5C4944"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3: Зајакнување на управувањето со јавен долг</w:t>
            </w:r>
          </w:p>
        </w:tc>
      </w:tr>
      <w:tr w:rsidR="00C5512D" w:rsidRPr="00170F87" w14:paraId="64AF0E3D" w14:textId="77777777" w:rsidTr="006E4534">
        <w:trPr>
          <w:cantSplit/>
          <w:trHeight w:val="452"/>
        </w:trPr>
        <w:tc>
          <w:tcPr>
            <w:tcW w:w="995" w:type="pct"/>
            <w:tcBorders>
              <w:top w:val="single" w:sz="4" w:space="0" w:color="auto"/>
              <w:left w:val="single" w:sz="4" w:space="0" w:color="auto"/>
              <w:bottom w:val="single" w:sz="4" w:space="0" w:color="auto"/>
              <w:right w:val="single" w:sz="4" w:space="0" w:color="auto"/>
            </w:tcBorders>
            <w:shd w:val="clear" w:color="auto" w:fill="9BD2ED"/>
            <w:hideMark/>
          </w:tcPr>
          <w:p w14:paraId="6F5772B7"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Резултати на приоритет</w:t>
            </w:r>
          </w:p>
        </w:tc>
        <w:tc>
          <w:tcPr>
            <w:tcW w:w="1408" w:type="pct"/>
            <w:gridSpan w:val="3"/>
            <w:tcBorders>
              <w:top w:val="single" w:sz="4" w:space="0" w:color="auto"/>
              <w:left w:val="single" w:sz="4" w:space="0" w:color="auto"/>
              <w:bottom w:val="single" w:sz="4" w:space="0" w:color="auto"/>
              <w:right w:val="single" w:sz="4" w:space="0" w:color="auto"/>
            </w:tcBorders>
            <w:shd w:val="clear" w:color="auto" w:fill="9BD2ED"/>
            <w:hideMark/>
          </w:tcPr>
          <w:p w14:paraId="08D8CEAB"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Показатели на успешност на приоритет</w:t>
            </w:r>
          </w:p>
          <w:p w14:paraId="007D3717"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941"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5EB70CF9"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6</w:t>
            </w:r>
          </w:p>
        </w:tc>
        <w:tc>
          <w:tcPr>
            <w:tcW w:w="765"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2F799F53"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7</w:t>
            </w:r>
          </w:p>
        </w:tc>
        <w:tc>
          <w:tcPr>
            <w:tcW w:w="891" w:type="pct"/>
            <w:tcBorders>
              <w:top w:val="single" w:sz="4" w:space="0" w:color="auto"/>
              <w:left w:val="single" w:sz="4" w:space="0" w:color="auto"/>
              <w:bottom w:val="single" w:sz="4" w:space="0" w:color="auto"/>
              <w:right w:val="single" w:sz="4" w:space="0" w:color="auto"/>
            </w:tcBorders>
            <w:shd w:val="clear" w:color="auto" w:fill="9BD2ED"/>
            <w:hideMark/>
          </w:tcPr>
          <w:p w14:paraId="67E2038C"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8</w:t>
            </w:r>
          </w:p>
        </w:tc>
      </w:tr>
      <w:tr w:rsidR="00C5512D" w:rsidRPr="004E4457" w14:paraId="4B0CEDD2" w14:textId="77777777" w:rsidTr="006E4534">
        <w:trPr>
          <w:cantSplit/>
          <w:trHeight w:val="725"/>
        </w:trPr>
        <w:tc>
          <w:tcPr>
            <w:tcW w:w="995" w:type="pct"/>
            <w:tcBorders>
              <w:top w:val="single" w:sz="4" w:space="0" w:color="auto"/>
              <w:left w:val="single" w:sz="4" w:space="0" w:color="auto"/>
              <w:bottom w:val="single" w:sz="4" w:space="0" w:color="auto"/>
              <w:right w:val="single" w:sz="4" w:space="0" w:color="auto"/>
            </w:tcBorders>
            <w:hideMark/>
          </w:tcPr>
          <w:p w14:paraId="2AC22815" w14:textId="77777777" w:rsidR="00C5512D" w:rsidRPr="004E4457" w:rsidRDefault="00C5512D" w:rsidP="00E60F9A">
            <w:pPr>
              <w:spacing w:line="256" w:lineRule="auto"/>
              <w:rPr>
                <w:rFonts w:ascii="Calibri" w:hAnsi="Calibri" w:cs="Calibri"/>
                <w:bCs/>
                <w:kern w:val="2"/>
                <w:sz w:val="20"/>
                <w:szCs w:val="20"/>
                <w:lang w:val="ru-RU"/>
              </w:rPr>
            </w:pPr>
            <w:r w:rsidRPr="00170F87">
              <w:rPr>
                <w:rFonts w:ascii="Calibri" w:hAnsi="Calibri" w:cs="Calibri"/>
                <w:kern w:val="2"/>
                <w:sz w:val="20"/>
                <w:szCs w:val="20"/>
                <w:lang w:val="mk-MK"/>
              </w:rPr>
              <w:t>Подобрено управување со јавниот долг</w:t>
            </w:r>
            <w:r w:rsidRPr="004E4457">
              <w:rPr>
                <w:rFonts w:ascii="Calibri" w:hAnsi="Calibri" w:cs="Calibri"/>
                <w:kern w:val="2"/>
                <w:sz w:val="20"/>
                <w:szCs w:val="20"/>
                <w:lang w:val="ru-RU"/>
              </w:rPr>
              <w:t xml:space="preserve"> </w:t>
            </w:r>
            <w:r>
              <w:rPr>
                <w:rFonts w:ascii="Calibri" w:hAnsi="Calibri" w:cs="Calibri"/>
                <w:kern w:val="2"/>
                <w:sz w:val="20"/>
                <w:szCs w:val="20"/>
                <w:lang w:val="mk-MK"/>
              </w:rPr>
              <w:t>на среден и долг рок</w:t>
            </w:r>
          </w:p>
        </w:tc>
        <w:tc>
          <w:tcPr>
            <w:tcW w:w="1408" w:type="pct"/>
            <w:gridSpan w:val="3"/>
            <w:tcBorders>
              <w:top w:val="single" w:sz="4" w:space="0" w:color="auto"/>
              <w:left w:val="single" w:sz="4" w:space="0" w:color="auto"/>
              <w:bottom w:val="single" w:sz="4" w:space="0" w:color="auto"/>
              <w:right w:val="single" w:sz="4" w:space="0" w:color="auto"/>
            </w:tcBorders>
            <w:hideMark/>
          </w:tcPr>
          <w:p w14:paraId="75887302"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 xml:space="preserve">Зголемена оценка </w:t>
            </w:r>
            <w:r w:rsidRPr="001664B3">
              <w:rPr>
                <w:rFonts w:ascii="Calibri" w:hAnsi="Calibri" w:cs="Calibri"/>
                <w:bCs/>
                <w:kern w:val="2"/>
                <w:sz w:val="20"/>
                <w:szCs w:val="20"/>
                <w:lang w:val="mk-MK"/>
              </w:rPr>
              <w:t>за индикаторот 6.4.1 - Квалитет на управување со јавниот долг во извештајот на СИГМА</w:t>
            </w:r>
            <w:r w:rsidRPr="004E4457">
              <w:rPr>
                <w:rFonts w:ascii="Calibri" w:hAnsi="Calibri" w:cs="Calibri"/>
                <w:bCs/>
                <w:kern w:val="2"/>
                <w:sz w:val="20"/>
                <w:szCs w:val="20"/>
                <w:lang w:val="ru-RU"/>
              </w:rPr>
              <w:t xml:space="preserve"> </w:t>
            </w:r>
          </w:p>
        </w:tc>
        <w:tc>
          <w:tcPr>
            <w:tcW w:w="941" w:type="pct"/>
            <w:gridSpan w:val="2"/>
            <w:tcBorders>
              <w:top w:val="single" w:sz="4" w:space="0" w:color="auto"/>
              <w:left w:val="single" w:sz="4" w:space="0" w:color="auto"/>
              <w:bottom w:val="single" w:sz="4" w:space="0" w:color="auto"/>
              <w:right w:val="single" w:sz="4" w:space="0" w:color="auto"/>
            </w:tcBorders>
            <w:hideMark/>
          </w:tcPr>
          <w:p w14:paraId="0EB11B93"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w:t>
            </w:r>
          </w:p>
        </w:tc>
        <w:tc>
          <w:tcPr>
            <w:tcW w:w="765" w:type="pct"/>
            <w:gridSpan w:val="2"/>
            <w:tcBorders>
              <w:top w:val="single" w:sz="4" w:space="0" w:color="auto"/>
              <w:left w:val="single" w:sz="4" w:space="0" w:color="auto"/>
              <w:bottom w:val="single" w:sz="4" w:space="0" w:color="auto"/>
              <w:right w:val="single" w:sz="4" w:space="0" w:color="auto"/>
            </w:tcBorders>
            <w:hideMark/>
          </w:tcPr>
          <w:p w14:paraId="3B7B9604"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w:t>
            </w:r>
          </w:p>
        </w:tc>
        <w:tc>
          <w:tcPr>
            <w:tcW w:w="891" w:type="pct"/>
            <w:tcBorders>
              <w:top w:val="single" w:sz="4" w:space="0" w:color="auto"/>
              <w:left w:val="single" w:sz="4" w:space="0" w:color="auto"/>
              <w:bottom w:val="single" w:sz="4" w:space="0" w:color="auto"/>
              <w:right w:val="single" w:sz="4" w:space="0" w:color="auto"/>
            </w:tcBorders>
            <w:hideMark/>
          </w:tcPr>
          <w:p w14:paraId="0F36F976"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 xml:space="preserve">Подобрување на </w:t>
            </w:r>
            <w:r>
              <w:rPr>
                <w:rFonts w:ascii="Calibri" w:hAnsi="Calibri" w:cs="Calibri"/>
                <w:kern w:val="2"/>
                <w:sz w:val="20"/>
                <w:szCs w:val="20"/>
                <w:lang w:val="mk-MK"/>
              </w:rPr>
              <w:t>суб</w:t>
            </w:r>
            <w:r w:rsidRPr="00170F87">
              <w:rPr>
                <w:rFonts w:ascii="Calibri" w:hAnsi="Calibri" w:cs="Calibri"/>
                <w:kern w:val="2"/>
                <w:sz w:val="20"/>
                <w:szCs w:val="20"/>
                <w:lang w:val="mk-MK"/>
              </w:rPr>
              <w:t>индикаторот во СИГМА извештајот за ублажување на ризикот на јавниот долг</w:t>
            </w:r>
          </w:p>
        </w:tc>
      </w:tr>
      <w:tr w:rsidR="00C5512D" w:rsidRPr="004E4457" w14:paraId="5B11B02A" w14:textId="77777777" w:rsidTr="00E60F9A">
        <w:trPr>
          <w:cantSplit/>
          <w:trHeight w:val="251"/>
        </w:trPr>
        <w:tc>
          <w:tcPr>
            <w:tcW w:w="5000" w:type="pct"/>
            <w:gridSpan w:val="9"/>
            <w:tcBorders>
              <w:top w:val="single" w:sz="4" w:space="0" w:color="auto"/>
              <w:left w:val="single" w:sz="4" w:space="0" w:color="auto"/>
              <w:bottom w:val="single" w:sz="4" w:space="0" w:color="auto"/>
              <w:right w:val="single" w:sz="4" w:space="0" w:color="auto"/>
            </w:tcBorders>
            <w:shd w:val="clear" w:color="auto" w:fill="1F3864"/>
            <w:hideMark/>
          </w:tcPr>
          <w:p w14:paraId="4A0C75D8" w14:textId="77777777" w:rsidR="00C5512D" w:rsidRPr="00170F87" w:rsidRDefault="00C5512D" w:rsidP="00E60F9A">
            <w:pPr>
              <w:rPr>
                <w:rFonts w:ascii="Calibri" w:hAnsi="Calibri" w:cs="Calibri"/>
                <w:b/>
                <w:bCs/>
                <w:kern w:val="2"/>
                <w:sz w:val="20"/>
                <w:szCs w:val="20"/>
                <w:lang w:val="mk-MK"/>
              </w:rPr>
            </w:pPr>
            <w:r w:rsidRPr="00170F87">
              <w:rPr>
                <w:rFonts w:ascii="Calibri" w:hAnsi="Calibri" w:cs="Calibri"/>
                <w:b/>
                <w:sz w:val="20"/>
                <w:szCs w:val="20"/>
                <w:lang w:val="mk-MK"/>
              </w:rPr>
              <w:t>МЕРКА 1: Намалување на оперативните ризици при управувањето со јавниот долг</w:t>
            </w:r>
          </w:p>
        </w:tc>
      </w:tr>
      <w:tr w:rsidR="00C5512D" w:rsidRPr="00170F87" w14:paraId="539B5944" w14:textId="77777777" w:rsidTr="006E4534">
        <w:trPr>
          <w:cantSplit/>
          <w:trHeight w:val="160"/>
        </w:trPr>
        <w:tc>
          <w:tcPr>
            <w:tcW w:w="995" w:type="pct"/>
            <w:tcBorders>
              <w:top w:val="single" w:sz="4" w:space="0" w:color="auto"/>
              <w:left w:val="single" w:sz="4" w:space="0" w:color="auto"/>
              <w:bottom w:val="single" w:sz="4" w:space="0" w:color="auto"/>
              <w:right w:val="single" w:sz="4" w:space="0" w:color="auto"/>
            </w:tcBorders>
            <w:shd w:val="clear" w:color="auto" w:fill="9BD2ED"/>
            <w:hideMark/>
          </w:tcPr>
          <w:p w14:paraId="50A02D26"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Цел на мерка</w:t>
            </w:r>
          </w:p>
        </w:tc>
        <w:tc>
          <w:tcPr>
            <w:tcW w:w="1408" w:type="pct"/>
            <w:gridSpan w:val="3"/>
            <w:tcBorders>
              <w:top w:val="single" w:sz="4" w:space="0" w:color="auto"/>
              <w:left w:val="single" w:sz="4" w:space="0" w:color="auto"/>
              <w:bottom w:val="single" w:sz="4" w:space="0" w:color="auto"/>
              <w:right w:val="single" w:sz="4" w:space="0" w:color="auto"/>
            </w:tcBorders>
            <w:shd w:val="clear" w:color="auto" w:fill="9BD2ED"/>
            <w:hideMark/>
          </w:tcPr>
          <w:p w14:paraId="2BF0E83E"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Показатели на успешност на мерка</w:t>
            </w:r>
          </w:p>
          <w:p w14:paraId="540A5968"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1014" w:type="pct"/>
            <w:gridSpan w:val="3"/>
            <w:tcBorders>
              <w:top w:val="single" w:sz="4" w:space="0" w:color="auto"/>
              <w:left w:val="single" w:sz="4" w:space="0" w:color="auto"/>
              <w:bottom w:val="single" w:sz="4" w:space="0" w:color="auto"/>
              <w:right w:val="single" w:sz="4" w:space="0" w:color="auto"/>
            </w:tcBorders>
            <w:shd w:val="clear" w:color="auto" w:fill="9BD2ED"/>
            <w:hideMark/>
          </w:tcPr>
          <w:p w14:paraId="2C14BE2E"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6</w:t>
            </w:r>
          </w:p>
        </w:tc>
        <w:tc>
          <w:tcPr>
            <w:tcW w:w="692" w:type="pct"/>
            <w:tcBorders>
              <w:top w:val="single" w:sz="4" w:space="0" w:color="auto"/>
              <w:left w:val="single" w:sz="4" w:space="0" w:color="auto"/>
              <w:bottom w:val="single" w:sz="4" w:space="0" w:color="auto"/>
              <w:right w:val="single" w:sz="4" w:space="0" w:color="auto"/>
            </w:tcBorders>
            <w:shd w:val="clear" w:color="auto" w:fill="9BD2ED"/>
            <w:hideMark/>
          </w:tcPr>
          <w:p w14:paraId="32D0A48F"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7</w:t>
            </w:r>
          </w:p>
        </w:tc>
        <w:tc>
          <w:tcPr>
            <w:tcW w:w="891" w:type="pct"/>
            <w:tcBorders>
              <w:top w:val="single" w:sz="4" w:space="0" w:color="auto"/>
              <w:left w:val="single" w:sz="4" w:space="0" w:color="auto"/>
              <w:bottom w:val="single" w:sz="4" w:space="0" w:color="auto"/>
              <w:right w:val="single" w:sz="4" w:space="0" w:color="auto"/>
            </w:tcBorders>
            <w:shd w:val="clear" w:color="auto" w:fill="9BD2ED"/>
            <w:hideMark/>
          </w:tcPr>
          <w:p w14:paraId="0945BE1F"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8</w:t>
            </w:r>
          </w:p>
        </w:tc>
      </w:tr>
      <w:tr w:rsidR="00C5512D" w:rsidRPr="00170F87" w14:paraId="4E3F0D80" w14:textId="77777777" w:rsidTr="006E4534">
        <w:trPr>
          <w:cantSplit/>
          <w:trHeight w:val="503"/>
        </w:trPr>
        <w:tc>
          <w:tcPr>
            <w:tcW w:w="995" w:type="pct"/>
            <w:vMerge w:val="restart"/>
            <w:tcBorders>
              <w:top w:val="single" w:sz="4" w:space="0" w:color="auto"/>
              <w:left w:val="single" w:sz="4" w:space="0" w:color="auto"/>
              <w:bottom w:val="single" w:sz="4" w:space="0" w:color="auto"/>
              <w:right w:val="single" w:sz="4" w:space="0" w:color="auto"/>
            </w:tcBorders>
            <w:hideMark/>
          </w:tcPr>
          <w:p w14:paraId="09BC73C7"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Поефикасно управување со јавниот долг преку оптимализација на ризиците на коишто подлежи портфолиото на јавниот долг</w:t>
            </w:r>
          </w:p>
        </w:tc>
        <w:tc>
          <w:tcPr>
            <w:tcW w:w="1408" w:type="pct"/>
            <w:gridSpan w:val="3"/>
            <w:tcBorders>
              <w:top w:val="single" w:sz="4" w:space="0" w:color="auto"/>
              <w:left w:val="single" w:sz="4" w:space="0" w:color="auto"/>
              <w:bottom w:val="single" w:sz="4" w:space="0" w:color="auto"/>
              <w:right w:val="single" w:sz="4" w:space="0" w:color="auto"/>
            </w:tcBorders>
            <w:hideMark/>
          </w:tcPr>
          <w:p w14:paraId="1DB24641"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Број на налози за надворешен долг платени електонски</w:t>
            </w:r>
          </w:p>
        </w:tc>
        <w:tc>
          <w:tcPr>
            <w:tcW w:w="1014" w:type="pct"/>
            <w:gridSpan w:val="3"/>
            <w:tcBorders>
              <w:top w:val="single" w:sz="4" w:space="0" w:color="auto"/>
              <w:left w:val="single" w:sz="4" w:space="0" w:color="auto"/>
              <w:bottom w:val="single" w:sz="4" w:space="0" w:color="auto"/>
              <w:right w:val="single" w:sz="4" w:space="0" w:color="auto"/>
            </w:tcBorders>
            <w:vAlign w:val="center"/>
            <w:hideMark/>
          </w:tcPr>
          <w:p w14:paraId="5B3DDE7D"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 xml:space="preserve">100% </w:t>
            </w:r>
            <w:r w:rsidRPr="00170F87">
              <w:rPr>
                <w:rFonts w:ascii="Calibri" w:hAnsi="Calibri" w:cs="Calibri"/>
                <w:kern w:val="2"/>
                <w:sz w:val="20"/>
                <w:szCs w:val="20"/>
                <w:lang w:val="mk-MK"/>
              </w:rPr>
              <w:t>од налозите за надворешен долг да се реализираат електронски</w:t>
            </w:r>
          </w:p>
        </w:tc>
        <w:tc>
          <w:tcPr>
            <w:tcW w:w="692" w:type="pct"/>
            <w:tcBorders>
              <w:top w:val="single" w:sz="4" w:space="0" w:color="auto"/>
              <w:left w:val="single" w:sz="4" w:space="0" w:color="auto"/>
              <w:bottom w:val="single" w:sz="4" w:space="0" w:color="auto"/>
              <w:right w:val="single" w:sz="4" w:space="0" w:color="auto"/>
            </w:tcBorders>
            <w:vAlign w:val="center"/>
            <w:hideMark/>
          </w:tcPr>
          <w:p w14:paraId="6F8D480F"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c>
          <w:tcPr>
            <w:tcW w:w="891" w:type="pct"/>
            <w:tcBorders>
              <w:top w:val="single" w:sz="4" w:space="0" w:color="auto"/>
              <w:left w:val="single" w:sz="4" w:space="0" w:color="auto"/>
              <w:bottom w:val="single" w:sz="4" w:space="0" w:color="auto"/>
              <w:right w:val="single" w:sz="4" w:space="0" w:color="auto"/>
            </w:tcBorders>
            <w:vAlign w:val="center"/>
            <w:hideMark/>
          </w:tcPr>
          <w:p w14:paraId="1A1261CF"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r>
      <w:tr w:rsidR="00C5512D" w:rsidRPr="004E4457" w14:paraId="5A3D4742" w14:textId="77777777" w:rsidTr="006E4534">
        <w:trPr>
          <w:cantSplit/>
          <w:trHeight w:val="503"/>
        </w:trPr>
        <w:tc>
          <w:tcPr>
            <w:tcW w:w="995" w:type="pct"/>
            <w:vMerge/>
            <w:tcBorders>
              <w:top w:val="single" w:sz="4" w:space="0" w:color="auto"/>
              <w:left w:val="single" w:sz="4" w:space="0" w:color="auto"/>
              <w:bottom w:val="single" w:sz="4" w:space="0" w:color="auto"/>
              <w:right w:val="single" w:sz="4" w:space="0" w:color="auto"/>
            </w:tcBorders>
            <w:vAlign w:val="center"/>
            <w:hideMark/>
          </w:tcPr>
          <w:p w14:paraId="63F5D664" w14:textId="77777777" w:rsidR="00C5512D" w:rsidRPr="00170F87" w:rsidRDefault="00C5512D" w:rsidP="00E60F9A">
            <w:pPr>
              <w:spacing w:line="256" w:lineRule="auto"/>
              <w:rPr>
                <w:rFonts w:ascii="Calibri" w:hAnsi="Calibri" w:cs="Calibri"/>
                <w:bCs/>
                <w:kern w:val="2"/>
                <w:sz w:val="20"/>
                <w:szCs w:val="20"/>
                <w:lang w:val="mk-MK"/>
              </w:rPr>
            </w:pPr>
          </w:p>
        </w:tc>
        <w:tc>
          <w:tcPr>
            <w:tcW w:w="1408" w:type="pct"/>
            <w:gridSpan w:val="3"/>
            <w:tcBorders>
              <w:top w:val="single" w:sz="4" w:space="0" w:color="auto"/>
              <w:left w:val="single" w:sz="4" w:space="0" w:color="auto"/>
              <w:bottom w:val="single" w:sz="4" w:space="0" w:color="auto"/>
              <w:right w:val="single" w:sz="4" w:space="0" w:color="auto"/>
            </w:tcBorders>
            <w:hideMark/>
          </w:tcPr>
          <w:p w14:paraId="692EB3EF"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Зголемен број на вработени лица надлежни за управување со јавениот долг</w:t>
            </w:r>
          </w:p>
        </w:tc>
        <w:tc>
          <w:tcPr>
            <w:tcW w:w="1014" w:type="pct"/>
            <w:gridSpan w:val="3"/>
            <w:tcBorders>
              <w:top w:val="single" w:sz="4" w:space="0" w:color="auto"/>
              <w:left w:val="single" w:sz="4" w:space="0" w:color="auto"/>
              <w:bottom w:val="single" w:sz="4" w:space="0" w:color="auto"/>
              <w:right w:val="single" w:sz="4" w:space="0" w:color="auto"/>
            </w:tcBorders>
            <w:vAlign w:val="center"/>
            <w:hideMark/>
          </w:tcPr>
          <w:p w14:paraId="3FB9D076" w14:textId="27AD3E0C"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1</w:t>
            </w:r>
            <w:r w:rsidR="007F1F1E" w:rsidRPr="004E4457">
              <w:rPr>
                <w:rFonts w:ascii="Calibri" w:hAnsi="Calibri" w:cs="Calibri"/>
                <w:bCs/>
                <w:kern w:val="2"/>
                <w:sz w:val="20"/>
                <w:szCs w:val="20"/>
                <w:lang w:val="ru-RU"/>
              </w:rPr>
              <w:t>3</w:t>
            </w:r>
            <w:r w:rsidRPr="00170F87">
              <w:rPr>
                <w:rFonts w:ascii="Calibri" w:hAnsi="Calibri" w:cs="Calibri"/>
                <w:bCs/>
                <w:kern w:val="2"/>
                <w:sz w:val="20"/>
                <w:szCs w:val="20"/>
                <w:lang w:val="mk-MK"/>
              </w:rPr>
              <w:t xml:space="preserve"> </w:t>
            </w:r>
            <w:r w:rsidRPr="00170F87">
              <w:rPr>
                <w:rFonts w:ascii="Calibri" w:hAnsi="Calibri" w:cs="Calibri"/>
                <w:kern w:val="2"/>
                <w:sz w:val="20"/>
                <w:szCs w:val="20"/>
                <w:lang w:val="mk-MK"/>
              </w:rPr>
              <w:t>вработени лица за управување со јавен долг</w:t>
            </w:r>
          </w:p>
        </w:tc>
        <w:tc>
          <w:tcPr>
            <w:tcW w:w="692" w:type="pct"/>
            <w:tcBorders>
              <w:top w:val="single" w:sz="4" w:space="0" w:color="auto"/>
              <w:left w:val="single" w:sz="4" w:space="0" w:color="auto"/>
              <w:bottom w:val="single" w:sz="4" w:space="0" w:color="auto"/>
              <w:right w:val="single" w:sz="4" w:space="0" w:color="auto"/>
            </w:tcBorders>
            <w:vAlign w:val="center"/>
            <w:hideMark/>
          </w:tcPr>
          <w:p w14:paraId="567F0347" w14:textId="670B096B"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1</w:t>
            </w:r>
            <w:r w:rsidR="007F1F1E" w:rsidRPr="004E4457">
              <w:rPr>
                <w:rFonts w:ascii="Calibri" w:hAnsi="Calibri" w:cs="Calibri"/>
                <w:bCs/>
                <w:kern w:val="2"/>
                <w:sz w:val="20"/>
                <w:szCs w:val="20"/>
                <w:lang w:val="ru-RU"/>
              </w:rPr>
              <w:t>5</w:t>
            </w:r>
            <w:r w:rsidRPr="00170F87">
              <w:rPr>
                <w:rFonts w:ascii="Calibri" w:hAnsi="Calibri" w:cs="Calibri"/>
                <w:bCs/>
                <w:kern w:val="2"/>
                <w:sz w:val="20"/>
                <w:szCs w:val="20"/>
                <w:lang w:val="mk-MK"/>
              </w:rPr>
              <w:t xml:space="preserve">  </w:t>
            </w:r>
            <w:r w:rsidRPr="00170F87">
              <w:rPr>
                <w:rFonts w:ascii="Calibri" w:hAnsi="Calibri" w:cs="Calibri"/>
                <w:kern w:val="2"/>
                <w:sz w:val="20"/>
                <w:szCs w:val="20"/>
                <w:lang w:val="mk-MK"/>
              </w:rPr>
              <w:t>вработени лица за управување со јавен долг</w:t>
            </w:r>
          </w:p>
        </w:tc>
        <w:tc>
          <w:tcPr>
            <w:tcW w:w="891" w:type="pct"/>
            <w:tcBorders>
              <w:top w:val="single" w:sz="4" w:space="0" w:color="auto"/>
              <w:left w:val="single" w:sz="4" w:space="0" w:color="auto"/>
              <w:bottom w:val="single" w:sz="4" w:space="0" w:color="auto"/>
              <w:right w:val="single" w:sz="4" w:space="0" w:color="auto"/>
            </w:tcBorders>
            <w:vAlign w:val="center"/>
            <w:hideMark/>
          </w:tcPr>
          <w:p w14:paraId="61AD8E69" w14:textId="076F2A05"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1</w:t>
            </w:r>
            <w:r w:rsidR="007F1F1E" w:rsidRPr="004E4457">
              <w:rPr>
                <w:rFonts w:ascii="Calibri" w:hAnsi="Calibri" w:cs="Calibri"/>
                <w:bCs/>
                <w:kern w:val="2"/>
                <w:sz w:val="20"/>
                <w:szCs w:val="20"/>
                <w:lang w:val="ru-RU"/>
              </w:rPr>
              <w:t>7</w:t>
            </w:r>
            <w:r w:rsidRPr="00170F87">
              <w:rPr>
                <w:rFonts w:ascii="Calibri" w:hAnsi="Calibri" w:cs="Calibri"/>
                <w:bCs/>
                <w:kern w:val="2"/>
                <w:sz w:val="20"/>
                <w:szCs w:val="20"/>
                <w:lang w:val="mk-MK"/>
              </w:rPr>
              <w:t xml:space="preserve"> </w:t>
            </w:r>
            <w:r w:rsidRPr="00170F87">
              <w:rPr>
                <w:rFonts w:ascii="Calibri" w:hAnsi="Calibri" w:cs="Calibri"/>
                <w:kern w:val="2"/>
                <w:sz w:val="20"/>
                <w:szCs w:val="20"/>
                <w:lang w:val="mk-MK"/>
              </w:rPr>
              <w:t>вработени лица за управување со јавен долг</w:t>
            </w:r>
          </w:p>
        </w:tc>
      </w:tr>
      <w:tr w:rsidR="00C5512D" w:rsidRPr="00170F87" w14:paraId="5E429C5A" w14:textId="77777777" w:rsidTr="006E4534">
        <w:trPr>
          <w:cantSplit/>
          <w:trHeight w:val="503"/>
        </w:trPr>
        <w:tc>
          <w:tcPr>
            <w:tcW w:w="995" w:type="pct"/>
            <w:vMerge/>
            <w:tcBorders>
              <w:top w:val="single" w:sz="4" w:space="0" w:color="auto"/>
              <w:left w:val="single" w:sz="4" w:space="0" w:color="auto"/>
              <w:bottom w:val="single" w:sz="4" w:space="0" w:color="auto"/>
              <w:right w:val="single" w:sz="4" w:space="0" w:color="auto"/>
            </w:tcBorders>
            <w:vAlign w:val="center"/>
            <w:hideMark/>
          </w:tcPr>
          <w:p w14:paraId="7BE38524" w14:textId="77777777" w:rsidR="00C5512D" w:rsidRPr="00170F87" w:rsidRDefault="00C5512D" w:rsidP="00E60F9A">
            <w:pPr>
              <w:spacing w:line="256" w:lineRule="auto"/>
              <w:rPr>
                <w:rFonts w:ascii="Calibri" w:hAnsi="Calibri" w:cs="Calibri"/>
                <w:bCs/>
                <w:kern w:val="2"/>
                <w:sz w:val="20"/>
                <w:szCs w:val="20"/>
                <w:lang w:val="mk-MK"/>
              </w:rPr>
            </w:pPr>
          </w:p>
        </w:tc>
        <w:tc>
          <w:tcPr>
            <w:tcW w:w="1408" w:type="pct"/>
            <w:gridSpan w:val="3"/>
            <w:tcBorders>
              <w:top w:val="single" w:sz="4" w:space="0" w:color="auto"/>
              <w:left w:val="single" w:sz="4" w:space="0" w:color="auto"/>
              <w:bottom w:val="single" w:sz="4" w:space="0" w:color="auto"/>
              <w:right w:val="single" w:sz="4" w:space="0" w:color="auto"/>
            </w:tcBorders>
            <w:hideMark/>
          </w:tcPr>
          <w:p w14:paraId="6277B1EF"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Процедура за Квартално усогласување на долгот со странски кредитори</w:t>
            </w:r>
          </w:p>
        </w:tc>
        <w:tc>
          <w:tcPr>
            <w:tcW w:w="1014" w:type="pct"/>
            <w:gridSpan w:val="3"/>
            <w:tcBorders>
              <w:top w:val="single" w:sz="4" w:space="0" w:color="auto"/>
              <w:left w:val="single" w:sz="4" w:space="0" w:color="auto"/>
              <w:bottom w:val="single" w:sz="4" w:space="0" w:color="auto"/>
              <w:right w:val="single" w:sz="4" w:space="0" w:color="auto"/>
            </w:tcBorders>
            <w:vAlign w:val="center"/>
            <w:hideMark/>
          </w:tcPr>
          <w:p w14:paraId="24F20168"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c>
          <w:tcPr>
            <w:tcW w:w="692" w:type="pct"/>
            <w:tcBorders>
              <w:top w:val="single" w:sz="4" w:space="0" w:color="auto"/>
              <w:left w:val="single" w:sz="4" w:space="0" w:color="auto"/>
              <w:bottom w:val="single" w:sz="4" w:space="0" w:color="auto"/>
              <w:right w:val="single" w:sz="4" w:space="0" w:color="auto"/>
            </w:tcBorders>
            <w:vAlign w:val="center"/>
            <w:hideMark/>
          </w:tcPr>
          <w:p w14:paraId="732CB59D" w14:textId="77777777" w:rsidR="00C5512D" w:rsidRPr="00D84AC3" w:rsidRDefault="00C5512D" w:rsidP="00E60F9A">
            <w:pPr>
              <w:spacing w:line="256" w:lineRule="auto"/>
              <w:rPr>
                <w:rFonts w:ascii="Calibri" w:hAnsi="Calibri" w:cs="Calibri"/>
                <w:bCs/>
                <w:kern w:val="2"/>
                <w:sz w:val="20"/>
                <w:szCs w:val="20"/>
                <w:lang w:val="sr-Latn-RS"/>
              </w:rPr>
            </w:pPr>
            <w:r>
              <w:rPr>
                <w:rFonts w:ascii="Calibri" w:hAnsi="Calibri" w:cs="Calibri"/>
                <w:bCs/>
                <w:kern w:val="2"/>
                <w:sz w:val="20"/>
                <w:szCs w:val="20"/>
                <w:lang w:val="sr-Latn-RS"/>
              </w:rPr>
              <w:t>/</w:t>
            </w:r>
          </w:p>
        </w:tc>
        <w:tc>
          <w:tcPr>
            <w:tcW w:w="891" w:type="pct"/>
            <w:tcBorders>
              <w:top w:val="single" w:sz="4" w:space="0" w:color="auto"/>
              <w:left w:val="single" w:sz="4" w:space="0" w:color="auto"/>
              <w:bottom w:val="single" w:sz="4" w:space="0" w:color="auto"/>
              <w:right w:val="single" w:sz="4" w:space="0" w:color="auto"/>
            </w:tcBorders>
            <w:vAlign w:val="center"/>
            <w:hideMark/>
          </w:tcPr>
          <w:p w14:paraId="1540492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r>
      <w:tr w:rsidR="00C5512D" w:rsidRPr="00A60601" w14:paraId="2ADBEAF7" w14:textId="77777777" w:rsidTr="006E4534">
        <w:trPr>
          <w:cantSplit/>
          <w:trHeight w:val="503"/>
        </w:trPr>
        <w:tc>
          <w:tcPr>
            <w:tcW w:w="995" w:type="pct"/>
            <w:tcBorders>
              <w:top w:val="single" w:sz="4" w:space="0" w:color="auto"/>
              <w:left w:val="single" w:sz="4" w:space="0" w:color="auto"/>
              <w:bottom w:val="single" w:sz="4" w:space="0" w:color="auto"/>
              <w:right w:val="single" w:sz="4" w:space="0" w:color="auto"/>
            </w:tcBorders>
            <w:shd w:val="clear" w:color="auto" w:fill="9BD2ED"/>
            <w:hideMark/>
          </w:tcPr>
          <w:p w14:paraId="3C752454" w14:textId="77777777" w:rsidR="00C5512D" w:rsidRPr="00170F87" w:rsidRDefault="00C5512D" w:rsidP="00E60F9A">
            <w:pPr>
              <w:spacing w:line="256" w:lineRule="auto"/>
              <w:rPr>
                <w:rFonts w:ascii="Calibri" w:hAnsi="Calibri" w:cs="Calibri"/>
                <w:b/>
                <w:bCs/>
                <w:kern w:val="2"/>
                <w:sz w:val="20"/>
                <w:szCs w:val="20"/>
                <w:lang w:val="mk-MK"/>
              </w:rPr>
            </w:pPr>
            <w:r w:rsidRPr="00170F87">
              <w:rPr>
                <w:rFonts w:ascii="Calibri" w:hAnsi="Calibri" w:cs="Calibri"/>
                <w:b/>
                <w:bCs/>
                <w:kern w:val="2"/>
                <w:sz w:val="20"/>
                <w:szCs w:val="20"/>
                <w:lang w:val="mk-MK"/>
              </w:rPr>
              <w:t>Испорачани аутпути за 202</w:t>
            </w:r>
            <w:r>
              <w:rPr>
                <w:rFonts w:ascii="Calibri" w:hAnsi="Calibri" w:cs="Calibri"/>
                <w:b/>
                <w:bCs/>
                <w:kern w:val="2"/>
                <w:sz w:val="20"/>
                <w:szCs w:val="20"/>
                <w:lang w:val="en-US"/>
              </w:rPr>
              <w:t>6</w:t>
            </w:r>
            <w:r w:rsidRPr="00170F87">
              <w:rPr>
                <w:rFonts w:ascii="Calibri" w:hAnsi="Calibri" w:cs="Calibri"/>
                <w:b/>
                <w:bCs/>
                <w:kern w:val="2"/>
                <w:sz w:val="20"/>
                <w:szCs w:val="20"/>
                <w:lang w:val="mk-MK"/>
              </w:rPr>
              <w:t>:</w:t>
            </w:r>
          </w:p>
        </w:tc>
        <w:tc>
          <w:tcPr>
            <w:tcW w:w="4005" w:type="pct"/>
            <w:gridSpan w:val="8"/>
            <w:tcBorders>
              <w:top w:val="single" w:sz="4" w:space="0" w:color="auto"/>
              <w:left w:val="single" w:sz="4" w:space="0" w:color="auto"/>
              <w:bottom w:val="single" w:sz="4" w:space="0" w:color="auto"/>
              <w:right w:val="single" w:sz="4" w:space="0" w:color="auto"/>
            </w:tcBorders>
            <w:hideMark/>
          </w:tcPr>
          <w:p w14:paraId="74FF791D" w14:textId="77777777" w:rsidR="00C5512D" w:rsidRPr="00170F87" w:rsidRDefault="00C5512D" w:rsidP="00E60F9A">
            <w:pPr>
              <w:numPr>
                <w:ilvl w:val="0"/>
                <w:numId w:val="10"/>
              </w:numPr>
              <w:spacing w:line="256" w:lineRule="auto"/>
              <w:rPr>
                <w:rFonts w:ascii="Calibri" w:hAnsi="Calibri" w:cs="Calibri"/>
                <w:kern w:val="2"/>
                <w:sz w:val="20"/>
                <w:szCs w:val="20"/>
                <w:lang w:val="mk-MK"/>
              </w:rPr>
            </w:pPr>
            <w:r w:rsidRPr="004E4457">
              <w:rPr>
                <w:rFonts w:ascii="Calibri" w:hAnsi="Calibri" w:cs="Calibri"/>
                <w:bCs/>
                <w:kern w:val="2"/>
                <w:sz w:val="20"/>
                <w:szCs w:val="20"/>
                <w:lang w:val="ru-RU"/>
              </w:rPr>
              <w:t>100</w:t>
            </w:r>
            <w:r w:rsidRPr="00170F87">
              <w:rPr>
                <w:rFonts w:ascii="Calibri" w:hAnsi="Calibri" w:cs="Calibri"/>
                <w:bCs/>
                <w:kern w:val="2"/>
                <w:sz w:val="20"/>
                <w:szCs w:val="20"/>
                <w:lang w:val="mk-MK"/>
              </w:rPr>
              <w:t xml:space="preserve">% </w:t>
            </w:r>
            <w:r w:rsidRPr="00170F87">
              <w:rPr>
                <w:rFonts w:ascii="Calibri" w:hAnsi="Calibri" w:cs="Calibri"/>
                <w:kern w:val="2"/>
                <w:sz w:val="20"/>
                <w:szCs w:val="20"/>
                <w:lang w:val="mk-MK"/>
              </w:rPr>
              <w:t>од налозите за надворешен долг</w:t>
            </w:r>
            <w:r>
              <w:rPr>
                <w:rFonts w:ascii="Calibri" w:hAnsi="Calibri" w:cs="Calibri"/>
                <w:kern w:val="2"/>
                <w:sz w:val="20"/>
                <w:szCs w:val="20"/>
                <w:lang w:val="mk-MK"/>
              </w:rPr>
              <w:t xml:space="preserve"> да се реализираат електронски</w:t>
            </w:r>
          </w:p>
          <w:p w14:paraId="40CD9BB9" w14:textId="77777777" w:rsidR="00C5512D" w:rsidRPr="00170F87" w:rsidRDefault="00C5512D" w:rsidP="00E60F9A">
            <w:pPr>
              <w:numPr>
                <w:ilvl w:val="0"/>
                <w:numId w:val="10"/>
              </w:numPr>
              <w:spacing w:line="256" w:lineRule="auto"/>
              <w:rPr>
                <w:rFonts w:ascii="Calibri" w:hAnsi="Calibri" w:cs="Calibri"/>
                <w:b/>
                <w:bCs/>
                <w:kern w:val="2"/>
                <w:sz w:val="20"/>
                <w:szCs w:val="20"/>
                <w:lang w:val="mk-MK"/>
              </w:rPr>
            </w:pPr>
            <w:r w:rsidRPr="00170F87">
              <w:rPr>
                <w:rFonts w:ascii="Calibri" w:hAnsi="Calibri" w:cs="Calibri"/>
                <w:bCs/>
                <w:kern w:val="2"/>
                <w:sz w:val="20"/>
                <w:szCs w:val="20"/>
                <w:lang w:val="mk-MK"/>
              </w:rPr>
              <w:t>Донесена процедура за Квартално усогласување на долгот со странски кредитори</w:t>
            </w:r>
          </w:p>
        </w:tc>
      </w:tr>
      <w:tr w:rsidR="00C5512D" w:rsidRPr="00170F87" w14:paraId="4D09B748" w14:textId="77777777" w:rsidTr="006E4534">
        <w:trPr>
          <w:cantSplit/>
          <w:trHeight w:val="416"/>
        </w:trPr>
        <w:tc>
          <w:tcPr>
            <w:tcW w:w="1593" w:type="pct"/>
            <w:gridSpan w:val="2"/>
            <w:vMerge w:val="restart"/>
            <w:tcBorders>
              <w:top w:val="single" w:sz="4" w:space="0" w:color="auto"/>
              <w:left w:val="single" w:sz="4" w:space="0" w:color="auto"/>
              <w:bottom w:val="single" w:sz="4" w:space="0" w:color="auto"/>
              <w:right w:val="single" w:sz="4" w:space="0" w:color="auto"/>
            </w:tcBorders>
            <w:shd w:val="clear" w:color="auto" w:fill="9BD2ED"/>
          </w:tcPr>
          <w:p w14:paraId="51D1C8A4"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АКТИВНОСТ</w:t>
            </w:r>
          </w:p>
          <w:p w14:paraId="780B1D48" w14:textId="77777777" w:rsidR="00C5512D" w:rsidRPr="00170F87" w:rsidRDefault="00C5512D" w:rsidP="00E60F9A">
            <w:pPr>
              <w:spacing w:line="256" w:lineRule="auto"/>
              <w:jc w:val="center"/>
              <w:rPr>
                <w:rFonts w:ascii="Calibri" w:hAnsi="Calibri" w:cs="Calibri"/>
                <w:b/>
                <w:bCs/>
                <w:kern w:val="2"/>
                <w:sz w:val="20"/>
                <w:szCs w:val="20"/>
                <w:lang w:val="mk-MK"/>
              </w:rPr>
            </w:pPr>
          </w:p>
          <w:p w14:paraId="5D6F4DF6"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809"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120ECB7C"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ВРЕМЕНСКА РАМКА</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9BD2ED"/>
            <w:hideMark/>
          </w:tcPr>
          <w:p w14:paraId="5CA103DA"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ОДГОВОРНА ИНСТИТУЦИЈА</w:t>
            </w:r>
          </w:p>
        </w:tc>
        <w:tc>
          <w:tcPr>
            <w:tcW w:w="530" w:type="pct"/>
            <w:gridSpan w:val="2"/>
            <w:vMerge w:val="restart"/>
            <w:tcBorders>
              <w:top w:val="single" w:sz="4" w:space="0" w:color="auto"/>
              <w:left w:val="single" w:sz="4" w:space="0" w:color="auto"/>
              <w:bottom w:val="single" w:sz="4" w:space="0" w:color="auto"/>
              <w:right w:val="single" w:sz="4" w:space="0" w:color="auto"/>
            </w:tcBorders>
            <w:shd w:val="clear" w:color="auto" w:fill="9BD2ED"/>
            <w:vAlign w:val="center"/>
            <w:hideMark/>
          </w:tcPr>
          <w:p w14:paraId="281D97B1"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ДРУГИ ЗАСЕГНАТИ ИНСТИТУЦИИ</w:t>
            </w:r>
          </w:p>
        </w:tc>
        <w:tc>
          <w:tcPr>
            <w:tcW w:w="1583"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12511E72"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 xml:space="preserve">ПЛАНИРАНИ ИНПУТИ </w:t>
            </w:r>
          </w:p>
        </w:tc>
      </w:tr>
      <w:tr w:rsidR="00C5512D" w:rsidRPr="00170F87" w14:paraId="0A46C582" w14:textId="77777777" w:rsidTr="006E4534">
        <w:trPr>
          <w:cantSplit/>
          <w:trHeight w:val="53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C92405" w14:textId="77777777" w:rsidR="00C5512D" w:rsidRPr="00170F87" w:rsidRDefault="00C5512D" w:rsidP="00E60F9A">
            <w:pPr>
              <w:spacing w:line="256" w:lineRule="auto"/>
              <w:rPr>
                <w:rFonts w:ascii="Calibri" w:hAnsi="Calibri" w:cs="Calibri"/>
                <w:b/>
                <w:bCs/>
                <w:kern w:val="2"/>
                <w:sz w:val="20"/>
                <w:szCs w:val="20"/>
                <w:lang w:val="mk-MK"/>
              </w:rPr>
            </w:pPr>
          </w:p>
        </w:tc>
        <w:tc>
          <w:tcPr>
            <w:tcW w:w="420" w:type="pct"/>
            <w:tcBorders>
              <w:top w:val="single" w:sz="4" w:space="0" w:color="auto"/>
              <w:left w:val="single" w:sz="4" w:space="0" w:color="auto"/>
              <w:bottom w:val="single" w:sz="4" w:space="0" w:color="auto"/>
              <w:right w:val="single" w:sz="4" w:space="0" w:color="auto"/>
            </w:tcBorders>
            <w:shd w:val="clear" w:color="auto" w:fill="9BD2ED"/>
            <w:hideMark/>
          </w:tcPr>
          <w:p w14:paraId="277785A5"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ЗАПОЧНУВА</w:t>
            </w:r>
          </w:p>
          <w:p w14:paraId="2F4EDCC4"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кк/гг</w:t>
            </w:r>
          </w:p>
        </w:tc>
        <w:tc>
          <w:tcPr>
            <w:tcW w:w="389" w:type="pct"/>
            <w:tcBorders>
              <w:top w:val="single" w:sz="4" w:space="0" w:color="auto"/>
              <w:left w:val="single" w:sz="4" w:space="0" w:color="auto"/>
              <w:bottom w:val="single" w:sz="4" w:space="0" w:color="auto"/>
              <w:right w:val="single" w:sz="4" w:space="0" w:color="auto"/>
            </w:tcBorders>
            <w:shd w:val="clear" w:color="auto" w:fill="9BD2ED"/>
            <w:hideMark/>
          </w:tcPr>
          <w:p w14:paraId="7F780C2A"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ЗАВРШУВА кк/гг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7939B" w14:textId="77777777" w:rsidR="00C5512D" w:rsidRPr="00170F87" w:rsidRDefault="00C5512D" w:rsidP="00E60F9A">
            <w:pPr>
              <w:spacing w:line="256" w:lineRule="auto"/>
              <w:rPr>
                <w:rFonts w:ascii="Calibri" w:hAnsi="Calibri" w:cs="Calibri"/>
                <w:b/>
                <w:bCs/>
                <w:kern w:val="2"/>
                <w:sz w:val="20"/>
                <w:szCs w:val="20"/>
                <w:lang w:val="mk-MK"/>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666DF5" w14:textId="77777777" w:rsidR="00C5512D" w:rsidRPr="00170F87" w:rsidRDefault="00C5512D" w:rsidP="00E60F9A">
            <w:pPr>
              <w:spacing w:line="256" w:lineRule="auto"/>
              <w:rPr>
                <w:rFonts w:ascii="Calibri" w:hAnsi="Calibri" w:cs="Calibri"/>
                <w:b/>
                <w:bCs/>
                <w:kern w:val="2"/>
                <w:sz w:val="20"/>
                <w:szCs w:val="20"/>
                <w:lang w:val="mk-MK"/>
              </w:rPr>
            </w:pPr>
          </w:p>
        </w:tc>
        <w:tc>
          <w:tcPr>
            <w:tcW w:w="692" w:type="pct"/>
            <w:tcBorders>
              <w:top w:val="single" w:sz="4" w:space="0" w:color="auto"/>
              <w:left w:val="single" w:sz="4" w:space="0" w:color="auto"/>
              <w:bottom w:val="single" w:sz="4" w:space="0" w:color="auto"/>
              <w:right w:val="single" w:sz="4" w:space="0" w:color="auto"/>
            </w:tcBorders>
            <w:shd w:val="clear" w:color="auto" w:fill="9BD2ED"/>
            <w:hideMark/>
          </w:tcPr>
          <w:p w14:paraId="7595493C"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ИЗНОС НА СРЕДСТВА</w:t>
            </w:r>
          </w:p>
          <w:p w14:paraId="7B277F1A"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(во ЕУР)</w:t>
            </w:r>
          </w:p>
        </w:tc>
        <w:tc>
          <w:tcPr>
            <w:tcW w:w="891" w:type="pct"/>
            <w:tcBorders>
              <w:top w:val="single" w:sz="4" w:space="0" w:color="auto"/>
              <w:left w:val="single" w:sz="4" w:space="0" w:color="auto"/>
              <w:bottom w:val="single" w:sz="4" w:space="0" w:color="auto"/>
              <w:right w:val="single" w:sz="4" w:space="0" w:color="auto"/>
            </w:tcBorders>
            <w:shd w:val="clear" w:color="auto" w:fill="9BD2ED"/>
            <w:hideMark/>
          </w:tcPr>
          <w:p w14:paraId="3543EF79"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ИЗВОР</w:t>
            </w:r>
          </w:p>
        </w:tc>
      </w:tr>
      <w:tr w:rsidR="00C5512D" w:rsidRPr="00170F87" w14:paraId="46C76356" w14:textId="77777777" w:rsidTr="006E4534">
        <w:trPr>
          <w:cantSplit/>
          <w:trHeight w:val="531"/>
        </w:trPr>
        <w:tc>
          <w:tcPr>
            <w:tcW w:w="1593" w:type="pct"/>
            <w:gridSpan w:val="2"/>
            <w:tcBorders>
              <w:top w:val="single" w:sz="4" w:space="0" w:color="auto"/>
              <w:left w:val="single" w:sz="8" w:space="0" w:color="000000"/>
              <w:bottom w:val="single" w:sz="4" w:space="0" w:color="auto"/>
              <w:right w:val="single" w:sz="4" w:space="0" w:color="auto"/>
            </w:tcBorders>
            <w:hideMark/>
          </w:tcPr>
          <w:p w14:paraId="5813C9D1"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1.Воведување на електронско банкарство со НБРСМ за отплата на надворешен долг</w:t>
            </w: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14:paraId="0A323C9B"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5</w:t>
            </w:r>
          </w:p>
        </w:tc>
        <w:tc>
          <w:tcPr>
            <w:tcW w:w="389" w:type="pct"/>
            <w:tcBorders>
              <w:top w:val="single" w:sz="4" w:space="0" w:color="auto"/>
              <w:left w:val="single" w:sz="4" w:space="0" w:color="auto"/>
              <w:bottom w:val="single" w:sz="4" w:space="0" w:color="auto"/>
              <w:right w:val="single" w:sz="4" w:space="0" w:color="auto"/>
            </w:tcBorders>
            <w:shd w:val="clear" w:color="auto" w:fill="FFFFFF"/>
            <w:hideMark/>
          </w:tcPr>
          <w:p w14:paraId="444BCC71"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en-US"/>
              </w:rPr>
              <w:t>6</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2AEEE57E" w14:textId="77777777" w:rsidR="00C5512D" w:rsidRPr="00170F87" w:rsidRDefault="00C5512D" w:rsidP="00E60F9A">
            <w:pPr>
              <w:spacing w:line="256" w:lineRule="auto"/>
              <w:jc w:val="center"/>
              <w:rPr>
                <w:rFonts w:ascii="Calibri" w:hAnsi="Calibri" w:cs="Calibri"/>
                <w:kern w:val="2"/>
                <w:sz w:val="20"/>
                <w:szCs w:val="20"/>
                <w:lang w:val="mk-MK"/>
              </w:rPr>
            </w:pPr>
          </w:p>
          <w:p w14:paraId="29E6CF78"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kern w:val="2"/>
                <w:sz w:val="20"/>
                <w:szCs w:val="20"/>
                <w:lang w:val="mk-MK"/>
              </w:rPr>
              <w:t>МФ</w:t>
            </w:r>
          </w:p>
        </w:tc>
        <w:tc>
          <w:tcPr>
            <w:tcW w:w="530" w:type="pct"/>
            <w:gridSpan w:val="2"/>
            <w:tcBorders>
              <w:top w:val="single" w:sz="4" w:space="0" w:color="auto"/>
              <w:left w:val="single" w:sz="4" w:space="0" w:color="auto"/>
              <w:bottom w:val="single" w:sz="4" w:space="0" w:color="auto"/>
              <w:right w:val="single" w:sz="4" w:space="0" w:color="auto"/>
            </w:tcBorders>
            <w:vAlign w:val="center"/>
            <w:hideMark/>
          </w:tcPr>
          <w:p w14:paraId="16B1E705"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НБРСМ</w:t>
            </w:r>
          </w:p>
        </w:tc>
        <w:tc>
          <w:tcPr>
            <w:tcW w:w="692" w:type="pct"/>
            <w:tcBorders>
              <w:top w:val="single" w:sz="4" w:space="0" w:color="auto"/>
              <w:left w:val="single" w:sz="4" w:space="0" w:color="auto"/>
              <w:bottom w:val="single" w:sz="4" w:space="0" w:color="auto"/>
              <w:right w:val="single" w:sz="4" w:space="0" w:color="auto"/>
            </w:tcBorders>
            <w:vAlign w:val="center"/>
            <w:hideMark/>
          </w:tcPr>
          <w:p w14:paraId="41F855AD"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 </w:t>
            </w:r>
          </w:p>
        </w:tc>
        <w:tc>
          <w:tcPr>
            <w:tcW w:w="891" w:type="pct"/>
            <w:tcBorders>
              <w:top w:val="single" w:sz="4" w:space="0" w:color="auto"/>
              <w:left w:val="single" w:sz="4" w:space="0" w:color="auto"/>
              <w:bottom w:val="single" w:sz="4" w:space="0" w:color="auto"/>
              <w:right w:val="single" w:sz="4" w:space="0" w:color="auto"/>
            </w:tcBorders>
            <w:vAlign w:val="center"/>
            <w:hideMark/>
          </w:tcPr>
          <w:p w14:paraId="6EFBA3CA"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r>
      <w:tr w:rsidR="00C5512D" w:rsidRPr="00170F87" w14:paraId="409986D0" w14:textId="77777777" w:rsidTr="006E4534">
        <w:trPr>
          <w:cantSplit/>
          <w:trHeight w:val="531"/>
        </w:trPr>
        <w:tc>
          <w:tcPr>
            <w:tcW w:w="1593" w:type="pct"/>
            <w:gridSpan w:val="2"/>
            <w:tcBorders>
              <w:top w:val="single" w:sz="4" w:space="0" w:color="auto"/>
              <w:left w:val="single" w:sz="8" w:space="0" w:color="000000"/>
              <w:bottom w:val="single" w:sz="4" w:space="0" w:color="auto"/>
              <w:right w:val="single" w:sz="4" w:space="0" w:color="auto"/>
            </w:tcBorders>
            <w:hideMark/>
          </w:tcPr>
          <w:p w14:paraId="6A3AA3E5"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2.Зајакнување на капацитетитите надлежни за управување со јавниот долг</w:t>
            </w: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14:paraId="66AE773C"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5</w:t>
            </w:r>
          </w:p>
        </w:tc>
        <w:tc>
          <w:tcPr>
            <w:tcW w:w="389" w:type="pct"/>
            <w:tcBorders>
              <w:top w:val="single" w:sz="4" w:space="0" w:color="auto"/>
              <w:left w:val="single" w:sz="4" w:space="0" w:color="auto"/>
              <w:bottom w:val="single" w:sz="4" w:space="0" w:color="auto"/>
              <w:right w:val="single" w:sz="4" w:space="0" w:color="auto"/>
            </w:tcBorders>
            <w:shd w:val="clear" w:color="auto" w:fill="FFFFFF"/>
            <w:hideMark/>
          </w:tcPr>
          <w:p w14:paraId="4E2119FA"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8</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14:paraId="66EE7C36"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kern w:val="2"/>
                <w:sz w:val="20"/>
                <w:szCs w:val="20"/>
                <w:lang w:val="mk-MK"/>
              </w:rPr>
              <w:t>МФ</w:t>
            </w:r>
          </w:p>
        </w:tc>
        <w:tc>
          <w:tcPr>
            <w:tcW w:w="530" w:type="pct"/>
            <w:gridSpan w:val="2"/>
            <w:tcBorders>
              <w:top w:val="single" w:sz="4" w:space="0" w:color="auto"/>
              <w:left w:val="single" w:sz="4" w:space="0" w:color="auto"/>
              <w:bottom w:val="single" w:sz="4" w:space="0" w:color="auto"/>
              <w:right w:val="single" w:sz="4" w:space="0" w:color="auto"/>
            </w:tcBorders>
            <w:hideMark/>
          </w:tcPr>
          <w:p w14:paraId="66200F23"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Агенција за администрација</w:t>
            </w:r>
          </w:p>
        </w:tc>
        <w:tc>
          <w:tcPr>
            <w:tcW w:w="692" w:type="pct"/>
            <w:tcBorders>
              <w:top w:val="single" w:sz="4" w:space="0" w:color="auto"/>
              <w:left w:val="single" w:sz="4" w:space="0" w:color="auto"/>
              <w:bottom w:val="single" w:sz="4" w:space="0" w:color="auto"/>
              <w:right w:val="single" w:sz="4" w:space="0" w:color="auto"/>
            </w:tcBorders>
            <w:vAlign w:val="center"/>
            <w:hideMark/>
          </w:tcPr>
          <w:p w14:paraId="76F1A4A7" w14:textId="77777777" w:rsidR="00C5512D" w:rsidRPr="00170F87" w:rsidRDefault="00C5512D" w:rsidP="00E60F9A">
            <w:pPr>
              <w:spacing w:line="256" w:lineRule="auto"/>
              <w:jc w:val="right"/>
              <w:rPr>
                <w:rFonts w:ascii="Calibri" w:hAnsi="Calibri" w:cs="Calibri"/>
                <w:bCs/>
                <w:kern w:val="2"/>
                <w:sz w:val="20"/>
                <w:szCs w:val="20"/>
                <w:lang w:val="mk-MK"/>
              </w:rPr>
            </w:pPr>
            <w:r>
              <w:rPr>
                <w:rFonts w:ascii="Calibri" w:hAnsi="Calibri" w:cs="Calibri"/>
                <w:bCs/>
                <w:kern w:val="2"/>
                <w:sz w:val="20"/>
                <w:szCs w:val="20"/>
                <w:lang w:val="mk-MK"/>
              </w:rPr>
              <w:t>14.200</w:t>
            </w:r>
            <w:r w:rsidRPr="00170F87">
              <w:rPr>
                <w:rFonts w:ascii="Calibri" w:hAnsi="Calibri" w:cs="Calibri"/>
                <w:bCs/>
                <w:kern w:val="2"/>
                <w:sz w:val="20"/>
                <w:szCs w:val="20"/>
                <w:lang w:val="mk-MK"/>
              </w:rPr>
              <w:t xml:space="preserve"> евра</w:t>
            </w:r>
          </w:p>
        </w:tc>
        <w:tc>
          <w:tcPr>
            <w:tcW w:w="891" w:type="pct"/>
            <w:tcBorders>
              <w:top w:val="single" w:sz="4" w:space="0" w:color="auto"/>
              <w:left w:val="single" w:sz="4" w:space="0" w:color="auto"/>
              <w:bottom w:val="single" w:sz="4" w:space="0" w:color="auto"/>
              <w:right w:val="single" w:sz="4" w:space="0" w:color="auto"/>
            </w:tcBorders>
            <w:vAlign w:val="center"/>
            <w:hideMark/>
          </w:tcPr>
          <w:p w14:paraId="2F468CEF"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kern w:val="2"/>
                <w:sz w:val="20"/>
                <w:szCs w:val="20"/>
                <w:lang w:val="mk-MK"/>
              </w:rPr>
              <w:t>Национален буџет</w:t>
            </w:r>
          </w:p>
        </w:tc>
      </w:tr>
      <w:tr w:rsidR="00C5512D" w:rsidRPr="00170F87" w14:paraId="08210B09" w14:textId="77777777" w:rsidTr="006E4534">
        <w:trPr>
          <w:cantSplit/>
          <w:trHeight w:val="982"/>
        </w:trPr>
        <w:tc>
          <w:tcPr>
            <w:tcW w:w="1593" w:type="pct"/>
            <w:gridSpan w:val="2"/>
            <w:tcBorders>
              <w:top w:val="single" w:sz="4" w:space="0" w:color="auto"/>
              <w:left w:val="single" w:sz="8" w:space="0" w:color="000000"/>
              <w:bottom w:val="single" w:sz="4" w:space="0" w:color="auto"/>
              <w:right w:val="single" w:sz="4" w:space="0" w:color="auto"/>
            </w:tcBorders>
          </w:tcPr>
          <w:p w14:paraId="5CD5B92B"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3.Усогласување на состојбата на долгот со кредиторите</w:t>
            </w:r>
          </w:p>
          <w:p w14:paraId="0E2D9E23" w14:textId="77777777" w:rsidR="00C5512D" w:rsidRPr="00170F87" w:rsidRDefault="00C5512D" w:rsidP="00E60F9A">
            <w:pPr>
              <w:spacing w:line="256" w:lineRule="auto"/>
              <w:rPr>
                <w:rFonts w:ascii="Calibri" w:hAnsi="Calibri" w:cs="Calibri"/>
                <w:kern w:val="2"/>
                <w:sz w:val="20"/>
                <w:szCs w:val="20"/>
                <w:lang w:val="mk-MK"/>
              </w:rPr>
            </w:pP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14:paraId="07184D5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2024</w:t>
            </w:r>
          </w:p>
        </w:tc>
        <w:tc>
          <w:tcPr>
            <w:tcW w:w="389" w:type="pct"/>
            <w:tcBorders>
              <w:top w:val="single" w:sz="4" w:space="0" w:color="auto"/>
              <w:left w:val="single" w:sz="4" w:space="0" w:color="auto"/>
              <w:bottom w:val="single" w:sz="4" w:space="0" w:color="auto"/>
              <w:right w:val="single" w:sz="4" w:space="0" w:color="auto"/>
            </w:tcBorders>
            <w:shd w:val="clear" w:color="auto" w:fill="FFFFFF"/>
            <w:hideMark/>
          </w:tcPr>
          <w:p w14:paraId="4A5B5439"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5</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14:paraId="2CBAFE3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kern w:val="2"/>
                <w:sz w:val="20"/>
                <w:szCs w:val="20"/>
                <w:lang w:val="mk-MK"/>
              </w:rPr>
              <w:t xml:space="preserve">    МФ</w:t>
            </w:r>
          </w:p>
        </w:tc>
        <w:tc>
          <w:tcPr>
            <w:tcW w:w="530" w:type="pct"/>
            <w:gridSpan w:val="2"/>
            <w:tcBorders>
              <w:top w:val="single" w:sz="4" w:space="0" w:color="auto"/>
              <w:left w:val="single" w:sz="4" w:space="0" w:color="auto"/>
              <w:bottom w:val="single" w:sz="4" w:space="0" w:color="auto"/>
              <w:right w:val="single" w:sz="4" w:space="0" w:color="auto"/>
            </w:tcBorders>
            <w:hideMark/>
          </w:tcPr>
          <w:p w14:paraId="1CB6CF29" w14:textId="77777777" w:rsidR="00C5512D" w:rsidRPr="00170F87" w:rsidRDefault="00C5512D" w:rsidP="00E60F9A">
            <w:pPr>
              <w:spacing w:line="256" w:lineRule="auto"/>
              <w:rPr>
                <w:rFonts w:ascii="Calibri" w:hAnsi="Calibri" w:cs="Calibri"/>
                <w:kern w:val="2"/>
                <w:sz w:val="20"/>
                <w:szCs w:val="20"/>
                <w:lang w:val="mk-MK"/>
              </w:rPr>
            </w:pPr>
            <w:r w:rsidRPr="00170F87">
              <w:rPr>
                <w:rFonts w:ascii="Calibri" w:hAnsi="Calibri" w:cs="Calibri"/>
                <w:kern w:val="2"/>
                <w:sz w:val="20"/>
                <w:szCs w:val="20"/>
                <w:lang w:val="mk-MK"/>
              </w:rPr>
              <w:t>Меѓународни финансиски институции</w:t>
            </w:r>
            <w:r>
              <w:rPr>
                <w:rFonts w:ascii="Calibri" w:hAnsi="Calibri" w:cs="Calibri"/>
                <w:kern w:val="2"/>
                <w:sz w:val="20"/>
                <w:szCs w:val="20"/>
                <w:lang w:val="mk-MK"/>
              </w:rPr>
              <w:t xml:space="preserve"> и  кредитори</w:t>
            </w:r>
          </w:p>
        </w:tc>
        <w:tc>
          <w:tcPr>
            <w:tcW w:w="692" w:type="pct"/>
            <w:tcBorders>
              <w:top w:val="single" w:sz="4" w:space="0" w:color="auto"/>
              <w:left w:val="single" w:sz="4" w:space="0" w:color="auto"/>
              <w:bottom w:val="single" w:sz="4" w:space="0" w:color="auto"/>
              <w:right w:val="single" w:sz="4" w:space="0" w:color="auto"/>
            </w:tcBorders>
            <w:vAlign w:val="center"/>
          </w:tcPr>
          <w:p w14:paraId="2C360933" w14:textId="77777777" w:rsidR="00C5512D" w:rsidRPr="00170F87" w:rsidRDefault="00C5512D" w:rsidP="00E60F9A">
            <w:pPr>
              <w:spacing w:line="256" w:lineRule="auto"/>
              <w:jc w:val="both"/>
              <w:rPr>
                <w:rFonts w:ascii="Calibri" w:hAnsi="Calibri" w:cs="Calibri"/>
                <w:bCs/>
                <w:kern w:val="2"/>
                <w:sz w:val="20"/>
                <w:szCs w:val="20"/>
                <w:lang w:val="mk-MK"/>
              </w:rPr>
            </w:pPr>
            <w:r w:rsidRPr="00170F87">
              <w:rPr>
                <w:rFonts w:ascii="Calibri" w:hAnsi="Calibri" w:cs="Calibri"/>
                <w:bCs/>
                <w:kern w:val="2"/>
                <w:sz w:val="20"/>
                <w:szCs w:val="20"/>
                <w:lang w:val="mk-MK"/>
              </w:rPr>
              <w:t> /</w:t>
            </w:r>
          </w:p>
          <w:p w14:paraId="300BB0EF" w14:textId="77777777" w:rsidR="00C5512D" w:rsidRPr="00170F87" w:rsidRDefault="00C5512D" w:rsidP="00E60F9A">
            <w:pPr>
              <w:spacing w:line="256" w:lineRule="auto"/>
              <w:jc w:val="both"/>
              <w:rPr>
                <w:rFonts w:ascii="Calibri" w:hAnsi="Calibri" w:cs="Calibri"/>
                <w:bCs/>
                <w:kern w:val="2"/>
                <w:sz w:val="20"/>
                <w:szCs w:val="20"/>
                <w:lang w:val="mk-MK"/>
              </w:rPr>
            </w:pPr>
          </w:p>
          <w:p w14:paraId="4B8F9EA2" w14:textId="77777777" w:rsidR="00C5512D" w:rsidRPr="00170F87" w:rsidRDefault="00C5512D" w:rsidP="00E60F9A">
            <w:pPr>
              <w:spacing w:line="256" w:lineRule="auto"/>
              <w:jc w:val="both"/>
              <w:rPr>
                <w:rFonts w:ascii="Calibri" w:hAnsi="Calibri" w:cs="Calibri"/>
                <w:bCs/>
                <w:kern w:val="2"/>
                <w:sz w:val="20"/>
                <w:szCs w:val="20"/>
                <w:lang w:val="mk-MK"/>
              </w:rPr>
            </w:pPr>
          </w:p>
          <w:p w14:paraId="5FC59693" w14:textId="77777777" w:rsidR="00C5512D" w:rsidRPr="00170F87" w:rsidRDefault="00C5512D" w:rsidP="00E60F9A">
            <w:pPr>
              <w:spacing w:line="256" w:lineRule="auto"/>
              <w:jc w:val="both"/>
              <w:rPr>
                <w:rFonts w:ascii="Calibri" w:hAnsi="Calibri" w:cs="Calibri"/>
                <w:bCs/>
                <w:kern w:val="2"/>
                <w:sz w:val="20"/>
                <w:szCs w:val="20"/>
                <w:lang w:val="mk-MK"/>
              </w:rPr>
            </w:pPr>
          </w:p>
        </w:tc>
        <w:tc>
          <w:tcPr>
            <w:tcW w:w="891" w:type="pct"/>
            <w:tcBorders>
              <w:top w:val="single" w:sz="4" w:space="0" w:color="auto"/>
              <w:left w:val="single" w:sz="4" w:space="0" w:color="auto"/>
              <w:bottom w:val="single" w:sz="4" w:space="0" w:color="auto"/>
              <w:right w:val="single" w:sz="4" w:space="0" w:color="auto"/>
            </w:tcBorders>
            <w:vAlign w:val="center"/>
          </w:tcPr>
          <w:p w14:paraId="3A2E6A8E"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p w14:paraId="21BAABAB" w14:textId="77777777" w:rsidR="00C5512D" w:rsidRPr="00170F87" w:rsidRDefault="00C5512D" w:rsidP="00E60F9A">
            <w:pPr>
              <w:spacing w:line="256" w:lineRule="auto"/>
              <w:rPr>
                <w:rFonts w:ascii="Calibri" w:hAnsi="Calibri" w:cs="Calibri"/>
                <w:kern w:val="2"/>
                <w:sz w:val="20"/>
                <w:szCs w:val="20"/>
                <w:lang w:val="mk-MK"/>
              </w:rPr>
            </w:pPr>
          </w:p>
          <w:p w14:paraId="1158900C" w14:textId="77777777" w:rsidR="00C5512D" w:rsidRPr="00170F87" w:rsidRDefault="00C5512D" w:rsidP="00E60F9A">
            <w:pPr>
              <w:spacing w:line="256" w:lineRule="auto"/>
              <w:rPr>
                <w:rFonts w:ascii="Calibri" w:hAnsi="Calibri" w:cs="Calibri"/>
                <w:kern w:val="2"/>
                <w:sz w:val="20"/>
                <w:szCs w:val="20"/>
                <w:lang w:val="mk-MK"/>
              </w:rPr>
            </w:pPr>
          </w:p>
          <w:p w14:paraId="0D9AD66F" w14:textId="77777777" w:rsidR="00C5512D" w:rsidRPr="00170F87" w:rsidRDefault="00C5512D" w:rsidP="00E60F9A">
            <w:pPr>
              <w:spacing w:line="256" w:lineRule="auto"/>
              <w:rPr>
                <w:rFonts w:ascii="Calibri" w:hAnsi="Calibri" w:cs="Calibri"/>
                <w:kern w:val="2"/>
                <w:sz w:val="20"/>
                <w:szCs w:val="20"/>
                <w:lang w:val="mk-MK"/>
              </w:rPr>
            </w:pPr>
          </w:p>
        </w:tc>
      </w:tr>
      <w:tr w:rsidR="00C5512D" w:rsidRPr="004E4457" w14:paraId="04300CA1" w14:textId="77777777" w:rsidTr="00E60F9A">
        <w:trPr>
          <w:cantSplit/>
          <w:trHeight w:val="356"/>
        </w:trPr>
        <w:tc>
          <w:tcPr>
            <w:tcW w:w="5000" w:type="pct"/>
            <w:gridSpan w:val="9"/>
            <w:tcBorders>
              <w:top w:val="single" w:sz="4" w:space="0" w:color="auto"/>
              <w:left w:val="single" w:sz="4" w:space="0" w:color="auto"/>
              <w:bottom w:val="single" w:sz="4" w:space="0" w:color="auto"/>
              <w:right w:val="single" w:sz="4" w:space="0" w:color="auto"/>
            </w:tcBorders>
            <w:shd w:val="clear" w:color="auto" w:fill="1F3864"/>
            <w:hideMark/>
          </w:tcPr>
          <w:p w14:paraId="76B12046" w14:textId="77777777" w:rsidR="00C5512D" w:rsidRPr="00170F87" w:rsidRDefault="00C5512D" w:rsidP="00E60F9A">
            <w:pPr>
              <w:rPr>
                <w:rFonts w:ascii="Calibri" w:hAnsi="Calibri" w:cs="Calibri"/>
                <w:b/>
                <w:bCs/>
                <w:kern w:val="2"/>
                <w:sz w:val="20"/>
                <w:szCs w:val="20"/>
                <w:lang w:val="mk-MK"/>
              </w:rPr>
            </w:pPr>
            <w:r w:rsidRPr="00170F87">
              <w:rPr>
                <w:rFonts w:ascii="Calibri" w:hAnsi="Calibri" w:cs="Calibri"/>
                <w:b/>
                <w:sz w:val="20"/>
                <w:szCs w:val="20"/>
                <w:lang w:val="mk-MK"/>
              </w:rPr>
              <w:t>МЕРКА 2: Зголемување на транспарентноста на јавниот долг</w:t>
            </w:r>
          </w:p>
        </w:tc>
      </w:tr>
      <w:tr w:rsidR="00C5512D" w:rsidRPr="00170F87" w14:paraId="3F214427" w14:textId="77777777" w:rsidTr="00E60F9A">
        <w:trPr>
          <w:cantSplit/>
          <w:trHeight w:val="260"/>
        </w:trPr>
        <w:tc>
          <w:tcPr>
            <w:tcW w:w="995" w:type="pct"/>
            <w:tcBorders>
              <w:top w:val="single" w:sz="4" w:space="0" w:color="auto"/>
              <w:left w:val="single" w:sz="4" w:space="0" w:color="auto"/>
              <w:bottom w:val="single" w:sz="4" w:space="0" w:color="auto"/>
              <w:right w:val="single" w:sz="4" w:space="0" w:color="auto"/>
            </w:tcBorders>
            <w:shd w:val="clear" w:color="auto" w:fill="9BD2ED"/>
            <w:hideMark/>
          </w:tcPr>
          <w:p w14:paraId="42611EE1"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Цел на мерка</w:t>
            </w:r>
          </w:p>
        </w:tc>
        <w:tc>
          <w:tcPr>
            <w:tcW w:w="1408" w:type="pct"/>
            <w:gridSpan w:val="3"/>
            <w:tcBorders>
              <w:top w:val="single" w:sz="4" w:space="0" w:color="auto"/>
              <w:left w:val="single" w:sz="4" w:space="0" w:color="auto"/>
              <w:bottom w:val="single" w:sz="4" w:space="0" w:color="auto"/>
              <w:right w:val="single" w:sz="4" w:space="0" w:color="auto"/>
            </w:tcBorders>
            <w:shd w:val="clear" w:color="auto" w:fill="9BD2ED"/>
            <w:hideMark/>
          </w:tcPr>
          <w:p w14:paraId="22EA85E4"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Показатели на успешност на мерка</w:t>
            </w:r>
          </w:p>
          <w:p w14:paraId="1A1F41BD"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1014" w:type="pct"/>
            <w:gridSpan w:val="3"/>
            <w:tcBorders>
              <w:top w:val="single" w:sz="4" w:space="0" w:color="auto"/>
              <w:left w:val="single" w:sz="4" w:space="0" w:color="auto"/>
              <w:bottom w:val="single" w:sz="4" w:space="0" w:color="auto"/>
              <w:right w:val="single" w:sz="4" w:space="0" w:color="auto"/>
            </w:tcBorders>
            <w:shd w:val="clear" w:color="auto" w:fill="9BD2ED"/>
            <w:hideMark/>
          </w:tcPr>
          <w:p w14:paraId="3C29B532"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6</w:t>
            </w:r>
          </w:p>
        </w:tc>
        <w:tc>
          <w:tcPr>
            <w:tcW w:w="692" w:type="pct"/>
            <w:tcBorders>
              <w:top w:val="single" w:sz="4" w:space="0" w:color="auto"/>
              <w:left w:val="single" w:sz="4" w:space="0" w:color="auto"/>
              <w:bottom w:val="single" w:sz="4" w:space="0" w:color="auto"/>
              <w:right w:val="single" w:sz="4" w:space="0" w:color="auto"/>
            </w:tcBorders>
            <w:shd w:val="clear" w:color="auto" w:fill="9BD2ED"/>
            <w:hideMark/>
          </w:tcPr>
          <w:p w14:paraId="27190839"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7</w:t>
            </w:r>
          </w:p>
        </w:tc>
        <w:tc>
          <w:tcPr>
            <w:tcW w:w="891" w:type="pct"/>
            <w:tcBorders>
              <w:top w:val="single" w:sz="4" w:space="0" w:color="auto"/>
              <w:left w:val="single" w:sz="4" w:space="0" w:color="auto"/>
              <w:bottom w:val="single" w:sz="4" w:space="0" w:color="auto"/>
              <w:right w:val="single" w:sz="4" w:space="0" w:color="auto"/>
            </w:tcBorders>
            <w:shd w:val="clear" w:color="auto" w:fill="9BD2ED"/>
            <w:hideMark/>
          </w:tcPr>
          <w:p w14:paraId="065D2A02"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Таргет ФГ 202</w:t>
            </w:r>
            <w:r>
              <w:rPr>
                <w:rFonts w:ascii="Calibri" w:hAnsi="Calibri" w:cs="Calibri"/>
                <w:b/>
                <w:bCs/>
                <w:kern w:val="2"/>
                <w:sz w:val="20"/>
                <w:szCs w:val="20"/>
                <w:lang w:val="mk-MK"/>
              </w:rPr>
              <w:t>8</w:t>
            </w:r>
          </w:p>
        </w:tc>
      </w:tr>
      <w:tr w:rsidR="006E4534" w:rsidRPr="00170F87" w14:paraId="3448939E" w14:textId="77777777" w:rsidTr="006E4534">
        <w:trPr>
          <w:cantSplit/>
          <w:trHeight w:val="1007"/>
        </w:trPr>
        <w:tc>
          <w:tcPr>
            <w:tcW w:w="995" w:type="pct"/>
            <w:tcBorders>
              <w:top w:val="single" w:sz="4" w:space="0" w:color="auto"/>
              <w:left w:val="single" w:sz="4" w:space="0" w:color="auto"/>
              <w:bottom w:val="single" w:sz="4" w:space="0" w:color="auto"/>
              <w:right w:val="single" w:sz="4" w:space="0" w:color="auto"/>
            </w:tcBorders>
            <w:hideMark/>
          </w:tcPr>
          <w:p w14:paraId="7A405332" w14:textId="77777777" w:rsidR="006E4534" w:rsidRPr="00170F87" w:rsidRDefault="006E4534"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lastRenderedPageBreak/>
              <w:t>Транспарентно прикажување на јавниот долг во согласност со меѓународни методологии и стандарди</w:t>
            </w:r>
          </w:p>
        </w:tc>
        <w:tc>
          <w:tcPr>
            <w:tcW w:w="1408" w:type="pct"/>
            <w:gridSpan w:val="3"/>
            <w:tcBorders>
              <w:top w:val="single" w:sz="4" w:space="0" w:color="auto"/>
              <w:left w:val="single" w:sz="8" w:space="0" w:color="000000"/>
              <w:right w:val="single" w:sz="4" w:space="0" w:color="auto"/>
            </w:tcBorders>
            <w:vAlign w:val="center"/>
            <w:hideMark/>
          </w:tcPr>
          <w:p w14:paraId="10C4ACDD" w14:textId="09F4AA2A" w:rsidR="006E4534" w:rsidRPr="00170F87" w:rsidRDefault="006E4534"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Изготвување на државниот долг во согласност со Мастришки критериум</w:t>
            </w:r>
          </w:p>
        </w:tc>
        <w:tc>
          <w:tcPr>
            <w:tcW w:w="1014" w:type="pct"/>
            <w:gridSpan w:val="3"/>
            <w:tcBorders>
              <w:top w:val="single" w:sz="4" w:space="0" w:color="auto"/>
              <w:left w:val="single" w:sz="4" w:space="0" w:color="auto"/>
              <w:right w:val="single" w:sz="4" w:space="0" w:color="auto"/>
            </w:tcBorders>
            <w:vAlign w:val="center"/>
            <w:hideMark/>
          </w:tcPr>
          <w:p w14:paraId="64284BF6" w14:textId="3011ABD3" w:rsidR="006E4534" w:rsidRPr="00170F87" w:rsidRDefault="006E4534"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Состојба на државниот долг пресметана согласно со методологијата на Мастришкиот критериум</w:t>
            </w:r>
          </w:p>
        </w:tc>
        <w:tc>
          <w:tcPr>
            <w:tcW w:w="692" w:type="pct"/>
            <w:tcBorders>
              <w:top w:val="single" w:sz="4" w:space="0" w:color="auto"/>
              <w:left w:val="single" w:sz="4" w:space="0" w:color="auto"/>
              <w:right w:val="single" w:sz="4" w:space="0" w:color="auto"/>
            </w:tcBorders>
            <w:vAlign w:val="center"/>
            <w:hideMark/>
          </w:tcPr>
          <w:p w14:paraId="366DDA90" w14:textId="77777777" w:rsidR="006E4534" w:rsidRPr="00170F87" w:rsidRDefault="006E4534"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p w14:paraId="78F7069D" w14:textId="3A27715C" w:rsidR="006E4534" w:rsidRPr="006E4534" w:rsidRDefault="006E4534" w:rsidP="00E60F9A">
            <w:pPr>
              <w:spacing w:line="256" w:lineRule="auto"/>
              <w:jc w:val="center"/>
              <w:rPr>
                <w:rFonts w:ascii="Calibri" w:hAnsi="Calibri" w:cs="Calibri"/>
                <w:bCs/>
                <w:kern w:val="2"/>
                <w:sz w:val="20"/>
                <w:szCs w:val="20"/>
                <w:lang w:val="en-US"/>
              </w:rPr>
            </w:pPr>
          </w:p>
        </w:tc>
        <w:tc>
          <w:tcPr>
            <w:tcW w:w="891" w:type="pct"/>
            <w:tcBorders>
              <w:top w:val="single" w:sz="4" w:space="0" w:color="auto"/>
              <w:left w:val="single" w:sz="4" w:space="0" w:color="auto"/>
              <w:right w:val="single" w:sz="4" w:space="0" w:color="auto"/>
            </w:tcBorders>
            <w:vAlign w:val="center"/>
            <w:hideMark/>
          </w:tcPr>
          <w:p w14:paraId="23E8E86F" w14:textId="77777777" w:rsidR="006E4534" w:rsidRPr="00170F87" w:rsidRDefault="006E4534"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 /</w:t>
            </w:r>
          </w:p>
          <w:p w14:paraId="37C5A49B" w14:textId="433DEFDB" w:rsidR="006E4534" w:rsidRPr="00170F87" w:rsidRDefault="006E4534"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 </w:t>
            </w:r>
          </w:p>
        </w:tc>
      </w:tr>
      <w:tr w:rsidR="00C5512D" w:rsidRPr="004E4457" w14:paraId="1A0D53A6" w14:textId="77777777" w:rsidTr="006E4534">
        <w:trPr>
          <w:cantSplit/>
          <w:trHeight w:val="299"/>
        </w:trPr>
        <w:tc>
          <w:tcPr>
            <w:tcW w:w="995" w:type="pct"/>
            <w:tcBorders>
              <w:top w:val="single" w:sz="4" w:space="0" w:color="auto"/>
              <w:left w:val="single" w:sz="4" w:space="0" w:color="auto"/>
              <w:bottom w:val="single" w:sz="4" w:space="0" w:color="auto"/>
              <w:right w:val="single" w:sz="4" w:space="0" w:color="auto"/>
            </w:tcBorders>
            <w:shd w:val="clear" w:color="auto" w:fill="9BD2ED"/>
            <w:hideMark/>
          </w:tcPr>
          <w:p w14:paraId="5049077C" w14:textId="77777777" w:rsidR="00C5512D" w:rsidRPr="00170F87" w:rsidRDefault="00C5512D" w:rsidP="00E60F9A">
            <w:pPr>
              <w:spacing w:line="256" w:lineRule="auto"/>
              <w:rPr>
                <w:rFonts w:ascii="Calibri" w:hAnsi="Calibri" w:cs="Calibri"/>
                <w:b/>
                <w:bCs/>
                <w:kern w:val="2"/>
                <w:sz w:val="20"/>
                <w:szCs w:val="20"/>
                <w:lang w:val="mk-MK"/>
              </w:rPr>
            </w:pPr>
            <w:r w:rsidRPr="00170F87">
              <w:rPr>
                <w:rFonts w:ascii="Calibri" w:hAnsi="Calibri" w:cs="Calibri"/>
                <w:b/>
                <w:bCs/>
                <w:kern w:val="2"/>
                <w:sz w:val="20"/>
                <w:szCs w:val="20"/>
                <w:lang w:val="mk-MK"/>
              </w:rPr>
              <w:t>Испорачани аутпути за 202</w:t>
            </w:r>
            <w:r>
              <w:rPr>
                <w:rFonts w:ascii="Calibri" w:hAnsi="Calibri" w:cs="Calibri"/>
                <w:b/>
                <w:bCs/>
                <w:kern w:val="2"/>
                <w:sz w:val="20"/>
                <w:szCs w:val="20"/>
                <w:lang w:val="en-US"/>
              </w:rPr>
              <w:t>6</w:t>
            </w:r>
            <w:r w:rsidRPr="00170F87">
              <w:rPr>
                <w:rFonts w:ascii="Calibri" w:hAnsi="Calibri" w:cs="Calibri"/>
                <w:b/>
                <w:bCs/>
                <w:kern w:val="2"/>
                <w:sz w:val="20"/>
                <w:szCs w:val="20"/>
                <w:lang w:val="mk-MK"/>
              </w:rPr>
              <w:t>:</w:t>
            </w:r>
          </w:p>
        </w:tc>
        <w:tc>
          <w:tcPr>
            <w:tcW w:w="4005" w:type="pct"/>
            <w:gridSpan w:val="8"/>
            <w:tcBorders>
              <w:top w:val="single" w:sz="4" w:space="0" w:color="auto"/>
              <w:left w:val="single" w:sz="4" w:space="0" w:color="auto"/>
              <w:bottom w:val="single" w:sz="4" w:space="0" w:color="auto"/>
              <w:right w:val="single" w:sz="4" w:space="0" w:color="auto"/>
            </w:tcBorders>
            <w:hideMark/>
          </w:tcPr>
          <w:p w14:paraId="1CB0EFEC" w14:textId="77777777" w:rsidR="00C5512D" w:rsidRDefault="00C5512D" w:rsidP="00E60F9A">
            <w:pPr>
              <w:numPr>
                <w:ilvl w:val="0"/>
                <w:numId w:val="11"/>
              </w:numPr>
              <w:spacing w:line="256" w:lineRule="auto"/>
              <w:rPr>
                <w:rFonts w:ascii="Calibri" w:hAnsi="Calibri" w:cs="Calibri"/>
                <w:kern w:val="2"/>
                <w:sz w:val="20"/>
                <w:szCs w:val="20"/>
                <w:lang w:val="mk-MK"/>
              </w:rPr>
            </w:pPr>
            <w:r>
              <w:rPr>
                <w:rFonts w:ascii="Calibri" w:hAnsi="Calibri" w:cs="Calibri"/>
                <w:kern w:val="2"/>
                <w:sz w:val="20"/>
                <w:szCs w:val="20"/>
                <w:lang w:val="mk-MK"/>
              </w:rPr>
              <w:t>Драфт верзија на Годишен план за задолжување</w:t>
            </w:r>
          </w:p>
          <w:p w14:paraId="4AF0FC56" w14:textId="77777777" w:rsidR="00C5512D" w:rsidRPr="00170F87" w:rsidRDefault="00C5512D" w:rsidP="00E60F9A">
            <w:pPr>
              <w:numPr>
                <w:ilvl w:val="0"/>
                <w:numId w:val="11"/>
              </w:numPr>
              <w:spacing w:line="256" w:lineRule="auto"/>
              <w:rPr>
                <w:rFonts w:ascii="Calibri" w:hAnsi="Calibri" w:cs="Calibri"/>
                <w:bCs/>
                <w:kern w:val="2"/>
                <w:sz w:val="20"/>
                <w:szCs w:val="20"/>
                <w:lang w:val="mk-MK"/>
              </w:rPr>
            </w:pPr>
            <w:r>
              <w:rPr>
                <w:rFonts w:ascii="Calibri" w:hAnsi="Calibri" w:cs="Calibri"/>
                <w:kern w:val="2"/>
                <w:sz w:val="20"/>
                <w:szCs w:val="20"/>
                <w:lang w:val="mk-MK"/>
              </w:rPr>
              <w:t>Подготвени драфт измени и дополнувања на Закон за јавен долг</w:t>
            </w:r>
            <w:r w:rsidRPr="00170F87">
              <w:rPr>
                <w:rFonts w:ascii="Calibri" w:hAnsi="Calibri" w:cs="Calibri"/>
                <w:kern w:val="2"/>
                <w:sz w:val="20"/>
                <w:szCs w:val="20"/>
                <w:lang w:val="mk-MK"/>
              </w:rPr>
              <w:t xml:space="preserve"> во насока на усогласување со дефиницијата за долг </w:t>
            </w:r>
            <w:r>
              <w:rPr>
                <w:rFonts w:ascii="Calibri" w:hAnsi="Calibri" w:cs="Calibri"/>
                <w:kern w:val="2"/>
                <w:sz w:val="20"/>
                <w:szCs w:val="20"/>
                <w:lang w:val="mk-MK"/>
              </w:rPr>
              <w:t xml:space="preserve">на општа влада со Закон за Буџети  </w:t>
            </w:r>
          </w:p>
        </w:tc>
      </w:tr>
      <w:tr w:rsidR="00C5512D" w:rsidRPr="00170F87" w14:paraId="2AB6266E" w14:textId="77777777" w:rsidTr="006E4534">
        <w:trPr>
          <w:cantSplit/>
          <w:trHeight w:val="416"/>
        </w:trPr>
        <w:tc>
          <w:tcPr>
            <w:tcW w:w="1593" w:type="pct"/>
            <w:gridSpan w:val="2"/>
            <w:vMerge w:val="restart"/>
            <w:tcBorders>
              <w:top w:val="single" w:sz="4" w:space="0" w:color="auto"/>
              <w:left w:val="single" w:sz="4" w:space="0" w:color="auto"/>
              <w:bottom w:val="single" w:sz="4" w:space="0" w:color="auto"/>
              <w:right w:val="single" w:sz="4" w:space="0" w:color="auto"/>
            </w:tcBorders>
            <w:shd w:val="clear" w:color="auto" w:fill="9BD2ED"/>
          </w:tcPr>
          <w:p w14:paraId="0C4ECA12"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АКТИВНОСТ</w:t>
            </w:r>
          </w:p>
          <w:p w14:paraId="45AAC1F2" w14:textId="77777777" w:rsidR="00C5512D" w:rsidRPr="00170F87" w:rsidRDefault="00C5512D" w:rsidP="00E60F9A">
            <w:pPr>
              <w:spacing w:line="256" w:lineRule="auto"/>
              <w:jc w:val="center"/>
              <w:rPr>
                <w:rFonts w:ascii="Calibri" w:hAnsi="Calibri" w:cs="Calibri"/>
                <w:b/>
                <w:bCs/>
                <w:kern w:val="2"/>
                <w:sz w:val="20"/>
                <w:szCs w:val="20"/>
                <w:lang w:val="mk-MK"/>
              </w:rPr>
            </w:pPr>
          </w:p>
          <w:p w14:paraId="42DF3D9A"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809"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094B0AE0"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ВРЕМЕНСКА РАМКА</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9BD2ED"/>
            <w:vAlign w:val="center"/>
            <w:hideMark/>
          </w:tcPr>
          <w:p w14:paraId="1EECE342"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 xml:space="preserve">ОДГОВОРНА ИНСТИТУЦИЈА </w:t>
            </w:r>
          </w:p>
        </w:tc>
        <w:tc>
          <w:tcPr>
            <w:tcW w:w="530" w:type="pct"/>
            <w:gridSpan w:val="2"/>
            <w:vMerge w:val="restart"/>
            <w:tcBorders>
              <w:top w:val="single" w:sz="4" w:space="0" w:color="auto"/>
              <w:left w:val="single" w:sz="4" w:space="0" w:color="auto"/>
              <w:bottom w:val="single" w:sz="4" w:space="0" w:color="auto"/>
              <w:right w:val="single" w:sz="4" w:space="0" w:color="auto"/>
            </w:tcBorders>
            <w:shd w:val="clear" w:color="auto" w:fill="9BD2ED"/>
          </w:tcPr>
          <w:p w14:paraId="00D71114"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ДРУГИ ЗАСЕГНАТИ ИНСТИТУЦИИ</w:t>
            </w:r>
          </w:p>
          <w:p w14:paraId="55B6E549"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1583"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64870420"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ПЛАНИРАНИ ИНПУТИ</w:t>
            </w:r>
          </w:p>
        </w:tc>
      </w:tr>
      <w:tr w:rsidR="00C5512D" w:rsidRPr="00170F87" w14:paraId="68DAD7B5" w14:textId="77777777" w:rsidTr="006E4534">
        <w:trPr>
          <w:cantSplit/>
          <w:trHeight w:val="34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ED0588" w14:textId="77777777" w:rsidR="00C5512D" w:rsidRPr="00170F87" w:rsidRDefault="00C5512D" w:rsidP="00E60F9A">
            <w:pPr>
              <w:spacing w:line="256" w:lineRule="auto"/>
              <w:rPr>
                <w:rFonts w:ascii="Calibri" w:hAnsi="Calibri" w:cs="Calibri"/>
                <w:b/>
                <w:bCs/>
                <w:kern w:val="2"/>
                <w:sz w:val="20"/>
                <w:szCs w:val="20"/>
                <w:lang w:val="mk-MK"/>
              </w:rPr>
            </w:pPr>
          </w:p>
        </w:tc>
        <w:tc>
          <w:tcPr>
            <w:tcW w:w="420" w:type="pct"/>
            <w:tcBorders>
              <w:top w:val="single" w:sz="4" w:space="0" w:color="auto"/>
              <w:left w:val="single" w:sz="4" w:space="0" w:color="auto"/>
              <w:bottom w:val="single" w:sz="4" w:space="0" w:color="auto"/>
              <w:right w:val="single" w:sz="4" w:space="0" w:color="auto"/>
            </w:tcBorders>
            <w:shd w:val="clear" w:color="auto" w:fill="9BD2ED"/>
            <w:hideMark/>
          </w:tcPr>
          <w:p w14:paraId="27F9F565"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ЗАПОЧНУВА</w:t>
            </w:r>
          </w:p>
          <w:p w14:paraId="3B47E601"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кк/гг</w:t>
            </w:r>
          </w:p>
        </w:tc>
        <w:tc>
          <w:tcPr>
            <w:tcW w:w="389" w:type="pct"/>
            <w:tcBorders>
              <w:top w:val="single" w:sz="4" w:space="0" w:color="auto"/>
              <w:left w:val="single" w:sz="4" w:space="0" w:color="auto"/>
              <w:bottom w:val="single" w:sz="4" w:space="0" w:color="auto"/>
              <w:right w:val="single" w:sz="4" w:space="0" w:color="auto"/>
            </w:tcBorders>
            <w:shd w:val="clear" w:color="auto" w:fill="9BD2ED"/>
            <w:hideMark/>
          </w:tcPr>
          <w:p w14:paraId="504F84B0"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ЗАВРШУВА кк/гг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222FD" w14:textId="77777777" w:rsidR="00C5512D" w:rsidRPr="00170F87" w:rsidRDefault="00C5512D" w:rsidP="00E60F9A">
            <w:pPr>
              <w:spacing w:line="256" w:lineRule="auto"/>
              <w:rPr>
                <w:rFonts w:ascii="Calibri" w:hAnsi="Calibri" w:cs="Calibri"/>
                <w:b/>
                <w:bCs/>
                <w:kern w:val="2"/>
                <w:sz w:val="20"/>
                <w:szCs w:val="20"/>
                <w:lang w:val="mk-MK"/>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250F97" w14:textId="77777777" w:rsidR="00C5512D" w:rsidRPr="00170F87" w:rsidRDefault="00C5512D" w:rsidP="00E60F9A">
            <w:pPr>
              <w:spacing w:line="256" w:lineRule="auto"/>
              <w:rPr>
                <w:rFonts w:ascii="Calibri" w:hAnsi="Calibri" w:cs="Calibri"/>
                <w:b/>
                <w:bCs/>
                <w:kern w:val="2"/>
                <w:sz w:val="20"/>
                <w:szCs w:val="20"/>
                <w:lang w:val="mk-MK"/>
              </w:rPr>
            </w:pPr>
          </w:p>
        </w:tc>
        <w:tc>
          <w:tcPr>
            <w:tcW w:w="692" w:type="pct"/>
            <w:tcBorders>
              <w:top w:val="single" w:sz="4" w:space="0" w:color="auto"/>
              <w:left w:val="single" w:sz="4" w:space="0" w:color="auto"/>
              <w:bottom w:val="single" w:sz="4" w:space="0" w:color="auto"/>
              <w:right w:val="single" w:sz="4" w:space="0" w:color="auto"/>
            </w:tcBorders>
            <w:shd w:val="clear" w:color="auto" w:fill="9BD2ED"/>
            <w:hideMark/>
          </w:tcPr>
          <w:p w14:paraId="10D3D8DE"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ИЗНОС НА СРЕДСТВА</w:t>
            </w:r>
          </w:p>
          <w:p w14:paraId="2A337B4A"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(во ЕУР)</w:t>
            </w:r>
          </w:p>
        </w:tc>
        <w:tc>
          <w:tcPr>
            <w:tcW w:w="891" w:type="pct"/>
            <w:tcBorders>
              <w:top w:val="single" w:sz="4" w:space="0" w:color="auto"/>
              <w:left w:val="single" w:sz="4" w:space="0" w:color="auto"/>
              <w:bottom w:val="single" w:sz="4" w:space="0" w:color="auto"/>
              <w:right w:val="single" w:sz="4" w:space="0" w:color="auto"/>
            </w:tcBorders>
            <w:shd w:val="clear" w:color="auto" w:fill="9BD2ED"/>
            <w:hideMark/>
          </w:tcPr>
          <w:p w14:paraId="140D9A08"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ИЗВОР</w:t>
            </w:r>
            <w:r w:rsidRPr="00170F87">
              <w:rPr>
                <w:rFonts w:ascii="Calibri" w:hAnsi="Calibri" w:cs="Calibri"/>
                <w:kern w:val="2"/>
                <w:sz w:val="20"/>
                <w:szCs w:val="20"/>
                <w:lang w:val="mk-MK"/>
              </w:rPr>
              <w:t xml:space="preserve"> </w:t>
            </w:r>
          </w:p>
        </w:tc>
      </w:tr>
      <w:tr w:rsidR="00C5512D" w:rsidRPr="00170F87" w14:paraId="3153DFC5" w14:textId="77777777" w:rsidTr="006E4534">
        <w:trPr>
          <w:cantSplit/>
          <w:trHeight w:val="711"/>
        </w:trPr>
        <w:tc>
          <w:tcPr>
            <w:tcW w:w="1593" w:type="pct"/>
            <w:gridSpan w:val="2"/>
            <w:tcBorders>
              <w:top w:val="single" w:sz="4" w:space="0" w:color="auto"/>
              <w:left w:val="single" w:sz="8" w:space="0" w:color="000000"/>
              <w:bottom w:val="single" w:sz="4" w:space="0" w:color="auto"/>
              <w:right w:val="single" w:sz="4" w:space="0" w:color="auto"/>
            </w:tcBorders>
            <w:vAlign w:val="center"/>
            <w:hideMark/>
          </w:tcPr>
          <w:p w14:paraId="2E921A70"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 xml:space="preserve">1.Измени и дополнувања на Законот за јавен долг во насока на усогласување со дефиницијата за долг </w:t>
            </w:r>
            <w:r>
              <w:rPr>
                <w:rFonts w:ascii="Calibri" w:hAnsi="Calibri" w:cs="Calibri"/>
                <w:kern w:val="2"/>
                <w:sz w:val="20"/>
                <w:szCs w:val="20"/>
                <w:lang w:val="mk-MK"/>
              </w:rPr>
              <w:t xml:space="preserve">на општа влада </w:t>
            </w:r>
            <w:r w:rsidRPr="00170F87">
              <w:rPr>
                <w:rFonts w:ascii="Calibri" w:hAnsi="Calibri" w:cs="Calibri"/>
                <w:kern w:val="2"/>
                <w:sz w:val="20"/>
                <w:szCs w:val="20"/>
                <w:lang w:val="mk-MK"/>
              </w:rPr>
              <w:t xml:space="preserve">согласно со </w:t>
            </w:r>
            <w:r>
              <w:rPr>
                <w:rFonts w:ascii="Calibri" w:hAnsi="Calibri" w:cs="Calibri"/>
                <w:kern w:val="2"/>
                <w:sz w:val="20"/>
                <w:szCs w:val="20"/>
                <w:lang w:val="mk-MK"/>
              </w:rPr>
              <w:t xml:space="preserve">Закон за буџети </w:t>
            </w:r>
          </w:p>
        </w:tc>
        <w:tc>
          <w:tcPr>
            <w:tcW w:w="420" w:type="pct"/>
            <w:tcBorders>
              <w:top w:val="single" w:sz="4" w:space="0" w:color="auto"/>
              <w:left w:val="single" w:sz="4" w:space="0" w:color="auto"/>
              <w:bottom w:val="single" w:sz="4" w:space="0" w:color="auto"/>
              <w:right w:val="single" w:sz="4" w:space="0" w:color="auto"/>
            </w:tcBorders>
            <w:hideMark/>
          </w:tcPr>
          <w:p w14:paraId="360D12CE"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5</w:t>
            </w:r>
          </w:p>
        </w:tc>
        <w:tc>
          <w:tcPr>
            <w:tcW w:w="389" w:type="pct"/>
            <w:tcBorders>
              <w:top w:val="single" w:sz="4" w:space="0" w:color="auto"/>
              <w:left w:val="single" w:sz="4" w:space="0" w:color="auto"/>
              <w:bottom w:val="single" w:sz="4" w:space="0" w:color="auto"/>
              <w:right w:val="single" w:sz="4" w:space="0" w:color="auto"/>
            </w:tcBorders>
            <w:hideMark/>
          </w:tcPr>
          <w:p w14:paraId="2E9733B1"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6</w:t>
            </w:r>
          </w:p>
        </w:tc>
        <w:tc>
          <w:tcPr>
            <w:tcW w:w="484" w:type="pct"/>
            <w:tcBorders>
              <w:top w:val="single" w:sz="4" w:space="0" w:color="auto"/>
              <w:left w:val="single" w:sz="4" w:space="0" w:color="auto"/>
              <w:bottom w:val="single" w:sz="4" w:space="0" w:color="auto"/>
              <w:right w:val="single" w:sz="4" w:space="0" w:color="auto"/>
            </w:tcBorders>
          </w:tcPr>
          <w:p w14:paraId="79A6D262"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kern w:val="2"/>
                <w:sz w:val="20"/>
                <w:szCs w:val="20"/>
                <w:lang w:val="mk-MK"/>
              </w:rPr>
              <w:t>МФ</w:t>
            </w:r>
          </w:p>
        </w:tc>
        <w:tc>
          <w:tcPr>
            <w:tcW w:w="530" w:type="pct"/>
            <w:gridSpan w:val="2"/>
            <w:tcBorders>
              <w:top w:val="single" w:sz="4" w:space="0" w:color="auto"/>
              <w:left w:val="single" w:sz="4" w:space="0" w:color="auto"/>
              <w:bottom w:val="single" w:sz="4" w:space="0" w:color="auto"/>
              <w:right w:val="single" w:sz="4" w:space="0" w:color="auto"/>
            </w:tcBorders>
            <w:hideMark/>
          </w:tcPr>
          <w:p w14:paraId="0FE1E59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ЕУ, Светска банка</w:t>
            </w:r>
          </w:p>
        </w:tc>
        <w:tc>
          <w:tcPr>
            <w:tcW w:w="692" w:type="pct"/>
            <w:tcBorders>
              <w:top w:val="single" w:sz="4" w:space="0" w:color="auto"/>
              <w:left w:val="single" w:sz="4" w:space="0" w:color="auto"/>
              <w:bottom w:val="single" w:sz="4" w:space="0" w:color="auto"/>
              <w:right w:val="single" w:sz="4" w:space="0" w:color="auto"/>
            </w:tcBorders>
            <w:hideMark/>
          </w:tcPr>
          <w:p w14:paraId="68310880"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c>
          <w:tcPr>
            <w:tcW w:w="891" w:type="pct"/>
            <w:tcBorders>
              <w:top w:val="single" w:sz="4" w:space="0" w:color="auto"/>
              <w:left w:val="single" w:sz="4" w:space="0" w:color="auto"/>
              <w:bottom w:val="single" w:sz="4" w:space="0" w:color="auto"/>
              <w:right w:val="single" w:sz="4" w:space="0" w:color="auto"/>
            </w:tcBorders>
            <w:hideMark/>
          </w:tcPr>
          <w:p w14:paraId="3C1FF702"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r>
      <w:tr w:rsidR="00C5512D" w:rsidRPr="00170F87" w14:paraId="3437B060" w14:textId="77777777" w:rsidTr="006E4534">
        <w:trPr>
          <w:cantSplit/>
          <w:trHeight w:val="368"/>
        </w:trPr>
        <w:tc>
          <w:tcPr>
            <w:tcW w:w="1593" w:type="pct"/>
            <w:gridSpan w:val="2"/>
            <w:tcBorders>
              <w:top w:val="single" w:sz="4" w:space="0" w:color="auto"/>
              <w:left w:val="single" w:sz="8" w:space="0" w:color="000000"/>
              <w:bottom w:val="single" w:sz="4" w:space="0" w:color="auto"/>
              <w:right w:val="single" w:sz="4" w:space="0" w:color="auto"/>
            </w:tcBorders>
            <w:vAlign w:val="center"/>
            <w:hideMark/>
          </w:tcPr>
          <w:p w14:paraId="79BC4C73"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2.Подобрување на Буџетскиот документ со податоци за долгот</w:t>
            </w:r>
          </w:p>
        </w:tc>
        <w:tc>
          <w:tcPr>
            <w:tcW w:w="420" w:type="pct"/>
            <w:tcBorders>
              <w:top w:val="single" w:sz="4" w:space="0" w:color="auto"/>
              <w:left w:val="single" w:sz="4" w:space="0" w:color="auto"/>
              <w:bottom w:val="single" w:sz="4" w:space="0" w:color="auto"/>
              <w:right w:val="single" w:sz="4" w:space="0" w:color="auto"/>
            </w:tcBorders>
            <w:hideMark/>
          </w:tcPr>
          <w:p w14:paraId="47CDC758"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5</w:t>
            </w:r>
          </w:p>
        </w:tc>
        <w:tc>
          <w:tcPr>
            <w:tcW w:w="389" w:type="pct"/>
            <w:tcBorders>
              <w:top w:val="single" w:sz="4" w:space="0" w:color="auto"/>
              <w:left w:val="single" w:sz="4" w:space="0" w:color="auto"/>
              <w:bottom w:val="single" w:sz="4" w:space="0" w:color="auto"/>
              <w:right w:val="single" w:sz="4" w:space="0" w:color="auto"/>
            </w:tcBorders>
            <w:hideMark/>
          </w:tcPr>
          <w:p w14:paraId="3C6566A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8</w:t>
            </w:r>
          </w:p>
        </w:tc>
        <w:tc>
          <w:tcPr>
            <w:tcW w:w="484" w:type="pct"/>
            <w:tcBorders>
              <w:top w:val="single" w:sz="4" w:space="0" w:color="auto"/>
              <w:left w:val="single" w:sz="4" w:space="0" w:color="auto"/>
              <w:bottom w:val="single" w:sz="4" w:space="0" w:color="auto"/>
              <w:right w:val="single" w:sz="4" w:space="0" w:color="auto"/>
            </w:tcBorders>
          </w:tcPr>
          <w:p w14:paraId="191F7C18"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kern w:val="2"/>
                <w:sz w:val="20"/>
                <w:szCs w:val="20"/>
                <w:lang w:val="mk-MK"/>
              </w:rPr>
              <w:t>МФ</w:t>
            </w:r>
          </w:p>
        </w:tc>
        <w:tc>
          <w:tcPr>
            <w:tcW w:w="530" w:type="pct"/>
            <w:gridSpan w:val="2"/>
            <w:tcBorders>
              <w:top w:val="single" w:sz="4" w:space="0" w:color="auto"/>
              <w:left w:val="single" w:sz="4" w:space="0" w:color="auto"/>
              <w:bottom w:val="single" w:sz="4" w:space="0" w:color="auto"/>
              <w:right w:val="single" w:sz="4" w:space="0" w:color="auto"/>
            </w:tcBorders>
            <w:hideMark/>
          </w:tcPr>
          <w:p w14:paraId="67E86860"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c>
          <w:tcPr>
            <w:tcW w:w="692" w:type="pct"/>
            <w:tcBorders>
              <w:top w:val="single" w:sz="4" w:space="0" w:color="auto"/>
              <w:left w:val="single" w:sz="4" w:space="0" w:color="auto"/>
              <w:bottom w:val="single" w:sz="4" w:space="0" w:color="auto"/>
              <w:right w:val="single" w:sz="4" w:space="0" w:color="auto"/>
            </w:tcBorders>
            <w:hideMark/>
          </w:tcPr>
          <w:p w14:paraId="59F92BE6"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c>
          <w:tcPr>
            <w:tcW w:w="891" w:type="pct"/>
            <w:tcBorders>
              <w:top w:val="single" w:sz="4" w:space="0" w:color="auto"/>
              <w:left w:val="single" w:sz="4" w:space="0" w:color="auto"/>
              <w:bottom w:val="single" w:sz="4" w:space="0" w:color="auto"/>
              <w:right w:val="single" w:sz="4" w:space="0" w:color="auto"/>
            </w:tcBorders>
            <w:hideMark/>
          </w:tcPr>
          <w:p w14:paraId="47160E8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w:t>
            </w:r>
          </w:p>
        </w:tc>
      </w:tr>
      <w:tr w:rsidR="00C5512D" w:rsidRPr="004E4457" w14:paraId="56CEC51B" w14:textId="77777777" w:rsidTr="00E60F9A">
        <w:trPr>
          <w:cantSplit/>
          <w:trHeight w:val="1115"/>
        </w:trPr>
        <w:tc>
          <w:tcPr>
            <w:tcW w:w="1593" w:type="pct"/>
            <w:gridSpan w:val="2"/>
            <w:tcBorders>
              <w:top w:val="single" w:sz="4" w:space="0" w:color="auto"/>
              <w:left w:val="single" w:sz="8" w:space="0" w:color="000000"/>
              <w:bottom w:val="single" w:sz="4" w:space="0" w:color="auto"/>
              <w:right w:val="single" w:sz="4" w:space="0" w:color="auto"/>
            </w:tcBorders>
            <w:vAlign w:val="center"/>
          </w:tcPr>
          <w:p w14:paraId="57762538" w14:textId="77777777" w:rsidR="00C5512D" w:rsidRPr="00170F87" w:rsidRDefault="00C5512D" w:rsidP="00E60F9A">
            <w:pPr>
              <w:spacing w:line="256" w:lineRule="auto"/>
              <w:rPr>
                <w:rFonts w:ascii="Calibri" w:hAnsi="Calibri" w:cs="Calibri"/>
                <w:kern w:val="2"/>
                <w:sz w:val="20"/>
                <w:szCs w:val="20"/>
                <w:lang w:val="mk-MK"/>
              </w:rPr>
            </w:pPr>
            <w:r w:rsidRPr="004E4457">
              <w:rPr>
                <w:rFonts w:ascii="Calibri" w:hAnsi="Calibri" w:cs="Calibri"/>
                <w:kern w:val="2"/>
                <w:sz w:val="20"/>
                <w:szCs w:val="20"/>
                <w:lang w:val="ru-RU"/>
              </w:rPr>
              <w:t xml:space="preserve">3. </w:t>
            </w:r>
            <w:r>
              <w:rPr>
                <w:rFonts w:ascii="Calibri" w:hAnsi="Calibri" w:cs="Calibri"/>
                <w:kern w:val="2"/>
                <w:sz w:val="20"/>
                <w:szCs w:val="20"/>
                <w:lang w:val="mk-MK"/>
              </w:rPr>
              <w:t>Објавување</w:t>
            </w:r>
            <w:r w:rsidRPr="00FF0E6C">
              <w:rPr>
                <w:rFonts w:ascii="Calibri" w:hAnsi="Calibri" w:cs="Calibri"/>
                <w:color w:val="FF0000"/>
                <w:kern w:val="2"/>
                <w:sz w:val="20"/>
                <w:szCs w:val="20"/>
                <w:lang w:val="mk-MK"/>
              </w:rPr>
              <w:t xml:space="preserve"> </w:t>
            </w:r>
            <w:r w:rsidRPr="005F4148">
              <w:rPr>
                <w:rFonts w:ascii="Calibri" w:hAnsi="Calibri" w:cs="Calibri"/>
                <w:kern w:val="2"/>
                <w:sz w:val="20"/>
                <w:szCs w:val="20"/>
                <w:lang w:val="mk-MK"/>
              </w:rPr>
              <w:t>на годишен план за задолжување</w:t>
            </w:r>
          </w:p>
        </w:tc>
        <w:tc>
          <w:tcPr>
            <w:tcW w:w="420" w:type="pct"/>
            <w:tcBorders>
              <w:top w:val="single" w:sz="4" w:space="0" w:color="auto"/>
              <w:left w:val="single" w:sz="4" w:space="0" w:color="auto"/>
              <w:bottom w:val="single" w:sz="4" w:space="0" w:color="auto"/>
              <w:right w:val="single" w:sz="4" w:space="0" w:color="auto"/>
            </w:tcBorders>
          </w:tcPr>
          <w:p w14:paraId="6A7EC715"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mk-MK"/>
              </w:rPr>
              <w:t>2025</w:t>
            </w:r>
          </w:p>
        </w:tc>
        <w:tc>
          <w:tcPr>
            <w:tcW w:w="389" w:type="pct"/>
            <w:tcBorders>
              <w:top w:val="single" w:sz="4" w:space="0" w:color="auto"/>
              <w:left w:val="single" w:sz="4" w:space="0" w:color="auto"/>
              <w:bottom w:val="single" w:sz="4" w:space="0" w:color="auto"/>
              <w:right w:val="single" w:sz="4" w:space="0" w:color="auto"/>
            </w:tcBorders>
          </w:tcPr>
          <w:p w14:paraId="1CA8667E"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mk-MK"/>
              </w:rPr>
              <w:t>2028</w:t>
            </w:r>
          </w:p>
        </w:tc>
        <w:tc>
          <w:tcPr>
            <w:tcW w:w="484" w:type="pct"/>
            <w:tcBorders>
              <w:top w:val="single" w:sz="4" w:space="0" w:color="auto"/>
              <w:left w:val="single" w:sz="4" w:space="0" w:color="auto"/>
              <w:bottom w:val="single" w:sz="4" w:space="0" w:color="auto"/>
              <w:right w:val="single" w:sz="4" w:space="0" w:color="auto"/>
            </w:tcBorders>
          </w:tcPr>
          <w:p w14:paraId="0370BEE7" w14:textId="77777777" w:rsidR="00C5512D" w:rsidRPr="00170F87" w:rsidRDefault="00C5512D" w:rsidP="00E60F9A">
            <w:pPr>
              <w:spacing w:line="256" w:lineRule="auto"/>
              <w:jc w:val="center"/>
              <w:rPr>
                <w:rFonts w:ascii="Calibri" w:hAnsi="Calibri" w:cs="Calibri"/>
                <w:kern w:val="2"/>
                <w:sz w:val="20"/>
                <w:szCs w:val="20"/>
                <w:lang w:val="mk-MK"/>
              </w:rPr>
            </w:pPr>
            <w:r>
              <w:rPr>
                <w:rFonts w:ascii="Calibri" w:hAnsi="Calibri" w:cs="Calibri"/>
                <w:kern w:val="2"/>
                <w:sz w:val="20"/>
                <w:szCs w:val="20"/>
                <w:lang w:val="mk-MK"/>
              </w:rPr>
              <w:t>МФ</w:t>
            </w:r>
          </w:p>
        </w:tc>
        <w:tc>
          <w:tcPr>
            <w:tcW w:w="530" w:type="pct"/>
            <w:gridSpan w:val="2"/>
            <w:tcBorders>
              <w:top w:val="single" w:sz="4" w:space="0" w:color="auto"/>
              <w:left w:val="single" w:sz="4" w:space="0" w:color="auto"/>
              <w:bottom w:val="single" w:sz="4" w:space="0" w:color="auto"/>
              <w:right w:val="single" w:sz="4" w:space="0" w:color="auto"/>
            </w:tcBorders>
          </w:tcPr>
          <w:p w14:paraId="1758503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Светска банка</w:t>
            </w:r>
          </w:p>
        </w:tc>
        <w:tc>
          <w:tcPr>
            <w:tcW w:w="692" w:type="pct"/>
            <w:tcBorders>
              <w:top w:val="single" w:sz="4" w:space="0" w:color="auto"/>
              <w:left w:val="single" w:sz="4" w:space="0" w:color="auto"/>
              <w:bottom w:val="single" w:sz="4" w:space="0" w:color="auto"/>
              <w:right w:val="single" w:sz="4" w:space="0" w:color="auto"/>
            </w:tcBorders>
          </w:tcPr>
          <w:p w14:paraId="32099BC8"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en-US"/>
              </w:rPr>
              <w:t xml:space="preserve">10.000 </w:t>
            </w:r>
            <w:r>
              <w:rPr>
                <w:rFonts w:ascii="Calibri" w:hAnsi="Calibri" w:cs="Calibri"/>
                <w:bCs/>
                <w:kern w:val="2"/>
                <w:sz w:val="20"/>
                <w:szCs w:val="20"/>
                <w:lang w:val="mk-MK"/>
              </w:rPr>
              <w:t>евра</w:t>
            </w:r>
          </w:p>
        </w:tc>
        <w:tc>
          <w:tcPr>
            <w:tcW w:w="891" w:type="pct"/>
            <w:tcBorders>
              <w:top w:val="single" w:sz="4" w:space="0" w:color="auto"/>
              <w:left w:val="single" w:sz="4" w:space="0" w:color="auto"/>
              <w:bottom w:val="single" w:sz="4" w:space="0" w:color="auto"/>
              <w:right w:val="single" w:sz="4" w:space="0" w:color="auto"/>
            </w:tcBorders>
          </w:tcPr>
          <w:p w14:paraId="35AA06AC"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mk-MK"/>
              </w:rPr>
              <w:t>Реализирани мисии преку Светска банка</w:t>
            </w:r>
            <w:r w:rsidRPr="004E4457">
              <w:rPr>
                <w:rFonts w:ascii="Calibri" w:hAnsi="Calibri" w:cs="Calibri"/>
                <w:bCs/>
                <w:kern w:val="2"/>
                <w:sz w:val="20"/>
                <w:szCs w:val="20"/>
                <w:lang w:val="ru-RU"/>
              </w:rPr>
              <w:t xml:space="preserve"> -</w:t>
            </w:r>
            <w:r w:rsidRPr="001A6756">
              <w:rPr>
                <w:rFonts w:ascii="Calibri" w:hAnsi="Calibri" w:cs="Calibri"/>
                <w:bCs/>
                <w:kern w:val="2"/>
                <w:sz w:val="20"/>
                <w:szCs w:val="20"/>
                <w:lang w:val="mk-MK"/>
              </w:rPr>
              <w:t>Програма за управување со државен долг и ризик</w:t>
            </w:r>
            <w:r w:rsidRPr="004E4457">
              <w:rPr>
                <w:rFonts w:ascii="Calibri" w:hAnsi="Calibri" w:cs="Calibri"/>
                <w:bCs/>
                <w:kern w:val="2"/>
                <w:sz w:val="20"/>
                <w:szCs w:val="20"/>
                <w:lang w:val="ru-RU"/>
              </w:rPr>
              <w:t xml:space="preserve"> </w:t>
            </w:r>
            <w:r>
              <w:rPr>
                <w:rFonts w:ascii="Calibri" w:hAnsi="Calibri" w:cs="Calibri"/>
                <w:bCs/>
                <w:kern w:val="2"/>
                <w:sz w:val="20"/>
                <w:szCs w:val="20"/>
                <w:lang w:val="mk-MK"/>
              </w:rPr>
              <w:t>(</w:t>
            </w:r>
            <w:r>
              <w:rPr>
                <w:rFonts w:ascii="Calibri" w:hAnsi="Calibri" w:cs="Calibri"/>
                <w:bCs/>
                <w:kern w:val="2"/>
                <w:sz w:val="20"/>
                <w:szCs w:val="20"/>
                <w:lang w:val="en-US"/>
              </w:rPr>
              <w:t>GDRM</w:t>
            </w:r>
            <w:r w:rsidRPr="004E4457">
              <w:rPr>
                <w:rFonts w:ascii="Calibri" w:hAnsi="Calibri" w:cs="Calibri"/>
                <w:bCs/>
                <w:kern w:val="2"/>
                <w:sz w:val="20"/>
                <w:szCs w:val="20"/>
                <w:lang w:val="ru-RU"/>
              </w:rPr>
              <w:t xml:space="preserve"> </w:t>
            </w:r>
            <w:r>
              <w:rPr>
                <w:rFonts w:ascii="Calibri" w:hAnsi="Calibri" w:cs="Calibri"/>
                <w:bCs/>
                <w:kern w:val="2"/>
                <w:sz w:val="20"/>
                <w:szCs w:val="20"/>
                <w:lang w:val="en-US"/>
              </w:rPr>
              <w:t>Program</w:t>
            </w:r>
            <w:r w:rsidRPr="004E4457">
              <w:rPr>
                <w:rFonts w:ascii="Calibri" w:hAnsi="Calibri" w:cs="Calibri"/>
                <w:bCs/>
                <w:kern w:val="2"/>
                <w:sz w:val="20"/>
                <w:szCs w:val="20"/>
                <w:lang w:val="ru-RU"/>
              </w:rPr>
              <w:t xml:space="preserve">)– </w:t>
            </w:r>
            <w:r>
              <w:rPr>
                <w:rFonts w:ascii="Calibri" w:hAnsi="Calibri" w:cs="Calibri"/>
                <w:bCs/>
                <w:kern w:val="2"/>
                <w:sz w:val="20"/>
                <w:szCs w:val="20"/>
                <w:lang w:val="mk-MK"/>
              </w:rPr>
              <w:t>трета фаза</w:t>
            </w:r>
          </w:p>
        </w:tc>
      </w:tr>
      <w:tr w:rsidR="00C5512D" w:rsidRPr="00170F87" w14:paraId="1769257E" w14:textId="77777777" w:rsidTr="006E4534">
        <w:trPr>
          <w:cantSplit/>
          <w:trHeight w:val="379"/>
        </w:trPr>
        <w:tc>
          <w:tcPr>
            <w:tcW w:w="1593" w:type="pct"/>
            <w:gridSpan w:val="2"/>
            <w:tcBorders>
              <w:top w:val="single" w:sz="4" w:space="0" w:color="auto"/>
              <w:left w:val="single" w:sz="8" w:space="0" w:color="000000"/>
              <w:bottom w:val="single" w:sz="4" w:space="0" w:color="auto"/>
              <w:right w:val="single" w:sz="4" w:space="0" w:color="auto"/>
            </w:tcBorders>
            <w:vAlign w:val="center"/>
          </w:tcPr>
          <w:p w14:paraId="556C87BB" w14:textId="77777777" w:rsidR="00C5512D" w:rsidRPr="00170F87" w:rsidRDefault="00C5512D" w:rsidP="00E60F9A">
            <w:pPr>
              <w:spacing w:line="256" w:lineRule="auto"/>
              <w:rPr>
                <w:rFonts w:ascii="Calibri" w:hAnsi="Calibri" w:cs="Calibri"/>
                <w:kern w:val="2"/>
                <w:sz w:val="20"/>
                <w:szCs w:val="20"/>
                <w:lang w:val="mk-MK"/>
              </w:rPr>
            </w:pPr>
            <w:r w:rsidRPr="004E4457">
              <w:rPr>
                <w:rFonts w:ascii="Calibri" w:hAnsi="Calibri" w:cs="Calibri"/>
                <w:kern w:val="2"/>
                <w:sz w:val="20"/>
                <w:szCs w:val="20"/>
                <w:lang w:val="ru-RU"/>
              </w:rPr>
              <w:t xml:space="preserve">4. Подобрување на известувањето </w:t>
            </w:r>
            <w:proofErr w:type="gramStart"/>
            <w:r w:rsidRPr="004E4457">
              <w:rPr>
                <w:rFonts w:ascii="Calibri" w:hAnsi="Calibri" w:cs="Calibri"/>
                <w:kern w:val="2"/>
                <w:sz w:val="20"/>
                <w:szCs w:val="20"/>
                <w:lang w:val="ru-RU"/>
              </w:rPr>
              <w:t>за долгот</w:t>
            </w:r>
            <w:proofErr w:type="gramEnd"/>
          </w:p>
        </w:tc>
        <w:tc>
          <w:tcPr>
            <w:tcW w:w="420" w:type="pct"/>
            <w:tcBorders>
              <w:top w:val="single" w:sz="4" w:space="0" w:color="auto"/>
              <w:left w:val="single" w:sz="4" w:space="0" w:color="auto"/>
              <w:bottom w:val="single" w:sz="4" w:space="0" w:color="auto"/>
              <w:right w:val="single" w:sz="4" w:space="0" w:color="auto"/>
            </w:tcBorders>
          </w:tcPr>
          <w:p w14:paraId="3F9FF27E"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mk-MK"/>
              </w:rPr>
              <w:t>2025</w:t>
            </w:r>
          </w:p>
        </w:tc>
        <w:tc>
          <w:tcPr>
            <w:tcW w:w="389" w:type="pct"/>
            <w:tcBorders>
              <w:top w:val="single" w:sz="4" w:space="0" w:color="auto"/>
              <w:left w:val="single" w:sz="4" w:space="0" w:color="auto"/>
              <w:bottom w:val="single" w:sz="4" w:space="0" w:color="auto"/>
              <w:right w:val="single" w:sz="4" w:space="0" w:color="auto"/>
            </w:tcBorders>
          </w:tcPr>
          <w:p w14:paraId="76269247"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mk-MK"/>
              </w:rPr>
              <w:t>2028</w:t>
            </w:r>
          </w:p>
        </w:tc>
        <w:tc>
          <w:tcPr>
            <w:tcW w:w="484" w:type="pct"/>
            <w:tcBorders>
              <w:top w:val="single" w:sz="4" w:space="0" w:color="auto"/>
              <w:left w:val="single" w:sz="4" w:space="0" w:color="auto"/>
              <w:bottom w:val="single" w:sz="4" w:space="0" w:color="auto"/>
              <w:right w:val="single" w:sz="4" w:space="0" w:color="auto"/>
            </w:tcBorders>
          </w:tcPr>
          <w:p w14:paraId="40C6AB13" w14:textId="77777777" w:rsidR="00C5512D" w:rsidRPr="00170F87" w:rsidRDefault="00C5512D" w:rsidP="00E60F9A">
            <w:pPr>
              <w:spacing w:line="256" w:lineRule="auto"/>
              <w:jc w:val="center"/>
              <w:rPr>
                <w:rFonts w:ascii="Calibri" w:hAnsi="Calibri" w:cs="Calibri"/>
                <w:kern w:val="2"/>
                <w:sz w:val="20"/>
                <w:szCs w:val="20"/>
                <w:lang w:val="mk-MK"/>
              </w:rPr>
            </w:pPr>
            <w:r>
              <w:rPr>
                <w:rFonts w:ascii="Calibri" w:hAnsi="Calibri" w:cs="Calibri"/>
                <w:kern w:val="2"/>
                <w:sz w:val="20"/>
                <w:szCs w:val="20"/>
                <w:lang w:val="mk-MK"/>
              </w:rPr>
              <w:t>МФ</w:t>
            </w:r>
          </w:p>
        </w:tc>
        <w:tc>
          <w:tcPr>
            <w:tcW w:w="530" w:type="pct"/>
            <w:gridSpan w:val="2"/>
            <w:tcBorders>
              <w:top w:val="single" w:sz="4" w:space="0" w:color="auto"/>
              <w:left w:val="single" w:sz="4" w:space="0" w:color="auto"/>
              <w:bottom w:val="single" w:sz="4" w:space="0" w:color="auto"/>
              <w:right w:val="single" w:sz="4" w:space="0" w:color="auto"/>
            </w:tcBorders>
          </w:tcPr>
          <w:p w14:paraId="209DC65B"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Светска банка</w:t>
            </w:r>
          </w:p>
        </w:tc>
        <w:tc>
          <w:tcPr>
            <w:tcW w:w="692" w:type="pct"/>
            <w:tcBorders>
              <w:top w:val="single" w:sz="4" w:space="0" w:color="auto"/>
              <w:left w:val="single" w:sz="4" w:space="0" w:color="auto"/>
              <w:bottom w:val="single" w:sz="4" w:space="0" w:color="auto"/>
              <w:right w:val="single" w:sz="4" w:space="0" w:color="auto"/>
            </w:tcBorders>
          </w:tcPr>
          <w:p w14:paraId="5FCF4B5A"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mk-MK"/>
              </w:rPr>
              <w:t>/</w:t>
            </w:r>
          </w:p>
        </w:tc>
        <w:tc>
          <w:tcPr>
            <w:tcW w:w="891" w:type="pct"/>
            <w:tcBorders>
              <w:top w:val="single" w:sz="4" w:space="0" w:color="auto"/>
              <w:left w:val="single" w:sz="4" w:space="0" w:color="auto"/>
              <w:bottom w:val="single" w:sz="4" w:space="0" w:color="auto"/>
              <w:right w:val="single" w:sz="4" w:space="0" w:color="auto"/>
            </w:tcBorders>
          </w:tcPr>
          <w:p w14:paraId="2E8AA1AD" w14:textId="77777777" w:rsidR="00C5512D" w:rsidRPr="00170F87" w:rsidRDefault="00C5512D" w:rsidP="00E60F9A">
            <w:pPr>
              <w:spacing w:line="256" w:lineRule="auto"/>
              <w:jc w:val="center"/>
              <w:rPr>
                <w:rFonts w:ascii="Calibri" w:hAnsi="Calibri" w:cs="Calibri"/>
                <w:bCs/>
                <w:kern w:val="2"/>
                <w:sz w:val="20"/>
                <w:szCs w:val="20"/>
                <w:lang w:val="mk-MK"/>
              </w:rPr>
            </w:pPr>
            <w:r>
              <w:rPr>
                <w:rFonts w:ascii="Calibri" w:hAnsi="Calibri" w:cs="Calibri"/>
                <w:bCs/>
                <w:kern w:val="2"/>
                <w:sz w:val="20"/>
                <w:szCs w:val="20"/>
                <w:lang w:val="mk-MK"/>
              </w:rPr>
              <w:t>/</w:t>
            </w:r>
          </w:p>
        </w:tc>
      </w:tr>
      <w:tr w:rsidR="00C5512D" w:rsidRPr="004E4457" w14:paraId="45EAF020" w14:textId="77777777" w:rsidTr="00E60F9A">
        <w:trPr>
          <w:cantSplit/>
          <w:trHeight w:val="353"/>
        </w:trPr>
        <w:tc>
          <w:tcPr>
            <w:tcW w:w="5000" w:type="pct"/>
            <w:gridSpan w:val="9"/>
            <w:tcBorders>
              <w:top w:val="single" w:sz="4" w:space="0" w:color="auto"/>
              <w:left w:val="single" w:sz="4" w:space="0" w:color="auto"/>
              <w:bottom w:val="single" w:sz="4" w:space="0" w:color="auto"/>
              <w:right w:val="single" w:sz="4" w:space="0" w:color="auto"/>
            </w:tcBorders>
            <w:shd w:val="clear" w:color="auto" w:fill="1F3864"/>
            <w:hideMark/>
          </w:tcPr>
          <w:p w14:paraId="37D01CBA" w14:textId="77777777" w:rsidR="00C5512D" w:rsidRPr="00170F87" w:rsidRDefault="00C5512D" w:rsidP="00E60F9A">
            <w:pPr>
              <w:spacing w:line="256" w:lineRule="auto"/>
              <w:rPr>
                <w:rFonts w:ascii="Calibri" w:hAnsi="Calibri" w:cs="Calibri"/>
                <w:b/>
                <w:bCs/>
                <w:kern w:val="2"/>
                <w:sz w:val="20"/>
                <w:szCs w:val="20"/>
                <w:lang w:val="mk-MK"/>
              </w:rPr>
            </w:pPr>
            <w:r w:rsidRPr="00170F87">
              <w:rPr>
                <w:rFonts w:ascii="Calibri" w:hAnsi="Calibri" w:cs="Calibri"/>
                <w:b/>
                <w:sz w:val="20"/>
                <w:szCs w:val="20"/>
                <w:lang w:val="mk-MK"/>
              </w:rPr>
              <w:t xml:space="preserve">МЕРКА 3: Воведување на нови должнички инструменти </w:t>
            </w:r>
          </w:p>
        </w:tc>
      </w:tr>
      <w:tr w:rsidR="00C5512D" w:rsidRPr="00170F87" w14:paraId="64937F7A" w14:textId="77777777" w:rsidTr="006E4534">
        <w:trPr>
          <w:cantSplit/>
          <w:trHeight w:val="503"/>
        </w:trPr>
        <w:tc>
          <w:tcPr>
            <w:tcW w:w="995" w:type="pct"/>
            <w:tcBorders>
              <w:top w:val="single" w:sz="4" w:space="0" w:color="auto"/>
              <w:left w:val="single" w:sz="4" w:space="0" w:color="auto"/>
              <w:bottom w:val="single" w:sz="4" w:space="0" w:color="auto"/>
              <w:right w:val="single" w:sz="4" w:space="0" w:color="auto"/>
            </w:tcBorders>
            <w:shd w:val="clear" w:color="auto" w:fill="9BD2ED"/>
            <w:hideMark/>
          </w:tcPr>
          <w:p w14:paraId="610ACC52"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Цел на мерка</w:t>
            </w:r>
          </w:p>
        </w:tc>
        <w:tc>
          <w:tcPr>
            <w:tcW w:w="1408" w:type="pct"/>
            <w:gridSpan w:val="3"/>
            <w:tcBorders>
              <w:top w:val="single" w:sz="4" w:space="0" w:color="auto"/>
              <w:left w:val="single" w:sz="4" w:space="0" w:color="auto"/>
              <w:bottom w:val="single" w:sz="4" w:space="0" w:color="auto"/>
              <w:right w:val="single" w:sz="4" w:space="0" w:color="auto"/>
            </w:tcBorders>
            <w:shd w:val="clear" w:color="auto" w:fill="9BD2ED"/>
            <w:hideMark/>
          </w:tcPr>
          <w:p w14:paraId="764D57AD"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Показатели на успешност на мерка</w:t>
            </w:r>
          </w:p>
        </w:tc>
        <w:tc>
          <w:tcPr>
            <w:tcW w:w="1014" w:type="pct"/>
            <w:gridSpan w:val="3"/>
            <w:tcBorders>
              <w:top w:val="single" w:sz="4" w:space="0" w:color="auto"/>
              <w:left w:val="single" w:sz="4" w:space="0" w:color="auto"/>
              <w:bottom w:val="single" w:sz="4" w:space="0" w:color="auto"/>
              <w:right w:val="single" w:sz="4" w:space="0" w:color="auto"/>
            </w:tcBorders>
            <w:shd w:val="clear" w:color="auto" w:fill="9BD2ED"/>
            <w:hideMark/>
          </w:tcPr>
          <w:p w14:paraId="10298BA6"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Таргет ФГ 202</w:t>
            </w:r>
            <w:r>
              <w:rPr>
                <w:rFonts w:ascii="Calibri" w:hAnsi="Calibri" w:cs="Calibri"/>
                <w:b/>
                <w:kern w:val="2"/>
                <w:sz w:val="20"/>
                <w:szCs w:val="20"/>
                <w:lang w:val="mk-MK"/>
              </w:rPr>
              <w:t>6</w:t>
            </w:r>
          </w:p>
        </w:tc>
        <w:tc>
          <w:tcPr>
            <w:tcW w:w="692" w:type="pct"/>
            <w:tcBorders>
              <w:top w:val="single" w:sz="4" w:space="0" w:color="auto"/>
              <w:left w:val="single" w:sz="4" w:space="0" w:color="auto"/>
              <w:bottom w:val="single" w:sz="4" w:space="0" w:color="auto"/>
              <w:right w:val="single" w:sz="4" w:space="0" w:color="auto"/>
            </w:tcBorders>
            <w:shd w:val="clear" w:color="auto" w:fill="9BD2ED"/>
            <w:hideMark/>
          </w:tcPr>
          <w:p w14:paraId="24DF2644"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Таргет ФГ 202</w:t>
            </w:r>
            <w:r>
              <w:rPr>
                <w:rFonts w:ascii="Calibri" w:hAnsi="Calibri" w:cs="Calibri"/>
                <w:b/>
                <w:kern w:val="2"/>
                <w:sz w:val="20"/>
                <w:szCs w:val="20"/>
                <w:lang w:val="mk-MK"/>
              </w:rPr>
              <w:t>7</w:t>
            </w:r>
          </w:p>
        </w:tc>
        <w:tc>
          <w:tcPr>
            <w:tcW w:w="891" w:type="pct"/>
            <w:tcBorders>
              <w:top w:val="single" w:sz="4" w:space="0" w:color="auto"/>
              <w:left w:val="single" w:sz="4" w:space="0" w:color="auto"/>
              <w:bottom w:val="single" w:sz="4" w:space="0" w:color="auto"/>
              <w:right w:val="single" w:sz="4" w:space="0" w:color="auto"/>
            </w:tcBorders>
            <w:shd w:val="clear" w:color="auto" w:fill="9BD2ED"/>
            <w:hideMark/>
          </w:tcPr>
          <w:p w14:paraId="1FCBB2B5" w14:textId="77777777" w:rsidR="00C5512D" w:rsidRPr="00170F87" w:rsidRDefault="00C5512D" w:rsidP="00E60F9A">
            <w:pPr>
              <w:spacing w:line="256" w:lineRule="auto"/>
              <w:jc w:val="center"/>
              <w:rPr>
                <w:rFonts w:ascii="Calibri" w:hAnsi="Calibri" w:cs="Calibri"/>
                <w:b/>
                <w:kern w:val="2"/>
                <w:sz w:val="20"/>
                <w:szCs w:val="20"/>
                <w:lang w:val="mk-MK"/>
              </w:rPr>
            </w:pPr>
            <w:r w:rsidRPr="00170F87">
              <w:rPr>
                <w:rFonts w:ascii="Calibri" w:hAnsi="Calibri" w:cs="Calibri"/>
                <w:b/>
                <w:kern w:val="2"/>
                <w:sz w:val="20"/>
                <w:szCs w:val="20"/>
                <w:lang w:val="mk-MK"/>
              </w:rPr>
              <w:t>Таргет ФГ 202</w:t>
            </w:r>
            <w:r>
              <w:rPr>
                <w:rFonts w:ascii="Calibri" w:hAnsi="Calibri" w:cs="Calibri"/>
                <w:b/>
                <w:kern w:val="2"/>
                <w:sz w:val="20"/>
                <w:szCs w:val="20"/>
                <w:lang w:val="mk-MK"/>
              </w:rPr>
              <w:t>8</w:t>
            </w:r>
          </w:p>
        </w:tc>
      </w:tr>
      <w:tr w:rsidR="00C5512D" w:rsidRPr="004E4457" w14:paraId="540FB7A4" w14:textId="77777777" w:rsidTr="006E4534">
        <w:trPr>
          <w:cantSplit/>
          <w:trHeight w:val="1610"/>
        </w:trPr>
        <w:tc>
          <w:tcPr>
            <w:tcW w:w="995" w:type="pct"/>
            <w:tcBorders>
              <w:top w:val="single" w:sz="4" w:space="0" w:color="auto"/>
              <w:left w:val="single" w:sz="4" w:space="0" w:color="auto"/>
              <w:bottom w:val="single" w:sz="4" w:space="0" w:color="auto"/>
              <w:right w:val="single" w:sz="4" w:space="0" w:color="auto"/>
            </w:tcBorders>
            <w:hideMark/>
          </w:tcPr>
          <w:p w14:paraId="098E4E3B"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 xml:space="preserve">Зголемување на базата на инвеститори </w:t>
            </w:r>
          </w:p>
        </w:tc>
        <w:tc>
          <w:tcPr>
            <w:tcW w:w="1408" w:type="pct"/>
            <w:gridSpan w:val="3"/>
            <w:tcBorders>
              <w:top w:val="single" w:sz="4" w:space="0" w:color="auto"/>
              <w:left w:val="single" w:sz="4" w:space="0" w:color="auto"/>
              <w:bottom w:val="single" w:sz="4" w:space="0" w:color="auto"/>
              <w:right w:val="single" w:sz="4" w:space="0" w:color="auto"/>
            </w:tcBorders>
            <w:hideMark/>
          </w:tcPr>
          <w:p w14:paraId="335BD7EB"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Дивезификација на должнички инструменти</w:t>
            </w:r>
          </w:p>
        </w:tc>
        <w:tc>
          <w:tcPr>
            <w:tcW w:w="1014" w:type="pct"/>
            <w:gridSpan w:val="3"/>
            <w:tcBorders>
              <w:top w:val="single" w:sz="4" w:space="0" w:color="auto"/>
              <w:left w:val="single" w:sz="4" w:space="0" w:color="auto"/>
              <w:bottom w:val="single" w:sz="4" w:space="0" w:color="auto"/>
              <w:right w:val="single" w:sz="4" w:space="0" w:color="auto"/>
            </w:tcBorders>
          </w:tcPr>
          <w:p w14:paraId="65772BD5"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Издавањето на граѓански  обврзници на домашниот пазар ќе бидат дефинирани во текот на мониторинг процесот</w:t>
            </w:r>
          </w:p>
        </w:tc>
        <w:tc>
          <w:tcPr>
            <w:tcW w:w="692" w:type="pct"/>
            <w:tcBorders>
              <w:top w:val="single" w:sz="4" w:space="0" w:color="auto"/>
              <w:left w:val="single" w:sz="4" w:space="0" w:color="auto"/>
              <w:bottom w:val="single" w:sz="4" w:space="0" w:color="auto"/>
              <w:right w:val="single" w:sz="4" w:space="0" w:color="auto"/>
            </w:tcBorders>
          </w:tcPr>
          <w:p w14:paraId="27D985F0"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Издавањето на граѓански обврзници на домашниот пазар ќе бидат дефинирани во текот на мониторинг процесот</w:t>
            </w:r>
          </w:p>
        </w:tc>
        <w:tc>
          <w:tcPr>
            <w:tcW w:w="891" w:type="pct"/>
            <w:tcBorders>
              <w:top w:val="single" w:sz="4" w:space="0" w:color="auto"/>
              <w:left w:val="single" w:sz="4" w:space="0" w:color="auto"/>
              <w:bottom w:val="single" w:sz="4" w:space="0" w:color="auto"/>
              <w:right w:val="single" w:sz="4" w:space="0" w:color="auto"/>
            </w:tcBorders>
          </w:tcPr>
          <w:p w14:paraId="5EF40FD1"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bCs/>
                <w:kern w:val="2"/>
                <w:sz w:val="20"/>
                <w:szCs w:val="20"/>
                <w:lang w:val="mk-MK"/>
              </w:rPr>
              <w:t>Издавањето на граѓански обврзници на домашниот пазар ќе бидат дефинирани во текот на мониторинг процесот</w:t>
            </w:r>
          </w:p>
        </w:tc>
      </w:tr>
      <w:tr w:rsidR="00C5512D" w:rsidRPr="004E4457" w14:paraId="010878D3" w14:textId="77777777" w:rsidTr="006E4534">
        <w:trPr>
          <w:cantSplit/>
          <w:trHeight w:val="350"/>
        </w:trPr>
        <w:tc>
          <w:tcPr>
            <w:tcW w:w="995" w:type="pct"/>
            <w:tcBorders>
              <w:top w:val="single" w:sz="4" w:space="0" w:color="auto"/>
              <w:left w:val="single" w:sz="4" w:space="0" w:color="auto"/>
              <w:bottom w:val="single" w:sz="4" w:space="0" w:color="auto"/>
              <w:right w:val="single" w:sz="4" w:space="0" w:color="auto"/>
            </w:tcBorders>
            <w:shd w:val="clear" w:color="auto" w:fill="9BD2ED"/>
            <w:hideMark/>
          </w:tcPr>
          <w:p w14:paraId="7A04EBF0" w14:textId="77777777" w:rsidR="00C5512D" w:rsidRPr="00170F87" w:rsidRDefault="00C5512D" w:rsidP="00E60F9A">
            <w:pPr>
              <w:spacing w:line="256" w:lineRule="auto"/>
              <w:rPr>
                <w:rFonts w:ascii="Calibri" w:hAnsi="Calibri" w:cs="Calibri"/>
                <w:b/>
                <w:bCs/>
                <w:kern w:val="2"/>
                <w:sz w:val="20"/>
                <w:szCs w:val="20"/>
                <w:lang w:val="mk-MK"/>
              </w:rPr>
            </w:pPr>
            <w:r w:rsidRPr="00170F87">
              <w:rPr>
                <w:rFonts w:ascii="Calibri" w:hAnsi="Calibri" w:cs="Calibri"/>
                <w:b/>
                <w:bCs/>
                <w:kern w:val="2"/>
                <w:sz w:val="20"/>
                <w:szCs w:val="20"/>
                <w:lang w:val="mk-MK"/>
              </w:rPr>
              <w:t>Испорачани аутпути за 202</w:t>
            </w:r>
            <w:r>
              <w:rPr>
                <w:rFonts w:ascii="Calibri" w:hAnsi="Calibri" w:cs="Calibri"/>
                <w:b/>
                <w:bCs/>
                <w:kern w:val="2"/>
                <w:sz w:val="20"/>
                <w:szCs w:val="20"/>
                <w:lang w:val="en-US"/>
              </w:rPr>
              <w:t>6</w:t>
            </w:r>
            <w:r w:rsidRPr="00170F87">
              <w:rPr>
                <w:rFonts w:ascii="Calibri" w:hAnsi="Calibri" w:cs="Calibri"/>
                <w:b/>
                <w:bCs/>
                <w:kern w:val="2"/>
                <w:sz w:val="20"/>
                <w:szCs w:val="20"/>
                <w:lang w:val="mk-MK"/>
              </w:rPr>
              <w:t>:</w:t>
            </w:r>
          </w:p>
        </w:tc>
        <w:tc>
          <w:tcPr>
            <w:tcW w:w="4005" w:type="pct"/>
            <w:gridSpan w:val="8"/>
            <w:tcBorders>
              <w:top w:val="single" w:sz="4" w:space="0" w:color="auto"/>
              <w:left w:val="single" w:sz="4" w:space="0" w:color="auto"/>
              <w:bottom w:val="single" w:sz="4" w:space="0" w:color="auto"/>
              <w:right w:val="single" w:sz="4" w:space="0" w:color="auto"/>
            </w:tcBorders>
            <w:hideMark/>
          </w:tcPr>
          <w:p w14:paraId="29DC3C77" w14:textId="77777777" w:rsidR="00C5512D" w:rsidRPr="00170F87" w:rsidRDefault="00C5512D" w:rsidP="00E60F9A">
            <w:pPr>
              <w:numPr>
                <w:ilvl w:val="0"/>
                <w:numId w:val="16"/>
              </w:numPr>
              <w:spacing w:line="256" w:lineRule="auto"/>
              <w:jc w:val="both"/>
              <w:rPr>
                <w:rFonts w:ascii="Calibri" w:hAnsi="Calibri" w:cs="Calibri"/>
                <w:bCs/>
                <w:kern w:val="2"/>
                <w:sz w:val="20"/>
                <w:szCs w:val="20"/>
                <w:lang w:val="mk-MK"/>
              </w:rPr>
            </w:pPr>
            <w:r w:rsidRPr="00170F87">
              <w:rPr>
                <w:rFonts w:ascii="Calibri" w:hAnsi="Calibri" w:cs="Calibri"/>
                <w:bCs/>
                <w:kern w:val="2"/>
                <w:sz w:val="20"/>
                <w:szCs w:val="20"/>
                <w:lang w:val="mk-MK"/>
              </w:rPr>
              <w:t xml:space="preserve">Нови емисии на граѓански обврзници </w:t>
            </w:r>
          </w:p>
        </w:tc>
      </w:tr>
      <w:tr w:rsidR="00C5512D" w:rsidRPr="00170F87" w14:paraId="2D42DDB5" w14:textId="77777777" w:rsidTr="00E60F9A">
        <w:trPr>
          <w:cantSplit/>
          <w:trHeight w:val="800"/>
        </w:trPr>
        <w:tc>
          <w:tcPr>
            <w:tcW w:w="1593" w:type="pct"/>
            <w:gridSpan w:val="2"/>
            <w:vMerge w:val="restart"/>
            <w:tcBorders>
              <w:top w:val="single" w:sz="4" w:space="0" w:color="auto"/>
              <w:left w:val="single" w:sz="4" w:space="0" w:color="auto"/>
              <w:bottom w:val="single" w:sz="4" w:space="0" w:color="auto"/>
              <w:right w:val="single" w:sz="4" w:space="0" w:color="auto"/>
            </w:tcBorders>
            <w:shd w:val="clear" w:color="auto" w:fill="9BD2ED"/>
          </w:tcPr>
          <w:p w14:paraId="3D0FF717"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lastRenderedPageBreak/>
              <w:t>АКТИВНОСТ</w:t>
            </w:r>
          </w:p>
          <w:p w14:paraId="28870F4A" w14:textId="77777777" w:rsidR="00C5512D" w:rsidRPr="00170F87" w:rsidRDefault="00C5512D" w:rsidP="00E60F9A">
            <w:pPr>
              <w:spacing w:line="256" w:lineRule="auto"/>
              <w:jc w:val="center"/>
              <w:rPr>
                <w:rFonts w:ascii="Calibri" w:hAnsi="Calibri" w:cs="Calibri"/>
                <w:b/>
                <w:bCs/>
                <w:kern w:val="2"/>
                <w:sz w:val="20"/>
                <w:szCs w:val="20"/>
                <w:lang w:val="mk-MK"/>
              </w:rPr>
            </w:pPr>
          </w:p>
          <w:p w14:paraId="60625855"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809"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37E3958A"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ВРЕМЕНСКА РАМКА</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9BD2ED"/>
            <w:vAlign w:val="center"/>
            <w:hideMark/>
          </w:tcPr>
          <w:p w14:paraId="30EC8EC0"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 xml:space="preserve">ОДГОВОРНА ИНСТИТУЦИЈА </w:t>
            </w:r>
          </w:p>
        </w:tc>
        <w:tc>
          <w:tcPr>
            <w:tcW w:w="530" w:type="pct"/>
            <w:gridSpan w:val="2"/>
            <w:vMerge w:val="restart"/>
            <w:tcBorders>
              <w:top w:val="single" w:sz="4" w:space="0" w:color="auto"/>
              <w:left w:val="single" w:sz="4" w:space="0" w:color="auto"/>
              <w:bottom w:val="single" w:sz="4" w:space="0" w:color="auto"/>
              <w:right w:val="single" w:sz="4" w:space="0" w:color="auto"/>
            </w:tcBorders>
            <w:shd w:val="clear" w:color="auto" w:fill="9BD2ED"/>
          </w:tcPr>
          <w:p w14:paraId="7E2D1764"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ДРУГИ ЗАСЕГНАТИ ИНСТИТУЦИИ</w:t>
            </w:r>
          </w:p>
          <w:p w14:paraId="22E747A6" w14:textId="77777777" w:rsidR="00C5512D" w:rsidRPr="00170F87" w:rsidRDefault="00C5512D" w:rsidP="00E60F9A">
            <w:pPr>
              <w:spacing w:line="256" w:lineRule="auto"/>
              <w:jc w:val="center"/>
              <w:rPr>
                <w:rFonts w:ascii="Calibri" w:hAnsi="Calibri" w:cs="Calibri"/>
                <w:b/>
                <w:bCs/>
                <w:kern w:val="2"/>
                <w:sz w:val="20"/>
                <w:szCs w:val="20"/>
                <w:lang w:val="mk-MK"/>
              </w:rPr>
            </w:pPr>
          </w:p>
        </w:tc>
        <w:tc>
          <w:tcPr>
            <w:tcW w:w="1583" w:type="pct"/>
            <w:gridSpan w:val="2"/>
            <w:tcBorders>
              <w:top w:val="single" w:sz="4" w:space="0" w:color="auto"/>
              <w:left w:val="single" w:sz="4" w:space="0" w:color="auto"/>
              <w:bottom w:val="single" w:sz="4" w:space="0" w:color="auto"/>
              <w:right w:val="single" w:sz="4" w:space="0" w:color="auto"/>
            </w:tcBorders>
            <w:shd w:val="clear" w:color="auto" w:fill="9BD2ED"/>
            <w:hideMark/>
          </w:tcPr>
          <w:p w14:paraId="1DB46993"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 xml:space="preserve">ПЛАНИРАНИ ИНПУТИ </w:t>
            </w:r>
          </w:p>
        </w:tc>
      </w:tr>
      <w:tr w:rsidR="00C5512D" w:rsidRPr="00170F87" w14:paraId="3B5A9BF2" w14:textId="77777777" w:rsidTr="006E4534">
        <w:trPr>
          <w:cantSplit/>
          <w:trHeight w:val="53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403028" w14:textId="77777777" w:rsidR="00C5512D" w:rsidRPr="00170F87" w:rsidRDefault="00C5512D" w:rsidP="00E60F9A">
            <w:pPr>
              <w:spacing w:line="256" w:lineRule="auto"/>
              <w:rPr>
                <w:rFonts w:ascii="Calibri" w:hAnsi="Calibri" w:cs="Calibri"/>
                <w:b/>
                <w:bCs/>
                <w:kern w:val="2"/>
                <w:sz w:val="20"/>
                <w:szCs w:val="20"/>
                <w:lang w:val="mk-MK"/>
              </w:rPr>
            </w:pPr>
          </w:p>
        </w:tc>
        <w:tc>
          <w:tcPr>
            <w:tcW w:w="420" w:type="pct"/>
            <w:tcBorders>
              <w:top w:val="single" w:sz="4" w:space="0" w:color="auto"/>
              <w:left w:val="single" w:sz="4" w:space="0" w:color="auto"/>
              <w:bottom w:val="single" w:sz="4" w:space="0" w:color="auto"/>
              <w:right w:val="single" w:sz="4" w:space="0" w:color="auto"/>
            </w:tcBorders>
            <w:shd w:val="clear" w:color="auto" w:fill="9BD2ED"/>
            <w:hideMark/>
          </w:tcPr>
          <w:p w14:paraId="2E8472B5"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ЗАПОЧНУВА</w:t>
            </w:r>
          </w:p>
          <w:p w14:paraId="2A314D1E"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кк/гг</w:t>
            </w:r>
          </w:p>
        </w:tc>
        <w:tc>
          <w:tcPr>
            <w:tcW w:w="389" w:type="pct"/>
            <w:tcBorders>
              <w:top w:val="single" w:sz="4" w:space="0" w:color="auto"/>
              <w:left w:val="single" w:sz="4" w:space="0" w:color="auto"/>
              <w:bottom w:val="single" w:sz="4" w:space="0" w:color="auto"/>
              <w:right w:val="single" w:sz="4" w:space="0" w:color="auto"/>
            </w:tcBorders>
            <w:shd w:val="clear" w:color="auto" w:fill="9BD2ED"/>
            <w:hideMark/>
          </w:tcPr>
          <w:p w14:paraId="406836B0"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ЗАВРШУВА кк/гг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6E004" w14:textId="77777777" w:rsidR="00C5512D" w:rsidRPr="00170F87" w:rsidRDefault="00C5512D" w:rsidP="00E60F9A">
            <w:pPr>
              <w:spacing w:line="256" w:lineRule="auto"/>
              <w:rPr>
                <w:rFonts w:ascii="Calibri" w:hAnsi="Calibri" w:cs="Calibri"/>
                <w:b/>
                <w:bCs/>
                <w:kern w:val="2"/>
                <w:sz w:val="20"/>
                <w:szCs w:val="20"/>
                <w:lang w:val="mk-MK"/>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CCF0BE" w14:textId="77777777" w:rsidR="00C5512D" w:rsidRPr="00170F87" w:rsidRDefault="00C5512D" w:rsidP="00E60F9A">
            <w:pPr>
              <w:spacing w:line="256" w:lineRule="auto"/>
              <w:rPr>
                <w:rFonts w:ascii="Calibri" w:hAnsi="Calibri" w:cs="Calibri"/>
                <w:b/>
                <w:bCs/>
                <w:kern w:val="2"/>
                <w:sz w:val="20"/>
                <w:szCs w:val="20"/>
                <w:lang w:val="mk-MK"/>
              </w:rPr>
            </w:pPr>
          </w:p>
        </w:tc>
        <w:tc>
          <w:tcPr>
            <w:tcW w:w="692" w:type="pct"/>
            <w:tcBorders>
              <w:top w:val="single" w:sz="4" w:space="0" w:color="auto"/>
              <w:left w:val="single" w:sz="4" w:space="0" w:color="auto"/>
              <w:bottom w:val="single" w:sz="4" w:space="0" w:color="auto"/>
              <w:right w:val="single" w:sz="4" w:space="0" w:color="auto"/>
            </w:tcBorders>
            <w:shd w:val="clear" w:color="auto" w:fill="9BD2ED"/>
            <w:hideMark/>
          </w:tcPr>
          <w:p w14:paraId="2C3C6318"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ИЗНОС НА СРЕДСТВА</w:t>
            </w:r>
          </w:p>
          <w:p w14:paraId="23B260CB"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(во ЕУР)</w:t>
            </w:r>
          </w:p>
        </w:tc>
        <w:tc>
          <w:tcPr>
            <w:tcW w:w="891" w:type="pct"/>
            <w:tcBorders>
              <w:top w:val="single" w:sz="4" w:space="0" w:color="auto"/>
              <w:left w:val="single" w:sz="4" w:space="0" w:color="auto"/>
              <w:bottom w:val="single" w:sz="4" w:space="0" w:color="auto"/>
              <w:right w:val="single" w:sz="4" w:space="0" w:color="auto"/>
            </w:tcBorders>
            <w:shd w:val="clear" w:color="auto" w:fill="9BD2ED"/>
            <w:hideMark/>
          </w:tcPr>
          <w:p w14:paraId="0D3813C1" w14:textId="77777777" w:rsidR="00C5512D" w:rsidRPr="00170F87" w:rsidRDefault="00C5512D" w:rsidP="00E60F9A">
            <w:pPr>
              <w:spacing w:line="256" w:lineRule="auto"/>
              <w:jc w:val="center"/>
              <w:rPr>
                <w:rFonts w:ascii="Calibri" w:hAnsi="Calibri" w:cs="Calibri"/>
                <w:b/>
                <w:bCs/>
                <w:kern w:val="2"/>
                <w:sz w:val="20"/>
                <w:szCs w:val="20"/>
                <w:lang w:val="mk-MK"/>
              </w:rPr>
            </w:pPr>
            <w:r w:rsidRPr="00170F87">
              <w:rPr>
                <w:rFonts w:ascii="Calibri" w:hAnsi="Calibri" w:cs="Calibri"/>
                <w:b/>
                <w:bCs/>
                <w:kern w:val="2"/>
                <w:sz w:val="20"/>
                <w:szCs w:val="20"/>
                <w:lang w:val="mk-MK"/>
              </w:rPr>
              <w:t>ИЗВОР</w:t>
            </w:r>
            <w:r w:rsidRPr="00170F87">
              <w:rPr>
                <w:rFonts w:ascii="Calibri" w:hAnsi="Calibri" w:cs="Calibri"/>
                <w:kern w:val="2"/>
                <w:sz w:val="20"/>
                <w:szCs w:val="20"/>
                <w:lang w:val="mk-MK"/>
              </w:rPr>
              <w:t xml:space="preserve"> </w:t>
            </w:r>
          </w:p>
        </w:tc>
      </w:tr>
      <w:tr w:rsidR="00C5512D" w:rsidRPr="00170F87" w14:paraId="2DAB57E6" w14:textId="77777777" w:rsidTr="00E60F9A">
        <w:trPr>
          <w:cantSplit/>
          <w:trHeight w:val="350"/>
        </w:trPr>
        <w:tc>
          <w:tcPr>
            <w:tcW w:w="1593"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E1D5BAC" w14:textId="77777777" w:rsidR="00C5512D" w:rsidRPr="00170F87" w:rsidRDefault="00C5512D" w:rsidP="00E60F9A">
            <w:pPr>
              <w:spacing w:line="256" w:lineRule="auto"/>
              <w:rPr>
                <w:rFonts w:ascii="Calibri" w:hAnsi="Calibri" w:cs="Calibri"/>
                <w:bCs/>
                <w:kern w:val="2"/>
                <w:sz w:val="20"/>
                <w:szCs w:val="20"/>
                <w:lang w:val="mk-MK"/>
              </w:rPr>
            </w:pPr>
            <w:r w:rsidRPr="00170F87">
              <w:rPr>
                <w:rFonts w:ascii="Calibri" w:hAnsi="Calibri" w:cs="Calibri"/>
                <w:kern w:val="2"/>
                <w:sz w:val="20"/>
                <w:szCs w:val="20"/>
                <w:lang w:val="mk-MK"/>
              </w:rPr>
              <w:t>1.Издавање на граѓански обврзници</w:t>
            </w: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14:paraId="67529745"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5</w:t>
            </w:r>
          </w:p>
        </w:tc>
        <w:tc>
          <w:tcPr>
            <w:tcW w:w="389" w:type="pct"/>
            <w:tcBorders>
              <w:top w:val="single" w:sz="4" w:space="0" w:color="auto"/>
              <w:left w:val="single" w:sz="4" w:space="0" w:color="auto"/>
              <w:bottom w:val="single" w:sz="4" w:space="0" w:color="auto"/>
              <w:right w:val="single" w:sz="4" w:space="0" w:color="auto"/>
            </w:tcBorders>
            <w:shd w:val="clear" w:color="auto" w:fill="FFFFFF"/>
            <w:hideMark/>
          </w:tcPr>
          <w:p w14:paraId="66821E56"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202</w:t>
            </w:r>
            <w:r>
              <w:rPr>
                <w:rFonts w:ascii="Calibri" w:hAnsi="Calibri" w:cs="Calibri"/>
                <w:bCs/>
                <w:kern w:val="2"/>
                <w:sz w:val="20"/>
                <w:szCs w:val="20"/>
                <w:lang w:val="mk-MK"/>
              </w:rPr>
              <w:t>8</w:t>
            </w:r>
          </w:p>
        </w:tc>
        <w:tc>
          <w:tcPr>
            <w:tcW w:w="484" w:type="pct"/>
            <w:tcBorders>
              <w:top w:val="single" w:sz="4" w:space="0" w:color="auto"/>
              <w:left w:val="single" w:sz="4" w:space="0" w:color="auto"/>
              <w:bottom w:val="single" w:sz="4" w:space="0" w:color="auto"/>
              <w:right w:val="single" w:sz="4" w:space="0" w:color="auto"/>
            </w:tcBorders>
            <w:vAlign w:val="center"/>
            <w:hideMark/>
          </w:tcPr>
          <w:p w14:paraId="28D2B524"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МФ</w:t>
            </w:r>
          </w:p>
        </w:tc>
        <w:tc>
          <w:tcPr>
            <w:tcW w:w="530" w:type="pct"/>
            <w:gridSpan w:val="2"/>
            <w:tcBorders>
              <w:top w:val="single" w:sz="4" w:space="0" w:color="auto"/>
              <w:left w:val="single" w:sz="4" w:space="0" w:color="auto"/>
              <w:bottom w:val="single" w:sz="4" w:space="0" w:color="auto"/>
              <w:right w:val="single" w:sz="4" w:space="0" w:color="auto"/>
            </w:tcBorders>
            <w:vAlign w:val="center"/>
            <w:hideMark/>
          </w:tcPr>
          <w:p w14:paraId="367BEF22"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Граѓани</w:t>
            </w:r>
          </w:p>
        </w:tc>
        <w:tc>
          <w:tcPr>
            <w:tcW w:w="692" w:type="pct"/>
            <w:tcBorders>
              <w:top w:val="single" w:sz="4" w:space="0" w:color="auto"/>
              <w:left w:val="single" w:sz="4" w:space="0" w:color="auto"/>
              <w:bottom w:val="single" w:sz="4" w:space="0" w:color="auto"/>
              <w:right w:val="single" w:sz="4" w:space="0" w:color="auto"/>
            </w:tcBorders>
            <w:vAlign w:val="center"/>
            <w:hideMark/>
          </w:tcPr>
          <w:p w14:paraId="4B91C903" w14:textId="77777777" w:rsidR="00C5512D" w:rsidRPr="00170F87" w:rsidRDefault="00C5512D" w:rsidP="00E60F9A">
            <w:pPr>
              <w:spacing w:line="256" w:lineRule="auto"/>
              <w:jc w:val="center"/>
              <w:rPr>
                <w:rFonts w:ascii="Calibri" w:hAnsi="Calibri" w:cs="Calibri"/>
                <w:bCs/>
                <w:kern w:val="2"/>
                <w:sz w:val="20"/>
                <w:szCs w:val="20"/>
                <w:lang w:val="mk-MK"/>
              </w:rPr>
            </w:pPr>
            <w:r w:rsidRPr="00170F87">
              <w:rPr>
                <w:rFonts w:ascii="Calibri" w:hAnsi="Calibri" w:cs="Calibri"/>
                <w:bCs/>
                <w:kern w:val="2"/>
                <w:sz w:val="20"/>
                <w:szCs w:val="20"/>
                <w:lang w:val="mk-MK"/>
              </w:rPr>
              <w:t> /</w:t>
            </w:r>
          </w:p>
        </w:tc>
        <w:tc>
          <w:tcPr>
            <w:tcW w:w="891" w:type="pct"/>
            <w:tcBorders>
              <w:top w:val="single" w:sz="4" w:space="0" w:color="auto"/>
              <w:left w:val="single" w:sz="4" w:space="0" w:color="auto"/>
              <w:bottom w:val="single" w:sz="4" w:space="0" w:color="auto"/>
              <w:right w:val="single" w:sz="4" w:space="0" w:color="auto"/>
            </w:tcBorders>
          </w:tcPr>
          <w:p w14:paraId="32D953E1" w14:textId="77777777" w:rsidR="00C5512D" w:rsidRPr="00170F87" w:rsidRDefault="00C5512D" w:rsidP="00E60F9A">
            <w:pPr>
              <w:spacing w:line="256" w:lineRule="auto"/>
              <w:jc w:val="center"/>
              <w:rPr>
                <w:rFonts w:ascii="Calibri" w:hAnsi="Calibri" w:cs="Calibri"/>
                <w:bCs/>
                <w:kern w:val="2"/>
                <w:sz w:val="20"/>
                <w:szCs w:val="20"/>
                <w:lang w:val="mk-MK"/>
              </w:rPr>
            </w:pPr>
          </w:p>
          <w:p w14:paraId="5673A5C5" w14:textId="77777777" w:rsidR="00C5512D" w:rsidRPr="00170F87" w:rsidRDefault="00C5512D" w:rsidP="00E60F9A">
            <w:pPr>
              <w:spacing w:line="256" w:lineRule="auto"/>
              <w:jc w:val="center"/>
              <w:rPr>
                <w:rFonts w:ascii="Calibri" w:hAnsi="Calibri" w:cs="Calibri"/>
                <w:bCs/>
                <w:kern w:val="2"/>
                <w:sz w:val="20"/>
                <w:szCs w:val="20"/>
                <w:lang w:val="mk-MK"/>
              </w:rPr>
            </w:pPr>
          </w:p>
        </w:tc>
      </w:tr>
      <w:tr w:rsidR="00C5512D" w:rsidRPr="00170F87" w14:paraId="196D8CC7" w14:textId="77777777" w:rsidTr="00E60F9A">
        <w:trPr>
          <w:cantSplit/>
          <w:trHeight w:val="188"/>
        </w:trPr>
        <w:tc>
          <w:tcPr>
            <w:tcW w:w="1593" w:type="pct"/>
            <w:gridSpan w:val="2"/>
            <w:tcBorders>
              <w:top w:val="single" w:sz="4" w:space="0" w:color="auto"/>
              <w:left w:val="single" w:sz="4" w:space="0" w:color="auto"/>
              <w:bottom w:val="single" w:sz="4" w:space="0" w:color="auto"/>
              <w:right w:val="single" w:sz="4" w:space="0" w:color="auto"/>
            </w:tcBorders>
            <w:shd w:val="clear" w:color="auto" w:fill="1F4E79"/>
          </w:tcPr>
          <w:p w14:paraId="2157EA86" w14:textId="77777777" w:rsidR="00C5512D" w:rsidRPr="00170F87" w:rsidRDefault="00C5512D" w:rsidP="00E60F9A">
            <w:pPr>
              <w:spacing w:line="256" w:lineRule="auto"/>
              <w:rPr>
                <w:rFonts w:ascii="Calibri" w:hAnsi="Calibri" w:cs="Calibri"/>
                <w:kern w:val="2"/>
                <w:sz w:val="20"/>
                <w:szCs w:val="20"/>
                <w:lang w:val="mk-MK"/>
              </w:rPr>
            </w:pPr>
          </w:p>
        </w:tc>
        <w:tc>
          <w:tcPr>
            <w:tcW w:w="420" w:type="pct"/>
            <w:tcBorders>
              <w:top w:val="single" w:sz="4" w:space="0" w:color="auto"/>
              <w:left w:val="single" w:sz="4" w:space="0" w:color="auto"/>
              <w:bottom w:val="single" w:sz="4" w:space="0" w:color="auto"/>
              <w:right w:val="single" w:sz="4" w:space="0" w:color="auto"/>
            </w:tcBorders>
            <w:shd w:val="clear" w:color="auto" w:fill="1F4E79"/>
          </w:tcPr>
          <w:p w14:paraId="44CCD399" w14:textId="77777777" w:rsidR="00C5512D" w:rsidRPr="00170F87" w:rsidRDefault="00C5512D" w:rsidP="00E60F9A">
            <w:pPr>
              <w:spacing w:line="256" w:lineRule="auto"/>
              <w:rPr>
                <w:rFonts w:ascii="Calibri" w:hAnsi="Calibri" w:cs="Calibri"/>
                <w:kern w:val="2"/>
                <w:sz w:val="20"/>
                <w:szCs w:val="20"/>
                <w:lang w:val="mk-MK"/>
              </w:rPr>
            </w:pPr>
          </w:p>
        </w:tc>
        <w:tc>
          <w:tcPr>
            <w:tcW w:w="389" w:type="pct"/>
            <w:tcBorders>
              <w:top w:val="single" w:sz="4" w:space="0" w:color="auto"/>
              <w:left w:val="single" w:sz="4" w:space="0" w:color="auto"/>
              <w:bottom w:val="single" w:sz="4" w:space="0" w:color="auto"/>
              <w:right w:val="single" w:sz="4" w:space="0" w:color="auto"/>
            </w:tcBorders>
            <w:shd w:val="clear" w:color="auto" w:fill="1F4E79"/>
          </w:tcPr>
          <w:p w14:paraId="00DE61EA" w14:textId="77777777" w:rsidR="00C5512D" w:rsidRPr="00170F87" w:rsidRDefault="00C5512D" w:rsidP="00E60F9A">
            <w:pPr>
              <w:spacing w:line="256" w:lineRule="auto"/>
              <w:rPr>
                <w:rFonts w:ascii="Calibri" w:hAnsi="Calibri" w:cs="Calibri"/>
                <w:kern w:val="2"/>
                <w:sz w:val="20"/>
                <w:szCs w:val="20"/>
                <w:lang w:val="mk-MK"/>
              </w:rPr>
            </w:pPr>
          </w:p>
        </w:tc>
        <w:tc>
          <w:tcPr>
            <w:tcW w:w="484" w:type="pct"/>
            <w:tcBorders>
              <w:top w:val="single" w:sz="4" w:space="0" w:color="auto"/>
              <w:left w:val="single" w:sz="4" w:space="0" w:color="auto"/>
              <w:bottom w:val="single" w:sz="4" w:space="0" w:color="auto"/>
              <w:right w:val="single" w:sz="4" w:space="0" w:color="auto"/>
            </w:tcBorders>
            <w:shd w:val="clear" w:color="auto" w:fill="1F4E79"/>
          </w:tcPr>
          <w:p w14:paraId="6E5EEC80" w14:textId="77777777" w:rsidR="00C5512D" w:rsidRPr="00170F87" w:rsidRDefault="00C5512D" w:rsidP="00E60F9A">
            <w:pPr>
              <w:spacing w:line="256" w:lineRule="auto"/>
              <w:rPr>
                <w:rFonts w:ascii="Calibri" w:hAnsi="Calibri" w:cs="Calibri"/>
                <w:kern w:val="2"/>
                <w:sz w:val="20"/>
                <w:szCs w:val="20"/>
                <w:lang w:val="mk-MK"/>
              </w:rPr>
            </w:pPr>
          </w:p>
        </w:tc>
        <w:tc>
          <w:tcPr>
            <w:tcW w:w="530" w:type="pct"/>
            <w:gridSpan w:val="2"/>
            <w:tcBorders>
              <w:top w:val="single" w:sz="4" w:space="0" w:color="auto"/>
              <w:left w:val="single" w:sz="4" w:space="0" w:color="auto"/>
              <w:bottom w:val="single" w:sz="4" w:space="0" w:color="auto"/>
              <w:right w:val="single" w:sz="4" w:space="0" w:color="auto"/>
            </w:tcBorders>
            <w:shd w:val="clear" w:color="auto" w:fill="1F4E79"/>
          </w:tcPr>
          <w:p w14:paraId="4AA3E7EE" w14:textId="77777777" w:rsidR="00C5512D" w:rsidRPr="00170F87" w:rsidRDefault="00C5512D" w:rsidP="00E60F9A">
            <w:pPr>
              <w:spacing w:line="256" w:lineRule="auto"/>
              <w:rPr>
                <w:rFonts w:ascii="Calibri" w:hAnsi="Calibri" w:cs="Calibri"/>
                <w:kern w:val="2"/>
                <w:sz w:val="20"/>
                <w:szCs w:val="20"/>
                <w:lang w:val="mk-MK"/>
              </w:rPr>
            </w:pPr>
          </w:p>
        </w:tc>
        <w:tc>
          <w:tcPr>
            <w:tcW w:w="692" w:type="pct"/>
            <w:tcBorders>
              <w:top w:val="single" w:sz="4" w:space="0" w:color="auto"/>
              <w:left w:val="single" w:sz="4" w:space="0" w:color="auto"/>
              <w:bottom w:val="single" w:sz="4" w:space="0" w:color="auto"/>
              <w:right w:val="single" w:sz="4" w:space="0" w:color="auto"/>
            </w:tcBorders>
            <w:shd w:val="clear" w:color="auto" w:fill="1F4E79"/>
            <w:hideMark/>
          </w:tcPr>
          <w:p w14:paraId="0D057D64" w14:textId="77777777" w:rsidR="00C5512D" w:rsidRPr="00170F87" w:rsidRDefault="00C5512D" w:rsidP="00E60F9A">
            <w:pPr>
              <w:spacing w:line="256" w:lineRule="auto"/>
              <w:rPr>
                <w:rFonts w:ascii="Calibri" w:hAnsi="Calibri" w:cs="Calibri"/>
                <w:b/>
                <w:color w:val="FFFFFF"/>
                <w:kern w:val="2"/>
                <w:sz w:val="20"/>
                <w:szCs w:val="20"/>
                <w:lang w:val="mk-MK"/>
              </w:rPr>
            </w:pPr>
            <w:r w:rsidRPr="00170F87">
              <w:rPr>
                <w:rFonts w:ascii="Calibri" w:hAnsi="Calibri" w:cs="Calibri"/>
                <w:b/>
                <w:color w:val="FFFFFF"/>
                <w:kern w:val="2"/>
                <w:sz w:val="20"/>
                <w:szCs w:val="20"/>
                <w:lang w:val="mk-MK"/>
              </w:rPr>
              <w:t>ВКУПНО:</w:t>
            </w:r>
            <w:r w:rsidRPr="00170F87">
              <w:rPr>
                <w:rFonts w:ascii="Calibri" w:hAnsi="Calibri" w:cs="Calibri"/>
                <w:b/>
                <w:bCs/>
                <w:color w:val="FFFFFF"/>
                <w:kern w:val="2"/>
                <w:sz w:val="20"/>
                <w:szCs w:val="20"/>
                <w:lang w:val="mk-MK"/>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1F4E79"/>
            <w:hideMark/>
          </w:tcPr>
          <w:p w14:paraId="26A81655" w14:textId="77777777" w:rsidR="00C5512D" w:rsidRPr="00170F87" w:rsidRDefault="00C5512D" w:rsidP="00E60F9A">
            <w:pPr>
              <w:spacing w:line="256" w:lineRule="auto"/>
              <w:rPr>
                <w:rFonts w:ascii="Calibri" w:hAnsi="Calibri" w:cs="Calibri"/>
                <w:b/>
                <w:color w:val="FFFFFF"/>
                <w:kern w:val="2"/>
                <w:sz w:val="20"/>
                <w:szCs w:val="20"/>
                <w:lang w:val="mk-MK"/>
              </w:rPr>
            </w:pPr>
            <w:r w:rsidRPr="00170F87">
              <w:rPr>
                <w:rFonts w:ascii="Calibri" w:hAnsi="Calibri" w:cs="Calibri"/>
                <w:b/>
                <w:bCs/>
                <w:color w:val="FFFFFF"/>
                <w:kern w:val="2"/>
                <w:sz w:val="20"/>
                <w:szCs w:val="20"/>
                <w:lang w:val="mk-MK"/>
              </w:rPr>
              <w:t xml:space="preserve"> </w:t>
            </w:r>
            <w:r>
              <w:rPr>
                <w:rFonts w:ascii="Calibri" w:hAnsi="Calibri" w:cs="Calibri"/>
                <w:b/>
                <w:bCs/>
                <w:color w:val="FFFFFF"/>
                <w:kern w:val="2"/>
                <w:sz w:val="20"/>
                <w:szCs w:val="20"/>
                <w:lang w:val="mk-MK"/>
              </w:rPr>
              <w:t xml:space="preserve">24.200 </w:t>
            </w:r>
            <w:r w:rsidRPr="00170F87">
              <w:rPr>
                <w:rFonts w:ascii="Calibri" w:hAnsi="Calibri" w:cs="Calibri"/>
                <w:b/>
                <w:bCs/>
                <w:color w:val="FFFFFF"/>
                <w:kern w:val="2"/>
                <w:sz w:val="20"/>
                <w:szCs w:val="20"/>
                <w:lang w:val="mk-MK"/>
              </w:rPr>
              <w:t>евра</w:t>
            </w:r>
          </w:p>
        </w:tc>
      </w:tr>
    </w:tbl>
    <w:p w14:paraId="1ABE763A" w14:textId="77777777" w:rsidR="00C5512D" w:rsidRDefault="00C5512D" w:rsidP="00C5512D">
      <w:pPr>
        <w:spacing w:after="160" w:line="259" w:lineRule="auto"/>
        <w:rPr>
          <w:rFonts w:ascii="StobiSerif Regular" w:hAnsi="StobiSerif Regular"/>
          <w:sz w:val="18"/>
          <w:szCs w:val="18"/>
          <w:lang w:val="en-US"/>
        </w:rPr>
      </w:pPr>
    </w:p>
    <w:p w14:paraId="17CA50EF" w14:textId="77777777" w:rsidR="00C5512D" w:rsidRDefault="00C5512D" w:rsidP="00C5512D">
      <w:pPr>
        <w:spacing w:after="160" w:line="259" w:lineRule="auto"/>
        <w:rPr>
          <w:rFonts w:ascii="StobiSerif Regular" w:hAnsi="StobiSerif Regular"/>
          <w:sz w:val="18"/>
          <w:szCs w:val="18"/>
          <w:lang w:val="en-US"/>
        </w:rPr>
      </w:pPr>
    </w:p>
    <w:p w14:paraId="478FADB3" w14:textId="77777777" w:rsidR="00C5512D" w:rsidRDefault="00C5512D" w:rsidP="00C5512D">
      <w:pPr>
        <w:spacing w:after="160" w:line="259" w:lineRule="auto"/>
        <w:rPr>
          <w:rFonts w:ascii="StobiSerif Regular" w:hAnsi="StobiSerif Regular"/>
          <w:sz w:val="18"/>
          <w:szCs w:val="18"/>
          <w:lang w:val="en-US"/>
        </w:rPr>
      </w:pPr>
    </w:p>
    <w:p w14:paraId="6E0793CD" w14:textId="77777777" w:rsidR="00C5512D" w:rsidRDefault="00C5512D" w:rsidP="00C5512D">
      <w:pPr>
        <w:spacing w:after="160" w:line="259" w:lineRule="auto"/>
        <w:rPr>
          <w:rFonts w:ascii="StobiSerif Regular" w:hAnsi="StobiSerif Regular"/>
          <w:sz w:val="18"/>
          <w:szCs w:val="18"/>
          <w:lang w:val="en-US"/>
        </w:rPr>
      </w:pPr>
    </w:p>
    <w:p w14:paraId="57A47BD6" w14:textId="77777777" w:rsidR="00216A14" w:rsidRDefault="00216A14" w:rsidP="00C5512D">
      <w:pPr>
        <w:spacing w:after="160" w:line="259" w:lineRule="auto"/>
        <w:rPr>
          <w:rFonts w:ascii="StobiSerif Regular" w:hAnsi="StobiSerif Regular"/>
          <w:sz w:val="18"/>
          <w:szCs w:val="18"/>
          <w:lang w:val="en-US"/>
        </w:rPr>
      </w:pPr>
    </w:p>
    <w:p w14:paraId="2855C2CC" w14:textId="77777777" w:rsidR="00216A14" w:rsidRDefault="00216A14" w:rsidP="00C5512D">
      <w:pPr>
        <w:spacing w:after="160" w:line="259" w:lineRule="auto"/>
        <w:rPr>
          <w:rFonts w:ascii="StobiSerif Regular" w:hAnsi="StobiSerif Regular"/>
          <w:sz w:val="18"/>
          <w:szCs w:val="18"/>
          <w:lang w:val="en-US"/>
        </w:rPr>
      </w:pPr>
    </w:p>
    <w:p w14:paraId="20580747" w14:textId="77777777" w:rsidR="00216A14" w:rsidRDefault="00216A14" w:rsidP="00C5512D">
      <w:pPr>
        <w:spacing w:after="160" w:line="259" w:lineRule="auto"/>
        <w:rPr>
          <w:rFonts w:ascii="StobiSerif Regular" w:hAnsi="StobiSerif Regular"/>
          <w:sz w:val="18"/>
          <w:szCs w:val="18"/>
          <w:lang w:val="en-US"/>
        </w:rPr>
      </w:pPr>
    </w:p>
    <w:p w14:paraId="074825C6" w14:textId="77777777" w:rsidR="00216A14" w:rsidRDefault="00216A14" w:rsidP="00C5512D">
      <w:pPr>
        <w:spacing w:after="160" w:line="259" w:lineRule="auto"/>
        <w:rPr>
          <w:rFonts w:ascii="StobiSerif Regular" w:hAnsi="StobiSerif Regular"/>
          <w:sz w:val="18"/>
          <w:szCs w:val="18"/>
          <w:lang w:val="en-US"/>
        </w:rPr>
      </w:pPr>
    </w:p>
    <w:p w14:paraId="59297C1C" w14:textId="77777777" w:rsidR="00216A14" w:rsidRDefault="00216A14" w:rsidP="00C5512D">
      <w:pPr>
        <w:spacing w:after="160" w:line="259" w:lineRule="auto"/>
        <w:rPr>
          <w:rFonts w:ascii="StobiSerif Regular" w:hAnsi="StobiSerif Regular"/>
          <w:sz w:val="18"/>
          <w:szCs w:val="18"/>
          <w:lang w:val="en-US"/>
        </w:rPr>
      </w:pPr>
    </w:p>
    <w:p w14:paraId="1D560613" w14:textId="0BA05B5B" w:rsidR="00216A14" w:rsidRDefault="00216A14" w:rsidP="00C5512D">
      <w:pPr>
        <w:spacing w:after="160" w:line="259" w:lineRule="auto"/>
        <w:rPr>
          <w:rFonts w:ascii="StobiSerif Regular" w:hAnsi="StobiSerif Regular"/>
          <w:sz w:val="18"/>
          <w:szCs w:val="18"/>
          <w:lang w:val="en-US"/>
        </w:rPr>
      </w:pPr>
    </w:p>
    <w:p w14:paraId="21DD641D" w14:textId="45566CE6" w:rsidR="00E60F9A" w:rsidRDefault="00E60F9A" w:rsidP="00C5512D">
      <w:pPr>
        <w:spacing w:after="160" w:line="259" w:lineRule="auto"/>
        <w:rPr>
          <w:rFonts w:ascii="StobiSerif Regular" w:hAnsi="StobiSerif Regular"/>
          <w:sz w:val="18"/>
          <w:szCs w:val="18"/>
          <w:lang w:val="en-US"/>
        </w:rPr>
      </w:pPr>
    </w:p>
    <w:p w14:paraId="1F9C8E85" w14:textId="54144B6C" w:rsidR="00E60F9A" w:rsidRDefault="00E60F9A" w:rsidP="00C5512D">
      <w:pPr>
        <w:spacing w:after="160" w:line="259" w:lineRule="auto"/>
        <w:rPr>
          <w:rFonts w:ascii="StobiSerif Regular" w:hAnsi="StobiSerif Regular"/>
          <w:sz w:val="18"/>
          <w:szCs w:val="18"/>
          <w:lang w:val="en-US"/>
        </w:rPr>
      </w:pPr>
    </w:p>
    <w:p w14:paraId="299E5689" w14:textId="3A6A999D" w:rsidR="00E60F9A" w:rsidRDefault="00E60F9A" w:rsidP="00C5512D">
      <w:pPr>
        <w:spacing w:after="160" w:line="259" w:lineRule="auto"/>
        <w:rPr>
          <w:rFonts w:ascii="StobiSerif Regular" w:hAnsi="StobiSerif Regular"/>
          <w:sz w:val="18"/>
          <w:szCs w:val="18"/>
          <w:lang w:val="en-US"/>
        </w:rPr>
      </w:pPr>
    </w:p>
    <w:p w14:paraId="2693FFB1" w14:textId="16C4F31C" w:rsidR="00E60F9A" w:rsidRDefault="00E60F9A" w:rsidP="00C5512D">
      <w:pPr>
        <w:spacing w:after="160" w:line="259" w:lineRule="auto"/>
        <w:rPr>
          <w:rFonts w:ascii="StobiSerif Regular" w:hAnsi="StobiSerif Regular"/>
          <w:sz w:val="18"/>
          <w:szCs w:val="18"/>
          <w:lang w:val="en-US"/>
        </w:rPr>
      </w:pPr>
    </w:p>
    <w:p w14:paraId="1CAF296E" w14:textId="77777777" w:rsidR="00E60F9A" w:rsidRDefault="00E60F9A" w:rsidP="00C5512D">
      <w:pPr>
        <w:spacing w:after="160" w:line="259" w:lineRule="auto"/>
        <w:rPr>
          <w:rFonts w:ascii="StobiSerif Regular" w:hAnsi="StobiSerif Regular"/>
          <w:sz w:val="18"/>
          <w:szCs w:val="18"/>
          <w:lang w:val="en-US"/>
        </w:rPr>
      </w:pPr>
    </w:p>
    <w:p w14:paraId="1D5C7DD8" w14:textId="77777777" w:rsidR="00C5512D" w:rsidRDefault="00C5512D" w:rsidP="00C5512D">
      <w:pPr>
        <w:spacing w:after="160" w:line="259" w:lineRule="auto"/>
        <w:rPr>
          <w:rFonts w:ascii="StobiSerif Regular" w:hAnsi="StobiSerif Regular"/>
          <w:sz w:val="18"/>
          <w:szCs w:val="18"/>
          <w:lang w:val="en-US"/>
        </w:rPr>
      </w:pPr>
    </w:p>
    <w:p w14:paraId="359C4E68" w14:textId="77777777" w:rsidR="00800907" w:rsidRPr="006C7957" w:rsidRDefault="00800907" w:rsidP="00C5512D">
      <w:pPr>
        <w:spacing w:after="160" w:line="259" w:lineRule="auto"/>
        <w:rPr>
          <w:rFonts w:ascii="StobiSerif Regular" w:hAnsi="StobiSerif Regular"/>
          <w:sz w:val="18"/>
          <w:szCs w:val="18"/>
          <w:lang w:val="en-US"/>
        </w:rPr>
      </w:pPr>
    </w:p>
    <w:tbl>
      <w:tblPr>
        <w:tblW w:w="544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3"/>
        <w:gridCol w:w="1670"/>
        <w:gridCol w:w="1400"/>
        <w:gridCol w:w="2378"/>
        <w:gridCol w:w="2080"/>
        <w:gridCol w:w="12"/>
        <w:gridCol w:w="1801"/>
        <w:gridCol w:w="12"/>
        <w:gridCol w:w="2086"/>
        <w:gridCol w:w="12"/>
      </w:tblGrid>
      <w:tr w:rsidR="00C5512D" w:rsidRPr="004E4457" w14:paraId="46F16593" w14:textId="77777777" w:rsidTr="00E60F9A">
        <w:trPr>
          <w:cantSplit/>
        </w:trPr>
        <w:tc>
          <w:tcPr>
            <w:tcW w:w="5000" w:type="pct"/>
            <w:gridSpan w:val="10"/>
            <w:shd w:val="clear" w:color="auto" w:fill="1F3864"/>
          </w:tcPr>
          <w:p w14:paraId="00548EA8"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lastRenderedPageBreak/>
              <w:t>СТОЛБ II: Мобилизација на приходи</w:t>
            </w:r>
          </w:p>
        </w:tc>
      </w:tr>
      <w:tr w:rsidR="00C5512D" w:rsidRPr="004E4457" w14:paraId="68BD260A" w14:textId="77777777" w:rsidTr="00E60F9A">
        <w:trPr>
          <w:cantSplit/>
        </w:trPr>
        <w:tc>
          <w:tcPr>
            <w:tcW w:w="5000" w:type="pct"/>
            <w:gridSpan w:val="10"/>
            <w:shd w:val="clear" w:color="auto" w:fill="1F3864"/>
          </w:tcPr>
          <w:p w14:paraId="35D28821"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1: Даночна и царинска политика</w:t>
            </w:r>
          </w:p>
        </w:tc>
      </w:tr>
      <w:tr w:rsidR="00C5512D" w:rsidRPr="00170F87" w14:paraId="2D75F9D6" w14:textId="77777777" w:rsidTr="00E60F9A">
        <w:trPr>
          <w:cantSplit/>
        </w:trPr>
        <w:tc>
          <w:tcPr>
            <w:tcW w:w="1229" w:type="pct"/>
            <w:shd w:val="clear" w:color="auto" w:fill="9BD2ED"/>
          </w:tcPr>
          <w:p w14:paraId="3B69357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p w14:paraId="4E35A672" w14:textId="77777777" w:rsidR="00C5512D" w:rsidRPr="00170F87" w:rsidRDefault="00C5512D" w:rsidP="00E60F9A">
            <w:pPr>
              <w:jc w:val="center"/>
              <w:rPr>
                <w:rFonts w:ascii="Calibri" w:hAnsi="Calibri" w:cs="Calibri"/>
                <w:b/>
                <w:sz w:val="20"/>
                <w:szCs w:val="20"/>
                <w:lang w:val="mk-MK"/>
              </w:rPr>
            </w:pPr>
          </w:p>
        </w:tc>
        <w:tc>
          <w:tcPr>
            <w:tcW w:w="1794" w:type="pct"/>
            <w:gridSpan w:val="3"/>
            <w:shd w:val="clear" w:color="auto" w:fill="9BD2ED"/>
          </w:tcPr>
          <w:p w14:paraId="7B3F396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689" w:type="pct"/>
            <w:gridSpan w:val="2"/>
            <w:shd w:val="clear" w:color="auto" w:fill="9BD2ED"/>
          </w:tcPr>
          <w:p w14:paraId="438B1EE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597" w:type="pct"/>
            <w:gridSpan w:val="2"/>
            <w:shd w:val="clear" w:color="auto" w:fill="9BD2ED"/>
          </w:tcPr>
          <w:p w14:paraId="4B2C898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1" w:type="pct"/>
            <w:gridSpan w:val="2"/>
            <w:shd w:val="clear" w:color="auto" w:fill="9BD2ED"/>
          </w:tcPr>
          <w:p w14:paraId="06A61B6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2CB73F70" w14:textId="77777777" w:rsidTr="00E60F9A">
        <w:trPr>
          <w:cantSplit/>
        </w:trPr>
        <w:tc>
          <w:tcPr>
            <w:tcW w:w="1229" w:type="pct"/>
          </w:tcPr>
          <w:p w14:paraId="21FE6228"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Законска регулатива во областа на оданочувањето и царината усогласена со законодавството, стандардите и најдобрите практики на ЕУ, како и со стратешката рамка за даночна политика на земјата</w:t>
            </w:r>
          </w:p>
        </w:tc>
        <w:tc>
          <w:tcPr>
            <w:tcW w:w="1794" w:type="pct"/>
            <w:gridSpan w:val="3"/>
          </w:tcPr>
          <w:p w14:paraId="3708631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Постигнат напредок во однос на исполнувањето на критериумите за пристапување во ЕУ (стабилен напредок во соодветните поглавја 16 и 29)</w:t>
            </w:r>
          </w:p>
        </w:tc>
        <w:tc>
          <w:tcPr>
            <w:tcW w:w="689" w:type="pct"/>
            <w:gridSpan w:val="2"/>
          </w:tcPr>
          <w:p w14:paraId="57CE1291"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Поглавје 29: </w:t>
            </w:r>
          </w:p>
          <w:p w14:paraId="17AB1AC5"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Добро ниво на подготвеност</w:t>
            </w:r>
          </w:p>
          <w:p w14:paraId="1A2EC618"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Добар напредок</w:t>
            </w:r>
          </w:p>
          <w:p w14:paraId="0F7247FC" w14:textId="77777777" w:rsidR="00C5512D" w:rsidRPr="00170F87" w:rsidRDefault="00C5512D" w:rsidP="00E60F9A">
            <w:pPr>
              <w:rPr>
                <w:rFonts w:ascii="Calibri" w:hAnsi="Calibri" w:cs="Calibri"/>
                <w:sz w:val="20"/>
                <w:szCs w:val="20"/>
                <w:lang w:val="mk-MK"/>
              </w:rPr>
            </w:pPr>
          </w:p>
          <w:p w14:paraId="2E404A0B"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Поглавје 16:</w:t>
            </w:r>
          </w:p>
          <w:p w14:paraId="73654403"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Умерено подготвено</w:t>
            </w:r>
            <w:r w:rsidRPr="004E4457">
              <w:rPr>
                <w:rFonts w:ascii="Calibri" w:hAnsi="Calibri" w:cs="Calibri"/>
                <w:sz w:val="20"/>
                <w:szCs w:val="20"/>
                <w:lang w:val="ru-RU"/>
              </w:rPr>
              <w:t xml:space="preserve"> </w:t>
            </w:r>
            <w:r>
              <w:rPr>
                <w:rFonts w:ascii="Calibri" w:hAnsi="Calibri" w:cs="Calibri"/>
                <w:sz w:val="20"/>
                <w:szCs w:val="20"/>
                <w:lang w:val="mk-MK"/>
              </w:rPr>
              <w:t>Одреден</w:t>
            </w:r>
            <w:r w:rsidRPr="00170F87">
              <w:rPr>
                <w:rFonts w:ascii="Calibri" w:hAnsi="Calibri" w:cs="Calibri"/>
                <w:sz w:val="20"/>
                <w:szCs w:val="20"/>
                <w:lang w:val="mk-MK"/>
              </w:rPr>
              <w:t xml:space="preserve"> напредок</w:t>
            </w:r>
          </w:p>
        </w:tc>
        <w:tc>
          <w:tcPr>
            <w:tcW w:w="597" w:type="pct"/>
            <w:gridSpan w:val="2"/>
          </w:tcPr>
          <w:p w14:paraId="0EEF13E4"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Поглавје 29: Добро ниво на подготвеност</w:t>
            </w:r>
          </w:p>
          <w:p w14:paraId="04DABB6B"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Многу добар напредок</w:t>
            </w:r>
          </w:p>
          <w:p w14:paraId="5654A414" w14:textId="77777777" w:rsidR="00C5512D" w:rsidRPr="00170F87" w:rsidRDefault="00C5512D" w:rsidP="00E60F9A">
            <w:pPr>
              <w:rPr>
                <w:rFonts w:ascii="Calibri" w:hAnsi="Calibri" w:cs="Calibri"/>
                <w:sz w:val="20"/>
                <w:szCs w:val="20"/>
                <w:lang w:val="mk-MK"/>
              </w:rPr>
            </w:pPr>
          </w:p>
          <w:p w14:paraId="0827738D"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Поглавје 16:</w:t>
            </w:r>
          </w:p>
          <w:p w14:paraId="6C88AB5B"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Добро ниво на подготвеност</w:t>
            </w:r>
          </w:p>
          <w:p w14:paraId="5222B8AB"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Добар напредок</w:t>
            </w:r>
          </w:p>
        </w:tc>
        <w:tc>
          <w:tcPr>
            <w:tcW w:w="691" w:type="pct"/>
            <w:gridSpan w:val="2"/>
          </w:tcPr>
          <w:p w14:paraId="191366A5"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 xml:space="preserve">Поглавје 29: </w:t>
            </w:r>
          </w:p>
          <w:p w14:paraId="18557859"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Добро ниво на подготвеност</w:t>
            </w:r>
          </w:p>
          <w:p w14:paraId="21F6AED9"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Многу добар напредок</w:t>
            </w:r>
          </w:p>
          <w:p w14:paraId="0F9E7D5F" w14:textId="77777777" w:rsidR="00C5512D" w:rsidRPr="00170F87" w:rsidRDefault="00C5512D" w:rsidP="00E60F9A">
            <w:pPr>
              <w:rPr>
                <w:rFonts w:ascii="Calibri" w:hAnsi="Calibri" w:cs="Calibri"/>
                <w:bCs/>
                <w:sz w:val="20"/>
                <w:szCs w:val="20"/>
                <w:lang w:val="mk-MK"/>
              </w:rPr>
            </w:pPr>
          </w:p>
          <w:p w14:paraId="4E3C6460"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Поглавје 16:</w:t>
            </w:r>
          </w:p>
          <w:p w14:paraId="7DE39FEC"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Добро ниво на подготвеност</w:t>
            </w:r>
          </w:p>
          <w:p w14:paraId="207B13E7" w14:textId="77777777" w:rsidR="00C5512D" w:rsidRPr="00170F87" w:rsidRDefault="00C5512D" w:rsidP="00E60F9A">
            <w:pPr>
              <w:rPr>
                <w:rFonts w:ascii="Calibri" w:hAnsi="Calibri" w:cs="Calibri"/>
                <w:b/>
                <w:bCs/>
                <w:sz w:val="20"/>
                <w:szCs w:val="20"/>
                <w:lang w:val="mk-MK"/>
              </w:rPr>
            </w:pPr>
            <w:r w:rsidRPr="00170F87">
              <w:rPr>
                <w:rFonts w:ascii="Calibri" w:hAnsi="Calibri" w:cs="Calibri"/>
                <w:bCs/>
                <w:sz w:val="20"/>
                <w:szCs w:val="20"/>
                <w:lang w:val="mk-MK"/>
              </w:rPr>
              <w:t>Добар напредок</w:t>
            </w:r>
          </w:p>
        </w:tc>
      </w:tr>
      <w:tr w:rsidR="00C5512D" w:rsidRPr="004E4457" w14:paraId="408846E6" w14:textId="77777777" w:rsidTr="00E60F9A">
        <w:trPr>
          <w:cantSplit/>
          <w:trHeight w:val="277"/>
        </w:trPr>
        <w:tc>
          <w:tcPr>
            <w:tcW w:w="5000" w:type="pct"/>
            <w:gridSpan w:val="10"/>
            <w:shd w:val="clear" w:color="auto" w:fill="1F3864"/>
          </w:tcPr>
          <w:p w14:paraId="0D098036"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МЕРКА 1: Подобрена законска рамка за приходи, усогласена со законодавството на ЕУ и најдобрите практики</w:t>
            </w:r>
          </w:p>
        </w:tc>
      </w:tr>
      <w:tr w:rsidR="00C5512D" w:rsidRPr="00170F87" w14:paraId="6D13D4F0" w14:textId="77777777" w:rsidTr="00E60F9A">
        <w:trPr>
          <w:cantSplit/>
        </w:trPr>
        <w:tc>
          <w:tcPr>
            <w:tcW w:w="1229" w:type="pct"/>
            <w:shd w:val="clear" w:color="auto" w:fill="9BD2ED"/>
          </w:tcPr>
          <w:p w14:paraId="4714B0A2"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794" w:type="pct"/>
            <w:gridSpan w:val="3"/>
            <w:shd w:val="clear" w:color="auto" w:fill="9BD2ED"/>
          </w:tcPr>
          <w:p w14:paraId="7FC910D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89" w:type="pct"/>
            <w:gridSpan w:val="2"/>
            <w:shd w:val="clear" w:color="auto" w:fill="9BD2ED"/>
          </w:tcPr>
          <w:p w14:paraId="5F97E7B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597" w:type="pct"/>
            <w:gridSpan w:val="2"/>
            <w:shd w:val="clear" w:color="auto" w:fill="9BD2ED"/>
          </w:tcPr>
          <w:p w14:paraId="61A128A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1" w:type="pct"/>
            <w:gridSpan w:val="2"/>
            <w:shd w:val="clear" w:color="auto" w:fill="9BD2ED"/>
          </w:tcPr>
          <w:p w14:paraId="7EA0777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2E78F2B9" w14:textId="77777777" w:rsidTr="00E60F9A">
        <w:trPr>
          <w:cantSplit/>
          <w:trHeight w:val="1268"/>
        </w:trPr>
        <w:tc>
          <w:tcPr>
            <w:tcW w:w="1229" w:type="pct"/>
          </w:tcPr>
          <w:p w14:paraId="2CDCEAC2" w14:textId="77777777" w:rsidR="00C5512D" w:rsidRPr="00170F87" w:rsidRDefault="00C5512D" w:rsidP="00E60F9A">
            <w:pPr>
              <w:spacing w:after="240"/>
              <w:rPr>
                <w:rFonts w:ascii="Calibri" w:hAnsi="Calibri" w:cs="Calibri"/>
                <w:b/>
                <w:sz w:val="20"/>
                <w:szCs w:val="20"/>
                <w:lang w:val="mk-MK"/>
              </w:rPr>
            </w:pPr>
            <w:r w:rsidRPr="00170F87">
              <w:rPr>
                <w:rFonts w:ascii="Calibri" w:hAnsi="Calibri" w:cs="Calibri"/>
                <w:sz w:val="20"/>
                <w:szCs w:val="20"/>
                <w:lang w:val="mk-MK"/>
              </w:rPr>
              <w:t>Целта е да се подобри и усогласи законската регулатива со соодветното законодавство и најдобрите практики на ЕУ во областа на даночната и царинска регулатива</w:t>
            </w:r>
          </w:p>
        </w:tc>
        <w:tc>
          <w:tcPr>
            <w:tcW w:w="1794" w:type="pct"/>
            <w:gridSpan w:val="3"/>
          </w:tcPr>
          <w:p w14:paraId="3226D9C9"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Број на законски акти (Во однос на Поглавје 16 и Поглавје 29)</w:t>
            </w:r>
          </w:p>
        </w:tc>
        <w:tc>
          <w:tcPr>
            <w:tcW w:w="689" w:type="pct"/>
            <w:gridSpan w:val="2"/>
          </w:tcPr>
          <w:p w14:paraId="177DCE89"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 xml:space="preserve">не помалку од </w:t>
            </w:r>
            <w:r>
              <w:rPr>
                <w:rFonts w:ascii="Calibri" w:hAnsi="Calibri" w:cs="Calibri"/>
                <w:bCs/>
                <w:sz w:val="20"/>
                <w:szCs w:val="20"/>
                <w:lang w:val="mk-MK"/>
              </w:rPr>
              <w:t xml:space="preserve">1 </w:t>
            </w:r>
            <w:r w:rsidRPr="00170F87">
              <w:rPr>
                <w:rFonts w:ascii="Calibri" w:hAnsi="Calibri" w:cs="Calibri"/>
                <w:bCs/>
                <w:sz w:val="20"/>
                <w:szCs w:val="20"/>
                <w:lang w:val="mk-MK"/>
              </w:rPr>
              <w:t xml:space="preserve"> легислатив</w:t>
            </w:r>
            <w:r>
              <w:rPr>
                <w:rFonts w:ascii="Calibri" w:hAnsi="Calibri" w:cs="Calibri"/>
                <w:bCs/>
                <w:sz w:val="20"/>
                <w:szCs w:val="20"/>
                <w:lang w:val="mk-MK"/>
              </w:rPr>
              <w:t>ен</w:t>
            </w:r>
            <w:r w:rsidRPr="00170F87">
              <w:rPr>
                <w:rFonts w:ascii="Calibri" w:hAnsi="Calibri" w:cs="Calibri"/>
                <w:bCs/>
                <w:sz w:val="20"/>
                <w:szCs w:val="20"/>
                <w:lang w:val="mk-MK"/>
              </w:rPr>
              <w:t xml:space="preserve"> акт</w:t>
            </w:r>
          </w:p>
        </w:tc>
        <w:tc>
          <w:tcPr>
            <w:tcW w:w="597" w:type="pct"/>
            <w:gridSpan w:val="2"/>
          </w:tcPr>
          <w:p w14:paraId="5069216E"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 xml:space="preserve">не помалку од </w:t>
            </w:r>
            <w:r>
              <w:rPr>
                <w:rFonts w:ascii="Calibri" w:hAnsi="Calibri" w:cs="Calibri"/>
                <w:bCs/>
                <w:sz w:val="20"/>
                <w:szCs w:val="20"/>
                <w:lang w:val="mk-MK"/>
              </w:rPr>
              <w:t xml:space="preserve">2 </w:t>
            </w:r>
            <w:r w:rsidRPr="00170F87">
              <w:rPr>
                <w:rFonts w:ascii="Calibri" w:hAnsi="Calibri" w:cs="Calibri"/>
                <w:bCs/>
                <w:sz w:val="20"/>
                <w:szCs w:val="20"/>
                <w:lang w:val="mk-MK"/>
              </w:rPr>
              <w:t xml:space="preserve"> легислативни акти</w:t>
            </w:r>
          </w:p>
        </w:tc>
        <w:tc>
          <w:tcPr>
            <w:tcW w:w="691" w:type="pct"/>
            <w:gridSpan w:val="2"/>
          </w:tcPr>
          <w:p w14:paraId="6C34539F"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 xml:space="preserve">не помалку од </w:t>
            </w:r>
            <w:r>
              <w:rPr>
                <w:rFonts w:ascii="Calibri" w:hAnsi="Calibri" w:cs="Calibri"/>
                <w:bCs/>
                <w:sz w:val="20"/>
                <w:szCs w:val="20"/>
                <w:lang w:val="mk-MK"/>
              </w:rPr>
              <w:t xml:space="preserve">3 </w:t>
            </w:r>
            <w:r w:rsidRPr="00170F87">
              <w:rPr>
                <w:rFonts w:ascii="Calibri" w:hAnsi="Calibri" w:cs="Calibri"/>
                <w:bCs/>
                <w:sz w:val="20"/>
                <w:szCs w:val="20"/>
                <w:lang w:val="mk-MK"/>
              </w:rPr>
              <w:t xml:space="preserve"> легислативни акти</w:t>
            </w:r>
          </w:p>
        </w:tc>
      </w:tr>
      <w:tr w:rsidR="00C5512D" w:rsidRPr="004E4457" w14:paraId="33AC0E03" w14:textId="77777777" w:rsidTr="00E60F9A">
        <w:trPr>
          <w:cantSplit/>
          <w:trHeight w:val="510"/>
        </w:trPr>
        <w:tc>
          <w:tcPr>
            <w:tcW w:w="1229" w:type="pct"/>
            <w:shd w:val="clear" w:color="auto" w:fill="9BD2ED"/>
          </w:tcPr>
          <w:p w14:paraId="710475B3"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771" w:type="pct"/>
            <w:gridSpan w:val="9"/>
          </w:tcPr>
          <w:p w14:paraId="532453B4" w14:textId="77777777" w:rsidR="00C5512D" w:rsidRPr="00170F87" w:rsidRDefault="00C5512D" w:rsidP="00E60F9A">
            <w:pPr>
              <w:numPr>
                <w:ilvl w:val="0"/>
                <w:numId w:val="16"/>
              </w:numPr>
              <w:spacing w:after="240"/>
              <w:rPr>
                <w:rFonts w:ascii="Calibri" w:hAnsi="Calibri" w:cs="Calibri"/>
                <w:bCs/>
                <w:sz w:val="20"/>
                <w:szCs w:val="20"/>
                <w:lang w:val="mk-MK"/>
              </w:rPr>
            </w:pPr>
            <w:r w:rsidRPr="00170F87">
              <w:rPr>
                <w:rFonts w:ascii="Calibri" w:hAnsi="Calibri" w:cs="Calibri"/>
                <w:bCs/>
                <w:sz w:val="20"/>
                <w:szCs w:val="20"/>
                <w:lang w:val="mk-MK"/>
              </w:rPr>
              <w:t>Подготвени гап анализи и изготвени нови законски акти или измени на постојното национално даночно и царинско законодавство (закони и подзаконски акти)</w:t>
            </w:r>
          </w:p>
        </w:tc>
      </w:tr>
      <w:tr w:rsidR="00C5512D" w:rsidRPr="00170F87" w14:paraId="4BA4E628" w14:textId="77777777" w:rsidTr="00E60F9A">
        <w:trPr>
          <w:cantSplit/>
        </w:trPr>
        <w:tc>
          <w:tcPr>
            <w:tcW w:w="1229" w:type="pct"/>
            <w:vMerge w:val="restart"/>
            <w:shd w:val="clear" w:color="auto" w:fill="9BD2ED"/>
          </w:tcPr>
          <w:p w14:paraId="1D5AEC49" w14:textId="06D5138B"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tc>
        <w:tc>
          <w:tcPr>
            <w:tcW w:w="1011" w:type="pct"/>
            <w:gridSpan w:val="2"/>
            <w:shd w:val="clear" w:color="auto" w:fill="9BD2ED"/>
          </w:tcPr>
          <w:p w14:paraId="44276F4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3" w:type="pct"/>
            <w:vMerge w:val="restart"/>
            <w:shd w:val="clear" w:color="auto" w:fill="9BD2ED"/>
          </w:tcPr>
          <w:p w14:paraId="37E4F0E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89" w:type="pct"/>
            <w:gridSpan w:val="2"/>
            <w:vMerge w:val="restart"/>
            <w:shd w:val="clear" w:color="auto" w:fill="9BD2ED"/>
            <w:vAlign w:val="center"/>
          </w:tcPr>
          <w:p w14:paraId="64FB90C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288" w:type="pct"/>
            <w:gridSpan w:val="4"/>
            <w:shd w:val="clear" w:color="auto" w:fill="9BD2ED"/>
          </w:tcPr>
          <w:p w14:paraId="21EE3CF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5520ADB3" w14:textId="77777777" w:rsidTr="00E60F9A">
        <w:trPr>
          <w:cantSplit/>
        </w:trPr>
        <w:tc>
          <w:tcPr>
            <w:tcW w:w="1229" w:type="pct"/>
            <w:vMerge/>
            <w:tcBorders>
              <w:bottom w:val="single" w:sz="4" w:space="0" w:color="auto"/>
            </w:tcBorders>
            <w:shd w:val="clear" w:color="auto" w:fill="9BD2ED"/>
          </w:tcPr>
          <w:p w14:paraId="101E68FF" w14:textId="77777777" w:rsidR="00C5512D" w:rsidRPr="00170F87" w:rsidRDefault="00C5512D" w:rsidP="00E60F9A">
            <w:pPr>
              <w:jc w:val="center"/>
              <w:rPr>
                <w:rFonts w:ascii="Calibri" w:hAnsi="Calibri" w:cs="Calibri"/>
                <w:b/>
                <w:bCs/>
                <w:sz w:val="20"/>
                <w:szCs w:val="20"/>
                <w:lang w:val="mk-MK"/>
              </w:rPr>
            </w:pPr>
          </w:p>
        </w:tc>
        <w:tc>
          <w:tcPr>
            <w:tcW w:w="550" w:type="pct"/>
            <w:tcBorders>
              <w:bottom w:val="single" w:sz="4" w:space="0" w:color="auto"/>
            </w:tcBorders>
            <w:shd w:val="clear" w:color="auto" w:fill="9BD2ED"/>
          </w:tcPr>
          <w:p w14:paraId="79AEB7A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3EC88AA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1" w:type="pct"/>
            <w:tcBorders>
              <w:bottom w:val="single" w:sz="4" w:space="0" w:color="auto"/>
            </w:tcBorders>
            <w:shd w:val="clear" w:color="auto" w:fill="9BD2ED"/>
          </w:tcPr>
          <w:p w14:paraId="2E7B6A8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783" w:type="pct"/>
            <w:vMerge/>
            <w:tcBorders>
              <w:bottom w:val="single" w:sz="4" w:space="0" w:color="auto"/>
            </w:tcBorders>
            <w:shd w:val="clear" w:color="auto" w:fill="9BD2ED"/>
          </w:tcPr>
          <w:p w14:paraId="4FB38D2C" w14:textId="77777777" w:rsidR="00C5512D" w:rsidRPr="00170F87" w:rsidRDefault="00C5512D" w:rsidP="00E60F9A">
            <w:pPr>
              <w:jc w:val="center"/>
              <w:rPr>
                <w:rFonts w:ascii="Calibri" w:hAnsi="Calibri" w:cs="Calibri"/>
                <w:b/>
                <w:bCs/>
                <w:sz w:val="20"/>
                <w:szCs w:val="20"/>
                <w:lang w:val="mk-MK"/>
              </w:rPr>
            </w:pPr>
          </w:p>
        </w:tc>
        <w:tc>
          <w:tcPr>
            <w:tcW w:w="689" w:type="pct"/>
            <w:gridSpan w:val="2"/>
            <w:vMerge/>
            <w:tcBorders>
              <w:bottom w:val="single" w:sz="4" w:space="0" w:color="auto"/>
            </w:tcBorders>
            <w:shd w:val="clear" w:color="auto" w:fill="9BD2ED"/>
            <w:vAlign w:val="center"/>
          </w:tcPr>
          <w:p w14:paraId="363BA4AE" w14:textId="77777777" w:rsidR="00C5512D" w:rsidRPr="00170F87" w:rsidRDefault="00C5512D" w:rsidP="00E60F9A">
            <w:pPr>
              <w:jc w:val="center"/>
              <w:rPr>
                <w:rFonts w:ascii="Calibri" w:hAnsi="Calibri" w:cs="Calibri"/>
                <w:b/>
                <w:bCs/>
                <w:sz w:val="20"/>
                <w:szCs w:val="20"/>
                <w:lang w:val="mk-MK"/>
              </w:rPr>
            </w:pPr>
          </w:p>
        </w:tc>
        <w:tc>
          <w:tcPr>
            <w:tcW w:w="597" w:type="pct"/>
            <w:gridSpan w:val="2"/>
            <w:tcBorders>
              <w:bottom w:val="single" w:sz="4" w:space="0" w:color="auto"/>
            </w:tcBorders>
            <w:shd w:val="clear" w:color="auto" w:fill="9BD2ED"/>
          </w:tcPr>
          <w:p w14:paraId="29297CE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37AA888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1" w:type="pct"/>
            <w:gridSpan w:val="2"/>
            <w:tcBorders>
              <w:bottom w:val="single" w:sz="4" w:space="0" w:color="auto"/>
            </w:tcBorders>
            <w:shd w:val="clear" w:color="auto" w:fill="9BD2ED"/>
          </w:tcPr>
          <w:p w14:paraId="2443B91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62265779" w14:textId="77777777" w:rsidTr="00E60F9A">
        <w:trPr>
          <w:cantSplit/>
          <w:trHeight w:val="1358"/>
        </w:trPr>
        <w:tc>
          <w:tcPr>
            <w:tcW w:w="1229" w:type="pct"/>
            <w:tcBorders>
              <w:bottom w:val="single" w:sz="4" w:space="0" w:color="auto"/>
            </w:tcBorders>
            <w:shd w:val="clear" w:color="auto" w:fill="FFFFFF"/>
          </w:tcPr>
          <w:p w14:paraId="61B4A004" w14:textId="77777777" w:rsidR="00C5512D" w:rsidRPr="00170F87" w:rsidRDefault="00C5512D" w:rsidP="00E60F9A">
            <w:pPr>
              <w:jc w:val="both"/>
              <w:rPr>
                <w:rFonts w:ascii="Calibri" w:hAnsi="Calibri" w:cs="Calibri"/>
                <w:bCs/>
                <w:sz w:val="20"/>
                <w:szCs w:val="20"/>
                <w:lang w:val="mk-MK"/>
              </w:rPr>
            </w:pPr>
            <w:r w:rsidRPr="00170F87">
              <w:rPr>
                <w:rFonts w:ascii="Calibri" w:hAnsi="Calibri" w:cs="Calibri"/>
                <w:bCs/>
                <w:sz w:val="20"/>
                <w:szCs w:val="20"/>
                <w:lang w:val="mk-MK"/>
              </w:rPr>
              <w:t>1. ГАП анализа на националното даночно  законодавство (закони и подзаконски акти) споредено со законодавството на ЕУ и најдобрите практики.</w:t>
            </w:r>
          </w:p>
        </w:tc>
        <w:tc>
          <w:tcPr>
            <w:tcW w:w="550" w:type="pct"/>
            <w:tcBorders>
              <w:bottom w:val="single" w:sz="4" w:space="0" w:color="auto"/>
            </w:tcBorders>
            <w:shd w:val="clear" w:color="auto" w:fill="FFFFFF"/>
          </w:tcPr>
          <w:p w14:paraId="696B9A2F" w14:textId="77777777" w:rsidR="00C5512D" w:rsidRPr="006C7957" w:rsidRDefault="00C5512D" w:rsidP="00E60F9A">
            <w:pPr>
              <w:jc w:val="center"/>
              <w:rPr>
                <w:rFonts w:ascii="Calibri" w:hAnsi="Calibri" w:cs="Calibri"/>
                <w:bCs/>
                <w:sz w:val="20"/>
                <w:szCs w:val="20"/>
                <w:lang w:val="en-US"/>
              </w:rPr>
            </w:pPr>
            <w:r w:rsidRPr="00170F87">
              <w:rPr>
                <w:rFonts w:ascii="Calibri" w:hAnsi="Calibri" w:cs="Calibri"/>
                <w:bCs/>
                <w:sz w:val="20"/>
                <w:szCs w:val="20"/>
                <w:lang w:val="mk-MK"/>
              </w:rPr>
              <w:t>К1/202</w:t>
            </w:r>
            <w:r>
              <w:rPr>
                <w:rFonts w:ascii="Calibri" w:hAnsi="Calibri" w:cs="Calibri"/>
                <w:bCs/>
                <w:sz w:val="20"/>
                <w:szCs w:val="20"/>
                <w:lang w:val="en-US"/>
              </w:rPr>
              <w:t>6</w:t>
            </w:r>
          </w:p>
        </w:tc>
        <w:tc>
          <w:tcPr>
            <w:tcW w:w="461" w:type="pct"/>
            <w:tcBorders>
              <w:bottom w:val="single" w:sz="4" w:space="0" w:color="auto"/>
            </w:tcBorders>
            <w:shd w:val="clear" w:color="auto" w:fill="FFFFFF"/>
          </w:tcPr>
          <w:p w14:paraId="6006EA05"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8</w:t>
            </w:r>
          </w:p>
        </w:tc>
        <w:tc>
          <w:tcPr>
            <w:tcW w:w="783" w:type="pct"/>
            <w:vMerge w:val="restart"/>
            <w:shd w:val="clear" w:color="auto" w:fill="FFFFFF"/>
          </w:tcPr>
          <w:p w14:paraId="721821E0" w14:textId="4DFD4F84"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МФ - Сектор за јавни приходи и даночна и царинска политика</w:t>
            </w:r>
          </w:p>
        </w:tc>
        <w:tc>
          <w:tcPr>
            <w:tcW w:w="689" w:type="pct"/>
            <w:gridSpan w:val="2"/>
            <w:vMerge w:val="restart"/>
            <w:shd w:val="clear" w:color="auto" w:fill="FFFFFF"/>
          </w:tcPr>
          <w:p w14:paraId="545F4C39" w14:textId="1AF6FDD1"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УЈП/ЦУ</w:t>
            </w:r>
          </w:p>
        </w:tc>
        <w:tc>
          <w:tcPr>
            <w:tcW w:w="597" w:type="pct"/>
            <w:gridSpan w:val="2"/>
            <w:vMerge w:val="restart"/>
            <w:shd w:val="clear" w:color="auto" w:fill="FFFFFF"/>
          </w:tcPr>
          <w:p w14:paraId="7028E470" w14:textId="10740555" w:rsidR="00C5512D" w:rsidRPr="00E60F9A" w:rsidRDefault="00C5512D" w:rsidP="00E60F9A">
            <w:pPr>
              <w:rPr>
                <w:rFonts w:ascii="Calibri" w:hAnsi="Calibri" w:cs="Calibri"/>
                <w:bCs/>
                <w:sz w:val="20"/>
                <w:szCs w:val="20"/>
                <w:lang w:val="mk-MK"/>
              </w:rPr>
            </w:pPr>
            <w:r w:rsidRPr="00170F87">
              <w:rPr>
                <w:rFonts w:ascii="Calibri" w:hAnsi="Calibri" w:cs="Calibri"/>
                <w:bCs/>
                <w:sz w:val="20"/>
                <w:szCs w:val="20"/>
                <w:lang w:val="mk-MK"/>
              </w:rPr>
              <w:t>250.000 евра (буџетиран износ за активностите 1 и 2)</w:t>
            </w:r>
          </w:p>
          <w:p w14:paraId="6BD090E6" w14:textId="77777777" w:rsidR="00C5512D" w:rsidRPr="00170F87" w:rsidRDefault="00C5512D" w:rsidP="00E60F9A">
            <w:pPr>
              <w:jc w:val="center"/>
              <w:rPr>
                <w:rFonts w:ascii="Calibri" w:hAnsi="Calibri" w:cs="Calibri"/>
                <w:bCs/>
                <w:sz w:val="20"/>
                <w:szCs w:val="20"/>
                <w:highlight w:val="yellow"/>
                <w:lang w:val="mk-MK"/>
              </w:rPr>
            </w:pPr>
          </w:p>
          <w:p w14:paraId="3B53BD45" w14:textId="77777777" w:rsidR="00C5512D" w:rsidRPr="00170F87" w:rsidRDefault="00C5512D" w:rsidP="00E60F9A">
            <w:pPr>
              <w:jc w:val="center"/>
              <w:rPr>
                <w:rFonts w:ascii="Calibri" w:hAnsi="Calibri" w:cs="Calibri"/>
                <w:bCs/>
                <w:sz w:val="20"/>
                <w:szCs w:val="20"/>
                <w:highlight w:val="yellow"/>
                <w:lang w:val="mk-MK"/>
              </w:rPr>
            </w:pPr>
          </w:p>
          <w:p w14:paraId="1690C155" w14:textId="77777777" w:rsidR="00C5512D" w:rsidRPr="00170F87" w:rsidRDefault="00C5512D" w:rsidP="00E60F9A">
            <w:pPr>
              <w:jc w:val="center"/>
              <w:rPr>
                <w:rFonts w:ascii="Calibri" w:hAnsi="Calibri" w:cs="Calibri"/>
                <w:bCs/>
                <w:sz w:val="20"/>
                <w:szCs w:val="20"/>
                <w:highlight w:val="yellow"/>
                <w:lang w:val="mk-MK"/>
              </w:rPr>
            </w:pPr>
          </w:p>
          <w:p w14:paraId="4A55955F" w14:textId="77777777" w:rsidR="00C5512D" w:rsidRPr="00170F87" w:rsidRDefault="00C5512D" w:rsidP="00E60F9A">
            <w:pPr>
              <w:jc w:val="center"/>
              <w:rPr>
                <w:rFonts w:ascii="Calibri" w:hAnsi="Calibri" w:cs="Calibri"/>
                <w:bCs/>
                <w:sz w:val="20"/>
                <w:szCs w:val="20"/>
                <w:highlight w:val="yellow"/>
                <w:lang w:val="mk-MK"/>
              </w:rPr>
            </w:pPr>
          </w:p>
          <w:p w14:paraId="50503FE4" w14:textId="77777777" w:rsidR="00C5512D" w:rsidRPr="00170F87" w:rsidRDefault="00C5512D" w:rsidP="00E60F9A">
            <w:pPr>
              <w:jc w:val="center"/>
              <w:rPr>
                <w:rFonts w:ascii="Calibri" w:hAnsi="Calibri" w:cs="Calibri"/>
                <w:bCs/>
                <w:sz w:val="20"/>
                <w:szCs w:val="20"/>
                <w:highlight w:val="yellow"/>
                <w:lang w:val="mk-MK"/>
              </w:rPr>
            </w:pPr>
          </w:p>
          <w:p w14:paraId="31AFFAA0" w14:textId="77777777" w:rsidR="00C5512D" w:rsidRPr="00170F87" w:rsidRDefault="00C5512D" w:rsidP="00E60F9A">
            <w:pPr>
              <w:rPr>
                <w:rFonts w:ascii="Calibri" w:hAnsi="Calibri" w:cs="Calibri"/>
                <w:bCs/>
                <w:sz w:val="20"/>
                <w:szCs w:val="20"/>
                <w:lang w:val="mk-MK"/>
              </w:rPr>
            </w:pPr>
          </w:p>
        </w:tc>
        <w:tc>
          <w:tcPr>
            <w:tcW w:w="691" w:type="pct"/>
            <w:gridSpan w:val="2"/>
            <w:vMerge w:val="restart"/>
            <w:shd w:val="clear" w:color="auto" w:fill="FFFFFF"/>
          </w:tcPr>
          <w:p w14:paraId="472E9C13" w14:textId="77777777" w:rsidR="00C5512D" w:rsidRPr="00831513" w:rsidRDefault="00C5512D" w:rsidP="00E60F9A">
            <w:pPr>
              <w:rPr>
                <w:rFonts w:ascii="Calibri" w:hAnsi="Calibri" w:cs="Calibri"/>
                <w:bCs/>
                <w:sz w:val="20"/>
                <w:szCs w:val="20"/>
                <w:lang w:val="mk-MK"/>
              </w:rPr>
            </w:pPr>
            <w:r>
              <w:rPr>
                <w:rFonts w:ascii="Calibri" w:hAnsi="Calibri" w:cs="Calibri"/>
                <w:bCs/>
                <w:sz w:val="20"/>
                <w:szCs w:val="20"/>
                <w:lang w:val="mk-MK"/>
              </w:rPr>
              <w:lastRenderedPageBreak/>
              <w:t>Финансиски ГАП</w:t>
            </w:r>
          </w:p>
        </w:tc>
      </w:tr>
      <w:tr w:rsidR="00C5512D" w:rsidRPr="00170F87" w14:paraId="41BF96BF" w14:textId="77777777" w:rsidTr="00E60F9A">
        <w:trPr>
          <w:cantSplit/>
          <w:trHeight w:val="413"/>
        </w:trPr>
        <w:tc>
          <w:tcPr>
            <w:tcW w:w="1229" w:type="pct"/>
          </w:tcPr>
          <w:p w14:paraId="73F69D3D" w14:textId="77777777" w:rsidR="00C5512D" w:rsidRPr="00170F87" w:rsidRDefault="00C5512D" w:rsidP="00E60F9A">
            <w:pPr>
              <w:tabs>
                <w:tab w:val="left" w:pos="175"/>
              </w:tabs>
              <w:spacing w:line="260" w:lineRule="auto"/>
              <w:jc w:val="both"/>
              <w:rPr>
                <w:rFonts w:ascii="Calibri" w:eastAsia="MS PGothic" w:hAnsi="Calibri" w:cs="Calibri"/>
                <w:sz w:val="20"/>
                <w:szCs w:val="20"/>
                <w:lang w:val="mk-MK" w:eastAsia="zh-CN"/>
              </w:rPr>
            </w:pPr>
            <w:r w:rsidRPr="00170F87">
              <w:rPr>
                <w:rFonts w:ascii="Calibri" w:eastAsia="MS PGothic" w:hAnsi="Calibri" w:cs="Calibri"/>
                <w:sz w:val="20"/>
                <w:szCs w:val="20"/>
                <w:lang w:val="mk-MK" w:eastAsia="zh-CN"/>
              </w:rPr>
              <w:lastRenderedPageBreak/>
              <w:t>2.</w:t>
            </w:r>
            <w:r w:rsidRPr="00170F87">
              <w:rPr>
                <w:rFonts w:ascii="Calibri" w:hAnsi="Calibri" w:cs="Calibri"/>
                <w:sz w:val="20"/>
                <w:szCs w:val="20"/>
                <w:lang w:val="mk-MK"/>
              </w:rPr>
              <w:t xml:space="preserve"> </w:t>
            </w:r>
            <w:r w:rsidRPr="00170F87">
              <w:rPr>
                <w:rFonts w:ascii="Calibri" w:eastAsia="MS PGothic" w:hAnsi="Calibri" w:cs="Calibri"/>
                <w:sz w:val="20"/>
                <w:szCs w:val="20"/>
                <w:lang w:val="mk-MK" w:eastAsia="zh-CN"/>
              </w:rPr>
              <w:t>Нови законски акти и/или измени на постојното национално даночно законодавство (закони и подзаконски акти) подготвени во согласност со законодавството на ЕУ и најдобрите практики.</w:t>
            </w:r>
          </w:p>
        </w:tc>
        <w:tc>
          <w:tcPr>
            <w:tcW w:w="550" w:type="pct"/>
            <w:shd w:val="clear" w:color="auto" w:fill="FFFFFF"/>
          </w:tcPr>
          <w:p w14:paraId="56FB16A8" w14:textId="77777777" w:rsidR="00C5512D" w:rsidRPr="00170F87" w:rsidRDefault="00C5512D" w:rsidP="00E60F9A">
            <w:pPr>
              <w:rPr>
                <w:rFonts w:ascii="Calibri" w:hAnsi="Calibri" w:cs="Calibri"/>
                <w:bCs/>
                <w:sz w:val="20"/>
                <w:szCs w:val="20"/>
                <w:lang w:val="mk-MK"/>
              </w:rPr>
            </w:pPr>
          </w:p>
          <w:p w14:paraId="79A121A4"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К1/202</w:t>
            </w:r>
            <w:r>
              <w:rPr>
                <w:rFonts w:ascii="Calibri" w:hAnsi="Calibri" w:cs="Calibri"/>
                <w:bCs/>
                <w:sz w:val="20"/>
                <w:szCs w:val="20"/>
                <w:lang w:val="mk-MK"/>
              </w:rPr>
              <w:t>6</w:t>
            </w:r>
          </w:p>
        </w:tc>
        <w:tc>
          <w:tcPr>
            <w:tcW w:w="461" w:type="pct"/>
            <w:shd w:val="clear" w:color="auto" w:fill="FFFFFF"/>
          </w:tcPr>
          <w:p w14:paraId="35947F06" w14:textId="77777777" w:rsidR="00C5512D" w:rsidRPr="00170F87" w:rsidRDefault="00C5512D" w:rsidP="00E60F9A">
            <w:pPr>
              <w:jc w:val="center"/>
              <w:rPr>
                <w:rFonts w:ascii="Calibri" w:hAnsi="Calibri" w:cs="Calibri"/>
                <w:bCs/>
                <w:sz w:val="20"/>
                <w:szCs w:val="20"/>
                <w:lang w:val="mk-MK"/>
              </w:rPr>
            </w:pPr>
          </w:p>
          <w:p w14:paraId="1CD9D921"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8</w:t>
            </w:r>
          </w:p>
        </w:tc>
        <w:tc>
          <w:tcPr>
            <w:tcW w:w="783" w:type="pct"/>
            <w:vMerge/>
            <w:shd w:val="clear" w:color="auto" w:fill="FFFFFF"/>
          </w:tcPr>
          <w:p w14:paraId="6C6B998F" w14:textId="77777777" w:rsidR="00C5512D" w:rsidRPr="00170F87" w:rsidRDefault="00C5512D" w:rsidP="00E60F9A">
            <w:pPr>
              <w:jc w:val="center"/>
              <w:rPr>
                <w:rFonts w:ascii="Calibri" w:hAnsi="Calibri" w:cs="Calibri"/>
                <w:bCs/>
                <w:sz w:val="20"/>
                <w:szCs w:val="20"/>
                <w:lang w:val="mk-MK"/>
              </w:rPr>
            </w:pPr>
          </w:p>
        </w:tc>
        <w:tc>
          <w:tcPr>
            <w:tcW w:w="689" w:type="pct"/>
            <w:gridSpan w:val="2"/>
            <w:vMerge/>
            <w:shd w:val="clear" w:color="auto" w:fill="FFFFFF"/>
          </w:tcPr>
          <w:p w14:paraId="76EEE33B" w14:textId="77777777" w:rsidR="00C5512D" w:rsidRPr="00170F87" w:rsidRDefault="00C5512D" w:rsidP="00E60F9A">
            <w:pPr>
              <w:jc w:val="center"/>
              <w:rPr>
                <w:rFonts w:ascii="Calibri" w:hAnsi="Calibri" w:cs="Calibri"/>
                <w:bCs/>
                <w:sz w:val="20"/>
                <w:szCs w:val="20"/>
                <w:lang w:val="mk-MK"/>
              </w:rPr>
            </w:pPr>
          </w:p>
        </w:tc>
        <w:tc>
          <w:tcPr>
            <w:tcW w:w="597" w:type="pct"/>
            <w:gridSpan w:val="2"/>
            <w:vMerge/>
            <w:shd w:val="clear" w:color="auto" w:fill="FFFFFF"/>
          </w:tcPr>
          <w:p w14:paraId="45903802" w14:textId="77777777" w:rsidR="00C5512D" w:rsidRPr="00170F87" w:rsidRDefault="00C5512D" w:rsidP="00E60F9A">
            <w:pPr>
              <w:rPr>
                <w:rFonts w:ascii="Calibri" w:hAnsi="Calibri" w:cs="Calibri"/>
                <w:b/>
                <w:bCs/>
                <w:sz w:val="20"/>
                <w:szCs w:val="20"/>
                <w:highlight w:val="yellow"/>
                <w:lang w:val="mk-MK"/>
              </w:rPr>
            </w:pPr>
          </w:p>
        </w:tc>
        <w:tc>
          <w:tcPr>
            <w:tcW w:w="691" w:type="pct"/>
            <w:gridSpan w:val="2"/>
            <w:vMerge/>
            <w:shd w:val="clear" w:color="auto" w:fill="FFFFFF"/>
          </w:tcPr>
          <w:p w14:paraId="48C17C05" w14:textId="77777777" w:rsidR="00C5512D" w:rsidRPr="00170F87" w:rsidRDefault="00C5512D" w:rsidP="00E60F9A">
            <w:pPr>
              <w:rPr>
                <w:rFonts w:ascii="Calibri" w:hAnsi="Calibri" w:cs="Calibri"/>
                <w:b/>
                <w:bCs/>
                <w:sz w:val="20"/>
                <w:szCs w:val="20"/>
                <w:lang w:val="mk-MK"/>
              </w:rPr>
            </w:pPr>
          </w:p>
        </w:tc>
      </w:tr>
      <w:tr w:rsidR="00C5512D" w:rsidRPr="00170F87" w14:paraId="4F71DE5E" w14:textId="77777777" w:rsidTr="00E60F9A">
        <w:trPr>
          <w:cantSplit/>
          <w:trHeight w:val="413"/>
        </w:trPr>
        <w:tc>
          <w:tcPr>
            <w:tcW w:w="1229" w:type="pct"/>
          </w:tcPr>
          <w:p w14:paraId="6E06E970" w14:textId="77777777" w:rsidR="00C5512D" w:rsidRPr="00170F87" w:rsidRDefault="00C5512D" w:rsidP="00E60F9A">
            <w:pPr>
              <w:tabs>
                <w:tab w:val="left" w:pos="175"/>
              </w:tabs>
              <w:spacing w:line="260" w:lineRule="auto"/>
              <w:jc w:val="both"/>
              <w:rPr>
                <w:rFonts w:ascii="Calibri" w:eastAsia="MS PGothic" w:hAnsi="Calibri" w:cs="Calibri"/>
                <w:sz w:val="20"/>
                <w:szCs w:val="20"/>
                <w:lang w:val="mk-MK" w:eastAsia="zh-CN"/>
              </w:rPr>
            </w:pPr>
            <w:r>
              <w:rPr>
                <w:rFonts w:ascii="Calibri" w:hAnsi="Calibri" w:cs="Calibri"/>
                <w:bCs/>
                <w:sz w:val="20"/>
                <w:szCs w:val="20"/>
                <w:lang w:val="mk-MK"/>
              </w:rPr>
              <w:t>3</w:t>
            </w:r>
            <w:r w:rsidRPr="00170F87">
              <w:rPr>
                <w:rFonts w:ascii="Calibri" w:hAnsi="Calibri" w:cs="Calibri"/>
                <w:bCs/>
                <w:sz w:val="20"/>
                <w:szCs w:val="20"/>
                <w:lang w:val="mk-MK"/>
              </w:rPr>
              <w:t xml:space="preserve">. ГАП анализа на националното </w:t>
            </w:r>
            <w:r>
              <w:rPr>
                <w:rFonts w:ascii="Calibri" w:hAnsi="Calibri" w:cs="Calibri"/>
                <w:bCs/>
                <w:sz w:val="20"/>
                <w:szCs w:val="20"/>
                <w:lang w:val="mk-MK"/>
              </w:rPr>
              <w:t>царинско</w:t>
            </w:r>
            <w:r w:rsidRPr="00170F87">
              <w:rPr>
                <w:rFonts w:ascii="Calibri" w:hAnsi="Calibri" w:cs="Calibri"/>
                <w:bCs/>
                <w:sz w:val="20"/>
                <w:szCs w:val="20"/>
                <w:lang w:val="mk-MK"/>
              </w:rPr>
              <w:t xml:space="preserve"> законодавство (закони и подзаконски акти) споредено со законодавството на ЕУ и најдобрите практики.</w:t>
            </w:r>
          </w:p>
        </w:tc>
        <w:tc>
          <w:tcPr>
            <w:tcW w:w="550" w:type="pct"/>
            <w:vMerge w:val="restart"/>
            <w:shd w:val="clear" w:color="auto" w:fill="FFFFFF"/>
          </w:tcPr>
          <w:p w14:paraId="1A36558A"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К1/2026</w:t>
            </w:r>
          </w:p>
          <w:p w14:paraId="317C5FAF" w14:textId="77777777" w:rsidR="00C5512D" w:rsidRPr="00170F87" w:rsidRDefault="00C5512D" w:rsidP="00E60F9A">
            <w:pPr>
              <w:rPr>
                <w:rFonts w:ascii="Calibri" w:hAnsi="Calibri" w:cs="Calibri"/>
                <w:bCs/>
                <w:sz w:val="20"/>
                <w:szCs w:val="20"/>
                <w:lang w:val="mk-MK"/>
              </w:rPr>
            </w:pPr>
          </w:p>
        </w:tc>
        <w:tc>
          <w:tcPr>
            <w:tcW w:w="461" w:type="pct"/>
            <w:vMerge w:val="restart"/>
            <w:shd w:val="clear" w:color="auto" w:fill="FFFFFF"/>
          </w:tcPr>
          <w:p w14:paraId="0B6F7A2B"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2028</w:t>
            </w:r>
          </w:p>
          <w:p w14:paraId="4EAE82EF" w14:textId="77777777" w:rsidR="00C5512D" w:rsidRPr="00170F87" w:rsidRDefault="00C5512D" w:rsidP="00E60F9A">
            <w:pPr>
              <w:jc w:val="center"/>
              <w:rPr>
                <w:rFonts w:ascii="Calibri" w:hAnsi="Calibri" w:cs="Calibri"/>
                <w:bCs/>
                <w:sz w:val="20"/>
                <w:szCs w:val="20"/>
                <w:lang w:val="mk-MK"/>
              </w:rPr>
            </w:pPr>
          </w:p>
        </w:tc>
        <w:tc>
          <w:tcPr>
            <w:tcW w:w="783" w:type="pct"/>
            <w:vMerge/>
            <w:shd w:val="clear" w:color="auto" w:fill="FFFFFF"/>
          </w:tcPr>
          <w:p w14:paraId="17E1F753" w14:textId="77777777" w:rsidR="00C5512D" w:rsidRPr="00170F87" w:rsidRDefault="00C5512D" w:rsidP="00E60F9A">
            <w:pPr>
              <w:jc w:val="center"/>
              <w:rPr>
                <w:rFonts w:ascii="Calibri" w:hAnsi="Calibri" w:cs="Calibri"/>
                <w:bCs/>
                <w:sz w:val="20"/>
                <w:szCs w:val="20"/>
                <w:lang w:val="mk-MK"/>
              </w:rPr>
            </w:pPr>
          </w:p>
        </w:tc>
        <w:tc>
          <w:tcPr>
            <w:tcW w:w="689" w:type="pct"/>
            <w:gridSpan w:val="2"/>
            <w:vMerge w:val="restart"/>
            <w:shd w:val="clear" w:color="auto" w:fill="FFFFFF"/>
          </w:tcPr>
          <w:p w14:paraId="52D9DF3A"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ЦУ</w:t>
            </w:r>
          </w:p>
        </w:tc>
        <w:tc>
          <w:tcPr>
            <w:tcW w:w="597" w:type="pct"/>
            <w:gridSpan w:val="2"/>
            <w:vMerge w:val="restart"/>
            <w:shd w:val="clear" w:color="auto" w:fill="FFFFFF"/>
          </w:tcPr>
          <w:p w14:paraId="0B559721" w14:textId="77777777" w:rsidR="00C5512D" w:rsidRPr="00170F87" w:rsidRDefault="00C5512D" w:rsidP="00E60F9A">
            <w:pPr>
              <w:rPr>
                <w:rFonts w:ascii="Calibri" w:hAnsi="Calibri" w:cs="Calibri"/>
                <w:b/>
                <w:bCs/>
                <w:sz w:val="20"/>
                <w:szCs w:val="20"/>
                <w:highlight w:val="yellow"/>
                <w:lang w:val="mk-MK"/>
              </w:rPr>
            </w:pPr>
            <w:r w:rsidRPr="00682CE1">
              <w:rPr>
                <w:rFonts w:ascii="Calibri" w:hAnsi="Calibri" w:cs="Calibri"/>
                <w:bCs/>
                <w:sz w:val="20"/>
                <w:szCs w:val="20"/>
                <w:lang w:val="mk-MK"/>
              </w:rPr>
              <w:t>250.000 евра</w:t>
            </w:r>
            <w:r>
              <w:rPr>
                <w:rFonts w:ascii="Calibri" w:hAnsi="Calibri" w:cs="Calibri"/>
                <w:bCs/>
                <w:sz w:val="20"/>
                <w:szCs w:val="20"/>
                <w:lang w:val="mk-MK"/>
              </w:rPr>
              <w:t xml:space="preserve"> (за активности 3 и 4)</w:t>
            </w:r>
          </w:p>
        </w:tc>
        <w:tc>
          <w:tcPr>
            <w:tcW w:w="691" w:type="pct"/>
            <w:gridSpan w:val="2"/>
            <w:vMerge w:val="restart"/>
            <w:shd w:val="clear" w:color="auto" w:fill="FFFFFF"/>
          </w:tcPr>
          <w:p w14:paraId="6D938568" w14:textId="77777777" w:rsidR="00C5512D" w:rsidRPr="004D2FE3" w:rsidRDefault="00C5512D" w:rsidP="00E60F9A">
            <w:pPr>
              <w:rPr>
                <w:rFonts w:ascii="Calibri" w:hAnsi="Calibri" w:cs="Calibri"/>
                <w:bCs/>
                <w:sz w:val="20"/>
                <w:szCs w:val="20"/>
                <w:lang w:val="mk-MK"/>
              </w:rPr>
            </w:pPr>
            <w:r w:rsidRPr="004D2FE3">
              <w:rPr>
                <w:rFonts w:ascii="Calibri" w:hAnsi="Calibri" w:cs="Calibri"/>
                <w:bCs/>
                <w:sz w:val="20"/>
                <w:szCs w:val="20"/>
                <w:lang w:val="mk-MK"/>
              </w:rPr>
              <w:t>Финансиски ГАП</w:t>
            </w:r>
          </w:p>
        </w:tc>
      </w:tr>
      <w:tr w:rsidR="00C5512D" w:rsidRPr="004E4457" w14:paraId="5F726E29" w14:textId="77777777" w:rsidTr="00E60F9A">
        <w:trPr>
          <w:cantSplit/>
          <w:trHeight w:val="413"/>
        </w:trPr>
        <w:tc>
          <w:tcPr>
            <w:tcW w:w="1229" w:type="pct"/>
          </w:tcPr>
          <w:p w14:paraId="5E6C9217" w14:textId="77777777" w:rsidR="00C5512D" w:rsidRPr="00170F87" w:rsidRDefault="00C5512D" w:rsidP="00E60F9A">
            <w:pPr>
              <w:tabs>
                <w:tab w:val="left" w:pos="175"/>
              </w:tabs>
              <w:spacing w:line="260" w:lineRule="auto"/>
              <w:jc w:val="both"/>
              <w:rPr>
                <w:rFonts w:ascii="Calibri" w:eastAsia="MS PGothic" w:hAnsi="Calibri" w:cs="Calibri"/>
                <w:sz w:val="20"/>
                <w:szCs w:val="20"/>
                <w:lang w:val="mk-MK" w:eastAsia="zh-CN"/>
              </w:rPr>
            </w:pPr>
            <w:r>
              <w:rPr>
                <w:rFonts w:ascii="Calibri" w:eastAsia="MS PGothic" w:hAnsi="Calibri" w:cs="Calibri"/>
                <w:sz w:val="20"/>
                <w:szCs w:val="20"/>
                <w:lang w:val="mk-MK" w:eastAsia="zh-CN"/>
              </w:rPr>
              <w:t>4</w:t>
            </w:r>
            <w:r w:rsidRPr="00170F87">
              <w:rPr>
                <w:rFonts w:ascii="Calibri" w:eastAsia="MS PGothic" w:hAnsi="Calibri" w:cs="Calibri"/>
                <w:sz w:val="20"/>
                <w:szCs w:val="20"/>
                <w:lang w:val="mk-MK" w:eastAsia="zh-CN"/>
              </w:rPr>
              <w:t>.</w:t>
            </w:r>
            <w:r w:rsidRPr="00170F87">
              <w:rPr>
                <w:rFonts w:ascii="Calibri" w:hAnsi="Calibri" w:cs="Calibri"/>
                <w:sz w:val="20"/>
                <w:szCs w:val="20"/>
                <w:lang w:val="mk-MK"/>
              </w:rPr>
              <w:t xml:space="preserve"> </w:t>
            </w:r>
            <w:r w:rsidRPr="00170F87">
              <w:rPr>
                <w:rFonts w:ascii="Calibri" w:eastAsia="MS PGothic" w:hAnsi="Calibri" w:cs="Calibri"/>
                <w:sz w:val="20"/>
                <w:szCs w:val="20"/>
                <w:lang w:val="mk-MK" w:eastAsia="zh-CN"/>
              </w:rPr>
              <w:t xml:space="preserve">Нови законски акти и/или измени на постојното национално </w:t>
            </w:r>
            <w:r>
              <w:rPr>
                <w:rFonts w:ascii="Calibri" w:eastAsia="MS PGothic" w:hAnsi="Calibri" w:cs="Calibri"/>
                <w:sz w:val="20"/>
                <w:szCs w:val="20"/>
                <w:lang w:val="mk-MK" w:eastAsia="zh-CN"/>
              </w:rPr>
              <w:t xml:space="preserve">царинско </w:t>
            </w:r>
            <w:r w:rsidRPr="00170F87">
              <w:rPr>
                <w:rFonts w:ascii="Calibri" w:eastAsia="MS PGothic" w:hAnsi="Calibri" w:cs="Calibri"/>
                <w:sz w:val="20"/>
                <w:szCs w:val="20"/>
                <w:lang w:val="mk-MK" w:eastAsia="zh-CN"/>
              </w:rPr>
              <w:t>законодавство (закони и подзаконски акти) подготвени во согласност со законодавството на ЕУ и најдобрите практики.</w:t>
            </w:r>
          </w:p>
        </w:tc>
        <w:tc>
          <w:tcPr>
            <w:tcW w:w="550" w:type="pct"/>
            <w:vMerge/>
            <w:shd w:val="clear" w:color="auto" w:fill="FFFFFF"/>
          </w:tcPr>
          <w:p w14:paraId="062D6350" w14:textId="77777777" w:rsidR="00C5512D" w:rsidRPr="00170F87" w:rsidRDefault="00C5512D" w:rsidP="00E60F9A">
            <w:pPr>
              <w:rPr>
                <w:rFonts w:ascii="Calibri" w:hAnsi="Calibri" w:cs="Calibri"/>
                <w:bCs/>
                <w:sz w:val="20"/>
                <w:szCs w:val="20"/>
                <w:lang w:val="mk-MK"/>
              </w:rPr>
            </w:pPr>
          </w:p>
        </w:tc>
        <w:tc>
          <w:tcPr>
            <w:tcW w:w="461" w:type="pct"/>
            <w:vMerge/>
            <w:shd w:val="clear" w:color="auto" w:fill="FFFFFF"/>
          </w:tcPr>
          <w:p w14:paraId="16479735" w14:textId="77777777" w:rsidR="00C5512D" w:rsidRPr="00170F87" w:rsidRDefault="00C5512D" w:rsidP="00E60F9A">
            <w:pPr>
              <w:jc w:val="center"/>
              <w:rPr>
                <w:rFonts w:ascii="Calibri" w:hAnsi="Calibri" w:cs="Calibri"/>
                <w:bCs/>
                <w:sz w:val="20"/>
                <w:szCs w:val="20"/>
                <w:lang w:val="mk-MK"/>
              </w:rPr>
            </w:pPr>
          </w:p>
        </w:tc>
        <w:tc>
          <w:tcPr>
            <w:tcW w:w="783" w:type="pct"/>
            <w:vMerge/>
            <w:shd w:val="clear" w:color="auto" w:fill="FFFFFF"/>
          </w:tcPr>
          <w:p w14:paraId="538086FF" w14:textId="77777777" w:rsidR="00C5512D" w:rsidRPr="00170F87" w:rsidRDefault="00C5512D" w:rsidP="00E60F9A">
            <w:pPr>
              <w:jc w:val="center"/>
              <w:rPr>
                <w:rFonts w:ascii="Calibri" w:hAnsi="Calibri" w:cs="Calibri"/>
                <w:bCs/>
                <w:sz w:val="20"/>
                <w:szCs w:val="20"/>
                <w:lang w:val="mk-MK"/>
              </w:rPr>
            </w:pPr>
          </w:p>
        </w:tc>
        <w:tc>
          <w:tcPr>
            <w:tcW w:w="689" w:type="pct"/>
            <w:gridSpan w:val="2"/>
            <w:vMerge/>
            <w:shd w:val="clear" w:color="auto" w:fill="FFFFFF"/>
          </w:tcPr>
          <w:p w14:paraId="04C7CE11" w14:textId="77777777" w:rsidR="00C5512D" w:rsidRPr="00170F87" w:rsidRDefault="00C5512D" w:rsidP="00E60F9A">
            <w:pPr>
              <w:jc w:val="center"/>
              <w:rPr>
                <w:rFonts w:ascii="Calibri" w:hAnsi="Calibri" w:cs="Calibri"/>
                <w:bCs/>
                <w:sz w:val="20"/>
                <w:szCs w:val="20"/>
                <w:lang w:val="mk-MK"/>
              </w:rPr>
            </w:pPr>
          </w:p>
        </w:tc>
        <w:tc>
          <w:tcPr>
            <w:tcW w:w="597" w:type="pct"/>
            <w:gridSpan w:val="2"/>
            <w:vMerge/>
            <w:shd w:val="clear" w:color="auto" w:fill="FFFFFF"/>
          </w:tcPr>
          <w:p w14:paraId="00390519" w14:textId="77777777" w:rsidR="00C5512D" w:rsidRPr="00170F87" w:rsidRDefault="00C5512D" w:rsidP="00E60F9A">
            <w:pPr>
              <w:rPr>
                <w:rFonts w:ascii="Calibri" w:hAnsi="Calibri" w:cs="Calibri"/>
                <w:b/>
                <w:bCs/>
                <w:sz w:val="20"/>
                <w:szCs w:val="20"/>
                <w:highlight w:val="yellow"/>
                <w:lang w:val="mk-MK"/>
              </w:rPr>
            </w:pPr>
          </w:p>
        </w:tc>
        <w:tc>
          <w:tcPr>
            <w:tcW w:w="691" w:type="pct"/>
            <w:gridSpan w:val="2"/>
            <w:vMerge/>
            <w:shd w:val="clear" w:color="auto" w:fill="FFFFFF"/>
          </w:tcPr>
          <w:p w14:paraId="268535EC" w14:textId="77777777" w:rsidR="00C5512D" w:rsidRPr="00170F87" w:rsidRDefault="00C5512D" w:rsidP="00E60F9A">
            <w:pPr>
              <w:rPr>
                <w:rFonts w:ascii="Calibri" w:hAnsi="Calibri" w:cs="Calibri"/>
                <w:b/>
                <w:bCs/>
                <w:sz w:val="20"/>
                <w:szCs w:val="20"/>
                <w:lang w:val="mk-MK"/>
              </w:rPr>
            </w:pPr>
          </w:p>
        </w:tc>
      </w:tr>
      <w:tr w:rsidR="00C5512D" w:rsidRPr="00170F87" w14:paraId="405327A9" w14:textId="77777777" w:rsidTr="00E60F9A">
        <w:trPr>
          <w:cantSplit/>
          <w:trHeight w:val="260"/>
        </w:trPr>
        <w:tc>
          <w:tcPr>
            <w:tcW w:w="5000" w:type="pct"/>
            <w:gridSpan w:val="10"/>
            <w:tcBorders>
              <w:bottom w:val="nil"/>
            </w:tcBorders>
            <w:shd w:val="clear" w:color="auto" w:fill="1F3864"/>
          </w:tcPr>
          <w:p w14:paraId="43F8F170" w14:textId="77777777" w:rsidR="00C5512D" w:rsidRPr="00170F87" w:rsidRDefault="00C5512D" w:rsidP="00E60F9A">
            <w:pPr>
              <w:rPr>
                <w:rFonts w:ascii="StobiSerif Regular" w:hAnsi="StobiSerif Regular"/>
                <w:sz w:val="18"/>
                <w:szCs w:val="18"/>
                <w:lang w:val="mk-MK"/>
              </w:rPr>
            </w:pPr>
            <w:r w:rsidRPr="00170F87">
              <w:rPr>
                <w:rFonts w:ascii="Calibri" w:hAnsi="Calibri" w:cs="Calibri"/>
                <w:b/>
                <w:color w:val="FFFFFF"/>
                <w:kern w:val="2"/>
                <w:sz w:val="20"/>
                <w:szCs w:val="20"/>
                <w:lang w:val="mk-MK"/>
              </w:rPr>
              <w:t xml:space="preserve">                                                                                                                                                                                                                                                         ВКУПНО:                            50</w:t>
            </w:r>
            <w:r>
              <w:rPr>
                <w:rFonts w:ascii="Calibri" w:hAnsi="Calibri" w:cs="Calibri"/>
                <w:b/>
                <w:color w:val="FFFFFF"/>
                <w:kern w:val="2"/>
                <w:sz w:val="20"/>
                <w:szCs w:val="20"/>
                <w:lang w:val="mk-MK"/>
              </w:rPr>
              <w:t>0</w:t>
            </w:r>
            <w:r w:rsidRPr="00170F87">
              <w:rPr>
                <w:rFonts w:ascii="Calibri" w:hAnsi="Calibri" w:cs="Calibri"/>
                <w:b/>
                <w:color w:val="FFFFFF"/>
                <w:kern w:val="2"/>
                <w:sz w:val="20"/>
                <w:szCs w:val="20"/>
                <w:lang w:val="mk-MK"/>
              </w:rPr>
              <w:t>.000 евра</w:t>
            </w:r>
          </w:p>
        </w:tc>
      </w:tr>
      <w:tr w:rsidR="00C5512D" w:rsidRPr="00170F87" w14:paraId="3AE6BBF2" w14:textId="77777777" w:rsidTr="00E60F9A">
        <w:trPr>
          <w:cantSplit/>
          <w:trHeight w:val="260"/>
        </w:trPr>
        <w:tc>
          <w:tcPr>
            <w:tcW w:w="5000" w:type="pct"/>
            <w:gridSpan w:val="10"/>
            <w:tcBorders>
              <w:top w:val="nil"/>
              <w:left w:val="nil"/>
              <w:bottom w:val="nil"/>
              <w:right w:val="nil"/>
            </w:tcBorders>
            <w:shd w:val="clear" w:color="auto" w:fill="FFFFFF"/>
          </w:tcPr>
          <w:p w14:paraId="51254D4B" w14:textId="77777777" w:rsidR="00C5512D" w:rsidRDefault="00C5512D" w:rsidP="00E60F9A">
            <w:pPr>
              <w:rPr>
                <w:rFonts w:ascii="Calibri" w:hAnsi="Calibri" w:cs="Calibri"/>
                <w:b/>
                <w:color w:val="FFFFFF"/>
                <w:kern w:val="2"/>
                <w:sz w:val="20"/>
                <w:szCs w:val="20"/>
                <w:lang w:val="en-US"/>
              </w:rPr>
            </w:pPr>
          </w:p>
          <w:p w14:paraId="456420A1" w14:textId="77777777" w:rsidR="00814B2C" w:rsidRDefault="00814B2C" w:rsidP="00E60F9A">
            <w:pPr>
              <w:rPr>
                <w:rFonts w:ascii="Calibri" w:hAnsi="Calibri" w:cs="Calibri"/>
                <w:b/>
                <w:color w:val="FFFFFF"/>
                <w:kern w:val="2"/>
                <w:sz w:val="20"/>
                <w:szCs w:val="20"/>
                <w:lang w:val="en-US"/>
              </w:rPr>
            </w:pPr>
          </w:p>
          <w:p w14:paraId="3D6E13CE" w14:textId="77777777" w:rsidR="00814B2C" w:rsidRDefault="00814B2C" w:rsidP="00E60F9A">
            <w:pPr>
              <w:rPr>
                <w:rFonts w:ascii="Calibri" w:hAnsi="Calibri" w:cs="Calibri"/>
                <w:b/>
                <w:color w:val="FFFFFF"/>
                <w:kern w:val="2"/>
                <w:sz w:val="20"/>
                <w:szCs w:val="20"/>
                <w:lang w:val="en-US"/>
              </w:rPr>
            </w:pPr>
          </w:p>
          <w:p w14:paraId="238A647F" w14:textId="77777777" w:rsidR="00814B2C" w:rsidRDefault="00814B2C" w:rsidP="00E60F9A">
            <w:pPr>
              <w:rPr>
                <w:rFonts w:ascii="Calibri" w:hAnsi="Calibri" w:cs="Calibri"/>
                <w:b/>
                <w:color w:val="FFFFFF"/>
                <w:kern w:val="2"/>
                <w:sz w:val="20"/>
                <w:szCs w:val="20"/>
                <w:lang w:val="en-US"/>
              </w:rPr>
            </w:pPr>
          </w:p>
          <w:p w14:paraId="600AD151" w14:textId="73FE6D73" w:rsidR="00814B2C" w:rsidRDefault="00814B2C" w:rsidP="00E60F9A">
            <w:pPr>
              <w:rPr>
                <w:rFonts w:ascii="Calibri" w:hAnsi="Calibri" w:cs="Calibri"/>
                <w:b/>
                <w:color w:val="FFFFFF"/>
                <w:kern w:val="2"/>
                <w:sz w:val="20"/>
                <w:szCs w:val="20"/>
                <w:lang w:val="en-US"/>
              </w:rPr>
            </w:pPr>
          </w:p>
          <w:p w14:paraId="02B9BCA2" w14:textId="77777777" w:rsidR="00616F49" w:rsidRDefault="00616F49" w:rsidP="00E60F9A">
            <w:pPr>
              <w:rPr>
                <w:rFonts w:ascii="Calibri" w:hAnsi="Calibri" w:cs="Calibri"/>
                <w:b/>
                <w:color w:val="FFFFFF"/>
                <w:kern w:val="2"/>
                <w:sz w:val="20"/>
                <w:szCs w:val="20"/>
                <w:lang w:val="en-US"/>
              </w:rPr>
            </w:pPr>
          </w:p>
          <w:p w14:paraId="7CDD205D" w14:textId="77777777" w:rsidR="00814B2C" w:rsidRDefault="00814B2C" w:rsidP="00E60F9A">
            <w:pPr>
              <w:rPr>
                <w:rFonts w:ascii="Calibri" w:hAnsi="Calibri" w:cs="Calibri"/>
                <w:b/>
                <w:color w:val="FFFFFF"/>
                <w:kern w:val="2"/>
                <w:sz w:val="20"/>
                <w:szCs w:val="20"/>
                <w:lang w:val="en-US"/>
              </w:rPr>
            </w:pPr>
          </w:p>
          <w:p w14:paraId="1BBCA537" w14:textId="77777777" w:rsidR="00814B2C" w:rsidRDefault="00814B2C" w:rsidP="00E60F9A">
            <w:pPr>
              <w:rPr>
                <w:rFonts w:ascii="Calibri" w:hAnsi="Calibri" w:cs="Calibri"/>
                <w:b/>
                <w:color w:val="FFFFFF"/>
                <w:kern w:val="2"/>
                <w:sz w:val="20"/>
                <w:szCs w:val="20"/>
                <w:lang w:val="en-US"/>
              </w:rPr>
            </w:pPr>
          </w:p>
          <w:p w14:paraId="39F4E00F" w14:textId="77777777" w:rsidR="00814B2C" w:rsidRDefault="00814B2C" w:rsidP="00E60F9A">
            <w:pPr>
              <w:rPr>
                <w:rFonts w:ascii="Calibri" w:hAnsi="Calibri" w:cs="Calibri"/>
                <w:b/>
                <w:color w:val="FFFFFF"/>
                <w:kern w:val="2"/>
                <w:sz w:val="20"/>
                <w:szCs w:val="20"/>
                <w:lang w:val="en-US"/>
              </w:rPr>
            </w:pPr>
          </w:p>
          <w:p w14:paraId="1630519A" w14:textId="77777777" w:rsidR="00814B2C" w:rsidRDefault="00814B2C" w:rsidP="00E60F9A">
            <w:pPr>
              <w:rPr>
                <w:rFonts w:ascii="Calibri" w:hAnsi="Calibri" w:cs="Calibri"/>
                <w:b/>
                <w:color w:val="FFFFFF"/>
                <w:kern w:val="2"/>
                <w:sz w:val="20"/>
                <w:szCs w:val="20"/>
                <w:lang w:val="en-US"/>
              </w:rPr>
            </w:pPr>
          </w:p>
          <w:p w14:paraId="510EF19E" w14:textId="77777777" w:rsidR="00814B2C" w:rsidRDefault="00814B2C" w:rsidP="00E60F9A">
            <w:pPr>
              <w:rPr>
                <w:rFonts w:ascii="Calibri" w:hAnsi="Calibri" w:cs="Calibri"/>
                <w:b/>
                <w:color w:val="FFFFFF"/>
                <w:kern w:val="2"/>
                <w:sz w:val="20"/>
                <w:szCs w:val="20"/>
                <w:lang w:val="en-US"/>
              </w:rPr>
            </w:pPr>
          </w:p>
          <w:p w14:paraId="62A51072" w14:textId="77777777" w:rsidR="00814B2C" w:rsidRDefault="00814B2C" w:rsidP="00E60F9A">
            <w:pPr>
              <w:rPr>
                <w:rFonts w:ascii="Calibri" w:hAnsi="Calibri" w:cs="Calibri"/>
                <w:b/>
                <w:color w:val="FFFFFF"/>
                <w:kern w:val="2"/>
                <w:sz w:val="20"/>
                <w:szCs w:val="20"/>
                <w:lang w:val="en-US"/>
              </w:rPr>
            </w:pPr>
          </w:p>
          <w:p w14:paraId="2A6089AE" w14:textId="77777777" w:rsidR="00814B2C" w:rsidRDefault="00814B2C" w:rsidP="00E60F9A">
            <w:pPr>
              <w:rPr>
                <w:rFonts w:ascii="Calibri" w:hAnsi="Calibri" w:cs="Calibri"/>
                <w:b/>
                <w:color w:val="FFFFFF"/>
                <w:kern w:val="2"/>
                <w:sz w:val="20"/>
                <w:szCs w:val="20"/>
                <w:lang w:val="en-US"/>
              </w:rPr>
            </w:pPr>
          </w:p>
          <w:p w14:paraId="7D0D1F89" w14:textId="09E0594B" w:rsidR="00814B2C" w:rsidRDefault="00814B2C" w:rsidP="00E60F9A">
            <w:pPr>
              <w:rPr>
                <w:rFonts w:ascii="Calibri" w:hAnsi="Calibri" w:cs="Calibri"/>
                <w:b/>
                <w:color w:val="FFFFFF"/>
                <w:kern w:val="2"/>
                <w:sz w:val="20"/>
                <w:szCs w:val="20"/>
                <w:lang w:val="en-US"/>
              </w:rPr>
            </w:pPr>
          </w:p>
          <w:p w14:paraId="6F80D0E0" w14:textId="2ECDC4CE" w:rsidR="00814B2C" w:rsidRDefault="00814B2C" w:rsidP="00E60F9A">
            <w:pPr>
              <w:rPr>
                <w:rFonts w:ascii="Calibri" w:hAnsi="Calibri" w:cs="Calibri"/>
                <w:b/>
                <w:color w:val="FFFFFF"/>
                <w:kern w:val="2"/>
                <w:sz w:val="20"/>
                <w:szCs w:val="20"/>
                <w:lang w:val="en-US"/>
              </w:rPr>
            </w:pPr>
          </w:p>
          <w:p w14:paraId="2703F13F" w14:textId="77777777" w:rsidR="00F4140A" w:rsidRDefault="00F4140A" w:rsidP="00E60F9A">
            <w:pPr>
              <w:rPr>
                <w:rFonts w:ascii="Calibri" w:hAnsi="Calibri" w:cs="Calibri"/>
                <w:b/>
                <w:color w:val="FFFFFF"/>
                <w:kern w:val="2"/>
                <w:sz w:val="20"/>
                <w:szCs w:val="20"/>
                <w:lang w:val="en-US"/>
              </w:rPr>
            </w:pPr>
          </w:p>
          <w:p w14:paraId="388C506E" w14:textId="77777777" w:rsidR="00814B2C" w:rsidRPr="00814B2C" w:rsidRDefault="00814B2C" w:rsidP="00E60F9A">
            <w:pPr>
              <w:rPr>
                <w:rFonts w:ascii="Calibri" w:hAnsi="Calibri" w:cs="Calibri"/>
                <w:b/>
                <w:color w:val="FFFFFF"/>
                <w:kern w:val="2"/>
                <w:sz w:val="20"/>
                <w:szCs w:val="20"/>
                <w:lang w:val="en-US"/>
              </w:rPr>
            </w:pPr>
          </w:p>
          <w:p w14:paraId="1F131A5A" w14:textId="77777777" w:rsidR="00C5512D" w:rsidRPr="00170F87" w:rsidRDefault="00C5512D" w:rsidP="00E60F9A">
            <w:pPr>
              <w:rPr>
                <w:rFonts w:ascii="Calibri" w:hAnsi="Calibri" w:cs="Calibri"/>
                <w:b/>
                <w:color w:val="FFFFFF"/>
                <w:kern w:val="2"/>
                <w:sz w:val="20"/>
                <w:szCs w:val="20"/>
                <w:lang w:val="mk-MK"/>
              </w:rPr>
            </w:pPr>
          </w:p>
        </w:tc>
      </w:tr>
      <w:tr w:rsidR="00C5512D" w:rsidRPr="004E4457" w14:paraId="6416A7CF" w14:textId="77777777" w:rsidTr="00E60F9A">
        <w:trPr>
          <w:cantSplit/>
          <w:trHeight w:val="270"/>
        </w:trPr>
        <w:tc>
          <w:tcPr>
            <w:tcW w:w="5000" w:type="pct"/>
            <w:gridSpan w:val="10"/>
            <w:tcBorders>
              <w:top w:val="nil"/>
            </w:tcBorders>
            <w:shd w:val="clear" w:color="auto" w:fill="1F3864"/>
          </w:tcPr>
          <w:p w14:paraId="40C5172B" w14:textId="77777777" w:rsidR="00C5512D" w:rsidRPr="00170F87" w:rsidRDefault="00C5512D" w:rsidP="00E60F9A">
            <w:pPr>
              <w:rPr>
                <w:rFonts w:ascii="Calibri" w:eastAsia="MS PGothic" w:hAnsi="Calibri" w:cs="Calibri"/>
                <w:color w:val="CD0000"/>
                <w:sz w:val="20"/>
                <w:szCs w:val="20"/>
                <w:lang w:val="mk-MK" w:eastAsia="zh-CN"/>
              </w:rPr>
            </w:pPr>
            <w:r w:rsidRPr="00170F87">
              <w:rPr>
                <w:rFonts w:ascii="Calibri" w:hAnsi="Calibri" w:cs="Calibri"/>
                <w:b/>
                <w:bCs/>
                <w:sz w:val="20"/>
                <w:szCs w:val="20"/>
                <w:lang w:val="mk-MK"/>
              </w:rPr>
              <w:lastRenderedPageBreak/>
              <w:t>СТОЛБ II: Мобилизација на приходи</w:t>
            </w:r>
          </w:p>
        </w:tc>
      </w:tr>
      <w:tr w:rsidR="00C5512D" w:rsidRPr="00170F87" w14:paraId="657FCF8D" w14:textId="77777777" w:rsidTr="00E60F9A">
        <w:trPr>
          <w:cantSplit/>
        </w:trPr>
        <w:tc>
          <w:tcPr>
            <w:tcW w:w="5000" w:type="pct"/>
            <w:gridSpan w:val="10"/>
            <w:shd w:val="clear" w:color="auto" w:fill="1F3864"/>
          </w:tcPr>
          <w:p w14:paraId="54308C36"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2:</w:t>
            </w:r>
            <w:r w:rsidRPr="00170F87">
              <w:rPr>
                <w:rFonts w:ascii="Calibri" w:hAnsi="Calibri" w:cs="Calibri"/>
                <w:b/>
                <w:bCs/>
                <w:color w:val="FF0000"/>
                <w:sz w:val="20"/>
                <w:szCs w:val="20"/>
                <w:lang w:val="mk-MK"/>
              </w:rPr>
              <w:t xml:space="preserve"> </w:t>
            </w:r>
            <w:r w:rsidRPr="00170F87">
              <w:rPr>
                <w:rFonts w:ascii="Calibri" w:hAnsi="Calibri" w:cs="Calibri"/>
                <w:b/>
                <w:bCs/>
                <w:color w:val="FFFFFF"/>
                <w:sz w:val="20"/>
                <w:szCs w:val="20"/>
                <w:lang w:val="mk-MK"/>
              </w:rPr>
              <w:t>Даночна администрација</w:t>
            </w:r>
          </w:p>
        </w:tc>
      </w:tr>
      <w:tr w:rsidR="00C5512D" w:rsidRPr="00170F87" w14:paraId="51AAE438" w14:textId="77777777" w:rsidTr="00E60F9A">
        <w:trPr>
          <w:cantSplit/>
          <w:trHeight w:val="368"/>
        </w:trPr>
        <w:tc>
          <w:tcPr>
            <w:tcW w:w="1229" w:type="pct"/>
            <w:shd w:val="clear" w:color="auto" w:fill="9BD2ED"/>
          </w:tcPr>
          <w:p w14:paraId="04DAD3AE" w14:textId="1540998B" w:rsidR="00C5512D" w:rsidRPr="00E60F9A"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tc>
        <w:tc>
          <w:tcPr>
            <w:tcW w:w="1794" w:type="pct"/>
            <w:gridSpan w:val="3"/>
            <w:shd w:val="clear" w:color="auto" w:fill="9BD2ED"/>
          </w:tcPr>
          <w:p w14:paraId="59F76CA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689" w:type="pct"/>
            <w:gridSpan w:val="2"/>
            <w:shd w:val="clear" w:color="auto" w:fill="9BD2ED"/>
          </w:tcPr>
          <w:p w14:paraId="040F8C6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597" w:type="pct"/>
            <w:gridSpan w:val="2"/>
            <w:shd w:val="clear" w:color="auto" w:fill="9BD2ED"/>
          </w:tcPr>
          <w:p w14:paraId="638AD19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1" w:type="pct"/>
            <w:gridSpan w:val="2"/>
            <w:shd w:val="clear" w:color="auto" w:fill="9BD2ED"/>
          </w:tcPr>
          <w:p w14:paraId="5F977D3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170F87" w14:paraId="40D3E40D" w14:textId="77777777" w:rsidTr="00E60F9A">
        <w:trPr>
          <w:cantSplit/>
          <w:trHeight w:val="710"/>
        </w:trPr>
        <w:tc>
          <w:tcPr>
            <w:tcW w:w="1229" w:type="pct"/>
          </w:tcPr>
          <w:p w14:paraId="24021841"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Подобрена стабилност, ефикасност и квалитет на системот за наплата на приходи(ИТ систем)</w:t>
            </w:r>
          </w:p>
        </w:tc>
        <w:tc>
          <w:tcPr>
            <w:tcW w:w="1794" w:type="pct"/>
            <w:gridSpan w:val="3"/>
          </w:tcPr>
          <w:p w14:paraId="033A07ED" w14:textId="6A4F25D0" w:rsidR="00C5512D" w:rsidRPr="00E60F9A"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 процент на дигитализирани даночни услуги</w:t>
            </w:r>
          </w:p>
        </w:tc>
        <w:tc>
          <w:tcPr>
            <w:tcW w:w="689" w:type="pct"/>
            <w:gridSpan w:val="2"/>
          </w:tcPr>
          <w:p w14:paraId="644EAF17"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92%</w:t>
            </w:r>
          </w:p>
        </w:tc>
        <w:tc>
          <w:tcPr>
            <w:tcW w:w="597" w:type="pct"/>
            <w:gridSpan w:val="2"/>
          </w:tcPr>
          <w:p w14:paraId="399FF4B4"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95%</w:t>
            </w:r>
          </w:p>
        </w:tc>
        <w:tc>
          <w:tcPr>
            <w:tcW w:w="691" w:type="pct"/>
            <w:gridSpan w:val="2"/>
          </w:tcPr>
          <w:p w14:paraId="487B64B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100%</w:t>
            </w:r>
          </w:p>
        </w:tc>
      </w:tr>
      <w:tr w:rsidR="00C5512D" w:rsidRPr="004E4457" w14:paraId="458F6736" w14:textId="77777777" w:rsidTr="00E60F9A">
        <w:trPr>
          <w:cantSplit/>
          <w:trHeight w:val="590"/>
        </w:trPr>
        <w:tc>
          <w:tcPr>
            <w:tcW w:w="1229" w:type="pct"/>
            <w:vMerge w:val="restart"/>
          </w:tcPr>
          <w:p w14:paraId="1BE08E35"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Поефективно и поефикасно управување со доспеаност на даночен долг</w:t>
            </w:r>
          </w:p>
          <w:p w14:paraId="10BC45AC" w14:textId="77777777" w:rsidR="00C5512D" w:rsidRPr="00170F87" w:rsidRDefault="00C5512D" w:rsidP="00E60F9A">
            <w:pPr>
              <w:rPr>
                <w:rFonts w:ascii="Calibri" w:hAnsi="Calibri" w:cs="Calibri"/>
                <w:b/>
                <w:sz w:val="20"/>
                <w:szCs w:val="20"/>
                <w:lang w:val="mk-MK"/>
              </w:rPr>
            </w:pPr>
          </w:p>
        </w:tc>
        <w:tc>
          <w:tcPr>
            <w:tcW w:w="1794" w:type="pct"/>
            <w:gridSpan w:val="3"/>
          </w:tcPr>
          <w:p w14:paraId="21C996BA" w14:textId="77777777" w:rsidR="00C5512D" w:rsidRPr="00170F87" w:rsidRDefault="00C5512D" w:rsidP="00E60F9A">
            <w:pPr>
              <w:rPr>
                <w:rFonts w:ascii="Calibri" w:hAnsi="Calibri" w:cs="Calibri"/>
                <w:color w:val="000000"/>
                <w:sz w:val="20"/>
                <w:szCs w:val="20"/>
                <w:lang w:val="mk-MK"/>
              </w:rPr>
            </w:pPr>
            <w:r>
              <w:rPr>
                <w:rFonts w:ascii="Calibri" w:hAnsi="Calibri" w:cs="Calibri"/>
                <w:color w:val="000000"/>
                <w:sz w:val="20"/>
                <w:szCs w:val="20"/>
                <w:lang w:val="mk-MK"/>
              </w:rPr>
              <w:t>П</w:t>
            </w:r>
            <w:r w:rsidRPr="00170F87">
              <w:rPr>
                <w:rFonts w:ascii="Calibri" w:hAnsi="Calibri" w:cs="Calibri"/>
                <w:color w:val="000000"/>
                <w:sz w:val="20"/>
                <w:szCs w:val="20"/>
                <w:lang w:val="mk-MK"/>
              </w:rPr>
              <w:t>одобрена стапка на навременост на плаќање на данок (ДДВ)</w:t>
            </w:r>
          </w:p>
          <w:p w14:paraId="4DA81CBC" w14:textId="77777777" w:rsidR="00C5512D" w:rsidRPr="00170F87" w:rsidRDefault="00C5512D" w:rsidP="00E60F9A">
            <w:pPr>
              <w:rPr>
                <w:rFonts w:ascii="Calibri" w:hAnsi="Calibri" w:cs="Calibri"/>
                <w:color w:val="000000"/>
                <w:sz w:val="20"/>
                <w:szCs w:val="20"/>
                <w:lang w:val="mk-MK"/>
              </w:rPr>
            </w:pPr>
          </w:p>
        </w:tc>
        <w:tc>
          <w:tcPr>
            <w:tcW w:w="689" w:type="pct"/>
            <w:gridSpan w:val="2"/>
          </w:tcPr>
          <w:p w14:paraId="456336DB"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Стапка по број на навремени плаќања – 70%</w:t>
            </w:r>
          </w:p>
          <w:p w14:paraId="0A3C523E"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Стапка по износ на навремени плаќања - 80%</w:t>
            </w:r>
          </w:p>
        </w:tc>
        <w:tc>
          <w:tcPr>
            <w:tcW w:w="597" w:type="pct"/>
            <w:gridSpan w:val="2"/>
          </w:tcPr>
          <w:p w14:paraId="472BD077"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Стапка по број на навремени плаќања – 80%</w:t>
            </w:r>
          </w:p>
          <w:p w14:paraId="76E94B0E"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Стапка по износ на навремени плаќања 85%</w:t>
            </w:r>
          </w:p>
        </w:tc>
        <w:tc>
          <w:tcPr>
            <w:tcW w:w="691" w:type="pct"/>
            <w:gridSpan w:val="2"/>
          </w:tcPr>
          <w:p w14:paraId="6EF15284"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Стапка по број на навремени плаќања –  90%</w:t>
            </w:r>
          </w:p>
          <w:p w14:paraId="3AF78AAA"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Стапка по износ на навремени плаќања - 90%</w:t>
            </w:r>
          </w:p>
        </w:tc>
      </w:tr>
      <w:tr w:rsidR="00C5512D" w:rsidRPr="004E4457" w14:paraId="55BD6FB9" w14:textId="77777777" w:rsidTr="00E60F9A">
        <w:trPr>
          <w:cantSplit/>
        </w:trPr>
        <w:tc>
          <w:tcPr>
            <w:tcW w:w="1229" w:type="pct"/>
            <w:vMerge/>
          </w:tcPr>
          <w:p w14:paraId="29775916" w14:textId="77777777" w:rsidR="00C5512D" w:rsidRPr="00170F87" w:rsidRDefault="00C5512D" w:rsidP="00E60F9A">
            <w:pPr>
              <w:rPr>
                <w:rFonts w:ascii="Calibri" w:hAnsi="Calibri" w:cs="Calibri"/>
                <w:b/>
                <w:sz w:val="20"/>
                <w:szCs w:val="20"/>
                <w:lang w:val="mk-MK"/>
              </w:rPr>
            </w:pPr>
          </w:p>
        </w:tc>
        <w:tc>
          <w:tcPr>
            <w:tcW w:w="1794" w:type="pct"/>
            <w:gridSpan w:val="3"/>
          </w:tcPr>
          <w:p w14:paraId="62A16BFE" w14:textId="77777777" w:rsidR="00C5512D" w:rsidRPr="00170F87" w:rsidRDefault="00C5512D" w:rsidP="00E60F9A">
            <w:pPr>
              <w:rPr>
                <w:rFonts w:ascii="Calibri" w:hAnsi="Calibri" w:cs="Calibri"/>
                <w:color w:val="000000"/>
                <w:sz w:val="20"/>
                <w:szCs w:val="20"/>
                <w:lang w:val="mk-MK"/>
              </w:rPr>
            </w:pPr>
            <w:r>
              <w:rPr>
                <w:rFonts w:ascii="Calibri" w:hAnsi="Calibri" w:cs="Calibri"/>
                <w:color w:val="000000"/>
                <w:sz w:val="20"/>
                <w:szCs w:val="20"/>
                <w:lang w:val="mk-MK"/>
              </w:rPr>
              <w:t>П</w:t>
            </w:r>
            <w:r w:rsidRPr="00170F87">
              <w:rPr>
                <w:rFonts w:ascii="Calibri" w:hAnsi="Calibri" w:cs="Calibri"/>
                <w:color w:val="000000"/>
                <w:sz w:val="20"/>
                <w:szCs w:val="20"/>
                <w:lang w:val="mk-MK"/>
              </w:rPr>
              <w:t>одобрена старосна структура на даночниот долг (ДДВ) – намалено учество на долгот стар повеќе од 12 месеци во вкупниот даночен долг</w:t>
            </w:r>
          </w:p>
          <w:p w14:paraId="65B8E8A8" w14:textId="77777777" w:rsidR="00C5512D" w:rsidRPr="00170F87" w:rsidRDefault="00C5512D" w:rsidP="00E60F9A">
            <w:pPr>
              <w:rPr>
                <w:rFonts w:ascii="Calibri" w:hAnsi="Calibri" w:cs="Calibri"/>
                <w:color w:val="000000"/>
                <w:sz w:val="20"/>
                <w:szCs w:val="20"/>
                <w:lang w:val="mk-MK"/>
              </w:rPr>
            </w:pPr>
          </w:p>
        </w:tc>
        <w:tc>
          <w:tcPr>
            <w:tcW w:w="689" w:type="pct"/>
            <w:gridSpan w:val="2"/>
          </w:tcPr>
          <w:p w14:paraId="01C258C4"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Учество на ДДВ долгот (главен долг) стар над 12 месеци во вкупниот ДДВ долг на крајот на ФП - 63%</w:t>
            </w:r>
          </w:p>
        </w:tc>
        <w:tc>
          <w:tcPr>
            <w:tcW w:w="597" w:type="pct"/>
            <w:gridSpan w:val="2"/>
          </w:tcPr>
          <w:p w14:paraId="17D4019E"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Учество на ДДВ долгот (главен долг) стар над 12 месеци во вкупниот ДДВ долг на крајот на ФП - 56%</w:t>
            </w:r>
          </w:p>
        </w:tc>
        <w:tc>
          <w:tcPr>
            <w:tcW w:w="691" w:type="pct"/>
            <w:gridSpan w:val="2"/>
          </w:tcPr>
          <w:p w14:paraId="3B4EB689"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Учество на ДДВ долгот (главен долг) стар над 12 месеци во вкупниот ДДВ долг на крајот на ФП - 50%</w:t>
            </w:r>
          </w:p>
        </w:tc>
      </w:tr>
      <w:tr w:rsidR="00C5512D" w:rsidRPr="004E4457" w14:paraId="31E01DBC" w14:textId="77777777" w:rsidTr="00E60F9A">
        <w:trPr>
          <w:cantSplit/>
          <w:trHeight w:val="1961"/>
        </w:trPr>
        <w:tc>
          <w:tcPr>
            <w:tcW w:w="1229" w:type="pct"/>
          </w:tcPr>
          <w:p w14:paraId="5F73F0C2"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Целосно воспоставен систематски процес за управување со ризиците на даночната усогласеност</w:t>
            </w:r>
          </w:p>
        </w:tc>
        <w:tc>
          <w:tcPr>
            <w:tcW w:w="1794" w:type="pct"/>
            <w:gridSpan w:val="3"/>
          </w:tcPr>
          <w:p w14:paraId="7DE83989" w14:textId="77777777" w:rsidR="00C5512D" w:rsidRPr="00170F87" w:rsidRDefault="00C5512D" w:rsidP="00E60F9A">
            <w:pPr>
              <w:spacing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 xml:space="preserve">Зголемен број на даночни обврзници кои доброволно се  усогласиле </w:t>
            </w:r>
          </w:p>
        </w:tc>
        <w:tc>
          <w:tcPr>
            <w:tcW w:w="689" w:type="pct"/>
            <w:gridSpan w:val="2"/>
          </w:tcPr>
          <w:p w14:paraId="50F42EA9" w14:textId="77777777" w:rsidR="00C5512D" w:rsidRPr="00170F87" w:rsidRDefault="00C5512D" w:rsidP="00E60F9A">
            <w:pPr>
              <w:spacing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Процент  на на</w:t>
            </w:r>
            <w:r>
              <w:rPr>
                <w:rFonts w:ascii="Calibri" w:hAnsi="Calibri" w:cs="Calibri"/>
                <w:color w:val="000000"/>
                <w:sz w:val="20"/>
                <w:szCs w:val="20"/>
                <w:lang w:val="mk-MK"/>
              </w:rPr>
              <w:t>времено поднесени пријави и плаќ</w:t>
            </w:r>
            <w:r w:rsidRPr="00170F87">
              <w:rPr>
                <w:rFonts w:ascii="Calibri" w:hAnsi="Calibri" w:cs="Calibri"/>
                <w:color w:val="000000"/>
                <w:sz w:val="20"/>
                <w:szCs w:val="20"/>
                <w:lang w:val="mk-MK"/>
              </w:rPr>
              <w:t>ање на даноци во однос на претходната година</w:t>
            </w:r>
          </w:p>
        </w:tc>
        <w:tc>
          <w:tcPr>
            <w:tcW w:w="597" w:type="pct"/>
            <w:gridSpan w:val="2"/>
          </w:tcPr>
          <w:p w14:paraId="42AEE6D5" w14:textId="77777777" w:rsidR="00C5512D" w:rsidRPr="00170F87" w:rsidRDefault="00C5512D" w:rsidP="00E60F9A">
            <w:pPr>
              <w:spacing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Процент  на на</w:t>
            </w:r>
            <w:r>
              <w:rPr>
                <w:rFonts w:ascii="Calibri" w:hAnsi="Calibri" w:cs="Calibri"/>
                <w:color w:val="000000"/>
                <w:sz w:val="20"/>
                <w:szCs w:val="20"/>
                <w:lang w:val="mk-MK"/>
              </w:rPr>
              <w:t>времено поднесени пријави и плаќ</w:t>
            </w:r>
            <w:r w:rsidRPr="00170F87">
              <w:rPr>
                <w:rFonts w:ascii="Calibri" w:hAnsi="Calibri" w:cs="Calibri"/>
                <w:color w:val="000000"/>
                <w:sz w:val="20"/>
                <w:szCs w:val="20"/>
                <w:lang w:val="mk-MK"/>
              </w:rPr>
              <w:t>ање на даноци во однос на претходната година</w:t>
            </w:r>
          </w:p>
        </w:tc>
        <w:tc>
          <w:tcPr>
            <w:tcW w:w="691" w:type="pct"/>
            <w:gridSpan w:val="2"/>
          </w:tcPr>
          <w:p w14:paraId="4ADA4043" w14:textId="77777777" w:rsidR="00C5512D" w:rsidRPr="00170F87" w:rsidRDefault="00C5512D" w:rsidP="00E60F9A">
            <w:pPr>
              <w:spacing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Процент  на навремено под</w:t>
            </w:r>
            <w:r>
              <w:rPr>
                <w:rFonts w:ascii="Calibri" w:hAnsi="Calibri" w:cs="Calibri"/>
                <w:color w:val="000000"/>
                <w:sz w:val="20"/>
                <w:szCs w:val="20"/>
                <w:lang w:val="mk-MK"/>
              </w:rPr>
              <w:t>несени пријави и плаќ</w:t>
            </w:r>
            <w:r w:rsidRPr="00170F87">
              <w:rPr>
                <w:rFonts w:ascii="Calibri" w:hAnsi="Calibri" w:cs="Calibri"/>
                <w:color w:val="000000"/>
                <w:sz w:val="20"/>
                <w:szCs w:val="20"/>
                <w:lang w:val="mk-MK"/>
              </w:rPr>
              <w:t>ање на даноци во однос на претходната година</w:t>
            </w:r>
          </w:p>
        </w:tc>
      </w:tr>
      <w:tr w:rsidR="00C5512D" w:rsidRPr="004E4457" w14:paraId="52315865" w14:textId="77777777" w:rsidTr="00E60F9A">
        <w:trPr>
          <w:cantSplit/>
          <w:trHeight w:val="277"/>
        </w:trPr>
        <w:tc>
          <w:tcPr>
            <w:tcW w:w="5000" w:type="pct"/>
            <w:gridSpan w:val="10"/>
            <w:shd w:val="clear" w:color="auto" w:fill="1F3864"/>
          </w:tcPr>
          <w:p w14:paraId="7DE19580"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МЕРКА 1:</w:t>
            </w:r>
            <w:r w:rsidRPr="00170F87">
              <w:rPr>
                <w:rFonts w:ascii="Calibri" w:hAnsi="Calibri" w:cs="Calibri"/>
                <w:b/>
                <w:bCs/>
                <w:sz w:val="20"/>
                <w:szCs w:val="20"/>
                <w:lang w:val="mk-MK"/>
              </w:rPr>
              <w:t xml:space="preserve"> Зајакнување на административните капацитети за подобра наплата на приходите и даночна усогласеност</w:t>
            </w:r>
          </w:p>
        </w:tc>
      </w:tr>
      <w:tr w:rsidR="00C5512D" w:rsidRPr="00170F87" w14:paraId="29B765A6" w14:textId="77777777" w:rsidTr="00E60F9A">
        <w:trPr>
          <w:cantSplit/>
          <w:trHeight w:val="422"/>
        </w:trPr>
        <w:tc>
          <w:tcPr>
            <w:tcW w:w="1229" w:type="pct"/>
            <w:shd w:val="clear" w:color="auto" w:fill="9BD2ED"/>
          </w:tcPr>
          <w:p w14:paraId="4A18EF23"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794" w:type="pct"/>
            <w:gridSpan w:val="3"/>
            <w:shd w:val="clear" w:color="auto" w:fill="9BD2ED"/>
          </w:tcPr>
          <w:p w14:paraId="399AE06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89" w:type="pct"/>
            <w:gridSpan w:val="2"/>
            <w:shd w:val="clear" w:color="auto" w:fill="9BD2ED"/>
          </w:tcPr>
          <w:p w14:paraId="059F2B8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597" w:type="pct"/>
            <w:gridSpan w:val="2"/>
            <w:shd w:val="clear" w:color="auto" w:fill="9BD2ED"/>
          </w:tcPr>
          <w:p w14:paraId="4655B3A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1" w:type="pct"/>
            <w:gridSpan w:val="2"/>
            <w:shd w:val="clear" w:color="auto" w:fill="9BD2ED"/>
          </w:tcPr>
          <w:p w14:paraId="60DA172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1832E42B" w14:textId="77777777" w:rsidTr="00E60F9A">
        <w:trPr>
          <w:cantSplit/>
          <w:trHeight w:val="1475"/>
        </w:trPr>
        <w:tc>
          <w:tcPr>
            <w:tcW w:w="1229" w:type="pct"/>
            <w:vMerge w:val="restart"/>
          </w:tcPr>
          <w:p w14:paraId="7BC35E67" w14:textId="77777777" w:rsidR="00C5512D" w:rsidRPr="008C72AD"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 xml:space="preserve">Да се подобрат услугите за даночни обврзници, вклучително и наплатата и усогласеноста на даноците, и севкупно да се воспостави модел за професионална услуга на даночните </w:t>
            </w:r>
            <w:r w:rsidRPr="00170F87">
              <w:rPr>
                <w:rFonts w:ascii="Calibri" w:hAnsi="Calibri" w:cs="Calibri"/>
                <w:color w:val="000000"/>
                <w:sz w:val="20"/>
                <w:szCs w:val="20"/>
                <w:lang w:val="mk-MK"/>
              </w:rPr>
              <w:lastRenderedPageBreak/>
              <w:t>обврзници, препознатлив по најдобрите практики и стандардите за квалитет</w:t>
            </w:r>
          </w:p>
        </w:tc>
        <w:tc>
          <w:tcPr>
            <w:tcW w:w="1794" w:type="pct"/>
            <w:gridSpan w:val="3"/>
          </w:tcPr>
          <w:p w14:paraId="1109921A"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lastRenderedPageBreak/>
              <w:t xml:space="preserve">Зголемување на износот на утврдена даночна гаранција </w:t>
            </w:r>
          </w:p>
        </w:tc>
        <w:tc>
          <w:tcPr>
            <w:tcW w:w="689" w:type="pct"/>
            <w:gridSpan w:val="2"/>
            <w:tcBorders>
              <w:bottom w:val="single" w:sz="4" w:space="0" w:color="000000"/>
            </w:tcBorders>
          </w:tcPr>
          <w:p w14:paraId="3736AC83"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износот на утврдената даночна гаранција за 10% во однос на 202</w:t>
            </w:r>
            <w:r>
              <w:rPr>
                <w:rFonts w:ascii="Calibri" w:hAnsi="Calibri" w:cs="Calibri"/>
                <w:color w:val="000000"/>
                <w:sz w:val="20"/>
                <w:szCs w:val="20"/>
                <w:lang w:val="mk-MK"/>
              </w:rPr>
              <w:t>5</w:t>
            </w:r>
            <w:r w:rsidRPr="00170F87">
              <w:rPr>
                <w:rFonts w:ascii="Calibri" w:hAnsi="Calibri" w:cs="Calibri"/>
                <w:color w:val="000000"/>
                <w:sz w:val="20"/>
                <w:szCs w:val="20"/>
                <w:lang w:val="mk-MK"/>
              </w:rPr>
              <w:t xml:space="preserve"> год.</w:t>
            </w:r>
          </w:p>
        </w:tc>
        <w:tc>
          <w:tcPr>
            <w:tcW w:w="597" w:type="pct"/>
            <w:gridSpan w:val="2"/>
            <w:tcBorders>
              <w:bottom w:val="single" w:sz="4" w:space="0" w:color="000000"/>
            </w:tcBorders>
          </w:tcPr>
          <w:p w14:paraId="4784F8DA"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износот на утврдената даночна гаранција за 5% во однос на 202</w:t>
            </w:r>
            <w:r>
              <w:rPr>
                <w:rFonts w:ascii="Calibri" w:hAnsi="Calibri" w:cs="Calibri"/>
                <w:color w:val="000000"/>
                <w:sz w:val="20"/>
                <w:szCs w:val="20"/>
                <w:lang w:val="mk-MK"/>
              </w:rPr>
              <w:t>6</w:t>
            </w:r>
            <w:r w:rsidRPr="00170F87">
              <w:rPr>
                <w:rFonts w:ascii="Calibri" w:hAnsi="Calibri" w:cs="Calibri"/>
                <w:color w:val="000000"/>
                <w:sz w:val="20"/>
                <w:szCs w:val="20"/>
                <w:lang w:val="mk-MK"/>
              </w:rPr>
              <w:t xml:space="preserve"> год.</w:t>
            </w:r>
          </w:p>
        </w:tc>
        <w:tc>
          <w:tcPr>
            <w:tcW w:w="691" w:type="pct"/>
            <w:gridSpan w:val="2"/>
            <w:tcBorders>
              <w:bottom w:val="single" w:sz="4" w:space="0" w:color="000000"/>
            </w:tcBorders>
          </w:tcPr>
          <w:p w14:paraId="534BA62D"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износот на утврдената даночна гаранција за 5% во однос на 202</w:t>
            </w:r>
            <w:r>
              <w:rPr>
                <w:rFonts w:ascii="Calibri" w:hAnsi="Calibri" w:cs="Calibri"/>
                <w:color w:val="000000"/>
                <w:sz w:val="20"/>
                <w:szCs w:val="20"/>
                <w:lang w:val="mk-MK"/>
              </w:rPr>
              <w:t>7</w:t>
            </w:r>
            <w:r w:rsidRPr="00170F87">
              <w:rPr>
                <w:rFonts w:ascii="Calibri" w:hAnsi="Calibri" w:cs="Calibri"/>
                <w:color w:val="000000"/>
                <w:sz w:val="20"/>
                <w:szCs w:val="20"/>
                <w:lang w:val="mk-MK"/>
              </w:rPr>
              <w:t xml:space="preserve"> год.</w:t>
            </w:r>
          </w:p>
        </w:tc>
      </w:tr>
      <w:tr w:rsidR="00C5512D" w:rsidRPr="004E4457" w14:paraId="3471490F" w14:textId="77777777" w:rsidTr="00E60F9A">
        <w:trPr>
          <w:cantSplit/>
        </w:trPr>
        <w:tc>
          <w:tcPr>
            <w:tcW w:w="1229" w:type="pct"/>
            <w:vMerge/>
          </w:tcPr>
          <w:p w14:paraId="7367F499" w14:textId="77777777" w:rsidR="00C5512D" w:rsidRPr="00170F87" w:rsidRDefault="00C5512D" w:rsidP="00E60F9A">
            <w:pPr>
              <w:spacing w:after="240"/>
              <w:rPr>
                <w:rFonts w:ascii="Calibri" w:hAnsi="Calibri" w:cs="Calibri"/>
                <w:b/>
                <w:sz w:val="20"/>
                <w:szCs w:val="20"/>
                <w:lang w:val="mk-MK"/>
              </w:rPr>
            </w:pPr>
          </w:p>
        </w:tc>
        <w:tc>
          <w:tcPr>
            <w:tcW w:w="1794" w:type="pct"/>
            <w:gridSpan w:val="3"/>
          </w:tcPr>
          <w:p w14:paraId="761F8D83"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наплатата на даночен долг врз основа на утврдена даночна гаранција</w:t>
            </w:r>
          </w:p>
        </w:tc>
        <w:tc>
          <w:tcPr>
            <w:tcW w:w="689" w:type="pct"/>
            <w:gridSpan w:val="2"/>
            <w:tcBorders>
              <w:bottom w:val="single" w:sz="4" w:space="0" w:color="000000"/>
            </w:tcBorders>
          </w:tcPr>
          <w:p w14:paraId="3384C537"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износот на наплатен долг врз основа на утврдената даночна гаранција за 10% во однос на 202</w:t>
            </w:r>
            <w:r>
              <w:rPr>
                <w:rFonts w:ascii="Calibri" w:hAnsi="Calibri" w:cs="Calibri"/>
                <w:color w:val="000000"/>
                <w:sz w:val="20"/>
                <w:szCs w:val="20"/>
                <w:lang w:val="mk-MK"/>
              </w:rPr>
              <w:t>5</w:t>
            </w:r>
            <w:r w:rsidRPr="00170F87">
              <w:rPr>
                <w:rFonts w:ascii="Calibri" w:hAnsi="Calibri" w:cs="Calibri"/>
                <w:color w:val="000000"/>
                <w:sz w:val="20"/>
                <w:szCs w:val="20"/>
                <w:lang w:val="mk-MK"/>
              </w:rPr>
              <w:t>год.</w:t>
            </w:r>
          </w:p>
        </w:tc>
        <w:tc>
          <w:tcPr>
            <w:tcW w:w="597" w:type="pct"/>
            <w:gridSpan w:val="2"/>
            <w:tcBorders>
              <w:bottom w:val="single" w:sz="4" w:space="0" w:color="000000"/>
            </w:tcBorders>
          </w:tcPr>
          <w:p w14:paraId="078E94BE"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износот на наплатен долг врз основа на утврдената даночна гаранција за 10% во однос на 202</w:t>
            </w:r>
            <w:r>
              <w:rPr>
                <w:rFonts w:ascii="Calibri" w:hAnsi="Calibri" w:cs="Calibri"/>
                <w:color w:val="000000"/>
                <w:sz w:val="20"/>
                <w:szCs w:val="20"/>
                <w:lang w:val="mk-MK"/>
              </w:rPr>
              <w:t>6</w:t>
            </w:r>
            <w:r w:rsidRPr="00170F87">
              <w:rPr>
                <w:rFonts w:ascii="Calibri" w:hAnsi="Calibri" w:cs="Calibri"/>
                <w:color w:val="000000"/>
                <w:sz w:val="20"/>
                <w:szCs w:val="20"/>
                <w:lang w:val="mk-MK"/>
              </w:rPr>
              <w:t xml:space="preserve"> год.</w:t>
            </w:r>
          </w:p>
        </w:tc>
        <w:tc>
          <w:tcPr>
            <w:tcW w:w="691" w:type="pct"/>
            <w:gridSpan w:val="2"/>
            <w:tcBorders>
              <w:bottom w:val="single" w:sz="4" w:space="0" w:color="000000"/>
            </w:tcBorders>
          </w:tcPr>
          <w:p w14:paraId="03ECF4A0"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износот на наплатен долг врз основа на утврдената даночна гаранција за 5% во однос на 202</w:t>
            </w:r>
            <w:r>
              <w:rPr>
                <w:rFonts w:ascii="Calibri" w:hAnsi="Calibri" w:cs="Calibri"/>
                <w:color w:val="000000"/>
                <w:sz w:val="20"/>
                <w:szCs w:val="20"/>
                <w:lang w:val="mk-MK"/>
              </w:rPr>
              <w:t>7</w:t>
            </w:r>
            <w:r w:rsidRPr="00170F87">
              <w:rPr>
                <w:rFonts w:ascii="Calibri" w:hAnsi="Calibri" w:cs="Calibri"/>
                <w:color w:val="000000"/>
                <w:sz w:val="20"/>
                <w:szCs w:val="20"/>
                <w:lang w:val="mk-MK"/>
              </w:rPr>
              <w:t xml:space="preserve"> год.</w:t>
            </w:r>
          </w:p>
        </w:tc>
      </w:tr>
      <w:tr w:rsidR="00C5512D" w:rsidRPr="004E4457" w14:paraId="1C8848C6" w14:textId="77777777" w:rsidTr="00E60F9A">
        <w:trPr>
          <w:cantSplit/>
        </w:trPr>
        <w:tc>
          <w:tcPr>
            <w:tcW w:w="1229" w:type="pct"/>
            <w:vMerge/>
          </w:tcPr>
          <w:p w14:paraId="790CA15B" w14:textId="77777777" w:rsidR="00C5512D" w:rsidRPr="00170F87" w:rsidRDefault="00C5512D" w:rsidP="00E60F9A">
            <w:pPr>
              <w:spacing w:after="240"/>
              <w:rPr>
                <w:rFonts w:ascii="Calibri" w:hAnsi="Calibri" w:cs="Calibri"/>
                <w:b/>
                <w:sz w:val="20"/>
                <w:szCs w:val="20"/>
                <w:lang w:val="mk-MK"/>
              </w:rPr>
            </w:pPr>
          </w:p>
        </w:tc>
        <w:tc>
          <w:tcPr>
            <w:tcW w:w="1794" w:type="pct"/>
            <w:gridSpan w:val="3"/>
          </w:tcPr>
          <w:p w14:paraId="74972940"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Вредноста на наплатливите основни даночни долгови на крајот на фискалната година како процент од вкупните наплати на основни даночни приходи за фискалната година</w:t>
            </w:r>
          </w:p>
        </w:tc>
        <w:tc>
          <w:tcPr>
            <w:tcW w:w="689" w:type="pct"/>
            <w:gridSpan w:val="2"/>
            <w:tcBorders>
              <w:bottom w:val="single" w:sz="4" w:space="0" w:color="000000"/>
            </w:tcBorders>
          </w:tcPr>
          <w:p w14:paraId="66166C91"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Сооднос ДДВ долг / ДДВ приход 14%</w:t>
            </w:r>
          </w:p>
        </w:tc>
        <w:tc>
          <w:tcPr>
            <w:tcW w:w="597" w:type="pct"/>
            <w:gridSpan w:val="2"/>
            <w:tcBorders>
              <w:bottom w:val="single" w:sz="4" w:space="0" w:color="000000"/>
            </w:tcBorders>
          </w:tcPr>
          <w:p w14:paraId="054FDB4F"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Сооднос ДДВ долг / ДДВ приход 12%</w:t>
            </w:r>
          </w:p>
        </w:tc>
        <w:tc>
          <w:tcPr>
            <w:tcW w:w="691" w:type="pct"/>
            <w:gridSpan w:val="2"/>
            <w:tcBorders>
              <w:bottom w:val="single" w:sz="4" w:space="0" w:color="000000"/>
            </w:tcBorders>
          </w:tcPr>
          <w:p w14:paraId="639D1700"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Сооднос ДДВ долг / ДДВ приход 10%</w:t>
            </w:r>
          </w:p>
        </w:tc>
      </w:tr>
      <w:tr w:rsidR="00C5512D" w:rsidRPr="004E4457" w14:paraId="7C80C6F6" w14:textId="77777777" w:rsidTr="00E60F9A">
        <w:trPr>
          <w:cantSplit/>
          <w:trHeight w:val="1373"/>
        </w:trPr>
        <w:tc>
          <w:tcPr>
            <w:tcW w:w="1229" w:type="pct"/>
            <w:vMerge/>
          </w:tcPr>
          <w:p w14:paraId="335C8B61" w14:textId="77777777" w:rsidR="00C5512D" w:rsidRPr="00170F87" w:rsidRDefault="00C5512D" w:rsidP="00E60F9A">
            <w:pPr>
              <w:spacing w:after="240"/>
              <w:rPr>
                <w:rFonts w:ascii="Calibri" w:hAnsi="Calibri" w:cs="Calibri"/>
                <w:b/>
                <w:sz w:val="20"/>
                <w:szCs w:val="20"/>
                <w:lang w:val="mk-MK"/>
              </w:rPr>
            </w:pPr>
          </w:p>
        </w:tc>
        <w:tc>
          <w:tcPr>
            <w:tcW w:w="1794" w:type="pct"/>
            <w:gridSpan w:val="3"/>
          </w:tcPr>
          <w:p w14:paraId="005BCB9A" w14:textId="77777777" w:rsidR="00C5512D" w:rsidRPr="00170F87" w:rsidRDefault="00C5512D" w:rsidP="00E60F9A">
            <w:pPr>
              <w:keepNext/>
              <w:spacing w:before="100" w:beforeAutospacing="1"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Зголемување на износот на дополнително утврден данок со контрола споредено со претходна година</w:t>
            </w:r>
          </w:p>
          <w:p w14:paraId="5C9E91BC"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p>
        </w:tc>
        <w:tc>
          <w:tcPr>
            <w:tcW w:w="689" w:type="pct"/>
            <w:gridSpan w:val="2"/>
            <w:tcBorders>
              <w:bottom w:val="single" w:sz="4" w:space="0" w:color="000000"/>
            </w:tcBorders>
          </w:tcPr>
          <w:p w14:paraId="4A49BB61"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 xml:space="preserve">Износ на дополнително утврден данок со планот за надворешна контрола зголемeн за </w:t>
            </w:r>
            <w:r>
              <w:rPr>
                <w:rFonts w:ascii="Calibri" w:hAnsi="Calibri" w:cs="Calibri"/>
                <w:color w:val="000000"/>
                <w:sz w:val="20"/>
                <w:szCs w:val="20"/>
                <w:lang w:val="mk-MK"/>
              </w:rPr>
              <w:t>5</w:t>
            </w:r>
            <w:r w:rsidRPr="00170F87">
              <w:rPr>
                <w:rFonts w:ascii="Calibri" w:hAnsi="Calibri" w:cs="Calibri"/>
                <w:color w:val="000000"/>
                <w:sz w:val="20"/>
                <w:szCs w:val="20"/>
                <w:lang w:val="mk-MK"/>
              </w:rPr>
              <w:t>% споредено со резултатите од претходната година</w:t>
            </w:r>
          </w:p>
          <w:p w14:paraId="09A6578D" w14:textId="77777777" w:rsidR="00C5512D" w:rsidRPr="00170F87" w:rsidRDefault="00C5512D" w:rsidP="00E60F9A">
            <w:pPr>
              <w:rPr>
                <w:rFonts w:ascii="Calibri" w:hAnsi="Calibri" w:cs="Calibri"/>
                <w:color w:val="000000"/>
                <w:sz w:val="20"/>
                <w:szCs w:val="20"/>
                <w:lang w:val="mk-MK"/>
              </w:rPr>
            </w:pPr>
          </w:p>
        </w:tc>
        <w:tc>
          <w:tcPr>
            <w:tcW w:w="597" w:type="pct"/>
            <w:gridSpan w:val="2"/>
            <w:tcBorders>
              <w:bottom w:val="single" w:sz="4" w:space="0" w:color="000000"/>
            </w:tcBorders>
          </w:tcPr>
          <w:p w14:paraId="4D79717F"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 xml:space="preserve">Износ на дополнително утврден данок со планот за надворешна контрола зголемeн за </w:t>
            </w:r>
            <w:r>
              <w:rPr>
                <w:rFonts w:ascii="Calibri" w:hAnsi="Calibri" w:cs="Calibri"/>
                <w:color w:val="000000"/>
                <w:sz w:val="20"/>
                <w:szCs w:val="20"/>
                <w:lang w:val="mk-MK"/>
              </w:rPr>
              <w:t>5</w:t>
            </w:r>
            <w:r w:rsidRPr="00170F87">
              <w:rPr>
                <w:rFonts w:ascii="Calibri" w:hAnsi="Calibri" w:cs="Calibri"/>
                <w:color w:val="000000"/>
                <w:sz w:val="20"/>
                <w:szCs w:val="20"/>
                <w:lang w:val="mk-MK"/>
              </w:rPr>
              <w:t>% споредено со резултатите од претходната година</w:t>
            </w:r>
          </w:p>
        </w:tc>
        <w:tc>
          <w:tcPr>
            <w:tcW w:w="691" w:type="pct"/>
            <w:gridSpan w:val="2"/>
            <w:tcBorders>
              <w:bottom w:val="single" w:sz="4" w:space="0" w:color="000000"/>
            </w:tcBorders>
          </w:tcPr>
          <w:p w14:paraId="4703F498" w14:textId="77777777" w:rsidR="00C5512D" w:rsidRPr="00170F87" w:rsidRDefault="00C5512D" w:rsidP="00E60F9A">
            <w:pPr>
              <w:keepNext/>
              <w:spacing w:before="100" w:beforeAutospacing="1" w:after="100" w:afterAutospacing="1" w:line="60" w:lineRule="atLeast"/>
              <w:rPr>
                <w:rFonts w:ascii="Calibri" w:hAnsi="Calibri" w:cs="Calibri"/>
                <w:color w:val="000000"/>
                <w:sz w:val="20"/>
                <w:szCs w:val="20"/>
                <w:lang w:val="mk-MK"/>
              </w:rPr>
            </w:pPr>
            <w:r w:rsidRPr="00170F87">
              <w:rPr>
                <w:rFonts w:ascii="Calibri" w:hAnsi="Calibri" w:cs="Calibri"/>
                <w:color w:val="000000"/>
                <w:sz w:val="20"/>
                <w:szCs w:val="20"/>
                <w:lang w:val="mk-MK"/>
              </w:rPr>
              <w:t xml:space="preserve">Износ на дополнително утврден данок со планот за надворешна контрола зголемeн за </w:t>
            </w:r>
            <w:r>
              <w:rPr>
                <w:rFonts w:ascii="Calibri" w:hAnsi="Calibri" w:cs="Calibri"/>
                <w:color w:val="000000"/>
                <w:sz w:val="20"/>
                <w:szCs w:val="20"/>
                <w:lang w:val="mk-MK"/>
              </w:rPr>
              <w:t>5</w:t>
            </w:r>
            <w:r w:rsidRPr="00170F87">
              <w:rPr>
                <w:rFonts w:ascii="Calibri" w:hAnsi="Calibri" w:cs="Calibri"/>
                <w:color w:val="000000"/>
                <w:sz w:val="20"/>
                <w:szCs w:val="20"/>
                <w:lang w:val="mk-MK"/>
              </w:rPr>
              <w:t>% споредено со резултатите од претходната година</w:t>
            </w:r>
          </w:p>
          <w:p w14:paraId="7DCB54CA" w14:textId="77777777" w:rsidR="00C5512D" w:rsidRPr="00170F87" w:rsidRDefault="00C5512D" w:rsidP="00E60F9A">
            <w:pPr>
              <w:keepNext/>
              <w:spacing w:before="100" w:beforeAutospacing="1" w:afterAutospacing="1" w:line="60" w:lineRule="atLeast"/>
              <w:rPr>
                <w:rFonts w:ascii="Calibri" w:hAnsi="Calibri" w:cs="Calibri"/>
                <w:color w:val="000000"/>
                <w:sz w:val="20"/>
                <w:szCs w:val="20"/>
                <w:lang w:val="mk-MK"/>
              </w:rPr>
            </w:pPr>
          </w:p>
        </w:tc>
      </w:tr>
      <w:tr w:rsidR="00C5512D" w:rsidRPr="004E4457" w14:paraId="1A5B8306" w14:textId="77777777" w:rsidTr="00E60F9A">
        <w:trPr>
          <w:cantSplit/>
        </w:trPr>
        <w:tc>
          <w:tcPr>
            <w:tcW w:w="1229" w:type="pct"/>
            <w:shd w:val="clear" w:color="auto" w:fill="9BD2ED"/>
          </w:tcPr>
          <w:p w14:paraId="735DB5B0"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771" w:type="pct"/>
            <w:gridSpan w:val="9"/>
          </w:tcPr>
          <w:p w14:paraId="6D10178C" w14:textId="6596A7E8" w:rsidR="00C5512D" w:rsidRPr="006C7957" w:rsidRDefault="00C5512D" w:rsidP="00616F49">
            <w:pPr>
              <w:numPr>
                <w:ilvl w:val="0"/>
                <w:numId w:val="2"/>
              </w:numPr>
              <w:ind w:left="273" w:hanging="180"/>
              <w:rPr>
                <w:rFonts w:ascii="Calibri" w:hAnsi="Calibri" w:cs="Calibri"/>
                <w:color w:val="000000"/>
                <w:sz w:val="20"/>
                <w:szCs w:val="20"/>
                <w:lang w:val="mk-MK"/>
              </w:rPr>
            </w:pPr>
            <w:r w:rsidRPr="006C7957">
              <w:rPr>
                <w:rFonts w:ascii="Calibri" w:hAnsi="Calibri" w:cs="Calibri"/>
                <w:color w:val="000000"/>
                <w:sz w:val="20"/>
                <w:szCs w:val="20"/>
                <w:lang w:val="mk-MK"/>
              </w:rPr>
              <w:t xml:space="preserve">Спроведени мерки и активности за зајакнување на “општествената” свесност за даночната одговорност на основачите и управителите на компании и меѓуинституционална усогласеност при практицирањето на </w:t>
            </w:r>
            <w:r w:rsidR="00616F49" w:rsidRPr="006C7957">
              <w:rPr>
                <w:rFonts w:ascii="Calibri" w:hAnsi="Calibri" w:cs="Calibri"/>
                <w:color w:val="000000"/>
                <w:sz w:val="20"/>
                <w:szCs w:val="20"/>
                <w:lang w:val="mk-MK"/>
              </w:rPr>
              <w:t>механизмите</w:t>
            </w:r>
            <w:r w:rsidRPr="006C7957">
              <w:rPr>
                <w:rFonts w:ascii="Calibri" w:hAnsi="Calibri" w:cs="Calibri"/>
                <w:color w:val="000000"/>
                <w:sz w:val="20"/>
                <w:szCs w:val="20"/>
                <w:lang w:val="mk-MK"/>
              </w:rPr>
              <w:t xml:space="preserve"> за оваа одговорност</w:t>
            </w:r>
          </w:p>
          <w:p w14:paraId="1D644462" w14:textId="77777777" w:rsidR="00C5512D" w:rsidRPr="006C7957" w:rsidRDefault="00C5512D" w:rsidP="00616F49">
            <w:pPr>
              <w:numPr>
                <w:ilvl w:val="0"/>
                <w:numId w:val="2"/>
              </w:numPr>
              <w:ind w:left="273" w:hanging="180"/>
              <w:rPr>
                <w:rFonts w:ascii="Calibri" w:hAnsi="Calibri" w:cs="Calibri"/>
                <w:color w:val="000000"/>
                <w:sz w:val="20"/>
                <w:szCs w:val="20"/>
                <w:lang w:val="mk-MK"/>
              </w:rPr>
            </w:pPr>
            <w:r w:rsidRPr="006C7957">
              <w:rPr>
                <w:rFonts w:ascii="Calibri" w:hAnsi="Calibri" w:cs="Calibri"/>
                <w:color w:val="000000"/>
                <w:sz w:val="20"/>
                <w:szCs w:val="20"/>
                <w:lang w:val="mk-MK"/>
              </w:rPr>
              <w:t>Предлог за измени и дополнувања на ЗДП (кои не се поврзани со редизајн на деловните процеси) – усогласен со МФ и пуштен во постапка за донесување</w:t>
            </w:r>
          </w:p>
          <w:p w14:paraId="2AA01415" w14:textId="77777777" w:rsidR="00C5512D" w:rsidRPr="006C7957" w:rsidRDefault="00C5512D" w:rsidP="00616F49">
            <w:pPr>
              <w:numPr>
                <w:ilvl w:val="0"/>
                <w:numId w:val="2"/>
              </w:numPr>
              <w:ind w:left="273" w:hanging="180"/>
              <w:rPr>
                <w:rFonts w:ascii="Calibri" w:hAnsi="Calibri" w:cs="Calibri"/>
                <w:color w:val="000000"/>
                <w:sz w:val="20"/>
                <w:szCs w:val="20"/>
                <w:lang w:val="mk-MK"/>
              </w:rPr>
            </w:pPr>
            <w:r w:rsidRPr="006C7957">
              <w:rPr>
                <w:rFonts w:ascii="Calibri" w:hAnsi="Calibri" w:cs="Calibri"/>
                <w:color w:val="000000"/>
                <w:sz w:val="20"/>
                <w:szCs w:val="20"/>
                <w:lang w:val="mk-MK"/>
              </w:rPr>
              <w:t>Воспоставен и функционален Центар за даночно извршување</w:t>
            </w:r>
          </w:p>
          <w:p w14:paraId="5A2F311C" w14:textId="77777777" w:rsidR="00C5512D" w:rsidRPr="006C7957" w:rsidRDefault="00C5512D" w:rsidP="00616F49">
            <w:pPr>
              <w:numPr>
                <w:ilvl w:val="0"/>
                <w:numId w:val="2"/>
              </w:numPr>
              <w:ind w:left="273" w:hanging="180"/>
              <w:rPr>
                <w:rFonts w:ascii="Calibri" w:hAnsi="Calibri" w:cs="Calibri"/>
                <w:color w:val="000000"/>
                <w:sz w:val="20"/>
                <w:szCs w:val="20"/>
                <w:lang w:val="mk-MK"/>
              </w:rPr>
            </w:pPr>
            <w:r w:rsidRPr="006C7957">
              <w:rPr>
                <w:rFonts w:ascii="Calibri" w:hAnsi="Calibri" w:cs="Calibri"/>
                <w:color w:val="000000"/>
                <w:sz w:val="20"/>
                <w:szCs w:val="20"/>
                <w:lang w:val="mk-MK"/>
              </w:rPr>
              <w:t>Успешна имплементација на набавениот хардвер, софтвер и друга опрема за модернизација и зголемување на сигурноста на ИТ инфраструктурата на УЈП и опремување на секундарна локација која ќе обезбеди непрекинато работење на ИТ системите и електронсите сервиси кон даночните обврзници и трети страни.</w:t>
            </w:r>
          </w:p>
          <w:p w14:paraId="5F7BE3F3" w14:textId="77777777" w:rsidR="00C5512D" w:rsidRPr="006C7957" w:rsidRDefault="00C5512D" w:rsidP="00616F49">
            <w:pPr>
              <w:numPr>
                <w:ilvl w:val="0"/>
                <w:numId w:val="2"/>
              </w:numPr>
              <w:ind w:left="273" w:hanging="180"/>
              <w:rPr>
                <w:rFonts w:ascii="Calibri" w:hAnsi="Calibri" w:cs="Calibri"/>
                <w:color w:val="000000"/>
                <w:sz w:val="20"/>
                <w:szCs w:val="20"/>
                <w:lang w:val="mk-MK"/>
              </w:rPr>
            </w:pPr>
            <w:r w:rsidRPr="006C7957">
              <w:rPr>
                <w:rFonts w:ascii="Calibri" w:hAnsi="Calibri" w:cs="Calibri"/>
                <w:color w:val="000000"/>
                <w:sz w:val="20"/>
                <w:szCs w:val="20"/>
                <w:lang w:val="mk-MK"/>
              </w:rPr>
              <w:t>План за подобрување на усогласеност – неформална економија</w:t>
            </w:r>
          </w:p>
          <w:p w14:paraId="2EE4C6E2" w14:textId="77777777" w:rsidR="00C5512D" w:rsidRPr="006C7957" w:rsidRDefault="00C5512D" w:rsidP="00616F49">
            <w:pPr>
              <w:numPr>
                <w:ilvl w:val="0"/>
                <w:numId w:val="2"/>
              </w:numPr>
              <w:ind w:left="273" w:hanging="180"/>
              <w:rPr>
                <w:rFonts w:ascii="Calibri" w:hAnsi="Calibri" w:cs="Calibri"/>
                <w:color w:val="000000"/>
                <w:sz w:val="20"/>
                <w:szCs w:val="20"/>
                <w:lang w:val="mk-MK"/>
              </w:rPr>
            </w:pPr>
            <w:r w:rsidRPr="006C7957">
              <w:rPr>
                <w:rFonts w:ascii="Calibri" w:hAnsi="Calibri" w:cs="Calibri"/>
                <w:color w:val="000000"/>
                <w:sz w:val="20"/>
                <w:szCs w:val="20"/>
                <w:lang w:val="mk-MK"/>
              </w:rPr>
              <w:t>План за подобрување на усогласеност за одредени сегменти на даночни обврзници</w:t>
            </w:r>
          </w:p>
          <w:p w14:paraId="58218E43" w14:textId="5B64869F" w:rsidR="00C5512D" w:rsidRPr="00616F49" w:rsidRDefault="00C5512D" w:rsidP="00616F49">
            <w:pPr>
              <w:numPr>
                <w:ilvl w:val="0"/>
                <w:numId w:val="2"/>
              </w:numPr>
              <w:ind w:left="273" w:hanging="180"/>
              <w:rPr>
                <w:rFonts w:ascii="Calibri" w:hAnsi="Calibri" w:cs="Calibri"/>
                <w:color w:val="000000"/>
                <w:sz w:val="20"/>
                <w:szCs w:val="20"/>
                <w:lang w:val="mk-MK"/>
              </w:rPr>
            </w:pPr>
            <w:r w:rsidRPr="006C7957">
              <w:rPr>
                <w:rFonts w:ascii="Calibri" w:hAnsi="Calibri" w:cs="Calibri"/>
                <w:color w:val="000000"/>
                <w:sz w:val="20"/>
                <w:szCs w:val="20"/>
                <w:lang w:val="mk-MK"/>
              </w:rPr>
              <w:t>План за ублажување на ризиците утврдени во Регистарот на ризици</w:t>
            </w:r>
          </w:p>
        </w:tc>
      </w:tr>
      <w:tr w:rsidR="00C5512D" w:rsidRPr="00170F87" w14:paraId="04BB063D" w14:textId="77777777" w:rsidTr="00E60F9A">
        <w:trPr>
          <w:cantSplit/>
          <w:trHeight w:val="530"/>
        </w:trPr>
        <w:tc>
          <w:tcPr>
            <w:tcW w:w="1229" w:type="pct"/>
            <w:vMerge w:val="restart"/>
            <w:shd w:val="clear" w:color="auto" w:fill="9BD2ED"/>
          </w:tcPr>
          <w:p w14:paraId="43BE391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3A24016" w14:textId="77777777" w:rsidR="00C5512D" w:rsidRPr="00170F87" w:rsidRDefault="00C5512D" w:rsidP="00E60F9A">
            <w:pPr>
              <w:jc w:val="center"/>
              <w:rPr>
                <w:rFonts w:ascii="Calibri" w:hAnsi="Calibri" w:cs="Calibri"/>
                <w:b/>
                <w:bCs/>
                <w:sz w:val="20"/>
                <w:szCs w:val="20"/>
                <w:lang w:val="mk-MK"/>
              </w:rPr>
            </w:pPr>
          </w:p>
          <w:p w14:paraId="3281866D" w14:textId="77777777" w:rsidR="00C5512D" w:rsidRPr="00170F87" w:rsidRDefault="00C5512D" w:rsidP="00E60F9A">
            <w:pPr>
              <w:jc w:val="center"/>
              <w:rPr>
                <w:rFonts w:ascii="Calibri" w:hAnsi="Calibri" w:cs="Calibri"/>
                <w:b/>
                <w:bCs/>
                <w:sz w:val="20"/>
                <w:szCs w:val="20"/>
                <w:lang w:val="mk-MK"/>
              </w:rPr>
            </w:pPr>
          </w:p>
        </w:tc>
        <w:tc>
          <w:tcPr>
            <w:tcW w:w="1011" w:type="pct"/>
            <w:gridSpan w:val="2"/>
            <w:shd w:val="clear" w:color="auto" w:fill="9BD2ED"/>
          </w:tcPr>
          <w:p w14:paraId="2E0ED5F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lastRenderedPageBreak/>
              <w:t>ВРЕМЕНСКА РАМКА</w:t>
            </w:r>
          </w:p>
        </w:tc>
        <w:tc>
          <w:tcPr>
            <w:tcW w:w="783" w:type="pct"/>
            <w:vMerge w:val="restart"/>
            <w:shd w:val="clear" w:color="auto" w:fill="9BD2ED"/>
          </w:tcPr>
          <w:p w14:paraId="0A32704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89" w:type="pct"/>
            <w:gridSpan w:val="2"/>
            <w:vMerge w:val="restart"/>
            <w:shd w:val="clear" w:color="auto" w:fill="9BD2ED"/>
            <w:vAlign w:val="center"/>
          </w:tcPr>
          <w:p w14:paraId="4C0ABCB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288" w:type="pct"/>
            <w:gridSpan w:val="4"/>
            <w:shd w:val="clear" w:color="auto" w:fill="9BD2ED"/>
          </w:tcPr>
          <w:p w14:paraId="52F7BA8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506B851A" w14:textId="77777777" w:rsidTr="00E60F9A">
        <w:trPr>
          <w:cantSplit/>
        </w:trPr>
        <w:tc>
          <w:tcPr>
            <w:tcW w:w="1229" w:type="pct"/>
            <w:vMerge/>
            <w:tcBorders>
              <w:bottom w:val="single" w:sz="4" w:space="0" w:color="auto"/>
            </w:tcBorders>
            <w:shd w:val="clear" w:color="auto" w:fill="9BD2ED"/>
          </w:tcPr>
          <w:p w14:paraId="15EB130D" w14:textId="77777777" w:rsidR="00C5512D" w:rsidRPr="00170F87" w:rsidRDefault="00C5512D" w:rsidP="00E60F9A">
            <w:pPr>
              <w:jc w:val="center"/>
              <w:rPr>
                <w:rFonts w:ascii="Calibri" w:hAnsi="Calibri" w:cs="Calibri"/>
                <w:b/>
                <w:bCs/>
                <w:sz w:val="20"/>
                <w:szCs w:val="20"/>
                <w:lang w:val="mk-MK"/>
              </w:rPr>
            </w:pPr>
          </w:p>
        </w:tc>
        <w:tc>
          <w:tcPr>
            <w:tcW w:w="550" w:type="pct"/>
            <w:tcBorders>
              <w:bottom w:val="single" w:sz="4" w:space="0" w:color="auto"/>
            </w:tcBorders>
            <w:shd w:val="clear" w:color="auto" w:fill="9BD2ED"/>
          </w:tcPr>
          <w:p w14:paraId="764698B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0D5E5B4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1" w:type="pct"/>
            <w:tcBorders>
              <w:bottom w:val="single" w:sz="4" w:space="0" w:color="auto"/>
            </w:tcBorders>
            <w:shd w:val="clear" w:color="auto" w:fill="9BD2ED"/>
          </w:tcPr>
          <w:p w14:paraId="77E0C41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783" w:type="pct"/>
            <w:vMerge/>
            <w:tcBorders>
              <w:bottom w:val="single" w:sz="4" w:space="0" w:color="auto"/>
            </w:tcBorders>
            <w:shd w:val="clear" w:color="auto" w:fill="9BD2ED"/>
          </w:tcPr>
          <w:p w14:paraId="04CF14D4" w14:textId="77777777" w:rsidR="00C5512D" w:rsidRPr="00170F87" w:rsidRDefault="00C5512D" w:rsidP="00E60F9A">
            <w:pPr>
              <w:jc w:val="center"/>
              <w:rPr>
                <w:rFonts w:ascii="Calibri" w:hAnsi="Calibri" w:cs="Calibri"/>
                <w:b/>
                <w:bCs/>
                <w:sz w:val="20"/>
                <w:szCs w:val="20"/>
                <w:lang w:val="mk-MK"/>
              </w:rPr>
            </w:pPr>
          </w:p>
        </w:tc>
        <w:tc>
          <w:tcPr>
            <w:tcW w:w="689" w:type="pct"/>
            <w:gridSpan w:val="2"/>
            <w:vMerge/>
            <w:tcBorders>
              <w:bottom w:val="single" w:sz="4" w:space="0" w:color="auto"/>
            </w:tcBorders>
            <w:shd w:val="clear" w:color="auto" w:fill="9BD2ED"/>
            <w:vAlign w:val="center"/>
          </w:tcPr>
          <w:p w14:paraId="175EA950" w14:textId="77777777" w:rsidR="00C5512D" w:rsidRPr="00170F87" w:rsidRDefault="00C5512D" w:rsidP="00E60F9A">
            <w:pPr>
              <w:jc w:val="center"/>
              <w:rPr>
                <w:rFonts w:ascii="Calibri" w:hAnsi="Calibri" w:cs="Calibri"/>
                <w:b/>
                <w:bCs/>
                <w:sz w:val="20"/>
                <w:szCs w:val="20"/>
                <w:lang w:val="mk-MK"/>
              </w:rPr>
            </w:pPr>
          </w:p>
        </w:tc>
        <w:tc>
          <w:tcPr>
            <w:tcW w:w="597" w:type="pct"/>
            <w:gridSpan w:val="2"/>
            <w:tcBorders>
              <w:bottom w:val="single" w:sz="4" w:space="0" w:color="auto"/>
            </w:tcBorders>
            <w:shd w:val="clear" w:color="auto" w:fill="9BD2ED"/>
          </w:tcPr>
          <w:p w14:paraId="2592208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71F7ADC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1" w:type="pct"/>
            <w:gridSpan w:val="2"/>
            <w:tcBorders>
              <w:bottom w:val="single" w:sz="4" w:space="0" w:color="auto"/>
            </w:tcBorders>
            <w:shd w:val="clear" w:color="auto" w:fill="9BD2ED"/>
          </w:tcPr>
          <w:p w14:paraId="45D3262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23954F42" w14:textId="77777777" w:rsidTr="00E60F9A">
        <w:trPr>
          <w:cantSplit/>
          <w:trHeight w:val="638"/>
        </w:trPr>
        <w:tc>
          <w:tcPr>
            <w:tcW w:w="1229" w:type="pct"/>
          </w:tcPr>
          <w:p w14:paraId="47DE159B" w14:textId="77777777" w:rsidR="00C5512D" w:rsidRPr="001863D3" w:rsidRDefault="00C5512D" w:rsidP="00E60F9A">
            <w:pPr>
              <w:rPr>
                <w:rFonts w:ascii="Calibri" w:hAnsi="Calibri" w:cs="Calibri"/>
                <w:sz w:val="20"/>
                <w:szCs w:val="20"/>
                <w:lang w:val="mk-MK"/>
              </w:rPr>
            </w:pPr>
            <w:r w:rsidRPr="00170F87">
              <w:rPr>
                <w:rFonts w:ascii="Calibri" w:hAnsi="Calibri" w:cs="Calibri"/>
                <w:sz w:val="20"/>
                <w:szCs w:val="20"/>
                <w:lang w:val="mk-MK"/>
              </w:rPr>
              <w:t xml:space="preserve">1. Поефективно и поефикасно управување со доспеаниот даночен долг </w:t>
            </w:r>
          </w:p>
        </w:tc>
        <w:tc>
          <w:tcPr>
            <w:tcW w:w="550" w:type="pct"/>
            <w:vMerge w:val="restart"/>
          </w:tcPr>
          <w:p w14:paraId="2DEFA903" w14:textId="77777777" w:rsidR="00C5512D" w:rsidRPr="00170F87" w:rsidRDefault="00C5512D" w:rsidP="00E60F9A">
            <w:pPr>
              <w:jc w:val="both"/>
              <w:rPr>
                <w:rFonts w:ascii="Calibri" w:hAnsi="Calibri" w:cs="Calibri"/>
                <w:sz w:val="20"/>
                <w:szCs w:val="20"/>
                <w:lang w:val="mk-MK"/>
              </w:rPr>
            </w:pPr>
          </w:p>
          <w:p w14:paraId="5E33996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mk-MK"/>
              </w:rPr>
              <w:t>5</w:t>
            </w:r>
          </w:p>
        </w:tc>
        <w:tc>
          <w:tcPr>
            <w:tcW w:w="461" w:type="pct"/>
            <w:vMerge w:val="restart"/>
          </w:tcPr>
          <w:p w14:paraId="7C91D36B" w14:textId="77777777" w:rsidR="00C5512D" w:rsidRPr="00170F87" w:rsidRDefault="00C5512D" w:rsidP="00E60F9A">
            <w:pPr>
              <w:rPr>
                <w:rFonts w:ascii="Calibri" w:hAnsi="Calibri" w:cs="Calibri"/>
                <w:sz w:val="20"/>
                <w:szCs w:val="20"/>
                <w:lang w:val="mk-MK"/>
              </w:rPr>
            </w:pPr>
          </w:p>
          <w:p w14:paraId="0168B480"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mk-MK"/>
              </w:rPr>
              <w:t>8</w:t>
            </w:r>
          </w:p>
        </w:tc>
        <w:tc>
          <w:tcPr>
            <w:tcW w:w="783" w:type="pct"/>
            <w:vMerge w:val="restart"/>
          </w:tcPr>
          <w:p w14:paraId="28E13318" w14:textId="77777777" w:rsidR="00C5512D" w:rsidRPr="00170F87" w:rsidRDefault="00C5512D" w:rsidP="00E60F9A">
            <w:pPr>
              <w:ind w:left="360"/>
              <w:rPr>
                <w:rFonts w:ascii="Calibri" w:hAnsi="Calibri" w:cs="Calibri"/>
                <w:sz w:val="20"/>
                <w:szCs w:val="20"/>
                <w:lang w:val="mk-MK"/>
              </w:rPr>
            </w:pPr>
          </w:p>
          <w:p w14:paraId="6271FA15"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УЈП</w:t>
            </w:r>
          </w:p>
        </w:tc>
        <w:tc>
          <w:tcPr>
            <w:tcW w:w="689" w:type="pct"/>
            <w:gridSpan w:val="2"/>
            <w:vMerge w:val="restart"/>
          </w:tcPr>
          <w:p w14:paraId="4993DF38" w14:textId="77777777" w:rsidR="00C5512D" w:rsidRPr="00170F87" w:rsidRDefault="00C5512D" w:rsidP="00E60F9A">
            <w:pPr>
              <w:jc w:val="both"/>
              <w:rPr>
                <w:rFonts w:ascii="Calibri" w:hAnsi="Calibri" w:cs="Calibri"/>
                <w:sz w:val="20"/>
                <w:szCs w:val="20"/>
                <w:lang w:val="mk-MK"/>
              </w:rPr>
            </w:pPr>
          </w:p>
          <w:p w14:paraId="48E73292"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w:t>
            </w:r>
          </w:p>
        </w:tc>
        <w:tc>
          <w:tcPr>
            <w:tcW w:w="597" w:type="pct"/>
            <w:gridSpan w:val="2"/>
          </w:tcPr>
          <w:p w14:paraId="688BF2F6" w14:textId="77777777" w:rsidR="00C5512D" w:rsidRPr="00170F87" w:rsidRDefault="00C5512D" w:rsidP="00E60F9A">
            <w:pPr>
              <w:rPr>
                <w:rFonts w:ascii="Calibri" w:hAnsi="Calibri" w:cs="Calibri"/>
                <w:sz w:val="20"/>
                <w:szCs w:val="20"/>
                <w:lang w:val="mk-MK"/>
              </w:rPr>
            </w:pPr>
          </w:p>
          <w:p w14:paraId="5BF4C518" w14:textId="77777777" w:rsidR="00C5512D" w:rsidRPr="00170F87" w:rsidRDefault="00C5512D" w:rsidP="00E60F9A">
            <w:pPr>
              <w:rPr>
                <w:rFonts w:ascii="Calibri" w:hAnsi="Calibri" w:cs="Calibri"/>
                <w:sz w:val="20"/>
                <w:szCs w:val="20"/>
                <w:lang w:val="mk-MK"/>
              </w:rPr>
            </w:pPr>
          </w:p>
          <w:p w14:paraId="583A21FA"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73.5</w:t>
            </w:r>
            <w:r w:rsidRPr="00170F87">
              <w:rPr>
                <w:rFonts w:ascii="Calibri" w:hAnsi="Calibri" w:cs="Calibri"/>
                <w:sz w:val="20"/>
                <w:szCs w:val="20"/>
                <w:lang w:val="mk-MK"/>
              </w:rPr>
              <w:t>00 евра</w:t>
            </w:r>
          </w:p>
        </w:tc>
        <w:tc>
          <w:tcPr>
            <w:tcW w:w="691" w:type="pct"/>
            <w:gridSpan w:val="2"/>
          </w:tcPr>
          <w:p w14:paraId="4936621D" w14:textId="77777777" w:rsidR="00C5512D" w:rsidRPr="00170F87" w:rsidRDefault="00C5512D" w:rsidP="00E60F9A">
            <w:pPr>
              <w:rPr>
                <w:rFonts w:ascii="Calibri" w:hAnsi="Calibri" w:cs="Calibri"/>
                <w:sz w:val="20"/>
                <w:szCs w:val="20"/>
                <w:u w:val="single"/>
                <w:lang w:val="mk-MK"/>
              </w:rPr>
            </w:pPr>
          </w:p>
          <w:p w14:paraId="465EDAC3" w14:textId="77777777" w:rsidR="00C5512D" w:rsidRPr="00170F87" w:rsidRDefault="00C5512D" w:rsidP="00E60F9A">
            <w:pPr>
              <w:rPr>
                <w:rFonts w:ascii="Calibri" w:hAnsi="Calibri" w:cs="Calibri"/>
                <w:sz w:val="20"/>
                <w:szCs w:val="20"/>
                <w:lang w:val="mk-MK"/>
              </w:rPr>
            </w:pPr>
          </w:p>
          <w:p w14:paraId="3FFB37B7" w14:textId="77777777" w:rsidR="00C5512D" w:rsidRPr="00170F87" w:rsidRDefault="00C5512D" w:rsidP="00E60F9A">
            <w:pPr>
              <w:jc w:val="center"/>
              <w:rPr>
                <w:rFonts w:ascii="Calibri" w:hAnsi="Calibri" w:cs="Calibri"/>
                <w:sz w:val="20"/>
                <w:szCs w:val="20"/>
                <w:u w:val="single"/>
                <w:lang w:val="mk-MK"/>
              </w:rPr>
            </w:pPr>
            <w:r w:rsidRPr="00170F87">
              <w:rPr>
                <w:rFonts w:ascii="Calibri" w:hAnsi="Calibri" w:cs="Calibri"/>
                <w:sz w:val="20"/>
                <w:szCs w:val="20"/>
                <w:lang w:val="mk-MK"/>
              </w:rPr>
              <w:t>Национален буџет</w:t>
            </w:r>
          </w:p>
        </w:tc>
      </w:tr>
      <w:tr w:rsidR="00C5512D" w:rsidRPr="00170F87" w14:paraId="2248AE22" w14:textId="77777777" w:rsidTr="00E60F9A">
        <w:trPr>
          <w:cantSplit/>
          <w:trHeight w:val="548"/>
        </w:trPr>
        <w:tc>
          <w:tcPr>
            <w:tcW w:w="1229" w:type="pct"/>
          </w:tcPr>
          <w:p w14:paraId="320E6068"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2.Подобрување на управувањ</w:t>
            </w:r>
            <w:r>
              <w:rPr>
                <w:rFonts w:ascii="Calibri" w:hAnsi="Calibri" w:cs="Calibri"/>
                <w:sz w:val="20"/>
                <w:szCs w:val="20"/>
                <w:lang w:val="mk-MK"/>
              </w:rPr>
              <w:t>ето со ризикот на усогласеноста</w:t>
            </w:r>
          </w:p>
        </w:tc>
        <w:tc>
          <w:tcPr>
            <w:tcW w:w="550" w:type="pct"/>
            <w:vMerge/>
          </w:tcPr>
          <w:p w14:paraId="6C954FEB" w14:textId="77777777" w:rsidR="00C5512D" w:rsidRPr="00170F87" w:rsidRDefault="00C5512D" w:rsidP="00E60F9A">
            <w:pPr>
              <w:jc w:val="both"/>
              <w:rPr>
                <w:rFonts w:ascii="Calibri" w:hAnsi="Calibri" w:cs="Calibri"/>
                <w:sz w:val="20"/>
                <w:szCs w:val="20"/>
                <w:lang w:val="mk-MK"/>
              </w:rPr>
            </w:pPr>
          </w:p>
        </w:tc>
        <w:tc>
          <w:tcPr>
            <w:tcW w:w="461" w:type="pct"/>
            <w:vMerge/>
          </w:tcPr>
          <w:p w14:paraId="3727D7EB" w14:textId="77777777" w:rsidR="00C5512D" w:rsidRPr="00170F87" w:rsidRDefault="00C5512D" w:rsidP="00E60F9A">
            <w:pPr>
              <w:jc w:val="both"/>
              <w:rPr>
                <w:rFonts w:ascii="Calibri" w:hAnsi="Calibri" w:cs="Calibri"/>
                <w:sz w:val="20"/>
                <w:szCs w:val="20"/>
                <w:lang w:val="mk-MK"/>
              </w:rPr>
            </w:pPr>
          </w:p>
        </w:tc>
        <w:tc>
          <w:tcPr>
            <w:tcW w:w="783" w:type="pct"/>
            <w:vMerge/>
          </w:tcPr>
          <w:p w14:paraId="0E931B6E" w14:textId="77777777" w:rsidR="00C5512D" w:rsidRPr="00170F87" w:rsidRDefault="00C5512D" w:rsidP="00E60F9A">
            <w:pPr>
              <w:ind w:left="360"/>
              <w:rPr>
                <w:rFonts w:ascii="Calibri" w:hAnsi="Calibri" w:cs="Calibri"/>
                <w:sz w:val="20"/>
                <w:szCs w:val="20"/>
                <w:lang w:val="mk-MK"/>
              </w:rPr>
            </w:pPr>
          </w:p>
        </w:tc>
        <w:tc>
          <w:tcPr>
            <w:tcW w:w="689" w:type="pct"/>
            <w:gridSpan w:val="2"/>
            <w:vMerge/>
          </w:tcPr>
          <w:p w14:paraId="3C900242" w14:textId="77777777" w:rsidR="00C5512D" w:rsidRPr="00170F87" w:rsidRDefault="00C5512D" w:rsidP="00E60F9A">
            <w:pPr>
              <w:ind w:left="360"/>
              <w:jc w:val="both"/>
              <w:rPr>
                <w:rFonts w:ascii="Calibri" w:hAnsi="Calibri" w:cs="Calibri"/>
                <w:sz w:val="20"/>
                <w:szCs w:val="20"/>
                <w:lang w:val="mk-MK"/>
              </w:rPr>
            </w:pPr>
          </w:p>
        </w:tc>
        <w:tc>
          <w:tcPr>
            <w:tcW w:w="597" w:type="pct"/>
            <w:gridSpan w:val="2"/>
          </w:tcPr>
          <w:p w14:paraId="7BB379C3" w14:textId="77777777" w:rsidR="00C5512D" w:rsidRPr="005C0965" w:rsidRDefault="00C5512D" w:rsidP="00E60F9A">
            <w:pPr>
              <w:rPr>
                <w:rFonts w:ascii="Calibri" w:hAnsi="Calibri" w:cs="Calibri"/>
                <w:sz w:val="20"/>
                <w:szCs w:val="20"/>
                <w:lang w:val="en-US"/>
              </w:rPr>
            </w:pPr>
            <w:r>
              <w:rPr>
                <w:rFonts w:ascii="Calibri" w:hAnsi="Calibri" w:cs="Calibri"/>
                <w:sz w:val="20"/>
                <w:szCs w:val="20"/>
                <w:lang w:val="en-US"/>
              </w:rPr>
              <w:t>/</w:t>
            </w:r>
          </w:p>
        </w:tc>
        <w:tc>
          <w:tcPr>
            <w:tcW w:w="691" w:type="pct"/>
            <w:gridSpan w:val="2"/>
          </w:tcPr>
          <w:p w14:paraId="2F531B3D" w14:textId="77777777" w:rsidR="00C5512D" w:rsidRPr="005C0965" w:rsidRDefault="00C5512D" w:rsidP="00E60F9A">
            <w:pPr>
              <w:rPr>
                <w:rFonts w:ascii="Calibri" w:hAnsi="Calibri" w:cs="Calibri"/>
                <w:sz w:val="20"/>
                <w:szCs w:val="20"/>
                <w:u w:val="single"/>
                <w:lang w:val="en-US"/>
              </w:rPr>
            </w:pPr>
            <w:r>
              <w:rPr>
                <w:rFonts w:ascii="Calibri" w:hAnsi="Calibri" w:cs="Calibri"/>
                <w:sz w:val="20"/>
                <w:szCs w:val="20"/>
                <w:u w:val="single"/>
                <w:lang w:val="en-US"/>
              </w:rPr>
              <w:t>/</w:t>
            </w:r>
          </w:p>
        </w:tc>
      </w:tr>
      <w:tr w:rsidR="00C5512D" w:rsidRPr="004E4457" w14:paraId="7A0416EB" w14:textId="77777777" w:rsidTr="00E60F9A">
        <w:trPr>
          <w:cantSplit/>
          <w:trHeight w:val="260"/>
        </w:trPr>
        <w:tc>
          <w:tcPr>
            <w:tcW w:w="5000" w:type="pct"/>
            <w:gridSpan w:val="10"/>
            <w:shd w:val="clear" w:color="auto" w:fill="1F3864"/>
          </w:tcPr>
          <w:p w14:paraId="594CFFF4"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МЕРКА 2:</w:t>
            </w:r>
            <w:r w:rsidRPr="00170F87">
              <w:rPr>
                <w:rFonts w:ascii="Calibri" w:hAnsi="Calibri" w:cs="Calibri"/>
                <w:b/>
                <w:bCs/>
                <w:sz w:val="20"/>
                <w:szCs w:val="20"/>
                <w:lang w:val="mk-MK"/>
              </w:rPr>
              <w:t xml:space="preserve"> Дигитална трансформација на УЈП со воспоставување на</w:t>
            </w:r>
            <w:r>
              <w:rPr>
                <w:rFonts w:ascii="Calibri" w:hAnsi="Calibri" w:cs="Calibri"/>
                <w:b/>
                <w:bCs/>
                <w:sz w:val="20"/>
                <w:szCs w:val="20"/>
                <w:lang w:val="mk-MK"/>
              </w:rPr>
              <w:t xml:space="preserve"> Итегриран</w:t>
            </w:r>
            <w:r w:rsidRPr="00170F87">
              <w:rPr>
                <w:rFonts w:ascii="Calibri" w:hAnsi="Calibri" w:cs="Calibri"/>
                <w:b/>
                <w:bCs/>
                <w:sz w:val="20"/>
                <w:szCs w:val="20"/>
                <w:lang w:val="mk-MK"/>
              </w:rPr>
              <w:t xml:space="preserve"> Даночен Информациски Систем (</w:t>
            </w:r>
            <w:r>
              <w:rPr>
                <w:rFonts w:ascii="Calibri" w:hAnsi="Calibri" w:cs="Calibri"/>
                <w:b/>
                <w:bCs/>
                <w:sz w:val="20"/>
                <w:szCs w:val="20"/>
                <w:lang w:val="mk-MK"/>
              </w:rPr>
              <w:t>И</w:t>
            </w:r>
            <w:r w:rsidRPr="00170F87">
              <w:rPr>
                <w:rFonts w:ascii="Calibri" w:hAnsi="Calibri" w:cs="Calibri"/>
                <w:b/>
                <w:bCs/>
                <w:sz w:val="20"/>
                <w:szCs w:val="20"/>
                <w:lang w:val="mk-MK"/>
              </w:rPr>
              <w:t>ДИС)</w:t>
            </w:r>
          </w:p>
        </w:tc>
      </w:tr>
      <w:tr w:rsidR="00C5512D" w:rsidRPr="00170F87" w14:paraId="7A49DCB7" w14:textId="77777777" w:rsidTr="00E60F9A">
        <w:trPr>
          <w:cantSplit/>
          <w:trHeight w:val="287"/>
        </w:trPr>
        <w:tc>
          <w:tcPr>
            <w:tcW w:w="1229" w:type="pct"/>
            <w:shd w:val="clear" w:color="auto" w:fill="9BD2ED"/>
          </w:tcPr>
          <w:p w14:paraId="09F02910" w14:textId="77777777" w:rsidR="00C5512D" w:rsidRPr="00170F87" w:rsidRDefault="00C5512D" w:rsidP="00E60F9A">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794" w:type="pct"/>
            <w:gridSpan w:val="3"/>
            <w:shd w:val="clear" w:color="auto" w:fill="9BD2ED"/>
          </w:tcPr>
          <w:p w14:paraId="5D640FA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89" w:type="pct"/>
            <w:gridSpan w:val="2"/>
            <w:shd w:val="clear" w:color="auto" w:fill="9BD2ED"/>
          </w:tcPr>
          <w:p w14:paraId="62BA108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597" w:type="pct"/>
            <w:gridSpan w:val="2"/>
            <w:shd w:val="clear" w:color="auto" w:fill="9BD2ED"/>
          </w:tcPr>
          <w:p w14:paraId="1719CD9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1" w:type="pct"/>
            <w:gridSpan w:val="2"/>
            <w:shd w:val="clear" w:color="auto" w:fill="9BD2ED"/>
          </w:tcPr>
          <w:p w14:paraId="53F1B21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170F87" w14:paraId="46D959D3" w14:textId="77777777" w:rsidTr="00E60F9A">
        <w:trPr>
          <w:cantSplit/>
          <w:trHeight w:val="564"/>
        </w:trPr>
        <w:tc>
          <w:tcPr>
            <w:tcW w:w="1229" w:type="pct"/>
          </w:tcPr>
          <w:p w14:paraId="7EA559CE"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Целта на мерката е градење на капацитети на даночната администрација за администрирање на даночни приходи и придонеси преку зајакнување на аминистративните ресурси, поефективно и поефикасно управување со доспеаниот даночен долг и управување со ризикот на усогласеноста</w:t>
            </w:r>
          </w:p>
        </w:tc>
        <w:tc>
          <w:tcPr>
            <w:tcW w:w="1794" w:type="pct"/>
            <w:gridSpan w:val="3"/>
          </w:tcPr>
          <w:p w14:paraId="28732175"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Број на институции со кој Даноч</w:t>
            </w:r>
            <w:r>
              <w:rPr>
                <w:rFonts w:ascii="Calibri" w:hAnsi="Calibri" w:cs="Calibri"/>
                <w:color w:val="000000"/>
                <w:sz w:val="20"/>
                <w:szCs w:val="20"/>
                <w:lang w:val="mk-MK"/>
              </w:rPr>
              <w:t>ниот</w:t>
            </w:r>
            <w:r w:rsidRPr="00170F87">
              <w:rPr>
                <w:rFonts w:ascii="Calibri" w:hAnsi="Calibri" w:cs="Calibri"/>
                <w:color w:val="000000"/>
                <w:sz w:val="20"/>
                <w:szCs w:val="20"/>
                <w:lang w:val="mk-MK"/>
              </w:rPr>
              <w:t xml:space="preserve"> Информа</w:t>
            </w:r>
            <w:r>
              <w:rPr>
                <w:rFonts w:ascii="Calibri" w:hAnsi="Calibri" w:cs="Calibri"/>
                <w:color w:val="000000"/>
                <w:sz w:val="20"/>
                <w:szCs w:val="20"/>
                <w:lang w:val="mk-MK"/>
              </w:rPr>
              <w:t>циски</w:t>
            </w:r>
            <w:r w:rsidRPr="00170F87">
              <w:rPr>
                <w:rFonts w:ascii="Calibri" w:hAnsi="Calibri" w:cs="Calibri"/>
                <w:color w:val="000000"/>
                <w:sz w:val="20"/>
                <w:szCs w:val="20"/>
                <w:lang w:val="mk-MK"/>
              </w:rPr>
              <w:t xml:space="preserve"> Систем разменува информации</w:t>
            </w:r>
          </w:p>
          <w:p w14:paraId="63D75573" w14:textId="77777777" w:rsidR="00C5512D" w:rsidRPr="00170F87" w:rsidRDefault="00C5512D" w:rsidP="00E60F9A">
            <w:pPr>
              <w:rPr>
                <w:rFonts w:ascii="Calibri" w:hAnsi="Calibri" w:cs="Calibri"/>
                <w:color w:val="000000"/>
                <w:sz w:val="20"/>
                <w:szCs w:val="20"/>
                <w:lang w:val="mk-MK"/>
              </w:rPr>
            </w:pPr>
          </w:p>
          <w:p w14:paraId="56F615B6" w14:textId="77777777" w:rsidR="00C5512D" w:rsidRPr="00170F87" w:rsidRDefault="00C5512D" w:rsidP="00E60F9A">
            <w:pPr>
              <w:rPr>
                <w:rFonts w:ascii="Calibri" w:hAnsi="Calibri" w:cs="Calibri"/>
                <w:color w:val="000000"/>
                <w:sz w:val="20"/>
                <w:szCs w:val="20"/>
                <w:lang w:val="mk-MK"/>
              </w:rPr>
            </w:pPr>
          </w:p>
        </w:tc>
        <w:tc>
          <w:tcPr>
            <w:tcW w:w="689" w:type="pct"/>
            <w:gridSpan w:val="2"/>
          </w:tcPr>
          <w:p w14:paraId="39ABC767"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27</w:t>
            </w:r>
          </w:p>
        </w:tc>
        <w:tc>
          <w:tcPr>
            <w:tcW w:w="597" w:type="pct"/>
            <w:gridSpan w:val="2"/>
          </w:tcPr>
          <w:p w14:paraId="0E0D7D8F"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28</w:t>
            </w:r>
          </w:p>
        </w:tc>
        <w:tc>
          <w:tcPr>
            <w:tcW w:w="691" w:type="pct"/>
            <w:gridSpan w:val="2"/>
          </w:tcPr>
          <w:p w14:paraId="369680D6" w14:textId="77777777" w:rsidR="00C5512D" w:rsidRPr="00170F87" w:rsidRDefault="00C5512D" w:rsidP="00E60F9A">
            <w:pPr>
              <w:rPr>
                <w:rFonts w:ascii="Calibri" w:hAnsi="Calibri" w:cs="Calibri"/>
                <w:color w:val="000000"/>
                <w:sz w:val="20"/>
                <w:szCs w:val="20"/>
                <w:lang w:val="mk-MK"/>
              </w:rPr>
            </w:pPr>
            <w:r w:rsidRPr="00170F87">
              <w:rPr>
                <w:rFonts w:ascii="Calibri" w:hAnsi="Calibri" w:cs="Calibri"/>
                <w:color w:val="000000"/>
                <w:sz w:val="20"/>
                <w:szCs w:val="20"/>
                <w:lang w:val="mk-MK"/>
              </w:rPr>
              <w:t>најмалку 30</w:t>
            </w:r>
          </w:p>
        </w:tc>
      </w:tr>
      <w:tr w:rsidR="00C5512D" w:rsidRPr="004E4457" w14:paraId="0D40091F" w14:textId="77777777" w:rsidTr="006E4534">
        <w:trPr>
          <w:cantSplit/>
          <w:trHeight w:val="890"/>
        </w:trPr>
        <w:tc>
          <w:tcPr>
            <w:tcW w:w="1229" w:type="pct"/>
            <w:shd w:val="clear" w:color="auto" w:fill="9BD2ED"/>
          </w:tcPr>
          <w:p w14:paraId="1B57C374" w14:textId="77777777" w:rsidR="00C5512D" w:rsidRPr="00170F87" w:rsidRDefault="00C5512D" w:rsidP="00E60F9A">
            <w:pPr>
              <w:spacing w:line="260" w:lineRule="auto"/>
              <w:ind w:left="5"/>
              <w:jc w:val="both"/>
              <w:rPr>
                <w:rFonts w:ascii="Calibri" w:hAnsi="Calibri" w:cs="Calibri"/>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771" w:type="pct"/>
            <w:gridSpan w:val="9"/>
          </w:tcPr>
          <w:p w14:paraId="10F1FDC7" w14:textId="77777777" w:rsidR="00C5512D" w:rsidRPr="006C7957" w:rsidRDefault="00C5512D" w:rsidP="00616F49">
            <w:pPr>
              <w:numPr>
                <w:ilvl w:val="0"/>
                <w:numId w:val="8"/>
              </w:numPr>
              <w:ind w:left="183" w:hanging="177"/>
              <w:rPr>
                <w:rFonts w:ascii="Calibri" w:hAnsi="Calibri" w:cs="Calibri"/>
                <w:color w:val="000000"/>
                <w:sz w:val="20"/>
                <w:szCs w:val="20"/>
                <w:lang w:val="mk-MK"/>
              </w:rPr>
            </w:pPr>
            <w:r w:rsidRPr="006C7957">
              <w:rPr>
                <w:rFonts w:ascii="Calibri" w:hAnsi="Calibri" w:cs="Calibri"/>
                <w:color w:val="000000"/>
                <w:sz w:val="20"/>
                <w:szCs w:val="20"/>
                <w:lang w:val="ru-RU"/>
              </w:rPr>
              <w:t>Функционален систем за е-фактура, пуштен во употреба согласно законската и подзаконската регулатива</w:t>
            </w:r>
          </w:p>
          <w:p w14:paraId="2EA17D75" w14:textId="77777777" w:rsidR="00C5512D" w:rsidRPr="006C7957" w:rsidRDefault="00C5512D" w:rsidP="00616F49">
            <w:pPr>
              <w:numPr>
                <w:ilvl w:val="0"/>
                <w:numId w:val="8"/>
              </w:numPr>
              <w:ind w:left="183" w:hanging="177"/>
              <w:rPr>
                <w:rFonts w:ascii="Calibri" w:hAnsi="Calibri" w:cs="Calibri"/>
                <w:color w:val="000000"/>
                <w:sz w:val="20"/>
                <w:szCs w:val="20"/>
                <w:lang w:val="mk-MK"/>
              </w:rPr>
            </w:pPr>
            <w:r w:rsidRPr="006C7957">
              <w:rPr>
                <w:rFonts w:ascii="Calibri" w:hAnsi="Calibri" w:cs="Calibri"/>
                <w:color w:val="000000"/>
                <w:sz w:val="20"/>
                <w:szCs w:val="20"/>
                <w:lang w:val="ru-RU"/>
              </w:rPr>
              <w:t>Обезбедени предуслови за започнување на имплементацијата во 2026 година, по спроведена јавна набавка и избор на соодветен изведувач</w:t>
            </w:r>
          </w:p>
          <w:p w14:paraId="0456B3E5" w14:textId="77777777" w:rsidR="00C5512D" w:rsidRPr="00441E73" w:rsidRDefault="00C5512D" w:rsidP="00E60F9A">
            <w:pPr>
              <w:ind w:left="360"/>
              <w:rPr>
                <w:rFonts w:ascii="Calibri" w:hAnsi="Calibri" w:cs="Calibri"/>
                <w:color w:val="000000"/>
                <w:sz w:val="20"/>
                <w:szCs w:val="20"/>
                <w:lang w:val="mk-MK"/>
              </w:rPr>
            </w:pPr>
          </w:p>
        </w:tc>
      </w:tr>
      <w:tr w:rsidR="00C5512D" w:rsidRPr="00170F87" w14:paraId="01346A26" w14:textId="77777777" w:rsidTr="00E60F9A">
        <w:trPr>
          <w:cantSplit/>
          <w:trHeight w:val="309"/>
        </w:trPr>
        <w:tc>
          <w:tcPr>
            <w:tcW w:w="1229" w:type="pct"/>
            <w:vMerge w:val="restart"/>
            <w:shd w:val="clear" w:color="auto" w:fill="9BD2ED"/>
          </w:tcPr>
          <w:p w14:paraId="6CAAB53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6BF5E4DA" w14:textId="77777777" w:rsidR="00C5512D" w:rsidRPr="00170F87" w:rsidRDefault="00C5512D" w:rsidP="00E60F9A">
            <w:pPr>
              <w:jc w:val="center"/>
              <w:rPr>
                <w:rFonts w:ascii="Calibri" w:hAnsi="Calibri" w:cs="Calibri"/>
                <w:b/>
                <w:bCs/>
                <w:sz w:val="20"/>
                <w:szCs w:val="20"/>
                <w:lang w:val="mk-MK"/>
              </w:rPr>
            </w:pPr>
          </w:p>
          <w:p w14:paraId="5359671F" w14:textId="77777777" w:rsidR="00C5512D" w:rsidRPr="00170F87" w:rsidRDefault="00C5512D" w:rsidP="00E60F9A">
            <w:pPr>
              <w:jc w:val="center"/>
              <w:rPr>
                <w:rFonts w:ascii="Calibri" w:hAnsi="Calibri" w:cs="Calibri"/>
                <w:b/>
                <w:bCs/>
                <w:sz w:val="20"/>
                <w:szCs w:val="20"/>
                <w:lang w:val="mk-MK"/>
              </w:rPr>
            </w:pPr>
          </w:p>
        </w:tc>
        <w:tc>
          <w:tcPr>
            <w:tcW w:w="1011" w:type="pct"/>
            <w:gridSpan w:val="2"/>
            <w:shd w:val="clear" w:color="auto" w:fill="9BD2ED"/>
          </w:tcPr>
          <w:p w14:paraId="27D5E7B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3" w:type="pct"/>
            <w:vMerge w:val="restart"/>
            <w:shd w:val="clear" w:color="auto" w:fill="9BD2ED"/>
            <w:vAlign w:val="center"/>
          </w:tcPr>
          <w:p w14:paraId="5426BD4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689" w:type="pct"/>
            <w:gridSpan w:val="2"/>
            <w:vMerge w:val="restart"/>
            <w:shd w:val="clear" w:color="auto" w:fill="9BD2ED"/>
          </w:tcPr>
          <w:p w14:paraId="7E23179E" w14:textId="021BE58A"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288" w:type="pct"/>
            <w:gridSpan w:val="4"/>
            <w:shd w:val="clear" w:color="auto" w:fill="9BD2ED"/>
          </w:tcPr>
          <w:p w14:paraId="234DF81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1018B00E" w14:textId="77777777" w:rsidTr="00E60F9A">
        <w:trPr>
          <w:cantSplit/>
          <w:trHeight w:val="548"/>
        </w:trPr>
        <w:tc>
          <w:tcPr>
            <w:tcW w:w="1229" w:type="pct"/>
            <w:vMerge/>
            <w:shd w:val="clear" w:color="auto" w:fill="9BD2ED"/>
          </w:tcPr>
          <w:p w14:paraId="52D8DFB6"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0" w:type="pct"/>
            <w:shd w:val="clear" w:color="auto" w:fill="9BD2ED"/>
          </w:tcPr>
          <w:p w14:paraId="650B33E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79D290E9"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1" w:type="pct"/>
            <w:shd w:val="clear" w:color="auto" w:fill="9BD2ED"/>
          </w:tcPr>
          <w:p w14:paraId="1E0E27BE"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3" w:type="pct"/>
            <w:vMerge/>
            <w:shd w:val="clear" w:color="auto" w:fill="9BD2ED"/>
          </w:tcPr>
          <w:p w14:paraId="2017697C" w14:textId="77777777" w:rsidR="00C5512D" w:rsidRPr="00170F87" w:rsidRDefault="00C5512D" w:rsidP="00E60F9A">
            <w:pPr>
              <w:ind w:left="360"/>
              <w:rPr>
                <w:rFonts w:ascii="Calibri" w:hAnsi="Calibri" w:cs="Calibri"/>
                <w:sz w:val="20"/>
                <w:szCs w:val="20"/>
                <w:lang w:val="mk-MK"/>
              </w:rPr>
            </w:pPr>
          </w:p>
        </w:tc>
        <w:tc>
          <w:tcPr>
            <w:tcW w:w="689" w:type="pct"/>
            <w:gridSpan w:val="2"/>
            <w:vMerge/>
            <w:shd w:val="clear" w:color="auto" w:fill="9BD2ED"/>
          </w:tcPr>
          <w:p w14:paraId="3D367C22" w14:textId="77777777" w:rsidR="00C5512D" w:rsidRPr="00170F87" w:rsidRDefault="00C5512D" w:rsidP="00E60F9A">
            <w:pPr>
              <w:ind w:left="360"/>
              <w:jc w:val="both"/>
              <w:rPr>
                <w:rFonts w:ascii="Calibri" w:hAnsi="Calibri" w:cs="Calibri"/>
                <w:sz w:val="20"/>
                <w:szCs w:val="20"/>
                <w:lang w:val="mk-MK"/>
              </w:rPr>
            </w:pPr>
          </w:p>
        </w:tc>
        <w:tc>
          <w:tcPr>
            <w:tcW w:w="597" w:type="pct"/>
            <w:gridSpan w:val="2"/>
            <w:shd w:val="clear" w:color="auto" w:fill="9BD2ED"/>
          </w:tcPr>
          <w:p w14:paraId="6E45062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690921C3"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1" w:type="pct"/>
            <w:gridSpan w:val="2"/>
            <w:shd w:val="clear" w:color="auto" w:fill="9BD2ED"/>
          </w:tcPr>
          <w:p w14:paraId="1E6126C2"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ИЗВОР</w:t>
            </w:r>
          </w:p>
        </w:tc>
      </w:tr>
      <w:tr w:rsidR="00C5512D" w:rsidRPr="00170F87" w14:paraId="46C368EC" w14:textId="77777777" w:rsidTr="00E60F9A">
        <w:trPr>
          <w:cantSplit/>
          <w:trHeight w:val="806"/>
        </w:trPr>
        <w:tc>
          <w:tcPr>
            <w:tcW w:w="1229" w:type="pct"/>
          </w:tcPr>
          <w:p w14:paraId="1E26B8D1"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1.Комплетирање на преостанатите модули од </w:t>
            </w:r>
            <w:r>
              <w:rPr>
                <w:rFonts w:ascii="Calibri" w:hAnsi="Calibri" w:cs="Calibri"/>
                <w:sz w:val="20"/>
                <w:szCs w:val="20"/>
                <w:lang w:val="mk-MK"/>
              </w:rPr>
              <w:t>Даночниот</w:t>
            </w:r>
            <w:r w:rsidRPr="00170F87">
              <w:rPr>
                <w:rFonts w:ascii="Calibri" w:hAnsi="Calibri" w:cs="Calibri"/>
                <w:sz w:val="20"/>
                <w:szCs w:val="20"/>
                <w:lang w:val="mk-MK"/>
              </w:rPr>
              <w:t>информациски систем</w:t>
            </w:r>
          </w:p>
        </w:tc>
        <w:tc>
          <w:tcPr>
            <w:tcW w:w="550" w:type="pct"/>
            <w:vMerge w:val="restart"/>
          </w:tcPr>
          <w:p w14:paraId="4E8CF873" w14:textId="77777777" w:rsidR="00C5512D" w:rsidRPr="00170F87" w:rsidRDefault="00C5512D" w:rsidP="00E60F9A">
            <w:pPr>
              <w:jc w:val="center"/>
              <w:rPr>
                <w:rFonts w:ascii="Calibri" w:hAnsi="Calibri" w:cs="Calibri"/>
                <w:sz w:val="20"/>
                <w:szCs w:val="20"/>
                <w:lang w:val="mk-MK"/>
              </w:rPr>
            </w:pPr>
          </w:p>
          <w:p w14:paraId="11243B68" w14:textId="77777777" w:rsidR="00C5512D" w:rsidRPr="00170F87" w:rsidRDefault="00C5512D" w:rsidP="00E60F9A">
            <w:pPr>
              <w:jc w:val="center"/>
              <w:rPr>
                <w:rFonts w:ascii="Calibri" w:hAnsi="Calibri" w:cs="Calibri"/>
                <w:sz w:val="20"/>
                <w:szCs w:val="20"/>
                <w:lang w:val="mk-MK"/>
              </w:rPr>
            </w:pPr>
          </w:p>
          <w:p w14:paraId="3607C04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mk-MK"/>
              </w:rPr>
              <w:t>5</w:t>
            </w:r>
          </w:p>
        </w:tc>
        <w:tc>
          <w:tcPr>
            <w:tcW w:w="461" w:type="pct"/>
            <w:vMerge w:val="restart"/>
          </w:tcPr>
          <w:p w14:paraId="62681FCF" w14:textId="77777777" w:rsidR="00C5512D" w:rsidRPr="00170F87" w:rsidRDefault="00C5512D" w:rsidP="00E60F9A">
            <w:pPr>
              <w:jc w:val="center"/>
              <w:rPr>
                <w:rFonts w:ascii="Calibri" w:hAnsi="Calibri" w:cs="Calibri"/>
                <w:sz w:val="20"/>
                <w:szCs w:val="20"/>
                <w:lang w:val="mk-MK"/>
              </w:rPr>
            </w:pPr>
          </w:p>
          <w:p w14:paraId="4F9934FF" w14:textId="77777777" w:rsidR="00C5512D" w:rsidRPr="00170F87" w:rsidRDefault="00C5512D" w:rsidP="00E60F9A">
            <w:pPr>
              <w:jc w:val="center"/>
              <w:rPr>
                <w:rFonts w:ascii="Calibri" w:hAnsi="Calibri" w:cs="Calibri"/>
                <w:sz w:val="20"/>
                <w:szCs w:val="20"/>
                <w:lang w:val="mk-MK"/>
              </w:rPr>
            </w:pPr>
          </w:p>
          <w:p w14:paraId="4392EA9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mk-MK"/>
              </w:rPr>
              <w:t>8</w:t>
            </w:r>
          </w:p>
        </w:tc>
        <w:tc>
          <w:tcPr>
            <w:tcW w:w="783" w:type="pct"/>
            <w:vMerge w:val="restart"/>
          </w:tcPr>
          <w:p w14:paraId="763E4F0F" w14:textId="77777777" w:rsidR="00C5512D" w:rsidRPr="00170F87" w:rsidRDefault="00C5512D" w:rsidP="00E60F9A">
            <w:pPr>
              <w:jc w:val="center"/>
              <w:rPr>
                <w:rFonts w:ascii="Calibri" w:hAnsi="Calibri" w:cs="Calibri"/>
                <w:sz w:val="20"/>
                <w:szCs w:val="20"/>
                <w:lang w:val="mk-MK"/>
              </w:rPr>
            </w:pPr>
          </w:p>
          <w:p w14:paraId="4F6BF918" w14:textId="77777777" w:rsidR="00C5512D" w:rsidRPr="00170F87" w:rsidRDefault="00C5512D" w:rsidP="00E60F9A">
            <w:pPr>
              <w:jc w:val="center"/>
              <w:rPr>
                <w:rFonts w:ascii="Calibri" w:hAnsi="Calibri" w:cs="Calibri"/>
                <w:sz w:val="20"/>
                <w:szCs w:val="20"/>
                <w:lang w:val="mk-MK"/>
              </w:rPr>
            </w:pPr>
          </w:p>
          <w:p w14:paraId="7C3FF74A"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УЈП</w:t>
            </w:r>
          </w:p>
        </w:tc>
        <w:tc>
          <w:tcPr>
            <w:tcW w:w="689" w:type="pct"/>
            <w:gridSpan w:val="2"/>
            <w:vMerge w:val="restart"/>
          </w:tcPr>
          <w:p w14:paraId="3CFECF77" w14:textId="77777777" w:rsidR="00C5512D" w:rsidRPr="00170F87" w:rsidRDefault="00C5512D" w:rsidP="00E60F9A">
            <w:pPr>
              <w:jc w:val="center"/>
              <w:rPr>
                <w:rFonts w:ascii="Calibri" w:hAnsi="Calibri" w:cs="Calibri"/>
                <w:sz w:val="20"/>
                <w:szCs w:val="20"/>
                <w:lang w:val="mk-MK"/>
              </w:rPr>
            </w:pPr>
          </w:p>
          <w:p w14:paraId="1669CC31" w14:textId="77777777" w:rsidR="00C5512D" w:rsidRPr="00170F87" w:rsidRDefault="00C5512D" w:rsidP="00E60F9A">
            <w:pPr>
              <w:jc w:val="center"/>
              <w:rPr>
                <w:rFonts w:ascii="Calibri" w:hAnsi="Calibri" w:cs="Calibri"/>
                <w:sz w:val="20"/>
                <w:szCs w:val="20"/>
                <w:lang w:val="mk-MK"/>
              </w:rPr>
            </w:pPr>
          </w:p>
          <w:p w14:paraId="73CB43F9"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w:t>
            </w:r>
          </w:p>
        </w:tc>
        <w:tc>
          <w:tcPr>
            <w:tcW w:w="597" w:type="pct"/>
            <w:gridSpan w:val="2"/>
            <w:vMerge w:val="restart"/>
          </w:tcPr>
          <w:p w14:paraId="57FB8EEF" w14:textId="77777777" w:rsidR="00C5512D" w:rsidRPr="00170F87" w:rsidRDefault="00C5512D" w:rsidP="00E60F9A">
            <w:pPr>
              <w:jc w:val="center"/>
              <w:rPr>
                <w:rFonts w:ascii="Calibri" w:hAnsi="Calibri" w:cs="Calibri"/>
                <w:sz w:val="20"/>
                <w:szCs w:val="20"/>
                <w:lang w:val="mk-MK"/>
              </w:rPr>
            </w:pPr>
          </w:p>
          <w:p w14:paraId="68A73AD1" w14:textId="77777777" w:rsidR="00C5512D" w:rsidRPr="00170F87" w:rsidRDefault="00C5512D" w:rsidP="00E60F9A">
            <w:pPr>
              <w:jc w:val="center"/>
              <w:rPr>
                <w:rFonts w:ascii="Calibri" w:hAnsi="Calibri" w:cs="Calibri"/>
                <w:sz w:val="20"/>
                <w:szCs w:val="20"/>
                <w:lang w:val="mk-MK"/>
              </w:rPr>
            </w:pPr>
          </w:p>
          <w:p w14:paraId="72885584" w14:textId="77777777" w:rsidR="00C5512D" w:rsidRPr="00170F87" w:rsidRDefault="00C5512D" w:rsidP="00E60F9A">
            <w:pPr>
              <w:jc w:val="center"/>
              <w:rPr>
                <w:rFonts w:ascii="Calibri" w:hAnsi="Calibri" w:cs="Calibri"/>
                <w:sz w:val="20"/>
                <w:szCs w:val="20"/>
                <w:lang w:val="mk-MK"/>
              </w:rPr>
            </w:pPr>
            <w:r w:rsidRPr="006C7957">
              <w:rPr>
                <w:rFonts w:ascii="Calibri" w:hAnsi="Calibri" w:cs="Calibri"/>
                <w:sz w:val="20"/>
                <w:szCs w:val="20"/>
                <w:lang w:val="en-US"/>
              </w:rPr>
              <w:t>4.983.740</w:t>
            </w:r>
          </w:p>
          <w:p w14:paraId="734590E0" w14:textId="77777777" w:rsidR="00C5512D" w:rsidRPr="00170F87" w:rsidRDefault="00C5512D" w:rsidP="00E60F9A">
            <w:pPr>
              <w:jc w:val="center"/>
              <w:rPr>
                <w:rFonts w:ascii="Calibri" w:hAnsi="Calibri" w:cs="Calibri"/>
                <w:sz w:val="20"/>
                <w:szCs w:val="20"/>
                <w:lang w:val="mk-MK"/>
              </w:rPr>
            </w:pPr>
          </w:p>
        </w:tc>
        <w:tc>
          <w:tcPr>
            <w:tcW w:w="691" w:type="pct"/>
            <w:gridSpan w:val="2"/>
            <w:vMerge w:val="restart"/>
          </w:tcPr>
          <w:p w14:paraId="4ED3DF2E" w14:textId="77777777" w:rsidR="00C5512D" w:rsidRPr="00170F87" w:rsidRDefault="00C5512D" w:rsidP="00E60F9A">
            <w:pPr>
              <w:jc w:val="center"/>
              <w:rPr>
                <w:rFonts w:ascii="Calibri" w:hAnsi="Calibri" w:cs="Calibri"/>
                <w:sz w:val="20"/>
                <w:szCs w:val="20"/>
                <w:lang w:val="mk-MK"/>
              </w:rPr>
            </w:pPr>
          </w:p>
          <w:p w14:paraId="3125C0A7" w14:textId="77777777" w:rsidR="00C5512D" w:rsidRPr="00170F87" w:rsidRDefault="00C5512D" w:rsidP="00E60F9A">
            <w:pPr>
              <w:jc w:val="center"/>
              <w:rPr>
                <w:rFonts w:ascii="Calibri" w:hAnsi="Calibri" w:cs="Calibri"/>
                <w:sz w:val="20"/>
                <w:szCs w:val="20"/>
                <w:lang w:val="mk-MK"/>
              </w:rPr>
            </w:pPr>
          </w:p>
          <w:p w14:paraId="105C9173" w14:textId="77777777" w:rsidR="00C5512D" w:rsidRPr="00170F87" w:rsidRDefault="00C5512D" w:rsidP="00E60F9A">
            <w:pPr>
              <w:jc w:val="center"/>
              <w:rPr>
                <w:rFonts w:ascii="Calibri" w:hAnsi="Calibri" w:cs="Calibri"/>
                <w:sz w:val="20"/>
                <w:szCs w:val="20"/>
                <w:lang w:val="mk-MK"/>
              </w:rPr>
            </w:pPr>
          </w:p>
          <w:p w14:paraId="4A44A6E5"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Национален буџет</w:t>
            </w:r>
          </w:p>
        </w:tc>
      </w:tr>
      <w:tr w:rsidR="00C5512D" w:rsidRPr="004E4457" w14:paraId="72DBA3EB" w14:textId="77777777" w:rsidTr="00E60F9A">
        <w:trPr>
          <w:cantSplit/>
          <w:trHeight w:val="564"/>
        </w:trPr>
        <w:tc>
          <w:tcPr>
            <w:tcW w:w="1229" w:type="pct"/>
          </w:tcPr>
          <w:p w14:paraId="519CF562"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2.Обезбедување безбедност на ИС (Информациски систем) и непречено функционирање на </w:t>
            </w:r>
            <w:r>
              <w:rPr>
                <w:rFonts w:ascii="Calibri" w:hAnsi="Calibri" w:cs="Calibri"/>
                <w:sz w:val="20"/>
                <w:szCs w:val="20"/>
                <w:lang w:val="mk-MK"/>
              </w:rPr>
              <w:t>Д</w:t>
            </w:r>
            <w:r w:rsidRPr="00170F87">
              <w:rPr>
                <w:rFonts w:ascii="Calibri" w:hAnsi="Calibri" w:cs="Calibri"/>
                <w:sz w:val="20"/>
                <w:szCs w:val="20"/>
                <w:lang w:val="mk-MK"/>
              </w:rPr>
              <w:t>аноч</w:t>
            </w:r>
            <w:r>
              <w:rPr>
                <w:rFonts w:ascii="Calibri" w:hAnsi="Calibri" w:cs="Calibri"/>
                <w:sz w:val="20"/>
                <w:szCs w:val="20"/>
                <w:lang w:val="mk-MK"/>
              </w:rPr>
              <w:t>ниот</w:t>
            </w:r>
            <w:r w:rsidRPr="00170F87">
              <w:rPr>
                <w:rFonts w:ascii="Calibri" w:hAnsi="Calibri" w:cs="Calibri"/>
                <w:sz w:val="20"/>
                <w:szCs w:val="20"/>
                <w:lang w:val="mk-MK"/>
              </w:rPr>
              <w:t xml:space="preserve"> </w:t>
            </w:r>
            <w:r>
              <w:rPr>
                <w:rFonts w:ascii="Calibri" w:hAnsi="Calibri" w:cs="Calibri"/>
                <w:sz w:val="20"/>
                <w:szCs w:val="20"/>
                <w:lang w:val="mk-MK"/>
              </w:rPr>
              <w:t>И</w:t>
            </w:r>
            <w:r w:rsidRPr="00170F87">
              <w:rPr>
                <w:rFonts w:ascii="Calibri" w:hAnsi="Calibri" w:cs="Calibri"/>
                <w:sz w:val="20"/>
                <w:szCs w:val="20"/>
                <w:lang w:val="mk-MK"/>
              </w:rPr>
              <w:t xml:space="preserve">нформациски </w:t>
            </w:r>
            <w:r>
              <w:rPr>
                <w:rFonts w:ascii="Calibri" w:hAnsi="Calibri" w:cs="Calibri"/>
                <w:sz w:val="20"/>
                <w:szCs w:val="20"/>
                <w:lang w:val="mk-MK"/>
              </w:rPr>
              <w:t>С</w:t>
            </w:r>
            <w:r w:rsidRPr="00170F87">
              <w:rPr>
                <w:rFonts w:ascii="Calibri" w:hAnsi="Calibri" w:cs="Calibri"/>
                <w:sz w:val="20"/>
                <w:szCs w:val="20"/>
                <w:lang w:val="mk-MK"/>
              </w:rPr>
              <w:t>истем</w:t>
            </w:r>
          </w:p>
        </w:tc>
        <w:tc>
          <w:tcPr>
            <w:tcW w:w="550" w:type="pct"/>
            <w:vMerge/>
          </w:tcPr>
          <w:p w14:paraId="0D7E8DAA" w14:textId="77777777" w:rsidR="00C5512D" w:rsidRPr="00170F87" w:rsidRDefault="00C5512D" w:rsidP="00E60F9A">
            <w:pPr>
              <w:jc w:val="center"/>
              <w:rPr>
                <w:rFonts w:ascii="Calibri" w:hAnsi="Calibri" w:cs="Calibri"/>
                <w:sz w:val="20"/>
                <w:szCs w:val="20"/>
                <w:lang w:val="mk-MK"/>
              </w:rPr>
            </w:pPr>
          </w:p>
        </w:tc>
        <w:tc>
          <w:tcPr>
            <w:tcW w:w="461" w:type="pct"/>
            <w:vMerge/>
          </w:tcPr>
          <w:p w14:paraId="4B0D7D29" w14:textId="77777777" w:rsidR="00C5512D" w:rsidRPr="00170F87" w:rsidRDefault="00C5512D" w:rsidP="00E60F9A">
            <w:pPr>
              <w:jc w:val="center"/>
              <w:rPr>
                <w:rFonts w:ascii="Calibri" w:hAnsi="Calibri" w:cs="Calibri"/>
                <w:sz w:val="20"/>
                <w:szCs w:val="20"/>
                <w:lang w:val="mk-MK"/>
              </w:rPr>
            </w:pPr>
          </w:p>
        </w:tc>
        <w:tc>
          <w:tcPr>
            <w:tcW w:w="783" w:type="pct"/>
            <w:vMerge/>
          </w:tcPr>
          <w:p w14:paraId="5F8775E5" w14:textId="77777777" w:rsidR="00C5512D" w:rsidRPr="00170F87" w:rsidRDefault="00C5512D" w:rsidP="00E60F9A">
            <w:pPr>
              <w:jc w:val="center"/>
              <w:rPr>
                <w:rFonts w:ascii="Calibri" w:hAnsi="Calibri" w:cs="Calibri"/>
                <w:sz w:val="20"/>
                <w:szCs w:val="20"/>
                <w:lang w:val="mk-MK"/>
              </w:rPr>
            </w:pPr>
          </w:p>
        </w:tc>
        <w:tc>
          <w:tcPr>
            <w:tcW w:w="689" w:type="pct"/>
            <w:gridSpan w:val="2"/>
            <w:vMerge/>
          </w:tcPr>
          <w:p w14:paraId="6AC2B086" w14:textId="77777777" w:rsidR="00C5512D" w:rsidRPr="00170F87" w:rsidRDefault="00C5512D" w:rsidP="00E60F9A">
            <w:pPr>
              <w:rPr>
                <w:rFonts w:ascii="Calibri" w:hAnsi="Calibri" w:cs="Calibri"/>
                <w:color w:val="FF0000"/>
                <w:sz w:val="20"/>
                <w:szCs w:val="20"/>
                <w:lang w:val="mk-MK"/>
              </w:rPr>
            </w:pPr>
          </w:p>
        </w:tc>
        <w:tc>
          <w:tcPr>
            <w:tcW w:w="597" w:type="pct"/>
            <w:gridSpan w:val="2"/>
            <w:vMerge/>
          </w:tcPr>
          <w:p w14:paraId="49FAF8D1" w14:textId="77777777" w:rsidR="00C5512D" w:rsidRPr="00170F87" w:rsidRDefault="00C5512D" w:rsidP="00E60F9A">
            <w:pPr>
              <w:rPr>
                <w:rFonts w:ascii="Calibri" w:hAnsi="Calibri" w:cs="Calibri"/>
                <w:color w:val="FF0000"/>
                <w:sz w:val="20"/>
                <w:szCs w:val="20"/>
                <w:lang w:val="mk-MK"/>
              </w:rPr>
            </w:pPr>
          </w:p>
        </w:tc>
        <w:tc>
          <w:tcPr>
            <w:tcW w:w="691" w:type="pct"/>
            <w:gridSpan w:val="2"/>
            <w:vMerge/>
          </w:tcPr>
          <w:p w14:paraId="3C285898" w14:textId="77777777" w:rsidR="00C5512D" w:rsidRPr="00170F87" w:rsidRDefault="00C5512D" w:rsidP="00E60F9A">
            <w:pPr>
              <w:rPr>
                <w:rFonts w:ascii="Calibri" w:hAnsi="Calibri" w:cs="Calibri"/>
                <w:color w:val="FF0000"/>
                <w:sz w:val="20"/>
                <w:szCs w:val="20"/>
                <w:lang w:val="mk-MK"/>
              </w:rPr>
            </w:pPr>
          </w:p>
        </w:tc>
      </w:tr>
      <w:tr w:rsidR="00C5512D" w:rsidRPr="00170F87" w14:paraId="41C04B6B" w14:textId="77777777" w:rsidTr="00E60F9A">
        <w:tblPrEx>
          <w:tblLook w:val="04A0" w:firstRow="1" w:lastRow="0" w:firstColumn="1" w:lastColumn="0" w:noHBand="0" w:noVBand="1"/>
        </w:tblPrEx>
        <w:trPr>
          <w:gridAfter w:val="1"/>
          <w:wAfter w:w="4" w:type="pct"/>
          <w:cantSplit/>
          <w:trHeight w:val="327"/>
        </w:trPr>
        <w:tc>
          <w:tcPr>
            <w:tcW w:w="3708" w:type="pct"/>
            <w:gridSpan w:val="5"/>
            <w:tcBorders>
              <w:top w:val="single" w:sz="4" w:space="0" w:color="auto"/>
              <w:left w:val="single" w:sz="4" w:space="0" w:color="auto"/>
              <w:bottom w:val="single" w:sz="4" w:space="0" w:color="auto"/>
              <w:right w:val="single" w:sz="4" w:space="0" w:color="auto"/>
            </w:tcBorders>
            <w:shd w:val="clear" w:color="auto" w:fill="1F4E79"/>
          </w:tcPr>
          <w:p w14:paraId="6F2C735E" w14:textId="77777777" w:rsidR="00C5512D" w:rsidRPr="00170F87" w:rsidRDefault="00C5512D" w:rsidP="00E60F9A">
            <w:pPr>
              <w:spacing w:line="256" w:lineRule="auto"/>
              <w:rPr>
                <w:rFonts w:ascii="Calibri" w:hAnsi="Calibri" w:cs="Calibri"/>
                <w:kern w:val="2"/>
                <w:sz w:val="20"/>
                <w:szCs w:val="20"/>
                <w:lang w:val="mk-MK"/>
              </w:rPr>
            </w:pPr>
          </w:p>
        </w:tc>
        <w:tc>
          <w:tcPr>
            <w:tcW w:w="597" w:type="pct"/>
            <w:gridSpan w:val="2"/>
            <w:tcBorders>
              <w:top w:val="single" w:sz="4" w:space="0" w:color="auto"/>
              <w:left w:val="single" w:sz="4" w:space="0" w:color="auto"/>
              <w:bottom w:val="single" w:sz="4" w:space="0" w:color="auto"/>
              <w:right w:val="single" w:sz="4" w:space="0" w:color="auto"/>
            </w:tcBorders>
            <w:shd w:val="clear" w:color="auto" w:fill="1F4E79"/>
            <w:hideMark/>
          </w:tcPr>
          <w:p w14:paraId="1752C6E0" w14:textId="789AA201" w:rsidR="00C5512D" w:rsidRPr="00170F87" w:rsidRDefault="00C5512D" w:rsidP="00E60F9A">
            <w:pPr>
              <w:spacing w:line="256" w:lineRule="auto"/>
              <w:rPr>
                <w:rFonts w:ascii="Calibri" w:hAnsi="Calibri" w:cs="Calibri"/>
                <w:b/>
                <w:color w:val="FFFFFF"/>
                <w:kern w:val="2"/>
                <w:sz w:val="20"/>
                <w:szCs w:val="20"/>
                <w:lang w:val="mk-MK"/>
              </w:rPr>
            </w:pPr>
            <w:r>
              <w:rPr>
                <w:rFonts w:ascii="Calibri" w:hAnsi="Calibri" w:cs="Calibri"/>
                <w:b/>
                <w:color w:val="FFFFFF"/>
                <w:kern w:val="2"/>
                <w:sz w:val="20"/>
                <w:szCs w:val="20"/>
                <w:lang w:val="mk-MK"/>
              </w:rPr>
              <w:t xml:space="preserve">                 </w:t>
            </w:r>
            <w:r w:rsidRPr="00170F87">
              <w:rPr>
                <w:rFonts w:ascii="Calibri" w:hAnsi="Calibri" w:cs="Calibri"/>
                <w:b/>
                <w:color w:val="FFFFFF"/>
                <w:kern w:val="2"/>
                <w:sz w:val="20"/>
                <w:szCs w:val="20"/>
                <w:lang w:val="mk-MK"/>
              </w:rPr>
              <w:t>ВКУПНО:</w:t>
            </w:r>
            <w:r w:rsidRPr="00170F87">
              <w:rPr>
                <w:rFonts w:ascii="Calibri" w:hAnsi="Calibri" w:cs="Calibri"/>
                <w:b/>
                <w:bCs/>
                <w:color w:val="FFFFFF"/>
                <w:kern w:val="2"/>
                <w:sz w:val="20"/>
                <w:szCs w:val="20"/>
                <w:lang w:val="mk-MK"/>
              </w:rPr>
              <w:t xml:space="preserve"> </w:t>
            </w:r>
          </w:p>
        </w:tc>
        <w:tc>
          <w:tcPr>
            <w:tcW w:w="691" w:type="pct"/>
            <w:gridSpan w:val="2"/>
            <w:tcBorders>
              <w:top w:val="single" w:sz="4" w:space="0" w:color="auto"/>
              <w:left w:val="single" w:sz="4" w:space="0" w:color="auto"/>
              <w:bottom w:val="single" w:sz="4" w:space="0" w:color="auto"/>
              <w:right w:val="single" w:sz="4" w:space="0" w:color="auto"/>
            </w:tcBorders>
            <w:shd w:val="clear" w:color="auto" w:fill="1F4E79"/>
            <w:hideMark/>
          </w:tcPr>
          <w:p w14:paraId="00F49337" w14:textId="1ABBD5FF" w:rsidR="00C5512D" w:rsidRPr="005C0965" w:rsidRDefault="00C5512D" w:rsidP="00E60F9A">
            <w:pPr>
              <w:spacing w:line="256" w:lineRule="auto"/>
              <w:rPr>
                <w:rFonts w:ascii="Calibri" w:hAnsi="Calibri" w:cs="Calibri"/>
                <w:b/>
                <w:bCs/>
                <w:color w:val="FFFFFF"/>
                <w:kern w:val="2"/>
                <w:sz w:val="20"/>
                <w:szCs w:val="20"/>
                <w:lang w:val="mk-MK"/>
              </w:rPr>
            </w:pPr>
            <w:r>
              <w:rPr>
                <w:rFonts w:ascii="Calibri" w:hAnsi="Calibri" w:cs="Calibri"/>
                <w:b/>
                <w:bCs/>
                <w:color w:val="FFFFFF"/>
                <w:kern w:val="2"/>
                <w:sz w:val="20"/>
                <w:szCs w:val="20"/>
                <w:lang w:val="mk-MK"/>
              </w:rPr>
              <w:t xml:space="preserve">     </w:t>
            </w:r>
            <w:r w:rsidRPr="00545722">
              <w:rPr>
                <w:rFonts w:ascii="Calibri" w:hAnsi="Calibri" w:cs="Calibri"/>
                <w:b/>
                <w:bCs/>
                <w:color w:val="FFFFFF"/>
                <w:kern w:val="2"/>
                <w:sz w:val="20"/>
                <w:szCs w:val="20"/>
                <w:lang w:val="en-US"/>
              </w:rPr>
              <w:t>5.057.240</w:t>
            </w:r>
            <w:r w:rsidRPr="006C7957">
              <w:rPr>
                <w:rFonts w:ascii="Calibri" w:hAnsi="Calibri" w:cs="Calibri"/>
                <w:b/>
                <w:bCs/>
                <w:color w:val="FFFFFF"/>
                <w:kern w:val="2"/>
                <w:sz w:val="20"/>
                <w:szCs w:val="20"/>
                <w:lang w:val="mk-MK"/>
              </w:rPr>
              <w:t>евра</w:t>
            </w:r>
          </w:p>
        </w:tc>
      </w:tr>
    </w:tbl>
    <w:p w14:paraId="51F9FE11" w14:textId="77777777" w:rsidR="00C5512D" w:rsidRDefault="00C5512D" w:rsidP="00C5512D">
      <w:pPr>
        <w:rPr>
          <w:rFonts w:ascii="StobiSerif Regular" w:hAnsi="StobiSerif Regular"/>
          <w:sz w:val="18"/>
          <w:szCs w:val="18"/>
          <w:lang w:val="en-US"/>
        </w:rPr>
      </w:pPr>
    </w:p>
    <w:tbl>
      <w:tblPr>
        <w:tblW w:w="540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3602"/>
        <w:gridCol w:w="1671"/>
        <w:gridCol w:w="1400"/>
        <w:gridCol w:w="2374"/>
        <w:gridCol w:w="2084"/>
        <w:gridCol w:w="9"/>
        <w:gridCol w:w="1804"/>
        <w:gridCol w:w="9"/>
        <w:gridCol w:w="2091"/>
        <w:gridCol w:w="12"/>
      </w:tblGrid>
      <w:tr w:rsidR="00C5512D" w:rsidRPr="004E4457" w14:paraId="2C4F5C52" w14:textId="77777777" w:rsidTr="00E60F9A">
        <w:trPr>
          <w:gridBefore w:val="1"/>
          <w:wBefore w:w="9" w:type="pct"/>
          <w:cantSplit/>
        </w:trPr>
        <w:tc>
          <w:tcPr>
            <w:tcW w:w="4991" w:type="pct"/>
            <w:gridSpan w:val="10"/>
            <w:shd w:val="clear" w:color="auto" w:fill="1F3864"/>
          </w:tcPr>
          <w:p w14:paraId="7E94C4D0" w14:textId="77777777" w:rsidR="00C5512D" w:rsidRPr="00170F87" w:rsidRDefault="00C5512D" w:rsidP="00E60F9A">
            <w:pPr>
              <w:rPr>
                <w:rFonts w:ascii="Calibri" w:eastAsia="MS PGothic" w:hAnsi="Calibri" w:cs="Calibri"/>
                <w:color w:val="CD0000"/>
                <w:sz w:val="20"/>
                <w:szCs w:val="20"/>
                <w:lang w:val="mk-MK" w:eastAsia="zh-CN"/>
              </w:rPr>
            </w:pPr>
            <w:r w:rsidRPr="00170F87">
              <w:rPr>
                <w:rFonts w:ascii="Calibri" w:hAnsi="Calibri" w:cs="Calibri"/>
                <w:b/>
                <w:bCs/>
                <w:sz w:val="20"/>
                <w:szCs w:val="20"/>
                <w:lang w:val="mk-MK"/>
              </w:rPr>
              <w:lastRenderedPageBreak/>
              <w:t>СТОЛБ II: Прибирање на приходи</w:t>
            </w:r>
          </w:p>
        </w:tc>
      </w:tr>
      <w:tr w:rsidR="00C5512D" w:rsidRPr="00170F87" w14:paraId="30724AAA" w14:textId="77777777" w:rsidTr="00E60F9A">
        <w:trPr>
          <w:gridBefore w:val="1"/>
          <w:wBefore w:w="9" w:type="pct"/>
          <w:cantSplit/>
        </w:trPr>
        <w:tc>
          <w:tcPr>
            <w:tcW w:w="4991" w:type="pct"/>
            <w:gridSpan w:val="10"/>
            <w:shd w:val="clear" w:color="auto" w:fill="1F3864"/>
          </w:tcPr>
          <w:p w14:paraId="7B9579E5"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3: Царина</w:t>
            </w:r>
          </w:p>
        </w:tc>
      </w:tr>
      <w:tr w:rsidR="00C5512D" w:rsidRPr="00170F87" w14:paraId="2D069F4F" w14:textId="77777777" w:rsidTr="00E60F9A">
        <w:trPr>
          <w:gridBefore w:val="1"/>
          <w:wBefore w:w="9" w:type="pct"/>
          <w:cantSplit/>
          <w:trHeight w:val="377"/>
        </w:trPr>
        <w:tc>
          <w:tcPr>
            <w:tcW w:w="1194" w:type="pct"/>
            <w:shd w:val="clear" w:color="auto" w:fill="9BD2ED"/>
          </w:tcPr>
          <w:p w14:paraId="498EF6F1" w14:textId="01770CAF" w:rsidR="00C5512D" w:rsidRPr="00E60F9A"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tc>
        <w:tc>
          <w:tcPr>
            <w:tcW w:w="1805" w:type="pct"/>
            <w:gridSpan w:val="3"/>
            <w:shd w:val="clear" w:color="auto" w:fill="9BD2ED"/>
          </w:tcPr>
          <w:p w14:paraId="0CA45F2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694" w:type="pct"/>
            <w:gridSpan w:val="2"/>
            <w:shd w:val="clear" w:color="auto" w:fill="9BD2ED"/>
          </w:tcPr>
          <w:p w14:paraId="18E25E3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601" w:type="pct"/>
            <w:gridSpan w:val="2"/>
            <w:shd w:val="clear" w:color="auto" w:fill="9BD2ED"/>
          </w:tcPr>
          <w:p w14:paraId="3F44322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7" w:type="pct"/>
            <w:gridSpan w:val="2"/>
            <w:shd w:val="clear" w:color="auto" w:fill="9BD2ED"/>
          </w:tcPr>
          <w:p w14:paraId="3645C0E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1221099E" w14:textId="77777777" w:rsidTr="00E60F9A">
        <w:trPr>
          <w:gridBefore w:val="1"/>
          <w:wBefore w:w="9" w:type="pct"/>
          <w:cantSplit/>
          <w:trHeight w:val="1871"/>
        </w:trPr>
        <w:tc>
          <w:tcPr>
            <w:tcW w:w="1194" w:type="pct"/>
          </w:tcPr>
          <w:p w14:paraId="721A6C6B"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Достапност на нова и иновативна опрема и обука на вработени за откривање и контрола со цел: контрола без долго задржување, откривање скриени предмети на лица, детекција на радијација, земање на мостри анализа, физички контроли</w:t>
            </w:r>
          </w:p>
        </w:tc>
        <w:tc>
          <w:tcPr>
            <w:tcW w:w="1805" w:type="pct"/>
            <w:gridSpan w:val="3"/>
          </w:tcPr>
          <w:p w14:paraId="7ABE3316"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П</w:t>
            </w:r>
            <w:r w:rsidRPr="00377C07">
              <w:rPr>
                <w:rFonts w:ascii="Calibri" w:hAnsi="Calibri" w:cs="Calibri"/>
                <w:bCs/>
                <w:sz w:val="20"/>
                <w:szCs w:val="20"/>
                <w:lang w:val="mk-MK"/>
              </w:rPr>
              <w:t>роценти на вработени во соодветните служби за царинска контрола се обучени да ја користат новата опрема</w:t>
            </w:r>
          </w:p>
        </w:tc>
        <w:tc>
          <w:tcPr>
            <w:tcW w:w="694" w:type="pct"/>
            <w:gridSpan w:val="2"/>
          </w:tcPr>
          <w:p w14:paraId="6DBADAAF"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4</w:t>
            </w:r>
            <w:r w:rsidRPr="000B0937">
              <w:rPr>
                <w:rFonts w:ascii="Calibri" w:hAnsi="Calibri" w:cs="Calibri"/>
                <w:bCs/>
                <w:sz w:val="20"/>
                <w:szCs w:val="20"/>
                <w:lang w:val="mk-MK"/>
              </w:rPr>
              <w:t>0%  на вработени во соодветните служби за царинска контрола се обучени да ја користат новата опрема</w:t>
            </w:r>
          </w:p>
        </w:tc>
        <w:tc>
          <w:tcPr>
            <w:tcW w:w="601" w:type="pct"/>
            <w:gridSpan w:val="2"/>
          </w:tcPr>
          <w:p w14:paraId="346469FB" w14:textId="77777777" w:rsidR="00C5512D" w:rsidRPr="00170F87" w:rsidRDefault="00C5512D" w:rsidP="00E60F9A">
            <w:pPr>
              <w:rPr>
                <w:rFonts w:ascii="Calibri" w:hAnsi="Calibri" w:cs="Calibri"/>
                <w:bCs/>
                <w:sz w:val="20"/>
                <w:szCs w:val="20"/>
                <w:lang w:val="mk-MK"/>
              </w:rPr>
            </w:pPr>
            <w:r w:rsidRPr="000B0937">
              <w:rPr>
                <w:rFonts w:ascii="Calibri" w:hAnsi="Calibri" w:cs="Calibri"/>
                <w:bCs/>
                <w:sz w:val="20"/>
                <w:szCs w:val="20"/>
                <w:lang w:val="mk-MK"/>
              </w:rPr>
              <w:t>70% а вработени во соодветните служби за царинска контрола</w:t>
            </w:r>
            <w:r>
              <w:rPr>
                <w:rFonts w:ascii="Calibri" w:hAnsi="Calibri" w:cs="Calibri"/>
                <w:bCs/>
                <w:sz w:val="20"/>
                <w:szCs w:val="20"/>
                <w:lang w:val="mk-MK"/>
              </w:rPr>
              <w:t xml:space="preserve"> се обучени да</w:t>
            </w:r>
            <w:r w:rsidRPr="000B0937">
              <w:rPr>
                <w:rFonts w:ascii="Calibri" w:hAnsi="Calibri" w:cs="Calibri"/>
                <w:bCs/>
                <w:sz w:val="20"/>
                <w:szCs w:val="20"/>
                <w:lang w:val="mk-MK"/>
              </w:rPr>
              <w:t xml:space="preserve"> ја користат новата опрема</w:t>
            </w:r>
          </w:p>
        </w:tc>
        <w:tc>
          <w:tcPr>
            <w:tcW w:w="697" w:type="pct"/>
            <w:gridSpan w:val="2"/>
          </w:tcPr>
          <w:p w14:paraId="0B428626" w14:textId="77777777" w:rsidR="00C5512D" w:rsidRPr="00170F87" w:rsidRDefault="00C5512D" w:rsidP="00E60F9A">
            <w:pPr>
              <w:rPr>
                <w:rFonts w:ascii="Calibri" w:hAnsi="Calibri" w:cs="Calibri"/>
                <w:bCs/>
                <w:sz w:val="20"/>
                <w:szCs w:val="20"/>
                <w:lang w:val="mk-MK"/>
              </w:rPr>
            </w:pPr>
            <w:r w:rsidRPr="000B0937">
              <w:rPr>
                <w:rFonts w:ascii="Calibri" w:hAnsi="Calibri" w:cs="Calibri"/>
                <w:bCs/>
                <w:sz w:val="20"/>
                <w:szCs w:val="20"/>
                <w:lang w:val="mk-MK"/>
              </w:rPr>
              <w:t xml:space="preserve">70% на вработени во соодветните служби за царинска контрола </w:t>
            </w:r>
            <w:r>
              <w:rPr>
                <w:rFonts w:ascii="Calibri" w:hAnsi="Calibri" w:cs="Calibri"/>
                <w:bCs/>
                <w:sz w:val="20"/>
                <w:szCs w:val="20"/>
                <w:lang w:val="mk-MK"/>
              </w:rPr>
              <w:t>се обучени да</w:t>
            </w:r>
            <w:r w:rsidRPr="000B0937">
              <w:rPr>
                <w:rFonts w:ascii="Calibri" w:hAnsi="Calibri" w:cs="Calibri"/>
                <w:bCs/>
                <w:sz w:val="20"/>
                <w:szCs w:val="20"/>
                <w:lang w:val="mk-MK"/>
              </w:rPr>
              <w:t xml:space="preserve"> ја користат новата опрема</w:t>
            </w:r>
          </w:p>
        </w:tc>
      </w:tr>
      <w:tr w:rsidR="00C5512D" w:rsidRPr="00170F87" w14:paraId="2FAB965A" w14:textId="77777777" w:rsidTr="00E60F9A">
        <w:trPr>
          <w:gridBefore w:val="1"/>
          <w:wBefore w:w="9" w:type="pct"/>
          <w:cantSplit/>
        </w:trPr>
        <w:tc>
          <w:tcPr>
            <w:tcW w:w="1194" w:type="pct"/>
          </w:tcPr>
          <w:p w14:paraId="187AB384"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Воведување комплетна безхартиена околина во царинската постапка, преку имплементација на електронски системи од програмата е-Царина, односно Повеќегодишниот стратешки план на ЕУ (МАСП), компатибилни со системите и процедурите во Европската Унија; подготовка за интерконекција и интероперабилност со системите на ЕУ и имплементација на системи усогласени со системите на ЕУ (кои може да се воспостават пред пристапувањето во ЕУ) и екипирање со с</w:t>
            </w:r>
            <w:r>
              <w:rPr>
                <w:rFonts w:ascii="Calibri" w:hAnsi="Calibri" w:cs="Calibri"/>
                <w:bCs/>
                <w:sz w:val="20"/>
                <w:szCs w:val="20"/>
                <w:lang w:val="mk-MK"/>
              </w:rPr>
              <w:t>оодветен хардвер за тие системи</w:t>
            </w:r>
          </w:p>
        </w:tc>
        <w:tc>
          <w:tcPr>
            <w:tcW w:w="1805" w:type="pct"/>
            <w:gridSpan w:val="3"/>
          </w:tcPr>
          <w:p w14:paraId="36457C83"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 xml:space="preserve">Имплементација на најмалку два (2) нови ИТ системи/модули од Повеќегодишниот стратешки план на ЕУ (MASP) на национално ниво на соодветен хардвер </w:t>
            </w:r>
          </w:p>
        </w:tc>
        <w:tc>
          <w:tcPr>
            <w:tcW w:w="694" w:type="pct"/>
            <w:gridSpan w:val="2"/>
          </w:tcPr>
          <w:p w14:paraId="22C671DA"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w:t>
            </w:r>
          </w:p>
        </w:tc>
        <w:tc>
          <w:tcPr>
            <w:tcW w:w="601" w:type="pct"/>
            <w:gridSpan w:val="2"/>
          </w:tcPr>
          <w:p w14:paraId="320A7DE1"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2</w:t>
            </w:r>
          </w:p>
        </w:tc>
        <w:tc>
          <w:tcPr>
            <w:tcW w:w="697" w:type="pct"/>
            <w:gridSpan w:val="2"/>
          </w:tcPr>
          <w:p w14:paraId="578BF7BB"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w:t>
            </w:r>
          </w:p>
        </w:tc>
      </w:tr>
      <w:tr w:rsidR="00C5512D" w:rsidRPr="004E4457" w14:paraId="6254D8C9" w14:textId="77777777" w:rsidTr="00E60F9A">
        <w:trPr>
          <w:gridBefore w:val="1"/>
          <w:wBefore w:w="9" w:type="pct"/>
          <w:cantSplit/>
          <w:trHeight w:val="277"/>
        </w:trPr>
        <w:tc>
          <w:tcPr>
            <w:tcW w:w="4991" w:type="pct"/>
            <w:gridSpan w:val="10"/>
            <w:shd w:val="clear" w:color="auto" w:fill="1F3864"/>
          </w:tcPr>
          <w:p w14:paraId="64B3D73B"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МЕРКА 1:</w:t>
            </w:r>
            <w:r w:rsidRPr="00170F87">
              <w:rPr>
                <w:rFonts w:ascii="Calibri" w:hAnsi="Calibri" w:cs="Calibri"/>
                <w:sz w:val="20"/>
                <w:szCs w:val="20"/>
                <w:lang w:val="mk-MK"/>
              </w:rPr>
              <w:t xml:space="preserve"> </w:t>
            </w:r>
            <w:r w:rsidRPr="00170F87">
              <w:rPr>
                <w:rFonts w:ascii="Calibri" w:hAnsi="Calibri" w:cs="Calibri"/>
                <w:b/>
                <w:sz w:val="20"/>
                <w:szCs w:val="20"/>
                <w:lang w:val="mk-MK"/>
              </w:rPr>
              <w:t>Зајакнување на заедничките контролни механизми и капацитети за борба против нелегалната трговија и организираниот криминал</w:t>
            </w:r>
          </w:p>
        </w:tc>
      </w:tr>
      <w:tr w:rsidR="00C5512D" w:rsidRPr="00170F87" w14:paraId="5EFB34E0" w14:textId="77777777" w:rsidTr="00E60F9A">
        <w:trPr>
          <w:gridBefore w:val="1"/>
          <w:wBefore w:w="9" w:type="pct"/>
          <w:cantSplit/>
        </w:trPr>
        <w:tc>
          <w:tcPr>
            <w:tcW w:w="1194" w:type="pct"/>
            <w:shd w:val="clear" w:color="auto" w:fill="9BD2ED"/>
          </w:tcPr>
          <w:p w14:paraId="6C0D7580"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805" w:type="pct"/>
            <w:gridSpan w:val="3"/>
            <w:shd w:val="clear" w:color="auto" w:fill="9BD2ED"/>
          </w:tcPr>
          <w:p w14:paraId="5B61B19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4" w:type="pct"/>
            <w:gridSpan w:val="2"/>
            <w:shd w:val="clear" w:color="auto" w:fill="9BD2ED"/>
          </w:tcPr>
          <w:p w14:paraId="4DE63AD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601" w:type="pct"/>
            <w:gridSpan w:val="2"/>
            <w:shd w:val="clear" w:color="auto" w:fill="9BD2ED"/>
          </w:tcPr>
          <w:p w14:paraId="146BBC7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7" w:type="pct"/>
            <w:gridSpan w:val="2"/>
            <w:shd w:val="clear" w:color="auto" w:fill="9BD2ED"/>
          </w:tcPr>
          <w:p w14:paraId="042A1F3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170F87" w14:paraId="645FF451" w14:textId="77777777" w:rsidTr="00E60F9A">
        <w:trPr>
          <w:gridBefore w:val="1"/>
          <w:wBefore w:w="9" w:type="pct"/>
          <w:cantSplit/>
          <w:trHeight w:val="1628"/>
        </w:trPr>
        <w:tc>
          <w:tcPr>
            <w:tcW w:w="1194" w:type="pct"/>
          </w:tcPr>
          <w:p w14:paraId="6628574E" w14:textId="77777777" w:rsidR="00C5512D" w:rsidRPr="00170F87" w:rsidRDefault="00C5512D" w:rsidP="00E60F9A">
            <w:pPr>
              <w:spacing w:after="240"/>
              <w:rPr>
                <w:rFonts w:ascii="Calibri" w:hAnsi="Calibri" w:cs="Calibri"/>
                <w:bCs/>
                <w:sz w:val="20"/>
                <w:szCs w:val="20"/>
                <w:lang w:val="mk-MK"/>
              </w:rPr>
            </w:pPr>
            <w:r w:rsidRPr="00170F87">
              <w:rPr>
                <w:rFonts w:ascii="Calibri" w:hAnsi="Calibri" w:cs="Calibri"/>
                <w:bCs/>
                <w:sz w:val="20"/>
                <w:szCs w:val="20"/>
                <w:lang w:val="mk-MK"/>
              </w:rPr>
              <w:t>Целта на мерката е сузбивање на нелегалната трговија и организираниот криминал, заштита на легалната економија, заштита на здравјето и безбедноста на граѓаните и заштита на животната средина.</w:t>
            </w:r>
          </w:p>
        </w:tc>
        <w:tc>
          <w:tcPr>
            <w:tcW w:w="1805" w:type="pct"/>
            <w:gridSpan w:val="3"/>
          </w:tcPr>
          <w:p w14:paraId="34AA34B0"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Процент на вработени во соодветните служби за царинска контрола кои</w:t>
            </w:r>
            <w:r>
              <w:rPr>
                <w:rFonts w:ascii="Calibri" w:hAnsi="Calibri" w:cs="Calibri"/>
                <w:sz w:val="20"/>
                <w:szCs w:val="20"/>
                <w:lang w:val="mk-MK"/>
              </w:rPr>
              <w:t xml:space="preserve"> се обучени</w:t>
            </w:r>
            <w:r w:rsidRPr="00170F87">
              <w:rPr>
                <w:rFonts w:ascii="Calibri" w:hAnsi="Calibri" w:cs="Calibri"/>
                <w:sz w:val="20"/>
                <w:szCs w:val="20"/>
                <w:lang w:val="mk-MK"/>
              </w:rPr>
              <w:t xml:space="preserve"> </w:t>
            </w:r>
            <w:r>
              <w:rPr>
                <w:rFonts w:ascii="Calibri" w:hAnsi="Calibri" w:cs="Calibri"/>
                <w:sz w:val="20"/>
                <w:szCs w:val="20"/>
                <w:lang w:val="mk-MK"/>
              </w:rPr>
              <w:t xml:space="preserve">да </w:t>
            </w:r>
            <w:r w:rsidRPr="00170F87">
              <w:rPr>
                <w:rFonts w:ascii="Calibri" w:hAnsi="Calibri" w:cs="Calibri"/>
                <w:sz w:val="20"/>
                <w:szCs w:val="20"/>
                <w:lang w:val="mk-MK"/>
              </w:rPr>
              <w:t xml:space="preserve"> ја користат новата опрема</w:t>
            </w:r>
          </w:p>
        </w:tc>
        <w:tc>
          <w:tcPr>
            <w:tcW w:w="694" w:type="pct"/>
            <w:gridSpan w:val="2"/>
          </w:tcPr>
          <w:p w14:paraId="00B40641" w14:textId="77777777" w:rsidR="00C5512D" w:rsidRPr="00170F87" w:rsidRDefault="00C5512D" w:rsidP="00E60F9A">
            <w:pPr>
              <w:rPr>
                <w:rFonts w:ascii="Calibri" w:hAnsi="Calibri" w:cs="Calibri"/>
                <w:b/>
                <w:bCs/>
                <w:sz w:val="20"/>
                <w:szCs w:val="20"/>
                <w:lang w:val="mk-MK"/>
              </w:rPr>
            </w:pPr>
            <w:r w:rsidRPr="006C7957">
              <w:rPr>
                <w:rFonts w:ascii="Calibri" w:hAnsi="Calibri" w:cs="Calibri"/>
                <w:sz w:val="20"/>
                <w:szCs w:val="20"/>
                <w:lang w:val="mk-MK"/>
              </w:rPr>
              <w:t>30% (при испораката на опремата во 2026 г.)</w:t>
            </w:r>
          </w:p>
        </w:tc>
        <w:tc>
          <w:tcPr>
            <w:tcW w:w="601" w:type="pct"/>
            <w:gridSpan w:val="2"/>
          </w:tcPr>
          <w:p w14:paraId="15609593"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70%</w:t>
            </w:r>
          </w:p>
        </w:tc>
        <w:tc>
          <w:tcPr>
            <w:tcW w:w="697" w:type="pct"/>
            <w:gridSpan w:val="2"/>
          </w:tcPr>
          <w:p w14:paraId="3556F774"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70%</w:t>
            </w:r>
          </w:p>
        </w:tc>
      </w:tr>
      <w:tr w:rsidR="00C5512D" w:rsidRPr="00170F87" w14:paraId="3834DCF6" w14:textId="77777777" w:rsidTr="00E60F9A">
        <w:trPr>
          <w:gridBefore w:val="1"/>
          <w:wBefore w:w="9" w:type="pct"/>
          <w:cantSplit/>
          <w:trHeight w:val="1520"/>
        </w:trPr>
        <w:tc>
          <w:tcPr>
            <w:tcW w:w="1194" w:type="pct"/>
          </w:tcPr>
          <w:p w14:paraId="502CC172" w14:textId="77777777" w:rsidR="00C5512D" w:rsidRPr="00170F87" w:rsidRDefault="00C5512D" w:rsidP="00E60F9A">
            <w:pPr>
              <w:spacing w:after="240"/>
              <w:rPr>
                <w:rFonts w:ascii="Calibri" w:hAnsi="Calibri" w:cs="Calibri"/>
                <w:bCs/>
                <w:sz w:val="20"/>
                <w:szCs w:val="20"/>
                <w:lang w:val="mk-MK"/>
              </w:rPr>
            </w:pPr>
            <w:r w:rsidRPr="00170F87">
              <w:rPr>
                <w:rFonts w:ascii="Calibri" w:hAnsi="Calibri" w:cs="Calibri"/>
                <w:bCs/>
                <w:sz w:val="20"/>
                <w:szCs w:val="20"/>
                <w:lang w:val="mk-MK"/>
              </w:rPr>
              <w:lastRenderedPageBreak/>
              <w:t>Целта на мерката е сузбивање на нелегалната трговија и организираниот криминал, заштита на легалната економија, заштита на здравјето и безбедноста на граѓаните</w:t>
            </w:r>
            <w:r>
              <w:rPr>
                <w:rFonts w:ascii="Calibri" w:hAnsi="Calibri" w:cs="Calibri"/>
                <w:bCs/>
                <w:sz w:val="20"/>
                <w:szCs w:val="20"/>
                <w:lang w:val="mk-MK"/>
              </w:rPr>
              <w:t xml:space="preserve"> и заштита на животната средина</w:t>
            </w:r>
          </w:p>
        </w:tc>
        <w:tc>
          <w:tcPr>
            <w:tcW w:w="1805" w:type="pct"/>
            <w:gridSpan w:val="3"/>
          </w:tcPr>
          <w:p w14:paraId="600617DE"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Спроведени соодветни стручни обуки за вработените во оперативните служби за контрола и истраги за борба против недозволена трговија и криминал (број на настани)</w:t>
            </w:r>
          </w:p>
        </w:tc>
        <w:tc>
          <w:tcPr>
            <w:tcW w:w="694" w:type="pct"/>
            <w:gridSpan w:val="2"/>
          </w:tcPr>
          <w:p w14:paraId="64CE773D" w14:textId="77777777" w:rsidR="00C5512D" w:rsidRPr="00170F87" w:rsidRDefault="00C5512D" w:rsidP="00E60F9A">
            <w:pPr>
              <w:rPr>
                <w:rFonts w:ascii="Calibri" w:hAnsi="Calibri" w:cs="Calibri"/>
                <w:sz w:val="20"/>
                <w:szCs w:val="20"/>
                <w:lang w:val="mk-MK"/>
              </w:rPr>
            </w:pPr>
            <w:r w:rsidRPr="00545722">
              <w:rPr>
                <w:rFonts w:ascii="Calibri" w:hAnsi="Calibri" w:cs="Calibri"/>
                <w:sz w:val="20"/>
                <w:szCs w:val="20"/>
                <w:lang w:val="mk-MK"/>
              </w:rPr>
              <w:t xml:space="preserve">2 </w:t>
            </w:r>
            <w:r w:rsidRPr="006C7957">
              <w:rPr>
                <w:rFonts w:ascii="Calibri" w:hAnsi="Calibri" w:cs="Calibri"/>
                <w:sz w:val="20"/>
                <w:szCs w:val="20"/>
                <w:lang w:val="mk-MK"/>
              </w:rPr>
              <w:t>(при испораката на опремата во 2026 г.)</w:t>
            </w:r>
          </w:p>
        </w:tc>
        <w:tc>
          <w:tcPr>
            <w:tcW w:w="601" w:type="pct"/>
            <w:gridSpan w:val="2"/>
          </w:tcPr>
          <w:p w14:paraId="5FC145F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5</w:t>
            </w:r>
          </w:p>
        </w:tc>
        <w:tc>
          <w:tcPr>
            <w:tcW w:w="697" w:type="pct"/>
            <w:gridSpan w:val="2"/>
          </w:tcPr>
          <w:p w14:paraId="14A5D04D"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 xml:space="preserve">5 </w:t>
            </w:r>
          </w:p>
        </w:tc>
      </w:tr>
      <w:tr w:rsidR="00C5512D" w:rsidRPr="004E4457" w14:paraId="4E0773F7" w14:textId="77777777" w:rsidTr="00E60F9A">
        <w:trPr>
          <w:gridBefore w:val="1"/>
          <w:wBefore w:w="9" w:type="pct"/>
          <w:cantSplit/>
          <w:trHeight w:val="270"/>
        </w:trPr>
        <w:tc>
          <w:tcPr>
            <w:tcW w:w="1194" w:type="pct"/>
            <w:shd w:val="clear" w:color="auto" w:fill="9BD2ED"/>
          </w:tcPr>
          <w:p w14:paraId="5F0D8BAD"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797" w:type="pct"/>
            <w:gridSpan w:val="9"/>
          </w:tcPr>
          <w:p w14:paraId="1434F0D2" w14:textId="55DACCDA" w:rsidR="00C5512D" w:rsidRPr="006E4534" w:rsidRDefault="00C5512D" w:rsidP="006E4534">
            <w:pPr>
              <w:numPr>
                <w:ilvl w:val="0"/>
                <w:numId w:val="9"/>
              </w:numPr>
              <w:rPr>
                <w:rFonts w:ascii="Calibri" w:hAnsi="Calibri" w:cs="Calibri"/>
                <w:color w:val="000000"/>
                <w:sz w:val="20"/>
                <w:szCs w:val="20"/>
                <w:lang w:val="mk-MK"/>
              </w:rPr>
            </w:pPr>
            <w:r w:rsidRPr="006C7957">
              <w:rPr>
                <w:rFonts w:ascii="Calibri" w:hAnsi="Calibri" w:cs="Calibri"/>
                <w:color w:val="000000"/>
                <w:sz w:val="20"/>
                <w:szCs w:val="20"/>
                <w:lang w:val="mk-MK"/>
              </w:rPr>
              <w:t>Поптишани договори за реализација на набавка на опремата во 2025</w:t>
            </w:r>
            <w:r w:rsidRPr="006C7957">
              <w:rPr>
                <w:rFonts w:ascii="Calibri" w:hAnsi="Calibri" w:cs="Calibri"/>
                <w:color w:val="000000"/>
                <w:sz w:val="20"/>
                <w:szCs w:val="20"/>
                <w:lang w:val="ru-RU"/>
              </w:rPr>
              <w:t xml:space="preserve"> (</w:t>
            </w:r>
            <w:r w:rsidRPr="006C7957">
              <w:rPr>
                <w:rFonts w:ascii="Calibri" w:hAnsi="Calibri" w:cs="Calibri"/>
                <w:color w:val="000000"/>
                <w:sz w:val="20"/>
                <w:szCs w:val="20"/>
                <w:lang w:val="mk-MK"/>
              </w:rPr>
              <w:t>ИПА 3)</w:t>
            </w:r>
          </w:p>
        </w:tc>
      </w:tr>
      <w:tr w:rsidR="00C5512D" w:rsidRPr="00170F87" w14:paraId="1D1682A1" w14:textId="77777777" w:rsidTr="00E60F9A">
        <w:trPr>
          <w:gridBefore w:val="1"/>
          <w:wBefore w:w="9" w:type="pct"/>
          <w:cantSplit/>
        </w:trPr>
        <w:tc>
          <w:tcPr>
            <w:tcW w:w="1194" w:type="pct"/>
            <w:vMerge w:val="restart"/>
            <w:shd w:val="clear" w:color="auto" w:fill="9BD2ED"/>
          </w:tcPr>
          <w:p w14:paraId="0EF8B61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66EE872" w14:textId="77777777" w:rsidR="00C5512D" w:rsidRPr="00170F87" w:rsidRDefault="00C5512D" w:rsidP="00E60F9A">
            <w:pPr>
              <w:jc w:val="center"/>
              <w:rPr>
                <w:rFonts w:ascii="Calibri" w:hAnsi="Calibri" w:cs="Calibri"/>
                <w:b/>
                <w:bCs/>
                <w:sz w:val="20"/>
                <w:szCs w:val="20"/>
                <w:lang w:val="mk-MK"/>
              </w:rPr>
            </w:pPr>
          </w:p>
          <w:p w14:paraId="17D857ED" w14:textId="77777777" w:rsidR="00C5512D" w:rsidRPr="00170F87" w:rsidRDefault="00C5512D" w:rsidP="00E60F9A">
            <w:pPr>
              <w:jc w:val="center"/>
              <w:rPr>
                <w:rFonts w:ascii="Calibri" w:hAnsi="Calibri" w:cs="Calibri"/>
                <w:b/>
                <w:bCs/>
                <w:sz w:val="20"/>
                <w:szCs w:val="20"/>
                <w:lang w:val="mk-MK"/>
              </w:rPr>
            </w:pPr>
          </w:p>
        </w:tc>
        <w:tc>
          <w:tcPr>
            <w:tcW w:w="1018" w:type="pct"/>
            <w:gridSpan w:val="2"/>
            <w:shd w:val="clear" w:color="auto" w:fill="9BD2ED"/>
          </w:tcPr>
          <w:p w14:paraId="61B1D1F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7" w:type="pct"/>
            <w:vMerge w:val="restart"/>
            <w:shd w:val="clear" w:color="auto" w:fill="9BD2ED"/>
          </w:tcPr>
          <w:p w14:paraId="7DD1241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94" w:type="pct"/>
            <w:gridSpan w:val="2"/>
            <w:vMerge w:val="restart"/>
            <w:shd w:val="clear" w:color="auto" w:fill="9BD2ED"/>
            <w:vAlign w:val="center"/>
          </w:tcPr>
          <w:p w14:paraId="5B631A2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298" w:type="pct"/>
            <w:gridSpan w:val="4"/>
            <w:shd w:val="clear" w:color="auto" w:fill="9BD2ED"/>
          </w:tcPr>
          <w:p w14:paraId="03EFAEE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471E4F39" w14:textId="77777777" w:rsidTr="00E60F9A">
        <w:trPr>
          <w:gridBefore w:val="1"/>
          <w:wBefore w:w="9" w:type="pct"/>
          <w:cantSplit/>
        </w:trPr>
        <w:tc>
          <w:tcPr>
            <w:tcW w:w="1194" w:type="pct"/>
            <w:vMerge/>
            <w:tcBorders>
              <w:bottom w:val="single" w:sz="4" w:space="0" w:color="auto"/>
            </w:tcBorders>
            <w:shd w:val="clear" w:color="auto" w:fill="9BD2ED"/>
          </w:tcPr>
          <w:p w14:paraId="039E2DBD" w14:textId="77777777" w:rsidR="00C5512D" w:rsidRPr="00170F87" w:rsidRDefault="00C5512D" w:rsidP="00E60F9A">
            <w:pPr>
              <w:jc w:val="center"/>
              <w:rPr>
                <w:rFonts w:ascii="Calibri" w:hAnsi="Calibri" w:cs="Calibri"/>
                <w:b/>
                <w:bCs/>
                <w:sz w:val="20"/>
                <w:szCs w:val="20"/>
                <w:lang w:val="mk-MK"/>
              </w:rPr>
            </w:pPr>
          </w:p>
        </w:tc>
        <w:tc>
          <w:tcPr>
            <w:tcW w:w="554" w:type="pct"/>
            <w:tcBorders>
              <w:bottom w:val="single" w:sz="4" w:space="0" w:color="auto"/>
            </w:tcBorders>
            <w:shd w:val="clear" w:color="auto" w:fill="9BD2ED"/>
          </w:tcPr>
          <w:p w14:paraId="664D579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4025407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4" w:type="pct"/>
            <w:tcBorders>
              <w:bottom w:val="single" w:sz="4" w:space="0" w:color="auto"/>
            </w:tcBorders>
            <w:shd w:val="clear" w:color="auto" w:fill="9BD2ED"/>
          </w:tcPr>
          <w:p w14:paraId="70264F6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787" w:type="pct"/>
            <w:vMerge/>
            <w:tcBorders>
              <w:bottom w:val="single" w:sz="4" w:space="0" w:color="auto"/>
            </w:tcBorders>
            <w:shd w:val="clear" w:color="auto" w:fill="9BD2ED"/>
          </w:tcPr>
          <w:p w14:paraId="08C0CACF" w14:textId="77777777" w:rsidR="00C5512D" w:rsidRPr="00170F87" w:rsidRDefault="00C5512D" w:rsidP="00E60F9A">
            <w:pPr>
              <w:jc w:val="center"/>
              <w:rPr>
                <w:rFonts w:ascii="Calibri" w:hAnsi="Calibri" w:cs="Calibri"/>
                <w:b/>
                <w:bCs/>
                <w:sz w:val="20"/>
                <w:szCs w:val="20"/>
                <w:lang w:val="mk-MK"/>
              </w:rPr>
            </w:pPr>
          </w:p>
        </w:tc>
        <w:tc>
          <w:tcPr>
            <w:tcW w:w="694" w:type="pct"/>
            <w:gridSpan w:val="2"/>
            <w:vMerge/>
            <w:tcBorders>
              <w:bottom w:val="single" w:sz="4" w:space="0" w:color="auto"/>
            </w:tcBorders>
            <w:shd w:val="clear" w:color="auto" w:fill="9BD2ED"/>
            <w:vAlign w:val="center"/>
          </w:tcPr>
          <w:p w14:paraId="67311714" w14:textId="77777777" w:rsidR="00C5512D" w:rsidRPr="00170F87" w:rsidRDefault="00C5512D" w:rsidP="00E60F9A">
            <w:pPr>
              <w:jc w:val="center"/>
              <w:rPr>
                <w:rFonts w:ascii="Calibri" w:hAnsi="Calibri" w:cs="Calibri"/>
                <w:b/>
                <w:bCs/>
                <w:sz w:val="20"/>
                <w:szCs w:val="20"/>
                <w:lang w:val="mk-MK"/>
              </w:rPr>
            </w:pPr>
          </w:p>
        </w:tc>
        <w:tc>
          <w:tcPr>
            <w:tcW w:w="601" w:type="pct"/>
            <w:gridSpan w:val="2"/>
            <w:tcBorders>
              <w:bottom w:val="single" w:sz="4" w:space="0" w:color="auto"/>
            </w:tcBorders>
            <w:shd w:val="clear" w:color="auto" w:fill="9BD2ED"/>
          </w:tcPr>
          <w:p w14:paraId="614F36B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36F35CF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7" w:type="pct"/>
            <w:gridSpan w:val="2"/>
            <w:tcBorders>
              <w:bottom w:val="single" w:sz="4" w:space="0" w:color="auto"/>
            </w:tcBorders>
            <w:shd w:val="clear" w:color="auto" w:fill="9BD2ED"/>
          </w:tcPr>
          <w:p w14:paraId="3141DF3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7500CD56" w14:textId="77777777" w:rsidTr="00E60F9A">
        <w:trPr>
          <w:gridBefore w:val="1"/>
          <w:wBefore w:w="9" w:type="pct"/>
          <w:cantSplit/>
          <w:trHeight w:val="323"/>
        </w:trPr>
        <w:tc>
          <w:tcPr>
            <w:tcW w:w="1194" w:type="pct"/>
            <w:tcBorders>
              <w:bottom w:val="single" w:sz="4" w:space="0" w:color="auto"/>
            </w:tcBorders>
            <w:shd w:val="clear" w:color="auto" w:fill="FFFFFF"/>
          </w:tcPr>
          <w:p w14:paraId="70D227A7"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1.Обезбедување со современа и опрема за контрола и истраги и соодветна обука за вработените, со цел заштита на финансиските и економските интереси, безбедноста на граѓаните, заштита на животната средина и заштита од нелојална и недозволена трговија</w:t>
            </w:r>
          </w:p>
        </w:tc>
        <w:tc>
          <w:tcPr>
            <w:tcW w:w="554" w:type="pct"/>
            <w:tcBorders>
              <w:bottom w:val="single" w:sz="4" w:space="0" w:color="auto"/>
            </w:tcBorders>
            <w:shd w:val="clear" w:color="auto" w:fill="FFFFFF"/>
          </w:tcPr>
          <w:p w14:paraId="49482BBA"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2024</w:t>
            </w:r>
          </w:p>
        </w:tc>
        <w:tc>
          <w:tcPr>
            <w:tcW w:w="464" w:type="pct"/>
            <w:tcBorders>
              <w:bottom w:val="single" w:sz="4" w:space="0" w:color="auto"/>
            </w:tcBorders>
            <w:shd w:val="clear" w:color="auto" w:fill="FFFFFF"/>
          </w:tcPr>
          <w:p w14:paraId="70C2545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mk-MK"/>
              </w:rPr>
              <w:t>8</w:t>
            </w:r>
          </w:p>
        </w:tc>
        <w:tc>
          <w:tcPr>
            <w:tcW w:w="787" w:type="pct"/>
            <w:tcBorders>
              <w:bottom w:val="single" w:sz="4" w:space="0" w:color="auto"/>
            </w:tcBorders>
            <w:shd w:val="clear" w:color="auto" w:fill="FFFFFF"/>
          </w:tcPr>
          <w:p w14:paraId="6A2B4CC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Царинска управа</w:t>
            </w:r>
          </w:p>
        </w:tc>
        <w:tc>
          <w:tcPr>
            <w:tcW w:w="694" w:type="pct"/>
            <w:gridSpan w:val="2"/>
            <w:tcBorders>
              <w:bottom w:val="single" w:sz="4" w:space="0" w:color="auto"/>
            </w:tcBorders>
            <w:shd w:val="clear" w:color="auto" w:fill="FFFFFF"/>
          </w:tcPr>
          <w:p w14:paraId="1A2E263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ЕУ, ОН, билатерална соработка, релевантни домашни институции</w:t>
            </w:r>
          </w:p>
        </w:tc>
        <w:tc>
          <w:tcPr>
            <w:tcW w:w="601" w:type="pct"/>
            <w:gridSpan w:val="2"/>
            <w:tcBorders>
              <w:bottom w:val="single" w:sz="4" w:space="0" w:color="auto"/>
            </w:tcBorders>
            <w:shd w:val="clear" w:color="auto" w:fill="FFFFFF"/>
          </w:tcPr>
          <w:p w14:paraId="777D12B3"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2.000.000</w:t>
            </w:r>
          </w:p>
        </w:tc>
        <w:tc>
          <w:tcPr>
            <w:tcW w:w="697" w:type="pct"/>
            <w:gridSpan w:val="2"/>
            <w:tcBorders>
              <w:bottom w:val="single" w:sz="4" w:space="0" w:color="auto"/>
            </w:tcBorders>
            <w:shd w:val="clear" w:color="auto" w:fill="FFFFFF"/>
          </w:tcPr>
          <w:p w14:paraId="14434D7F"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 xml:space="preserve"> ИПА3</w:t>
            </w:r>
          </w:p>
        </w:tc>
      </w:tr>
      <w:tr w:rsidR="00C5512D" w:rsidRPr="004E4457" w14:paraId="31A1C510" w14:textId="77777777" w:rsidTr="00E60F9A">
        <w:trPr>
          <w:gridBefore w:val="1"/>
          <w:wBefore w:w="9" w:type="pct"/>
          <w:cantSplit/>
          <w:trHeight w:val="260"/>
        </w:trPr>
        <w:tc>
          <w:tcPr>
            <w:tcW w:w="4991" w:type="pct"/>
            <w:gridSpan w:val="10"/>
            <w:shd w:val="clear" w:color="auto" w:fill="1F3864"/>
          </w:tcPr>
          <w:p w14:paraId="3AD25208" w14:textId="77777777" w:rsidR="00C5512D" w:rsidRPr="00170F87" w:rsidRDefault="00C5512D" w:rsidP="00E60F9A">
            <w:pPr>
              <w:rPr>
                <w:rFonts w:ascii="Calibri" w:hAnsi="Calibri" w:cs="Calibri"/>
                <w:sz w:val="20"/>
                <w:szCs w:val="20"/>
                <w:lang w:val="mk-MK"/>
              </w:rPr>
            </w:pPr>
            <w:r>
              <w:rPr>
                <w:rFonts w:ascii="Calibri" w:hAnsi="Calibri" w:cs="Calibri"/>
                <w:b/>
                <w:sz w:val="20"/>
                <w:szCs w:val="20"/>
                <w:lang w:val="mk-MK"/>
              </w:rPr>
              <w:t>МЕРКА 2: Модернизација и ди</w:t>
            </w:r>
            <w:r w:rsidRPr="00170F87">
              <w:rPr>
                <w:rFonts w:ascii="Calibri" w:hAnsi="Calibri" w:cs="Calibri"/>
                <w:b/>
                <w:sz w:val="20"/>
                <w:szCs w:val="20"/>
                <w:lang w:val="mk-MK"/>
              </w:rPr>
              <w:t>гитализација на царинските услуги</w:t>
            </w:r>
          </w:p>
        </w:tc>
      </w:tr>
      <w:tr w:rsidR="00C5512D" w:rsidRPr="00170F87" w14:paraId="51360C72" w14:textId="77777777" w:rsidTr="00205CB7">
        <w:trPr>
          <w:gridBefore w:val="1"/>
          <w:wBefore w:w="9" w:type="pct"/>
          <w:cantSplit/>
          <w:trHeight w:val="332"/>
        </w:trPr>
        <w:tc>
          <w:tcPr>
            <w:tcW w:w="1194" w:type="pct"/>
            <w:shd w:val="clear" w:color="auto" w:fill="9BD2ED"/>
          </w:tcPr>
          <w:p w14:paraId="2611CD95" w14:textId="77777777" w:rsidR="00C5512D" w:rsidRPr="00170F87" w:rsidRDefault="00C5512D" w:rsidP="00E60F9A">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805" w:type="pct"/>
            <w:gridSpan w:val="3"/>
            <w:shd w:val="clear" w:color="auto" w:fill="9BD2ED"/>
          </w:tcPr>
          <w:p w14:paraId="14088DA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4" w:type="pct"/>
            <w:gridSpan w:val="2"/>
            <w:shd w:val="clear" w:color="auto" w:fill="9BD2ED"/>
          </w:tcPr>
          <w:p w14:paraId="272EB57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601" w:type="pct"/>
            <w:gridSpan w:val="2"/>
            <w:shd w:val="clear" w:color="auto" w:fill="9BD2ED"/>
          </w:tcPr>
          <w:p w14:paraId="45F4EE8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7" w:type="pct"/>
            <w:gridSpan w:val="2"/>
            <w:shd w:val="clear" w:color="auto" w:fill="9BD2ED"/>
          </w:tcPr>
          <w:p w14:paraId="607059E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170F87" w14:paraId="7421AA7A" w14:textId="77777777" w:rsidTr="00E60F9A">
        <w:trPr>
          <w:gridBefore w:val="1"/>
          <w:wBefore w:w="9" w:type="pct"/>
          <w:cantSplit/>
          <w:trHeight w:val="564"/>
        </w:trPr>
        <w:tc>
          <w:tcPr>
            <w:tcW w:w="1194" w:type="pct"/>
            <w:vMerge w:val="restart"/>
          </w:tcPr>
          <w:p w14:paraId="21885239"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С</w:t>
            </w:r>
            <w:r w:rsidRPr="00BA5DDD">
              <w:rPr>
                <w:rFonts w:ascii="Calibri" w:hAnsi="Calibri" w:cs="Calibri"/>
                <w:sz w:val="20"/>
                <w:szCs w:val="20"/>
                <w:lang w:val="mk-MK"/>
              </w:rPr>
              <w:t>о модернизација и дигитализација, а истовремено со следење на препораките за усогласување со ЕУ, системот на јавни финансии, фискалната дисциплина и ефикасност во управувањето и користењето на јавните ресурси ќе се зајакне транспарентноста и ќе се обезбедат ефикасни услуги и економски развој</w:t>
            </w:r>
          </w:p>
        </w:tc>
        <w:tc>
          <w:tcPr>
            <w:tcW w:w="1805" w:type="pct"/>
            <w:gridSpan w:val="3"/>
          </w:tcPr>
          <w:p w14:paraId="05C72243"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Просечна годишна достапност на новите царински ИТ системи за интерконективност со системите на ЕУ</w:t>
            </w:r>
          </w:p>
        </w:tc>
        <w:tc>
          <w:tcPr>
            <w:tcW w:w="694" w:type="pct"/>
            <w:gridSpan w:val="2"/>
          </w:tcPr>
          <w:p w14:paraId="437A17BE" w14:textId="77777777" w:rsidR="00C5512D" w:rsidRPr="00170F87" w:rsidRDefault="00C5512D" w:rsidP="00E60F9A">
            <w:pPr>
              <w:ind w:left="360"/>
              <w:jc w:val="both"/>
              <w:rPr>
                <w:rFonts w:ascii="Calibri" w:hAnsi="Calibri" w:cs="Calibri"/>
                <w:sz w:val="20"/>
                <w:szCs w:val="20"/>
                <w:lang w:val="mk-MK"/>
              </w:rPr>
            </w:pPr>
            <w:r w:rsidRPr="00170F87">
              <w:rPr>
                <w:rFonts w:ascii="Calibri" w:hAnsi="Calibri" w:cs="Calibri"/>
                <w:sz w:val="20"/>
                <w:szCs w:val="20"/>
                <w:lang w:val="mk-MK"/>
              </w:rPr>
              <w:t>95%</w:t>
            </w:r>
          </w:p>
        </w:tc>
        <w:tc>
          <w:tcPr>
            <w:tcW w:w="601" w:type="pct"/>
            <w:gridSpan w:val="2"/>
          </w:tcPr>
          <w:p w14:paraId="3DED9EBA"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95%</w:t>
            </w:r>
          </w:p>
        </w:tc>
        <w:tc>
          <w:tcPr>
            <w:tcW w:w="697" w:type="pct"/>
            <w:gridSpan w:val="2"/>
          </w:tcPr>
          <w:p w14:paraId="5FEF2314"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95%</w:t>
            </w:r>
          </w:p>
        </w:tc>
      </w:tr>
      <w:tr w:rsidR="00C5512D" w:rsidRPr="00170F87" w14:paraId="508DC3C6" w14:textId="77777777" w:rsidTr="00E60F9A">
        <w:trPr>
          <w:gridBefore w:val="1"/>
          <w:wBefore w:w="9" w:type="pct"/>
          <w:cantSplit/>
          <w:trHeight w:val="564"/>
        </w:trPr>
        <w:tc>
          <w:tcPr>
            <w:tcW w:w="1194" w:type="pct"/>
            <w:vMerge/>
          </w:tcPr>
          <w:p w14:paraId="4A95FFF5" w14:textId="77777777" w:rsidR="00C5512D" w:rsidRPr="00170F87" w:rsidRDefault="00C5512D" w:rsidP="00E60F9A">
            <w:pPr>
              <w:tabs>
                <w:tab w:val="left" w:pos="175"/>
              </w:tabs>
              <w:spacing w:line="260" w:lineRule="auto"/>
              <w:ind w:left="175"/>
              <w:rPr>
                <w:rFonts w:ascii="Calibri" w:hAnsi="Calibri" w:cs="Calibri"/>
                <w:sz w:val="20"/>
                <w:szCs w:val="20"/>
                <w:lang w:val="mk-MK"/>
              </w:rPr>
            </w:pPr>
          </w:p>
        </w:tc>
        <w:tc>
          <w:tcPr>
            <w:tcW w:w="1805" w:type="pct"/>
            <w:gridSpan w:val="3"/>
          </w:tcPr>
          <w:p w14:paraId="77893ABC"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Спроведени соодветни стручни обуки за вработените во Царинската управа и економските оператори за имплементација на системи (број на настани)</w:t>
            </w:r>
          </w:p>
        </w:tc>
        <w:tc>
          <w:tcPr>
            <w:tcW w:w="694" w:type="pct"/>
            <w:gridSpan w:val="2"/>
          </w:tcPr>
          <w:p w14:paraId="669F2B3E" w14:textId="77777777" w:rsidR="00C5512D" w:rsidRPr="00170F87" w:rsidRDefault="00C5512D" w:rsidP="00E60F9A">
            <w:pPr>
              <w:ind w:left="360"/>
              <w:jc w:val="both"/>
              <w:rPr>
                <w:rFonts w:ascii="Calibri" w:hAnsi="Calibri" w:cs="Calibri"/>
                <w:sz w:val="20"/>
                <w:szCs w:val="20"/>
                <w:lang w:val="mk-MK"/>
              </w:rPr>
            </w:pPr>
            <w:r w:rsidRPr="00170F87">
              <w:rPr>
                <w:rFonts w:ascii="Calibri" w:hAnsi="Calibri" w:cs="Calibri"/>
                <w:sz w:val="20"/>
                <w:szCs w:val="20"/>
                <w:lang w:val="mk-MK"/>
              </w:rPr>
              <w:t>1</w:t>
            </w:r>
            <w:r>
              <w:rPr>
                <w:rFonts w:ascii="Calibri" w:hAnsi="Calibri" w:cs="Calibri"/>
                <w:sz w:val="20"/>
                <w:szCs w:val="20"/>
                <w:lang w:val="mk-MK"/>
              </w:rPr>
              <w:t>5</w:t>
            </w:r>
          </w:p>
        </w:tc>
        <w:tc>
          <w:tcPr>
            <w:tcW w:w="601" w:type="pct"/>
            <w:gridSpan w:val="2"/>
          </w:tcPr>
          <w:p w14:paraId="034AC790"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15</w:t>
            </w:r>
          </w:p>
        </w:tc>
        <w:tc>
          <w:tcPr>
            <w:tcW w:w="697" w:type="pct"/>
            <w:gridSpan w:val="2"/>
          </w:tcPr>
          <w:p w14:paraId="66D6913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20</w:t>
            </w:r>
          </w:p>
        </w:tc>
      </w:tr>
      <w:tr w:rsidR="00C5512D" w:rsidRPr="004E4457" w14:paraId="3EFE8AB8" w14:textId="77777777" w:rsidTr="00E60F9A">
        <w:trPr>
          <w:gridBefore w:val="1"/>
          <w:wBefore w:w="9" w:type="pct"/>
          <w:cantSplit/>
          <w:trHeight w:val="564"/>
        </w:trPr>
        <w:tc>
          <w:tcPr>
            <w:tcW w:w="1194" w:type="pct"/>
            <w:shd w:val="clear" w:color="auto" w:fill="9BD2ED"/>
          </w:tcPr>
          <w:p w14:paraId="699C56C6" w14:textId="77777777" w:rsidR="00C5512D" w:rsidRPr="00170F87" w:rsidRDefault="00C5512D" w:rsidP="00E60F9A">
            <w:pPr>
              <w:spacing w:line="260" w:lineRule="auto"/>
              <w:ind w:left="5"/>
              <w:jc w:val="both"/>
              <w:rPr>
                <w:rFonts w:ascii="Calibri" w:hAnsi="Calibri" w:cs="Calibri"/>
                <w:sz w:val="20"/>
                <w:szCs w:val="20"/>
                <w:lang w:val="mk-MK"/>
              </w:rPr>
            </w:pPr>
            <w:r w:rsidRPr="00170F87">
              <w:rPr>
                <w:rFonts w:ascii="Calibri" w:hAnsi="Calibri" w:cs="Calibri"/>
                <w:b/>
                <w:bCs/>
                <w:sz w:val="20"/>
                <w:szCs w:val="20"/>
                <w:lang w:val="mk-MK"/>
              </w:rPr>
              <w:lastRenderedPageBreak/>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797" w:type="pct"/>
            <w:gridSpan w:val="9"/>
          </w:tcPr>
          <w:p w14:paraId="2DB9CD9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w:t>
            </w:r>
            <w:r>
              <w:rPr>
                <w:rFonts w:ascii="Calibri" w:hAnsi="Calibri" w:cs="Calibri"/>
                <w:sz w:val="20"/>
                <w:szCs w:val="20"/>
                <w:lang w:val="mk-MK"/>
              </w:rPr>
              <w:t xml:space="preserve"> Склучени договори за набавка</w:t>
            </w:r>
            <w:r w:rsidRPr="000F7803">
              <w:rPr>
                <w:lang w:val="ru-RU"/>
              </w:rPr>
              <w:t xml:space="preserve"> </w:t>
            </w:r>
            <w:r w:rsidRPr="009B6C54">
              <w:rPr>
                <w:rFonts w:ascii="Calibri" w:hAnsi="Calibri" w:cs="Calibri"/>
                <w:sz w:val="20"/>
                <w:szCs w:val="20"/>
                <w:lang w:val="mk-MK"/>
              </w:rPr>
              <w:t>за два ИТ системи поврзани со ЕУ</w:t>
            </w:r>
            <w:r>
              <w:rPr>
                <w:rFonts w:ascii="Calibri" w:hAnsi="Calibri" w:cs="Calibri"/>
                <w:sz w:val="20"/>
                <w:szCs w:val="20"/>
                <w:lang w:val="mk-MK"/>
              </w:rPr>
              <w:t xml:space="preserve"> (ИПА 3) во 2025</w:t>
            </w:r>
          </w:p>
          <w:p w14:paraId="4C10BD4C" w14:textId="77777777" w:rsidR="00C5512D" w:rsidRDefault="00C5512D" w:rsidP="00E60F9A">
            <w:pPr>
              <w:rPr>
                <w:rFonts w:ascii="Calibri" w:hAnsi="Calibri" w:cs="Calibri"/>
                <w:sz w:val="20"/>
                <w:szCs w:val="20"/>
                <w:lang w:val="mk-MK"/>
              </w:rPr>
            </w:pPr>
            <w:r w:rsidRPr="00170F87">
              <w:rPr>
                <w:rFonts w:ascii="Calibri" w:hAnsi="Calibri" w:cs="Calibri"/>
                <w:sz w:val="20"/>
                <w:szCs w:val="20"/>
                <w:lang w:val="mk-MK"/>
              </w:rPr>
              <w:t xml:space="preserve">- </w:t>
            </w:r>
            <w:r>
              <w:rPr>
                <w:rFonts w:ascii="Calibri" w:hAnsi="Calibri" w:cs="Calibri"/>
                <w:sz w:val="20"/>
                <w:szCs w:val="20"/>
                <w:lang w:val="mk-MK"/>
              </w:rPr>
              <w:t>Склучен договор за н</w:t>
            </w:r>
            <w:r w:rsidRPr="00170F87">
              <w:rPr>
                <w:rFonts w:ascii="Calibri" w:hAnsi="Calibri" w:cs="Calibri"/>
                <w:sz w:val="20"/>
                <w:szCs w:val="20"/>
                <w:lang w:val="mk-MK"/>
              </w:rPr>
              <w:t>абавка на хардвер</w:t>
            </w:r>
            <w:r>
              <w:rPr>
                <w:rFonts w:ascii="Calibri" w:hAnsi="Calibri" w:cs="Calibri"/>
                <w:sz w:val="20"/>
                <w:szCs w:val="20"/>
                <w:lang w:val="mk-MK"/>
              </w:rPr>
              <w:t xml:space="preserve"> ИПА 3 </w:t>
            </w:r>
          </w:p>
          <w:p w14:paraId="393AE33A" w14:textId="77777777" w:rsidR="00C5512D" w:rsidRDefault="00C5512D" w:rsidP="00E60F9A">
            <w:pPr>
              <w:rPr>
                <w:rFonts w:ascii="Calibri" w:hAnsi="Calibri" w:cs="Calibri"/>
                <w:sz w:val="20"/>
                <w:szCs w:val="20"/>
                <w:lang w:val="mk-MK"/>
              </w:rPr>
            </w:pPr>
            <w:r>
              <w:rPr>
                <w:rFonts w:ascii="Calibri" w:hAnsi="Calibri" w:cs="Calibri"/>
                <w:sz w:val="20"/>
                <w:szCs w:val="20"/>
                <w:lang w:val="mk-MK"/>
              </w:rPr>
              <w:t xml:space="preserve">- Завршен проект </w:t>
            </w:r>
            <w:r w:rsidRPr="006D7965">
              <w:rPr>
                <w:rFonts w:ascii="Calibri" w:hAnsi="Calibri" w:cs="Calibri"/>
                <w:sz w:val="20"/>
                <w:szCs w:val="20"/>
                <w:lang w:val="mk-MK"/>
              </w:rPr>
              <w:t xml:space="preserve">„Проектот за воспоставување на нов Систем за управување со ризик и царински податочен склад “ (The Establishment of Risk Management and Customs Data Warehouse System), </w:t>
            </w:r>
            <w:r>
              <w:rPr>
                <w:rFonts w:ascii="Calibri" w:hAnsi="Calibri" w:cs="Calibri"/>
                <w:sz w:val="20"/>
                <w:szCs w:val="20"/>
                <w:lang w:val="mk-MK"/>
              </w:rPr>
              <w:t xml:space="preserve">  </w:t>
            </w:r>
          </w:p>
          <w:p w14:paraId="232C0103" w14:textId="77777777" w:rsidR="00C5512D" w:rsidRDefault="00C5512D" w:rsidP="00E60F9A">
            <w:pPr>
              <w:rPr>
                <w:rFonts w:ascii="Calibri" w:hAnsi="Calibri" w:cs="Calibri"/>
                <w:sz w:val="20"/>
                <w:szCs w:val="20"/>
                <w:lang w:val="mk-MK"/>
              </w:rPr>
            </w:pPr>
            <w:r>
              <w:rPr>
                <w:rFonts w:ascii="Calibri" w:hAnsi="Calibri" w:cs="Calibri"/>
                <w:sz w:val="20"/>
                <w:szCs w:val="20"/>
                <w:lang w:val="mk-MK"/>
              </w:rPr>
              <w:t>- Завршен проект НКТС 5 (национален буџет)</w:t>
            </w:r>
          </w:p>
          <w:p w14:paraId="6A2F9ADE" w14:textId="77777777" w:rsidR="00C5512D" w:rsidRPr="004E4457" w:rsidRDefault="00C5512D" w:rsidP="00E60F9A">
            <w:pPr>
              <w:rPr>
                <w:rFonts w:ascii="Calibri" w:hAnsi="Calibri" w:cs="Calibri"/>
                <w:sz w:val="20"/>
                <w:szCs w:val="20"/>
                <w:lang w:val="ru-RU"/>
              </w:rPr>
            </w:pPr>
            <w:r>
              <w:rPr>
                <w:rFonts w:ascii="Calibri" w:hAnsi="Calibri" w:cs="Calibri"/>
                <w:sz w:val="20"/>
                <w:szCs w:val="20"/>
                <w:lang w:val="mk-MK"/>
              </w:rPr>
              <w:t>- Објавен тендер за нова ваерзија на НКТС 6 (надградба на НКТС 5) националем буџет – Реформска агенда</w:t>
            </w:r>
          </w:p>
          <w:p w14:paraId="3F551B21" w14:textId="77777777" w:rsidR="00C5512D" w:rsidRPr="00170F87" w:rsidRDefault="00C5512D" w:rsidP="00E60F9A">
            <w:pPr>
              <w:rPr>
                <w:rFonts w:ascii="Calibri" w:hAnsi="Calibri" w:cs="Calibri"/>
                <w:sz w:val="20"/>
                <w:szCs w:val="20"/>
                <w:lang w:val="mk-MK"/>
              </w:rPr>
            </w:pPr>
          </w:p>
        </w:tc>
      </w:tr>
      <w:tr w:rsidR="00C5512D" w:rsidRPr="00170F87" w14:paraId="556DE7C2" w14:textId="77777777" w:rsidTr="00E60F9A">
        <w:trPr>
          <w:gridBefore w:val="1"/>
          <w:wBefore w:w="9" w:type="pct"/>
          <w:cantSplit/>
          <w:trHeight w:val="350"/>
        </w:trPr>
        <w:tc>
          <w:tcPr>
            <w:tcW w:w="1194" w:type="pct"/>
            <w:vMerge w:val="restart"/>
            <w:shd w:val="clear" w:color="auto" w:fill="9BD2ED"/>
          </w:tcPr>
          <w:p w14:paraId="461C847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4F13B2D5" w14:textId="77777777" w:rsidR="00C5512D" w:rsidRPr="00170F87" w:rsidRDefault="00C5512D" w:rsidP="00E60F9A">
            <w:pPr>
              <w:jc w:val="center"/>
              <w:rPr>
                <w:rFonts w:ascii="Calibri" w:hAnsi="Calibri" w:cs="Calibri"/>
                <w:b/>
                <w:bCs/>
                <w:sz w:val="20"/>
                <w:szCs w:val="20"/>
                <w:lang w:val="mk-MK"/>
              </w:rPr>
            </w:pPr>
          </w:p>
          <w:p w14:paraId="41C08625" w14:textId="77777777" w:rsidR="00C5512D" w:rsidRPr="00170F87" w:rsidRDefault="00C5512D" w:rsidP="00E60F9A">
            <w:pPr>
              <w:jc w:val="center"/>
              <w:rPr>
                <w:rFonts w:ascii="Calibri" w:hAnsi="Calibri" w:cs="Calibri"/>
                <w:b/>
                <w:bCs/>
                <w:sz w:val="20"/>
                <w:szCs w:val="20"/>
                <w:lang w:val="mk-MK"/>
              </w:rPr>
            </w:pPr>
          </w:p>
        </w:tc>
        <w:tc>
          <w:tcPr>
            <w:tcW w:w="1018" w:type="pct"/>
            <w:gridSpan w:val="2"/>
            <w:shd w:val="clear" w:color="auto" w:fill="9BD2ED"/>
          </w:tcPr>
          <w:p w14:paraId="11E7217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7" w:type="pct"/>
            <w:vMerge w:val="restart"/>
            <w:shd w:val="clear" w:color="auto" w:fill="9BD2ED"/>
            <w:vAlign w:val="center"/>
          </w:tcPr>
          <w:p w14:paraId="6AFACA6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694" w:type="pct"/>
            <w:gridSpan w:val="2"/>
            <w:vMerge w:val="restart"/>
            <w:shd w:val="clear" w:color="auto" w:fill="9BD2ED"/>
          </w:tcPr>
          <w:p w14:paraId="323305B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p w14:paraId="6A70127A" w14:textId="77777777" w:rsidR="00C5512D" w:rsidRPr="00170F87" w:rsidRDefault="00C5512D" w:rsidP="00E60F9A">
            <w:pPr>
              <w:jc w:val="center"/>
              <w:rPr>
                <w:rFonts w:ascii="Calibri" w:hAnsi="Calibri" w:cs="Calibri"/>
                <w:b/>
                <w:bCs/>
                <w:sz w:val="20"/>
                <w:szCs w:val="20"/>
                <w:lang w:val="mk-MK"/>
              </w:rPr>
            </w:pPr>
          </w:p>
        </w:tc>
        <w:tc>
          <w:tcPr>
            <w:tcW w:w="1298" w:type="pct"/>
            <w:gridSpan w:val="4"/>
            <w:shd w:val="clear" w:color="auto" w:fill="9BD2ED"/>
          </w:tcPr>
          <w:p w14:paraId="6881C4F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0749C14B" w14:textId="77777777" w:rsidTr="00E60F9A">
        <w:trPr>
          <w:gridBefore w:val="1"/>
          <w:wBefore w:w="9" w:type="pct"/>
          <w:cantSplit/>
          <w:trHeight w:val="611"/>
        </w:trPr>
        <w:tc>
          <w:tcPr>
            <w:tcW w:w="1194" w:type="pct"/>
            <w:vMerge/>
            <w:shd w:val="clear" w:color="auto" w:fill="9BD2ED"/>
          </w:tcPr>
          <w:p w14:paraId="7460E7DF"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4" w:type="pct"/>
            <w:shd w:val="clear" w:color="auto" w:fill="9BD2ED"/>
          </w:tcPr>
          <w:p w14:paraId="44AC538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220CD263"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4" w:type="pct"/>
            <w:shd w:val="clear" w:color="auto" w:fill="9BD2ED"/>
          </w:tcPr>
          <w:p w14:paraId="60EFD4D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7" w:type="pct"/>
            <w:vMerge/>
            <w:shd w:val="clear" w:color="auto" w:fill="9BD2ED"/>
          </w:tcPr>
          <w:p w14:paraId="6BC60543" w14:textId="77777777" w:rsidR="00C5512D" w:rsidRPr="00170F87" w:rsidRDefault="00C5512D" w:rsidP="00E60F9A">
            <w:pPr>
              <w:ind w:left="360"/>
              <w:rPr>
                <w:rFonts w:ascii="Calibri" w:hAnsi="Calibri" w:cs="Calibri"/>
                <w:sz w:val="20"/>
                <w:szCs w:val="20"/>
                <w:lang w:val="mk-MK"/>
              </w:rPr>
            </w:pPr>
          </w:p>
        </w:tc>
        <w:tc>
          <w:tcPr>
            <w:tcW w:w="694" w:type="pct"/>
            <w:gridSpan w:val="2"/>
            <w:vMerge/>
            <w:shd w:val="clear" w:color="auto" w:fill="9BD2ED"/>
          </w:tcPr>
          <w:p w14:paraId="26C4D985" w14:textId="77777777" w:rsidR="00C5512D" w:rsidRPr="00170F87" w:rsidRDefault="00C5512D" w:rsidP="00E60F9A">
            <w:pPr>
              <w:ind w:left="360"/>
              <w:jc w:val="both"/>
              <w:rPr>
                <w:rFonts w:ascii="Calibri" w:hAnsi="Calibri" w:cs="Calibri"/>
                <w:sz w:val="20"/>
                <w:szCs w:val="20"/>
                <w:lang w:val="mk-MK"/>
              </w:rPr>
            </w:pPr>
          </w:p>
        </w:tc>
        <w:tc>
          <w:tcPr>
            <w:tcW w:w="601" w:type="pct"/>
            <w:gridSpan w:val="2"/>
            <w:shd w:val="clear" w:color="auto" w:fill="9BD2ED"/>
          </w:tcPr>
          <w:p w14:paraId="68D998A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7EC260F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7" w:type="pct"/>
            <w:gridSpan w:val="2"/>
            <w:shd w:val="clear" w:color="auto" w:fill="9BD2ED"/>
          </w:tcPr>
          <w:p w14:paraId="020EA7D8"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4E4457" w14:paraId="7683F0F5" w14:textId="77777777" w:rsidTr="00E60F9A">
        <w:trPr>
          <w:gridBefore w:val="1"/>
          <w:wBefore w:w="9" w:type="pct"/>
          <w:cantSplit/>
          <w:trHeight w:val="564"/>
        </w:trPr>
        <w:tc>
          <w:tcPr>
            <w:tcW w:w="1194" w:type="pct"/>
          </w:tcPr>
          <w:p w14:paraId="33891A17" w14:textId="77777777" w:rsidR="00C5512D" w:rsidRPr="00170F87" w:rsidRDefault="00C5512D" w:rsidP="00E60F9A">
            <w:pPr>
              <w:tabs>
                <w:tab w:val="left" w:pos="175"/>
              </w:tabs>
              <w:spacing w:line="260" w:lineRule="auto"/>
              <w:rPr>
                <w:rFonts w:ascii="Calibri" w:hAnsi="Calibri" w:cs="Calibri"/>
                <w:sz w:val="20"/>
                <w:szCs w:val="20"/>
                <w:lang w:val="mk-MK"/>
              </w:rPr>
            </w:pPr>
            <w:r w:rsidRPr="00170F87">
              <w:rPr>
                <w:rFonts w:ascii="Calibri" w:hAnsi="Calibri" w:cs="Calibri"/>
                <w:sz w:val="20"/>
                <w:szCs w:val="20"/>
                <w:lang w:val="mk-MK"/>
              </w:rPr>
              <w:t>1.Имплементација на современи системи со цел усогласување со Повеќегодишниот стратешки план на ЕУ (МАСП), интеграција со европски системи и набавка на соодве</w:t>
            </w:r>
            <w:r>
              <w:rPr>
                <w:rFonts w:ascii="Calibri" w:hAnsi="Calibri" w:cs="Calibri"/>
                <w:sz w:val="20"/>
                <w:szCs w:val="20"/>
                <w:lang w:val="mk-MK"/>
              </w:rPr>
              <w:t>тен хардвер</w:t>
            </w:r>
          </w:p>
        </w:tc>
        <w:tc>
          <w:tcPr>
            <w:tcW w:w="554" w:type="pct"/>
          </w:tcPr>
          <w:p w14:paraId="2DBAA589"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2024</w:t>
            </w:r>
          </w:p>
        </w:tc>
        <w:tc>
          <w:tcPr>
            <w:tcW w:w="464" w:type="pct"/>
          </w:tcPr>
          <w:p w14:paraId="6C6D4468"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mk-MK"/>
              </w:rPr>
              <w:t>8</w:t>
            </w:r>
          </w:p>
        </w:tc>
        <w:tc>
          <w:tcPr>
            <w:tcW w:w="787" w:type="pct"/>
          </w:tcPr>
          <w:p w14:paraId="36E644DA"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Царинска управа</w:t>
            </w:r>
          </w:p>
        </w:tc>
        <w:tc>
          <w:tcPr>
            <w:tcW w:w="694" w:type="pct"/>
            <w:gridSpan w:val="2"/>
          </w:tcPr>
          <w:p w14:paraId="3AEC3331" w14:textId="77777777" w:rsidR="00C5512D" w:rsidRPr="00170F87" w:rsidRDefault="00C5512D" w:rsidP="00E60F9A">
            <w:pPr>
              <w:ind w:left="360"/>
              <w:jc w:val="both"/>
              <w:rPr>
                <w:rFonts w:ascii="Calibri" w:hAnsi="Calibri" w:cs="Calibri"/>
                <w:sz w:val="20"/>
                <w:szCs w:val="20"/>
                <w:lang w:val="mk-MK"/>
              </w:rPr>
            </w:pPr>
            <w:r w:rsidRPr="00170F87">
              <w:rPr>
                <w:rFonts w:ascii="Calibri" w:hAnsi="Calibri" w:cs="Calibri"/>
                <w:sz w:val="20"/>
                <w:szCs w:val="20"/>
                <w:lang w:val="mk-MK"/>
              </w:rPr>
              <w:t>ЕУ</w:t>
            </w:r>
          </w:p>
        </w:tc>
        <w:tc>
          <w:tcPr>
            <w:tcW w:w="601" w:type="pct"/>
            <w:gridSpan w:val="2"/>
          </w:tcPr>
          <w:p w14:paraId="1274AA08" w14:textId="77777777" w:rsidR="00C5512D" w:rsidRPr="004E4457" w:rsidRDefault="00C5512D" w:rsidP="00E60F9A">
            <w:pPr>
              <w:rPr>
                <w:rFonts w:ascii="Calibri" w:hAnsi="Calibri" w:cs="Calibri"/>
                <w:sz w:val="20"/>
                <w:szCs w:val="20"/>
                <w:lang w:val="ru-RU"/>
              </w:rPr>
            </w:pPr>
            <w:r w:rsidRPr="004E4457">
              <w:rPr>
                <w:rFonts w:ascii="Calibri" w:hAnsi="Calibri" w:cs="Calibri"/>
                <w:sz w:val="20"/>
                <w:szCs w:val="20"/>
                <w:lang w:val="ru-RU"/>
              </w:rPr>
              <w:t>1.000.000</w:t>
            </w:r>
            <w:r w:rsidRPr="00AA7D99" w:rsidDel="009B6C54">
              <w:rPr>
                <w:rFonts w:ascii="Calibri" w:hAnsi="Calibri" w:cs="Calibri"/>
                <w:sz w:val="20"/>
                <w:szCs w:val="20"/>
                <w:lang w:val="mk-MK"/>
              </w:rPr>
              <w:t xml:space="preserve"> </w:t>
            </w:r>
            <w:r w:rsidRPr="004E4457">
              <w:rPr>
                <w:rFonts w:ascii="Calibri" w:hAnsi="Calibri" w:cs="Calibri"/>
                <w:sz w:val="20"/>
                <w:szCs w:val="20"/>
                <w:lang w:val="ru-RU"/>
              </w:rPr>
              <w:t>(</w:t>
            </w:r>
            <w:r w:rsidRPr="00AA7D99">
              <w:rPr>
                <w:rFonts w:ascii="Calibri" w:hAnsi="Calibri" w:cs="Calibri"/>
                <w:sz w:val="20"/>
                <w:szCs w:val="20"/>
                <w:lang w:val="mk-MK"/>
              </w:rPr>
              <w:t>национален буџет</w:t>
            </w:r>
            <w:r w:rsidRPr="004E4457">
              <w:rPr>
                <w:rFonts w:ascii="Calibri" w:hAnsi="Calibri" w:cs="Calibri"/>
                <w:sz w:val="20"/>
                <w:szCs w:val="20"/>
                <w:lang w:val="ru-RU"/>
              </w:rPr>
              <w:t xml:space="preserve">) </w:t>
            </w:r>
            <w:r w:rsidRPr="00AA7D99">
              <w:rPr>
                <w:rFonts w:ascii="Calibri" w:hAnsi="Calibri" w:cs="Calibri"/>
                <w:sz w:val="20"/>
                <w:szCs w:val="20"/>
                <w:lang w:val="mk-MK"/>
              </w:rPr>
              <w:t xml:space="preserve">+ </w:t>
            </w:r>
            <w:proofErr w:type="gramStart"/>
            <w:r w:rsidRPr="00AA7D99">
              <w:rPr>
                <w:rFonts w:ascii="Calibri" w:hAnsi="Calibri" w:cs="Calibri"/>
                <w:sz w:val="20"/>
                <w:szCs w:val="20"/>
                <w:lang w:val="mk-MK"/>
              </w:rPr>
              <w:t xml:space="preserve">4.000.000  </w:t>
            </w:r>
            <w:r w:rsidRPr="004E4457">
              <w:rPr>
                <w:rFonts w:ascii="Calibri" w:hAnsi="Calibri" w:cs="Calibri"/>
                <w:sz w:val="20"/>
                <w:szCs w:val="20"/>
                <w:lang w:val="ru-RU"/>
              </w:rPr>
              <w:t>(</w:t>
            </w:r>
            <w:r w:rsidRPr="00AA7D99">
              <w:rPr>
                <w:rFonts w:ascii="Calibri" w:hAnsi="Calibri" w:cs="Calibri"/>
                <w:sz w:val="20"/>
                <w:szCs w:val="20"/>
                <w:lang w:val="mk-MK"/>
              </w:rPr>
              <w:t>Кореја )</w:t>
            </w:r>
            <w:proofErr w:type="gramEnd"/>
            <w:r w:rsidRPr="00AA7D99">
              <w:rPr>
                <w:rFonts w:ascii="Calibri" w:hAnsi="Calibri" w:cs="Calibri"/>
                <w:sz w:val="20"/>
                <w:szCs w:val="20"/>
                <w:lang w:val="mk-MK"/>
              </w:rPr>
              <w:t xml:space="preserve">+ </w:t>
            </w:r>
            <w:r w:rsidRPr="004E4457">
              <w:rPr>
                <w:rFonts w:ascii="Calibri" w:hAnsi="Calibri" w:cs="Calibri"/>
                <w:sz w:val="20"/>
                <w:szCs w:val="20"/>
                <w:lang w:val="ru-RU"/>
              </w:rPr>
              <w:t>1</w:t>
            </w:r>
            <w:r w:rsidRPr="00AA7D99">
              <w:rPr>
                <w:rFonts w:ascii="Calibri" w:hAnsi="Calibri" w:cs="Calibri"/>
                <w:sz w:val="20"/>
                <w:szCs w:val="20"/>
                <w:lang w:val="mk-MK"/>
              </w:rPr>
              <w:t xml:space="preserve">.000.000 евра </w:t>
            </w:r>
            <w:r w:rsidRPr="004E4457">
              <w:rPr>
                <w:rFonts w:ascii="Calibri" w:hAnsi="Calibri" w:cs="Calibri"/>
                <w:sz w:val="20"/>
                <w:szCs w:val="20"/>
                <w:lang w:val="ru-RU"/>
              </w:rPr>
              <w:t>(</w:t>
            </w:r>
            <w:r w:rsidRPr="00AA7D99">
              <w:rPr>
                <w:rFonts w:ascii="Calibri" w:hAnsi="Calibri" w:cs="Calibri"/>
                <w:sz w:val="20"/>
                <w:szCs w:val="20"/>
                <w:lang w:val="mk-MK"/>
              </w:rPr>
              <w:t>ИПА 3</w:t>
            </w:r>
            <w:r w:rsidRPr="004E4457">
              <w:rPr>
                <w:rFonts w:ascii="Calibri" w:hAnsi="Calibri" w:cs="Calibri"/>
                <w:sz w:val="20"/>
                <w:szCs w:val="20"/>
                <w:lang w:val="ru-RU"/>
              </w:rPr>
              <w:t>)</w:t>
            </w:r>
          </w:p>
        </w:tc>
        <w:tc>
          <w:tcPr>
            <w:tcW w:w="697" w:type="pct"/>
            <w:gridSpan w:val="2"/>
          </w:tcPr>
          <w:p w14:paraId="20ABB67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Национален буџет ИПА 3,  Влада на Кореја</w:t>
            </w:r>
            <w:r>
              <w:rPr>
                <w:rFonts w:ascii="Calibri" w:hAnsi="Calibri" w:cs="Calibri"/>
                <w:sz w:val="20"/>
                <w:szCs w:val="20"/>
                <w:lang w:val="mk-MK"/>
              </w:rPr>
              <w:t>, Реформска агенда</w:t>
            </w:r>
          </w:p>
        </w:tc>
      </w:tr>
      <w:tr w:rsidR="00C5512D" w:rsidRPr="004E4457" w14:paraId="61E4FBB5" w14:textId="77777777" w:rsidTr="00E60F9A">
        <w:trPr>
          <w:gridBefore w:val="1"/>
          <w:wBefore w:w="9" w:type="pct"/>
          <w:cantSplit/>
          <w:trHeight w:val="260"/>
        </w:trPr>
        <w:tc>
          <w:tcPr>
            <w:tcW w:w="4991" w:type="pct"/>
            <w:gridSpan w:val="10"/>
            <w:shd w:val="clear" w:color="auto" w:fill="1F3864"/>
          </w:tcPr>
          <w:p w14:paraId="3EBFDF44"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 xml:space="preserve">МЕРКА 3: </w:t>
            </w:r>
            <w:r w:rsidRPr="00170F87">
              <w:rPr>
                <w:rFonts w:ascii="Calibri" w:hAnsi="Calibri" w:cs="Calibri"/>
                <w:b/>
                <w:bCs/>
                <w:sz w:val="22"/>
                <w:szCs w:val="22"/>
                <w:lang w:val="mk-MK"/>
              </w:rPr>
              <w:t>Соодветно следење на акцизни добра и наплата на акцизни давачки</w:t>
            </w:r>
          </w:p>
        </w:tc>
      </w:tr>
      <w:tr w:rsidR="00C5512D" w:rsidRPr="00170F87" w14:paraId="361EA60F" w14:textId="77777777" w:rsidTr="00E60F9A">
        <w:trPr>
          <w:gridBefore w:val="1"/>
          <w:wBefore w:w="9" w:type="pct"/>
          <w:cantSplit/>
          <w:trHeight w:val="368"/>
        </w:trPr>
        <w:tc>
          <w:tcPr>
            <w:tcW w:w="1194" w:type="pct"/>
            <w:shd w:val="clear" w:color="auto" w:fill="9BD2ED"/>
          </w:tcPr>
          <w:p w14:paraId="28993DF3" w14:textId="77777777" w:rsidR="00C5512D" w:rsidRPr="00170F87" w:rsidRDefault="00C5512D" w:rsidP="00E74843">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805" w:type="pct"/>
            <w:gridSpan w:val="3"/>
            <w:shd w:val="clear" w:color="auto" w:fill="9BD2ED"/>
          </w:tcPr>
          <w:p w14:paraId="19EA5C09"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4" w:type="pct"/>
            <w:gridSpan w:val="2"/>
            <w:shd w:val="clear" w:color="auto" w:fill="9BD2ED"/>
          </w:tcPr>
          <w:p w14:paraId="4ED9870E"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601" w:type="pct"/>
            <w:gridSpan w:val="2"/>
            <w:shd w:val="clear" w:color="auto" w:fill="9BD2ED"/>
          </w:tcPr>
          <w:p w14:paraId="0A1F105C"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7" w:type="pct"/>
            <w:gridSpan w:val="2"/>
            <w:shd w:val="clear" w:color="auto" w:fill="9BD2ED"/>
          </w:tcPr>
          <w:p w14:paraId="64C35EF4"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557240BD" w14:textId="77777777" w:rsidTr="00205CB7">
        <w:trPr>
          <w:gridBefore w:val="1"/>
          <w:wBefore w:w="9" w:type="pct"/>
          <w:cantSplit/>
          <w:trHeight w:val="3680"/>
        </w:trPr>
        <w:tc>
          <w:tcPr>
            <w:tcW w:w="1194" w:type="pct"/>
          </w:tcPr>
          <w:p w14:paraId="50D56B1C" w14:textId="77777777" w:rsidR="00C5512D" w:rsidRPr="001863D3" w:rsidRDefault="00C5512D" w:rsidP="00E60F9A">
            <w:pPr>
              <w:tabs>
                <w:tab w:val="left" w:pos="0"/>
              </w:tabs>
              <w:spacing w:after="200"/>
              <w:jc w:val="both"/>
              <w:rPr>
                <w:rFonts w:ascii="Calibri" w:eastAsia="Calibri" w:hAnsi="Calibri" w:cs="Calibri"/>
                <w:color w:val="2C2825"/>
                <w:sz w:val="18"/>
                <w:szCs w:val="18"/>
                <w:shd w:val="clear" w:color="auto" w:fill="FFFFFF"/>
                <w:lang w:val="mk-MK" w:eastAsia="en-US"/>
              </w:rPr>
            </w:pPr>
            <w:r w:rsidRPr="00170F87">
              <w:rPr>
                <w:rFonts w:ascii="Calibri" w:hAnsi="Calibri" w:cs="Calibri"/>
                <w:sz w:val="20"/>
                <w:szCs w:val="20"/>
                <w:lang w:val="mk-MK" w:eastAsia="mk-MK"/>
              </w:rPr>
              <w:t>Целта на оваа мерка е преку воведување процедури и инструменти за соодветно следење на акцизните добра, борбата против недозволената трговија со тутунски производи и зголемување на наплатата на акцизите. Соодветното следење на акцизните добра е важно поради зголемениот обем на трговија со такви стоки, штетите по здравјето (особено од тутунските производи), забележаното даночно затајување, недозволената трговија со акцизни добра како извор на финансирање на организираниот криминал</w:t>
            </w:r>
          </w:p>
        </w:tc>
        <w:tc>
          <w:tcPr>
            <w:tcW w:w="1805" w:type="pct"/>
            <w:gridSpan w:val="3"/>
          </w:tcPr>
          <w:p w14:paraId="267AECF6"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eastAsia="mk-MK"/>
              </w:rPr>
              <w:t>Подготовка на правна рамка за воведување на TRACK&amp;TRACE систем</w:t>
            </w:r>
          </w:p>
        </w:tc>
        <w:tc>
          <w:tcPr>
            <w:tcW w:w="694" w:type="pct"/>
            <w:gridSpan w:val="2"/>
          </w:tcPr>
          <w:p w14:paraId="54E16066" w14:textId="77777777" w:rsidR="00C5512D" w:rsidRPr="00170F87" w:rsidRDefault="00C5512D" w:rsidP="00E60F9A">
            <w:pPr>
              <w:ind w:left="360"/>
              <w:jc w:val="both"/>
              <w:rPr>
                <w:rFonts w:ascii="Calibri" w:hAnsi="Calibri" w:cs="Calibri"/>
                <w:sz w:val="20"/>
                <w:szCs w:val="20"/>
                <w:lang w:val="mk-MK"/>
              </w:rPr>
            </w:pPr>
            <w:r w:rsidRPr="00170F87">
              <w:rPr>
                <w:rFonts w:ascii="Calibri" w:hAnsi="Calibri" w:cs="Calibri"/>
                <w:sz w:val="20"/>
                <w:szCs w:val="20"/>
                <w:lang w:val="mk-MK"/>
              </w:rPr>
              <w:t>/</w:t>
            </w:r>
          </w:p>
        </w:tc>
        <w:tc>
          <w:tcPr>
            <w:tcW w:w="601" w:type="pct"/>
            <w:gridSpan w:val="2"/>
          </w:tcPr>
          <w:p w14:paraId="653C0A62"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w:t>
            </w:r>
          </w:p>
        </w:tc>
        <w:tc>
          <w:tcPr>
            <w:tcW w:w="697" w:type="pct"/>
            <w:gridSpan w:val="2"/>
          </w:tcPr>
          <w:p w14:paraId="4B674FEE"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eastAsia="mk-MK"/>
              </w:rPr>
              <w:t>Висока подготвеност за имплементација на TRACK&amp;TRACE систем</w:t>
            </w:r>
          </w:p>
        </w:tc>
      </w:tr>
      <w:tr w:rsidR="00C5512D" w:rsidRPr="004E4457" w14:paraId="0CA2F1A8" w14:textId="77777777" w:rsidTr="00E60F9A">
        <w:trPr>
          <w:gridBefore w:val="1"/>
          <w:wBefore w:w="9" w:type="pct"/>
          <w:cantSplit/>
          <w:trHeight w:val="315"/>
        </w:trPr>
        <w:tc>
          <w:tcPr>
            <w:tcW w:w="1194" w:type="pct"/>
            <w:shd w:val="clear" w:color="auto" w:fill="9BD2ED"/>
          </w:tcPr>
          <w:p w14:paraId="1B2A865A" w14:textId="77777777" w:rsidR="00C5512D" w:rsidRPr="00170F87" w:rsidRDefault="00C5512D" w:rsidP="00E60F9A">
            <w:pPr>
              <w:spacing w:line="260" w:lineRule="auto"/>
              <w:ind w:left="5"/>
              <w:jc w:val="both"/>
              <w:rPr>
                <w:rFonts w:ascii="Calibri" w:hAnsi="Calibri" w:cs="Calibri"/>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797" w:type="pct"/>
            <w:gridSpan w:val="9"/>
          </w:tcPr>
          <w:p w14:paraId="4970EF8E" w14:textId="77777777" w:rsidR="00C5512D" w:rsidRPr="00170F87" w:rsidRDefault="00C5512D" w:rsidP="00E60F9A">
            <w:pPr>
              <w:numPr>
                <w:ilvl w:val="0"/>
                <w:numId w:val="9"/>
              </w:numPr>
              <w:rPr>
                <w:rFonts w:ascii="Calibri" w:hAnsi="Calibri" w:cs="Calibri"/>
                <w:sz w:val="20"/>
                <w:szCs w:val="20"/>
                <w:lang w:val="mk-MK"/>
              </w:rPr>
            </w:pPr>
            <w:r w:rsidRPr="00170F87">
              <w:rPr>
                <w:rFonts w:ascii="Calibri" w:hAnsi="Calibri" w:cs="Calibri"/>
                <w:sz w:val="20"/>
                <w:szCs w:val="20"/>
                <w:lang w:val="mk-MK" w:eastAsia="mk-MK"/>
              </w:rPr>
              <w:t>Подготовка на потребни Протоколи помеѓу засегнати институции</w:t>
            </w:r>
          </w:p>
        </w:tc>
      </w:tr>
      <w:tr w:rsidR="00C5512D" w:rsidRPr="00170F87" w14:paraId="10BC870D" w14:textId="77777777" w:rsidTr="00205CB7">
        <w:trPr>
          <w:gridBefore w:val="1"/>
          <w:wBefore w:w="9" w:type="pct"/>
          <w:cantSplit/>
          <w:trHeight w:val="377"/>
        </w:trPr>
        <w:tc>
          <w:tcPr>
            <w:tcW w:w="1194" w:type="pct"/>
            <w:vMerge w:val="restart"/>
            <w:shd w:val="clear" w:color="auto" w:fill="9BD2ED"/>
          </w:tcPr>
          <w:p w14:paraId="621D700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lastRenderedPageBreak/>
              <w:t>АКТИВНОСТ</w:t>
            </w:r>
          </w:p>
          <w:p w14:paraId="1E60A181" w14:textId="77777777" w:rsidR="00C5512D" w:rsidRPr="00170F87" w:rsidRDefault="00C5512D" w:rsidP="00E60F9A">
            <w:pPr>
              <w:jc w:val="center"/>
              <w:rPr>
                <w:rFonts w:ascii="Calibri" w:hAnsi="Calibri" w:cs="Calibri"/>
                <w:b/>
                <w:bCs/>
                <w:sz w:val="20"/>
                <w:szCs w:val="20"/>
                <w:lang w:val="mk-MK"/>
              </w:rPr>
            </w:pPr>
          </w:p>
          <w:p w14:paraId="7C209239" w14:textId="77777777" w:rsidR="00C5512D" w:rsidRPr="00170F87" w:rsidRDefault="00C5512D" w:rsidP="00E60F9A">
            <w:pPr>
              <w:jc w:val="center"/>
              <w:rPr>
                <w:rFonts w:ascii="Calibri" w:hAnsi="Calibri" w:cs="Calibri"/>
                <w:b/>
                <w:bCs/>
                <w:sz w:val="20"/>
                <w:szCs w:val="20"/>
                <w:lang w:val="mk-MK"/>
              </w:rPr>
            </w:pPr>
          </w:p>
        </w:tc>
        <w:tc>
          <w:tcPr>
            <w:tcW w:w="1018" w:type="pct"/>
            <w:gridSpan w:val="2"/>
            <w:shd w:val="clear" w:color="auto" w:fill="9BD2ED"/>
          </w:tcPr>
          <w:p w14:paraId="0896960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7" w:type="pct"/>
            <w:vMerge w:val="restart"/>
            <w:shd w:val="clear" w:color="auto" w:fill="9BD2ED"/>
            <w:vAlign w:val="center"/>
          </w:tcPr>
          <w:p w14:paraId="14069E8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694" w:type="pct"/>
            <w:gridSpan w:val="2"/>
            <w:vMerge w:val="restart"/>
            <w:shd w:val="clear" w:color="auto" w:fill="9BD2ED"/>
          </w:tcPr>
          <w:p w14:paraId="5B84B2F9" w14:textId="7544C1E8"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298" w:type="pct"/>
            <w:gridSpan w:val="4"/>
            <w:shd w:val="clear" w:color="auto" w:fill="9BD2ED"/>
          </w:tcPr>
          <w:p w14:paraId="0CD2DED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5D517012" w14:textId="77777777" w:rsidTr="00E74843">
        <w:trPr>
          <w:gridBefore w:val="1"/>
          <w:wBefore w:w="9" w:type="pct"/>
          <w:cantSplit/>
          <w:trHeight w:val="593"/>
        </w:trPr>
        <w:tc>
          <w:tcPr>
            <w:tcW w:w="1194" w:type="pct"/>
            <w:vMerge/>
            <w:shd w:val="clear" w:color="auto" w:fill="9BD2ED"/>
          </w:tcPr>
          <w:p w14:paraId="2B95AB21"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4" w:type="pct"/>
            <w:shd w:val="clear" w:color="auto" w:fill="9BD2ED"/>
          </w:tcPr>
          <w:p w14:paraId="27D2EDA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61F4D3C5"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4" w:type="pct"/>
            <w:shd w:val="clear" w:color="auto" w:fill="9BD2ED"/>
          </w:tcPr>
          <w:p w14:paraId="086D292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7" w:type="pct"/>
            <w:vMerge/>
            <w:shd w:val="clear" w:color="auto" w:fill="9BD2ED"/>
          </w:tcPr>
          <w:p w14:paraId="5ED15972" w14:textId="77777777" w:rsidR="00C5512D" w:rsidRPr="00170F87" w:rsidRDefault="00C5512D" w:rsidP="00E60F9A">
            <w:pPr>
              <w:ind w:left="360"/>
              <w:rPr>
                <w:rFonts w:ascii="Calibri" w:hAnsi="Calibri" w:cs="Calibri"/>
                <w:sz w:val="20"/>
                <w:szCs w:val="20"/>
                <w:lang w:val="mk-MK"/>
              </w:rPr>
            </w:pPr>
          </w:p>
        </w:tc>
        <w:tc>
          <w:tcPr>
            <w:tcW w:w="694" w:type="pct"/>
            <w:gridSpan w:val="2"/>
            <w:vMerge/>
            <w:shd w:val="clear" w:color="auto" w:fill="9BD2ED"/>
          </w:tcPr>
          <w:p w14:paraId="206149CD" w14:textId="77777777" w:rsidR="00C5512D" w:rsidRPr="00170F87" w:rsidRDefault="00C5512D" w:rsidP="00E60F9A">
            <w:pPr>
              <w:ind w:left="360"/>
              <w:jc w:val="both"/>
              <w:rPr>
                <w:rFonts w:ascii="Calibri" w:hAnsi="Calibri" w:cs="Calibri"/>
                <w:sz w:val="20"/>
                <w:szCs w:val="20"/>
                <w:lang w:val="mk-MK"/>
              </w:rPr>
            </w:pPr>
          </w:p>
        </w:tc>
        <w:tc>
          <w:tcPr>
            <w:tcW w:w="601" w:type="pct"/>
            <w:gridSpan w:val="2"/>
            <w:shd w:val="clear" w:color="auto" w:fill="9BD2ED"/>
          </w:tcPr>
          <w:p w14:paraId="4F58F9B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2370BCD2"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7" w:type="pct"/>
            <w:gridSpan w:val="2"/>
            <w:shd w:val="clear" w:color="auto" w:fill="9BD2ED"/>
          </w:tcPr>
          <w:p w14:paraId="370887E0"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170F87" w14:paraId="501B25B4" w14:textId="77777777" w:rsidTr="00E60F9A">
        <w:trPr>
          <w:gridBefore w:val="1"/>
          <w:wBefore w:w="9" w:type="pct"/>
          <w:cantSplit/>
          <w:trHeight w:val="564"/>
        </w:trPr>
        <w:tc>
          <w:tcPr>
            <w:tcW w:w="1194" w:type="pct"/>
          </w:tcPr>
          <w:p w14:paraId="18453843" w14:textId="77777777" w:rsidR="00C5512D" w:rsidRPr="00170F87" w:rsidRDefault="00C5512D" w:rsidP="00E60F9A">
            <w:pPr>
              <w:tabs>
                <w:tab w:val="left" w:pos="175"/>
              </w:tabs>
              <w:spacing w:line="260" w:lineRule="auto"/>
              <w:rPr>
                <w:rFonts w:ascii="Calibri" w:hAnsi="Calibri" w:cs="Calibri"/>
                <w:sz w:val="20"/>
                <w:szCs w:val="20"/>
                <w:lang w:val="mk-MK"/>
              </w:rPr>
            </w:pPr>
            <w:bookmarkStart w:id="0" w:name="_Hlk160018561"/>
            <w:r w:rsidRPr="00170F87">
              <w:rPr>
                <w:rFonts w:ascii="Calibri" w:hAnsi="Calibri" w:cs="Calibri"/>
                <w:sz w:val="20"/>
                <w:szCs w:val="20"/>
                <w:lang w:val="mk-MK" w:eastAsia="mk-MK"/>
              </w:rPr>
              <w:t>1. Воведуње на систем за обележување и следење на тутунски производи (цигари) преку TRACK&amp;TRACE систем</w:t>
            </w:r>
            <w:bookmarkEnd w:id="0"/>
          </w:p>
        </w:tc>
        <w:tc>
          <w:tcPr>
            <w:tcW w:w="554" w:type="pct"/>
          </w:tcPr>
          <w:p w14:paraId="328C0E0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2024</w:t>
            </w:r>
          </w:p>
        </w:tc>
        <w:tc>
          <w:tcPr>
            <w:tcW w:w="464" w:type="pct"/>
          </w:tcPr>
          <w:p w14:paraId="4202D20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mk-MK"/>
              </w:rPr>
              <w:t>8</w:t>
            </w:r>
          </w:p>
        </w:tc>
        <w:tc>
          <w:tcPr>
            <w:tcW w:w="787" w:type="pct"/>
          </w:tcPr>
          <w:p w14:paraId="0140F659"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Царинска управа</w:t>
            </w:r>
          </w:p>
        </w:tc>
        <w:tc>
          <w:tcPr>
            <w:tcW w:w="694" w:type="pct"/>
            <w:gridSpan w:val="2"/>
          </w:tcPr>
          <w:p w14:paraId="34375B98" w14:textId="77777777" w:rsidR="00C5512D" w:rsidRPr="00170F87" w:rsidRDefault="00C5512D" w:rsidP="00E60F9A">
            <w:pPr>
              <w:tabs>
                <w:tab w:val="center" w:pos="1135"/>
              </w:tabs>
              <w:ind w:left="360"/>
              <w:jc w:val="both"/>
              <w:rPr>
                <w:rFonts w:ascii="Calibri" w:hAnsi="Calibri" w:cs="Calibri"/>
                <w:sz w:val="20"/>
                <w:szCs w:val="20"/>
                <w:lang w:val="mk-MK"/>
              </w:rPr>
            </w:pPr>
            <w:r w:rsidRPr="00170F87">
              <w:rPr>
                <w:rFonts w:ascii="Calibri" w:hAnsi="Calibri" w:cs="Calibri"/>
                <w:sz w:val="20"/>
                <w:szCs w:val="20"/>
                <w:lang w:val="mk-MK"/>
              </w:rPr>
              <w:tab/>
              <w:t>/</w:t>
            </w:r>
          </w:p>
        </w:tc>
        <w:tc>
          <w:tcPr>
            <w:tcW w:w="601" w:type="pct"/>
            <w:gridSpan w:val="2"/>
          </w:tcPr>
          <w:p w14:paraId="4AC1B6F4" w14:textId="77777777" w:rsidR="00C5512D" w:rsidRPr="00815C2A" w:rsidRDefault="00C5512D" w:rsidP="00E60F9A">
            <w:pPr>
              <w:jc w:val="both"/>
              <w:rPr>
                <w:rFonts w:ascii="Calibri" w:hAnsi="Calibri" w:cs="Calibri"/>
                <w:sz w:val="20"/>
                <w:szCs w:val="20"/>
                <w:lang w:val="en-US"/>
              </w:rPr>
            </w:pPr>
            <w:r>
              <w:rPr>
                <w:rFonts w:ascii="Calibri" w:hAnsi="Calibri" w:cs="Calibri"/>
                <w:sz w:val="20"/>
                <w:szCs w:val="20"/>
                <w:lang w:val="en-US" w:eastAsia="mk-MK"/>
              </w:rPr>
              <w:t>/</w:t>
            </w:r>
          </w:p>
        </w:tc>
        <w:tc>
          <w:tcPr>
            <w:tcW w:w="697" w:type="pct"/>
            <w:gridSpan w:val="2"/>
          </w:tcPr>
          <w:p w14:paraId="049480BB"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w:t>
            </w:r>
          </w:p>
        </w:tc>
      </w:tr>
      <w:tr w:rsidR="00C5512D" w:rsidRPr="00170F87" w14:paraId="650A2A73" w14:textId="77777777" w:rsidTr="00E74843">
        <w:tblPrEx>
          <w:tblLook w:val="04A0" w:firstRow="1" w:lastRow="0" w:firstColumn="1" w:lastColumn="0" w:noHBand="0" w:noVBand="1"/>
        </w:tblPrEx>
        <w:trPr>
          <w:gridAfter w:val="1"/>
          <w:wAfter w:w="4" w:type="pct"/>
          <w:cantSplit/>
          <w:trHeight w:val="233"/>
        </w:trPr>
        <w:tc>
          <w:tcPr>
            <w:tcW w:w="3699" w:type="pct"/>
            <w:gridSpan w:val="6"/>
            <w:tcBorders>
              <w:top w:val="single" w:sz="4" w:space="0" w:color="auto"/>
              <w:left w:val="single" w:sz="4" w:space="0" w:color="auto"/>
              <w:bottom w:val="single" w:sz="4" w:space="0" w:color="auto"/>
              <w:right w:val="single" w:sz="4" w:space="0" w:color="auto"/>
            </w:tcBorders>
            <w:shd w:val="clear" w:color="auto" w:fill="1F4E79"/>
          </w:tcPr>
          <w:p w14:paraId="3C8244D4" w14:textId="77777777" w:rsidR="00C5512D" w:rsidRPr="00170F87" w:rsidRDefault="00C5512D" w:rsidP="00E60F9A">
            <w:pPr>
              <w:spacing w:line="256" w:lineRule="auto"/>
              <w:rPr>
                <w:rFonts w:ascii="Calibri" w:hAnsi="Calibri" w:cs="Calibri"/>
                <w:kern w:val="2"/>
                <w:sz w:val="20"/>
                <w:szCs w:val="20"/>
                <w:lang w:val="mk-MK"/>
              </w:rPr>
            </w:pPr>
          </w:p>
        </w:tc>
        <w:tc>
          <w:tcPr>
            <w:tcW w:w="601" w:type="pct"/>
            <w:gridSpan w:val="2"/>
            <w:tcBorders>
              <w:top w:val="single" w:sz="4" w:space="0" w:color="auto"/>
              <w:left w:val="single" w:sz="4" w:space="0" w:color="auto"/>
              <w:bottom w:val="single" w:sz="4" w:space="0" w:color="auto"/>
              <w:right w:val="single" w:sz="4" w:space="0" w:color="auto"/>
            </w:tcBorders>
            <w:shd w:val="clear" w:color="auto" w:fill="1F4E79"/>
            <w:hideMark/>
          </w:tcPr>
          <w:p w14:paraId="6C975C12" w14:textId="77777777" w:rsidR="00C5512D" w:rsidRPr="00170F87" w:rsidRDefault="00C5512D" w:rsidP="00E60F9A">
            <w:pPr>
              <w:spacing w:line="256" w:lineRule="auto"/>
              <w:rPr>
                <w:rFonts w:ascii="Calibri" w:hAnsi="Calibri" w:cs="Calibri"/>
                <w:b/>
                <w:color w:val="FFFFFF"/>
                <w:kern w:val="2"/>
                <w:sz w:val="20"/>
                <w:szCs w:val="20"/>
                <w:lang w:val="mk-MK"/>
              </w:rPr>
            </w:pPr>
            <w:r w:rsidRPr="00170F87">
              <w:rPr>
                <w:rFonts w:ascii="Calibri" w:hAnsi="Calibri" w:cs="Calibri"/>
                <w:b/>
                <w:color w:val="FFFFFF"/>
                <w:kern w:val="2"/>
                <w:sz w:val="20"/>
                <w:szCs w:val="20"/>
                <w:lang w:val="mk-MK"/>
              </w:rPr>
              <w:t>ВКУПНО:</w:t>
            </w:r>
            <w:r w:rsidRPr="00170F87">
              <w:rPr>
                <w:rFonts w:ascii="Calibri" w:hAnsi="Calibri" w:cs="Calibri"/>
                <w:b/>
                <w:bCs/>
                <w:color w:val="FFFFFF"/>
                <w:kern w:val="2"/>
                <w:sz w:val="20"/>
                <w:szCs w:val="20"/>
                <w:lang w:val="mk-MK"/>
              </w:rPr>
              <w:t xml:space="preserve"> </w:t>
            </w:r>
            <w:r>
              <w:rPr>
                <w:rFonts w:ascii="Calibri" w:hAnsi="Calibri" w:cs="Calibri"/>
                <w:b/>
                <w:color w:val="FFFFFF"/>
                <w:kern w:val="2"/>
                <w:sz w:val="20"/>
                <w:szCs w:val="20"/>
                <w:lang w:val="mk-MK"/>
              </w:rPr>
              <w:t xml:space="preserve">                     </w:t>
            </w:r>
          </w:p>
        </w:tc>
        <w:tc>
          <w:tcPr>
            <w:tcW w:w="696" w:type="pct"/>
            <w:gridSpan w:val="2"/>
            <w:tcBorders>
              <w:top w:val="single" w:sz="4" w:space="0" w:color="auto"/>
              <w:left w:val="single" w:sz="4" w:space="0" w:color="auto"/>
              <w:bottom w:val="single" w:sz="4" w:space="0" w:color="auto"/>
              <w:right w:val="single" w:sz="4" w:space="0" w:color="auto"/>
            </w:tcBorders>
            <w:shd w:val="clear" w:color="auto" w:fill="1F4E79"/>
            <w:hideMark/>
          </w:tcPr>
          <w:p w14:paraId="05B3FD54" w14:textId="77777777" w:rsidR="00C5512D" w:rsidRPr="00EB2C6F" w:rsidRDefault="00C5512D" w:rsidP="00E60F9A">
            <w:pPr>
              <w:spacing w:line="256" w:lineRule="auto"/>
              <w:rPr>
                <w:rFonts w:ascii="Calibri" w:hAnsi="Calibri" w:cs="Calibri"/>
                <w:b/>
                <w:color w:val="FFFFFF"/>
                <w:kern w:val="2"/>
                <w:sz w:val="20"/>
                <w:szCs w:val="20"/>
                <w:lang w:val="mk-MK"/>
              </w:rPr>
            </w:pPr>
            <w:r w:rsidRPr="00EB2C6F">
              <w:rPr>
                <w:rFonts w:ascii="Calibri" w:hAnsi="Calibri" w:cs="Calibri"/>
                <w:b/>
                <w:bCs/>
                <w:color w:val="FFFFFF"/>
                <w:kern w:val="2"/>
                <w:sz w:val="20"/>
                <w:szCs w:val="20"/>
                <w:lang w:val="mk-MK"/>
              </w:rPr>
              <w:t xml:space="preserve">            8.</w:t>
            </w:r>
            <w:r w:rsidRPr="00EB2C6F">
              <w:rPr>
                <w:rFonts w:ascii="Calibri" w:eastAsia="MS PGothic" w:hAnsi="Calibri" w:cs="Calibri"/>
                <w:b/>
                <w:color w:val="FFFFFF"/>
                <w:sz w:val="20"/>
                <w:szCs w:val="20"/>
                <w:lang w:eastAsia="zh-CN"/>
              </w:rPr>
              <w:t>000.000 евра</w:t>
            </w:r>
          </w:p>
        </w:tc>
      </w:tr>
    </w:tbl>
    <w:p w14:paraId="520B5AB0" w14:textId="77777777" w:rsidR="00C5512D" w:rsidRDefault="00C5512D" w:rsidP="00C5512D">
      <w:pPr>
        <w:rPr>
          <w:rFonts w:ascii="Calibri" w:hAnsi="Calibri" w:cs="Calibri"/>
          <w:b/>
          <w:bCs/>
          <w:sz w:val="20"/>
          <w:szCs w:val="20"/>
          <w:lang w:val="en-US"/>
        </w:rPr>
      </w:pPr>
    </w:p>
    <w:p w14:paraId="18A2F4C5" w14:textId="77777777" w:rsidR="00C5512D" w:rsidRDefault="00C5512D" w:rsidP="00C5512D">
      <w:pPr>
        <w:rPr>
          <w:rFonts w:ascii="Calibri" w:hAnsi="Calibri" w:cs="Calibri"/>
          <w:b/>
          <w:bCs/>
          <w:sz w:val="20"/>
          <w:szCs w:val="20"/>
          <w:lang w:val="en-US"/>
        </w:rPr>
      </w:pPr>
    </w:p>
    <w:p w14:paraId="3E94F372" w14:textId="77777777" w:rsidR="00C5512D" w:rsidRDefault="00C5512D" w:rsidP="00C5512D">
      <w:pPr>
        <w:rPr>
          <w:rFonts w:ascii="Calibri" w:hAnsi="Calibri" w:cs="Calibri"/>
          <w:b/>
          <w:bCs/>
          <w:sz w:val="20"/>
          <w:szCs w:val="20"/>
          <w:lang w:val="en-US"/>
        </w:rPr>
      </w:pPr>
    </w:p>
    <w:p w14:paraId="734C39FF" w14:textId="77777777" w:rsidR="00C5512D" w:rsidRDefault="00C5512D" w:rsidP="00C5512D">
      <w:pPr>
        <w:rPr>
          <w:rFonts w:ascii="Calibri" w:hAnsi="Calibri" w:cs="Calibri"/>
          <w:b/>
          <w:bCs/>
          <w:sz w:val="20"/>
          <w:szCs w:val="20"/>
          <w:lang w:val="en-US"/>
        </w:rPr>
      </w:pPr>
    </w:p>
    <w:p w14:paraId="4E59E6D1" w14:textId="77777777" w:rsidR="00C5512D" w:rsidRDefault="00C5512D" w:rsidP="00C5512D">
      <w:pPr>
        <w:rPr>
          <w:rFonts w:ascii="Calibri" w:hAnsi="Calibri" w:cs="Calibri"/>
          <w:b/>
          <w:bCs/>
          <w:sz w:val="20"/>
          <w:szCs w:val="20"/>
          <w:lang w:val="en-US"/>
        </w:rPr>
      </w:pPr>
    </w:p>
    <w:p w14:paraId="136610B1" w14:textId="77777777" w:rsidR="00205CB7" w:rsidRDefault="00205CB7" w:rsidP="00C5512D">
      <w:pPr>
        <w:rPr>
          <w:rFonts w:ascii="Calibri" w:hAnsi="Calibri" w:cs="Calibri"/>
          <w:b/>
          <w:bCs/>
          <w:sz w:val="20"/>
          <w:szCs w:val="20"/>
          <w:lang w:val="en-US"/>
        </w:rPr>
      </w:pPr>
    </w:p>
    <w:p w14:paraId="69F8D171" w14:textId="0B4A3D52" w:rsidR="00C5512D" w:rsidRDefault="00C5512D" w:rsidP="00C5512D">
      <w:pPr>
        <w:rPr>
          <w:rFonts w:ascii="Calibri" w:hAnsi="Calibri" w:cs="Calibri"/>
          <w:b/>
          <w:bCs/>
          <w:sz w:val="20"/>
          <w:szCs w:val="20"/>
          <w:lang w:val="en-US"/>
        </w:rPr>
      </w:pPr>
    </w:p>
    <w:p w14:paraId="3A1F328E" w14:textId="59E33B2A" w:rsidR="00E74843" w:rsidRDefault="00E74843" w:rsidP="00C5512D">
      <w:pPr>
        <w:rPr>
          <w:rFonts w:ascii="Calibri" w:hAnsi="Calibri" w:cs="Calibri"/>
          <w:b/>
          <w:bCs/>
          <w:sz w:val="20"/>
          <w:szCs w:val="20"/>
          <w:lang w:val="en-US"/>
        </w:rPr>
      </w:pPr>
    </w:p>
    <w:p w14:paraId="7D61A254" w14:textId="259D7C2F" w:rsidR="00E74843" w:rsidRDefault="00E74843" w:rsidP="00C5512D">
      <w:pPr>
        <w:rPr>
          <w:rFonts w:ascii="Calibri" w:hAnsi="Calibri" w:cs="Calibri"/>
          <w:b/>
          <w:bCs/>
          <w:sz w:val="20"/>
          <w:szCs w:val="20"/>
          <w:lang w:val="en-US"/>
        </w:rPr>
      </w:pPr>
    </w:p>
    <w:p w14:paraId="25B1E0BB" w14:textId="34072E9D" w:rsidR="00E74843" w:rsidRDefault="00E74843" w:rsidP="00C5512D">
      <w:pPr>
        <w:rPr>
          <w:rFonts w:ascii="Calibri" w:hAnsi="Calibri" w:cs="Calibri"/>
          <w:b/>
          <w:bCs/>
          <w:sz w:val="20"/>
          <w:szCs w:val="20"/>
          <w:lang w:val="en-US"/>
        </w:rPr>
      </w:pPr>
    </w:p>
    <w:p w14:paraId="12941E38" w14:textId="5758145F" w:rsidR="00E74843" w:rsidRDefault="00E74843" w:rsidP="00C5512D">
      <w:pPr>
        <w:rPr>
          <w:rFonts w:ascii="Calibri" w:hAnsi="Calibri" w:cs="Calibri"/>
          <w:b/>
          <w:bCs/>
          <w:sz w:val="20"/>
          <w:szCs w:val="20"/>
          <w:lang w:val="en-US"/>
        </w:rPr>
      </w:pPr>
    </w:p>
    <w:p w14:paraId="69126C08" w14:textId="02C761DA" w:rsidR="00E74843" w:rsidRDefault="00E74843" w:rsidP="00C5512D">
      <w:pPr>
        <w:rPr>
          <w:rFonts w:ascii="Calibri" w:hAnsi="Calibri" w:cs="Calibri"/>
          <w:b/>
          <w:bCs/>
          <w:sz w:val="20"/>
          <w:szCs w:val="20"/>
          <w:lang w:val="en-US"/>
        </w:rPr>
      </w:pPr>
    </w:p>
    <w:p w14:paraId="36018DBC" w14:textId="74A73F36" w:rsidR="00E74843" w:rsidRDefault="00E74843" w:rsidP="00C5512D">
      <w:pPr>
        <w:rPr>
          <w:rFonts w:ascii="Calibri" w:hAnsi="Calibri" w:cs="Calibri"/>
          <w:b/>
          <w:bCs/>
          <w:sz w:val="20"/>
          <w:szCs w:val="20"/>
          <w:lang w:val="en-US"/>
        </w:rPr>
      </w:pPr>
    </w:p>
    <w:p w14:paraId="4F30EA42" w14:textId="2297D8B2" w:rsidR="00E74843" w:rsidRDefault="00E74843" w:rsidP="00C5512D">
      <w:pPr>
        <w:rPr>
          <w:rFonts w:ascii="Calibri" w:hAnsi="Calibri" w:cs="Calibri"/>
          <w:b/>
          <w:bCs/>
          <w:sz w:val="20"/>
          <w:szCs w:val="20"/>
          <w:lang w:val="en-US"/>
        </w:rPr>
      </w:pPr>
    </w:p>
    <w:p w14:paraId="3660DBAA" w14:textId="3CD7C8AC" w:rsidR="00E74843" w:rsidRDefault="00E74843" w:rsidP="00C5512D">
      <w:pPr>
        <w:rPr>
          <w:rFonts w:ascii="Calibri" w:hAnsi="Calibri" w:cs="Calibri"/>
          <w:b/>
          <w:bCs/>
          <w:sz w:val="20"/>
          <w:szCs w:val="20"/>
          <w:lang w:val="en-US"/>
        </w:rPr>
      </w:pPr>
    </w:p>
    <w:p w14:paraId="3D3A4600" w14:textId="7F9C4DD4" w:rsidR="00E74843" w:rsidRDefault="00E74843" w:rsidP="00C5512D">
      <w:pPr>
        <w:rPr>
          <w:rFonts w:ascii="Calibri" w:hAnsi="Calibri" w:cs="Calibri"/>
          <w:b/>
          <w:bCs/>
          <w:sz w:val="20"/>
          <w:szCs w:val="20"/>
          <w:lang w:val="en-US"/>
        </w:rPr>
      </w:pPr>
    </w:p>
    <w:p w14:paraId="2A62CA6F" w14:textId="2AFCC716" w:rsidR="00E74843" w:rsidRDefault="00E74843" w:rsidP="00C5512D">
      <w:pPr>
        <w:rPr>
          <w:rFonts w:ascii="Calibri" w:hAnsi="Calibri" w:cs="Calibri"/>
          <w:b/>
          <w:bCs/>
          <w:sz w:val="20"/>
          <w:szCs w:val="20"/>
          <w:lang w:val="en-US"/>
        </w:rPr>
      </w:pPr>
    </w:p>
    <w:p w14:paraId="3E6E6AC3" w14:textId="2D029787" w:rsidR="00E74843" w:rsidRDefault="00E74843" w:rsidP="00C5512D">
      <w:pPr>
        <w:rPr>
          <w:rFonts w:ascii="Calibri" w:hAnsi="Calibri" w:cs="Calibri"/>
          <w:b/>
          <w:bCs/>
          <w:sz w:val="20"/>
          <w:szCs w:val="20"/>
          <w:lang w:val="en-US"/>
        </w:rPr>
      </w:pPr>
    </w:p>
    <w:p w14:paraId="577BE3F8" w14:textId="46E57756" w:rsidR="00E74843" w:rsidRDefault="00E74843" w:rsidP="00C5512D">
      <w:pPr>
        <w:rPr>
          <w:rFonts w:ascii="Calibri" w:hAnsi="Calibri" w:cs="Calibri"/>
          <w:b/>
          <w:bCs/>
          <w:sz w:val="20"/>
          <w:szCs w:val="20"/>
          <w:lang w:val="en-US"/>
        </w:rPr>
      </w:pPr>
    </w:p>
    <w:p w14:paraId="6C1FFAB4" w14:textId="21E1AAC7" w:rsidR="00E74843" w:rsidRDefault="00E74843" w:rsidP="00C5512D">
      <w:pPr>
        <w:rPr>
          <w:rFonts w:ascii="Calibri" w:hAnsi="Calibri" w:cs="Calibri"/>
          <w:b/>
          <w:bCs/>
          <w:sz w:val="20"/>
          <w:szCs w:val="20"/>
          <w:lang w:val="en-US"/>
        </w:rPr>
      </w:pPr>
    </w:p>
    <w:p w14:paraId="6961509C" w14:textId="555E52FA" w:rsidR="00E74843" w:rsidRDefault="00E74843" w:rsidP="00C5512D">
      <w:pPr>
        <w:rPr>
          <w:rFonts w:ascii="Calibri" w:hAnsi="Calibri" w:cs="Calibri"/>
          <w:b/>
          <w:bCs/>
          <w:sz w:val="20"/>
          <w:szCs w:val="20"/>
          <w:lang w:val="en-US"/>
        </w:rPr>
      </w:pPr>
    </w:p>
    <w:p w14:paraId="1EA226A6" w14:textId="4DB18260" w:rsidR="00E74843" w:rsidRDefault="00E74843" w:rsidP="00C5512D">
      <w:pPr>
        <w:rPr>
          <w:rFonts w:ascii="Calibri" w:hAnsi="Calibri" w:cs="Calibri"/>
          <w:b/>
          <w:bCs/>
          <w:sz w:val="20"/>
          <w:szCs w:val="20"/>
          <w:lang w:val="en-US"/>
        </w:rPr>
      </w:pPr>
    </w:p>
    <w:p w14:paraId="2DE36F13" w14:textId="0928E959" w:rsidR="00E74843" w:rsidRDefault="00E74843" w:rsidP="00C5512D">
      <w:pPr>
        <w:rPr>
          <w:rFonts w:ascii="Calibri" w:hAnsi="Calibri" w:cs="Calibri"/>
          <w:b/>
          <w:bCs/>
          <w:sz w:val="20"/>
          <w:szCs w:val="20"/>
          <w:lang w:val="en-US"/>
        </w:rPr>
      </w:pPr>
    </w:p>
    <w:p w14:paraId="018CACB7" w14:textId="0CCA907F" w:rsidR="00E74843" w:rsidRDefault="00E74843" w:rsidP="00C5512D">
      <w:pPr>
        <w:rPr>
          <w:rFonts w:ascii="Calibri" w:hAnsi="Calibri" w:cs="Calibri"/>
          <w:b/>
          <w:bCs/>
          <w:sz w:val="20"/>
          <w:szCs w:val="20"/>
          <w:lang w:val="en-US"/>
        </w:rPr>
      </w:pPr>
    </w:p>
    <w:p w14:paraId="52160B77" w14:textId="32C2A378" w:rsidR="00E74843" w:rsidRDefault="00E74843" w:rsidP="00C5512D">
      <w:pPr>
        <w:rPr>
          <w:rFonts w:ascii="Calibri" w:hAnsi="Calibri" w:cs="Calibri"/>
          <w:b/>
          <w:bCs/>
          <w:sz w:val="20"/>
          <w:szCs w:val="20"/>
          <w:lang w:val="en-US"/>
        </w:rPr>
      </w:pPr>
    </w:p>
    <w:p w14:paraId="7005FC78" w14:textId="77777777" w:rsidR="00E74843" w:rsidRDefault="00E74843" w:rsidP="00C5512D">
      <w:pPr>
        <w:rPr>
          <w:rFonts w:ascii="Calibri" w:hAnsi="Calibri" w:cs="Calibri"/>
          <w:b/>
          <w:bCs/>
          <w:sz w:val="20"/>
          <w:szCs w:val="20"/>
          <w:lang w:val="en-US"/>
        </w:rPr>
      </w:pPr>
    </w:p>
    <w:p w14:paraId="0987BD03" w14:textId="77777777" w:rsidR="00C5512D" w:rsidRDefault="00C5512D" w:rsidP="00C5512D">
      <w:pPr>
        <w:rPr>
          <w:rFonts w:ascii="Calibri" w:hAnsi="Calibri" w:cs="Calibri"/>
          <w:b/>
          <w:bCs/>
          <w:sz w:val="20"/>
          <w:szCs w:val="20"/>
          <w:lang w:val="en-US"/>
        </w:rPr>
      </w:pPr>
    </w:p>
    <w:p w14:paraId="376AD137" w14:textId="77777777" w:rsidR="00C5512D" w:rsidRDefault="00C5512D" w:rsidP="00C5512D">
      <w:pPr>
        <w:rPr>
          <w:rFonts w:ascii="Calibri" w:hAnsi="Calibri" w:cs="Calibri"/>
          <w:b/>
          <w:bCs/>
          <w:sz w:val="20"/>
          <w:szCs w:val="20"/>
          <w:lang w:val="en-US"/>
        </w:rPr>
      </w:pPr>
    </w:p>
    <w:tbl>
      <w:tblPr>
        <w:tblW w:w="544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6"/>
        <w:gridCol w:w="1688"/>
        <w:gridCol w:w="1414"/>
        <w:gridCol w:w="2399"/>
        <w:gridCol w:w="1161"/>
        <w:gridCol w:w="2778"/>
        <w:gridCol w:w="2122"/>
      </w:tblGrid>
      <w:tr w:rsidR="00C5512D" w:rsidRPr="004E4457" w14:paraId="602BAC50" w14:textId="77777777" w:rsidTr="00C94B0C">
        <w:trPr>
          <w:cantSplit/>
        </w:trPr>
        <w:tc>
          <w:tcPr>
            <w:tcW w:w="4953" w:type="pct"/>
            <w:gridSpan w:val="7"/>
            <w:shd w:val="clear" w:color="auto" w:fill="1F3864"/>
          </w:tcPr>
          <w:p w14:paraId="17E8FC81" w14:textId="77777777" w:rsidR="00C5512D" w:rsidRPr="00170F87" w:rsidRDefault="00C5512D" w:rsidP="00E60F9A">
            <w:pPr>
              <w:rPr>
                <w:rFonts w:ascii="Calibri" w:eastAsia="MS PGothic" w:hAnsi="Calibri" w:cs="Calibri"/>
                <w:color w:val="CD0000"/>
                <w:sz w:val="20"/>
                <w:szCs w:val="20"/>
                <w:lang w:val="mk-MK" w:eastAsia="zh-CN"/>
              </w:rPr>
            </w:pPr>
            <w:r w:rsidRPr="00170F87">
              <w:rPr>
                <w:rFonts w:ascii="Calibri" w:hAnsi="Calibri" w:cs="Calibri"/>
                <w:b/>
                <w:bCs/>
                <w:sz w:val="20"/>
                <w:szCs w:val="20"/>
                <w:lang w:val="mk-MK"/>
              </w:rPr>
              <w:lastRenderedPageBreak/>
              <w:t>СТОЛБ III: Планирање и буџет</w:t>
            </w:r>
          </w:p>
        </w:tc>
      </w:tr>
      <w:tr w:rsidR="00C5512D" w:rsidRPr="00170F87" w14:paraId="3C7D9D32" w14:textId="77777777" w:rsidTr="00C94B0C">
        <w:trPr>
          <w:cantSplit/>
        </w:trPr>
        <w:tc>
          <w:tcPr>
            <w:tcW w:w="4953" w:type="pct"/>
            <w:gridSpan w:val="7"/>
            <w:shd w:val="clear" w:color="auto" w:fill="1F3864"/>
          </w:tcPr>
          <w:p w14:paraId="067E75E6"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1: Буџетско планирање</w:t>
            </w:r>
          </w:p>
        </w:tc>
      </w:tr>
      <w:tr w:rsidR="00C5512D" w:rsidRPr="00170F87" w14:paraId="56360349" w14:textId="77777777" w:rsidTr="00C94B0C">
        <w:trPr>
          <w:cantSplit/>
        </w:trPr>
        <w:tc>
          <w:tcPr>
            <w:tcW w:w="1185" w:type="pct"/>
            <w:shd w:val="clear" w:color="auto" w:fill="9BD2ED"/>
          </w:tcPr>
          <w:p w14:paraId="3A045A2F"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p w14:paraId="5404A0CE" w14:textId="77777777" w:rsidR="00C5512D" w:rsidRPr="00170F87" w:rsidRDefault="00C5512D" w:rsidP="00E74843">
            <w:pPr>
              <w:jc w:val="center"/>
              <w:rPr>
                <w:rFonts w:ascii="Calibri" w:hAnsi="Calibri" w:cs="Calibri"/>
                <w:b/>
                <w:sz w:val="20"/>
                <w:szCs w:val="20"/>
                <w:lang w:val="mk-MK"/>
              </w:rPr>
            </w:pPr>
          </w:p>
        </w:tc>
        <w:tc>
          <w:tcPr>
            <w:tcW w:w="1010" w:type="pct"/>
            <w:gridSpan w:val="2"/>
            <w:shd w:val="clear" w:color="auto" w:fill="9BD2ED"/>
          </w:tcPr>
          <w:p w14:paraId="5099CF9C"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1160" w:type="pct"/>
            <w:gridSpan w:val="2"/>
            <w:shd w:val="clear" w:color="auto" w:fill="9BD2ED"/>
          </w:tcPr>
          <w:p w14:paraId="37BE662B"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906" w:type="pct"/>
            <w:shd w:val="clear" w:color="auto" w:fill="9BD2ED"/>
          </w:tcPr>
          <w:p w14:paraId="1E6258F0"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2" w:type="pct"/>
            <w:shd w:val="clear" w:color="auto" w:fill="9BD2ED"/>
          </w:tcPr>
          <w:p w14:paraId="3DFAB672"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268AB814" w14:textId="77777777" w:rsidTr="00C94B0C">
        <w:trPr>
          <w:cantSplit/>
        </w:trPr>
        <w:tc>
          <w:tcPr>
            <w:tcW w:w="1185" w:type="pct"/>
          </w:tcPr>
          <w:p w14:paraId="7128F97C" w14:textId="77777777" w:rsidR="00C5512D" w:rsidRDefault="00C5512D" w:rsidP="00E60F9A">
            <w:pPr>
              <w:rPr>
                <w:rFonts w:ascii="Calibri" w:hAnsi="Calibri" w:cs="Calibri"/>
                <w:sz w:val="20"/>
                <w:szCs w:val="20"/>
                <w:lang w:val="mk-MK"/>
              </w:rPr>
            </w:pPr>
            <w:r>
              <w:rPr>
                <w:rFonts w:ascii="Calibri" w:hAnsi="Calibri" w:cs="Calibri"/>
                <w:sz w:val="20"/>
                <w:szCs w:val="20"/>
                <w:lang w:val="mk-MK"/>
              </w:rPr>
              <w:t xml:space="preserve">Донесена </w:t>
            </w:r>
            <w:r w:rsidRPr="00170F87">
              <w:rPr>
                <w:rFonts w:ascii="Calibri" w:hAnsi="Calibri" w:cs="Calibri"/>
                <w:sz w:val="20"/>
                <w:szCs w:val="20"/>
                <w:lang w:val="mk-MK"/>
              </w:rPr>
              <w:t xml:space="preserve">Фискална </w:t>
            </w:r>
            <w:r>
              <w:rPr>
                <w:rFonts w:ascii="Calibri" w:hAnsi="Calibri" w:cs="Calibri"/>
                <w:sz w:val="20"/>
                <w:szCs w:val="20"/>
                <w:lang w:val="mk-MK"/>
              </w:rPr>
              <w:t>стратегија на Република Северна Македонија</w:t>
            </w:r>
          </w:p>
          <w:p w14:paraId="4BF7EE73" w14:textId="77777777" w:rsidR="00C5512D" w:rsidRPr="00170F87" w:rsidRDefault="00C5512D" w:rsidP="00E60F9A">
            <w:pPr>
              <w:rPr>
                <w:rFonts w:ascii="Calibri" w:hAnsi="Calibri" w:cs="Calibri"/>
                <w:b/>
                <w:sz w:val="20"/>
                <w:szCs w:val="20"/>
                <w:lang w:val="mk-MK"/>
              </w:rPr>
            </w:pPr>
          </w:p>
        </w:tc>
        <w:tc>
          <w:tcPr>
            <w:tcW w:w="1010" w:type="pct"/>
            <w:gridSpan w:val="2"/>
          </w:tcPr>
          <w:p w14:paraId="01839AE8"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Намалување на буџетскиот дефицит како % во однос на претходната година</w:t>
            </w:r>
          </w:p>
        </w:tc>
        <w:tc>
          <w:tcPr>
            <w:tcW w:w="1160" w:type="pct"/>
            <w:gridSpan w:val="2"/>
          </w:tcPr>
          <w:p w14:paraId="30DA63B0"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-3</w:t>
            </w:r>
            <w:r>
              <w:rPr>
                <w:rFonts w:ascii="Calibri" w:hAnsi="Calibri" w:cs="Calibri"/>
                <w:bCs/>
                <w:sz w:val="20"/>
                <w:szCs w:val="20"/>
                <w:lang w:val="en-US"/>
              </w:rPr>
              <w:t>,5</w:t>
            </w:r>
            <w:r w:rsidRPr="00170F87">
              <w:rPr>
                <w:rFonts w:ascii="Calibri" w:hAnsi="Calibri" w:cs="Calibri"/>
                <w:bCs/>
                <w:sz w:val="20"/>
                <w:szCs w:val="20"/>
                <w:lang w:val="mk-MK"/>
              </w:rPr>
              <w:t>% од БДП</w:t>
            </w:r>
          </w:p>
        </w:tc>
        <w:tc>
          <w:tcPr>
            <w:tcW w:w="906" w:type="pct"/>
          </w:tcPr>
          <w:p w14:paraId="452F33A0"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-3% од БДП</w:t>
            </w:r>
          </w:p>
        </w:tc>
        <w:tc>
          <w:tcPr>
            <w:tcW w:w="692" w:type="pct"/>
          </w:tcPr>
          <w:p w14:paraId="3EDC5A8D"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w:t>
            </w:r>
            <w:r>
              <w:rPr>
                <w:rFonts w:ascii="Calibri" w:hAnsi="Calibri" w:cs="Calibri"/>
                <w:bCs/>
                <w:sz w:val="20"/>
                <w:szCs w:val="20"/>
                <w:lang w:val="en-US"/>
              </w:rPr>
              <w:t>3</w:t>
            </w:r>
            <w:r w:rsidRPr="00170F87">
              <w:rPr>
                <w:rFonts w:ascii="Calibri" w:hAnsi="Calibri" w:cs="Calibri"/>
                <w:bCs/>
                <w:sz w:val="20"/>
                <w:szCs w:val="20"/>
                <w:lang w:val="mk-MK"/>
              </w:rPr>
              <w:t>% од БДП</w:t>
            </w:r>
          </w:p>
        </w:tc>
      </w:tr>
      <w:tr w:rsidR="00C5512D" w:rsidRPr="004E4457" w14:paraId="3BDA0C5D" w14:textId="77777777" w:rsidTr="00C94B0C">
        <w:trPr>
          <w:cantSplit/>
          <w:trHeight w:val="277"/>
        </w:trPr>
        <w:tc>
          <w:tcPr>
            <w:tcW w:w="4953" w:type="pct"/>
            <w:gridSpan w:val="7"/>
            <w:shd w:val="clear" w:color="auto" w:fill="1F3864"/>
          </w:tcPr>
          <w:p w14:paraId="32C49D79"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МЕРКА 1: Зајакнување на среднорочното планирање</w:t>
            </w:r>
          </w:p>
        </w:tc>
      </w:tr>
      <w:tr w:rsidR="00C5512D" w:rsidRPr="00170F87" w14:paraId="452F0FD8" w14:textId="77777777" w:rsidTr="00C94B0C">
        <w:trPr>
          <w:cantSplit/>
        </w:trPr>
        <w:tc>
          <w:tcPr>
            <w:tcW w:w="1185" w:type="pct"/>
            <w:shd w:val="clear" w:color="auto" w:fill="9BD2ED"/>
          </w:tcPr>
          <w:p w14:paraId="37192AB8" w14:textId="77777777" w:rsidR="00C5512D" w:rsidRPr="00170F87" w:rsidRDefault="00C5512D" w:rsidP="00E74843">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010" w:type="pct"/>
            <w:gridSpan w:val="2"/>
            <w:shd w:val="clear" w:color="auto" w:fill="9BD2ED"/>
          </w:tcPr>
          <w:p w14:paraId="5B88B400"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1160" w:type="pct"/>
            <w:gridSpan w:val="2"/>
            <w:shd w:val="clear" w:color="auto" w:fill="9BD2ED"/>
          </w:tcPr>
          <w:p w14:paraId="266E5811"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906" w:type="pct"/>
            <w:shd w:val="clear" w:color="auto" w:fill="9BD2ED"/>
          </w:tcPr>
          <w:p w14:paraId="72354583"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2" w:type="pct"/>
            <w:shd w:val="clear" w:color="auto" w:fill="9BD2ED"/>
          </w:tcPr>
          <w:p w14:paraId="00B89B6B"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35249E8D" w14:textId="77777777" w:rsidTr="00C94B0C">
        <w:trPr>
          <w:cantSplit/>
          <w:trHeight w:val="611"/>
        </w:trPr>
        <w:tc>
          <w:tcPr>
            <w:tcW w:w="1185" w:type="pct"/>
          </w:tcPr>
          <w:p w14:paraId="397F9F3F" w14:textId="77777777" w:rsidR="00C5512D" w:rsidRPr="00170F87" w:rsidRDefault="00C5512D" w:rsidP="00E60F9A">
            <w:pPr>
              <w:spacing w:after="240"/>
              <w:rPr>
                <w:rFonts w:ascii="Calibri" w:hAnsi="Calibri" w:cs="Calibri"/>
                <w:sz w:val="20"/>
                <w:szCs w:val="20"/>
                <w:lang w:val="mk-MK"/>
              </w:rPr>
            </w:pPr>
            <w:r w:rsidRPr="00170F87">
              <w:rPr>
                <w:rFonts w:ascii="Calibri" w:hAnsi="Calibri" w:cs="Calibri"/>
                <w:sz w:val="20"/>
                <w:szCs w:val="20"/>
                <w:lang w:val="mk-MK"/>
              </w:rPr>
              <w:t>Унапредување на среднорочно планирање</w:t>
            </w:r>
          </w:p>
        </w:tc>
        <w:tc>
          <w:tcPr>
            <w:tcW w:w="1010" w:type="pct"/>
            <w:gridSpan w:val="2"/>
          </w:tcPr>
          <w:p w14:paraId="700D07A7" w14:textId="77777777" w:rsidR="00C5512D" w:rsidRPr="00170F87" w:rsidRDefault="00C5512D" w:rsidP="00E60F9A">
            <w:pPr>
              <w:rPr>
                <w:rFonts w:ascii="Calibri" w:hAnsi="Calibri" w:cs="Calibri"/>
                <w:bCs/>
                <w:sz w:val="20"/>
                <w:szCs w:val="20"/>
                <w:lang w:val="mk-MK"/>
              </w:rPr>
            </w:pPr>
            <w:r>
              <w:rPr>
                <w:rFonts w:ascii="Calibri" w:hAnsi="Calibri" w:cs="Calibri"/>
                <w:sz w:val="20"/>
                <w:szCs w:val="20"/>
                <w:lang w:val="mk-MK"/>
              </w:rPr>
              <w:t>Учество на вкупните расходи во БДП</w:t>
            </w:r>
          </w:p>
        </w:tc>
        <w:tc>
          <w:tcPr>
            <w:tcW w:w="1160" w:type="pct"/>
            <w:gridSpan w:val="2"/>
          </w:tcPr>
          <w:p w14:paraId="3EEB94B8"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en-US"/>
              </w:rPr>
              <w:t>39,0</w:t>
            </w:r>
            <w:r w:rsidRPr="00170F87">
              <w:rPr>
                <w:rFonts w:ascii="Calibri" w:hAnsi="Calibri" w:cs="Calibri"/>
                <w:bCs/>
                <w:sz w:val="20"/>
                <w:szCs w:val="20"/>
                <w:lang w:val="mk-MK"/>
              </w:rPr>
              <w:t>% од БДП</w:t>
            </w:r>
          </w:p>
        </w:tc>
        <w:tc>
          <w:tcPr>
            <w:tcW w:w="906" w:type="pct"/>
          </w:tcPr>
          <w:p w14:paraId="6EB524D7"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38,5</w:t>
            </w:r>
            <w:r w:rsidRPr="00170F87">
              <w:rPr>
                <w:rFonts w:ascii="Calibri" w:hAnsi="Calibri" w:cs="Calibri"/>
                <w:bCs/>
                <w:sz w:val="20"/>
                <w:szCs w:val="20"/>
                <w:lang w:val="mk-MK"/>
              </w:rPr>
              <w:t>% од БДП</w:t>
            </w:r>
          </w:p>
        </w:tc>
        <w:tc>
          <w:tcPr>
            <w:tcW w:w="692" w:type="pct"/>
          </w:tcPr>
          <w:p w14:paraId="36534FAE"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38,7</w:t>
            </w:r>
            <w:r w:rsidRPr="00170F87">
              <w:rPr>
                <w:rFonts w:ascii="Calibri" w:hAnsi="Calibri" w:cs="Calibri"/>
                <w:bCs/>
                <w:sz w:val="20"/>
                <w:szCs w:val="20"/>
                <w:lang w:val="mk-MK"/>
              </w:rPr>
              <w:t>% од БДП</w:t>
            </w:r>
          </w:p>
        </w:tc>
      </w:tr>
      <w:tr w:rsidR="00C5512D" w:rsidRPr="00170F87" w14:paraId="6DEE446C" w14:textId="77777777" w:rsidTr="00C94B0C">
        <w:trPr>
          <w:cantSplit/>
        </w:trPr>
        <w:tc>
          <w:tcPr>
            <w:tcW w:w="1185" w:type="pct"/>
            <w:vMerge w:val="restart"/>
            <w:shd w:val="clear" w:color="auto" w:fill="9BD2ED"/>
          </w:tcPr>
          <w:p w14:paraId="58E366F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26F28A45" w14:textId="77777777" w:rsidR="00C5512D" w:rsidRPr="00170F87" w:rsidRDefault="00C5512D" w:rsidP="00E60F9A">
            <w:pPr>
              <w:jc w:val="center"/>
              <w:rPr>
                <w:rFonts w:ascii="Calibri" w:hAnsi="Calibri" w:cs="Calibri"/>
                <w:b/>
                <w:bCs/>
                <w:sz w:val="20"/>
                <w:szCs w:val="20"/>
                <w:lang w:val="mk-MK"/>
              </w:rPr>
            </w:pPr>
          </w:p>
          <w:p w14:paraId="41AF3FCD" w14:textId="77777777" w:rsidR="00C5512D" w:rsidRPr="00170F87" w:rsidRDefault="00C5512D" w:rsidP="00E60F9A">
            <w:pPr>
              <w:jc w:val="center"/>
              <w:rPr>
                <w:rFonts w:ascii="Calibri" w:hAnsi="Calibri" w:cs="Calibri"/>
                <w:b/>
                <w:bCs/>
                <w:sz w:val="20"/>
                <w:szCs w:val="20"/>
                <w:lang w:val="mk-MK"/>
              </w:rPr>
            </w:pPr>
          </w:p>
        </w:tc>
        <w:tc>
          <w:tcPr>
            <w:tcW w:w="1010" w:type="pct"/>
            <w:gridSpan w:val="2"/>
            <w:shd w:val="clear" w:color="auto" w:fill="9BD2ED"/>
          </w:tcPr>
          <w:p w14:paraId="7B2F60E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2" w:type="pct"/>
            <w:vMerge w:val="restart"/>
            <w:shd w:val="clear" w:color="auto" w:fill="9BD2ED"/>
          </w:tcPr>
          <w:p w14:paraId="63A672E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378" w:type="pct"/>
            <w:vMerge w:val="restart"/>
            <w:shd w:val="clear" w:color="auto" w:fill="9BD2ED"/>
            <w:vAlign w:val="center"/>
          </w:tcPr>
          <w:p w14:paraId="0393369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598" w:type="pct"/>
            <w:gridSpan w:val="2"/>
            <w:shd w:val="clear" w:color="auto" w:fill="9BD2ED"/>
          </w:tcPr>
          <w:p w14:paraId="41A18EC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249471FD" w14:textId="77777777" w:rsidTr="00C94B0C">
        <w:trPr>
          <w:cantSplit/>
        </w:trPr>
        <w:tc>
          <w:tcPr>
            <w:tcW w:w="1185" w:type="pct"/>
            <w:vMerge/>
            <w:tcBorders>
              <w:bottom w:val="single" w:sz="4" w:space="0" w:color="auto"/>
            </w:tcBorders>
            <w:shd w:val="clear" w:color="auto" w:fill="9BD2ED"/>
          </w:tcPr>
          <w:p w14:paraId="68C3D9EB" w14:textId="77777777" w:rsidR="00C5512D" w:rsidRPr="00170F87" w:rsidRDefault="00C5512D" w:rsidP="00E60F9A">
            <w:pPr>
              <w:jc w:val="center"/>
              <w:rPr>
                <w:rFonts w:ascii="Calibri" w:hAnsi="Calibri" w:cs="Calibri"/>
                <w:b/>
                <w:bCs/>
                <w:sz w:val="20"/>
                <w:szCs w:val="20"/>
                <w:lang w:val="mk-MK"/>
              </w:rPr>
            </w:pPr>
          </w:p>
        </w:tc>
        <w:tc>
          <w:tcPr>
            <w:tcW w:w="550" w:type="pct"/>
            <w:tcBorders>
              <w:bottom w:val="single" w:sz="4" w:space="0" w:color="auto"/>
            </w:tcBorders>
            <w:shd w:val="clear" w:color="auto" w:fill="9BD2ED"/>
          </w:tcPr>
          <w:p w14:paraId="3C8C01C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622D47B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1" w:type="pct"/>
            <w:tcBorders>
              <w:bottom w:val="single" w:sz="4" w:space="0" w:color="auto"/>
            </w:tcBorders>
            <w:shd w:val="clear" w:color="auto" w:fill="9BD2ED"/>
          </w:tcPr>
          <w:p w14:paraId="7E24630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782" w:type="pct"/>
            <w:vMerge/>
            <w:tcBorders>
              <w:bottom w:val="single" w:sz="4" w:space="0" w:color="auto"/>
            </w:tcBorders>
            <w:shd w:val="clear" w:color="auto" w:fill="9BD2ED"/>
          </w:tcPr>
          <w:p w14:paraId="54F83546" w14:textId="77777777" w:rsidR="00C5512D" w:rsidRPr="00170F87" w:rsidRDefault="00C5512D" w:rsidP="00E60F9A">
            <w:pPr>
              <w:jc w:val="center"/>
              <w:rPr>
                <w:rFonts w:ascii="Calibri" w:hAnsi="Calibri" w:cs="Calibri"/>
                <w:b/>
                <w:bCs/>
                <w:sz w:val="20"/>
                <w:szCs w:val="20"/>
                <w:lang w:val="mk-MK"/>
              </w:rPr>
            </w:pPr>
          </w:p>
        </w:tc>
        <w:tc>
          <w:tcPr>
            <w:tcW w:w="378" w:type="pct"/>
            <w:vMerge/>
            <w:tcBorders>
              <w:bottom w:val="single" w:sz="4" w:space="0" w:color="auto"/>
            </w:tcBorders>
            <w:shd w:val="clear" w:color="auto" w:fill="9BD2ED"/>
            <w:vAlign w:val="center"/>
          </w:tcPr>
          <w:p w14:paraId="51209293" w14:textId="77777777" w:rsidR="00C5512D" w:rsidRPr="00170F87" w:rsidRDefault="00C5512D" w:rsidP="00E60F9A">
            <w:pPr>
              <w:jc w:val="center"/>
              <w:rPr>
                <w:rFonts w:ascii="Calibri" w:hAnsi="Calibri" w:cs="Calibri"/>
                <w:b/>
                <w:bCs/>
                <w:sz w:val="20"/>
                <w:szCs w:val="20"/>
                <w:lang w:val="mk-MK"/>
              </w:rPr>
            </w:pPr>
          </w:p>
        </w:tc>
        <w:tc>
          <w:tcPr>
            <w:tcW w:w="906" w:type="pct"/>
            <w:tcBorders>
              <w:bottom w:val="single" w:sz="4" w:space="0" w:color="auto"/>
            </w:tcBorders>
            <w:shd w:val="clear" w:color="auto" w:fill="9BD2ED"/>
          </w:tcPr>
          <w:p w14:paraId="69A3EA9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506A9C5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2" w:type="pct"/>
            <w:tcBorders>
              <w:bottom w:val="single" w:sz="4" w:space="0" w:color="auto"/>
            </w:tcBorders>
            <w:shd w:val="clear" w:color="auto" w:fill="9BD2ED"/>
          </w:tcPr>
          <w:p w14:paraId="24FD4D8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79A5B45C" w14:textId="77777777" w:rsidTr="00C94B0C">
        <w:trPr>
          <w:cantSplit/>
          <w:trHeight w:val="323"/>
        </w:trPr>
        <w:tc>
          <w:tcPr>
            <w:tcW w:w="1185" w:type="pct"/>
            <w:tcBorders>
              <w:bottom w:val="single" w:sz="4" w:space="0" w:color="auto"/>
            </w:tcBorders>
            <w:shd w:val="clear" w:color="auto" w:fill="FFFFFF"/>
          </w:tcPr>
          <w:p w14:paraId="6DE5BBFE"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1.Среднорочна фискална стратегија базирана на секторски пристап</w:t>
            </w:r>
            <w:r>
              <w:rPr>
                <w:rFonts w:ascii="Calibri" w:hAnsi="Calibri" w:cs="Calibri"/>
                <w:bCs/>
                <w:sz w:val="20"/>
                <w:szCs w:val="20"/>
                <w:lang w:val="mk-MK"/>
              </w:rPr>
              <w:t xml:space="preserve"> и со утврдени </w:t>
            </w:r>
            <w:r w:rsidRPr="00170F87">
              <w:rPr>
                <w:rFonts w:ascii="Calibri" w:hAnsi="Calibri" w:cs="Calibri"/>
                <w:bCs/>
                <w:sz w:val="20"/>
                <w:szCs w:val="20"/>
                <w:lang w:val="mk-MK"/>
              </w:rPr>
              <w:t>среднорочни лимити на расходи</w:t>
            </w:r>
          </w:p>
        </w:tc>
        <w:tc>
          <w:tcPr>
            <w:tcW w:w="550" w:type="pct"/>
            <w:tcBorders>
              <w:bottom w:val="single" w:sz="4" w:space="0" w:color="auto"/>
            </w:tcBorders>
            <w:shd w:val="clear" w:color="auto" w:fill="FFFFFF"/>
          </w:tcPr>
          <w:p w14:paraId="2169EB3F"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en-US"/>
              </w:rPr>
              <w:t>5</w:t>
            </w:r>
          </w:p>
        </w:tc>
        <w:tc>
          <w:tcPr>
            <w:tcW w:w="461" w:type="pct"/>
            <w:tcBorders>
              <w:bottom w:val="single" w:sz="4" w:space="0" w:color="auto"/>
            </w:tcBorders>
            <w:shd w:val="clear" w:color="auto" w:fill="FFFFFF"/>
          </w:tcPr>
          <w:p w14:paraId="77729FFB"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en-US"/>
              </w:rPr>
              <w:t>8</w:t>
            </w:r>
          </w:p>
        </w:tc>
        <w:tc>
          <w:tcPr>
            <w:tcW w:w="782" w:type="pct"/>
            <w:tcBorders>
              <w:bottom w:val="single" w:sz="4" w:space="0" w:color="auto"/>
            </w:tcBorders>
            <w:shd w:val="clear" w:color="auto" w:fill="FFFFFF"/>
          </w:tcPr>
          <w:p w14:paraId="0370670F"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Министерство за финансии/Сектор за буџети и фондови</w:t>
            </w:r>
          </w:p>
        </w:tc>
        <w:tc>
          <w:tcPr>
            <w:tcW w:w="378" w:type="pct"/>
            <w:tcBorders>
              <w:bottom w:val="single" w:sz="4" w:space="0" w:color="auto"/>
            </w:tcBorders>
            <w:shd w:val="clear" w:color="auto" w:fill="FFFFFF"/>
            <w:vAlign w:val="center"/>
          </w:tcPr>
          <w:p w14:paraId="0A2E5C21"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Буџетски корисници</w:t>
            </w:r>
          </w:p>
        </w:tc>
        <w:tc>
          <w:tcPr>
            <w:tcW w:w="906" w:type="pct"/>
            <w:tcBorders>
              <w:bottom w:val="single" w:sz="4" w:space="0" w:color="auto"/>
            </w:tcBorders>
            <w:shd w:val="clear" w:color="auto" w:fill="FFFFFF"/>
          </w:tcPr>
          <w:p w14:paraId="2F9121E0"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w:t>
            </w:r>
          </w:p>
        </w:tc>
        <w:tc>
          <w:tcPr>
            <w:tcW w:w="692" w:type="pct"/>
            <w:tcBorders>
              <w:bottom w:val="single" w:sz="4" w:space="0" w:color="auto"/>
            </w:tcBorders>
            <w:shd w:val="clear" w:color="auto" w:fill="FFFFFF"/>
          </w:tcPr>
          <w:p w14:paraId="6DCD5794"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w:t>
            </w:r>
          </w:p>
        </w:tc>
      </w:tr>
      <w:tr w:rsidR="00C5512D" w:rsidRPr="004E4457" w14:paraId="096F939C" w14:textId="77777777" w:rsidTr="00C94B0C">
        <w:trPr>
          <w:cantSplit/>
          <w:trHeight w:val="200"/>
        </w:trPr>
        <w:tc>
          <w:tcPr>
            <w:tcW w:w="4953" w:type="pct"/>
            <w:gridSpan w:val="7"/>
          </w:tcPr>
          <w:tbl>
            <w:tblPr>
              <w:tblW w:w="16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13011"/>
            </w:tblGrid>
            <w:tr w:rsidR="00C5512D" w:rsidRPr="004E4457" w14:paraId="74DCA08D" w14:textId="77777777" w:rsidTr="00E60F9A">
              <w:trPr>
                <w:cantSplit/>
                <w:trHeight w:val="335"/>
              </w:trPr>
              <w:tc>
                <w:tcPr>
                  <w:tcW w:w="1070" w:type="pct"/>
                  <w:shd w:val="clear" w:color="auto" w:fill="9BD2ED"/>
                </w:tcPr>
                <w:p w14:paraId="65052754" w14:textId="77777777" w:rsidR="00C5512D" w:rsidRPr="00170F87" w:rsidRDefault="00C5512D" w:rsidP="00E60F9A">
                  <w:pPr>
                    <w:spacing w:line="260" w:lineRule="auto"/>
                    <w:ind w:left="5"/>
                    <w:jc w:val="both"/>
                    <w:rPr>
                      <w:rFonts w:ascii="Calibri" w:hAnsi="Calibri" w:cs="Calibri"/>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930" w:type="pct"/>
                </w:tcPr>
                <w:p w14:paraId="11C2AFBD" w14:textId="77777777" w:rsidR="00C5512D" w:rsidRPr="00170F87" w:rsidRDefault="00C5512D" w:rsidP="00E60F9A">
                  <w:pPr>
                    <w:numPr>
                      <w:ilvl w:val="0"/>
                      <w:numId w:val="9"/>
                    </w:numPr>
                    <w:rPr>
                      <w:rFonts w:ascii="Calibri" w:hAnsi="Calibri" w:cs="Calibri"/>
                      <w:sz w:val="20"/>
                      <w:szCs w:val="20"/>
                      <w:lang w:val="mk-MK"/>
                    </w:rPr>
                  </w:pPr>
                  <w:r>
                    <w:rPr>
                      <w:rFonts w:ascii="Calibri" w:hAnsi="Calibri" w:cs="Calibri"/>
                      <w:sz w:val="20"/>
                      <w:szCs w:val="20"/>
                      <w:lang w:val="mk-MK"/>
                    </w:rPr>
                    <w:t>Подобрена Фискална стратегија преку соодветно дизајнирање на индикатори на успешност</w:t>
                  </w:r>
                </w:p>
              </w:tc>
            </w:tr>
          </w:tbl>
          <w:p w14:paraId="4F083895" w14:textId="77777777" w:rsidR="00C5512D" w:rsidRPr="0082757D" w:rsidRDefault="00C5512D" w:rsidP="00E60F9A">
            <w:pPr>
              <w:spacing w:line="260" w:lineRule="auto"/>
              <w:ind w:left="-137"/>
              <w:jc w:val="both"/>
              <w:rPr>
                <w:rFonts w:ascii="Calibri" w:hAnsi="Calibri" w:cs="Calibri"/>
                <w:b/>
                <w:bCs/>
                <w:sz w:val="20"/>
                <w:szCs w:val="20"/>
                <w:lang w:val="mk-MK"/>
              </w:rPr>
            </w:pPr>
          </w:p>
        </w:tc>
      </w:tr>
      <w:tr w:rsidR="00C5512D" w:rsidRPr="004E4457" w14:paraId="46641CB1" w14:textId="77777777" w:rsidTr="00C94B0C">
        <w:trPr>
          <w:cantSplit/>
          <w:trHeight w:val="200"/>
        </w:trPr>
        <w:tc>
          <w:tcPr>
            <w:tcW w:w="4953" w:type="pct"/>
            <w:gridSpan w:val="7"/>
            <w:shd w:val="clear" w:color="auto" w:fill="1F3864"/>
          </w:tcPr>
          <w:p w14:paraId="187E753B" w14:textId="77777777" w:rsidR="00C5512D" w:rsidRPr="0082757D" w:rsidRDefault="00C5512D" w:rsidP="00E60F9A">
            <w:pPr>
              <w:spacing w:line="260" w:lineRule="auto"/>
              <w:ind w:left="5"/>
              <w:jc w:val="both"/>
              <w:rPr>
                <w:rFonts w:ascii="Calibri" w:hAnsi="Calibri" w:cs="Calibri"/>
                <w:b/>
                <w:bCs/>
                <w:sz w:val="20"/>
                <w:szCs w:val="20"/>
                <w:lang w:val="mk-MK"/>
              </w:rPr>
            </w:pPr>
            <w:r w:rsidRPr="0082757D">
              <w:rPr>
                <w:rFonts w:ascii="Calibri" w:hAnsi="Calibri" w:cs="Calibri"/>
                <w:b/>
                <w:bCs/>
                <w:sz w:val="20"/>
                <w:szCs w:val="20"/>
                <w:lang w:val="mk-MK"/>
              </w:rPr>
              <w:t>МЕРКА 2: Подобрување на секторскиот пристап на буџетско планирање и развој и имплементација на подзаконски акти</w:t>
            </w:r>
          </w:p>
        </w:tc>
      </w:tr>
      <w:tr w:rsidR="00C5512D" w:rsidRPr="00170F87" w14:paraId="637D848B" w14:textId="77777777" w:rsidTr="00C94B0C">
        <w:trPr>
          <w:cantSplit/>
          <w:trHeight w:val="564"/>
        </w:trPr>
        <w:tc>
          <w:tcPr>
            <w:tcW w:w="1185" w:type="pct"/>
            <w:shd w:val="clear" w:color="auto" w:fill="9BD2ED"/>
          </w:tcPr>
          <w:p w14:paraId="09AD9E5A" w14:textId="77777777" w:rsidR="00C5512D" w:rsidRPr="00170F87" w:rsidRDefault="00C5512D" w:rsidP="00E74843">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010" w:type="pct"/>
            <w:gridSpan w:val="2"/>
            <w:shd w:val="clear" w:color="auto" w:fill="9BD2ED"/>
          </w:tcPr>
          <w:p w14:paraId="64A09352"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1160" w:type="pct"/>
            <w:gridSpan w:val="2"/>
            <w:shd w:val="clear" w:color="auto" w:fill="9BD2ED"/>
          </w:tcPr>
          <w:p w14:paraId="7F40AC91"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906" w:type="pct"/>
            <w:shd w:val="clear" w:color="auto" w:fill="9BD2ED"/>
          </w:tcPr>
          <w:p w14:paraId="6F293993"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2" w:type="pct"/>
            <w:shd w:val="clear" w:color="auto" w:fill="9BD2ED"/>
          </w:tcPr>
          <w:p w14:paraId="1B92A2D5"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23B1DDE1" w14:textId="77777777" w:rsidTr="00C94B0C">
        <w:trPr>
          <w:cantSplit/>
          <w:trHeight w:val="564"/>
        </w:trPr>
        <w:tc>
          <w:tcPr>
            <w:tcW w:w="1185" w:type="pct"/>
          </w:tcPr>
          <w:p w14:paraId="6152A70E" w14:textId="77777777" w:rsidR="00C5512D" w:rsidRPr="00170F87" w:rsidRDefault="00C5512D" w:rsidP="00E60F9A">
            <w:pPr>
              <w:tabs>
                <w:tab w:val="left" w:pos="0"/>
              </w:tabs>
              <w:spacing w:line="260" w:lineRule="auto"/>
              <w:ind w:firstLine="5"/>
              <w:jc w:val="both"/>
              <w:rPr>
                <w:rFonts w:ascii="Calibri" w:hAnsi="Calibri" w:cs="Calibri"/>
                <w:sz w:val="20"/>
                <w:szCs w:val="20"/>
                <w:lang w:val="mk-MK"/>
              </w:rPr>
            </w:pPr>
            <w:r w:rsidRPr="00170F87">
              <w:rPr>
                <w:rFonts w:ascii="Calibri" w:hAnsi="Calibri" w:cs="Calibri"/>
                <w:bCs/>
                <w:sz w:val="20"/>
                <w:szCs w:val="20"/>
                <w:lang w:val="mk-MK"/>
              </w:rPr>
              <w:t>Подобр</w:t>
            </w:r>
            <w:r>
              <w:rPr>
                <w:rFonts w:ascii="Calibri" w:hAnsi="Calibri" w:cs="Calibri"/>
                <w:bCs/>
                <w:sz w:val="20"/>
                <w:szCs w:val="20"/>
                <w:lang w:val="mk-MK"/>
              </w:rPr>
              <w:t>ување на секторскиот пристап на</w:t>
            </w:r>
            <w:r w:rsidRPr="00170F87">
              <w:rPr>
                <w:rFonts w:ascii="Calibri" w:hAnsi="Calibri" w:cs="Calibri"/>
                <w:bCs/>
                <w:sz w:val="20"/>
                <w:szCs w:val="20"/>
                <w:lang w:val="mk-MK"/>
              </w:rPr>
              <w:t xml:space="preserve"> буџетско планирање</w:t>
            </w:r>
            <w:r w:rsidRPr="00170F87">
              <w:rPr>
                <w:rFonts w:ascii="Calibri" w:hAnsi="Calibri" w:cs="Calibri"/>
                <w:sz w:val="20"/>
                <w:szCs w:val="20"/>
                <w:lang w:val="mk-MK"/>
              </w:rPr>
              <w:t xml:space="preserve"> </w:t>
            </w:r>
            <w:r>
              <w:rPr>
                <w:rFonts w:ascii="Calibri" w:hAnsi="Calibri" w:cs="Calibri"/>
                <w:sz w:val="20"/>
                <w:szCs w:val="20"/>
                <w:lang w:val="mk-MK"/>
              </w:rPr>
              <w:t>и развој и имплементација на подзаконски акти</w:t>
            </w:r>
          </w:p>
        </w:tc>
        <w:tc>
          <w:tcPr>
            <w:tcW w:w="1010" w:type="pct"/>
            <w:gridSpan w:val="2"/>
          </w:tcPr>
          <w:p w14:paraId="3ADFA6C4" w14:textId="77777777" w:rsidR="00C5512D" w:rsidRPr="00170F87" w:rsidRDefault="00C5512D" w:rsidP="00E60F9A">
            <w:pPr>
              <w:keepNext/>
              <w:spacing w:before="100" w:beforeAutospacing="1" w:after="100" w:afterAutospacing="1" w:line="60" w:lineRule="atLeast"/>
              <w:rPr>
                <w:rFonts w:ascii="Calibri" w:hAnsi="Calibri" w:cs="Calibri"/>
                <w:bCs/>
                <w:sz w:val="20"/>
                <w:szCs w:val="20"/>
                <w:lang w:val="mk-MK"/>
              </w:rPr>
            </w:pPr>
            <w:r w:rsidRPr="00170F87">
              <w:rPr>
                <w:rFonts w:ascii="Calibri" w:hAnsi="Calibri" w:cs="Calibri"/>
                <w:bCs/>
                <w:sz w:val="20"/>
                <w:szCs w:val="20"/>
                <w:lang w:val="mk-MK"/>
              </w:rPr>
              <w:t>Број на прва линија на буџетски корисници и матични буџетски корисници</w:t>
            </w:r>
          </w:p>
        </w:tc>
        <w:tc>
          <w:tcPr>
            <w:tcW w:w="1160" w:type="pct"/>
            <w:gridSpan w:val="2"/>
          </w:tcPr>
          <w:p w14:paraId="310D8F83" w14:textId="77777777" w:rsidR="00C5512D" w:rsidRPr="00170F87" w:rsidRDefault="00C5512D" w:rsidP="00E60F9A">
            <w:pPr>
              <w:ind w:left="360"/>
              <w:jc w:val="both"/>
              <w:rPr>
                <w:rFonts w:ascii="Calibri" w:hAnsi="Calibri" w:cs="Calibri"/>
                <w:sz w:val="20"/>
                <w:szCs w:val="20"/>
                <w:lang w:val="mk-MK"/>
              </w:rPr>
            </w:pPr>
            <w:r w:rsidRPr="00170F87">
              <w:rPr>
                <w:rFonts w:ascii="Calibri" w:hAnsi="Calibri" w:cs="Calibri"/>
                <w:sz w:val="20"/>
                <w:szCs w:val="20"/>
                <w:lang w:val="mk-MK"/>
              </w:rPr>
              <w:t xml:space="preserve">Околу 50 </w:t>
            </w:r>
          </w:p>
        </w:tc>
        <w:tc>
          <w:tcPr>
            <w:tcW w:w="906" w:type="pct"/>
          </w:tcPr>
          <w:p w14:paraId="7047540D"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Помалку од 50</w:t>
            </w:r>
          </w:p>
        </w:tc>
        <w:tc>
          <w:tcPr>
            <w:tcW w:w="692" w:type="pct"/>
          </w:tcPr>
          <w:p w14:paraId="7B707127"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Помалку од 50</w:t>
            </w:r>
          </w:p>
        </w:tc>
      </w:tr>
      <w:tr w:rsidR="00C5512D" w:rsidRPr="004E4457" w14:paraId="299D0439" w14:textId="77777777" w:rsidTr="00C94B0C">
        <w:trPr>
          <w:cantSplit/>
          <w:trHeight w:val="335"/>
        </w:trPr>
        <w:tc>
          <w:tcPr>
            <w:tcW w:w="1185" w:type="pct"/>
            <w:shd w:val="clear" w:color="auto" w:fill="9BD2ED"/>
          </w:tcPr>
          <w:p w14:paraId="7999CC30" w14:textId="77777777" w:rsidR="00C5512D" w:rsidRPr="00170F87" w:rsidRDefault="00C5512D" w:rsidP="00E60F9A">
            <w:pPr>
              <w:spacing w:line="260" w:lineRule="auto"/>
              <w:ind w:left="5"/>
              <w:jc w:val="both"/>
              <w:rPr>
                <w:rFonts w:ascii="Calibri" w:hAnsi="Calibri" w:cs="Calibri"/>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769" w:type="pct"/>
            <w:gridSpan w:val="6"/>
          </w:tcPr>
          <w:p w14:paraId="1C3B4A45" w14:textId="77777777" w:rsidR="00C5512D" w:rsidRPr="00170F87" w:rsidRDefault="00C5512D" w:rsidP="00E60F9A">
            <w:pPr>
              <w:numPr>
                <w:ilvl w:val="0"/>
                <w:numId w:val="9"/>
              </w:numPr>
              <w:rPr>
                <w:rFonts w:ascii="Calibri" w:hAnsi="Calibri" w:cs="Calibri"/>
                <w:sz w:val="20"/>
                <w:szCs w:val="20"/>
                <w:lang w:val="mk-MK"/>
              </w:rPr>
            </w:pPr>
            <w:r>
              <w:rPr>
                <w:rFonts w:ascii="Calibri" w:hAnsi="Calibri" w:cs="Calibri"/>
                <w:sz w:val="20"/>
                <w:szCs w:val="20"/>
                <w:lang w:val="mk-MK"/>
              </w:rPr>
              <w:t>Анализа и активности за подготовка на нов формат на Буџетот со примена на нови класификации</w:t>
            </w:r>
          </w:p>
        </w:tc>
      </w:tr>
      <w:tr w:rsidR="00C5512D" w:rsidRPr="00170F87" w14:paraId="74B9C2C6" w14:textId="77777777" w:rsidTr="00E74843">
        <w:trPr>
          <w:cantSplit/>
          <w:trHeight w:val="530"/>
        </w:trPr>
        <w:tc>
          <w:tcPr>
            <w:tcW w:w="1185" w:type="pct"/>
            <w:vMerge w:val="restart"/>
            <w:shd w:val="clear" w:color="auto" w:fill="9BD2ED"/>
          </w:tcPr>
          <w:p w14:paraId="4BCE7264" w14:textId="30B38B8B"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tc>
        <w:tc>
          <w:tcPr>
            <w:tcW w:w="1010" w:type="pct"/>
            <w:gridSpan w:val="2"/>
            <w:shd w:val="clear" w:color="auto" w:fill="9BD2ED"/>
          </w:tcPr>
          <w:p w14:paraId="4A0731C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2" w:type="pct"/>
            <w:vMerge w:val="restart"/>
            <w:shd w:val="clear" w:color="auto" w:fill="9BD2ED"/>
            <w:vAlign w:val="center"/>
          </w:tcPr>
          <w:p w14:paraId="110D9C2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378" w:type="pct"/>
            <w:vMerge w:val="restart"/>
            <w:shd w:val="clear" w:color="auto" w:fill="9BD2ED"/>
          </w:tcPr>
          <w:p w14:paraId="60A7ED82" w14:textId="7908DB64"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598" w:type="pct"/>
            <w:gridSpan w:val="2"/>
            <w:shd w:val="clear" w:color="auto" w:fill="9BD2ED"/>
          </w:tcPr>
          <w:p w14:paraId="254F77F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1AADC27D" w14:textId="77777777" w:rsidTr="00C94B0C">
        <w:trPr>
          <w:cantSplit/>
          <w:trHeight w:val="538"/>
        </w:trPr>
        <w:tc>
          <w:tcPr>
            <w:tcW w:w="1185" w:type="pct"/>
            <w:vMerge/>
            <w:shd w:val="clear" w:color="auto" w:fill="9BD2ED"/>
          </w:tcPr>
          <w:p w14:paraId="15721ECB"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0" w:type="pct"/>
            <w:shd w:val="clear" w:color="auto" w:fill="9BD2ED"/>
          </w:tcPr>
          <w:p w14:paraId="561404C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5907EE27"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1" w:type="pct"/>
            <w:shd w:val="clear" w:color="auto" w:fill="9BD2ED"/>
          </w:tcPr>
          <w:p w14:paraId="20484049"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2" w:type="pct"/>
            <w:vMerge/>
            <w:shd w:val="clear" w:color="auto" w:fill="9BD2ED"/>
          </w:tcPr>
          <w:p w14:paraId="0ED6FC80" w14:textId="77777777" w:rsidR="00C5512D" w:rsidRPr="00170F87" w:rsidRDefault="00C5512D" w:rsidP="00E60F9A">
            <w:pPr>
              <w:ind w:left="360"/>
              <w:rPr>
                <w:rFonts w:ascii="Calibri" w:hAnsi="Calibri" w:cs="Calibri"/>
                <w:sz w:val="20"/>
                <w:szCs w:val="20"/>
                <w:lang w:val="mk-MK"/>
              </w:rPr>
            </w:pPr>
          </w:p>
        </w:tc>
        <w:tc>
          <w:tcPr>
            <w:tcW w:w="378" w:type="pct"/>
            <w:vMerge/>
            <w:shd w:val="clear" w:color="auto" w:fill="9BD2ED"/>
          </w:tcPr>
          <w:p w14:paraId="68A17504" w14:textId="77777777" w:rsidR="00C5512D" w:rsidRPr="00170F87" w:rsidRDefault="00C5512D" w:rsidP="00E60F9A">
            <w:pPr>
              <w:ind w:left="360"/>
              <w:jc w:val="both"/>
              <w:rPr>
                <w:rFonts w:ascii="Calibri" w:hAnsi="Calibri" w:cs="Calibri"/>
                <w:sz w:val="20"/>
                <w:szCs w:val="20"/>
                <w:lang w:val="mk-MK"/>
              </w:rPr>
            </w:pPr>
          </w:p>
        </w:tc>
        <w:tc>
          <w:tcPr>
            <w:tcW w:w="906" w:type="pct"/>
            <w:shd w:val="clear" w:color="auto" w:fill="9BD2ED"/>
          </w:tcPr>
          <w:p w14:paraId="1513155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182659E3"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2" w:type="pct"/>
            <w:shd w:val="clear" w:color="auto" w:fill="9BD2ED"/>
          </w:tcPr>
          <w:p w14:paraId="1253248C"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170F87" w14:paraId="7BEA581A" w14:textId="77777777" w:rsidTr="00C94B0C">
        <w:trPr>
          <w:cantSplit/>
          <w:trHeight w:val="553"/>
        </w:trPr>
        <w:tc>
          <w:tcPr>
            <w:tcW w:w="1185" w:type="pct"/>
          </w:tcPr>
          <w:p w14:paraId="170AEEA8" w14:textId="77777777" w:rsidR="00C5512D" w:rsidRPr="00170F87" w:rsidRDefault="00C5512D" w:rsidP="00E60F9A">
            <w:pPr>
              <w:spacing w:before="100" w:beforeAutospacing="1" w:after="100" w:afterAutospacing="1" w:line="60" w:lineRule="atLeast"/>
              <w:rPr>
                <w:rFonts w:ascii="Calibri" w:hAnsi="Calibri" w:cs="Calibri"/>
                <w:bCs/>
                <w:sz w:val="20"/>
                <w:szCs w:val="20"/>
                <w:lang w:val="mk-MK"/>
              </w:rPr>
            </w:pPr>
            <w:r w:rsidRPr="00170F87">
              <w:rPr>
                <w:rFonts w:ascii="Calibri" w:hAnsi="Calibri" w:cs="Calibri"/>
                <w:bCs/>
                <w:sz w:val="20"/>
                <w:szCs w:val="20"/>
                <w:lang w:val="mk-MK"/>
              </w:rPr>
              <w:lastRenderedPageBreak/>
              <w:t>1.</w:t>
            </w:r>
            <w:r>
              <w:rPr>
                <w:rFonts w:ascii="Calibri" w:hAnsi="Calibri" w:cs="Calibri"/>
                <w:bCs/>
                <w:sz w:val="20"/>
                <w:szCs w:val="20"/>
                <w:lang w:val="mk-MK"/>
              </w:rPr>
              <w:t xml:space="preserve"> Подготовка</w:t>
            </w:r>
            <w:r w:rsidRPr="00170F87">
              <w:rPr>
                <w:rFonts w:ascii="Calibri" w:hAnsi="Calibri" w:cs="Calibri"/>
                <w:bCs/>
                <w:sz w:val="20"/>
                <w:szCs w:val="20"/>
                <w:lang w:val="mk-MK"/>
              </w:rPr>
              <w:t xml:space="preserve"> и </w:t>
            </w:r>
            <w:r>
              <w:rPr>
                <w:rFonts w:ascii="Calibri" w:hAnsi="Calibri" w:cs="Calibri"/>
                <w:bCs/>
                <w:sz w:val="20"/>
                <w:szCs w:val="20"/>
                <w:lang w:val="mk-MK"/>
              </w:rPr>
              <w:t>спроведување</w:t>
            </w:r>
            <w:r w:rsidRPr="00170F87">
              <w:rPr>
                <w:rFonts w:ascii="Calibri" w:hAnsi="Calibri" w:cs="Calibri"/>
                <w:bCs/>
                <w:sz w:val="20"/>
                <w:szCs w:val="20"/>
                <w:lang w:val="mk-MK"/>
              </w:rPr>
              <w:t xml:space="preserve"> на подзаконски акти согласно новиот Закон за буџет</w:t>
            </w:r>
          </w:p>
        </w:tc>
        <w:tc>
          <w:tcPr>
            <w:tcW w:w="550" w:type="pct"/>
          </w:tcPr>
          <w:p w14:paraId="1972742E"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5</w:t>
            </w:r>
          </w:p>
        </w:tc>
        <w:tc>
          <w:tcPr>
            <w:tcW w:w="461" w:type="pct"/>
          </w:tcPr>
          <w:p w14:paraId="56DFD7AF"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8</w:t>
            </w:r>
          </w:p>
        </w:tc>
        <w:tc>
          <w:tcPr>
            <w:tcW w:w="782" w:type="pct"/>
          </w:tcPr>
          <w:p w14:paraId="64623FA5"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Министерство за финансии</w:t>
            </w:r>
          </w:p>
        </w:tc>
        <w:tc>
          <w:tcPr>
            <w:tcW w:w="378" w:type="pct"/>
          </w:tcPr>
          <w:p w14:paraId="28308C70"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Буџетски корисници</w:t>
            </w:r>
          </w:p>
        </w:tc>
        <w:tc>
          <w:tcPr>
            <w:tcW w:w="906" w:type="pct"/>
          </w:tcPr>
          <w:p w14:paraId="698862F3"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2</w:t>
            </w:r>
            <w:r>
              <w:rPr>
                <w:rFonts w:ascii="Calibri" w:hAnsi="Calibri" w:cs="Calibri"/>
                <w:bCs/>
                <w:sz w:val="20"/>
                <w:szCs w:val="20"/>
                <w:lang w:val="en-US"/>
              </w:rPr>
              <w:t>00</w:t>
            </w:r>
            <w:r w:rsidRPr="00170F87">
              <w:rPr>
                <w:rFonts w:ascii="Calibri" w:hAnsi="Calibri" w:cs="Calibri"/>
                <w:bCs/>
                <w:sz w:val="20"/>
                <w:szCs w:val="20"/>
                <w:lang w:val="mk-MK"/>
              </w:rPr>
              <w:t>.000 евра</w:t>
            </w:r>
          </w:p>
        </w:tc>
        <w:tc>
          <w:tcPr>
            <w:tcW w:w="692" w:type="pct"/>
          </w:tcPr>
          <w:p w14:paraId="3049024F"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sz w:val="20"/>
                <w:szCs w:val="20"/>
                <w:lang w:val="mk-MK"/>
              </w:rPr>
              <w:t>Трезор на САД</w:t>
            </w:r>
          </w:p>
        </w:tc>
      </w:tr>
      <w:tr w:rsidR="00C5512D" w:rsidRPr="00170F87" w14:paraId="6526AC38" w14:textId="77777777" w:rsidTr="00C94B0C">
        <w:trPr>
          <w:cantSplit/>
          <w:trHeight w:val="564"/>
        </w:trPr>
        <w:tc>
          <w:tcPr>
            <w:tcW w:w="1185" w:type="pct"/>
          </w:tcPr>
          <w:p w14:paraId="6842E19E" w14:textId="77777777" w:rsidR="00C5512D" w:rsidRPr="00170F87" w:rsidRDefault="00C5512D" w:rsidP="00E60F9A">
            <w:pPr>
              <w:spacing w:before="100" w:beforeAutospacing="1" w:after="100" w:afterAutospacing="1" w:line="60" w:lineRule="atLeast"/>
              <w:rPr>
                <w:rFonts w:ascii="Calibri" w:hAnsi="Calibri" w:cs="Calibri"/>
                <w:bCs/>
                <w:sz w:val="20"/>
                <w:szCs w:val="20"/>
                <w:lang w:val="mk-MK"/>
              </w:rPr>
            </w:pPr>
            <w:r w:rsidRPr="004E4457">
              <w:rPr>
                <w:rFonts w:ascii="Calibri" w:hAnsi="Calibri" w:cs="Calibri"/>
                <w:bCs/>
                <w:sz w:val="20"/>
                <w:szCs w:val="20"/>
                <w:lang w:val="ru-RU"/>
              </w:rPr>
              <w:t>2.</w:t>
            </w:r>
            <w:r w:rsidRPr="00170F87">
              <w:rPr>
                <w:rFonts w:ascii="Calibri" w:hAnsi="Calibri" w:cs="Calibri"/>
                <w:bCs/>
                <w:sz w:val="20"/>
                <w:szCs w:val="20"/>
                <w:lang w:val="mk-MK"/>
              </w:rPr>
              <w:t>Изработка и примена на повеќе типови на класификации-административна/организациона, економска, програмска, функционална и класификација на извори на финансирање</w:t>
            </w:r>
          </w:p>
        </w:tc>
        <w:tc>
          <w:tcPr>
            <w:tcW w:w="550" w:type="pct"/>
          </w:tcPr>
          <w:p w14:paraId="68D6541F"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5</w:t>
            </w:r>
          </w:p>
        </w:tc>
        <w:tc>
          <w:tcPr>
            <w:tcW w:w="461" w:type="pct"/>
          </w:tcPr>
          <w:p w14:paraId="01660E6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8</w:t>
            </w:r>
          </w:p>
        </w:tc>
        <w:tc>
          <w:tcPr>
            <w:tcW w:w="782" w:type="pct"/>
          </w:tcPr>
          <w:p w14:paraId="4343DA97"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Министерство за финансии/Сектор за буџети и фондови</w:t>
            </w:r>
          </w:p>
        </w:tc>
        <w:tc>
          <w:tcPr>
            <w:tcW w:w="378" w:type="pct"/>
          </w:tcPr>
          <w:p w14:paraId="1D25A3C8"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bCs/>
                <w:sz w:val="20"/>
                <w:szCs w:val="20"/>
                <w:lang w:val="mk-MK"/>
              </w:rPr>
              <w:t>Буџетски корисници</w:t>
            </w:r>
          </w:p>
        </w:tc>
        <w:tc>
          <w:tcPr>
            <w:tcW w:w="906" w:type="pct"/>
          </w:tcPr>
          <w:p w14:paraId="4808F531"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1</w:t>
            </w:r>
            <w:r>
              <w:rPr>
                <w:rFonts w:ascii="Calibri" w:hAnsi="Calibri" w:cs="Calibri"/>
                <w:sz w:val="20"/>
                <w:szCs w:val="20"/>
                <w:lang w:val="en-US"/>
              </w:rPr>
              <w:t>50</w:t>
            </w:r>
            <w:r w:rsidRPr="00170F87">
              <w:rPr>
                <w:rFonts w:ascii="Calibri" w:hAnsi="Calibri" w:cs="Calibri"/>
                <w:sz w:val="20"/>
                <w:szCs w:val="20"/>
                <w:lang w:val="mk-MK"/>
              </w:rPr>
              <w:t>.000 евра</w:t>
            </w:r>
          </w:p>
        </w:tc>
        <w:tc>
          <w:tcPr>
            <w:tcW w:w="692" w:type="pct"/>
          </w:tcPr>
          <w:p w14:paraId="1AB321D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Трезор на САД</w:t>
            </w:r>
          </w:p>
        </w:tc>
      </w:tr>
      <w:tr w:rsidR="00C5512D" w:rsidRPr="00170F87" w14:paraId="69688443" w14:textId="77777777" w:rsidTr="00C94B0C">
        <w:trPr>
          <w:cantSplit/>
          <w:trHeight w:val="564"/>
        </w:trPr>
        <w:tc>
          <w:tcPr>
            <w:tcW w:w="1185" w:type="pct"/>
          </w:tcPr>
          <w:p w14:paraId="17A9BC22" w14:textId="77777777" w:rsidR="00C5512D" w:rsidRPr="00170F87" w:rsidRDefault="00C5512D" w:rsidP="00E60F9A">
            <w:pPr>
              <w:spacing w:before="100" w:beforeAutospacing="1" w:after="100" w:afterAutospacing="1" w:line="60" w:lineRule="atLeast"/>
              <w:rPr>
                <w:rFonts w:ascii="Calibri" w:hAnsi="Calibri" w:cs="Calibri"/>
                <w:bCs/>
                <w:sz w:val="20"/>
                <w:szCs w:val="20"/>
                <w:lang w:val="mk-MK"/>
              </w:rPr>
            </w:pPr>
            <w:r w:rsidRPr="004E4457">
              <w:rPr>
                <w:rFonts w:ascii="Calibri" w:hAnsi="Calibri" w:cs="Calibri"/>
                <w:bCs/>
                <w:sz w:val="20"/>
                <w:szCs w:val="20"/>
                <w:lang w:val="ru-RU"/>
              </w:rPr>
              <w:t>3</w:t>
            </w:r>
            <w:r w:rsidRPr="00170F87">
              <w:rPr>
                <w:rFonts w:ascii="Calibri" w:hAnsi="Calibri" w:cs="Calibri"/>
                <w:bCs/>
                <w:sz w:val="20"/>
                <w:szCs w:val="20"/>
                <w:lang w:val="mk-MK"/>
              </w:rPr>
              <w:t>.</w:t>
            </w:r>
            <w:r>
              <w:rPr>
                <w:rFonts w:ascii="Calibri" w:hAnsi="Calibri" w:cs="Calibri"/>
                <w:bCs/>
                <w:sz w:val="20"/>
                <w:szCs w:val="20"/>
                <w:lang w:val="mk-MK"/>
              </w:rPr>
              <w:t xml:space="preserve"> Кадровско з</w:t>
            </w:r>
            <w:r w:rsidRPr="00170F87">
              <w:rPr>
                <w:rFonts w:ascii="Calibri" w:hAnsi="Calibri" w:cs="Calibri"/>
                <w:bCs/>
                <w:sz w:val="20"/>
                <w:szCs w:val="20"/>
                <w:lang w:val="mk-MK"/>
              </w:rPr>
              <w:t>ајакнување на капацитетите, обука на вработените во МФ и буџетските корисници</w:t>
            </w:r>
            <w:r>
              <w:rPr>
                <w:rFonts w:ascii="Calibri" w:hAnsi="Calibri" w:cs="Calibri"/>
                <w:bCs/>
                <w:sz w:val="20"/>
                <w:szCs w:val="20"/>
                <w:lang w:val="mk-MK"/>
              </w:rPr>
              <w:t>/општините</w:t>
            </w:r>
          </w:p>
        </w:tc>
        <w:tc>
          <w:tcPr>
            <w:tcW w:w="550" w:type="pct"/>
          </w:tcPr>
          <w:p w14:paraId="65A32B62"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5</w:t>
            </w:r>
          </w:p>
        </w:tc>
        <w:tc>
          <w:tcPr>
            <w:tcW w:w="461" w:type="pct"/>
          </w:tcPr>
          <w:p w14:paraId="3FC42FEF"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8</w:t>
            </w:r>
          </w:p>
        </w:tc>
        <w:tc>
          <w:tcPr>
            <w:tcW w:w="782" w:type="pct"/>
          </w:tcPr>
          <w:p w14:paraId="646FBBCA"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Министерство за финансии/Сектор за буџети и фондови</w:t>
            </w:r>
          </w:p>
        </w:tc>
        <w:tc>
          <w:tcPr>
            <w:tcW w:w="378" w:type="pct"/>
          </w:tcPr>
          <w:p w14:paraId="2D8417AA"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bCs/>
                <w:sz w:val="20"/>
                <w:szCs w:val="20"/>
                <w:lang w:val="mk-MK"/>
              </w:rPr>
              <w:t>Буџетски корисници</w:t>
            </w:r>
          </w:p>
        </w:tc>
        <w:tc>
          <w:tcPr>
            <w:tcW w:w="906" w:type="pct"/>
          </w:tcPr>
          <w:p w14:paraId="3F8CA216"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en-US"/>
              </w:rPr>
              <w:t>22</w:t>
            </w:r>
            <w:r w:rsidRPr="00170F87">
              <w:rPr>
                <w:rFonts w:ascii="Calibri" w:hAnsi="Calibri" w:cs="Calibri"/>
                <w:sz w:val="20"/>
                <w:szCs w:val="20"/>
                <w:lang w:val="mk-MK"/>
              </w:rPr>
              <w:t>5.000 евра</w:t>
            </w:r>
          </w:p>
        </w:tc>
        <w:tc>
          <w:tcPr>
            <w:tcW w:w="692" w:type="pct"/>
          </w:tcPr>
          <w:p w14:paraId="1132EAD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Трезор на САД</w:t>
            </w:r>
          </w:p>
        </w:tc>
      </w:tr>
      <w:tr w:rsidR="00C5512D" w:rsidRPr="004E4457" w14:paraId="4121E9FC" w14:textId="77777777" w:rsidTr="00C94B0C">
        <w:trPr>
          <w:cantSplit/>
          <w:trHeight w:val="260"/>
        </w:trPr>
        <w:tc>
          <w:tcPr>
            <w:tcW w:w="4953" w:type="pct"/>
            <w:gridSpan w:val="7"/>
            <w:shd w:val="clear" w:color="auto" w:fill="1F3864"/>
          </w:tcPr>
          <w:p w14:paraId="69A6DAB9"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 xml:space="preserve">МЕРКА 3: </w:t>
            </w:r>
            <w:r>
              <w:rPr>
                <w:rFonts w:ascii="Calibri" w:hAnsi="Calibri" w:cs="Calibri"/>
                <w:b/>
                <w:sz w:val="20"/>
                <w:szCs w:val="20"/>
                <w:lang w:val="mk-MK"/>
              </w:rPr>
              <w:t xml:space="preserve">Подобрено </w:t>
            </w:r>
            <w:r w:rsidRPr="00170F87">
              <w:rPr>
                <w:rFonts w:ascii="Calibri" w:hAnsi="Calibri" w:cs="Calibri"/>
                <w:b/>
                <w:sz w:val="20"/>
                <w:szCs w:val="20"/>
                <w:lang w:val="mk-MK"/>
              </w:rPr>
              <w:t>буџетирање базирано на резултати</w:t>
            </w:r>
          </w:p>
        </w:tc>
      </w:tr>
      <w:tr w:rsidR="00C5512D" w:rsidRPr="00170F87" w14:paraId="6E6B12A3" w14:textId="77777777" w:rsidTr="00E74843">
        <w:trPr>
          <w:cantSplit/>
          <w:trHeight w:val="485"/>
        </w:trPr>
        <w:tc>
          <w:tcPr>
            <w:tcW w:w="1185" w:type="pct"/>
            <w:shd w:val="clear" w:color="auto" w:fill="9BD2ED"/>
          </w:tcPr>
          <w:p w14:paraId="4D1A4F46" w14:textId="77777777" w:rsidR="00C5512D" w:rsidRPr="00170F87" w:rsidRDefault="00C5512D" w:rsidP="00E74843">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010" w:type="pct"/>
            <w:gridSpan w:val="2"/>
            <w:shd w:val="clear" w:color="auto" w:fill="9BD2ED"/>
          </w:tcPr>
          <w:p w14:paraId="05600B66"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1160" w:type="pct"/>
            <w:gridSpan w:val="2"/>
            <w:shd w:val="clear" w:color="auto" w:fill="9BD2ED"/>
          </w:tcPr>
          <w:p w14:paraId="50A1E8CC"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906" w:type="pct"/>
            <w:shd w:val="clear" w:color="auto" w:fill="9BD2ED"/>
          </w:tcPr>
          <w:p w14:paraId="6E6CC268"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2" w:type="pct"/>
            <w:shd w:val="clear" w:color="auto" w:fill="9BD2ED"/>
          </w:tcPr>
          <w:p w14:paraId="5D6B09FD"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7B17A61E" w14:textId="77777777" w:rsidTr="00E74843">
        <w:trPr>
          <w:cantSplit/>
          <w:trHeight w:val="521"/>
        </w:trPr>
        <w:tc>
          <w:tcPr>
            <w:tcW w:w="1185" w:type="pct"/>
          </w:tcPr>
          <w:p w14:paraId="1CB6EE5A" w14:textId="77777777" w:rsidR="00C5512D" w:rsidRPr="00170F87" w:rsidRDefault="00C5512D" w:rsidP="00E60F9A">
            <w:pPr>
              <w:tabs>
                <w:tab w:val="left" w:pos="175"/>
              </w:tabs>
              <w:spacing w:before="100" w:beforeAutospacing="1" w:after="100" w:afterAutospacing="1" w:line="60" w:lineRule="atLeast"/>
              <w:jc w:val="both"/>
              <w:rPr>
                <w:rFonts w:ascii="Calibri" w:hAnsi="Calibri" w:cs="Calibri"/>
                <w:color w:val="FF0000"/>
                <w:sz w:val="20"/>
                <w:szCs w:val="20"/>
                <w:lang w:val="mk-MK"/>
              </w:rPr>
            </w:pPr>
            <w:r w:rsidRPr="00170F87">
              <w:rPr>
                <w:rFonts w:ascii="Calibri" w:hAnsi="Calibri" w:cs="Calibri"/>
                <w:bCs/>
                <w:sz w:val="20"/>
                <w:szCs w:val="20"/>
                <w:lang w:val="mk-MK"/>
              </w:rPr>
              <w:t>Развој на повеќегодишни индикатори</w:t>
            </w:r>
            <w:r w:rsidRPr="00170F87">
              <w:rPr>
                <w:rFonts w:ascii="Calibri" w:hAnsi="Calibri" w:cs="Calibri"/>
                <w:color w:val="FF0000"/>
                <w:sz w:val="20"/>
                <w:szCs w:val="20"/>
                <w:lang w:val="mk-MK"/>
              </w:rPr>
              <w:t xml:space="preserve"> </w:t>
            </w:r>
          </w:p>
        </w:tc>
        <w:tc>
          <w:tcPr>
            <w:tcW w:w="1010" w:type="pct"/>
            <w:gridSpan w:val="2"/>
          </w:tcPr>
          <w:p w14:paraId="30E2C558" w14:textId="77777777" w:rsidR="00C5512D" w:rsidRPr="00170F87" w:rsidRDefault="00C5512D" w:rsidP="00E60F9A">
            <w:pPr>
              <w:spacing w:before="100" w:beforeAutospacing="1" w:after="100" w:afterAutospacing="1" w:line="60" w:lineRule="atLeast"/>
              <w:jc w:val="both"/>
              <w:rPr>
                <w:rFonts w:ascii="Calibri" w:hAnsi="Calibri" w:cs="Calibri"/>
                <w:color w:val="FF0000"/>
                <w:sz w:val="20"/>
                <w:szCs w:val="20"/>
                <w:lang w:val="mk-MK"/>
              </w:rPr>
            </w:pPr>
            <w:r w:rsidRPr="00170F87">
              <w:rPr>
                <w:rFonts w:ascii="Calibri" w:hAnsi="Calibri" w:cs="Calibri"/>
                <w:sz w:val="20"/>
                <w:szCs w:val="20"/>
                <w:lang w:val="mk-MK"/>
              </w:rPr>
              <w:t>Учество на капитални во вкупни расходи</w:t>
            </w:r>
          </w:p>
        </w:tc>
        <w:tc>
          <w:tcPr>
            <w:tcW w:w="1160" w:type="pct"/>
            <w:gridSpan w:val="2"/>
          </w:tcPr>
          <w:p w14:paraId="06B981DC" w14:textId="77777777" w:rsidR="00C5512D" w:rsidRPr="00170F87" w:rsidRDefault="00C5512D" w:rsidP="00E60F9A">
            <w:pPr>
              <w:spacing w:before="100" w:beforeAutospacing="1" w:after="100" w:afterAutospacing="1" w:line="60" w:lineRule="atLeast"/>
              <w:jc w:val="both"/>
              <w:rPr>
                <w:rFonts w:ascii="Calibri" w:hAnsi="Calibri" w:cs="Calibri"/>
                <w:sz w:val="20"/>
                <w:szCs w:val="20"/>
                <w:lang w:val="mk-MK"/>
              </w:rPr>
            </w:pPr>
            <w:r>
              <w:rPr>
                <w:rFonts w:ascii="Calibri" w:hAnsi="Calibri" w:cs="Calibri"/>
                <w:sz w:val="20"/>
                <w:szCs w:val="20"/>
                <w:lang w:val="mk-MK"/>
              </w:rPr>
              <w:t>12,5</w:t>
            </w:r>
            <w:r w:rsidRPr="00170F87">
              <w:rPr>
                <w:rFonts w:ascii="Calibri" w:hAnsi="Calibri" w:cs="Calibri"/>
                <w:sz w:val="20"/>
                <w:szCs w:val="20"/>
                <w:lang w:val="mk-MK"/>
              </w:rPr>
              <w:t>%</w:t>
            </w:r>
          </w:p>
        </w:tc>
        <w:tc>
          <w:tcPr>
            <w:tcW w:w="906" w:type="pct"/>
          </w:tcPr>
          <w:p w14:paraId="15B793F1" w14:textId="77777777" w:rsidR="00C5512D" w:rsidRPr="00170F87" w:rsidRDefault="00C5512D" w:rsidP="00E60F9A">
            <w:pPr>
              <w:spacing w:before="100" w:beforeAutospacing="1" w:after="100" w:afterAutospacing="1" w:line="60" w:lineRule="atLeast"/>
              <w:rPr>
                <w:rFonts w:ascii="Calibri" w:hAnsi="Calibri" w:cs="Calibri"/>
                <w:sz w:val="20"/>
                <w:szCs w:val="20"/>
                <w:lang w:val="mk-MK"/>
              </w:rPr>
            </w:pPr>
            <w:r>
              <w:rPr>
                <w:rFonts w:ascii="Calibri" w:hAnsi="Calibri" w:cs="Calibri"/>
                <w:sz w:val="20"/>
                <w:szCs w:val="20"/>
                <w:lang w:val="en-US"/>
              </w:rPr>
              <w:t>12</w:t>
            </w:r>
            <w:r>
              <w:rPr>
                <w:rFonts w:ascii="Calibri" w:hAnsi="Calibri" w:cs="Calibri"/>
                <w:sz w:val="20"/>
                <w:szCs w:val="20"/>
                <w:lang w:val="mk-MK"/>
              </w:rPr>
              <w:t>,6</w:t>
            </w:r>
            <w:r w:rsidRPr="00170F87">
              <w:rPr>
                <w:rFonts w:ascii="Calibri" w:hAnsi="Calibri" w:cs="Calibri"/>
                <w:sz w:val="20"/>
                <w:szCs w:val="20"/>
                <w:lang w:val="mk-MK"/>
              </w:rPr>
              <w:t>%</w:t>
            </w:r>
          </w:p>
        </w:tc>
        <w:tc>
          <w:tcPr>
            <w:tcW w:w="692" w:type="pct"/>
          </w:tcPr>
          <w:p w14:paraId="3EB32ED0" w14:textId="77777777" w:rsidR="00C5512D" w:rsidRPr="00170F87" w:rsidRDefault="00C5512D" w:rsidP="00E60F9A">
            <w:pPr>
              <w:spacing w:before="100" w:beforeAutospacing="1" w:after="100" w:afterAutospacing="1" w:line="60" w:lineRule="atLeast"/>
              <w:rPr>
                <w:rFonts w:ascii="Calibri" w:hAnsi="Calibri" w:cs="Calibri"/>
                <w:sz w:val="20"/>
                <w:szCs w:val="20"/>
                <w:lang w:val="mk-MK"/>
              </w:rPr>
            </w:pPr>
            <w:r>
              <w:rPr>
                <w:rFonts w:ascii="Calibri" w:hAnsi="Calibri" w:cs="Calibri"/>
                <w:sz w:val="20"/>
                <w:szCs w:val="20"/>
                <w:lang w:val="mk-MK"/>
              </w:rPr>
              <w:t>13,2</w:t>
            </w:r>
            <w:r w:rsidRPr="00170F87">
              <w:rPr>
                <w:rFonts w:ascii="Calibri" w:hAnsi="Calibri" w:cs="Calibri"/>
                <w:sz w:val="20"/>
                <w:szCs w:val="20"/>
                <w:lang w:val="mk-MK"/>
              </w:rPr>
              <w:t>%</w:t>
            </w:r>
          </w:p>
        </w:tc>
      </w:tr>
      <w:tr w:rsidR="00C5512D" w:rsidRPr="004E4457" w14:paraId="694E22C4" w14:textId="77777777" w:rsidTr="00C94B0C">
        <w:trPr>
          <w:cantSplit/>
          <w:trHeight w:val="317"/>
        </w:trPr>
        <w:tc>
          <w:tcPr>
            <w:tcW w:w="1185" w:type="pct"/>
            <w:shd w:val="clear" w:color="auto" w:fill="9BD2ED"/>
          </w:tcPr>
          <w:p w14:paraId="554CD4D1" w14:textId="77777777" w:rsidR="00C5512D" w:rsidRPr="00170F87" w:rsidRDefault="00C5512D" w:rsidP="00E60F9A">
            <w:pPr>
              <w:spacing w:line="260" w:lineRule="auto"/>
              <w:ind w:left="5"/>
              <w:jc w:val="both"/>
              <w:rPr>
                <w:rFonts w:ascii="Calibri" w:hAnsi="Calibri" w:cs="Calibri"/>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769" w:type="pct"/>
            <w:gridSpan w:val="6"/>
          </w:tcPr>
          <w:p w14:paraId="7F8D42F1" w14:textId="77777777" w:rsidR="00C5512D" w:rsidRPr="00170F87" w:rsidRDefault="00C5512D" w:rsidP="00E60F9A">
            <w:pPr>
              <w:numPr>
                <w:ilvl w:val="0"/>
                <w:numId w:val="9"/>
              </w:numPr>
              <w:rPr>
                <w:rFonts w:ascii="Calibri" w:hAnsi="Calibri" w:cs="Calibri"/>
                <w:sz w:val="20"/>
                <w:szCs w:val="20"/>
                <w:lang w:val="mk-MK"/>
              </w:rPr>
            </w:pPr>
            <w:r>
              <w:rPr>
                <w:rFonts w:ascii="Calibri" w:hAnsi="Calibri" w:cs="Calibri"/>
                <w:sz w:val="20"/>
                <w:szCs w:val="20"/>
                <w:lang w:val="mk-MK"/>
              </w:rPr>
              <w:t>Буџет согласно одредбите на новиот Закон за буџети</w:t>
            </w:r>
          </w:p>
        </w:tc>
      </w:tr>
      <w:tr w:rsidR="00C5512D" w:rsidRPr="00170F87" w14:paraId="4CE57E9C" w14:textId="77777777" w:rsidTr="00C94B0C">
        <w:trPr>
          <w:cantSplit/>
          <w:trHeight w:val="564"/>
        </w:trPr>
        <w:tc>
          <w:tcPr>
            <w:tcW w:w="1185" w:type="pct"/>
            <w:vMerge w:val="restart"/>
            <w:shd w:val="clear" w:color="auto" w:fill="9BD2ED"/>
          </w:tcPr>
          <w:p w14:paraId="7598A5E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C223E13" w14:textId="77777777" w:rsidR="00C5512D" w:rsidRPr="00170F87" w:rsidRDefault="00C5512D" w:rsidP="00E60F9A">
            <w:pPr>
              <w:jc w:val="center"/>
              <w:rPr>
                <w:rFonts w:ascii="Calibri" w:hAnsi="Calibri" w:cs="Calibri"/>
                <w:b/>
                <w:bCs/>
                <w:sz w:val="20"/>
                <w:szCs w:val="20"/>
                <w:lang w:val="mk-MK"/>
              </w:rPr>
            </w:pPr>
          </w:p>
          <w:p w14:paraId="48B45C1B" w14:textId="77777777" w:rsidR="00C5512D" w:rsidRPr="00170F87" w:rsidRDefault="00C5512D" w:rsidP="00E60F9A">
            <w:pPr>
              <w:jc w:val="center"/>
              <w:rPr>
                <w:rFonts w:ascii="Calibri" w:hAnsi="Calibri" w:cs="Calibri"/>
                <w:b/>
                <w:bCs/>
                <w:sz w:val="20"/>
                <w:szCs w:val="20"/>
                <w:lang w:val="mk-MK"/>
              </w:rPr>
            </w:pPr>
          </w:p>
        </w:tc>
        <w:tc>
          <w:tcPr>
            <w:tcW w:w="1010" w:type="pct"/>
            <w:gridSpan w:val="2"/>
            <w:shd w:val="clear" w:color="auto" w:fill="9BD2ED"/>
          </w:tcPr>
          <w:p w14:paraId="4A3E65B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2" w:type="pct"/>
            <w:vMerge w:val="restart"/>
            <w:shd w:val="clear" w:color="auto" w:fill="9BD2ED"/>
            <w:vAlign w:val="center"/>
          </w:tcPr>
          <w:p w14:paraId="56D17C5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378" w:type="pct"/>
            <w:vMerge w:val="restart"/>
            <w:shd w:val="clear" w:color="auto" w:fill="9BD2ED"/>
          </w:tcPr>
          <w:p w14:paraId="00E47A30" w14:textId="354876BD"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598" w:type="pct"/>
            <w:gridSpan w:val="2"/>
            <w:shd w:val="clear" w:color="auto" w:fill="9BD2ED"/>
          </w:tcPr>
          <w:p w14:paraId="5830381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7601CAFB" w14:textId="77777777" w:rsidTr="00E74843">
        <w:trPr>
          <w:cantSplit/>
          <w:trHeight w:val="611"/>
        </w:trPr>
        <w:tc>
          <w:tcPr>
            <w:tcW w:w="1185" w:type="pct"/>
            <w:vMerge/>
            <w:shd w:val="clear" w:color="auto" w:fill="9BD2ED"/>
          </w:tcPr>
          <w:p w14:paraId="1B371651"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0" w:type="pct"/>
            <w:shd w:val="clear" w:color="auto" w:fill="9BD2ED"/>
          </w:tcPr>
          <w:p w14:paraId="2B5FEDA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1A2C08EA"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1" w:type="pct"/>
            <w:shd w:val="clear" w:color="auto" w:fill="9BD2ED"/>
          </w:tcPr>
          <w:p w14:paraId="265EC12A"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2" w:type="pct"/>
            <w:vMerge/>
            <w:shd w:val="clear" w:color="auto" w:fill="9BD2ED"/>
          </w:tcPr>
          <w:p w14:paraId="1C253F07" w14:textId="77777777" w:rsidR="00C5512D" w:rsidRPr="00170F87" w:rsidRDefault="00C5512D" w:rsidP="00E60F9A">
            <w:pPr>
              <w:ind w:left="360"/>
              <w:rPr>
                <w:rFonts w:ascii="Calibri" w:hAnsi="Calibri" w:cs="Calibri"/>
                <w:sz w:val="20"/>
                <w:szCs w:val="20"/>
                <w:lang w:val="mk-MK"/>
              </w:rPr>
            </w:pPr>
          </w:p>
        </w:tc>
        <w:tc>
          <w:tcPr>
            <w:tcW w:w="378" w:type="pct"/>
            <w:vMerge/>
            <w:shd w:val="clear" w:color="auto" w:fill="9BD2ED"/>
          </w:tcPr>
          <w:p w14:paraId="5BEFB00E" w14:textId="77777777" w:rsidR="00C5512D" w:rsidRPr="00170F87" w:rsidRDefault="00C5512D" w:rsidP="00E60F9A">
            <w:pPr>
              <w:ind w:left="360"/>
              <w:jc w:val="both"/>
              <w:rPr>
                <w:rFonts w:ascii="Calibri" w:hAnsi="Calibri" w:cs="Calibri"/>
                <w:sz w:val="20"/>
                <w:szCs w:val="20"/>
                <w:lang w:val="mk-MK"/>
              </w:rPr>
            </w:pPr>
          </w:p>
        </w:tc>
        <w:tc>
          <w:tcPr>
            <w:tcW w:w="906" w:type="pct"/>
            <w:shd w:val="clear" w:color="auto" w:fill="9BD2ED"/>
          </w:tcPr>
          <w:p w14:paraId="1541F1F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1DED35C7"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2" w:type="pct"/>
            <w:shd w:val="clear" w:color="auto" w:fill="9BD2ED"/>
          </w:tcPr>
          <w:p w14:paraId="3034D5FB"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170F87" w14:paraId="6C1C183A" w14:textId="77777777" w:rsidTr="00C94B0C">
        <w:trPr>
          <w:cantSplit/>
          <w:trHeight w:val="564"/>
        </w:trPr>
        <w:tc>
          <w:tcPr>
            <w:tcW w:w="1185" w:type="pct"/>
          </w:tcPr>
          <w:p w14:paraId="3DD5065B" w14:textId="77777777" w:rsidR="00C5512D" w:rsidRPr="00170F87" w:rsidRDefault="00C5512D" w:rsidP="00E60F9A">
            <w:pPr>
              <w:tabs>
                <w:tab w:val="left" w:pos="175"/>
              </w:tabs>
              <w:spacing w:before="100" w:beforeAutospacing="1" w:after="100" w:afterAutospacing="1" w:line="60" w:lineRule="atLeast"/>
              <w:jc w:val="both"/>
              <w:rPr>
                <w:rFonts w:ascii="Calibri" w:hAnsi="Calibri" w:cs="Calibri"/>
                <w:sz w:val="20"/>
                <w:szCs w:val="20"/>
                <w:lang w:val="mk-MK"/>
              </w:rPr>
            </w:pPr>
            <w:r w:rsidRPr="00170F87">
              <w:rPr>
                <w:rFonts w:ascii="Calibri" w:hAnsi="Calibri" w:cs="Calibri"/>
                <w:bCs/>
                <w:sz w:val="20"/>
                <w:szCs w:val="20"/>
                <w:lang w:val="mk-MK"/>
              </w:rPr>
              <w:t>1.Развој на повеќегодишни индикатори за мерење на успешноста на буџетските политики</w:t>
            </w:r>
          </w:p>
        </w:tc>
        <w:tc>
          <w:tcPr>
            <w:tcW w:w="550" w:type="pct"/>
          </w:tcPr>
          <w:p w14:paraId="30619E9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5</w:t>
            </w:r>
          </w:p>
        </w:tc>
        <w:tc>
          <w:tcPr>
            <w:tcW w:w="461" w:type="pct"/>
          </w:tcPr>
          <w:p w14:paraId="2C0EA070"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202</w:t>
            </w:r>
            <w:r>
              <w:rPr>
                <w:rFonts w:ascii="Calibri" w:hAnsi="Calibri" w:cs="Calibri"/>
                <w:sz w:val="20"/>
                <w:szCs w:val="20"/>
                <w:lang w:val="en-US"/>
              </w:rPr>
              <w:t>8</w:t>
            </w:r>
          </w:p>
        </w:tc>
        <w:tc>
          <w:tcPr>
            <w:tcW w:w="782" w:type="pct"/>
          </w:tcPr>
          <w:p w14:paraId="482DB364"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МФ, Влада</w:t>
            </w:r>
          </w:p>
        </w:tc>
        <w:tc>
          <w:tcPr>
            <w:tcW w:w="378" w:type="pct"/>
          </w:tcPr>
          <w:p w14:paraId="1C47E0D7"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Буџетски корисници/ЕЛС/ЈП/АД</w:t>
            </w:r>
          </w:p>
        </w:tc>
        <w:tc>
          <w:tcPr>
            <w:tcW w:w="906" w:type="pct"/>
            <w:vMerge w:val="restart"/>
          </w:tcPr>
          <w:p w14:paraId="0C8965F6"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2</w:t>
            </w:r>
            <w:r>
              <w:rPr>
                <w:rFonts w:ascii="Calibri" w:hAnsi="Calibri" w:cs="Calibri"/>
                <w:bCs/>
                <w:sz w:val="20"/>
                <w:szCs w:val="20"/>
                <w:lang w:val="en-US"/>
              </w:rPr>
              <w:t>5</w:t>
            </w:r>
            <w:r w:rsidRPr="00170F87">
              <w:rPr>
                <w:rFonts w:ascii="Calibri" w:hAnsi="Calibri" w:cs="Calibri"/>
                <w:bCs/>
                <w:sz w:val="20"/>
                <w:szCs w:val="20"/>
                <w:lang w:val="mk-MK"/>
              </w:rPr>
              <w:t>.000 евра</w:t>
            </w:r>
          </w:p>
          <w:p w14:paraId="0E193748" w14:textId="77777777" w:rsidR="00C5512D" w:rsidRPr="00170F87" w:rsidRDefault="00C5512D" w:rsidP="00E60F9A">
            <w:pPr>
              <w:jc w:val="center"/>
              <w:rPr>
                <w:rFonts w:ascii="Calibri" w:hAnsi="Calibri" w:cs="Calibri"/>
                <w:bCs/>
                <w:sz w:val="20"/>
                <w:szCs w:val="20"/>
                <w:lang w:val="mk-MK"/>
              </w:rPr>
            </w:pPr>
          </w:p>
        </w:tc>
        <w:tc>
          <w:tcPr>
            <w:tcW w:w="692" w:type="pct"/>
            <w:vMerge w:val="restart"/>
          </w:tcPr>
          <w:p w14:paraId="786A7F5F"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Трезорот на САД</w:t>
            </w:r>
          </w:p>
          <w:p w14:paraId="28A564E3" w14:textId="77777777" w:rsidR="00C5512D" w:rsidRPr="00170F87" w:rsidRDefault="00C5512D" w:rsidP="00E60F9A">
            <w:pPr>
              <w:jc w:val="center"/>
              <w:rPr>
                <w:rFonts w:ascii="Calibri" w:hAnsi="Calibri" w:cs="Calibri"/>
                <w:bCs/>
                <w:sz w:val="20"/>
                <w:szCs w:val="20"/>
                <w:lang w:val="mk-MK"/>
              </w:rPr>
            </w:pPr>
          </w:p>
        </w:tc>
      </w:tr>
      <w:tr w:rsidR="00C5512D" w:rsidRPr="004E4457" w14:paraId="7D375624" w14:textId="77777777" w:rsidTr="00C94B0C">
        <w:trPr>
          <w:cantSplit/>
          <w:trHeight w:val="564"/>
        </w:trPr>
        <w:tc>
          <w:tcPr>
            <w:tcW w:w="1185" w:type="pct"/>
          </w:tcPr>
          <w:p w14:paraId="0CDA5904" w14:textId="77777777" w:rsidR="00C5512D" w:rsidRPr="00170F87" w:rsidRDefault="00C5512D" w:rsidP="00E60F9A">
            <w:pPr>
              <w:tabs>
                <w:tab w:val="left" w:pos="175"/>
              </w:tabs>
              <w:spacing w:before="100" w:beforeAutospacing="1" w:after="100" w:afterAutospacing="1" w:line="60" w:lineRule="atLeast"/>
              <w:jc w:val="both"/>
              <w:rPr>
                <w:rFonts w:ascii="Calibri" w:hAnsi="Calibri" w:cs="Calibri"/>
                <w:bCs/>
                <w:sz w:val="20"/>
                <w:szCs w:val="20"/>
                <w:lang w:val="mk-MK"/>
              </w:rPr>
            </w:pPr>
            <w:r>
              <w:rPr>
                <w:rFonts w:ascii="Calibri" w:hAnsi="Calibri" w:cs="Calibri"/>
                <w:bCs/>
                <w:sz w:val="20"/>
                <w:szCs w:val="20"/>
                <w:lang w:val="mk-MK"/>
              </w:rPr>
              <w:t>2.Подготовка на процедури за следење на влијанието на индикаторите за успешност врз секторските политики</w:t>
            </w:r>
          </w:p>
        </w:tc>
        <w:tc>
          <w:tcPr>
            <w:tcW w:w="550" w:type="pct"/>
          </w:tcPr>
          <w:p w14:paraId="2F95B051" w14:textId="77777777" w:rsidR="00C5512D" w:rsidRPr="0087090C" w:rsidRDefault="00C5512D" w:rsidP="00E60F9A">
            <w:pPr>
              <w:jc w:val="center"/>
              <w:rPr>
                <w:rFonts w:ascii="Calibri" w:hAnsi="Calibri" w:cs="Calibri"/>
                <w:sz w:val="20"/>
                <w:szCs w:val="20"/>
                <w:lang w:val="en-US"/>
              </w:rPr>
            </w:pPr>
            <w:r>
              <w:rPr>
                <w:rFonts w:ascii="Calibri" w:hAnsi="Calibri" w:cs="Calibri"/>
                <w:sz w:val="20"/>
                <w:szCs w:val="20"/>
                <w:lang w:val="en-US"/>
              </w:rPr>
              <w:t>2025</w:t>
            </w:r>
          </w:p>
        </w:tc>
        <w:tc>
          <w:tcPr>
            <w:tcW w:w="461" w:type="pct"/>
          </w:tcPr>
          <w:p w14:paraId="1C99E04E" w14:textId="77777777" w:rsidR="00C5512D" w:rsidRPr="0087090C" w:rsidRDefault="00C5512D" w:rsidP="00E60F9A">
            <w:pPr>
              <w:jc w:val="center"/>
              <w:rPr>
                <w:rFonts w:ascii="Calibri" w:hAnsi="Calibri" w:cs="Calibri"/>
                <w:sz w:val="20"/>
                <w:szCs w:val="20"/>
                <w:lang w:val="en-US"/>
              </w:rPr>
            </w:pPr>
            <w:r>
              <w:rPr>
                <w:rFonts w:ascii="Calibri" w:hAnsi="Calibri" w:cs="Calibri"/>
                <w:sz w:val="20"/>
                <w:szCs w:val="20"/>
                <w:lang w:val="en-US"/>
              </w:rPr>
              <w:t>2028</w:t>
            </w:r>
          </w:p>
        </w:tc>
        <w:tc>
          <w:tcPr>
            <w:tcW w:w="782" w:type="pct"/>
          </w:tcPr>
          <w:p w14:paraId="563ED1BF"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МФ, Влада</w:t>
            </w:r>
          </w:p>
        </w:tc>
        <w:tc>
          <w:tcPr>
            <w:tcW w:w="378" w:type="pct"/>
          </w:tcPr>
          <w:p w14:paraId="43017C2E"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Буџетски корисници/ЕЛС/ЈП/АД</w:t>
            </w:r>
          </w:p>
        </w:tc>
        <w:tc>
          <w:tcPr>
            <w:tcW w:w="906" w:type="pct"/>
            <w:vMerge/>
          </w:tcPr>
          <w:p w14:paraId="2B05CADA" w14:textId="77777777" w:rsidR="00C5512D" w:rsidRPr="00170F87" w:rsidRDefault="00C5512D" w:rsidP="00E60F9A">
            <w:pPr>
              <w:jc w:val="center"/>
              <w:rPr>
                <w:rFonts w:ascii="Calibri" w:hAnsi="Calibri" w:cs="Calibri"/>
                <w:bCs/>
                <w:sz w:val="20"/>
                <w:szCs w:val="20"/>
                <w:lang w:val="mk-MK"/>
              </w:rPr>
            </w:pPr>
          </w:p>
        </w:tc>
        <w:tc>
          <w:tcPr>
            <w:tcW w:w="692" w:type="pct"/>
            <w:vMerge/>
          </w:tcPr>
          <w:p w14:paraId="1843D461" w14:textId="77777777" w:rsidR="00C5512D" w:rsidRPr="00170F87" w:rsidRDefault="00C5512D" w:rsidP="00E60F9A">
            <w:pPr>
              <w:jc w:val="center"/>
              <w:rPr>
                <w:rFonts w:ascii="Calibri" w:hAnsi="Calibri" w:cs="Calibri"/>
                <w:bCs/>
                <w:sz w:val="20"/>
                <w:szCs w:val="20"/>
                <w:lang w:val="mk-MK"/>
              </w:rPr>
            </w:pPr>
          </w:p>
        </w:tc>
      </w:tr>
      <w:tr w:rsidR="00C5512D" w:rsidRPr="00170F87" w14:paraId="7F30C449" w14:textId="77777777" w:rsidTr="00C94B0C">
        <w:trPr>
          <w:cantSplit/>
          <w:trHeight w:val="260"/>
        </w:trPr>
        <w:tc>
          <w:tcPr>
            <w:tcW w:w="4953" w:type="pct"/>
            <w:gridSpan w:val="7"/>
            <w:tcBorders>
              <w:top w:val="single" w:sz="4" w:space="0" w:color="auto"/>
              <w:left w:val="single" w:sz="4" w:space="0" w:color="auto"/>
              <w:bottom w:val="single" w:sz="4" w:space="0" w:color="auto"/>
              <w:right w:val="single" w:sz="4" w:space="0" w:color="auto"/>
            </w:tcBorders>
            <w:shd w:val="clear" w:color="auto" w:fill="1F3864"/>
          </w:tcPr>
          <w:p w14:paraId="4EF0992A" w14:textId="77777777" w:rsidR="00C5512D" w:rsidRPr="00170F87" w:rsidRDefault="00C5512D" w:rsidP="00E60F9A">
            <w:pPr>
              <w:rPr>
                <w:rFonts w:ascii="Calibri" w:hAnsi="Calibri" w:cs="Calibri"/>
                <w:sz w:val="20"/>
                <w:szCs w:val="20"/>
                <w:lang w:val="mk-MK"/>
              </w:rPr>
            </w:pPr>
            <w:r w:rsidRPr="00EE74DD">
              <w:rPr>
                <w:rFonts w:ascii="Calibri" w:hAnsi="Calibri" w:cs="Calibri"/>
                <w:sz w:val="20"/>
                <w:szCs w:val="20"/>
                <w:lang w:val="mk-MK"/>
              </w:rPr>
              <w:t>МЕРКА 4: Преглед на трошоци</w:t>
            </w:r>
          </w:p>
        </w:tc>
      </w:tr>
      <w:tr w:rsidR="00C5512D" w:rsidRPr="00170F87" w14:paraId="3A0E486F" w14:textId="77777777" w:rsidTr="00C94B0C">
        <w:trPr>
          <w:cantSplit/>
          <w:trHeight w:val="564"/>
        </w:trPr>
        <w:tc>
          <w:tcPr>
            <w:tcW w:w="1185" w:type="pct"/>
            <w:shd w:val="clear" w:color="auto" w:fill="9BD2ED"/>
          </w:tcPr>
          <w:p w14:paraId="0CE7112B" w14:textId="77777777" w:rsidR="00C5512D" w:rsidRPr="00170F87" w:rsidRDefault="00C5512D" w:rsidP="00E74843">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010" w:type="pct"/>
            <w:gridSpan w:val="2"/>
            <w:shd w:val="clear" w:color="auto" w:fill="9BD2ED"/>
          </w:tcPr>
          <w:p w14:paraId="178A60C9"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1160" w:type="pct"/>
            <w:gridSpan w:val="2"/>
            <w:shd w:val="clear" w:color="auto" w:fill="9BD2ED"/>
          </w:tcPr>
          <w:p w14:paraId="32AFC168" w14:textId="77777777" w:rsidR="00C5512D" w:rsidRPr="00170F87" w:rsidRDefault="00C5512D" w:rsidP="00E74843">
            <w:pPr>
              <w:jc w:val="center"/>
              <w:rPr>
                <w:rFonts w:ascii="Calibri" w:hAnsi="Calibri" w:cs="Calibri"/>
                <w:b/>
                <w:bCs/>
                <w:sz w:val="20"/>
                <w:szCs w:val="20"/>
                <w:lang w:val="mk-MK"/>
              </w:rPr>
            </w:pPr>
            <w:r>
              <w:rPr>
                <w:rFonts w:ascii="Calibri" w:hAnsi="Calibri" w:cs="Calibri"/>
                <w:b/>
                <w:bCs/>
                <w:sz w:val="20"/>
                <w:szCs w:val="20"/>
                <w:lang w:val="mk-MK"/>
              </w:rPr>
              <w:t>Таргет ФГ 2026</w:t>
            </w:r>
          </w:p>
        </w:tc>
        <w:tc>
          <w:tcPr>
            <w:tcW w:w="906" w:type="pct"/>
            <w:shd w:val="clear" w:color="auto" w:fill="9BD2ED"/>
          </w:tcPr>
          <w:p w14:paraId="1B9B8A13" w14:textId="77777777" w:rsidR="00C5512D" w:rsidRPr="00170F87" w:rsidRDefault="00C5512D" w:rsidP="00E74843">
            <w:pPr>
              <w:jc w:val="center"/>
              <w:rPr>
                <w:rFonts w:ascii="Calibri" w:hAnsi="Calibri" w:cs="Calibri"/>
                <w:b/>
                <w:bCs/>
                <w:sz w:val="20"/>
                <w:szCs w:val="20"/>
                <w:lang w:val="mk-MK"/>
              </w:rPr>
            </w:pPr>
            <w:r>
              <w:rPr>
                <w:rFonts w:ascii="Calibri" w:hAnsi="Calibri" w:cs="Calibri"/>
                <w:b/>
                <w:bCs/>
                <w:sz w:val="20"/>
                <w:szCs w:val="20"/>
                <w:lang w:val="mk-MK"/>
              </w:rPr>
              <w:t>Таргет ФГ 2027</w:t>
            </w:r>
          </w:p>
        </w:tc>
        <w:tc>
          <w:tcPr>
            <w:tcW w:w="692" w:type="pct"/>
            <w:shd w:val="clear" w:color="auto" w:fill="9BD2ED"/>
          </w:tcPr>
          <w:p w14:paraId="390CC5D5" w14:textId="77777777" w:rsidR="00C5512D" w:rsidRPr="00170F87" w:rsidRDefault="00C5512D" w:rsidP="00E74843">
            <w:pPr>
              <w:jc w:val="center"/>
              <w:rPr>
                <w:rFonts w:ascii="Calibri" w:hAnsi="Calibri" w:cs="Calibri"/>
                <w:b/>
                <w:bCs/>
                <w:sz w:val="20"/>
                <w:szCs w:val="20"/>
                <w:lang w:val="mk-MK"/>
              </w:rPr>
            </w:pPr>
            <w:r>
              <w:rPr>
                <w:rFonts w:ascii="Calibri" w:hAnsi="Calibri" w:cs="Calibri"/>
                <w:b/>
                <w:bCs/>
                <w:sz w:val="20"/>
                <w:szCs w:val="20"/>
                <w:lang w:val="mk-MK"/>
              </w:rPr>
              <w:t>Таргет ФГ 2028</w:t>
            </w:r>
          </w:p>
        </w:tc>
      </w:tr>
      <w:tr w:rsidR="00C5512D" w:rsidRPr="00170F87" w14:paraId="7177B72A" w14:textId="77777777" w:rsidTr="00C94B0C">
        <w:trPr>
          <w:cantSplit/>
          <w:trHeight w:val="564"/>
        </w:trPr>
        <w:tc>
          <w:tcPr>
            <w:tcW w:w="1185" w:type="pct"/>
          </w:tcPr>
          <w:p w14:paraId="50FD8BD0" w14:textId="77777777" w:rsidR="00C5512D" w:rsidRPr="00754796" w:rsidRDefault="00C5512D" w:rsidP="00E60F9A">
            <w:pPr>
              <w:tabs>
                <w:tab w:val="left" w:pos="175"/>
              </w:tabs>
              <w:spacing w:before="100" w:beforeAutospacing="1" w:after="100" w:afterAutospacing="1" w:line="60" w:lineRule="atLeast"/>
              <w:jc w:val="both"/>
              <w:rPr>
                <w:rFonts w:ascii="Calibri" w:hAnsi="Calibri" w:cs="Calibri"/>
                <w:sz w:val="20"/>
                <w:szCs w:val="20"/>
                <w:highlight w:val="yellow"/>
                <w:lang w:val="mk-MK"/>
              </w:rPr>
            </w:pPr>
            <w:r w:rsidRPr="00754796">
              <w:rPr>
                <w:rFonts w:ascii="Calibri" w:hAnsi="Calibri" w:cs="Calibri"/>
                <w:sz w:val="20"/>
                <w:szCs w:val="20"/>
                <w:lang w:val="mk-MK"/>
              </w:rPr>
              <w:lastRenderedPageBreak/>
              <w:t>Фискална консолидација</w:t>
            </w:r>
          </w:p>
        </w:tc>
        <w:tc>
          <w:tcPr>
            <w:tcW w:w="1010" w:type="pct"/>
            <w:gridSpan w:val="2"/>
          </w:tcPr>
          <w:p w14:paraId="29E97AF6" w14:textId="77777777" w:rsidR="00C5512D" w:rsidRPr="00DE6206" w:rsidRDefault="00C5512D" w:rsidP="00E60F9A">
            <w:pPr>
              <w:tabs>
                <w:tab w:val="left" w:pos="175"/>
              </w:tabs>
              <w:spacing w:before="100" w:beforeAutospacing="1" w:after="100" w:afterAutospacing="1" w:line="60" w:lineRule="atLeast"/>
              <w:rPr>
                <w:rFonts w:ascii="Calibri" w:hAnsi="Calibri" w:cs="Calibri"/>
                <w:color w:val="FF0000"/>
                <w:sz w:val="20"/>
                <w:szCs w:val="20"/>
                <w:highlight w:val="yellow"/>
                <w:lang w:val="mk-MK"/>
              </w:rPr>
            </w:pPr>
            <w:r>
              <w:rPr>
                <w:rFonts w:ascii="Calibri" w:hAnsi="Calibri" w:cs="Calibri"/>
                <w:sz w:val="20"/>
                <w:szCs w:val="20"/>
                <w:lang w:val="mk-MK"/>
              </w:rPr>
              <w:t>Учество</w:t>
            </w:r>
            <w:r w:rsidRPr="001831BF">
              <w:rPr>
                <w:rFonts w:ascii="Calibri" w:hAnsi="Calibri" w:cs="Calibri"/>
                <w:sz w:val="20"/>
                <w:szCs w:val="20"/>
                <w:lang w:val="mk-MK"/>
              </w:rPr>
              <w:t xml:space="preserve"> на тековните расходи во </w:t>
            </w:r>
            <w:r>
              <w:rPr>
                <w:rFonts w:ascii="Calibri" w:hAnsi="Calibri" w:cs="Calibri"/>
                <w:sz w:val="20"/>
                <w:szCs w:val="20"/>
                <w:lang w:val="mk-MK"/>
              </w:rPr>
              <w:t>БДП</w:t>
            </w:r>
          </w:p>
        </w:tc>
        <w:tc>
          <w:tcPr>
            <w:tcW w:w="1160" w:type="pct"/>
            <w:gridSpan w:val="2"/>
          </w:tcPr>
          <w:p w14:paraId="7D1F0562" w14:textId="77777777" w:rsidR="00C5512D" w:rsidRPr="001831BF" w:rsidRDefault="00C5512D" w:rsidP="00E60F9A">
            <w:pPr>
              <w:spacing w:before="100" w:beforeAutospacing="1" w:after="100" w:afterAutospacing="1" w:line="60" w:lineRule="atLeast"/>
              <w:jc w:val="center"/>
              <w:rPr>
                <w:rFonts w:ascii="Calibri" w:hAnsi="Calibri" w:cs="Calibri"/>
                <w:sz w:val="20"/>
                <w:szCs w:val="20"/>
                <w:lang w:val="mk-MK"/>
              </w:rPr>
            </w:pPr>
            <w:r>
              <w:rPr>
                <w:rFonts w:ascii="Calibri" w:hAnsi="Calibri" w:cs="Calibri"/>
                <w:sz w:val="20"/>
                <w:szCs w:val="20"/>
                <w:lang w:val="mk-MK"/>
              </w:rPr>
              <w:t>34,1</w:t>
            </w:r>
            <w:r w:rsidRPr="001831BF">
              <w:rPr>
                <w:rFonts w:ascii="Calibri" w:hAnsi="Calibri" w:cs="Calibri"/>
                <w:sz w:val="20"/>
                <w:szCs w:val="20"/>
                <w:lang w:val="mk-MK"/>
              </w:rPr>
              <w:t>%</w:t>
            </w:r>
          </w:p>
        </w:tc>
        <w:tc>
          <w:tcPr>
            <w:tcW w:w="906" w:type="pct"/>
          </w:tcPr>
          <w:p w14:paraId="2A1E6E86" w14:textId="77777777" w:rsidR="00C5512D" w:rsidRPr="001831BF" w:rsidRDefault="00C5512D" w:rsidP="00E60F9A">
            <w:pPr>
              <w:spacing w:before="100" w:beforeAutospacing="1" w:after="100" w:afterAutospacing="1" w:line="60" w:lineRule="atLeast"/>
              <w:jc w:val="center"/>
              <w:rPr>
                <w:rFonts w:ascii="Calibri" w:hAnsi="Calibri" w:cs="Calibri"/>
                <w:sz w:val="20"/>
                <w:szCs w:val="20"/>
                <w:lang w:val="mk-MK"/>
              </w:rPr>
            </w:pPr>
            <w:r>
              <w:rPr>
                <w:rFonts w:ascii="Calibri" w:hAnsi="Calibri" w:cs="Calibri"/>
                <w:sz w:val="20"/>
                <w:szCs w:val="20"/>
                <w:lang w:val="mk-MK"/>
              </w:rPr>
              <w:t>33,7</w:t>
            </w:r>
            <w:r w:rsidRPr="001831BF">
              <w:rPr>
                <w:rFonts w:ascii="Calibri" w:hAnsi="Calibri" w:cs="Calibri"/>
                <w:sz w:val="20"/>
                <w:szCs w:val="20"/>
                <w:lang w:val="mk-MK"/>
              </w:rPr>
              <w:t>%</w:t>
            </w:r>
          </w:p>
        </w:tc>
        <w:tc>
          <w:tcPr>
            <w:tcW w:w="692" w:type="pct"/>
          </w:tcPr>
          <w:p w14:paraId="6C82D023" w14:textId="77777777" w:rsidR="00C5512D" w:rsidRPr="001831BF" w:rsidRDefault="00C5512D" w:rsidP="00E60F9A">
            <w:pPr>
              <w:spacing w:before="100" w:beforeAutospacing="1" w:after="100" w:afterAutospacing="1" w:line="60" w:lineRule="atLeast"/>
              <w:jc w:val="center"/>
              <w:rPr>
                <w:rFonts w:ascii="Calibri" w:hAnsi="Calibri" w:cs="Calibri"/>
                <w:sz w:val="20"/>
                <w:szCs w:val="20"/>
                <w:lang w:val="mk-MK"/>
              </w:rPr>
            </w:pPr>
            <w:r>
              <w:rPr>
                <w:rFonts w:ascii="Calibri" w:hAnsi="Calibri" w:cs="Calibri"/>
                <w:sz w:val="20"/>
                <w:szCs w:val="20"/>
                <w:lang w:val="mk-MK"/>
              </w:rPr>
              <w:t>33,5</w:t>
            </w:r>
            <w:r w:rsidRPr="001831BF">
              <w:rPr>
                <w:rFonts w:ascii="Calibri" w:hAnsi="Calibri" w:cs="Calibri"/>
                <w:sz w:val="20"/>
                <w:szCs w:val="20"/>
                <w:lang w:val="mk-MK"/>
              </w:rPr>
              <w:t>%</w:t>
            </w:r>
          </w:p>
        </w:tc>
      </w:tr>
      <w:tr w:rsidR="00C5512D" w:rsidRPr="004E4457" w14:paraId="7DED4190" w14:textId="77777777" w:rsidTr="00C94B0C">
        <w:trPr>
          <w:cantSplit/>
          <w:trHeight w:val="317"/>
        </w:trPr>
        <w:tc>
          <w:tcPr>
            <w:tcW w:w="1185" w:type="pct"/>
            <w:shd w:val="clear" w:color="auto" w:fill="9BD2ED"/>
          </w:tcPr>
          <w:p w14:paraId="18BAA831" w14:textId="77777777" w:rsidR="00C5512D" w:rsidRPr="00170F87" w:rsidRDefault="00C5512D" w:rsidP="00E60F9A">
            <w:pPr>
              <w:spacing w:line="260" w:lineRule="auto"/>
              <w:ind w:left="5"/>
              <w:jc w:val="both"/>
              <w:rPr>
                <w:rFonts w:ascii="Calibri" w:hAnsi="Calibri" w:cs="Calibri"/>
                <w:sz w:val="20"/>
                <w:szCs w:val="20"/>
                <w:lang w:val="mk-MK"/>
              </w:rPr>
            </w:pPr>
            <w:r>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769" w:type="pct"/>
            <w:gridSpan w:val="6"/>
          </w:tcPr>
          <w:p w14:paraId="4BD322DC" w14:textId="77777777" w:rsidR="00C5512D" w:rsidRPr="00DE6206" w:rsidRDefault="00C5512D" w:rsidP="00E60F9A">
            <w:pPr>
              <w:numPr>
                <w:ilvl w:val="0"/>
                <w:numId w:val="9"/>
              </w:numPr>
              <w:rPr>
                <w:rFonts w:ascii="StobiSerif Regular" w:hAnsi="StobiSerif Regular" w:cs="Calibri"/>
                <w:sz w:val="20"/>
                <w:szCs w:val="20"/>
                <w:lang w:val="mk-MK"/>
              </w:rPr>
            </w:pPr>
            <w:r w:rsidRPr="001831BF">
              <w:rPr>
                <w:rFonts w:ascii="Calibri" w:hAnsi="Calibri" w:cs="Calibri"/>
                <w:sz w:val="20"/>
                <w:szCs w:val="20"/>
                <w:lang w:val="mk-MK"/>
              </w:rPr>
              <w:t>Фискална консолидација и етапно намалување на буџетскиот дефицит</w:t>
            </w:r>
          </w:p>
        </w:tc>
      </w:tr>
      <w:tr w:rsidR="00C5512D" w:rsidRPr="00170F87" w14:paraId="300B3691" w14:textId="77777777" w:rsidTr="00C94B0C">
        <w:trPr>
          <w:cantSplit/>
          <w:trHeight w:val="341"/>
        </w:trPr>
        <w:tc>
          <w:tcPr>
            <w:tcW w:w="1185" w:type="pct"/>
            <w:vMerge w:val="restart"/>
            <w:shd w:val="clear" w:color="auto" w:fill="9BD2ED"/>
          </w:tcPr>
          <w:p w14:paraId="11F923E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1DE23E3D" w14:textId="77777777" w:rsidR="00C5512D" w:rsidRPr="00170F87" w:rsidRDefault="00C5512D" w:rsidP="00E60F9A">
            <w:pPr>
              <w:jc w:val="center"/>
              <w:rPr>
                <w:rFonts w:ascii="Calibri" w:hAnsi="Calibri" w:cs="Calibri"/>
                <w:b/>
                <w:bCs/>
                <w:sz w:val="20"/>
                <w:szCs w:val="20"/>
                <w:lang w:val="mk-MK"/>
              </w:rPr>
            </w:pPr>
          </w:p>
          <w:p w14:paraId="0B7A794A" w14:textId="77777777" w:rsidR="00C5512D" w:rsidRPr="00170F87" w:rsidRDefault="00C5512D" w:rsidP="00E60F9A">
            <w:pPr>
              <w:jc w:val="center"/>
              <w:rPr>
                <w:rFonts w:ascii="Calibri" w:hAnsi="Calibri" w:cs="Calibri"/>
                <w:b/>
                <w:bCs/>
                <w:sz w:val="20"/>
                <w:szCs w:val="20"/>
                <w:lang w:val="mk-MK"/>
              </w:rPr>
            </w:pPr>
          </w:p>
        </w:tc>
        <w:tc>
          <w:tcPr>
            <w:tcW w:w="1010" w:type="pct"/>
            <w:gridSpan w:val="2"/>
            <w:shd w:val="clear" w:color="auto" w:fill="9BD2ED"/>
          </w:tcPr>
          <w:p w14:paraId="748BB82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2" w:type="pct"/>
            <w:vMerge w:val="restart"/>
            <w:shd w:val="clear" w:color="auto" w:fill="9BD2ED"/>
            <w:vAlign w:val="center"/>
          </w:tcPr>
          <w:p w14:paraId="2F250A8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378" w:type="pct"/>
            <w:vMerge w:val="restart"/>
            <w:shd w:val="clear" w:color="auto" w:fill="9BD2ED"/>
          </w:tcPr>
          <w:p w14:paraId="16A384AD" w14:textId="37FFF479"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598" w:type="pct"/>
            <w:gridSpan w:val="2"/>
            <w:shd w:val="clear" w:color="auto" w:fill="9BD2ED"/>
          </w:tcPr>
          <w:p w14:paraId="1A259D2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4020EF06" w14:textId="77777777" w:rsidTr="00C94B0C">
        <w:trPr>
          <w:cantSplit/>
          <w:trHeight w:val="953"/>
        </w:trPr>
        <w:tc>
          <w:tcPr>
            <w:tcW w:w="1185" w:type="pct"/>
            <w:vMerge/>
            <w:shd w:val="clear" w:color="auto" w:fill="9BD2ED"/>
          </w:tcPr>
          <w:p w14:paraId="39391824"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0" w:type="pct"/>
            <w:shd w:val="clear" w:color="auto" w:fill="9BD2ED"/>
          </w:tcPr>
          <w:p w14:paraId="5E5FF12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21B31101"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1" w:type="pct"/>
            <w:shd w:val="clear" w:color="auto" w:fill="9BD2ED"/>
          </w:tcPr>
          <w:p w14:paraId="6DA010C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2" w:type="pct"/>
            <w:vMerge/>
            <w:shd w:val="clear" w:color="auto" w:fill="9BD2ED"/>
          </w:tcPr>
          <w:p w14:paraId="30B18694" w14:textId="77777777" w:rsidR="00C5512D" w:rsidRPr="00170F87" w:rsidRDefault="00C5512D" w:rsidP="00E60F9A">
            <w:pPr>
              <w:ind w:left="360"/>
              <w:rPr>
                <w:rFonts w:ascii="Calibri" w:hAnsi="Calibri" w:cs="Calibri"/>
                <w:sz w:val="20"/>
                <w:szCs w:val="20"/>
                <w:lang w:val="mk-MK"/>
              </w:rPr>
            </w:pPr>
          </w:p>
        </w:tc>
        <w:tc>
          <w:tcPr>
            <w:tcW w:w="378" w:type="pct"/>
            <w:vMerge/>
            <w:shd w:val="clear" w:color="auto" w:fill="9BD2ED"/>
          </w:tcPr>
          <w:p w14:paraId="2584AA38" w14:textId="77777777" w:rsidR="00C5512D" w:rsidRPr="00170F87" w:rsidRDefault="00C5512D" w:rsidP="00E60F9A">
            <w:pPr>
              <w:ind w:left="360"/>
              <w:jc w:val="both"/>
              <w:rPr>
                <w:rFonts w:ascii="Calibri" w:hAnsi="Calibri" w:cs="Calibri"/>
                <w:sz w:val="20"/>
                <w:szCs w:val="20"/>
                <w:lang w:val="mk-MK"/>
              </w:rPr>
            </w:pPr>
          </w:p>
        </w:tc>
        <w:tc>
          <w:tcPr>
            <w:tcW w:w="906" w:type="pct"/>
            <w:shd w:val="clear" w:color="auto" w:fill="9BD2ED"/>
          </w:tcPr>
          <w:p w14:paraId="6D82E0A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50F0B331"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2" w:type="pct"/>
            <w:shd w:val="clear" w:color="auto" w:fill="9BD2ED"/>
          </w:tcPr>
          <w:p w14:paraId="3D1740E2"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170F87" w14:paraId="2C816C16" w14:textId="77777777" w:rsidTr="00C94B0C">
        <w:trPr>
          <w:cantSplit/>
          <w:trHeight w:val="564"/>
        </w:trPr>
        <w:tc>
          <w:tcPr>
            <w:tcW w:w="1185" w:type="pct"/>
          </w:tcPr>
          <w:p w14:paraId="4A7E999D" w14:textId="77777777" w:rsidR="00C5512D" w:rsidRPr="00170F87" w:rsidRDefault="00C5512D" w:rsidP="00E60F9A">
            <w:pPr>
              <w:tabs>
                <w:tab w:val="left" w:pos="175"/>
              </w:tabs>
              <w:spacing w:before="100" w:beforeAutospacing="1" w:after="100" w:afterAutospacing="1" w:line="60" w:lineRule="atLeast"/>
              <w:jc w:val="both"/>
              <w:rPr>
                <w:rFonts w:ascii="Calibri" w:hAnsi="Calibri" w:cs="Calibri"/>
                <w:sz w:val="20"/>
                <w:szCs w:val="20"/>
                <w:lang w:val="mk-MK"/>
              </w:rPr>
            </w:pPr>
            <w:r w:rsidRPr="00170F87">
              <w:rPr>
                <w:rFonts w:ascii="Calibri" w:hAnsi="Calibri" w:cs="Calibri"/>
                <w:bCs/>
                <w:sz w:val="20"/>
                <w:szCs w:val="20"/>
                <w:lang w:val="mk-MK"/>
              </w:rPr>
              <w:t>1.</w:t>
            </w:r>
            <w:r w:rsidRPr="00AF1BAD">
              <w:rPr>
                <w:rFonts w:ascii="Calibri" w:hAnsi="Calibri" w:cs="Calibri"/>
                <w:bCs/>
                <w:sz w:val="20"/>
                <w:szCs w:val="20"/>
                <w:lang w:val="mk-MK"/>
              </w:rPr>
              <w:t xml:space="preserve"> Градење на капацитетите во Министерството за финансии и ресорните министерства за редовно спроведување на прегледи на трошоците</w:t>
            </w:r>
          </w:p>
        </w:tc>
        <w:tc>
          <w:tcPr>
            <w:tcW w:w="550" w:type="pct"/>
          </w:tcPr>
          <w:p w14:paraId="75D7ED1B"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2025</w:t>
            </w:r>
          </w:p>
        </w:tc>
        <w:tc>
          <w:tcPr>
            <w:tcW w:w="461" w:type="pct"/>
          </w:tcPr>
          <w:p w14:paraId="77B0132D" w14:textId="77777777" w:rsidR="00C5512D" w:rsidRPr="00C62F27" w:rsidRDefault="00C5512D" w:rsidP="00E60F9A">
            <w:pPr>
              <w:jc w:val="center"/>
              <w:rPr>
                <w:rFonts w:ascii="Calibri" w:hAnsi="Calibri" w:cs="Calibri"/>
                <w:sz w:val="20"/>
                <w:szCs w:val="20"/>
                <w:lang w:val="en-US"/>
              </w:rPr>
            </w:pPr>
            <w:r>
              <w:rPr>
                <w:rFonts w:ascii="Calibri" w:hAnsi="Calibri" w:cs="Calibri"/>
                <w:sz w:val="20"/>
                <w:szCs w:val="20"/>
                <w:lang w:val="mk-MK"/>
              </w:rPr>
              <w:t>2028</w:t>
            </w:r>
          </w:p>
        </w:tc>
        <w:tc>
          <w:tcPr>
            <w:tcW w:w="782" w:type="pct"/>
          </w:tcPr>
          <w:p w14:paraId="38DC949E"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МФ, Влада</w:t>
            </w:r>
          </w:p>
        </w:tc>
        <w:tc>
          <w:tcPr>
            <w:tcW w:w="378" w:type="pct"/>
          </w:tcPr>
          <w:p w14:paraId="013E4134"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Буџетски корисници/ЕЛС/ЈП/АД</w:t>
            </w:r>
          </w:p>
        </w:tc>
        <w:tc>
          <w:tcPr>
            <w:tcW w:w="906" w:type="pct"/>
          </w:tcPr>
          <w:p w14:paraId="4C580629"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20.000 евра</w:t>
            </w:r>
          </w:p>
        </w:tc>
        <w:tc>
          <w:tcPr>
            <w:tcW w:w="692" w:type="pct"/>
          </w:tcPr>
          <w:p w14:paraId="67F13B6B"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ММФ и Светска банка</w:t>
            </w:r>
          </w:p>
        </w:tc>
      </w:tr>
      <w:tr w:rsidR="00C5512D" w:rsidRPr="00170F87" w14:paraId="42B8F3A1" w14:textId="77777777" w:rsidTr="00C94B0C">
        <w:trPr>
          <w:cantSplit/>
          <w:trHeight w:val="1115"/>
        </w:trPr>
        <w:tc>
          <w:tcPr>
            <w:tcW w:w="1185" w:type="pct"/>
          </w:tcPr>
          <w:p w14:paraId="7C1C5743" w14:textId="77777777" w:rsidR="00C5512D" w:rsidRPr="00170F87" w:rsidRDefault="00C5512D" w:rsidP="00E60F9A">
            <w:pPr>
              <w:numPr>
                <w:ilvl w:val="0"/>
                <w:numId w:val="6"/>
              </w:numPr>
              <w:tabs>
                <w:tab w:val="left" w:pos="175"/>
              </w:tabs>
              <w:spacing w:before="100" w:beforeAutospacing="1" w:after="100" w:afterAutospacing="1" w:line="60" w:lineRule="atLeast"/>
              <w:ind w:left="5" w:hanging="5"/>
              <w:jc w:val="both"/>
              <w:rPr>
                <w:rFonts w:ascii="Calibri" w:hAnsi="Calibri" w:cs="Calibri"/>
                <w:bCs/>
                <w:sz w:val="20"/>
                <w:szCs w:val="20"/>
                <w:lang w:val="mk-MK"/>
              </w:rPr>
            </w:pPr>
            <w:r w:rsidRPr="00AF1BAD">
              <w:rPr>
                <w:rFonts w:ascii="Calibri" w:hAnsi="Calibri" w:cs="Calibri"/>
                <w:bCs/>
                <w:sz w:val="20"/>
                <w:szCs w:val="20"/>
                <w:lang w:val="mk-MK"/>
              </w:rPr>
              <w:t>Подготовка и усвојување методологија со дефинирање критериуми и процедури за спроведување на преглед на трошоци</w:t>
            </w:r>
          </w:p>
        </w:tc>
        <w:tc>
          <w:tcPr>
            <w:tcW w:w="550" w:type="pct"/>
          </w:tcPr>
          <w:p w14:paraId="664CAC49"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2025</w:t>
            </w:r>
          </w:p>
        </w:tc>
        <w:tc>
          <w:tcPr>
            <w:tcW w:w="461" w:type="pct"/>
          </w:tcPr>
          <w:p w14:paraId="267A4B9B"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2028</w:t>
            </w:r>
          </w:p>
        </w:tc>
        <w:tc>
          <w:tcPr>
            <w:tcW w:w="782" w:type="pct"/>
          </w:tcPr>
          <w:p w14:paraId="3CB3400B"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МФ, Влада</w:t>
            </w:r>
          </w:p>
        </w:tc>
        <w:tc>
          <w:tcPr>
            <w:tcW w:w="378" w:type="pct"/>
          </w:tcPr>
          <w:p w14:paraId="43ACAB74"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Буџетски корисници/ЕЛС/ЈП/АД</w:t>
            </w:r>
          </w:p>
        </w:tc>
        <w:tc>
          <w:tcPr>
            <w:tcW w:w="906" w:type="pct"/>
          </w:tcPr>
          <w:p w14:paraId="523A6997"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20.000 евра</w:t>
            </w:r>
          </w:p>
        </w:tc>
        <w:tc>
          <w:tcPr>
            <w:tcW w:w="692" w:type="pct"/>
          </w:tcPr>
          <w:p w14:paraId="25F1A7A4"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ММФ и Светска банка</w:t>
            </w:r>
          </w:p>
        </w:tc>
      </w:tr>
      <w:tr w:rsidR="00C5512D" w:rsidRPr="00170F87" w14:paraId="491968CD" w14:textId="77777777" w:rsidTr="00C94B0C">
        <w:trPr>
          <w:cantSplit/>
          <w:trHeight w:val="800"/>
        </w:trPr>
        <w:tc>
          <w:tcPr>
            <w:tcW w:w="1185" w:type="pct"/>
          </w:tcPr>
          <w:p w14:paraId="4C67320B" w14:textId="77777777" w:rsidR="00C5512D" w:rsidRPr="00AF1BAD" w:rsidRDefault="00C5512D" w:rsidP="00E60F9A">
            <w:pPr>
              <w:numPr>
                <w:ilvl w:val="0"/>
                <w:numId w:val="6"/>
              </w:numPr>
              <w:tabs>
                <w:tab w:val="left" w:pos="175"/>
              </w:tabs>
              <w:spacing w:before="100" w:beforeAutospacing="1" w:after="100" w:afterAutospacing="1" w:line="60" w:lineRule="atLeast"/>
              <w:ind w:left="5" w:hanging="5"/>
              <w:jc w:val="both"/>
              <w:rPr>
                <w:rFonts w:ascii="Calibri" w:hAnsi="Calibri" w:cs="Calibri"/>
                <w:bCs/>
                <w:sz w:val="20"/>
                <w:szCs w:val="20"/>
                <w:lang w:val="mk-MK"/>
              </w:rPr>
            </w:pPr>
            <w:r w:rsidRPr="00DE6206">
              <w:rPr>
                <w:rFonts w:ascii="Calibri" w:hAnsi="Calibri" w:cs="Calibri"/>
                <w:bCs/>
                <w:sz w:val="20"/>
                <w:szCs w:val="20"/>
                <w:lang w:val="mk-MK"/>
              </w:rPr>
              <w:t>Преглед на трошоците како основа за соодветно буџетирање за следниот среднорочен период</w:t>
            </w:r>
          </w:p>
        </w:tc>
        <w:tc>
          <w:tcPr>
            <w:tcW w:w="550" w:type="pct"/>
          </w:tcPr>
          <w:p w14:paraId="2DF79F92"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2025</w:t>
            </w:r>
          </w:p>
        </w:tc>
        <w:tc>
          <w:tcPr>
            <w:tcW w:w="461" w:type="pct"/>
          </w:tcPr>
          <w:p w14:paraId="0FB17A23"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2028</w:t>
            </w:r>
          </w:p>
        </w:tc>
        <w:tc>
          <w:tcPr>
            <w:tcW w:w="782" w:type="pct"/>
          </w:tcPr>
          <w:p w14:paraId="26A738E1"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МФ, Влада</w:t>
            </w:r>
          </w:p>
        </w:tc>
        <w:tc>
          <w:tcPr>
            <w:tcW w:w="378" w:type="pct"/>
          </w:tcPr>
          <w:p w14:paraId="783DD0FF"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Буџетски корисници/ЕЛС/ЈП/АД</w:t>
            </w:r>
          </w:p>
        </w:tc>
        <w:tc>
          <w:tcPr>
            <w:tcW w:w="906" w:type="pct"/>
          </w:tcPr>
          <w:p w14:paraId="7687CEDA"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20.000 евра</w:t>
            </w:r>
          </w:p>
        </w:tc>
        <w:tc>
          <w:tcPr>
            <w:tcW w:w="692" w:type="pct"/>
          </w:tcPr>
          <w:p w14:paraId="53178A17"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ММФ и Светска банка</w:t>
            </w:r>
          </w:p>
        </w:tc>
      </w:tr>
      <w:tr w:rsidR="00C5512D" w:rsidRPr="00170F87" w14:paraId="2EA73401" w14:textId="77777777" w:rsidTr="00C94B0C">
        <w:trPr>
          <w:cantSplit/>
          <w:trHeight w:val="260"/>
        </w:trPr>
        <w:tc>
          <w:tcPr>
            <w:tcW w:w="4953" w:type="pct"/>
            <w:gridSpan w:val="7"/>
            <w:shd w:val="clear" w:color="auto" w:fill="1F3864"/>
          </w:tcPr>
          <w:p w14:paraId="6ED64F25" w14:textId="07CEC9E3" w:rsidR="00C5512D" w:rsidRPr="00E74843" w:rsidRDefault="00C5512D" w:rsidP="00E60F9A">
            <w:pPr>
              <w:rPr>
                <w:rFonts w:ascii="Calibri" w:hAnsi="Calibri" w:cs="Calibri"/>
                <w:sz w:val="20"/>
                <w:szCs w:val="20"/>
                <w:lang w:val="mk-MK"/>
              </w:rPr>
            </w:pPr>
            <w:r w:rsidRPr="00170F87">
              <w:rPr>
                <w:rFonts w:ascii="Calibri" w:hAnsi="Calibri" w:cs="Calibri"/>
                <w:sz w:val="20"/>
                <w:szCs w:val="20"/>
                <w:lang w:val="mk-MK"/>
              </w:rPr>
              <w:t xml:space="preserve">                                                                                                                                                                                                                                                              </w:t>
            </w:r>
            <w:r w:rsidRPr="00170F87">
              <w:rPr>
                <w:rFonts w:ascii="Calibri" w:hAnsi="Calibri" w:cs="Calibri"/>
                <w:b/>
                <w:sz w:val="20"/>
                <w:szCs w:val="20"/>
                <w:lang w:val="mk-MK"/>
              </w:rPr>
              <w:t xml:space="preserve">ВКУПНО: </w:t>
            </w:r>
            <w:r w:rsidRPr="00170F87">
              <w:rPr>
                <w:rFonts w:ascii="Calibri" w:hAnsi="Calibri" w:cs="Calibri"/>
                <w:b/>
                <w:sz w:val="20"/>
                <w:szCs w:val="20"/>
                <w:lang w:val="mk-MK"/>
              </w:rPr>
              <w:tab/>
            </w:r>
            <w:r>
              <w:rPr>
                <w:rFonts w:ascii="Calibri" w:hAnsi="Calibri" w:cs="Calibri"/>
                <w:b/>
                <w:sz w:val="20"/>
                <w:szCs w:val="20"/>
                <w:lang w:val="en-US"/>
              </w:rPr>
              <w:t xml:space="preserve">      </w:t>
            </w:r>
            <w:r>
              <w:rPr>
                <w:rFonts w:ascii="Calibri" w:hAnsi="Calibri" w:cs="Calibri"/>
                <w:b/>
                <w:sz w:val="20"/>
                <w:szCs w:val="20"/>
                <w:lang w:val="mk-MK"/>
              </w:rPr>
              <w:t xml:space="preserve">660.000 </w:t>
            </w:r>
            <w:r w:rsidRPr="00170F87">
              <w:rPr>
                <w:rFonts w:ascii="Calibri" w:hAnsi="Calibri" w:cs="Calibri"/>
                <w:b/>
                <w:sz w:val="20"/>
                <w:szCs w:val="20"/>
                <w:lang w:val="mk-MK"/>
              </w:rPr>
              <w:t xml:space="preserve"> евра</w:t>
            </w:r>
          </w:p>
        </w:tc>
      </w:tr>
    </w:tbl>
    <w:tbl>
      <w:tblPr>
        <w:tblpPr w:leftFromText="180" w:rightFromText="180" w:vertAnchor="text" w:horzAnchor="margin" w:tblpXSpec="center" w:tblpY="-1439"/>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1"/>
        <w:gridCol w:w="1813"/>
        <w:gridCol w:w="1533"/>
        <w:gridCol w:w="1205"/>
        <w:gridCol w:w="101"/>
        <w:gridCol w:w="1485"/>
        <w:gridCol w:w="898"/>
        <w:gridCol w:w="638"/>
        <w:gridCol w:w="1837"/>
        <w:gridCol w:w="9"/>
        <w:gridCol w:w="110"/>
        <w:gridCol w:w="2380"/>
      </w:tblGrid>
      <w:tr w:rsidR="00C94B0C" w:rsidRPr="004E4457" w14:paraId="08DDEED8" w14:textId="77777777" w:rsidTr="00E74843">
        <w:trPr>
          <w:cantSplit/>
          <w:trHeight w:val="260"/>
        </w:trPr>
        <w:tc>
          <w:tcPr>
            <w:tcW w:w="5000" w:type="pct"/>
            <w:gridSpan w:val="12"/>
            <w:shd w:val="clear" w:color="auto" w:fill="1F3864"/>
          </w:tcPr>
          <w:p w14:paraId="6035BE99" w14:textId="77777777" w:rsidR="00C94B0C" w:rsidRPr="00170F87" w:rsidRDefault="00C94B0C" w:rsidP="00C94B0C">
            <w:pPr>
              <w:keepNext/>
              <w:keepLines/>
              <w:pageBreakBefore/>
              <w:spacing w:after="120" w:line="264" w:lineRule="auto"/>
              <w:jc w:val="both"/>
              <w:outlineLvl w:val="1"/>
              <w:rPr>
                <w:rFonts w:ascii="Calibri" w:hAnsi="Calibri" w:cs="Calibri"/>
                <w:b/>
                <w:sz w:val="20"/>
                <w:szCs w:val="20"/>
                <w:lang w:val="mk-MK"/>
              </w:rPr>
            </w:pPr>
            <w:r w:rsidRPr="00170F87">
              <w:rPr>
                <w:rFonts w:ascii="Calibri" w:hAnsi="Calibri" w:cs="Calibri"/>
                <w:b/>
                <w:sz w:val="20"/>
                <w:szCs w:val="20"/>
                <w:lang w:val="mk-MK"/>
              </w:rPr>
              <w:lastRenderedPageBreak/>
              <w:br w:type="page"/>
              <w:t>СТОЛБ III: Планирање и буџет</w:t>
            </w:r>
          </w:p>
        </w:tc>
      </w:tr>
      <w:tr w:rsidR="00C94B0C" w:rsidRPr="004E4457" w14:paraId="0AE40DE9" w14:textId="77777777" w:rsidTr="00C94B0C">
        <w:trPr>
          <w:cantSplit/>
          <w:trHeight w:val="304"/>
        </w:trPr>
        <w:tc>
          <w:tcPr>
            <w:tcW w:w="5000" w:type="pct"/>
            <w:gridSpan w:val="12"/>
            <w:shd w:val="clear" w:color="auto" w:fill="1F3864"/>
          </w:tcPr>
          <w:p w14:paraId="4520803A" w14:textId="77777777" w:rsidR="00C94B0C" w:rsidRPr="00170F87" w:rsidRDefault="00C94B0C" w:rsidP="00C94B0C">
            <w:pPr>
              <w:keepNext/>
              <w:keepLines/>
              <w:spacing w:before="40"/>
              <w:outlineLvl w:val="2"/>
              <w:rPr>
                <w:rFonts w:ascii="Calibri" w:hAnsi="Calibri" w:cs="Calibri"/>
                <w:b/>
                <w:sz w:val="20"/>
                <w:szCs w:val="20"/>
                <w:lang w:val="mk-MK"/>
              </w:rPr>
            </w:pPr>
            <w:r w:rsidRPr="00170F87">
              <w:rPr>
                <w:rFonts w:ascii="Calibri" w:hAnsi="Calibri" w:cs="Calibri"/>
                <w:b/>
                <w:sz w:val="20"/>
                <w:szCs w:val="20"/>
                <w:lang w:val="mk-MK"/>
              </w:rPr>
              <w:t>ПРИОРИТЕТ 2: Зајакнато управување со јавните инвестиции</w:t>
            </w:r>
          </w:p>
        </w:tc>
      </w:tr>
      <w:tr w:rsidR="00C94B0C" w:rsidRPr="00170F87" w14:paraId="1DFBBE30" w14:textId="77777777" w:rsidTr="00E74843">
        <w:trPr>
          <w:cantSplit/>
          <w:trHeight w:val="269"/>
        </w:trPr>
        <w:tc>
          <w:tcPr>
            <w:tcW w:w="973" w:type="pct"/>
            <w:shd w:val="clear" w:color="auto" w:fill="9BD2ED"/>
          </w:tcPr>
          <w:p w14:paraId="2AC6AE72" w14:textId="339097F0"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Резултати на приоритет</w:t>
            </w:r>
          </w:p>
        </w:tc>
        <w:tc>
          <w:tcPr>
            <w:tcW w:w="1526" w:type="pct"/>
            <w:gridSpan w:val="3"/>
            <w:shd w:val="clear" w:color="auto" w:fill="9BD2ED"/>
          </w:tcPr>
          <w:p w14:paraId="231F0243"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Показатели на успешност на приоритет</w:t>
            </w:r>
          </w:p>
        </w:tc>
        <w:tc>
          <w:tcPr>
            <w:tcW w:w="833" w:type="pct"/>
            <w:gridSpan w:val="3"/>
            <w:shd w:val="clear" w:color="auto" w:fill="9BD2ED"/>
          </w:tcPr>
          <w:p w14:paraId="77A69CAD"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en-US"/>
              </w:rPr>
              <w:t>6</w:t>
            </w:r>
          </w:p>
        </w:tc>
        <w:tc>
          <w:tcPr>
            <w:tcW w:w="833" w:type="pct"/>
            <w:gridSpan w:val="3"/>
            <w:shd w:val="clear" w:color="auto" w:fill="9BD2ED"/>
          </w:tcPr>
          <w:p w14:paraId="4DD59EF8"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en-US"/>
              </w:rPr>
              <w:t>7</w:t>
            </w:r>
          </w:p>
        </w:tc>
        <w:tc>
          <w:tcPr>
            <w:tcW w:w="835" w:type="pct"/>
            <w:gridSpan w:val="2"/>
            <w:shd w:val="clear" w:color="auto" w:fill="9BD2ED"/>
          </w:tcPr>
          <w:p w14:paraId="17406F55"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en-US"/>
              </w:rPr>
              <w:t>8</w:t>
            </w:r>
          </w:p>
        </w:tc>
      </w:tr>
      <w:tr w:rsidR="00C94B0C" w:rsidRPr="00170F87" w14:paraId="075CFAF3" w14:textId="77777777" w:rsidTr="00E74843">
        <w:trPr>
          <w:cantSplit/>
          <w:trHeight w:val="1520"/>
        </w:trPr>
        <w:tc>
          <w:tcPr>
            <w:tcW w:w="973" w:type="pct"/>
          </w:tcPr>
          <w:p w14:paraId="3DFE5C88" w14:textId="53B76618" w:rsidR="00C94B0C" w:rsidRPr="00E74843" w:rsidRDefault="00C94B0C" w:rsidP="00E74843">
            <w:pPr>
              <w:tabs>
                <w:tab w:val="left" w:pos="175"/>
              </w:tabs>
              <w:spacing w:line="60" w:lineRule="atLeast"/>
              <w:jc w:val="both"/>
              <w:rPr>
                <w:rFonts w:ascii="Calibri" w:hAnsi="Calibri" w:cs="Calibri"/>
                <w:bCs/>
                <w:sz w:val="20"/>
                <w:szCs w:val="20"/>
                <w:lang w:val="mk-MK"/>
              </w:rPr>
            </w:pPr>
            <w:r w:rsidRPr="00170F87">
              <w:rPr>
                <w:rFonts w:ascii="Calibri" w:hAnsi="Calibri" w:cs="Calibri"/>
                <w:bCs/>
                <w:sz w:val="20"/>
                <w:szCs w:val="20"/>
                <w:lang w:val="mk-MK"/>
              </w:rPr>
              <w:t>Ефикасно и ефективно планирање, селекција и спроведување на големи јавни инвестициски проекти.</w:t>
            </w:r>
          </w:p>
          <w:p w14:paraId="62309BB5" w14:textId="77777777" w:rsidR="00C94B0C" w:rsidRPr="004E4457" w:rsidRDefault="00C94B0C" w:rsidP="00C94B0C">
            <w:pPr>
              <w:rPr>
                <w:rFonts w:ascii="Calibri" w:hAnsi="Calibri" w:cs="Calibri"/>
                <w:sz w:val="20"/>
                <w:szCs w:val="20"/>
                <w:lang w:val="ru-RU"/>
              </w:rPr>
            </w:pPr>
          </w:p>
        </w:tc>
        <w:tc>
          <w:tcPr>
            <w:tcW w:w="1526" w:type="pct"/>
            <w:gridSpan w:val="3"/>
          </w:tcPr>
          <w:p w14:paraId="7DD24CEF" w14:textId="77777777" w:rsidR="00C94B0C" w:rsidRPr="00170F87" w:rsidRDefault="00C94B0C" w:rsidP="00C94B0C">
            <w:pPr>
              <w:tabs>
                <w:tab w:val="left" w:pos="175"/>
              </w:tabs>
              <w:spacing w:line="60" w:lineRule="atLeast"/>
              <w:jc w:val="both"/>
              <w:rPr>
                <w:rFonts w:ascii="Calibri" w:hAnsi="Calibri" w:cs="Calibri"/>
                <w:bCs/>
                <w:sz w:val="20"/>
                <w:szCs w:val="20"/>
                <w:lang w:val="mk-MK"/>
              </w:rPr>
            </w:pPr>
            <w:r w:rsidRPr="00170F87">
              <w:rPr>
                <w:rFonts w:ascii="Calibri" w:hAnsi="Calibri" w:cs="Calibri"/>
                <w:bCs/>
                <w:sz w:val="20"/>
                <w:szCs w:val="20"/>
                <w:lang w:val="mk-MK"/>
              </w:rPr>
              <w:t>PEFA резултат за индикатор PI - 11. Управување со јавни инвестиции</w:t>
            </w:r>
          </w:p>
          <w:p w14:paraId="07DE7965" w14:textId="77777777" w:rsidR="00C94B0C" w:rsidRPr="00170F87" w:rsidRDefault="00C94B0C" w:rsidP="00C94B0C">
            <w:pPr>
              <w:tabs>
                <w:tab w:val="left" w:pos="175"/>
              </w:tabs>
              <w:spacing w:line="60" w:lineRule="atLeast"/>
              <w:jc w:val="both"/>
              <w:rPr>
                <w:rFonts w:ascii="Calibri" w:hAnsi="Calibri" w:cs="Calibri"/>
                <w:bCs/>
                <w:sz w:val="20"/>
                <w:szCs w:val="20"/>
                <w:lang w:val="mk-MK"/>
              </w:rPr>
            </w:pPr>
            <w:r w:rsidRPr="00170F87">
              <w:rPr>
                <w:rFonts w:ascii="Calibri" w:hAnsi="Calibri" w:cs="Calibri"/>
                <w:bCs/>
                <w:sz w:val="20"/>
                <w:szCs w:val="20"/>
                <w:lang w:val="mk-MK"/>
              </w:rPr>
              <w:t>11.1. Економска анализа на инвестициски проекти</w:t>
            </w:r>
          </w:p>
          <w:p w14:paraId="7CE3C1DF" w14:textId="77777777" w:rsidR="00C94B0C" w:rsidRPr="00170F87" w:rsidRDefault="00C94B0C" w:rsidP="00C94B0C">
            <w:pPr>
              <w:tabs>
                <w:tab w:val="left" w:pos="175"/>
              </w:tabs>
              <w:spacing w:line="60" w:lineRule="atLeast"/>
              <w:jc w:val="both"/>
              <w:rPr>
                <w:rFonts w:ascii="Calibri" w:hAnsi="Calibri" w:cs="Calibri"/>
                <w:bCs/>
                <w:sz w:val="20"/>
                <w:szCs w:val="20"/>
                <w:lang w:val="mk-MK"/>
              </w:rPr>
            </w:pPr>
            <w:r w:rsidRPr="00170F87">
              <w:rPr>
                <w:rFonts w:ascii="Calibri" w:hAnsi="Calibri" w:cs="Calibri"/>
                <w:bCs/>
                <w:sz w:val="20"/>
                <w:szCs w:val="20"/>
                <w:lang w:val="mk-MK"/>
              </w:rPr>
              <w:t>11.2. Избор на инвестициски проект</w:t>
            </w:r>
          </w:p>
          <w:p w14:paraId="48919254" w14:textId="77777777" w:rsidR="00C94B0C" w:rsidRPr="00170F87" w:rsidRDefault="00C94B0C" w:rsidP="00C94B0C">
            <w:pPr>
              <w:tabs>
                <w:tab w:val="left" w:pos="175"/>
              </w:tabs>
              <w:spacing w:line="60" w:lineRule="atLeast"/>
              <w:jc w:val="both"/>
              <w:rPr>
                <w:rFonts w:ascii="Calibri" w:hAnsi="Calibri" w:cs="Calibri"/>
                <w:bCs/>
                <w:sz w:val="20"/>
                <w:szCs w:val="20"/>
                <w:lang w:val="mk-MK"/>
              </w:rPr>
            </w:pPr>
            <w:r w:rsidRPr="00170F87">
              <w:rPr>
                <w:rFonts w:ascii="Calibri" w:hAnsi="Calibri" w:cs="Calibri"/>
                <w:bCs/>
                <w:sz w:val="20"/>
                <w:szCs w:val="20"/>
                <w:lang w:val="mk-MK"/>
              </w:rPr>
              <w:t>11.3. Трошоци за инвестициски проекти</w:t>
            </w:r>
          </w:p>
          <w:p w14:paraId="1CD9B20A" w14:textId="4D21A655" w:rsidR="00C94B0C" w:rsidRPr="00E74843" w:rsidRDefault="00C94B0C" w:rsidP="00E74843">
            <w:pPr>
              <w:tabs>
                <w:tab w:val="left" w:pos="175"/>
              </w:tabs>
              <w:spacing w:line="60" w:lineRule="atLeast"/>
              <w:jc w:val="both"/>
              <w:rPr>
                <w:rFonts w:ascii="Calibri" w:hAnsi="Calibri" w:cs="Calibri"/>
                <w:bCs/>
                <w:sz w:val="20"/>
                <w:szCs w:val="20"/>
                <w:lang w:val="mk-MK"/>
              </w:rPr>
            </w:pPr>
            <w:r w:rsidRPr="00170F87">
              <w:rPr>
                <w:rFonts w:ascii="Calibri" w:hAnsi="Calibri" w:cs="Calibri"/>
                <w:bCs/>
                <w:sz w:val="20"/>
                <w:szCs w:val="20"/>
                <w:lang w:val="mk-MK"/>
              </w:rPr>
              <w:t>11.4. Мониторинг на инвестициски проекти</w:t>
            </w:r>
          </w:p>
        </w:tc>
        <w:tc>
          <w:tcPr>
            <w:tcW w:w="833" w:type="pct"/>
            <w:gridSpan w:val="3"/>
          </w:tcPr>
          <w:p w14:paraId="668FFBD4" w14:textId="77777777" w:rsidR="00C94B0C" w:rsidRPr="00170F87" w:rsidRDefault="00C94B0C" w:rsidP="00C94B0C">
            <w:pPr>
              <w:tabs>
                <w:tab w:val="left" w:pos="175"/>
              </w:tabs>
              <w:spacing w:line="60" w:lineRule="atLeast"/>
              <w:jc w:val="center"/>
              <w:rPr>
                <w:rFonts w:ascii="Calibri" w:hAnsi="Calibri" w:cs="Calibri"/>
                <w:bCs/>
                <w:sz w:val="20"/>
                <w:szCs w:val="20"/>
                <w:lang w:val="mk-MK"/>
              </w:rPr>
            </w:pPr>
          </w:p>
          <w:p w14:paraId="3CBCD7D2" w14:textId="77777777" w:rsidR="00C94B0C" w:rsidRPr="00170F87" w:rsidRDefault="00C94B0C" w:rsidP="00C94B0C">
            <w:pPr>
              <w:tabs>
                <w:tab w:val="left" w:pos="175"/>
              </w:tabs>
              <w:spacing w:line="60" w:lineRule="atLeast"/>
              <w:jc w:val="center"/>
              <w:rPr>
                <w:rFonts w:ascii="Calibri" w:hAnsi="Calibri" w:cs="Calibri"/>
                <w:bCs/>
                <w:sz w:val="20"/>
                <w:szCs w:val="20"/>
                <w:lang w:val="mk-MK"/>
              </w:rPr>
            </w:pPr>
          </w:p>
          <w:p w14:paraId="33B06B08" w14:textId="77777777" w:rsidR="00C94B0C" w:rsidRPr="00170F87" w:rsidRDefault="00C94B0C" w:rsidP="00C94B0C">
            <w:pPr>
              <w:tabs>
                <w:tab w:val="left" w:pos="175"/>
              </w:tabs>
              <w:spacing w:line="60" w:lineRule="atLeast"/>
              <w:jc w:val="center"/>
              <w:rPr>
                <w:rFonts w:ascii="Calibri" w:hAnsi="Calibri" w:cs="Calibri"/>
                <w:bCs/>
                <w:sz w:val="20"/>
                <w:szCs w:val="20"/>
                <w:lang w:val="mk-MK"/>
              </w:rPr>
            </w:pPr>
          </w:p>
          <w:p w14:paraId="1206E049" w14:textId="77777777" w:rsidR="00C94B0C" w:rsidRPr="00170F87" w:rsidRDefault="00C94B0C" w:rsidP="00C94B0C">
            <w:pPr>
              <w:tabs>
                <w:tab w:val="left" w:pos="175"/>
              </w:tabs>
              <w:spacing w:line="60" w:lineRule="atLeast"/>
              <w:jc w:val="center"/>
              <w:rPr>
                <w:rFonts w:ascii="Calibri" w:hAnsi="Calibri" w:cs="Calibri"/>
                <w:bCs/>
                <w:sz w:val="20"/>
                <w:szCs w:val="20"/>
                <w:lang w:val="mk-MK"/>
              </w:rPr>
            </w:pPr>
            <w:r w:rsidRPr="00170F87">
              <w:rPr>
                <w:rFonts w:ascii="Calibri" w:hAnsi="Calibri" w:cs="Calibri"/>
                <w:bCs/>
                <w:sz w:val="20"/>
                <w:szCs w:val="20"/>
                <w:lang w:val="mk-MK"/>
              </w:rPr>
              <w:t>/</w:t>
            </w:r>
          </w:p>
        </w:tc>
        <w:tc>
          <w:tcPr>
            <w:tcW w:w="833" w:type="pct"/>
            <w:gridSpan w:val="3"/>
          </w:tcPr>
          <w:p w14:paraId="2CD703D9" w14:textId="77777777" w:rsidR="00C94B0C" w:rsidRPr="00170F87" w:rsidRDefault="00C94B0C" w:rsidP="00C94B0C">
            <w:pPr>
              <w:tabs>
                <w:tab w:val="left" w:pos="175"/>
              </w:tabs>
              <w:spacing w:line="60" w:lineRule="atLeast"/>
              <w:jc w:val="center"/>
              <w:rPr>
                <w:rFonts w:ascii="Calibri" w:hAnsi="Calibri" w:cs="Calibri"/>
                <w:bCs/>
                <w:sz w:val="20"/>
                <w:szCs w:val="20"/>
                <w:lang w:val="mk-MK"/>
              </w:rPr>
            </w:pPr>
          </w:p>
          <w:p w14:paraId="4FBB5F91" w14:textId="77777777" w:rsidR="00C94B0C" w:rsidRPr="00170F87" w:rsidRDefault="00C94B0C" w:rsidP="00C94B0C">
            <w:pPr>
              <w:tabs>
                <w:tab w:val="left" w:pos="175"/>
              </w:tabs>
              <w:spacing w:line="60" w:lineRule="atLeast"/>
              <w:jc w:val="center"/>
              <w:rPr>
                <w:rFonts w:ascii="Calibri" w:hAnsi="Calibri" w:cs="Calibri"/>
                <w:bCs/>
                <w:sz w:val="20"/>
                <w:szCs w:val="20"/>
                <w:lang w:val="mk-MK"/>
              </w:rPr>
            </w:pPr>
          </w:p>
          <w:p w14:paraId="624E1F4E" w14:textId="77777777" w:rsidR="00C94B0C" w:rsidRPr="00170F87" w:rsidRDefault="00C94B0C" w:rsidP="00C94B0C">
            <w:pPr>
              <w:tabs>
                <w:tab w:val="left" w:pos="175"/>
              </w:tabs>
              <w:spacing w:line="60" w:lineRule="atLeast"/>
              <w:jc w:val="center"/>
              <w:rPr>
                <w:rFonts w:ascii="Calibri" w:hAnsi="Calibri" w:cs="Calibri"/>
                <w:bCs/>
                <w:sz w:val="20"/>
                <w:szCs w:val="20"/>
                <w:lang w:val="mk-MK"/>
              </w:rPr>
            </w:pPr>
          </w:p>
          <w:p w14:paraId="6A13E72C" w14:textId="77777777" w:rsidR="00C94B0C" w:rsidRDefault="00C94B0C" w:rsidP="00C94B0C">
            <w:pPr>
              <w:tabs>
                <w:tab w:val="left" w:pos="175"/>
              </w:tabs>
              <w:spacing w:line="60" w:lineRule="atLeast"/>
              <w:jc w:val="center"/>
              <w:rPr>
                <w:rFonts w:ascii="Calibri" w:hAnsi="Calibri" w:cs="Calibri"/>
                <w:bCs/>
                <w:sz w:val="20"/>
                <w:szCs w:val="20"/>
                <w:lang w:val="mk-MK"/>
              </w:rPr>
            </w:pPr>
            <w:r w:rsidRPr="00170F87">
              <w:rPr>
                <w:rFonts w:ascii="Calibri" w:hAnsi="Calibri" w:cs="Calibri"/>
                <w:bCs/>
                <w:sz w:val="20"/>
                <w:szCs w:val="20"/>
                <w:lang w:val="mk-MK"/>
              </w:rPr>
              <w:t>/</w:t>
            </w:r>
          </w:p>
          <w:p w14:paraId="11631BD8" w14:textId="77777777" w:rsidR="00C94B0C" w:rsidRPr="00326EB6" w:rsidRDefault="00C94B0C" w:rsidP="00C94B0C">
            <w:pPr>
              <w:rPr>
                <w:rFonts w:ascii="Calibri" w:hAnsi="Calibri" w:cs="Calibri"/>
                <w:sz w:val="20"/>
                <w:szCs w:val="20"/>
                <w:lang w:val="mk-MK"/>
              </w:rPr>
            </w:pPr>
          </w:p>
          <w:p w14:paraId="222FD87B" w14:textId="77777777" w:rsidR="00C94B0C" w:rsidRPr="00326EB6" w:rsidRDefault="00C94B0C" w:rsidP="00C94B0C">
            <w:pPr>
              <w:rPr>
                <w:rFonts w:ascii="Calibri" w:hAnsi="Calibri" w:cs="Calibri"/>
                <w:sz w:val="20"/>
                <w:szCs w:val="20"/>
                <w:lang w:val="en-US"/>
              </w:rPr>
            </w:pPr>
          </w:p>
        </w:tc>
        <w:tc>
          <w:tcPr>
            <w:tcW w:w="835" w:type="pct"/>
            <w:gridSpan w:val="2"/>
          </w:tcPr>
          <w:p w14:paraId="2090A434" w14:textId="77777777" w:rsidR="00C94B0C" w:rsidRPr="00170F87" w:rsidRDefault="00C94B0C" w:rsidP="00C94B0C">
            <w:pPr>
              <w:tabs>
                <w:tab w:val="left" w:pos="175"/>
              </w:tabs>
              <w:rPr>
                <w:rFonts w:ascii="Calibri" w:hAnsi="Calibri" w:cs="Calibri"/>
                <w:bCs/>
                <w:sz w:val="20"/>
                <w:szCs w:val="20"/>
                <w:lang w:val="mk-MK"/>
              </w:rPr>
            </w:pPr>
            <w:r w:rsidRPr="00170F87">
              <w:rPr>
                <w:rFonts w:ascii="Calibri" w:hAnsi="Calibri" w:cs="Calibri"/>
                <w:bCs/>
                <w:sz w:val="20"/>
                <w:szCs w:val="20"/>
                <w:lang w:val="mk-MK"/>
              </w:rPr>
              <w:t xml:space="preserve">ПЕФА Резултат PI-11: </w:t>
            </w:r>
            <w:r w:rsidRPr="0044397F">
              <w:rPr>
                <w:rFonts w:ascii="Calibri" w:hAnsi="Calibri" w:cs="Calibri"/>
                <w:bCs/>
                <w:sz w:val="20"/>
                <w:szCs w:val="20"/>
                <w:u w:val="single"/>
                <w:lang w:val="mk-MK"/>
              </w:rPr>
              <w:t>&gt;</w:t>
            </w:r>
            <w:r w:rsidRPr="00170F87">
              <w:rPr>
                <w:rFonts w:ascii="Calibri" w:hAnsi="Calibri" w:cs="Calibri"/>
                <w:bCs/>
                <w:sz w:val="20"/>
                <w:szCs w:val="20"/>
                <w:lang w:val="mk-MK"/>
              </w:rPr>
              <w:t>C</w:t>
            </w:r>
          </w:p>
          <w:p w14:paraId="67F8173C" w14:textId="77777777" w:rsidR="00C94B0C" w:rsidRPr="00170F87" w:rsidRDefault="00C94B0C" w:rsidP="00C94B0C">
            <w:pPr>
              <w:tabs>
                <w:tab w:val="left" w:pos="175"/>
              </w:tabs>
              <w:rPr>
                <w:rFonts w:ascii="Calibri" w:hAnsi="Calibri" w:cs="Calibri"/>
                <w:bCs/>
                <w:sz w:val="20"/>
                <w:szCs w:val="20"/>
                <w:lang w:val="mk-MK"/>
              </w:rPr>
            </w:pPr>
            <w:r w:rsidRPr="00170F87">
              <w:rPr>
                <w:rFonts w:ascii="Calibri" w:hAnsi="Calibri" w:cs="Calibri"/>
                <w:bCs/>
                <w:sz w:val="20"/>
                <w:szCs w:val="20"/>
                <w:lang w:val="mk-MK"/>
              </w:rPr>
              <w:t>11.1) &gt;C</w:t>
            </w:r>
          </w:p>
          <w:p w14:paraId="33A0496A" w14:textId="77777777" w:rsidR="00C94B0C" w:rsidRPr="00170F87" w:rsidRDefault="00C94B0C" w:rsidP="00C94B0C">
            <w:pPr>
              <w:tabs>
                <w:tab w:val="left" w:pos="175"/>
              </w:tabs>
              <w:rPr>
                <w:rFonts w:ascii="Calibri" w:hAnsi="Calibri" w:cs="Calibri"/>
                <w:bCs/>
                <w:sz w:val="20"/>
                <w:szCs w:val="20"/>
                <w:lang w:val="mk-MK"/>
              </w:rPr>
            </w:pPr>
            <w:r w:rsidRPr="00170F87">
              <w:rPr>
                <w:rFonts w:ascii="Calibri" w:hAnsi="Calibri" w:cs="Calibri"/>
                <w:bCs/>
                <w:sz w:val="20"/>
                <w:szCs w:val="20"/>
                <w:lang w:val="mk-MK"/>
              </w:rPr>
              <w:t xml:space="preserve">11.2) </w:t>
            </w:r>
            <w:r w:rsidRPr="0044397F">
              <w:rPr>
                <w:rFonts w:ascii="Calibri" w:hAnsi="Calibri" w:cs="Calibri"/>
                <w:bCs/>
                <w:sz w:val="20"/>
                <w:szCs w:val="20"/>
                <w:u w:val="single"/>
                <w:lang w:val="mk-MK"/>
              </w:rPr>
              <w:t>&gt;</w:t>
            </w:r>
            <w:r w:rsidRPr="00170F87">
              <w:rPr>
                <w:rFonts w:ascii="Calibri" w:hAnsi="Calibri" w:cs="Calibri"/>
                <w:bCs/>
                <w:sz w:val="20"/>
                <w:szCs w:val="20"/>
                <w:lang w:val="mk-MK"/>
              </w:rPr>
              <w:t>C</w:t>
            </w:r>
          </w:p>
          <w:p w14:paraId="272D4193" w14:textId="77777777" w:rsidR="00C94B0C" w:rsidRPr="00170F87" w:rsidRDefault="00C94B0C" w:rsidP="00C94B0C">
            <w:pPr>
              <w:tabs>
                <w:tab w:val="left" w:pos="175"/>
              </w:tabs>
              <w:rPr>
                <w:rFonts w:ascii="Calibri" w:hAnsi="Calibri" w:cs="Calibri"/>
                <w:bCs/>
                <w:sz w:val="20"/>
                <w:szCs w:val="20"/>
                <w:lang w:val="mk-MK"/>
              </w:rPr>
            </w:pPr>
            <w:r w:rsidRPr="00170F87">
              <w:rPr>
                <w:rFonts w:ascii="Calibri" w:hAnsi="Calibri" w:cs="Calibri"/>
                <w:bCs/>
                <w:sz w:val="20"/>
                <w:szCs w:val="20"/>
                <w:lang w:val="mk-MK"/>
              </w:rPr>
              <w:t>11.3) &gt;C</w:t>
            </w:r>
          </w:p>
          <w:p w14:paraId="4AD5CE6D" w14:textId="3DD4934A" w:rsidR="00C94B0C" w:rsidRPr="00E74843" w:rsidRDefault="00C94B0C" w:rsidP="00E74843">
            <w:pPr>
              <w:tabs>
                <w:tab w:val="left" w:pos="175"/>
              </w:tabs>
              <w:rPr>
                <w:rFonts w:ascii="Calibri" w:hAnsi="Calibri" w:cs="Calibri"/>
                <w:bCs/>
                <w:sz w:val="20"/>
                <w:szCs w:val="20"/>
                <w:lang w:val="mk-MK"/>
              </w:rPr>
            </w:pPr>
            <w:r w:rsidRPr="00170F87">
              <w:rPr>
                <w:rFonts w:ascii="Calibri" w:hAnsi="Calibri" w:cs="Calibri"/>
                <w:bCs/>
                <w:sz w:val="20"/>
                <w:szCs w:val="20"/>
                <w:lang w:val="mk-MK"/>
              </w:rPr>
              <w:t>11.4) &gt;C</w:t>
            </w:r>
          </w:p>
        </w:tc>
      </w:tr>
      <w:tr w:rsidR="00C94B0C" w:rsidRPr="004E4457" w14:paraId="3AEF991E" w14:textId="77777777" w:rsidTr="00C94B0C">
        <w:trPr>
          <w:cantSplit/>
          <w:trHeight w:val="347"/>
        </w:trPr>
        <w:tc>
          <w:tcPr>
            <w:tcW w:w="5000" w:type="pct"/>
            <w:gridSpan w:val="12"/>
            <w:shd w:val="clear" w:color="auto" w:fill="1F3864"/>
          </w:tcPr>
          <w:p w14:paraId="1513FD78" w14:textId="77777777" w:rsidR="00C94B0C" w:rsidRPr="00170F87" w:rsidRDefault="00C94B0C" w:rsidP="00C94B0C">
            <w:pPr>
              <w:keepNext/>
              <w:keepLines/>
              <w:spacing w:before="40"/>
              <w:outlineLvl w:val="2"/>
              <w:rPr>
                <w:rFonts w:ascii="Calibri" w:hAnsi="Calibri" w:cs="Calibri"/>
                <w:b/>
                <w:bCs/>
                <w:sz w:val="20"/>
                <w:szCs w:val="20"/>
                <w:lang w:val="mk-MK"/>
              </w:rPr>
            </w:pPr>
            <w:r w:rsidRPr="00170F87">
              <w:rPr>
                <w:rFonts w:ascii="Calibri" w:hAnsi="Calibri" w:cs="Calibri"/>
                <w:b/>
                <w:sz w:val="20"/>
                <w:szCs w:val="20"/>
                <w:lang w:val="mk-MK"/>
              </w:rPr>
              <w:t>МЕРКА 1: Ефикасна координација и развој на процесите за управување со јавни инвестиции</w:t>
            </w:r>
          </w:p>
        </w:tc>
      </w:tr>
      <w:tr w:rsidR="00C94B0C" w:rsidRPr="00170F87" w14:paraId="2D44042B" w14:textId="77777777" w:rsidTr="00E74843">
        <w:trPr>
          <w:cantSplit/>
          <w:trHeight w:val="260"/>
        </w:trPr>
        <w:tc>
          <w:tcPr>
            <w:tcW w:w="973" w:type="pct"/>
            <w:shd w:val="clear" w:color="auto" w:fill="9BD2ED"/>
          </w:tcPr>
          <w:p w14:paraId="14D1FA67"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526" w:type="pct"/>
            <w:gridSpan w:val="3"/>
            <w:shd w:val="clear" w:color="auto" w:fill="9BD2ED"/>
          </w:tcPr>
          <w:p w14:paraId="5680077A"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Показатели на успешност на мерка</w:t>
            </w:r>
          </w:p>
        </w:tc>
        <w:tc>
          <w:tcPr>
            <w:tcW w:w="833" w:type="pct"/>
            <w:gridSpan w:val="3"/>
            <w:shd w:val="clear" w:color="auto" w:fill="9BD2ED"/>
          </w:tcPr>
          <w:p w14:paraId="08ABA6CB"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en-US"/>
              </w:rPr>
              <w:t>6</w:t>
            </w:r>
          </w:p>
        </w:tc>
        <w:tc>
          <w:tcPr>
            <w:tcW w:w="830" w:type="pct"/>
            <w:gridSpan w:val="2"/>
            <w:shd w:val="clear" w:color="auto" w:fill="9BD2ED"/>
          </w:tcPr>
          <w:p w14:paraId="3C2A7A8F"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en-US"/>
              </w:rPr>
              <w:t>7</w:t>
            </w:r>
          </w:p>
        </w:tc>
        <w:tc>
          <w:tcPr>
            <w:tcW w:w="838" w:type="pct"/>
            <w:gridSpan w:val="3"/>
            <w:shd w:val="clear" w:color="auto" w:fill="9BD2ED"/>
          </w:tcPr>
          <w:p w14:paraId="44AC9E5C"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en-US"/>
              </w:rPr>
              <w:t>8</w:t>
            </w:r>
          </w:p>
        </w:tc>
      </w:tr>
      <w:tr w:rsidR="00C94B0C" w:rsidRPr="004E4457" w14:paraId="7D7CEBC4" w14:textId="77777777" w:rsidTr="00C94B0C">
        <w:trPr>
          <w:cantSplit/>
          <w:trHeight w:val="503"/>
        </w:trPr>
        <w:tc>
          <w:tcPr>
            <w:tcW w:w="973" w:type="pct"/>
          </w:tcPr>
          <w:p w14:paraId="2560A9CF"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Воспоставен структуриран и сеопфатен пристап за донесување одлуки за јавни инвестициски проекти</w:t>
            </w:r>
          </w:p>
        </w:tc>
        <w:tc>
          <w:tcPr>
            <w:tcW w:w="1526" w:type="pct"/>
            <w:gridSpan w:val="3"/>
          </w:tcPr>
          <w:p w14:paraId="085F28EB"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1) Кадровски капацитет на Секторот за ПИМ во МФ</w:t>
            </w:r>
          </w:p>
          <w:p w14:paraId="45B1741F"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2) Усвоена правна рамка за поддршка на ПИМ</w:t>
            </w:r>
          </w:p>
        </w:tc>
        <w:tc>
          <w:tcPr>
            <w:tcW w:w="833" w:type="pct"/>
            <w:gridSpan w:val="3"/>
          </w:tcPr>
          <w:p w14:paraId="43C09E4E"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 xml:space="preserve">1) Ангажирани </w:t>
            </w:r>
            <w:r w:rsidRPr="004E4457">
              <w:rPr>
                <w:rFonts w:ascii="Calibri" w:hAnsi="Calibri" w:cs="Calibri"/>
                <w:bCs/>
                <w:sz w:val="20"/>
                <w:szCs w:val="20"/>
                <w:lang w:val="ru-RU"/>
              </w:rPr>
              <w:t>80</w:t>
            </w:r>
            <w:r w:rsidRPr="00170F87">
              <w:rPr>
                <w:rFonts w:ascii="Calibri" w:hAnsi="Calibri" w:cs="Calibri"/>
                <w:bCs/>
                <w:sz w:val="20"/>
                <w:szCs w:val="20"/>
                <w:lang w:val="mk-MK"/>
              </w:rPr>
              <w:t>% од планираниот персонал</w:t>
            </w:r>
          </w:p>
          <w:p w14:paraId="4F85F665"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 xml:space="preserve">2) Број на нови донесени </w:t>
            </w:r>
            <w:r w:rsidRPr="004E4457">
              <w:rPr>
                <w:rFonts w:ascii="Calibri" w:hAnsi="Calibri" w:cs="Calibri"/>
                <w:bCs/>
                <w:sz w:val="20"/>
                <w:szCs w:val="20"/>
                <w:lang w:val="ru-RU"/>
              </w:rPr>
              <w:t>/</w:t>
            </w:r>
            <w:r>
              <w:rPr>
                <w:rFonts w:ascii="Calibri" w:hAnsi="Calibri" w:cs="Calibri"/>
                <w:bCs/>
                <w:sz w:val="20"/>
                <w:szCs w:val="20"/>
                <w:lang w:val="mk-MK"/>
              </w:rPr>
              <w:t xml:space="preserve">изменети </w:t>
            </w:r>
            <w:r w:rsidRPr="00170F87">
              <w:rPr>
                <w:rFonts w:ascii="Calibri" w:hAnsi="Calibri" w:cs="Calibri"/>
                <w:bCs/>
                <w:sz w:val="20"/>
                <w:szCs w:val="20"/>
                <w:lang w:val="mk-MK"/>
              </w:rPr>
              <w:t>акти</w:t>
            </w:r>
          </w:p>
        </w:tc>
        <w:tc>
          <w:tcPr>
            <w:tcW w:w="830" w:type="pct"/>
            <w:gridSpan w:val="2"/>
          </w:tcPr>
          <w:p w14:paraId="614A5549" w14:textId="77777777" w:rsidR="00C94B0C" w:rsidRDefault="00C94B0C" w:rsidP="00C94B0C">
            <w:pPr>
              <w:rPr>
                <w:rFonts w:ascii="Calibri" w:hAnsi="Calibri" w:cs="Calibri"/>
                <w:bCs/>
                <w:sz w:val="20"/>
                <w:szCs w:val="20"/>
                <w:lang w:val="mk-MK"/>
              </w:rPr>
            </w:pPr>
            <w:r w:rsidRPr="00170F87">
              <w:rPr>
                <w:rFonts w:ascii="Calibri" w:hAnsi="Calibri" w:cs="Calibri"/>
                <w:bCs/>
                <w:sz w:val="20"/>
                <w:szCs w:val="20"/>
                <w:lang w:val="mk-MK"/>
              </w:rPr>
              <w:t xml:space="preserve">1) Ангажирани </w:t>
            </w:r>
            <w:r>
              <w:rPr>
                <w:rFonts w:ascii="Calibri" w:hAnsi="Calibri" w:cs="Calibri"/>
                <w:bCs/>
                <w:sz w:val="20"/>
                <w:szCs w:val="20"/>
                <w:lang w:val="mk-MK"/>
              </w:rPr>
              <w:t>90</w:t>
            </w:r>
            <w:r w:rsidRPr="00170F87">
              <w:rPr>
                <w:rFonts w:ascii="Calibri" w:hAnsi="Calibri" w:cs="Calibri"/>
                <w:bCs/>
                <w:sz w:val="20"/>
                <w:szCs w:val="20"/>
                <w:lang w:val="mk-MK"/>
              </w:rPr>
              <w:t>% од планираниот персонал</w:t>
            </w:r>
          </w:p>
          <w:p w14:paraId="7BB6AE21"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2) Број на нови донесени</w:t>
            </w:r>
            <w:r>
              <w:rPr>
                <w:rFonts w:ascii="Calibri" w:hAnsi="Calibri" w:cs="Calibri"/>
                <w:bCs/>
                <w:sz w:val="20"/>
                <w:szCs w:val="20"/>
                <w:lang w:val="mk-MK"/>
              </w:rPr>
              <w:t>/изменети</w:t>
            </w:r>
            <w:r w:rsidRPr="00170F87">
              <w:rPr>
                <w:rFonts w:ascii="Calibri" w:hAnsi="Calibri" w:cs="Calibri"/>
                <w:bCs/>
                <w:sz w:val="20"/>
                <w:szCs w:val="20"/>
                <w:lang w:val="mk-MK"/>
              </w:rPr>
              <w:t xml:space="preserve"> акти</w:t>
            </w:r>
          </w:p>
        </w:tc>
        <w:tc>
          <w:tcPr>
            <w:tcW w:w="838" w:type="pct"/>
            <w:gridSpan w:val="3"/>
          </w:tcPr>
          <w:p w14:paraId="2A43154F" w14:textId="77777777" w:rsidR="00C94B0C" w:rsidRDefault="00C94B0C" w:rsidP="00C94B0C">
            <w:pPr>
              <w:rPr>
                <w:rFonts w:ascii="Calibri" w:hAnsi="Calibri" w:cs="Calibri"/>
                <w:bCs/>
                <w:sz w:val="20"/>
                <w:szCs w:val="20"/>
                <w:lang w:val="mk-MK"/>
              </w:rPr>
            </w:pPr>
            <w:r w:rsidRPr="00170F87">
              <w:rPr>
                <w:rFonts w:ascii="Calibri" w:hAnsi="Calibri" w:cs="Calibri"/>
                <w:bCs/>
                <w:sz w:val="20"/>
                <w:szCs w:val="20"/>
                <w:lang w:val="mk-MK"/>
              </w:rPr>
              <w:t>1) Ангажирани 100% од планираниот персонал</w:t>
            </w:r>
          </w:p>
          <w:p w14:paraId="6A955223"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2) Број на нови донесени</w:t>
            </w:r>
            <w:r>
              <w:rPr>
                <w:rFonts w:ascii="Calibri" w:hAnsi="Calibri" w:cs="Calibri"/>
                <w:bCs/>
                <w:sz w:val="20"/>
                <w:szCs w:val="20"/>
                <w:lang w:val="mk-MK"/>
              </w:rPr>
              <w:t>/изменети</w:t>
            </w:r>
            <w:r w:rsidRPr="00170F87">
              <w:rPr>
                <w:rFonts w:ascii="Calibri" w:hAnsi="Calibri" w:cs="Calibri"/>
                <w:bCs/>
                <w:sz w:val="20"/>
                <w:szCs w:val="20"/>
                <w:lang w:val="mk-MK"/>
              </w:rPr>
              <w:t xml:space="preserve"> акти</w:t>
            </w:r>
          </w:p>
        </w:tc>
      </w:tr>
      <w:tr w:rsidR="00C94B0C" w:rsidRPr="004E4457" w14:paraId="5354012F" w14:textId="77777777" w:rsidTr="00E74843">
        <w:trPr>
          <w:cantSplit/>
          <w:trHeight w:val="341"/>
        </w:trPr>
        <w:tc>
          <w:tcPr>
            <w:tcW w:w="973" w:type="pct"/>
            <w:shd w:val="clear" w:color="auto" w:fill="9BD2ED"/>
          </w:tcPr>
          <w:p w14:paraId="3C6DC35A" w14:textId="77777777" w:rsidR="00C94B0C" w:rsidRPr="00170F87" w:rsidRDefault="00C94B0C" w:rsidP="00C94B0C">
            <w:pPr>
              <w:rPr>
                <w:rFonts w:ascii="Calibri" w:hAnsi="Calibri" w:cs="Calibri"/>
                <w:b/>
                <w:bCs/>
                <w:sz w:val="20"/>
                <w:szCs w:val="20"/>
                <w:lang w:val="mk-MK"/>
              </w:rPr>
            </w:pPr>
            <w:r w:rsidRPr="00170F87">
              <w:rPr>
                <w:rFonts w:ascii="Calibri" w:hAnsi="Calibri" w:cs="Calibri"/>
                <w:b/>
                <w:sz w:val="20"/>
                <w:szCs w:val="20"/>
                <w:lang w:val="mk-MK"/>
              </w:rPr>
              <w:t>Испорачани аутпути за 202</w:t>
            </w:r>
            <w:r>
              <w:rPr>
                <w:rFonts w:ascii="Calibri" w:hAnsi="Calibri" w:cs="Calibri"/>
                <w:b/>
                <w:sz w:val="20"/>
                <w:szCs w:val="20"/>
                <w:lang w:val="en-US"/>
              </w:rPr>
              <w:t>6</w:t>
            </w:r>
            <w:r w:rsidRPr="00170F87">
              <w:rPr>
                <w:rFonts w:ascii="Calibri" w:hAnsi="Calibri" w:cs="Calibri"/>
                <w:b/>
                <w:sz w:val="20"/>
                <w:szCs w:val="20"/>
                <w:lang w:val="mk-MK"/>
              </w:rPr>
              <w:t>:</w:t>
            </w:r>
          </w:p>
        </w:tc>
        <w:tc>
          <w:tcPr>
            <w:tcW w:w="4027" w:type="pct"/>
            <w:gridSpan w:val="11"/>
          </w:tcPr>
          <w:p w14:paraId="59EC24FE" w14:textId="603B7615" w:rsidR="00C94B0C" w:rsidRPr="00170F87" w:rsidRDefault="00A60601" w:rsidP="00C94B0C">
            <w:pPr>
              <w:numPr>
                <w:ilvl w:val="0"/>
                <w:numId w:val="9"/>
              </w:numPr>
              <w:rPr>
                <w:rFonts w:ascii="Calibri" w:hAnsi="Calibri" w:cs="Calibri"/>
                <w:sz w:val="20"/>
                <w:szCs w:val="20"/>
                <w:lang w:val="mk-MK"/>
              </w:rPr>
            </w:pPr>
            <w:r>
              <w:rPr>
                <w:rFonts w:ascii="Calibri" w:hAnsi="Calibri" w:cs="Calibri"/>
                <w:sz w:val="20"/>
                <w:szCs w:val="20"/>
                <w:lang w:val="mk-MK"/>
              </w:rPr>
              <w:t>Зголемување на човечките капацитети</w:t>
            </w:r>
          </w:p>
        </w:tc>
      </w:tr>
      <w:tr w:rsidR="00C94B0C" w:rsidRPr="00170F87" w14:paraId="71356053" w14:textId="77777777" w:rsidTr="00C94B0C">
        <w:trPr>
          <w:cantSplit/>
          <w:trHeight w:val="416"/>
        </w:trPr>
        <w:tc>
          <w:tcPr>
            <w:tcW w:w="1581" w:type="pct"/>
            <w:gridSpan w:val="2"/>
            <w:vMerge w:val="restart"/>
            <w:shd w:val="clear" w:color="auto" w:fill="9BD2ED"/>
          </w:tcPr>
          <w:p w14:paraId="58BE4AE7"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174C702A" w14:textId="77777777" w:rsidR="00C94B0C" w:rsidRPr="00170F87" w:rsidRDefault="00C94B0C" w:rsidP="00C94B0C">
            <w:pPr>
              <w:jc w:val="center"/>
              <w:rPr>
                <w:rFonts w:ascii="Calibri" w:hAnsi="Calibri" w:cs="Calibri"/>
                <w:b/>
                <w:bCs/>
                <w:sz w:val="20"/>
                <w:szCs w:val="20"/>
                <w:lang w:val="mk-MK"/>
              </w:rPr>
            </w:pPr>
          </w:p>
          <w:p w14:paraId="6A77B27A" w14:textId="77777777" w:rsidR="00C94B0C" w:rsidRPr="00170F87" w:rsidRDefault="00C94B0C" w:rsidP="00C94B0C">
            <w:pPr>
              <w:jc w:val="center"/>
              <w:rPr>
                <w:rFonts w:ascii="Calibri" w:hAnsi="Calibri" w:cs="Calibri"/>
                <w:b/>
                <w:bCs/>
                <w:sz w:val="20"/>
                <w:szCs w:val="20"/>
                <w:lang w:val="mk-MK"/>
              </w:rPr>
            </w:pPr>
          </w:p>
          <w:p w14:paraId="0D06ED81" w14:textId="77777777" w:rsidR="00C94B0C" w:rsidRPr="00170F87" w:rsidRDefault="00C94B0C" w:rsidP="00C94B0C">
            <w:pPr>
              <w:jc w:val="center"/>
              <w:rPr>
                <w:rFonts w:ascii="Calibri" w:hAnsi="Calibri" w:cs="Calibri"/>
                <w:b/>
                <w:bCs/>
                <w:sz w:val="20"/>
                <w:szCs w:val="20"/>
                <w:lang w:val="mk-MK"/>
              </w:rPr>
            </w:pPr>
          </w:p>
        </w:tc>
        <w:tc>
          <w:tcPr>
            <w:tcW w:w="952" w:type="pct"/>
            <w:gridSpan w:val="3"/>
            <w:shd w:val="clear" w:color="auto" w:fill="9BD2ED"/>
          </w:tcPr>
          <w:p w14:paraId="5DD23904"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 xml:space="preserve">ВРЕМЕНСКА РАМКА </w:t>
            </w:r>
          </w:p>
        </w:tc>
        <w:tc>
          <w:tcPr>
            <w:tcW w:w="498" w:type="pct"/>
            <w:vMerge w:val="restart"/>
            <w:shd w:val="clear" w:color="auto" w:fill="9BD2ED"/>
          </w:tcPr>
          <w:p w14:paraId="64E22F69"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515" w:type="pct"/>
            <w:gridSpan w:val="2"/>
            <w:vMerge w:val="restart"/>
            <w:shd w:val="clear" w:color="auto" w:fill="9BD2ED"/>
            <w:vAlign w:val="center"/>
          </w:tcPr>
          <w:p w14:paraId="5441AAA2"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454" w:type="pct"/>
            <w:gridSpan w:val="4"/>
            <w:shd w:val="clear" w:color="auto" w:fill="9BD2ED"/>
          </w:tcPr>
          <w:p w14:paraId="763BDA5F"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 xml:space="preserve">ПЛАНИРАНИ ИНПУТИ </w:t>
            </w:r>
          </w:p>
        </w:tc>
      </w:tr>
      <w:tr w:rsidR="00C94B0C" w:rsidRPr="00170F87" w14:paraId="43902DC5" w14:textId="77777777" w:rsidTr="00C94B0C">
        <w:trPr>
          <w:cantSplit/>
          <w:trHeight w:val="531"/>
        </w:trPr>
        <w:tc>
          <w:tcPr>
            <w:tcW w:w="1581" w:type="pct"/>
            <w:gridSpan w:val="2"/>
            <w:vMerge/>
            <w:tcBorders>
              <w:bottom w:val="single" w:sz="4" w:space="0" w:color="auto"/>
            </w:tcBorders>
            <w:shd w:val="clear" w:color="auto" w:fill="9BD2ED"/>
          </w:tcPr>
          <w:p w14:paraId="27BD4D0F" w14:textId="77777777" w:rsidR="00C94B0C" w:rsidRPr="00170F87" w:rsidRDefault="00C94B0C" w:rsidP="00C94B0C">
            <w:pPr>
              <w:jc w:val="center"/>
              <w:rPr>
                <w:rFonts w:ascii="Calibri" w:hAnsi="Calibri" w:cs="Calibri"/>
                <w:b/>
                <w:bCs/>
                <w:sz w:val="20"/>
                <w:szCs w:val="20"/>
                <w:lang w:val="mk-MK"/>
              </w:rPr>
            </w:pPr>
          </w:p>
        </w:tc>
        <w:tc>
          <w:tcPr>
            <w:tcW w:w="514" w:type="pct"/>
            <w:tcBorders>
              <w:bottom w:val="single" w:sz="4" w:space="0" w:color="auto"/>
            </w:tcBorders>
            <w:shd w:val="clear" w:color="auto" w:fill="9BD2ED"/>
          </w:tcPr>
          <w:p w14:paraId="24420A7F"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14998002"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38" w:type="pct"/>
            <w:gridSpan w:val="2"/>
            <w:tcBorders>
              <w:bottom w:val="single" w:sz="4" w:space="0" w:color="auto"/>
            </w:tcBorders>
            <w:shd w:val="clear" w:color="auto" w:fill="9BD2ED"/>
          </w:tcPr>
          <w:p w14:paraId="5FD08658"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498" w:type="pct"/>
            <w:vMerge/>
            <w:tcBorders>
              <w:bottom w:val="single" w:sz="4" w:space="0" w:color="auto"/>
            </w:tcBorders>
            <w:shd w:val="clear" w:color="auto" w:fill="9BD2ED"/>
          </w:tcPr>
          <w:p w14:paraId="5DBED1F5" w14:textId="77777777" w:rsidR="00C94B0C" w:rsidRPr="00170F87" w:rsidRDefault="00C94B0C" w:rsidP="00C94B0C">
            <w:pPr>
              <w:jc w:val="center"/>
              <w:rPr>
                <w:rFonts w:ascii="Calibri" w:hAnsi="Calibri" w:cs="Calibri"/>
                <w:b/>
                <w:bCs/>
                <w:sz w:val="20"/>
                <w:szCs w:val="20"/>
                <w:lang w:val="mk-MK"/>
              </w:rPr>
            </w:pPr>
          </w:p>
        </w:tc>
        <w:tc>
          <w:tcPr>
            <w:tcW w:w="515" w:type="pct"/>
            <w:gridSpan w:val="2"/>
            <w:vMerge/>
            <w:tcBorders>
              <w:bottom w:val="single" w:sz="4" w:space="0" w:color="auto"/>
            </w:tcBorders>
            <w:shd w:val="clear" w:color="auto" w:fill="9BD2ED"/>
            <w:vAlign w:val="center"/>
          </w:tcPr>
          <w:p w14:paraId="7C8984BC" w14:textId="77777777" w:rsidR="00C94B0C" w:rsidRPr="00170F87" w:rsidRDefault="00C94B0C" w:rsidP="00C94B0C">
            <w:pPr>
              <w:jc w:val="center"/>
              <w:rPr>
                <w:rFonts w:ascii="Calibri" w:hAnsi="Calibri" w:cs="Calibri"/>
                <w:b/>
                <w:bCs/>
                <w:sz w:val="20"/>
                <w:szCs w:val="20"/>
                <w:lang w:val="mk-MK"/>
              </w:rPr>
            </w:pPr>
          </w:p>
        </w:tc>
        <w:tc>
          <w:tcPr>
            <w:tcW w:w="656" w:type="pct"/>
            <w:gridSpan w:val="3"/>
            <w:tcBorders>
              <w:bottom w:val="single" w:sz="4" w:space="0" w:color="auto"/>
            </w:tcBorders>
            <w:shd w:val="clear" w:color="auto" w:fill="9BD2ED"/>
          </w:tcPr>
          <w:p w14:paraId="42B60D3E"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5D26E18F"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798" w:type="pct"/>
            <w:tcBorders>
              <w:bottom w:val="single" w:sz="4" w:space="0" w:color="auto"/>
            </w:tcBorders>
            <w:shd w:val="clear" w:color="auto" w:fill="9BD2ED"/>
          </w:tcPr>
          <w:p w14:paraId="37A80337"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94B0C" w:rsidRPr="00170F87" w14:paraId="7329B531" w14:textId="77777777" w:rsidTr="00C94B0C">
        <w:trPr>
          <w:cantSplit/>
          <w:trHeight w:val="531"/>
        </w:trPr>
        <w:tc>
          <w:tcPr>
            <w:tcW w:w="1581" w:type="pct"/>
            <w:gridSpan w:val="2"/>
            <w:tcBorders>
              <w:bottom w:val="single" w:sz="4" w:space="0" w:color="auto"/>
            </w:tcBorders>
            <w:shd w:val="clear" w:color="auto" w:fill="FFFFFF"/>
          </w:tcPr>
          <w:p w14:paraId="0D38C1C6"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1. Зајакнување на правната рамка за УЈИ</w:t>
            </w:r>
          </w:p>
        </w:tc>
        <w:tc>
          <w:tcPr>
            <w:tcW w:w="514" w:type="pct"/>
            <w:tcBorders>
              <w:bottom w:val="single" w:sz="4" w:space="0" w:color="auto"/>
            </w:tcBorders>
            <w:shd w:val="clear" w:color="auto" w:fill="FFFFFF"/>
          </w:tcPr>
          <w:p w14:paraId="556E8F49"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5</w:t>
            </w:r>
          </w:p>
        </w:tc>
        <w:tc>
          <w:tcPr>
            <w:tcW w:w="438" w:type="pct"/>
            <w:gridSpan w:val="2"/>
            <w:tcBorders>
              <w:bottom w:val="single" w:sz="4" w:space="0" w:color="auto"/>
            </w:tcBorders>
            <w:shd w:val="clear" w:color="auto" w:fill="FFFFFF"/>
          </w:tcPr>
          <w:p w14:paraId="0D7BD2DE"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8</w:t>
            </w:r>
          </w:p>
        </w:tc>
        <w:tc>
          <w:tcPr>
            <w:tcW w:w="498" w:type="pct"/>
            <w:tcBorders>
              <w:bottom w:val="single" w:sz="4" w:space="0" w:color="auto"/>
            </w:tcBorders>
            <w:shd w:val="clear" w:color="auto" w:fill="FFFFFF"/>
          </w:tcPr>
          <w:p w14:paraId="62553EFA"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МФ</w:t>
            </w:r>
            <w:r>
              <w:rPr>
                <w:rFonts w:ascii="Calibri" w:hAnsi="Calibri" w:cs="Calibri"/>
                <w:bCs/>
                <w:sz w:val="20"/>
                <w:szCs w:val="20"/>
                <w:lang w:val="mk-MK"/>
              </w:rPr>
              <w:t>, Влада</w:t>
            </w:r>
          </w:p>
        </w:tc>
        <w:tc>
          <w:tcPr>
            <w:tcW w:w="515" w:type="pct"/>
            <w:gridSpan w:val="2"/>
            <w:tcBorders>
              <w:bottom w:val="single" w:sz="4" w:space="0" w:color="auto"/>
            </w:tcBorders>
            <w:shd w:val="clear" w:color="auto" w:fill="FFFFFF"/>
            <w:vAlign w:val="center"/>
          </w:tcPr>
          <w:p w14:paraId="7B5DDCBA"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Надворешна експертиза (СБ/ММФ/ЕУ)</w:t>
            </w:r>
          </w:p>
        </w:tc>
        <w:tc>
          <w:tcPr>
            <w:tcW w:w="656" w:type="pct"/>
            <w:gridSpan w:val="3"/>
            <w:tcBorders>
              <w:bottom w:val="single" w:sz="4" w:space="0" w:color="auto"/>
            </w:tcBorders>
            <w:shd w:val="clear" w:color="auto" w:fill="FFFFFF"/>
          </w:tcPr>
          <w:p w14:paraId="5AE9B897"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5.000 евра</w:t>
            </w:r>
          </w:p>
        </w:tc>
        <w:tc>
          <w:tcPr>
            <w:tcW w:w="798" w:type="pct"/>
            <w:tcBorders>
              <w:bottom w:val="single" w:sz="4" w:space="0" w:color="auto"/>
            </w:tcBorders>
            <w:shd w:val="clear" w:color="auto" w:fill="FFFFFF"/>
          </w:tcPr>
          <w:p w14:paraId="535B5DC8"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Надворешно финансирање</w:t>
            </w:r>
          </w:p>
        </w:tc>
      </w:tr>
      <w:tr w:rsidR="00C94B0C" w:rsidRPr="00170F87" w14:paraId="5581A6B6" w14:textId="77777777" w:rsidTr="00E74843">
        <w:trPr>
          <w:cantSplit/>
          <w:trHeight w:val="611"/>
        </w:trPr>
        <w:tc>
          <w:tcPr>
            <w:tcW w:w="1581" w:type="pct"/>
            <w:gridSpan w:val="2"/>
            <w:tcBorders>
              <w:bottom w:val="single" w:sz="4" w:space="0" w:color="auto"/>
            </w:tcBorders>
            <w:shd w:val="clear" w:color="auto" w:fill="FFFFFF"/>
          </w:tcPr>
          <w:p w14:paraId="22191C74"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2. Зајакнување на институционалниот капацитет на МФ во системот на УЈИ</w:t>
            </w:r>
          </w:p>
        </w:tc>
        <w:tc>
          <w:tcPr>
            <w:tcW w:w="514" w:type="pct"/>
            <w:tcBorders>
              <w:bottom w:val="single" w:sz="4" w:space="0" w:color="auto"/>
            </w:tcBorders>
            <w:shd w:val="clear" w:color="auto" w:fill="FFFFFF"/>
          </w:tcPr>
          <w:p w14:paraId="38654729"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5</w:t>
            </w:r>
          </w:p>
        </w:tc>
        <w:tc>
          <w:tcPr>
            <w:tcW w:w="438" w:type="pct"/>
            <w:gridSpan w:val="2"/>
            <w:tcBorders>
              <w:bottom w:val="single" w:sz="4" w:space="0" w:color="auto"/>
            </w:tcBorders>
            <w:shd w:val="clear" w:color="auto" w:fill="FFFFFF"/>
          </w:tcPr>
          <w:p w14:paraId="2067D281"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8</w:t>
            </w:r>
          </w:p>
        </w:tc>
        <w:tc>
          <w:tcPr>
            <w:tcW w:w="498" w:type="pct"/>
            <w:tcBorders>
              <w:bottom w:val="single" w:sz="4" w:space="0" w:color="auto"/>
            </w:tcBorders>
            <w:shd w:val="clear" w:color="auto" w:fill="FFFFFF"/>
          </w:tcPr>
          <w:p w14:paraId="4A0353D6"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МФ</w:t>
            </w:r>
          </w:p>
        </w:tc>
        <w:tc>
          <w:tcPr>
            <w:tcW w:w="515" w:type="pct"/>
            <w:gridSpan w:val="2"/>
            <w:tcBorders>
              <w:bottom w:val="single" w:sz="4" w:space="0" w:color="auto"/>
            </w:tcBorders>
            <w:shd w:val="clear" w:color="auto" w:fill="FFFFFF"/>
            <w:vAlign w:val="center"/>
          </w:tcPr>
          <w:p w14:paraId="143D136F" w14:textId="09F41D58" w:rsidR="00C94B0C" w:rsidRPr="00170F87" w:rsidRDefault="00C94B0C" w:rsidP="00E74843">
            <w:pPr>
              <w:jc w:val="center"/>
              <w:rPr>
                <w:rFonts w:ascii="Calibri" w:hAnsi="Calibri" w:cs="Calibri"/>
                <w:bCs/>
                <w:sz w:val="20"/>
                <w:szCs w:val="20"/>
                <w:lang w:val="mk-MK"/>
              </w:rPr>
            </w:pPr>
            <w:r w:rsidRPr="00170F87">
              <w:rPr>
                <w:rFonts w:ascii="Calibri" w:hAnsi="Calibri" w:cs="Calibri"/>
                <w:bCs/>
                <w:sz w:val="20"/>
                <w:szCs w:val="20"/>
                <w:lang w:val="mk-MK"/>
              </w:rPr>
              <w:t>Надворешна експертиза (СБ/ММФ/ЕУ)</w:t>
            </w:r>
          </w:p>
        </w:tc>
        <w:tc>
          <w:tcPr>
            <w:tcW w:w="656" w:type="pct"/>
            <w:gridSpan w:val="3"/>
            <w:tcBorders>
              <w:bottom w:val="single" w:sz="4" w:space="0" w:color="auto"/>
            </w:tcBorders>
            <w:shd w:val="clear" w:color="auto" w:fill="FFFFFF"/>
          </w:tcPr>
          <w:p w14:paraId="061F3BFB"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30</w:t>
            </w:r>
            <w:r w:rsidRPr="00170F87">
              <w:rPr>
                <w:rFonts w:ascii="Calibri" w:hAnsi="Calibri" w:cs="Calibri"/>
                <w:bCs/>
                <w:sz w:val="20"/>
                <w:szCs w:val="20"/>
                <w:lang w:val="mk-MK"/>
              </w:rPr>
              <w:t>.000 евра</w:t>
            </w:r>
          </w:p>
          <w:p w14:paraId="774CB790"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 xml:space="preserve">                           </w:t>
            </w:r>
          </w:p>
          <w:p w14:paraId="552B1608"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10.000 евра</w:t>
            </w:r>
          </w:p>
        </w:tc>
        <w:tc>
          <w:tcPr>
            <w:tcW w:w="798" w:type="pct"/>
            <w:tcBorders>
              <w:bottom w:val="single" w:sz="4" w:space="0" w:color="auto"/>
            </w:tcBorders>
            <w:shd w:val="clear" w:color="auto" w:fill="FFFFFF"/>
          </w:tcPr>
          <w:p w14:paraId="70F92185"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Национален буџет</w:t>
            </w:r>
          </w:p>
          <w:p w14:paraId="196BBEC1" w14:textId="75167835" w:rsidR="00C94B0C" w:rsidRPr="00170F87" w:rsidRDefault="00C94B0C" w:rsidP="00E74843">
            <w:pPr>
              <w:jc w:val="center"/>
              <w:rPr>
                <w:rFonts w:ascii="Calibri" w:hAnsi="Calibri" w:cs="Calibri"/>
                <w:bCs/>
                <w:sz w:val="20"/>
                <w:szCs w:val="20"/>
                <w:lang w:val="mk-MK"/>
              </w:rPr>
            </w:pPr>
            <w:r w:rsidRPr="00170F87">
              <w:rPr>
                <w:rFonts w:ascii="Calibri" w:hAnsi="Calibri" w:cs="Calibri"/>
                <w:bCs/>
                <w:sz w:val="20"/>
                <w:szCs w:val="20"/>
                <w:lang w:val="mk-MK"/>
              </w:rPr>
              <w:t>Надворешно финансирање</w:t>
            </w:r>
          </w:p>
        </w:tc>
      </w:tr>
      <w:tr w:rsidR="00C94B0C" w:rsidRPr="004E4457" w14:paraId="24A93FCB" w14:textId="77777777" w:rsidTr="00C94B0C">
        <w:trPr>
          <w:cantSplit/>
          <w:trHeight w:val="270"/>
        </w:trPr>
        <w:tc>
          <w:tcPr>
            <w:tcW w:w="5000" w:type="pct"/>
            <w:gridSpan w:val="12"/>
            <w:shd w:val="clear" w:color="auto" w:fill="1F3864"/>
          </w:tcPr>
          <w:p w14:paraId="69E58196" w14:textId="77777777" w:rsidR="00C94B0C" w:rsidRPr="00170F87" w:rsidRDefault="00C94B0C" w:rsidP="00C94B0C">
            <w:pPr>
              <w:rPr>
                <w:rFonts w:ascii="Calibri" w:hAnsi="Calibri" w:cs="Calibri"/>
                <w:b/>
                <w:bCs/>
                <w:sz w:val="20"/>
                <w:szCs w:val="20"/>
                <w:lang w:val="mk-MK"/>
              </w:rPr>
            </w:pPr>
            <w:r w:rsidRPr="00170F87">
              <w:rPr>
                <w:rFonts w:ascii="Calibri" w:hAnsi="Calibri" w:cs="Calibri"/>
                <w:b/>
                <w:sz w:val="20"/>
                <w:szCs w:val="20"/>
                <w:lang w:val="mk-MK"/>
              </w:rPr>
              <w:t>МЕРКА 2: Воспоставена единствена листа на проценети капитални јавни инвестициски проекти</w:t>
            </w:r>
          </w:p>
        </w:tc>
      </w:tr>
      <w:tr w:rsidR="00C94B0C" w:rsidRPr="00170F87" w14:paraId="603BC76E" w14:textId="77777777" w:rsidTr="00C94B0C">
        <w:trPr>
          <w:trHeight w:val="276"/>
        </w:trPr>
        <w:tc>
          <w:tcPr>
            <w:tcW w:w="973" w:type="pct"/>
            <w:shd w:val="clear" w:color="auto" w:fill="9BD2ED"/>
          </w:tcPr>
          <w:p w14:paraId="0C012298"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526" w:type="pct"/>
            <w:gridSpan w:val="3"/>
            <w:shd w:val="clear" w:color="auto" w:fill="9BD2ED"/>
          </w:tcPr>
          <w:p w14:paraId="2298DE83"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Показатели на успешност на мерка</w:t>
            </w:r>
          </w:p>
        </w:tc>
        <w:tc>
          <w:tcPr>
            <w:tcW w:w="833" w:type="pct"/>
            <w:gridSpan w:val="3"/>
            <w:shd w:val="clear" w:color="auto" w:fill="9BD2ED"/>
          </w:tcPr>
          <w:p w14:paraId="5D9D1165"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mk-MK"/>
              </w:rPr>
              <w:t>6</w:t>
            </w:r>
          </w:p>
        </w:tc>
        <w:tc>
          <w:tcPr>
            <w:tcW w:w="830" w:type="pct"/>
            <w:gridSpan w:val="2"/>
            <w:shd w:val="clear" w:color="auto" w:fill="9BD2ED"/>
          </w:tcPr>
          <w:p w14:paraId="6DB1264E"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mk-MK"/>
              </w:rPr>
              <w:t>7</w:t>
            </w:r>
          </w:p>
        </w:tc>
        <w:tc>
          <w:tcPr>
            <w:tcW w:w="838" w:type="pct"/>
            <w:gridSpan w:val="3"/>
            <w:shd w:val="clear" w:color="auto" w:fill="9BD2ED"/>
          </w:tcPr>
          <w:p w14:paraId="40177DA4"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mk-MK"/>
              </w:rPr>
              <w:t>8</w:t>
            </w:r>
          </w:p>
        </w:tc>
      </w:tr>
      <w:tr w:rsidR="00C94B0C" w:rsidRPr="004E4457" w14:paraId="547DE003" w14:textId="77777777" w:rsidTr="00E74843">
        <w:trPr>
          <w:cantSplit/>
          <w:trHeight w:val="3413"/>
        </w:trPr>
        <w:tc>
          <w:tcPr>
            <w:tcW w:w="973" w:type="pct"/>
          </w:tcPr>
          <w:p w14:paraId="705EB268"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lastRenderedPageBreak/>
              <w:t>Капиталните трошоци се доделуваат на најпродуктивните сектори и проекти преку сеопфатна, унифицирана и среднорочна перспектива на капитално буџетирање, како и објективни критериуми и конкурентни процедури за селекција на поединечни инвестициски проекти</w:t>
            </w:r>
          </w:p>
        </w:tc>
        <w:tc>
          <w:tcPr>
            <w:tcW w:w="1526" w:type="pct"/>
            <w:gridSpan w:val="3"/>
          </w:tcPr>
          <w:p w14:paraId="7BEF2BC0"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Воспоставена единствена листа на проценети капитални јавни инвестициски проекти</w:t>
            </w:r>
          </w:p>
        </w:tc>
        <w:tc>
          <w:tcPr>
            <w:tcW w:w="833" w:type="pct"/>
            <w:gridSpan w:val="3"/>
          </w:tcPr>
          <w:p w14:paraId="21AE0734" w14:textId="4ECBCC0E" w:rsidR="00C94B0C" w:rsidRPr="00AB3477" w:rsidRDefault="00C94B0C" w:rsidP="00C94B0C">
            <w:pPr>
              <w:rPr>
                <w:rFonts w:ascii="Calibri" w:hAnsi="Calibri" w:cs="Calibri"/>
                <w:bCs/>
                <w:sz w:val="20"/>
                <w:szCs w:val="20"/>
                <w:lang w:val="mk-MK"/>
              </w:rPr>
            </w:pPr>
            <w:r w:rsidRPr="00AB3477">
              <w:rPr>
                <w:rFonts w:ascii="Calibri" w:hAnsi="Calibri" w:cs="Calibri"/>
                <w:bCs/>
                <w:sz w:val="20"/>
                <w:szCs w:val="20"/>
                <w:lang w:val="mk-MK"/>
              </w:rPr>
              <w:t>Сите буџетски корисници на централно и локално ниво подготвуваат и поднесуваат до МФ обрасци за концепт на проект за новите проекти за јавни инвестиции во согласност со Уредбата за ПИМ</w:t>
            </w:r>
          </w:p>
          <w:p w14:paraId="2C570E8A" w14:textId="77777777" w:rsidR="00C94B0C" w:rsidRPr="008C72AD" w:rsidRDefault="00C94B0C" w:rsidP="00C94B0C">
            <w:pPr>
              <w:rPr>
                <w:rFonts w:ascii="Calibri" w:hAnsi="Calibri" w:cs="Calibri"/>
                <w:bCs/>
                <w:color w:val="FF0000"/>
                <w:sz w:val="20"/>
                <w:szCs w:val="20"/>
                <w:lang w:val="mk-MK"/>
              </w:rPr>
            </w:pPr>
            <w:r w:rsidRPr="00AB3477">
              <w:rPr>
                <w:rFonts w:ascii="Calibri" w:hAnsi="Calibri" w:cs="Calibri"/>
                <w:bCs/>
                <w:sz w:val="20"/>
                <w:szCs w:val="20"/>
                <w:lang w:val="mk-MK"/>
              </w:rPr>
              <w:t>Број на обуки организирани за вработените од МФ и буџетските корисници, ЈП/ АД, ЕЛС</w:t>
            </w:r>
          </w:p>
        </w:tc>
        <w:tc>
          <w:tcPr>
            <w:tcW w:w="830" w:type="pct"/>
            <w:gridSpan w:val="2"/>
          </w:tcPr>
          <w:p w14:paraId="7431D822" w14:textId="7B602447" w:rsidR="00C94B0C" w:rsidRPr="004E4457" w:rsidRDefault="00C94B0C" w:rsidP="00C94B0C">
            <w:pPr>
              <w:rPr>
                <w:rFonts w:ascii="Calibri" w:hAnsi="Calibri" w:cs="Calibri"/>
                <w:bCs/>
                <w:sz w:val="20"/>
                <w:szCs w:val="20"/>
                <w:lang w:val="ru-RU"/>
              </w:rPr>
            </w:pPr>
            <w:r w:rsidRPr="00AB3477">
              <w:rPr>
                <w:rFonts w:ascii="Calibri" w:hAnsi="Calibri" w:cs="Calibri"/>
                <w:bCs/>
                <w:sz w:val="20"/>
                <w:szCs w:val="20"/>
                <w:lang w:val="mk-MK"/>
              </w:rPr>
              <w:t>Развиена единствена листа на проценети и приоритетни капитални проекти за јавни инвестиции</w:t>
            </w:r>
          </w:p>
          <w:p w14:paraId="373D786E" w14:textId="77777777" w:rsidR="00C94B0C" w:rsidRPr="008C72AD" w:rsidRDefault="00C94B0C" w:rsidP="00C94B0C">
            <w:pPr>
              <w:rPr>
                <w:rFonts w:ascii="Calibri" w:hAnsi="Calibri" w:cs="Calibri"/>
                <w:bCs/>
                <w:color w:val="FF0000"/>
                <w:sz w:val="20"/>
                <w:szCs w:val="20"/>
                <w:lang w:val="mk-MK"/>
              </w:rPr>
            </w:pPr>
            <w:r w:rsidRPr="00AB3477">
              <w:rPr>
                <w:rFonts w:ascii="Calibri" w:hAnsi="Calibri" w:cs="Calibri"/>
                <w:bCs/>
                <w:sz w:val="20"/>
                <w:szCs w:val="20"/>
                <w:lang w:val="mk-MK"/>
              </w:rPr>
              <w:t>Број на обуки организирани за вработените од МФ и буџетските корисници, ЈП/ АД, ЕЛС</w:t>
            </w:r>
          </w:p>
        </w:tc>
        <w:tc>
          <w:tcPr>
            <w:tcW w:w="838" w:type="pct"/>
            <w:gridSpan w:val="3"/>
          </w:tcPr>
          <w:p w14:paraId="14479172" w14:textId="325CA6EA" w:rsidR="00C94B0C" w:rsidRPr="004E4457" w:rsidRDefault="00C94B0C" w:rsidP="00C94B0C">
            <w:pPr>
              <w:rPr>
                <w:rFonts w:ascii="Calibri" w:hAnsi="Calibri" w:cs="Calibri"/>
                <w:bCs/>
                <w:sz w:val="20"/>
                <w:szCs w:val="20"/>
                <w:lang w:val="ru-RU"/>
              </w:rPr>
            </w:pPr>
            <w:r w:rsidRPr="00170F87">
              <w:rPr>
                <w:rFonts w:ascii="Calibri" w:hAnsi="Calibri" w:cs="Calibri"/>
                <w:bCs/>
                <w:sz w:val="20"/>
                <w:szCs w:val="20"/>
                <w:lang w:val="mk-MK"/>
              </w:rPr>
              <w:t xml:space="preserve">Развиена единствена листа на проценети </w:t>
            </w:r>
            <w:r>
              <w:rPr>
                <w:rFonts w:ascii="Calibri" w:hAnsi="Calibri" w:cs="Calibri"/>
                <w:bCs/>
                <w:sz w:val="20"/>
                <w:szCs w:val="20"/>
                <w:lang w:val="mk-MK"/>
              </w:rPr>
              <w:t xml:space="preserve">и приоритетни </w:t>
            </w:r>
            <w:r w:rsidRPr="00170F87">
              <w:rPr>
                <w:rFonts w:ascii="Calibri" w:hAnsi="Calibri" w:cs="Calibri"/>
                <w:bCs/>
                <w:sz w:val="20"/>
                <w:szCs w:val="20"/>
                <w:lang w:val="mk-MK"/>
              </w:rPr>
              <w:t>капитални проекти за јавн</w:t>
            </w:r>
            <w:r>
              <w:rPr>
                <w:rFonts w:ascii="Calibri" w:hAnsi="Calibri" w:cs="Calibri"/>
                <w:bCs/>
                <w:sz w:val="20"/>
                <w:szCs w:val="20"/>
                <w:lang w:val="mk-MK"/>
              </w:rPr>
              <w:t>и</w:t>
            </w:r>
            <w:r w:rsidRPr="00170F87">
              <w:rPr>
                <w:rFonts w:ascii="Calibri" w:hAnsi="Calibri" w:cs="Calibri"/>
                <w:bCs/>
                <w:sz w:val="20"/>
                <w:szCs w:val="20"/>
                <w:lang w:val="mk-MK"/>
              </w:rPr>
              <w:t xml:space="preserve"> инвестиции </w:t>
            </w:r>
          </w:p>
          <w:p w14:paraId="18A386FA" w14:textId="77777777" w:rsidR="00C94B0C" w:rsidRPr="008C72AD" w:rsidRDefault="00C94B0C" w:rsidP="00C94B0C">
            <w:pPr>
              <w:rPr>
                <w:rFonts w:ascii="Calibri" w:hAnsi="Calibri" w:cs="Calibri"/>
                <w:bCs/>
                <w:color w:val="FF0000"/>
                <w:sz w:val="20"/>
                <w:szCs w:val="20"/>
                <w:lang w:val="mk-MK"/>
              </w:rPr>
            </w:pPr>
            <w:r w:rsidRPr="00AB3477">
              <w:rPr>
                <w:rFonts w:ascii="Calibri" w:hAnsi="Calibri" w:cs="Calibri"/>
                <w:bCs/>
                <w:sz w:val="20"/>
                <w:szCs w:val="20"/>
                <w:lang w:val="mk-MK"/>
              </w:rPr>
              <w:t>Број на обуки организирани за вработените од МФ и буџетските корисници, ЈП/ АД, ЕЛС</w:t>
            </w:r>
          </w:p>
        </w:tc>
      </w:tr>
      <w:tr w:rsidR="00C94B0C" w:rsidRPr="00170F87" w14:paraId="7181EEE0" w14:textId="77777777" w:rsidTr="00C94B0C">
        <w:trPr>
          <w:cantSplit/>
          <w:trHeight w:val="640"/>
        </w:trPr>
        <w:tc>
          <w:tcPr>
            <w:tcW w:w="973" w:type="pct"/>
            <w:shd w:val="clear" w:color="auto" w:fill="9BD2ED"/>
          </w:tcPr>
          <w:p w14:paraId="7C07BFF5" w14:textId="77777777" w:rsidR="00C94B0C" w:rsidRPr="00170F87" w:rsidRDefault="00C94B0C" w:rsidP="00C94B0C">
            <w:pPr>
              <w:rPr>
                <w:rFonts w:ascii="Calibri" w:hAnsi="Calibri" w:cs="Calibri"/>
                <w:b/>
                <w:bCs/>
                <w:sz w:val="20"/>
                <w:szCs w:val="20"/>
                <w:lang w:val="mk-MK"/>
              </w:rPr>
            </w:pPr>
            <w:r w:rsidRPr="00170F87">
              <w:rPr>
                <w:rFonts w:ascii="Calibri" w:hAnsi="Calibri" w:cs="Calibri"/>
                <w:b/>
                <w:sz w:val="20"/>
                <w:szCs w:val="20"/>
                <w:lang w:val="mk-MK"/>
              </w:rPr>
              <w:t>Испорачани аутпути за 202</w:t>
            </w:r>
            <w:r>
              <w:rPr>
                <w:rFonts w:ascii="Calibri" w:hAnsi="Calibri" w:cs="Calibri"/>
                <w:b/>
                <w:sz w:val="20"/>
                <w:szCs w:val="20"/>
                <w:lang w:val="mk-MK"/>
              </w:rPr>
              <w:t>6</w:t>
            </w:r>
            <w:r w:rsidRPr="00170F87">
              <w:rPr>
                <w:rFonts w:ascii="Calibri" w:hAnsi="Calibri" w:cs="Calibri"/>
                <w:b/>
                <w:sz w:val="20"/>
                <w:szCs w:val="20"/>
                <w:lang w:val="mk-MK"/>
              </w:rPr>
              <w:t>:</w:t>
            </w:r>
          </w:p>
        </w:tc>
        <w:tc>
          <w:tcPr>
            <w:tcW w:w="4027" w:type="pct"/>
            <w:gridSpan w:val="11"/>
          </w:tcPr>
          <w:p w14:paraId="505C1749" w14:textId="77777777" w:rsidR="00C94B0C" w:rsidRPr="00E63887" w:rsidRDefault="00C94B0C" w:rsidP="00C94B0C">
            <w:pPr>
              <w:numPr>
                <w:ilvl w:val="0"/>
                <w:numId w:val="12"/>
              </w:numPr>
              <w:jc w:val="both"/>
              <w:rPr>
                <w:rFonts w:ascii="Calibri" w:hAnsi="Calibri" w:cs="Calibri"/>
                <w:bCs/>
                <w:sz w:val="20"/>
                <w:szCs w:val="20"/>
                <w:lang w:val="mk-MK"/>
              </w:rPr>
            </w:pPr>
            <w:r w:rsidRPr="00E63887">
              <w:rPr>
                <w:rFonts w:ascii="Calibri" w:hAnsi="Calibri" w:cs="Calibri"/>
                <w:bCs/>
                <w:sz w:val="20"/>
                <w:szCs w:val="20"/>
                <w:lang w:val="mk-MK"/>
              </w:rPr>
              <w:t>Проценети и евалуирани шаблони за концепти на проекти</w:t>
            </w:r>
          </w:p>
          <w:p w14:paraId="77F619F7" w14:textId="77777777" w:rsidR="00C94B0C" w:rsidRPr="00E63887" w:rsidRDefault="00C94B0C" w:rsidP="00C94B0C">
            <w:pPr>
              <w:numPr>
                <w:ilvl w:val="0"/>
                <w:numId w:val="12"/>
              </w:numPr>
              <w:jc w:val="both"/>
              <w:rPr>
                <w:rFonts w:ascii="Calibri" w:hAnsi="Calibri" w:cs="Calibri"/>
                <w:bCs/>
                <w:sz w:val="20"/>
                <w:szCs w:val="20"/>
                <w:lang w:val="mk-MK"/>
              </w:rPr>
            </w:pPr>
            <w:r w:rsidRPr="00E63887">
              <w:rPr>
                <w:rFonts w:ascii="Calibri" w:hAnsi="Calibri" w:cs="Calibri"/>
                <w:bCs/>
                <w:sz w:val="20"/>
                <w:szCs w:val="20"/>
                <w:lang w:val="mk-MK"/>
              </w:rPr>
              <w:t>Стандардни критериуми за избор/приоритизација на проекти</w:t>
            </w:r>
          </w:p>
          <w:p w14:paraId="374F1FC1" w14:textId="77777777" w:rsidR="00C94B0C" w:rsidRPr="00205CB7" w:rsidRDefault="00C94B0C" w:rsidP="00C94B0C">
            <w:pPr>
              <w:numPr>
                <w:ilvl w:val="0"/>
                <w:numId w:val="12"/>
              </w:numPr>
              <w:jc w:val="both"/>
              <w:rPr>
                <w:rFonts w:ascii="Calibri" w:hAnsi="Calibri" w:cs="Calibri"/>
                <w:bCs/>
                <w:sz w:val="20"/>
                <w:szCs w:val="20"/>
                <w:lang w:val="mk-MK"/>
              </w:rPr>
            </w:pPr>
            <w:r w:rsidRPr="00E63887">
              <w:rPr>
                <w:rFonts w:ascii="Calibri" w:hAnsi="Calibri" w:cs="Calibri"/>
                <w:bCs/>
                <w:sz w:val="20"/>
                <w:szCs w:val="20"/>
                <w:lang w:val="mk-MK"/>
              </w:rPr>
              <w:t>Обуки</w:t>
            </w:r>
          </w:p>
        </w:tc>
      </w:tr>
      <w:tr w:rsidR="00C94B0C" w:rsidRPr="00170F87" w14:paraId="2F78A59B" w14:textId="77777777" w:rsidTr="00C94B0C">
        <w:trPr>
          <w:cantSplit/>
          <w:trHeight w:val="416"/>
        </w:trPr>
        <w:tc>
          <w:tcPr>
            <w:tcW w:w="1581" w:type="pct"/>
            <w:gridSpan w:val="2"/>
            <w:vMerge w:val="restart"/>
            <w:shd w:val="clear" w:color="auto" w:fill="9BD2ED"/>
          </w:tcPr>
          <w:p w14:paraId="20B5F752"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FDDC6A6" w14:textId="77777777" w:rsidR="00C94B0C" w:rsidRPr="00170F87" w:rsidRDefault="00C94B0C" w:rsidP="00C94B0C">
            <w:pPr>
              <w:jc w:val="center"/>
              <w:rPr>
                <w:rFonts w:ascii="Calibri" w:hAnsi="Calibri" w:cs="Calibri"/>
                <w:b/>
                <w:bCs/>
                <w:sz w:val="20"/>
                <w:szCs w:val="20"/>
                <w:lang w:val="mk-MK"/>
              </w:rPr>
            </w:pPr>
          </w:p>
          <w:p w14:paraId="7A1AC18B" w14:textId="77777777" w:rsidR="00C94B0C" w:rsidRPr="00170F87" w:rsidRDefault="00C94B0C" w:rsidP="00C94B0C">
            <w:pPr>
              <w:jc w:val="center"/>
              <w:rPr>
                <w:rFonts w:ascii="Calibri" w:hAnsi="Calibri" w:cs="Calibri"/>
                <w:b/>
                <w:bCs/>
                <w:sz w:val="20"/>
                <w:szCs w:val="20"/>
                <w:lang w:val="mk-MK"/>
              </w:rPr>
            </w:pPr>
          </w:p>
        </w:tc>
        <w:tc>
          <w:tcPr>
            <w:tcW w:w="952" w:type="pct"/>
            <w:gridSpan w:val="3"/>
            <w:shd w:val="clear" w:color="auto" w:fill="9BD2ED"/>
          </w:tcPr>
          <w:p w14:paraId="6F7FD96B"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 xml:space="preserve">ВРЕМЕНСКА РАМКА </w:t>
            </w:r>
          </w:p>
        </w:tc>
        <w:tc>
          <w:tcPr>
            <w:tcW w:w="498" w:type="pct"/>
            <w:vMerge w:val="restart"/>
            <w:shd w:val="clear" w:color="auto" w:fill="9BD2ED"/>
          </w:tcPr>
          <w:p w14:paraId="16C4DBAE"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515" w:type="pct"/>
            <w:gridSpan w:val="2"/>
            <w:vMerge w:val="restart"/>
            <w:shd w:val="clear" w:color="auto" w:fill="9BD2ED"/>
            <w:vAlign w:val="center"/>
          </w:tcPr>
          <w:p w14:paraId="192C54CA"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p w14:paraId="54BD9429" w14:textId="77777777" w:rsidR="00C94B0C" w:rsidRPr="00170F87" w:rsidRDefault="00C94B0C" w:rsidP="00C94B0C">
            <w:pPr>
              <w:jc w:val="center"/>
              <w:rPr>
                <w:rFonts w:ascii="Calibri" w:hAnsi="Calibri" w:cs="Calibri"/>
                <w:b/>
                <w:bCs/>
                <w:sz w:val="20"/>
                <w:szCs w:val="20"/>
                <w:lang w:val="mk-MK"/>
              </w:rPr>
            </w:pPr>
          </w:p>
        </w:tc>
        <w:tc>
          <w:tcPr>
            <w:tcW w:w="1454" w:type="pct"/>
            <w:gridSpan w:val="4"/>
            <w:shd w:val="clear" w:color="auto" w:fill="9BD2ED"/>
          </w:tcPr>
          <w:p w14:paraId="07E9CD61"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94B0C" w:rsidRPr="00170F87" w14:paraId="332AC794" w14:textId="77777777" w:rsidTr="00C94B0C">
        <w:trPr>
          <w:cantSplit/>
          <w:trHeight w:val="531"/>
        </w:trPr>
        <w:tc>
          <w:tcPr>
            <w:tcW w:w="1581" w:type="pct"/>
            <w:gridSpan w:val="2"/>
            <w:vMerge/>
            <w:tcBorders>
              <w:bottom w:val="single" w:sz="4" w:space="0" w:color="auto"/>
            </w:tcBorders>
            <w:shd w:val="clear" w:color="auto" w:fill="9BD2ED"/>
          </w:tcPr>
          <w:p w14:paraId="4275FAF5" w14:textId="77777777" w:rsidR="00C94B0C" w:rsidRPr="00170F87" w:rsidRDefault="00C94B0C" w:rsidP="00C94B0C">
            <w:pPr>
              <w:jc w:val="center"/>
              <w:rPr>
                <w:rFonts w:ascii="Calibri" w:hAnsi="Calibri" w:cs="Calibri"/>
                <w:b/>
                <w:bCs/>
                <w:sz w:val="20"/>
                <w:szCs w:val="20"/>
                <w:lang w:val="mk-MK"/>
              </w:rPr>
            </w:pPr>
          </w:p>
        </w:tc>
        <w:tc>
          <w:tcPr>
            <w:tcW w:w="514" w:type="pct"/>
            <w:tcBorders>
              <w:bottom w:val="single" w:sz="4" w:space="0" w:color="auto"/>
            </w:tcBorders>
            <w:shd w:val="clear" w:color="auto" w:fill="9BD2ED"/>
          </w:tcPr>
          <w:p w14:paraId="43296611"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263D6495"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38" w:type="pct"/>
            <w:gridSpan w:val="2"/>
            <w:tcBorders>
              <w:bottom w:val="single" w:sz="4" w:space="0" w:color="auto"/>
            </w:tcBorders>
            <w:shd w:val="clear" w:color="auto" w:fill="9BD2ED"/>
          </w:tcPr>
          <w:p w14:paraId="1C4869C5"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498" w:type="pct"/>
            <w:vMerge/>
            <w:tcBorders>
              <w:bottom w:val="single" w:sz="4" w:space="0" w:color="auto"/>
            </w:tcBorders>
            <w:shd w:val="clear" w:color="auto" w:fill="9BD2ED"/>
          </w:tcPr>
          <w:p w14:paraId="210E628A" w14:textId="77777777" w:rsidR="00C94B0C" w:rsidRPr="00170F87" w:rsidRDefault="00C94B0C" w:rsidP="00C94B0C">
            <w:pPr>
              <w:jc w:val="center"/>
              <w:rPr>
                <w:rFonts w:ascii="Calibri" w:hAnsi="Calibri" w:cs="Calibri"/>
                <w:b/>
                <w:bCs/>
                <w:sz w:val="20"/>
                <w:szCs w:val="20"/>
                <w:lang w:val="mk-MK"/>
              </w:rPr>
            </w:pPr>
          </w:p>
        </w:tc>
        <w:tc>
          <w:tcPr>
            <w:tcW w:w="515" w:type="pct"/>
            <w:gridSpan w:val="2"/>
            <w:vMerge/>
            <w:tcBorders>
              <w:bottom w:val="single" w:sz="4" w:space="0" w:color="auto"/>
            </w:tcBorders>
            <w:shd w:val="clear" w:color="auto" w:fill="9BD2ED"/>
            <w:vAlign w:val="center"/>
          </w:tcPr>
          <w:p w14:paraId="3FE715E9" w14:textId="77777777" w:rsidR="00C94B0C" w:rsidRPr="00170F87" w:rsidRDefault="00C94B0C" w:rsidP="00C94B0C">
            <w:pPr>
              <w:jc w:val="center"/>
              <w:rPr>
                <w:rFonts w:ascii="Calibri" w:hAnsi="Calibri" w:cs="Calibri"/>
                <w:b/>
                <w:bCs/>
                <w:sz w:val="20"/>
                <w:szCs w:val="20"/>
                <w:lang w:val="mk-MK"/>
              </w:rPr>
            </w:pPr>
          </w:p>
        </w:tc>
        <w:tc>
          <w:tcPr>
            <w:tcW w:w="656" w:type="pct"/>
            <w:gridSpan w:val="3"/>
            <w:tcBorders>
              <w:bottom w:val="single" w:sz="4" w:space="0" w:color="auto"/>
            </w:tcBorders>
            <w:shd w:val="clear" w:color="auto" w:fill="9BD2ED"/>
          </w:tcPr>
          <w:p w14:paraId="1F4053F4"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01E175FC"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798" w:type="pct"/>
            <w:tcBorders>
              <w:bottom w:val="single" w:sz="4" w:space="0" w:color="auto"/>
            </w:tcBorders>
            <w:shd w:val="clear" w:color="auto" w:fill="9BD2ED"/>
          </w:tcPr>
          <w:p w14:paraId="4177FCD1"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94B0C" w:rsidRPr="00170F87" w14:paraId="29138BB3" w14:textId="77777777" w:rsidTr="00C94B0C">
        <w:trPr>
          <w:cantSplit/>
          <w:trHeight w:val="531"/>
        </w:trPr>
        <w:tc>
          <w:tcPr>
            <w:tcW w:w="1581" w:type="pct"/>
            <w:gridSpan w:val="2"/>
            <w:tcBorders>
              <w:bottom w:val="single" w:sz="4" w:space="0" w:color="auto"/>
            </w:tcBorders>
            <w:shd w:val="clear" w:color="auto" w:fill="FFFFFF"/>
          </w:tcPr>
          <w:p w14:paraId="0B374798" w14:textId="77777777" w:rsidR="00C94B0C" w:rsidRPr="00170F87" w:rsidRDefault="00C94B0C" w:rsidP="00C94B0C">
            <w:pPr>
              <w:rPr>
                <w:rFonts w:ascii="Calibri" w:hAnsi="Calibri" w:cs="Calibri"/>
                <w:bCs/>
                <w:sz w:val="20"/>
                <w:szCs w:val="20"/>
                <w:lang w:val="mk-MK"/>
              </w:rPr>
            </w:pPr>
            <w:r>
              <w:rPr>
                <w:rFonts w:ascii="Calibri" w:hAnsi="Calibri" w:cs="Calibri"/>
                <w:bCs/>
                <w:sz w:val="20"/>
                <w:szCs w:val="20"/>
                <w:lang w:val="mk-MK"/>
              </w:rPr>
              <w:t>1</w:t>
            </w:r>
            <w:r w:rsidRPr="00170F87">
              <w:rPr>
                <w:rFonts w:ascii="Calibri" w:hAnsi="Calibri" w:cs="Calibri"/>
                <w:bCs/>
                <w:sz w:val="20"/>
                <w:szCs w:val="20"/>
                <w:lang w:val="mk-MK"/>
              </w:rPr>
              <w:t>.</w:t>
            </w:r>
            <w:bookmarkStart w:id="1" w:name="_Hlk159492518"/>
            <w:r w:rsidRPr="00170F87">
              <w:rPr>
                <w:rFonts w:ascii="Calibri" w:hAnsi="Calibri" w:cs="Calibri"/>
                <w:bCs/>
                <w:sz w:val="20"/>
                <w:szCs w:val="20"/>
                <w:lang w:val="mk-MK"/>
              </w:rPr>
              <w:t xml:space="preserve">Да </w:t>
            </w:r>
            <w:r>
              <w:rPr>
                <w:rFonts w:ascii="Calibri" w:hAnsi="Calibri" w:cs="Calibri"/>
                <w:bCs/>
                <w:sz w:val="20"/>
                <w:szCs w:val="20"/>
                <w:lang w:val="mk-MK"/>
              </w:rPr>
              <w:t xml:space="preserve">се </w:t>
            </w:r>
            <w:r w:rsidRPr="00170F87">
              <w:rPr>
                <w:rFonts w:ascii="Calibri" w:hAnsi="Calibri" w:cs="Calibri"/>
                <w:bCs/>
                <w:sz w:val="20"/>
                <w:szCs w:val="20"/>
                <w:lang w:val="mk-MK"/>
              </w:rPr>
              <w:t>воспостават стандардни критериуми за селекција/приоритизација на проекти</w:t>
            </w:r>
            <w:bookmarkEnd w:id="1"/>
          </w:p>
        </w:tc>
        <w:tc>
          <w:tcPr>
            <w:tcW w:w="514" w:type="pct"/>
            <w:tcBorders>
              <w:bottom w:val="single" w:sz="4" w:space="0" w:color="auto"/>
            </w:tcBorders>
            <w:shd w:val="clear" w:color="auto" w:fill="FFFFFF"/>
          </w:tcPr>
          <w:p w14:paraId="62C248FD"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5</w:t>
            </w:r>
          </w:p>
        </w:tc>
        <w:tc>
          <w:tcPr>
            <w:tcW w:w="438" w:type="pct"/>
            <w:gridSpan w:val="2"/>
            <w:tcBorders>
              <w:bottom w:val="single" w:sz="4" w:space="0" w:color="auto"/>
            </w:tcBorders>
            <w:shd w:val="clear" w:color="auto" w:fill="FFFFFF"/>
          </w:tcPr>
          <w:p w14:paraId="527709A5" w14:textId="77777777" w:rsidR="00C94B0C" w:rsidRPr="00B002A2" w:rsidRDefault="00C94B0C" w:rsidP="00C94B0C">
            <w:pPr>
              <w:jc w:val="center"/>
              <w:rPr>
                <w:rFonts w:ascii="Calibri" w:hAnsi="Calibri" w:cs="Calibri"/>
                <w:bCs/>
                <w:sz w:val="20"/>
                <w:szCs w:val="20"/>
                <w:lang w:val="en-US"/>
              </w:rPr>
            </w:pPr>
            <w:r w:rsidRPr="00170F87">
              <w:rPr>
                <w:rFonts w:ascii="Calibri" w:hAnsi="Calibri" w:cs="Calibri"/>
                <w:bCs/>
                <w:sz w:val="20"/>
                <w:szCs w:val="20"/>
                <w:lang w:val="mk-MK"/>
              </w:rPr>
              <w:t>202</w:t>
            </w:r>
            <w:r>
              <w:rPr>
                <w:rFonts w:ascii="Calibri" w:hAnsi="Calibri" w:cs="Calibri"/>
                <w:bCs/>
                <w:sz w:val="20"/>
                <w:szCs w:val="20"/>
                <w:lang w:val="en-US"/>
              </w:rPr>
              <w:t>6</w:t>
            </w:r>
          </w:p>
        </w:tc>
        <w:tc>
          <w:tcPr>
            <w:tcW w:w="498" w:type="pct"/>
            <w:tcBorders>
              <w:bottom w:val="single" w:sz="4" w:space="0" w:color="auto"/>
            </w:tcBorders>
            <w:shd w:val="clear" w:color="auto" w:fill="FFFFFF"/>
          </w:tcPr>
          <w:p w14:paraId="3BB9E2D2"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 xml:space="preserve">МФ, </w:t>
            </w:r>
          </w:p>
          <w:p w14:paraId="653F70FF"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Владата</w:t>
            </w:r>
          </w:p>
        </w:tc>
        <w:tc>
          <w:tcPr>
            <w:tcW w:w="515" w:type="pct"/>
            <w:gridSpan w:val="2"/>
            <w:tcBorders>
              <w:bottom w:val="single" w:sz="4" w:space="0" w:color="auto"/>
            </w:tcBorders>
            <w:shd w:val="clear" w:color="auto" w:fill="FFFFFF"/>
            <w:vAlign w:val="center"/>
          </w:tcPr>
          <w:p w14:paraId="4DDED741"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Надворешна експертиза (СБ/ЕУ)</w:t>
            </w:r>
          </w:p>
        </w:tc>
        <w:tc>
          <w:tcPr>
            <w:tcW w:w="656" w:type="pct"/>
            <w:gridSpan w:val="3"/>
            <w:tcBorders>
              <w:bottom w:val="single" w:sz="4" w:space="0" w:color="auto"/>
            </w:tcBorders>
            <w:shd w:val="clear" w:color="auto" w:fill="FFFFFF"/>
          </w:tcPr>
          <w:p w14:paraId="78F4B2AD"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5</w:t>
            </w:r>
            <w:r w:rsidRPr="00170F87">
              <w:rPr>
                <w:rFonts w:ascii="Calibri" w:hAnsi="Calibri" w:cs="Calibri"/>
                <w:bCs/>
                <w:sz w:val="20"/>
                <w:szCs w:val="20"/>
                <w:lang w:val="mk-MK"/>
              </w:rPr>
              <w:t>.000 евра</w:t>
            </w:r>
          </w:p>
        </w:tc>
        <w:tc>
          <w:tcPr>
            <w:tcW w:w="798" w:type="pct"/>
            <w:tcBorders>
              <w:bottom w:val="single" w:sz="4" w:space="0" w:color="auto"/>
            </w:tcBorders>
            <w:shd w:val="clear" w:color="auto" w:fill="FFFFFF"/>
          </w:tcPr>
          <w:p w14:paraId="5E777D6C"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Надворешно финансирање</w:t>
            </w:r>
          </w:p>
        </w:tc>
      </w:tr>
      <w:tr w:rsidR="00C94B0C" w:rsidRPr="00170F87" w14:paraId="2B768A06" w14:textId="77777777" w:rsidTr="00C94B0C">
        <w:trPr>
          <w:cantSplit/>
          <w:trHeight w:val="531"/>
        </w:trPr>
        <w:tc>
          <w:tcPr>
            <w:tcW w:w="1581" w:type="pct"/>
            <w:gridSpan w:val="2"/>
            <w:tcBorders>
              <w:bottom w:val="single" w:sz="4" w:space="0" w:color="auto"/>
            </w:tcBorders>
            <w:shd w:val="clear" w:color="auto" w:fill="FFFFFF"/>
          </w:tcPr>
          <w:p w14:paraId="6DE32858" w14:textId="77777777" w:rsidR="00C94B0C" w:rsidRPr="00170F87" w:rsidRDefault="00C94B0C" w:rsidP="00C94B0C">
            <w:pPr>
              <w:rPr>
                <w:rFonts w:ascii="Calibri" w:hAnsi="Calibri" w:cs="Calibri"/>
                <w:bCs/>
                <w:sz w:val="20"/>
                <w:szCs w:val="20"/>
                <w:lang w:val="mk-MK"/>
              </w:rPr>
            </w:pPr>
            <w:r>
              <w:rPr>
                <w:rFonts w:ascii="Calibri" w:hAnsi="Calibri" w:cs="Calibri"/>
                <w:bCs/>
                <w:sz w:val="20"/>
                <w:szCs w:val="20"/>
                <w:lang w:val="mk-MK"/>
              </w:rPr>
              <w:t>2.</w:t>
            </w:r>
            <w:r w:rsidRPr="00170F87">
              <w:rPr>
                <w:rFonts w:ascii="Calibri" w:hAnsi="Calibri" w:cs="Calibri"/>
                <w:bCs/>
                <w:sz w:val="20"/>
                <w:szCs w:val="20"/>
                <w:lang w:val="mk-MK"/>
              </w:rPr>
              <w:t>.</w:t>
            </w:r>
            <w:bookmarkStart w:id="2" w:name="_Hlk159492551"/>
            <w:r w:rsidRPr="00170F87">
              <w:rPr>
                <w:rFonts w:ascii="Calibri" w:hAnsi="Calibri" w:cs="Calibri"/>
                <w:bCs/>
                <w:sz w:val="20"/>
                <w:szCs w:val="20"/>
                <w:lang w:val="mk-MK"/>
              </w:rPr>
              <w:t>Да обезбеди обука за вработените од МФ за оценка на проекти и преглед на прединвестициски студии</w:t>
            </w:r>
            <w:bookmarkEnd w:id="2"/>
          </w:p>
        </w:tc>
        <w:tc>
          <w:tcPr>
            <w:tcW w:w="514" w:type="pct"/>
            <w:tcBorders>
              <w:bottom w:val="single" w:sz="4" w:space="0" w:color="auto"/>
            </w:tcBorders>
            <w:shd w:val="clear" w:color="auto" w:fill="FFFFFF"/>
          </w:tcPr>
          <w:p w14:paraId="3E8F9B66"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5</w:t>
            </w:r>
          </w:p>
          <w:p w14:paraId="26497365" w14:textId="77777777" w:rsidR="00C94B0C" w:rsidRPr="00170F87" w:rsidRDefault="00C94B0C" w:rsidP="00C94B0C">
            <w:pPr>
              <w:jc w:val="center"/>
              <w:rPr>
                <w:rFonts w:ascii="Calibri" w:hAnsi="Calibri" w:cs="Calibri"/>
                <w:bCs/>
                <w:sz w:val="20"/>
                <w:szCs w:val="20"/>
                <w:lang w:val="mk-MK"/>
              </w:rPr>
            </w:pPr>
          </w:p>
        </w:tc>
        <w:tc>
          <w:tcPr>
            <w:tcW w:w="438" w:type="pct"/>
            <w:gridSpan w:val="2"/>
            <w:tcBorders>
              <w:bottom w:val="single" w:sz="4" w:space="0" w:color="auto"/>
            </w:tcBorders>
            <w:shd w:val="clear" w:color="auto" w:fill="FFFFFF"/>
          </w:tcPr>
          <w:p w14:paraId="6ADCAD46"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8</w:t>
            </w:r>
          </w:p>
        </w:tc>
        <w:tc>
          <w:tcPr>
            <w:tcW w:w="498" w:type="pct"/>
            <w:tcBorders>
              <w:bottom w:val="single" w:sz="4" w:space="0" w:color="auto"/>
            </w:tcBorders>
            <w:shd w:val="clear" w:color="auto" w:fill="FFFFFF"/>
          </w:tcPr>
          <w:p w14:paraId="2EF0507D"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МФ</w:t>
            </w:r>
          </w:p>
          <w:p w14:paraId="544CA134" w14:textId="77777777" w:rsidR="00C94B0C" w:rsidRPr="00170F87" w:rsidRDefault="00C94B0C" w:rsidP="00C94B0C">
            <w:pPr>
              <w:jc w:val="center"/>
              <w:rPr>
                <w:rFonts w:ascii="Calibri" w:hAnsi="Calibri" w:cs="Calibri"/>
                <w:bCs/>
                <w:sz w:val="20"/>
                <w:szCs w:val="20"/>
                <w:lang w:val="mk-MK"/>
              </w:rPr>
            </w:pPr>
          </w:p>
        </w:tc>
        <w:tc>
          <w:tcPr>
            <w:tcW w:w="515" w:type="pct"/>
            <w:gridSpan w:val="2"/>
            <w:tcBorders>
              <w:bottom w:val="single" w:sz="4" w:space="0" w:color="auto"/>
            </w:tcBorders>
            <w:shd w:val="clear" w:color="auto" w:fill="FFFFFF"/>
            <w:vAlign w:val="center"/>
          </w:tcPr>
          <w:p w14:paraId="1AD120E8"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Надворешна експертиза (СБ/ММФ/ЕУ)</w:t>
            </w:r>
          </w:p>
        </w:tc>
        <w:tc>
          <w:tcPr>
            <w:tcW w:w="656" w:type="pct"/>
            <w:gridSpan w:val="3"/>
            <w:tcBorders>
              <w:bottom w:val="single" w:sz="4" w:space="0" w:color="auto"/>
            </w:tcBorders>
            <w:shd w:val="clear" w:color="auto" w:fill="FFFFFF"/>
          </w:tcPr>
          <w:p w14:paraId="63E83607"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20.000 евра</w:t>
            </w:r>
          </w:p>
        </w:tc>
        <w:tc>
          <w:tcPr>
            <w:tcW w:w="798" w:type="pct"/>
            <w:tcBorders>
              <w:bottom w:val="single" w:sz="4" w:space="0" w:color="auto"/>
            </w:tcBorders>
            <w:shd w:val="clear" w:color="auto" w:fill="FFFFFF"/>
          </w:tcPr>
          <w:p w14:paraId="5E6D8AE6"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Надворешно финансирање</w:t>
            </w:r>
          </w:p>
        </w:tc>
      </w:tr>
      <w:tr w:rsidR="00C94B0C" w:rsidRPr="00170F87" w14:paraId="39B172E5" w14:textId="77777777" w:rsidTr="00C94B0C">
        <w:trPr>
          <w:cantSplit/>
          <w:trHeight w:val="1052"/>
        </w:trPr>
        <w:tc>
          <w:tcPr>
            <w:tcW w:w="1581" w:type="pct"/>
            <w:gridSpan w:val="2"/>
            <w:tcBorders>
              <w:top w:val="single" w:sz="4" w:space="0" w:color="auto"/>
              <w:left w:val="single" w:sz="4" w:space="0" w:color="auto"/>
              <w:bottom w:val="single" w:sz="4" w:space="0" w:color="auto"/>
              <w:right w:val="single" w:sz="4" w:space="0" w:color="auto"/>
            </w:tcBorders>
            <w:shd w:val="clear" w:color="auto" w:fill="FFFFFF"/>
          </w:tcPr>
          <w:p w14:paraId="1172A328" w14:textId="06003161" w:rsidR="00C94B0C" w:rsidRPr="00170F87" w:rsidRDefault="00C94B0C" w:rsidP="00C94B0C">
            <w:pPr>
              <w:rPr>
                <w:rFonts w:ascii="Calibri" w:hAnsi="Calibri" w:cs="Calibri"/>
                <w:bCs/>
                <w:sz w:val="20"/>
                <w:szCs w:val="20"/>
                <w:lang w:val="mk-MK"/>
              </w:rPr>
            </w:pPr>
            <w:bookmarkStart w:id="3" w:name="_Hlk159492585"/>
            <w:r>
              <w:rPr>
                <w:rFonts w:ascii="Calibri" w:hAnsi="Calibri" w:cs="Calibri"/>
                <w:bCs/>
                <w:sz w:val="20"/>
                <w:szCs w:val="20"/>
                <w:lang w:val="mk-MK"/>
              </w:rPr>
              <w:t>3</w:t>
            </w:r>
            <w:r w:rsidRPr="00170F87">
              <w:rPr>
                <w:rFonts w:ascii="Calibri" w:hAnsi="Calibri" w:cs="Calibri"/>
                <w:bCs/>
                <w:sz w:val="20"/>
                <w:szCs w:val="20"/>
                <w:lang w:val="mk-MK"/>
              </w:rPr>
              <w:t>.</w:t>
            </w:r>
            <w:bookmarkEnd w:id="3"/>
            <w:r w:rsidRPr="00170F87">
              <w:rPr>
                <w:rFonts w:ascii="Calibri" w:hAnsi="Calibri" w:cs="Calibri"/>
                <w:bCs/>
                <w:sz w:val="20"/>
                <w:szCs w:val="20"/>
                <w:lang w:val="mk-MK"/>
              </w:rPr>
              <w:t xml:space="preserve"> Да обезбеди обука за  вработените во буџетските корисници ЈП,АД/ЕЛС, за подготовка,</w:t>
            </w:r>
            <w:r w:rsidRPr="00170F87" w:rsidDel="00AB09E8">
              <w:rPr>
                <w:rFonts w:ascii="Calibri" w:hAnsi="Calibri" w:cs="Calibri"/>
                <w:bCs/>
                <w:sz w:val="20"/>
                <w:szCs w:val="20"/>
                <w:lang w:val="mk-MK"/>
              </w:rPr>
              <w:t xml:space="preserve"> </w:t>
            </w:r>
            <w:r w:rsidRPr="00170F87">
              <w:rPr>
                <w:rFonts w:ascii="Calibri" w:hAnsi="Calibri" w:cs="Calibri"/>
                <w:bCs/>
                <w:sz w:val="20"/>
                <w:szCs w:val="20"/>
                <w:lang w:val="mk-MK"/>
              </w:rPr>
              <w:t xml:space="preserve"> </w:t>
            </w:r>
            <w:r>
              <w:rPr>
                <w:rFonts w:ascii="Calibri" w:hAnsi="Calibri" w:cs="Calibri"/>
                <w:bCs/>
                <w:sz w:val="20"/>
                <w:szCs w:val="20"/>
                <w:lang w:val="mk-MK"/>
              </w:rPr>
              <w:t>проценка</w:t>
            </w:r>
            <w:r w:rsidRPr="00170F87">
              <w:rPr>
                <w:rFonts w:ascii="Calibri" w:hAnsi="Calibri" w:cs="Calibri"/>
                <w:bCs/>
                <w:sz w:val="20"/>
                <w:szCs w:val="20"/>
                <w:lang w:val="mk-MK"/>
              </w:rPr>
              <w:t xml:space="preserve"> и селек</w:t>
            </w:r>
            <w:r>
              <w:rPr>
                <w:rFonts w:ascii="Calibri" w:hAnsi="Calibri" w:cs="Calibri"/>
                <w:bCs/>
                <w:sz w:val="20"/>
                <w:szCs w:val="20"/>
                <w:lang w:val="mk-MK"/>
              </w:rPr>
              <w:t>ција</w:t>
            </w:r>
            <w:r w:rsidRPr="00170F87">
              <w:rPr>
                <w:rFonts w:ascii="Calibri" w:hAnsi="Calibri" w:cs="Calibri"/>
                <w:bCs/>
                <w:sz w:val="20"/>
                <w:szCs w:val="20"/>
                <w:lang w:val="mk-MK"/>
              </w:rPr>
              <w:t xml:space="preserve"> на проекти</w:t>
            </w:r>
          </w:p>
        </w:tc>
        <w:tc>
          <w:tcPr>
            <w:tcW w:w="514" w:type="pct"/>
            <w:tcBorders>
              <w:left w:val="single" w:sz="4" w:space="0" w:color="auto"/>
              <w:bottom w:val="single" w:sz="4" w:space="0" w:color="auto"/>
            </w:tcBorders>
            <w:shd w:val="clear" w:color="auto" w:fill="FFFFFF"/>
          </w:tcPr>
          <w:p w14:paraId="75EA01E1"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5</w:t>
            </w:r>
          </w:p>
        </w:tc>
        <w:tc>
          <w:tcPr>
            <w:tcW w:w="438" w:type="pct"/>
            <w:gridSpan w:val="2"/>
            <w:tcBorders>
              <w:bottom w:val="single" w:sz="4" w:space="0" w:color="auto"/>
            </w:tcBorders>
            <w:shd w:val="clear" w:color="auto" w:fill="FFFFFF"/>
          </w:tcPr>
          <w:p w14:paraId="2D571877"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8</w:t>
            </w:r>
          </w:p>
        </w:tc>
        <w:tc>
          <w:tcPr>
            <w:tcW w:w="498" w:type="pct"/>
            <w:tcBorders>
              <w:bottom w:val="single" w:sz="4" w:space="0" w:color="auto"/>
            </w:tcBorders>
            <w:shd w:val="clear" w:color="auto" w:fill="FFFFFF"/>
          </w:tcPr>
          <w:p w14:paraId="01524D4C" w14:textId="77777777" w:rsidR="00C94B0C" w:rsidRPr="00170F87" w:rsidRDefault="00C94B0C" w:rsidP="00C94B0C">
            <w:pPr>
              <w:rPr>
                <w:rFonts w:ascii="Calibri" w:hAnsi="Calibri" w:cs="Calibri"/>
                <w:bCs/>
                <w:sz w:val="20"/>
                <w:szCs w:val="20"/>
                <w:lang w:val="mk-MK"/>
              </w:rPr>
            </w:pPr>
          </w:p>
          <w:p w14:paraId="4D6C1BB3"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 xml:space="preserve">МФ </w:t>
            </w:r>
          </w:p>
        </w:tc>
        <w:tc>
          <w:tcPr>
            <w:tcW w:w="515" w:type="pct"/>
            <w:gridSpan w:val="2"/>
            <w:tcBorders>
              <w:bottom w:val="single" w:sz="4" w:space="0" w:color="auto"/>
            </w:tcBorders>
            <w:shd w:val="clear" w:color="auto" w:fill="FFFFFF"/>
          </w:tcPr>
          <w:p w14:paraId="476F799F"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Б</w:t>
            </w:r>
            <w:r>
              <w:rPr>
                <w:rFonts w:ascii="Calibri" w:hAnsi="Calibri" w:cs="Calibri"/>
                <w:bCs/>
                <w:sz w:val="20"/>
                <w:szCs w:val="20"/>
                <w:lang w:val="mk-MK"/>
              </w:rPr>
              <w:t>К</w:t>
            </w:r>
            <w:r w:rsidRPr="00170F87">
              <w:rPr>
                <w:rFonts w:ascii="Calibri" w:hAnsi="Calibri" w:cs="Calibri"/>
                <w:bCs/>
                <w:sz w:val="20"/>
                <w:szCs w:val="20"/>
                <w:lang w:val="mk-MK"/>
              </w:rPr>
              <w:t>/ЈП,АД/ЕЛС</w:t>
            </w:r>
          </w:p>
          <w:p w14:paraId="1A9994AB"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Надворешна експертиза (СБ/ЕУ)</w:t>
            </w:r>
          </w:p>
        </w:tc>
        <w:tc>
          <w:tcPr>
            <w:tcW w:w="656" w:type="pct"/>
            <w:gridSpan w:val="3"/>
            <w:tcBorders>
              <w:bottom w:val="single" w:sz="4" w:space="0" w:color="auto"/>
            </w:tcBorders>
            <w:shd w:val="clear" w:color="auto" w:fill="FFFFFF"/>
          </w:tcPr>
          <w:p w14:paraId="10E917AD"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1</w:t>
            </w:r>
            <w:r>
              <w:rPr>
                <w:rFonts w:ascii="Calibri" w:hAnsi="Calibri" w:cs="Calibri"/>
                <w:bCs/>
                <w:sz w:val="20"/>
                <w:szCs w:val="20"/>
                <w:lang w:val="mk-MK"/>
              </w:rPr>
              <w:t>5</w:t>
            </w:r>
            <w:r w:rsidRPr="00170F87">
              <w:rPr>
                <w:rFonts w:ascii="Calibri" w:hAnsi="Calibri" w:cs="Calibri"/>
                <w:bCs/>
                <w:sz w:val="20"/>
                <w:szCs w:val="20"/>
                <w:lang w:val="mk-MK"/>
              </w:rPr>
              <w:t>.000 евра</w:t>
            </w:r>
          </w:p>
        </w:tc>
        <w:tc>
          <w:tcPr>
            <w:tcW w:w="798" w:type="pct"/>
            <w:tcBorders>
              <w:bottom w:val="single" w:sz="4" w:space="0" w:color="auto"/>
            </w:tcBorders>
            <w:shd w:val="clear" w:color="auto" w:fill="FFFFFF"/>
          </w:tcPr>
          <w:p w14:paraId="593DFA20"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Надворешно финансирање</w:t>
            </w:r>
          </w:p>
        </w:tc>
      </w:tr>
      <w:tr w:rsidR="00C94B0C" w:rsidRPr="004E4457" w14:paraId="555FF8FA" w14:textId="77777777" w:rsidTr="00E74843">
        <w:trPr>
          <w:cantSplit/>
          <w:trHeight w:val="281"/>
        </w:trPr>
        <w:tc>
          <w:tcPr>
            <w:tcW w:w="5000" w:type="pct"/>
            <w:gridSpan w:val="12"/>
            <w:shd w:val="clear" w:color="auto" w:fill="1F3864"/>
          </w:tcPr>
          <w:p w14:paraId="679189CA" w14:textId="77777777" w:rsidR="00C94B0C" w:rsidRPr="00170F87" w:rsidRDefault="00C94B0C" w:rsidP="00C94B0C">
            <w:pPr>
              <w:rPr>
                <w:rFonts w:ascii="Calibri" w:hAnsi="Calibri" w:cs="Calibri"/>
                <w:b/>
                <w:bCs/>
                <w:sz w:val="20"/>
                <w:szCs w:val="20"/>
                <w:lang w:val="mk-MK"/>
              </w:rPr>
            </w:pPr>
            <w:r w:rsidRPr="00170F87">
              <w:rPr>
                <w:rFonts w:ascii="Calibri" w:hAnsi="Calibri" w:cs="Calibri"/>
                <w:b/>
                <w:sz w:val="20"/>
                <w:szCs w:val="20"/>
                <w:lang w:val="mk-MK"/>
              </w:rPr>
              <w:t>МЕРКА 3: Ефикасно и ефективно следење на капиталните инвестиции</w:t>
            </w:r>
          </w:p>
        </w:tc>
      </w:tr>
      <w:tr w:rsidR="00C94B0C" w:rsidRPr="00170F87" w14:paraId="16AF8C99" w14:textId="77777777" w:rsidTr="00C94B0C">
        <w:trPr>
          <w:cantSplit/>
          <w:trHeight w:val="341"/>
        </w:trPr>
        <w:tc>
          <w:tcPr>
            <w:tcW w:w="973" w:type="pct"/>
            <w:shd w:val="clear" w:color="auto" w:fill="9BD2ED"/>
          </w:tcPr>
          <w:p w14:paraId="5DDF6C8E"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526" w:type="pct"/>
            <w:gridSpan w:val="3"/>
            <w:shd w:val="clear" w:color="auto" w:fill="9BD2ED"/>
          </w:tcPr>
          <w:p w14:paraId="5F546657"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Показатели на успешност на мерка</w:t>
            </w:r>
          </w:p>
        </w:tc>
        <w:tc>
          <w:tcPr>
            <w:tcW w:w="833" w:type="pct"/>
            <w:gridSpan w:val="3"/>
            <w:shd w:val="clear" w:color="auto" w:fill="9BD2ED"/>
          </w:tcPr>
          <w:p w14:paraId="43E700E1"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mk-MK"/>
              </w:rPr>
              <w:t>6</w:t>
            </w:r>
          </w:p>
        </w:tc>
        <w:tc>
          <w:tcPr>
            <w:tcW w:w="830" w:type="pct"/>
            <w:gridSpan w:val="2"/>
            <w:tcBorders>
              <w:bottom w:val="single" w:sz="4" w:space="0" w:color="auto"/>
            </w:tcBorders>
            <w:shd w:val="clear" w:color="auto" w:fill="9BD2ED"/>
          </w:tcPr>
          <w:p w14:paraId="10199973"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mk-MK"/>
              </w:rPr>
              <w:t>7</w:t>
            </w:r>
          </w:p>
        </w:tc>
        <w:tc>
          <w:tcPr>
            <w:tcW w:w="838" w:type="pct"/>
            <w:gridSpan w:val="3"/>
            <w:tcBorders>
              <w:bottom w:val="single" w:sz="4" w:space="0" w:color="auto"/>
            </w:tcBorders>
            <w:shd w:val="clear" w:color="auto" w:fill="9BD2ED"/>
          </w:tcPr>
          <w:p w14:paraId="41207EDC" w14:textId="77777777" w:rsidR="00C94B0C" w:rsidRPr="00170F87" w:rsidRDefault="00C94B0C" w:rsidP="00E74843">
            <w:pPr>
              <w:tabs>
                <w:tab w:val="left" w:pos="175"/>
              </w:tabs>
              <w:spacing w:line="260" w:lineRule="auto"/>
              <w:jc w:val="center"/>
              <w:rPr>
                <w:rFonts w:ascii="Calibri" w:hAnsi="Calibri" w:cs="Calibri"/>
                <w:b/>
                <w:sz w:val="20"/>
                <w:szCs w:val="20"/>
                <w:lang w:val="mk-MK"/>
              </w:rPr>
            </w:pPr>
            <w:r w:rsidRPr="00170F87">
              <w:rPr>
                <w:rFonts w:ascii="Calibri" w:hAnsi="Calibri" w:cs="Calibri"/>
                <w:b/>
                <w:sz w:val="20"/>
                <w:szCs w:val="20"/>
                <w:lang w:val="mk-MK"/>
              </w:rPr>
              <w:t>Таргет ФГ 202</w:t>
            </w:r>
            <w:r>
              <w:rPr>
                <w:rFonts w:ascii="Calibri" w:hAnsi="Calibri" w:cs="Calibri"/>
                <w:b/>
                <w:sz w:val="20"/>
                <w:szCs w:val="20"/>
                <w:lang w:val="mk-MK"/>
              </w:rPr>
              <w:t>8</w:t>
            </w:r>
          </w:p>
        </w:tc>
      </w:tr>
      <w:tr w:rsidR="00C94B0C" w:rsidRPr="00170F87" w14:paraId="37431AE9" w14:textId="77777777" w:rsidTr="00C94B0C">
        <w:trPr>
          <w:cantSplit/>
          <w:trHeight w:val="1628"/>
        </w:trPr>
        <w:tc>
          <w:tcPr>
            <w:tcW w:w="973" w:type="pct"/>
          </w:tcPr>
          <w:p w14:paraId="67B198C7"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lastRenderedPageBreak/>
              <w:t>Подобрени аранжмани за следење и известување за големи јавни инвестициски проекти со што ќе</w:t>
            </w:r>
            <w:r>
              <w:rPr>
                <w:rFonts w:ascii="Calibri" w:hAnsi="Calibri" w:cs="Calibri"/>
                <w:bCs/>
                <w:sz w:val="20"/>
                <w:szCs w:val="20"/>
                <w:lang w:val="mk-MK"/>
              </w:rPr>
              <w:t xml:space="preserve"> се обезбеди вредност за парите</w:t>
            </w:r>
          </w:p>
        </w:tc>
        <w:tc>
          <w:tcPr>
            <w:tcW w:w="1526" w:type="pct"/>
            <w:gridSpan w:val="3"/>
          </w:tcPr>
          <w:p w14:paraId="233F0A46" w14:textId="77777777" w:rsidR="00C94B0C" w:rsidRPr="00170F87" w:rsidRDefault="00C94B0C" w:rsidP="00C94B0C">
            <w:pPr>
              <w:tabs>
                <w:tab w:val="left" w:pos="322"/>
              </w:tabs>
              <w:rPr>
                <w:rFonts w:ascii="Calibri" w:hAnsi="Calibri" w:cs="Calibri"/>
                <w:bCs/>
                <w:sz w:val="20"/>
                <w:szCs w:val="20"/>
                <w:lang w:val="mk-MK"/>
              </w:rPr>
            </w:pPr>
            <w:r w:rsidRPr="00170F87">
              <w:rPr>
                <w:rFonts w:ascii="Calibri" w:hAnsi="Calibri" w:cs="Calibri"/>
                <w:bCs/>
                <w:sz w:val="20"/>
                <w:szCs w:val="20"/>
                <w:lang w:val="mk-MK"/>
              </w:rPr>
              <w:t>1) Создадена база на податоци за јавни инвестициски проекти од која ќе се избираат буџетските кандидати и ќе се следи финансиската реализација на проектите</w:t>
            </w:r>
          </w:p>
          <w:p w14:paraId="4479DC32"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2) Број на изготвени мониторинг извештаи за портфолиото на јавни инвестиции</w:t>
            </w:r>
          </w:p>
        </w:tc>
        <w:tc>
          <w:tcPr>
            <w:tcW w:w="833" w:type="pct"/>
            <w:gridSpan w:val="3"/>
          </w:tcPr>
          <w:p w14:paraId="12014FEB"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 xml:space="preserve">1) </w:t>
            </w:r>
            <w:r>
              <w:rPr>
                <w:rFonts w:ascii="Calibri" w:hAnsi="Calibri" w:cs="Calibri"/>
                <w:bCs/>
                <w:sz w:val="20"/>
                <w:szCs w:val="20"/>
                <w:lang w:val="mk-MK"/>
              </w:rPr>
              <w:t xml:space="preserve">/ </w:t>
            </w:r>
          </w:p>
          <w:p w14:paraId="5763B779"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 xml:space="preserve">2) </w:t>
            </w:r>
            <w:r>
              <w:rPr>
                <w:rFonts w:ascii="Calibri" w:hAnsi="Calibri" w:cs="Calibri"/>
                <w:bCs/>
                <w:sz w:val="20"/>
                <w:szCs w:val="20"/>
                <w:lang w:val="mk-MK"/>
              </w:rPr>
              <w:t>2</w:t>
            </w:r>
          </w:p>
        </w:tc>
        <w:tc>
          <w:tcPr>
            <w:tcW w:w="830" w:type="pct"/>
            <w:gridSpan w:val="2"/>
          </w:tcPr>
          <w:p w14:paraId="27827347" w14:textId="77777777" w:rsidR="00C94B0C" w:rsidRPr="00170F87" w:rsidRDefault="00C94B0C" w:rsidP="00C94B0C">
            <w:pPr>
              <w:rPr>
                <w:rFonts w:ascii="Calibri" w:hAnsi="Calibri" w:cs="Calibri"/>
                <w:bCs/>
                <w:sz w:val="20"/>
                <w:szCs w:val="20"/>
                <w:lang w:val="mk-MK"/>
              </w:rPr>
            </w:pPr>
          </w:p>
          <w:p w14:paraId="528D27DC"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1)  /</w:t>
            </w:r>
          </w:p>
          <w:p w14:paraId="0C3EFE30"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 xml:space="preserve">2)  2                                                              </w:t>
            </w:r>
          </w:p>
        </w:tc>
        <w:tc>
          <w:tcPr>
            <w:tcW w:w="838" w:type="pct"/>
            <w:gridSpan w:val="3"/>
          </w:tcPr>
          <w:p w14:paraId="67AA340D" w14:textId="77777777" w:rsidR="00C94B0C" w:rsidRPr="00170F87" w:rsidRDefault="00C94B0C" w:rsidP="00C94B0C">
            <w:pPr>
              <w:rPr>
                <w:rFonts w:ascii="Calibri" w:hAnsi="Calibri" w:cs="Calibri"/>
                <w:bCs/>
                <w:sz w:val="20"/>
                <w:szCs w:val="20"/>
                <w:lang w:val="mk-MK"/>
              </w:rPr>
            </w:pPr>
          </w:p>
          <w:p w14:paraId="079BD4E8"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1)  /</w:t>
            </w:r>
          </w:p>
          <w:p w14:paraId="00437744"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2)  2</w:t>
            </w:r>
          </w:p>
        </w:tc>
      </w:tr>
      <w:tr w:rsidR="00C94B0C" w:rsidRPr="004E4457" w14:paraId="0B20DC02" w14:textId="77777777" w:rsidTr="00C94B0C">
        <w:trPr>
          <w:cantSplit/>
          <w:trHeight w:val="503"/>
        </w:trPr>
        <w:tc>
          <w:tcPr>
            <w:tcW w:w="973" w:type="pct"/>
            <w:shd w:val="clear" w:color="auto" w:fill="9BD2ED"/>
          </w:tcPr>
          <w:p w14:paraId="246C20C2" w14:textId="77777777" w:rsidR="00C94B0C" w:rsidRPr="00170F87" w:rsidRDefault="00C94B0C" w:rsidP="00C94B0C">
            <w:pPr>
              <w:rPr>
                <w:rFonts w:ascii="Calibri" w:hAnsi="Calibri" w:cs="Calibri"/>
                <w:b/>
                <w:bCs/>
                <w:sz w:val="20"/>
                <w:szCs w:val="20"/>
                <w:lang w:val="mk-MK"/>
              </w:rPr>
            </w:pPr>
            <w:r w:rsidRPr="00170F87">
              <w:rPr>
                <w:rFonts w:ascii="Calibri" w:hAnsi="Calibri" w:cs="Calibri"/>
                <w:b/>
                <w:sz w:val="20"/>
                <w:szCs w:val="20"/>
                <w:lang w:val="mk-MK"/>
              </w:rPr>
              <w:t>Испорачани аутпути за 202</w:t>
            </w:r>
            <w:r>
              <w:rPr>
                <w:rFonts w:ascii="Calibri" w:hAnsi="Calibri" w:cs="Calibri"/>
                <w:b/>
                <w:sz w:val="20"/>
                <w:szCs w:val="20"/>
                <w:lang w:val="mk-MK"/>
              </w:rPr>
              <w:t>6</w:t>
            </w:r>
            <w:r w:rsidRPr="00170F87">
              <w:rPr>
                <w:rFonts w:ascii="Calibri" w:hAnsi="Calibri" w:cs="Calibri"/>
                <w:b/>
                <w:sz w:val="20"/>
                <w:szCs w:val="20"/>
                <w:lang w:val="mk-MK"/>
              </w:rPr>
              <w:t>:</w:t>
            </w:r>
          </w:p>
        </w:tc>
        <w:tc>
          <w:tcPr>
            <w:tcW w:w="4027" w:type="pct"/>
            <w:gridSpan w:val="11"/>
          </w:tcPr>
          <w:p w14:paraId="6331789C" w14:textId="77777777" w:rsidR="00C94B0C" w:rsidRPr="00485BF4" w:rsidRDefault="00C94B0C" w:rsidP="00C94B0C">
            <w:pPr>
              <w:tabs>
                <w:tab w:val="left" w:pos="283"/>
              </w:tabs>
              <w:jc w:val="both"/>
              <w:rPr>
                <w:rFonts w:ascii="Calibri" w:hAnsi="Calibri" w:cs="Calibri"/>
                <w:sz w:val="20"/>
                <w:szCs w:val="20"/>
                <w:lang w:val="mk-MK"/>
              </w:rPr>
            </w:pPr>
            <w:r w:rsidRPr="00485BF4">
              <w:rPr>
                <w:rFonts w:ascii="Calibri" w:hAnsi="Calibri" w:cs="Calibri"/>
                <w:sz w:val="20"/>
                <w:szCs w:val="20"/>
                <w:lang w:val="mk-MK"/>
              </w:rPr>
              <w:t>- Верификувани извештаи за следење на проекти од јавни субјекти</w:t>
            </w:r>
          </w:p>
          <w:p w14:paraId="476BBC3A" w14:textId="21D27601" w:rsidR="00C94B0C" w:rsidRPr="004E4457" w:rsidRDefault="00C94B0C" w:rsidP="00C94B0C">
            <w:pPr>
              <w:tabs>
                <w:tab w:val="left" w:pos="283"/>
              </w:tabs>
              <w:jc w:val="both"/>
              <w:rPr>
                <w:rFonts w:ascii="Calibri" w:hAnsi="Calibri" w:cs="Calibri"/>
                <w:sz w:val="20"/>
                <w:szCs w:val="20"/>
                <w:lang w:val="ru-RU"/>
              </w:rPr>
            </w:pPr>
            <w:r w:rsidRPr="00485BF4">
              <w:rPr>
                <w:rFonts w:ascii="Calibri" w:hAnsi="Calibri" w:cs="Calibri"/>
                <w:sz w:val="20"/>
                <w:szCs w:val="20"/>
                <w:lang w:val="mk-MK"/>
              </w:rPr>
              <w:t>- Извештаи за следење на националното инвестициско портфолио на централно ниво;</w:t>
            </w:r>
          </w:p>
        </w:tc>
      </w:tr>
      <w:tr w:rsidR="00C94B0C" w:rsidRPr="00170F87" w14:paraId="0CD37178" w14:textId="77777777" w:rsidTr="00E74843">
        <w:trPr>
          <w:cantSplit/>
          <w:trHeight w:val="353"/>
        </w:trPr>
        <w:tc>
          <w:tcPr>
            <w:tcW w:w="1581" w:type="pct"/>
            <w:gridSpan w:val="2"/>
            <w:vMerge w:val="restart"/>
            <w:shd w:val="clear" w:color="auto" w:fill="9BD2ED"/>
          </w:tcPr>
          <w:p w14:paraId="06A4F187"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00D26F62" w14:textId="77777777" w:rsidR="00C94B0C" w:rsidRPr="00170F87" w:rsidRDefault="00C94B0C" w:rsidP="00C94B0C">
            <w:pPr>
              <w:jc w:val="center"/>
              <w:rPr>
                <w:rFonts w:ascii="Calibri" w:hAnsi="Calibri" w:cs="Calibri"/>
                <w:b/>
                <w:bCs/>
                <w:sz w:val="20"/>
                <w:szCs w:val="20"/>
                <w:lang w:val="mk-MK"/>
              </w:rPr>
            </w:pPr>
          </w:p>
          <w:p w14:paraId="2407C3F1" w14:textId="77777777" w:rsidR="00C94B0C" w:rsidRPr="00170F87" w:rsidRDefault="00C94B0C" w:rsidP="00C94B0C">
            <w:pPr>
              <w:jc w:val="center"/>
              <w:rPr>
                <w:rFonts w:ascii="Calibri" w:hAnsi="Calibri" w:cs="Calibri"/>
                <w:b/>
                <w:bCs/>
                <w:sz w:val="20"/>
                <w:szCs w:val="20"/>
                <w:lang w:val="mk-MK"/>
              </w:rPr>
            </w:pPr>
          </w:p>
        </w:tc>
        <w:tc>
          <w:tcPr>
            <w:tcW w:w="952" w:type="pct"/>
            <w:gridSpan w:val="3"/>
            <w:shd w:val="clear" w:color="auto" w:fill="9BD2ED"/>
          </w:tcPr>
          <w:p w14:paraId="58F4B703"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 xml:space="preserve">ВРЕМЕНСКА РАМКА </w:t>
            </w:r>
          </w:p>
        </w:tc>
        <w:tc>
          <w:tcPr>
            <w:tcW w:w="498" w:type="pct"/>
            <w:vMerge w:val="restart"/>
            <w:shd w:val="clear" w:color="auto" w:fill="9BD2ED"/>
          </w:tcPr>
          <w:p w14:paraId="3F1DD7DA"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515" w:type="pct"/>
            <w:gridSpan w:val="2"/>
            <w:vMerge w:val="restart"/>
            <w:shd w:val="clear" w:color="auto" w:fill="9BD2ED"/>
            <w:vAlign w:val="center"/>
          </w:tcPr>
          <w:p w14:paraId="76EE9B9C"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454" w:type="pct"/>
            <w:gridSpan w:val="4"/>
            <w:shd w:val="clear" w:color="auto" w:fill="9BD2ED"/>
          </w:tcPr>
          <w:p w14:paraId="3AD4B292"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 xml:space="preserve">ПЛАНИРАНИ ИНПУТИ </w:t>
            </w:r>
          </w:p>
        </w:tc>
      </w:tr>
      <w:tr w:rsidR="00C94B0C" w:rsidRPr="00170F87" w14:paraId="7AA47A4D" w14:textId="77777777" w:rsidTr="00E74843">
        <w:trPr>
          <w:cantSplit/>
          <w:trHeight w:val="560"/>
        </w:trPr>
        <w:tc>
          <w:tcPr>
            <w:tcW w:w="1581" w:type="pct"/>
            <w:gridSpan w:val="2"/>
            <w:vMerge/>
            <w:tcBorders>
              <w:bottom w:val="single" w:sz="4" w:space="0" w:color="auto"/>
            </w:tcBorders>
            <w:shd w:val="clear" w:color="auto" w:fill="9BD2ED"/>
          </w:tcPr>
          <w:p w14:paraId="26B4C7AF" w14:textId="77777777" w:rsidR="00C94B0C" w:rsidRPr="00170F87" w:rsidRDefault="00C94B0C" w:rsidP="00C94B0C">
            <w:pPr>
              <w:jc w:val="center"/>
              <w:rPr>
                <w:rFonts w:ascii="Calibri" w:hAnsi="Calibri" w:cs="Calibri"/>
                <w:b/>
                <w:bCs/>
                <w:sz w:val="20"/>
                <w:szCs w:val="20"/>
                <w:lang w:val="mk-MK"/>
              </w:rPr>
            </w:pPr>
          </w:p>
        </w:tc>
        <w:tc>
          <w:tcPr>
            <w:tcW w:w="514" w:type="pct"/>
            <w:tcBorders>
              <w:bottom w:val="single" w:sz="4" w:space="0" w:color="auto"/>
            </w:tcBorders>
            <w:shd w:val="clear" w:color="auto" w:fill="9BD2ED"/>
          </w:tcPr>
          <w:p w14:paraId="005D5C2B"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18A59E10"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38" w:type="pct"/>
            <w:gridSpan w:val="2"/>
            <w:tcBorders>
              <w:bottom w:val="single" w:sz="4" w:space="0" w:color="auto"/>
            </w:tcBorders>
            <w:shd w:val="clear" w:color="auto" w:fill="9BD2ED"/>
          </w:tcPr>
          <w:p w14:paraId="24AD8762"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498" w:type="pct"/>
            <w:vMerge/>
            <w:tcBorders>
              <w:bottom w:val="single" w:sz="4" w:space="0" w:color="auto"/>
            </w:tcBorders>
            <w:shd w:val="clear" w:color="auto" w:fill="9BD2ED"/>
          </w:tcPr>
          <w:p w14:paraId="302F8BF5" w14:textId="77777777" w:rsidR="00C94B0C" w:rsidRPr="00170F87" w:rsidRDefault="00C94B0C" w:rsidP="00C94B0C">
            <w:pPr>
              <w:jc w:val="center"/>
              <w:rPr>
                <w:rFonts w:ascii="Calibri" w:hAnsi="Calibri" w:cs="Calibri"/>
                <w:b/>
                <w:bCs/>
                <w:sz w:val="20"/>
                <w:szCs w:val="20"/>
                <w:lang w:val="mk-MK"/>
              </w:rPr>
            </w:pPr>
          </w:p>
        </w:tc>
        <w:tc>
          <w:tcPr>
            <w:tcW w:w="515" w:type="pct"/>
            <w:gridSpan w:val="2"/>
            <w:vMerge/>
            <w:tcBorders>
              <w:bottom w:val="single" w:sz="4" w:space="0" w:color="auto"/>
            </w:tcBorders>
            <w:shd w:val="clear" w:color="auto" w:fill="9BD2ED"/>
            <w:vAlign w:val="center"/>
          </w:tcPr>
          <w:p w14:paraId="2B18FB64" w14:textId="77777777" w:rsidR="00C94B0C" w:rsidRPr="00170F87" w:rsidRDefault="00C94B0C" w:rsidP="00C94B0C">
            <w:pPr>
              <w:jc w:val="center"/>
              <w:rPr>
                <w:rFonts w:ascii="Calibri" w:hAnsi="Calibri" w:cs="Calibri"/>
                <w:b/>
                <w:bCs/>
                <w:sz w:val="20"/>
                <w:szCs w:val="20"/>
                <w:lang w:val="mk-MK"/>
              </w:rPr>
            </w:pPr>
          </w:p>
        </w:tc>
        <w:tc>
          <w:tcPr>
            <w:tcW w:w="656" w:type="pct"/>
            <w:gridSpan w:val="3"/>
            <w:tcBorders>
              <w:bottom w:val="single" w:sz="4" w:space="0" w:color="auto"/>
            </w:tcBorders>
            <w:shd w:val="clear" w:color="auto" w:fill="9BD2ED"/>
          </w:tcPr>
          <w:p w14:paraId="7870E672"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1E458952"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798" w:type="pct"/>
            <w:tcBorders>
              <w:bottom w:val="single" w:sz="4" w:space="0" w:color="auto"/>
            </w:tcBorders>
            <w:shd w:val="clear" w:color="auto" w:fill="9BD2ED"/>
          </w:tcPr>
          <w:p w14:paraId="6CB1C376" w14:textId="77777777" w:rsidR="00C94B0C" w:rsidRPr="00170F87" w:rsidRDefault="00C94B0C" w:rsidP="00C94B0C">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94B0C" w:rsidRPr="00170F87" w14:paraId="16F54496" w14:textId="77777777" w:rsidTr="00C94B0C">
        <w:trPr>
          <w:cantSplit/>
          <w:trHeight w:val="692"/>
        </w:trPr>
        <w:tc>
          <w:tcPr>
            <w:tcW w:w="1581" w:type="pct"/>
            <w:gridSpan w:val="2"/>
            <w:tcBorders>
              <w:bottom w:val="single" w:sz="4" w:space="0" w:color="auto"/>
            </w:tcBorders>
            <w:shd w:val="clear" w:color="auto" w:fill="FFFFFF"/>
          </w:tcPr>
          <w:p w14:paraId="12F4E6AB" w14:textId="77777777" w:rsidR="00C94B0C" w:rsidRPr="00170F87" w:rsidRDefault="00C94B0C" w:rsidP="00C94B0C">
            <w:pPr>
              <w:rPr>
                <w:rFonts w:ascii="Calibri" w:hAnsi="Calibri" w:cs="Calibri"/>
                <w:bCs/>
                <w:sz w:val="20"/>
                <w:szCs w:val="20"/>
                <w:lang w:val="mk-MK"/>
              </w:rPr>
            </w:pPr>
            <w:r w:rsidRPr="00170F87">
              <w:rPr>
                <w:rFonts w:ascii="Calibri" w:hAnsi="Calibri" w:cs="Calibri"/>
                <w:bCs/>
                <w:sz w:val="20"/>
                <w:szCs w:val="20"/>
                <w:lang w:val="mk-MK"/>
              </w:rPr>
              <w:t>1.  Воведување процедури за централизиран мониторинг базиран на ризик</w:t>
            </w:r>
          </w:p>
        </w:tc>
        <w:tc>
          <w:tcPr>
            <w:tcW w:w="514" w:type="pct"/>
            <w:tcBorders>
              <w:bottom w:val="single" w:sz="4" w:space="0" w:color="auto"/>
            </w:tcBorders>
            <w:shd w:val="clear" w:color="auto" w:fill="FFFFFF"/>
          </w:tcPr>
          <w:p w14:paraId="5841E9FD"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5</w:t>
            </w:r>
          </w:p>
        </w:tc>
        <w:tc>
          <w:tcPr>
            <w:tcW w:w="438" w:type="pct"/>
            <w:gridSpan w:val="2"/>
            <w:tcBorders>
              <w:bottom w:val="single" w:sz="4" w:space="0" w:color="auto"/>
            </w:tcBorders>
            <w:shd w:val="clear" w:color="auto" w:fill="FFFFFF"/>
          </w:tcPr>
          <w:p w14:paraId="73BA6DC4"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8</w:t>
            </w:r>
          </w:p>
        </w:tc>
        <w:tc>
          <w:tcPr>
            <w:tcW w:w="498" w:type="pct"/>
            <w:tcBorders>
              <w:bottom w:val="single" w:sz="4" w:space="0" w:color="auto"/>
            </w:tcBorders>
            <w:shd w:val="clear" w:color="auto" w:fill="FFFFFF"/>
          </w:tcPr>
          <w:p w14:paraId="5211F6C2"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МФ</w:t>
            </w:r>
          </w:p>
        </w:tc>
        <w:tc>
          <w:tcPr>
            <w:tcW w:w="515" w:type="pct"/>
            <w:gridSpan w:val="2"/>
            <w:tcBorders>
              <w:bottom w:val="single" w:sz="4" w:space="0" w:color="auto"/>
            </w:tcBorders>
            <w:shd w:val="clear" w:color="auto" w:fill="FFFFFF"/>
            <w:vAlign w:val="center"/>
          </w:tcPr>
          <w:p w14:paraId="16344260" w14:textId="77777777" w:rsidR="00C94B0C" w:rsidRDefault="00C94B0C" w:rsidP="00C94B0C">
            <w:pPr>
              <w:jc w:val="both"/>
              <w:rPr>
                <w:rFonts w:ascii="Calibri" w:hAnsi="Calibri" w:cs="Calibri"/>
                <w:bCs/>
                <w:sz w:val="20"/>
                <w:szCs w:val="20"/>
                <w:lang w:val="mk-MK"/>
              </w:rPr>
            </w:pPr>
            <w:r w:rsidRPr="00170F87">
              <w:rPr>
                <w:rFonts w:ascii="Calibri" w:hAnsi="Calibri" w:cs="Calibri"/>
                <w:bCs/>
                <w:sz w:val="20"/>
                <w:szCs w:val="20"/>
                <w:lang w:val="mk-MK"/>
              </w:rPr>
              <w:t>Надворешна експертиза (СБ/ММФ/ЕУ)</w:t>
            </w:r>
          </w:p>
          <w:p w14:paraId="6DE324CE" w14:textId="77777777" w:rsidR="00C94B0C" w:rsidRPr="00170F87" w:rsidRDefault="00C94B0C" w:rsidP="00C94B0C">
            <w:pPr>
              <w:jc w:val="both"/>
              <w:rPr>
                <w:rFonts w:ascii="Calibri" w:hAnsi="Calibri" w:cs="Calibri"/>
                <w:bCs/>
                <w:sz w:val="20"/>
                <w:szCs w:val="20"/>
                <w:lang w:val="mk-MK"/>
              </w:rPr>
            </w:pPr>
            <w:r w:rsidRPr="00170F87">
              <w:rPr>
                <w:rFonts w:ascii="Calibri" w:hAnsi="Calibri" w:cs="Calibri"/>
                <w:bCs/>
                <w:sz w:val="20"/>
                <w:szCs w:val="20"/>
                <w:lang w:val="mk-MK"/>
              </w:rPr>
              <w:t>Б</w:t>
            </w:r>
            <w:r>
              <w:rPr>
                <w:rFonts w:ascii="Calibri" w:hAnsi="Calibri" w:cs="Calibri"/>
                <w:bCs/>
                <w:sz w:val="20"/>
                <w:szCs w:val="20"/>
                <w:lang w:val="mk-MK"/>
              </w:rPr>
              <w:t xml:space="preserve">К, </w:t>
            </w:r>
            <w:r w:rsidRPr="00170F87">
              <w:rPr>
                <w:rFonts w:ascii="Calibri" w:hAnsi="Calibri" w:cs="Calibri"/>
                <w:bCs/>
                <w:sz w:val="20"/>
                <w:szCs w:val="20"/>
                <w:lang w:val="mk-MK"/>
              </w:rPr>
              <w:t>ЈП</w:t>
            </w:r>
            <w:r>
              <w:rPr>
                <w:rFonts w:ascii="Calibri" w:hAnsi="Calibri" w:cs="Calibri"/>
                <w:bCs/>
                <w:sz w:val="20"/>
                <w:szCs w:val="20"/>
                <w:lang w:val="mk-MK"/>
              </w:rPr>
              <w:t>/</w:t>
            </w:r>
            <w:r w:rsidRPr="00170F87">
              <w:rPr>
                <w:rFonts w:ascii="Calibri" w:hAnsi="Calibri" w:cs="Calibri"/>
                <w:bCs/>
                <w:sz w:val="20"/>
                <w:szCs w:val="20"/>
                <w:lang w:val="mk-MK"/>
              </w:rPr>
              <w:t>АД</w:t>
            </w:r>
            <w:r>
              <w:rPr>
                <w:rFonts w:ascii="Calibri" w:hAnsi="Calibri" w:cs="Calibri"/>
                <w:bCs/>
                <w:sz w:val="20"/>
                <w:szCs w:val="20"/>
                <w:lang w:val="mk-MK"/>
              </w:rPr>
              <w:t>,</w:t>
            </w:r>
            <w:r w:rsidRPr="00170F87">
              <w:rPr>
                <w:rFonts w:ascii="Calibri" w:hAnsi="Calibri" w:cs="Calibri"/>
                <w:bCs/>
                <w:sz w:val="20"/>
                <w:szCs w:val="20"/>
                <w:lang w:val="mk-MK"/>
              </w:rPr>
              <w:t>ЕЛС</w:t>
            </w:r>
          </w:p>
        </w:tc>
        <w:tc>
          <w:tcPr>
            <w:tcW w:w="656" w:type="pct"/>
            <w:gridSpan w:val="3"/>
            <w:tcBorders>
              <w:bottom w:val="single" w:sz="4" w:space="0" w:color="auto"/>
            </w:tcBorders>
            <w:shd w:val="clear" w:color="auto" w:fill="FFFFFF"/>
          </w:tcPr>
          <w:p w14:paraId="3E07DB10"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1</w:t>
            </w:r>
            <w:r w:rsidRPr="00170F87">
              <w:rPr>
                <w:rFonts w:ascii="Calibri" w:hAnsi="Calibri" w:cs="Calibri"/>
                <w:bCs/>
                <w:sz w:val="20"/>
                <w:szCs w:val="20"/>
                <w:lang w:val="mk-MK"/>
              </w:rPr>
              <w:t xml:space="preserve">5.000 евра     </w:t>
            </w:r>
          </w:p>
        </w:tc>
        <w:tc>
          <w:tcPr>
            <w:tcW w:w="798" w:type="pct"/>
            <w:tcBorders>
              <w:bottom w:val="single" w:sz="4" w:space="0" w:color="auto"/>
            </w:tcBorders>
            <w:shd w:val="clear" w:color="auto" w:fill="FFFFFF"/>
          </w:tcPr>
          <w:p w14:paraId="4E6BC1C3"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Надворешно финансирање</w:t>
            </w:r>
          </w:p>
        </w:tc>
      </w:tr>
      <w:tr w:rsidR="00C94B0C" w:rsidRPr="00170F87" w14:paraId="19ABC547" w14:textId="77777777" w:rsidTr="00C94B0C">
        <w:trPr>
          <w:cantSplit/>
          <w:trHeight w:val="692"/>
        </w:trPr>
        <w:tc>
          <w:tcPr>
            <w:tcW w:w="1581" w:type="pct"/>
            <w:gridSpan w:val="2"/>
            <w:tcBorders>
              <w:bottom w:val="single" w:sz="4" w:space="0" w:color="auto"/>
            </w:tcBorders>
            <w:shd w:val="clear" w:color="auto" w:fill="FFFFFF"/>
          </w:tcPr>
          <w:p w14:paraId="5A54F3CD" w14:textId="77777777" w:rsidR="00C94B0C" w:rsidRPr="00170F87" w:rsidRDefault="00C94B0C" w:rsidP="00C94B0C">
            <w:pPr>
              <w:rPr>
                <w:rFonts w:ascii="Calibri" w:hAnsi="Calibri" w:cs="Calibri"/>
                <w:bCs/>
                <w:sz w:val="20"/>
                <w:szCs w:val="20"/>
                <w:lang w:val="mk-MK"/>
              </w:rPr>
            </w:pPr>
            <w:r w:rsidRPr="002334B3">
              <w:rPr>
                <w:rFonts w:ascii="Calibri" w:hAnsi="Calibri" w:cs="Calibri"/>
                <w:bCs/>
                <w:sz w:val="20"/>
                <w:szCs w:val="20"/>
                <w:lang w:val="mk-MK"/>
              </w:rPr>
              <w:t xml:space="preserve"> 2. Воведување формално барање за ex-post преглед на завршените проекти</w:t>
            </w:r>
          </w:p>
        </w:tc>
        <w:tc>
          <w:tcPr>
            <w:tcW w:w="514" w:type="pct"/>
            <w:tcBorders>
              <w:bottom w:val="single" w:sz="4" w:space="0" w:color="auto"/>
            </w:tcBorders>
            <w:shd w:val="clear" w:color="auto" w:fill="FFFFFF"/>
          </w:tcPr>
          <w:p w14:paraId="0819D9FD"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2026</w:t>
            </w:r>
          </w:p>
        </w:tc>
        <w:tc>
          <w:tcPr>
            <w:tcW w:w="438" w:type="pct"/>
            <w:gridSpan w:val="2"/>
            <w:tcBorders>
              <w:bottom w:val="single" w:sz="4" w:space="0" w:color="auto"/>
            </w:tcBorders>
            <w:shd w:val="clear" w:color="auto" w:fill="FFFFFF"/>
          </w:tcPr>
          <w:p w14:paraId="62CC8292"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2028</w:t>
            </w:r>
          </w:p>
        </w:tc>
        <w:tc>
          <w:tcPr>
            <w:tcW w:w="498" w:type="pct"/>
            <w:tcBorders>
              <w:bottom w:val="single" w:sz="4" w:space="0" w:color="auto"/>
            </w:tcBorders>
            <w:shd w:val="clear" w:color="auto" w:fill="FFFFFF"/>
          </w:tcPr>
          <w:p w14:paraId="5AB9F5B3"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МФ</w:t>
            </w:r>
          </w:p>
        </w:tc>
        <w:tc>
          <w:tcPr>
            <w:tcW w:w="515" w:type="pct"/>
            <w:gridSpan w:val="2"/>
            <w:tcBorders>
              <w:bottom w:val="single" w:sz="4" w:space="0" w:color="auto"/>
            </w:tcBorders>
            <w:shd w:val="clear" w:color="auto" w:fill="FFFFFF"/>
            <w:vAlign w:val="center"/>
          </w:tcPr>
          <w:p w14:paraId="2B13CBFD" w14:textId="77777777" w:rsidR="00C94B0C" w:rsidRPr="002334B3" w:rsidRDefault="00C94B0C" w:rsidP="00C94B0C">
            <w:pPr>
              <w:jc w:val="both"/>
              <w:rPr>
                <w:rFonts w:ascii="Calibri" w:hAnsi="Calibri" w:cs="Calibri"/>
                <w:bCs/>
                <w:sz w:val="20"/>
                <w:szCs w:val="20"/>
                <w:lang w:val="mk-MK"/>
              </w:rPr>
            </w:pPr>
            <w:r w:rsidRPr="002334B3">
              <w:rPr>
                <w:rFonts w:ascii="Calibri" w:hAnsi="Calibri" w:cs="Calibri"/>
                <w:bCs/>
                <w:sz w:val="20"/>
                <w:szCs w:val="20"/>
                <w:lang w:val="mk-MK"/>
              </w:rPr>
              <w:t>Надворешна експертиза (СБ/ММФ/ЕУ)</w:t>
            </w:r>
          </w:p>
          <w:p w14:paraId="31857B55" w14:textId="77777777" w:rsidR="00C94B0C" w:rsidRPr="00170F87" w:rsidRDefault="00C94B0C" w:rsidP="00C94B0C">
            <w:pPr>
              <w:jc w:val="both"/>
              <w:rPr>
                <w:rFonts w:ascii="Calibri" w:hAnsi="Calibri" w:cs="Calibri"/>
                <w:bCs/>
                <w:sz w:val="20"/>
                <w:szCs w:val="20"/>
                <w:lang w:val="mk-MK"/>
              </w:rPr>
            </w:pPr>
            <w:r w:rsidRPr="002334B3">
              <w:rPr>
                <w:rFonts w:ascii="Calibri" w:hAnsi="Calibri" w:cs="Calibri"/>
                <w:bCs/>
                <w:sz w:val="20"/>
                <w:szCs w:val="20"/>
                <w:lang w:val="mk-MK"/>
              </w:rPr>
              <w:t>БК, ЈП/АД, ЕЛС</w:t>
            </w:r>
          </w:p>
        </w:tc>
        <w:tc>
          <w:tcPr>
            <w:tcW w:w="656" w:type="pct"/>
            <w:gridSpan w:val="3"/>
            <w:tcBorders>
              <w:bottom w:val="single" w:sz="4" w:space="0" w:color="auto"/>
            </w:tcBorders>
            <w:shd w:val="clear" w:color="auto" w:fill="FFFFFF"/>
          </w:tcPr>
          <w:p w14:paraId="68D93E39" w14:textId="77777777" w:rsidR="00C94B0C" w:rsidRDefault="00C94B0C" w:rsidP="00C94B0C">
            <w:pPr>
              <w:jc w:val="center"/>
              <w:rPr>
                <w:rFonts w:ascii="Calibri" w:hAnsi="Calibri" w:cs="Calibri"/>
                <w:bCs/>
                <w:sz w:val="20"/>
                <w:szCs w:val="20"/>
                <w:lang w:val="mk-MK"/>
              </w:rPr>
            </w:pPr>
            <w:r>
              <w:rPr>
                <w:rFonts w:ascii="Calibri" w:hAnsi="Calibri" w:cs="Calibri"/>
                <w:bCs/>
                <w:sz w:val="20"/>
                <w:szCs w:val="20"/>
                <w:lang w:val="mk-MK"/>
              </w:rPr>
              <w:t>20.000 евра</w:t>
            </w:r>
          </w:p>
        </w:tc>
        <w:tc>
          <w:tcPr>
            <w:tcW w:w="798" w:type="pct"/>
            <w:tcBorders>
              <w:bottom w:val="single" w:sz="4" w:space="0" w:color="auto"/>
            </w:tcBorders>
            <w:shd w:val="clear" w:color="auto" w:fill="FFFFFF"/>
          </w:tcPr>
          <w:p w14:paraId="71350272" w14:textId="77777777" w:rsidR="00C94B0C" w:rsidRPr="00170F87" w:rsidRDefault="00C94B0C" w:rsidP="00C94B0C">
            <w:pPr>
              <w:jc w:val="center"/>
              <w:rPr>
                <w:rFonts w:ascii="Calibri" w:hAnsi="Calibri" w:cs="Calibri"/>
                <w:bCs/>
                <w:sz w:val="20"/>
                <w:szCs w:val="20"/>
                <w:lang w:val="mk-MK"/>
              </w:rPr>
            </w:pPr>
            <w:r>
              <w:rPr>
                <w:rFonts w:ascii="Calibri" w:hAnsi="Calibri" w:cs="Calibri"/>
                <w:bCs/>
                <w:sz w:val="20"/>
                <w:szCs w:val="20"/>
                <w:lang w:val="mk-MK"/>
              </w:rPr>
              <w:t>Надворешно финансирање</w:t>
            </w:r>
          </w:p>
        </w:tc>
      </w:tr>
      <w:tr w:rsidR="00C94B0C" w:rsidRPr="00170F87" w14:paraId="032F73B1" w14:textId="77777777" w:rsidTr="00C94B0C">
        <w:trPr>
          <w:cantSplit/>
          <w:trHeight w:val="531"/>
        </w:trPr>
        <w:tc>
          <w:tcPr>
            <w:tcW w:w="1581" w:type="pct"/>
            <w:gridSpan w:val="2"/>
            <w:tcBorders>
              <w:bottom w:val="single" w:sz="4" w:space="0" w:color="auto"/>
            </w:tcBorders>
            <w:shd w:val="clear" w:color="auto" w:fill="FFFFFF"/>
          </w:tcPr>
          <w:p w14:paraId="6DBC03FD" w14:textId="77777777" w:rsidR="00C94B0C" w:rsidRPr="00170F87" w:rsidRDefault="00C94B0C" w:rsidP="00C94B0C">
            <w:pPr>
              <w:rPr>
                <w:rFonts w:ascii="Calibri" w:hAnsi="Calibri" w:cs="Calibri"/>
                <w:bCs/>
                <w:sz w:val="20"/>
                <w:szCs w:val="20"/>
                <w:lang w:val="mk-MK"/>
              </w:rPr>
            </w:pPr>
            <w:r>
              <w:rPr>
                <w:rFonts w:ascii="Calibri" w:hAnsi="Calibri" w:cs="Calibri"/>
                <w:bCs/>
                <w:sz w:val="20"/>
                <w:szCs w:val="20"/>
                <w:lang w:val="mk-MK"/>
              </w:rPr>
              <w:t>3</w:t>
            </w:r>
            <w:r w:rsidRPr="00170F87">
              <w:rPr>
                <w:rFonts w:ascii="Calibri" w:hAnsi="Calibri" w:cs="Calibri"/>
                <w:bCs/>
                <w:sz w:val="20"/>
                <w:szCs w:val="20"/>
                <w:lang w:val="mk-MK"/>
              </w:rPr>
              <w:t>. Развивање на краткорочно ИТ решение за УЈИ</w:t>
            </w:r>
          </w:p>
        </w:tc>
        <w:tc>
          <w:tcPr>
            <w:tcW w:w="514" w:type="pct"/>
            <w:tcBorders>
              <w:bottom w:val="single" w:sz="4" w:space="0" w:color="auto"/>
            </w:tcBorders>
            <w:shd w:val="clear" w:color="auto" w:fill="FFFFFF"/>
          </w:tcPr>
          <w:p w14:paraId="60F200E3"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202</w:t>
            </w:r>
            <w:r>
              <w:rPr>
                <w:rFonts w:ascii="Calibri" w:hAnsi="Calibri" w:cs="Calibri"/>
                <w:bCs/>
                <w:sz w:val="20"/>
                <w:szCs w:val="20"/>
                <w:lang w:val="mk-MK"/>
              </w:rPr>
              <w:t>6</w:t>
            </w:r>
          </w:p>
        </w:tc>
        <w:tc>
          <w:tcPr>
            <w:tcW w:w="438" w:type="pct"/>
            <w:gridSpan w:val="2"/>
            <w:tcBorders>
              <w:bottom w:val="single" w:sz="4" w:space="0" w:color="auto"/>
            </w:tcBorders>
            <w:shd w:val="clear" w:color="auto" w:fill="FFFFFF"/>
          </w:tcPr>
          <w:p w14:paraId="3F18E798" w14:textId="77777777" w:rsidR="00C94B0C" w:rsidRPr="00601300" w:rsidRDefault="00C94B0C" w:rsidP="00C94B0C">
            <w:pPr>
              <w:jc w:val="center"/>
              <w:rPr>
                <w:rFonts w:ascii="Calibri" w:hAnsi="Calibri" w:cs="Calibri"/>
                <w:bCs/>
                <w:sz w:val="20"/>
                <w:szCs w:val="20"/>
                <w:lang w:val="en-US"/>
              </w:rPr>
            </w:pPr>
            <w:r w:rsidRPr="00170F87">
              <w:rPr>
                <w:rFonts w:ascii="Calibri" w:hAnsi="Calibri" w:cs="Calibri"/>
                <w:bCs/>
                <w:sz w:val="20"/>
                <w:szCs w:val="20"/>
                <w:lang w:val="mk-MK"/>
              </w:rPr>
              <w:t>202</w:t>
            </w:r>
            <w:r>
              <w:rPr>
                <w:rFonts w:ascii="Calibri" w:hAnsi="Calibri" w:cs="Calibri"/>
                <w:bCs/>
                <w:sz w:val="20"/>
                <w:szCs w:val="20"/>
                <w:lang w:val="mk-MK"/>
              </w:rPr>
              <w:t>7</w:t>
            </w:r>
          </w:p>
        </w:tc>
        <w:tc>
          <w:tcPr>
            <w:tcW w:w="498" w:type="pct"/>
            <w:tcBorders>
              <w:bottom w:val="single" w:sz="4" w:space="0" w:color="auto"/>
            </w:tcBorders>
            <w:shd w:val="clear" w:color="auto" w:fill="FFFFFF"/>
          </w:tcPr>
          <w:p w14:paraId="397997F9"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МФ</w:t>
            </w:r>
          </w:p>
        </w:tc>
        <w:tc>
          <w:tcPr>
            <w:tcW w:w="515" w:type="pct"/>
            <w:gridSpan w:val="2"/>
            <w:tcBorders>
              <w:bottom w:val="single" w:sz="4" w:space="0" w:color="auto"/>
            </w:tcBorders>
            <w:shd w:val="clear" w:color="auto" w:fill="FFFFFF"/>
            <w:vAlign w:val="center"/>
          </w:tcPr>
          <w:p w14:paraId="08C7F890" w14:textId="77777777" w:rsidR="00C94B0C" w:rsidRPr="00170F87" w:rsidRDefault="00C94B0C" w:rsidP="00C94B0C">
            <w:pPr>
              <w:jc w:val="both"/>
              <w:rPr>
                <w:rFonts w:ascii="Calibri" w:hAnsi="Calibri" w:cs="Calibri"/>
                <w:bCs/>
                <w:sz w:val="20"/>
                <w:szCs w:val="20"/>
                <w:lang w:val="mk-MK"/>
              </w:rPr>
            </w:pPr>
            <w:r w:rsidRPr="00170F87">
              <w:rPr>
                <w:rFonts w:ascii="Calibri" w:hAnsi="Calibri" w:cs="Calibri"/>
                <w:bCs/>
                <w:sz w:val="20"/>
                <w:szCs w:val="20"/>
                <w:lang w:val="mk-MK"/>
              </w:rPr>
              <w:t>Надворешна експертиза (ММФ)</w:t>
            </w:r>
          </w:p>
        </w:tc>
        <w:tc>
          <w:tcPr>
            <w:tcW w:w="656" w:type="pct"/>
            <w:gridSpan w:val="3"/>
            <w:tcBorders>
              <w:bottom w:val="single" w:sz="4" w:space="0" w:color="auto"/>
            </w:tcBorders>
            <w:shd w:val="clear" w:color="auto" w:fill="FFFFFF"/>
          </w:tcPr>
          <w:p w14:paraId="7A975C43" w14:textId="77777777" w:rsidR="00C94B0C" w:rsidRPr="00170F87" w:rsidRDefault="00C94B0C" w:rsidP="00C94B0C">
            <w:pPr>
              <w:jc w:val="center"/>
              <w:rPr>
                <w:rFonts w:ascii="Calibri" w:hAnsi="Calibri" w:cs="Calibri"/>
                <w:bCs/>
                <w:sz w:val="20"/>
                <w:szCs w:val="20"/>
                <w:lang w:val="mk-MK"/>
              </w:rPr>
            </w:pPr>
            <w:r w:rsidRPr="00C12F3B">
              <w:rPr>
                <w:rFonts w:ascii="Calibri" w:hAnsi="Calibri" w:cs="Calibri"/>
                <w:bCs/>
                <w:sz w:val="20"/>
                <w:szCs w:val="20"/>
                <w:lang w:val="mk-MK"/>
              </w:rPr>
              <w:t>150.000</w:t>
            </w:r>
          </w:p>
        </w:tc>
        <w:tc>
          <w:tcPr>
            <w:tcW w:w="798" w:type="pct"/>
            <w:tcBorders>
              <w:bottom w:val="single" w:sz="4" w:space="0" w:color="auto"/>
            </w:tcBorders>
            <w:shd w:val="clear" w:color="auto" w:fill="FFFFFF"/>
          </w:tcPr>
          <w:p w14:paraId="1BBB8023" w14:textId="77777777" w:rsidR="00C94B0C" w:rsidRPr="00170F87" w:rsidRDefault="00C94B0C" w:rsidP="00C94B0C">
            <w:pPr>
              <w:jc w:val="center"/>
              <w:rPr>
                <w:rFonts w:ascii="Calibri" w:hAnsi="Calibri" w:cs="Calibri"/>
                <w:bCs/>
                <w:sz w:val="20"/>
                <w:szCs w:val="20"/>
                <w:lang w:val="mk-MK"/>
              </w:rPr>
            </w:pPr>
            <w:r w:rsidRPr="00170F87">
              <w:rPr>
                <w:rFonts w:ascii="Calibri" w:hAnsi="Calibri" w:cs="Calibri"/>
                <w:bCs/>
                <w:sz w:val="20"/>
                <w:szCs w:val="20"/>
                <w:lang w:val="mk-MK"/>
              </w:rPr>
              <w:t>Надворешно финансирање</w:t>
            </w:r>
          </w:p>
        </w:tc>
      </w:tr>
      <w:tr w:rsidR="00C94B0C" w:rsidRPr="00170F87" w14:paraId="53281D8C" w14:textId="77777777" w:rsidTr="00C94B0C">
        <w:trPr>
          <w:cantSplit/>
          <w:trHeight w:val="246"/>
        </w:trPr>
        <w:tc>
          <w:tcPr>
            <w:tcW w:w="1581" w:type="pct"/>
            <w:gridSpan w:val="2"/>
            <w:shd w:val="clear" w:color="auto" w:fill="1F3864"/>
          </w:tcPr>
          <w:p w14:paraId="4E7610E3" w14:textId="77777777" w:rsidR="00C94B0C" w:rsidRPr="00170F87" w:rsidRDefault="00C94B0C" w:rsidP="00C94B0C">
            <w:pPr>
              <w:tabs>
                <w:tab w:val="left" w:pos="175"/>
              </w:tabs>
              <w:spacing w:line="252" w:lineRule="auto"/>
              <w:ind w:left="175"/>
              <w:jc w:val="both"/>
              <w:rPr>
                <w:rFonts w:ascii="Calibri" w:eastAsia="MS PGothic" w:hAnsi="Calibri" w:cs="Calibri"/>
                <w:sz w:val="20"/>
                <w:szCs w:val="20"/>
                <w:lang w:val="mk-MK" w:eastAsia="zh-CN"/>
              </w:rPr>
            </w:pPr>
          </w:p>
        </w:tc>
        <w:tc>
          <w:tcPr>
            <w:tcW w:w="514" w:type="pct"/>
            <w:shd w:val="clear" w:color="auto" w:fill="1F3864"/>
          </w:tcPr>
          <w:p w14:paraId="2272A82A" w14:textId="77777777" w:rsidR="00C94B0C" w:rsidRPr="00170F87" w:rsidRDefault="00C94B0C" w:rsidP="00C94B0C">
            <w:pPr>
              <w:jc w:val="both"/>
              <w:rPr>
                <w:rFonts w:ascii="Calibri" w:hAnsi="Calibri" w:cs="Calibri"/>
                <w:sz w:val="20"/>
                <w:szCs w:val="20"/>
                <w:lang w:val="mk-MK"/>
              </w:rPr>
            </w:pPr>
          </w:p>
        </w:tc>
        <w:tc>
          <w:tcPr>
            <w:tcW w:w="438" w:type="pct"/>
            <w:gridSpan w:val="2"/>
            <w:shd w:val="clear" w:color="auto" w:fill="1F3864"/>
          </w:tcPr>
          <w:p w14:paraId="23AA199E" w14:textId="77777777" w:rsidR="00C94B0C" w:rsidRPr="00170F87" w:rsidRDefault="00C94B0C" w:rsidP="00C94B0C">
            <w:pPr>
              <w:jc w:val="both"/>
              <w:rPr>
                <w:rFonts w:ascii="Calibri" w:hAnsi="Calibri" w:cs="Calibri"/>
                <w:sz w:val="20"/>
                <w:szCs w:val="20"/>
                <w:lang w:val="mk-MK"/>
              </w:rPr>
            </w:pPr>
          </w:p>
        </w:tc>
        <w:tc>
          <w:tcPr>
            <w:tcW w:w="498" w:type="pct"/>
            <w:shd w:val="clear" w:color="auto" w:fill="1F3864"/>
          </w:tcPr>
          <w:p w14:paraId="4FA58B61" w14:textId="77777777" w:rsidR="00C94B0C" w:rsidRPr="00170F87" w:rsidRDefault="00C94B0C" w:rsidP="00C94B0C">
            <w:pPr>
              <w:ind w:left="360"/>
              <w:rPr>
                <w:rFonts w:ascii="Calibri" w:hAnsi="Calibri" w:cs="Calibri"/>
                <w:sz w:val="20"/>
                <w:szCs w:val="20"/>
                <w:lang w:val="mk-MK"/>
              </w:rPr>
            </w:pPr>
          </w:p>
        </w:tc>
        <w:tc>
          <w:tcPr>
            <w:tcW w:w="515" w:type="pct"/>
            <w:gridSpan w:val="2"/>
            <w:shd w:val="clear" w:color="auto" w:fill="1F3864"/>
          </w:tcPr>
          <w:p w14:paraId="1CE0DEEF" w14:textId="77777777" w:rsidR="00C94B0C" w:rsidRPr="00170F87" w:rsidRDefault="00C94B0C" w:rsidP="00C94B0C">
            <w:pPr>
              <w:ind w:left="360"/>
              <w:jc w:val="both"/>
              <w:rPr>
                <w:rFonts w:ascii="Calibri" w:hAnsi="Calibri" w:cs="Calibri"/>
                <w:sz w:val="20"/>
                <w:szCs w:val="20"/>
                <w:lang w:val="mk-MK"/>
              </w:rPr>
            </w:pPr>
          </w:p>
        </w:tc>
        <w:tc>
          <w:tcPr>
            <w:tcW w:w="656" w:type="pct"/>
            <w:gridSpan w:val="3"/>
            <w:tcBorders>
              <w:left w:val="nil"/>
              <w:right w:val="nil"/>
            </w:tcBorders>
            <w:shd w:val="clear" w:color="auto" w:fill="1F3864"/>
          </w:tcPr>
          <w:p w14:paraId="79D5305E" w14:textId="77777777" w:rsidR="00C94B0C" w:rsidRPr="00170F87" w:rsidRDefault="00C94B0C" w:rsidP="00C94B0C">
            <w:pPr>
              <w:rPr>
                <w:rFonts w:ascii="Calibri" w:hAnsi="Calibri" w:cs="Calibri"/>
                <w:sz w:val="20"/>
                <w:szCs w:val="20"/>
                <w:lang w:val="mk-MK"/>
              </w:rPr>
            </w:pPr>
            <w:r w:rsidRPr="00170F87">
              <w:rPr>
                <w:rFonts w:ascii="Calibri" w:hAnsi="Calibri" w:cs="Calibri"/>
                <w:b/>
                <w:sz w:val="20"/>
                <w:szCs w:val="20"/>
                <w:lang w:val="mk-MK"/>
              </w:rPr>
              <w:t>ВКУПНО:</w:t>
            </w:r>
          </w:p>
        </w:tc>
        <w:tc>
          <w:tcPr>
            <w:tcW w:w="798" w:type="pct"/>
            <w:shd w:val="clear" w:color="auto" w:fill="1F3864"/>
          </w:tcPr>
          <w:p w14:paraId="02AD732C" w14:textId="77777777" w:rsidR="00C94B0C" w:rsidRPr="00170F87" w:rsidRDefault="00C94B0C" w:rsidP="00C94B0C">
            <w:pPr>
              <w:tabs>
                <w:tab w:val="left" w:pos="645"/>
              </w:tabs>
              <w:rPr>
                <w:rFonts w:ascii="Calibri" w:hAnsi="Calibri" w:cs="Calibri"/>
                <w:b/>
                <w:sz w:val="20"/>
                <w:szCs w:val="20"/>
                <w:lang w:val="mk-MK"/>
              </w:rPr>
            </w:pPr>
            <w:r>
              <w:rPr>
                <w:rFonts w:ascii="Calibri" w:hAnsi="Calibri" w:cs="Calibri"/>
                <w:b/>
                <w:sz w:val="20"/>
                <w:szCs w:val="20"/>
                <w:lang w:val="en-US"/>
              </w:rPr>
              <w:t>270</w:t>
            </w:r>
            <w:r w:rsidRPr="00170F87">
              <w:rPr>
                <w:rFonts w:ascii="Calibri" w:hAnsi="Calibri" w:cs="Calibri"/>
                <w:b/>
                <w:sz w:val="20"/>
                <w:szCs w:val="20"/>
                <w:lang w:val="mk-MK"/>
              </w:rPr>
              <w:t>.000 евра</w:t>
            </w:r>
          </w:p>
        </w:tc>
      </w:tr>
    </w:tbl>
    <w:p w14:paraId="605349EB" w14:textId="77777777" w:rsidR="00C5512D" w:rsidRPr="000D75A3" w:rsidRDefault="00C5512D" w:rsidP="00C5512D">
      <w:pPr>
        <w:tabs>
          <w:tab w:val="left" w:pos="1671"/>
        </w:tabs>
        <w:rPr>
          <w:rFonts w:ascii="StobiSerif Regular" w:hAnsi="StobiSerif Regular"/>
          <w:sz w:val="18"/>
          <w:szCs w:val="18"/>
          <w:lang w:val="en-US"/>
        </w:rPr>
      </w:pPr>
    </w:p>
    <w:p w14:paraId="44F8266A" w14:textId="77777777" w:rsidR="006E4534" w:rsidRPr="006E4534" w:rsidRDefault="006E4534" w:rsidP="006E4534">
      <w:pPr>
        <w:rPr>
          <w:rFonts w:ascii="StobiSerif Regular" w:hAnsi="StobiSerif Regular"/>
          <w:sz w:val="18"/>
          <w:szCs w:val="18"/>
          <w:lang w:val="en-US"/>
        </w:rPr>
      </w:pPr>
    </w:p>
    <w:tbl>
      <w:tblPr>
        <w:tblW w:w="541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
        <w:gridCol w:w="3584"/>
        <w:gridCol w:w="18"/>
        <w:gridCol w:w="1673"/>
        <w:gridCol w:w="139"/>
        <w:gridCol w:w="1265"/>
        <w:gridCol w:w="6"/>
        <w:gridCol w:w="2038"/>
        <w:gridCol w:w="39"/>
        <w:gridCol w:w="1120"/>
        <w:gridCol w:w="3088"/>
        <w:gridCol w:w="9"/>
        <w:gridCol w:w="2077"/>
      </w:tblGrid>
      <w:tr w:rsidR="00C5512D" w:rsidRPr="004E4457" w14:paraId="5FDBDC49" w14:textId="77777777" w:rsidTr="00E74843">
        <w:trPr>
          <w:cantSplit/>
          <w:trHeight w:val="350"/>
        </w:trPr>
        <w:tc>
          <w:tcPr>
            <w:tcW w:w="4996" w:type="pct"/>
            <w:gridSpan w:val="13"/>
            <w:shd w:val="clear" w:color="auto" w:fill="1F3864"/>
          </w:tcPr>
          <w:p w14:paraId="0D96738F" w14:textId="77777777" w:rsidR="00C5512D" w:rsidRPr="00170F87" w:rsidRDefault="00C5512D" w:rsidP="00E60F9A">
            <w:pPr>
              <w:keepNext/>
              <w:keepLines/>
              <w:pageBreakBefore/>
              <w:spacing w:after="120" w:line="264" w:lineRule="auto"/>
              <w:jc w:val="both"/>
              <w:outlineLvl w:val="1"/>
              <w:rPr>
                <w:rFonts w:ascii="Calibri" w:eastAsia="MS PGothic" w:hAnsi="Calibri" w:cs="Calibri"/>
                <w:color w:val="CD0000"/>
                <w:sz w:val="20"/>
                <w:szCs w:val="20"/>
                <w:lang w:val="mk-MK" w:eastAsia="zh-CN"/>
              </w:rPr>
            </w:pPr>
            <w:r w:rsidRPr="00170F87">
              <w:rPr>
                <w:rFonts w:ascii="Calibri" w:hAnsi="Calibri" w:cs="Calibri"/>
                <w:b/>
                <w:sz w:val="20"/>
                <w:szCs w:val="20"/>
                <w:lang w:val="mk-MK"/>
              </w:rPr>
              <w:lastRenderedPageBreak/>
              <w:t>СТОЛБ III: Планирање и Буџет</w:t>
            </w:r>
          </w:p>
        </w:tc>
      </w:tr>
      <w:tr w:rsidR="00C5512D" w:rsidRPr="004E4457" w14:paraId="35DA812B" w14:textId="77777777" w:rsidTr="00E60F9A">
        <w:trPr>
          <w:cantSplit/>
          <w:trHeight w:val="275"/>
        </w:trPr>
        <w:tc>
          <w:tcPr>
            <w:tcW w:w="4996" w:type="pct"/>
            <w:gridSpan w:val="13"/>
            <w:shd w:val="clear" w:color="auto" w:fill="1F3864"/>
          </w:tcPr>
          <w:p w14:paraId="109EC439"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3. Зајакнување на сметководството на буџетите и буџетските корисници</w:t>
            </w:r>
          </w:p>
        </w:tc>
      </w:tr>
      <w:tr w:rsidR="00C5512D" w:rsidRPr="00170F87" w14:paraId="5F206EA4" w14:textId="77777777" w:rsidTr="00E60F9A">
        <w:trPr>
          <w:cantSplit/>
        </w:trPr>
        <w:tc>
          <w:tcPr>
            <w:tcW w:w="1200" w:type="pct"/>
            <w:gridSpan w:val="2"/>
            <w:shd w:val="clear" w:color="auto" w:fill="9BD2ED"/>
          </w:tcPr>
          <w:p w14:paraId="1A9A2CE2"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p w14:paraId="27B8A0E9" w14:textId="77777777" w:rsidR="00C5512D" w:rsidRPr="00170F87" w:rsidRDefault="00C5512D" w:rsidP="00E74843">
            <w:pPr>
              <w:jc w:val="center"/>
              <w:rPr>
                <w:rFonts w:ascii="Calibri" w:hAnsi="Calibri" w:cs="Calibri"/>
                <w:b/>
                <w:sz w:val="20"/>
                <w:szCs w:val="20"/>
                <w:lang w:val="mk-MK"/>
              </w:rPr>
            </w:pPr>
          </w:p>
        </w:tc>
        <w:tc>
          <w:tcPr>
            <w:tcW w:w="1024" w:type="pct"/>
            <w:gridSpan w:val="4"/>
            <w:shd w:val="clear" w:color="auto" w:fill="9BD2ED"/>
          </w:tcPr>
          <w:p w14:paraId="7101D712"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1058" w:type="pct"/>
            <w:gridSpan w:val="4"/>
            <w:shd w:val="clear" w:color="auto" w:fill="9BD2ED"/>
          </w:tcPr>
          <w:p w14:paraId="6EA4B1DE"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1026" w:type="pct"/>
            <w:gridSpan w:val="2"/>
            <w:shd w:val="clear" w:color="auto" w:fill="9BD2ED"/>
          </w:tcPr>
          <w:p w14:paraId="3F4873E1"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88" w:type="pct"/>
            <w:shd w:val="clear" w:color="auto" w:fill="9BD2ED"/>
          </w:tcPr>
          <w:p w14:paraId="59925DAC"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5141C01B" w14:textId="77777777" w:rsidTr="00E60F9A">
        <w:trPr>
          <w:cantSplit/>
          <w:trHeight w:val="1691"/>
        </w:trPr>
        <w:tc>
          <w:tcPr>
            <w:tcW w:w="1200" w:type="pct"/>
            <w:gridSpan w:val="2"/>
          </w:tcPr>
          <w:p w14:paraId="3D7DE448" w14:textId="626A95CB" w:rsidR="00C5512D" w:rsidRPr="00E74843" w:rsidRDefault="00C5512D" w:rsidP="00E60F9A">
            <w:pPr>
              <w:tabs>
                <w:tab w:val="left" w:pos="1250"/>
              </w:tabs>
              <w:spacing w:before="120" w:line="260" w:lineRule="auto"/>
              <w:contextualSpacing/>
              <w:rPr>
                <w:rFonts w:ascii="Calibri" w:eastAsia="MS PGothic" w:hAnsi="Calibri" w:cs="Calibri"/>
                <w:sz w:val="20"/>
                <w:szCs w:val="20"/>
                <w:lang w:val="mk-MK" w:eastAsia="zh-CN"/>
              </w:rPr>
            </w:pPr>
            <w:r w:rsidRPr="00D946D0">
              <w:rPr>
                <w:rFonts w:ascii="Calibri" w:eastAsia="MS PGothic" w:hAnsi="Calibri" w:cs="Calibri"/>
                <w:sz w:val="20"/>
                <w:szCs w:val="20"/>
                <w:lang w:val="mk-MK" w:eastAsia="zh-CN"/>
              </w:rPr>
              <w:t>Усогласена правна рамка од областа на системот на смет</w:t>
            </w:r>
            <w:r>
              <w:rPr>
                <w:rFonts w:ascii="Calibri" w:eastAsia="MS PGothic" w:hAnsi="Calibri" w:cs="Calibri"/>
                <w:sz w:val="20"/>
                <w:szCs w:val="20"/>
                <w:lang w:val="mk-MK" w:eastAsia="zh-CN"/>
              </w:rPr>
              <w:t xml:space="preserve">ководство и сметководственото </w:t>
            </w:r>
            <w:r w:rsidRPr="00D946D0">
              <w:rPr>
                <w:rFonts w:ascii="Calibri" w:eastAsia="MS PGothic" w:hAnsi="Calibri" w:cs="Calibri"/>
                <w:sz w:val="20"/>
                <w:szCs w:val="20"/>
                <w:lang w:val="mk-MK" w:eastAsia="zh-CN"/>
              </w:rPr>
              <w:t xml:space="preserve">работење на буџетите и буџетските корисници со новиот Закон за буџети </w:t>
            </w:r>
          </w:p>
        </w:tc>
        <w:tc>
          <w:tcPr>
            <w:tcW w:w="1024" w:type="pct"/>
            <w:gridSpan w:val="4"/>
          </w:tcPr>
          <w:p w14:paraId="46A66BA8" w14:textId="7CBC648E" w:rsidR="00C5512D" w:rsidRPr="00E74843" w:rsidRDefault="00C5512D" w:rsidP="00E60F9A">
            <w:pPr>
              <w:rPr>
                <w:rFonts w:ascii="Calibri" w:eastAsia="MS PGothic" w:hAnsi="Calibri" w:cs="Calibri"/>
                <w:sz w:val="20"/>
                <w:szCs w:val="20"/>
                <w:lang w:val="mk-MK" w:eastAsia="zh-CN"/>
              </w:rPr>
            </w:pPr>
            <w:r>
              <w:rPr>
                <w:rFonts w:ascii="Calibri" w:eastAsia="MS PGothic" w:hAnsi="Calibri" w:cs="Calibri"/>
                <w:sz w:val="20"/>
                <w:szCs w:val="20"/>
                <w:lang w:val="mk-MK" w:eastAsia="zh-CN"/>
              </w:rPr>
              <w:t xml:space="preserve">Донесување нов закон и подзаконски акти за сметководството на буџетите и буџетските корисници </w:t>
            </w:r>
          </w:p>
        </w:tc>
        <w:tc>
          <w:tcPr>
            <w:tcW w:w="1058" w:type="pct"/>
            <w:gridSpan w:val="4"/>
          </w:tcPr>
          <w:p w14:paraId="4A710C51" w14:textId="1738E52B" w:rsidR="00C5512D" w:rsidRPr="00170F87" w:rsidRDefault="00C5512D" w:rsidP="00E74843">
            <w:pPr>
              <w:rPr>
                <w:rFonts w:ascii="Calibri" w:hAnsi="Calibri" w:cs="Calibri"/>
                <w:b/>
                <w:bCs/>
                <w:sz w:val="20"/>
                <w:szCs w:val="20"/>
                <w:lang w:val="mk-MK"/>
              </w:rPr>
            </w:pPr>
            <w:r w:rsidRPr="00910689">
              <w:rPr>
                <w:rFonts w:ascii="Calibri" w:eastAsia="MS PGothic" w:hAnsi="Calibri" w:cs="Calibri"/>
                <w:sz w:val="20"/>
                <w:szCs w:val="20"/>
                <w:lang w:val="mk-MK" w:eastAsia="zh-CN"/>
              </w:rPr>
              <w:t xml:space="preserve">  Анализа на постојната законска рамка за сметководство на буџети и буџетски корисници во насока на усогласеност со новиот Закон за буџети</w:t>
            </w:r>
          </w:p>
        </w:tc>
        <w:tc>
          <w:tcPr>
            <w:tcW w:w="1026" w:type="pct"/>
            <w:gridSpan w:val="2"/>
          </w:tcPr>
          <w:p w14:paraId="6DF263C1" w14:textId="77777777" w:rsidR="00C5512D" w:rsidRPr="00170F87" w:rsidRDefault="00C5512D" w:rsidP="00E60F9A">
            <w:pPr>
              <w:rPr>
                <w:rFonts w:ascii="Calibri" w:hAnsi="Calibri" w:cs="Calibri"/>
                <w:bCs/>
                <w:sz w:val="20"/>
                <w:szCs w:val="20"/>
                <w:lang w:val="mk-MK"/>
              </w:rPr>
            </w:pPr>
            <w:r w:rsidRPr="00910689">
              <w:rPr>
                <w:rFonts w:ascii="Calibri" w:eastAsia="MS PGothic" w:hAnsi="Calibri" w:cs="Calibri"/>
                <w:sz w:val="20"/>
                <w:szCs w:val="20"/>
                <w:lang w:val="mk-MK" w:eastAsia="zh-CN"/>
              </w:rPr>
              <w:t>Анализа на</w:t>
            </w:r>
            <w:r>
              <w:rPr>
                <w:rFonts w:ascii="Calibri" w:eastAsia="MS PGothic" w:hAnsi="Calibri" w:cs="Calibri"/>
                <w:sz w:val="20"/>
                <w:szCs w:val="20"/>
                <w:lang w:val="mk-MK" w:eastAsia="zh-CN"/>
              </w:rPr>
              <w:t xml:space="preserve"> </w:t>
            </w:r>
            <w:r w:rsidRPr="00910689">
              <w:rPr>
                <w:rFonts w:ascii="Calibri" w:eastAsia="MS PGothic" w:hAnsi="Calibri" w:cs="Calibri"/>
                <w:sz w:val="20"/>
                <w:szCs w:val="20"/>
                <w:lang w:val="mk-MK" w:eastAsia="zh-CN"/>
              </w:rPr>
              <w:t>постојната законска рамка за сметководство на буџети и буџетски корисници во насока на усогласеност со новиот Закон за буџети</w:t>
            </w:r>
          </w:p>
        </w:tc>
        <w:tc>
          <w:tcPr>
            <w:tcW w:w="688" w:type="pct"/>
          </w:tcPr>
          <w:p w14:paraId="06E9C546"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 xml:space="preserve">Донесен нов закон и подзаконски акти за сметководство на буџети и буџетски корисници </w:t>
            </w:r>
          </w:p>
        </w:tc>
      </w:tr>
      <w:tr w:rsidR="00C5512D" w:rsidRPr="004E4457" w14:paraId="0C1C26A8" w14:textId="77777777" w:rsidTr="00E60F9A">
        <w:trPr>
          <w:cantSplit/>
          <w:trHeight w:val="277"/>
        </w:trPr>
        <w:tc>
          <w:tcPr>
            <w:tcW w:w="4996" w:type="pct"/>
            <w:gridSpan w:val="13"/>
            <w:shd w:val="clear" w:color="auto" w:fill="1F3864"/>
          </w:tcPr>
          <w:p w14:paraId="6273B60E" w14:textId="77777777" w:rsidR="00C5512D" w:rsidRPr="00170F87" w:rsidRDefault="00C5512D" w:rsidP="00E60F9A">
            <w:pPr>
              <w:spacing w:line="276" w:lineRule="auto"/>
              <w:jc w:val="both"/>
              <w:rPr>
                <w:rFonts w:ascii="Calibri" w:hAnsi="Calibri" w:cs="Calibri"/>
                <w:b/>
                <w:sz w:val="20"/>
                <w:szCs w:val="20"/>
                <w:lang w:val="mk-MK"/>
              </w:rPr>
            </w:pPr>
            <w:r w:rsidRPr="00170F87">
              <w:rPr>
                <w:rFonts w:ascii="Calibri" w:hAnsi="Calibri" w:cs="Calibri"/>
                <w:b/>
                <w:sz w:val="20"/>
                <w:szCs w:val="20"/>
                <w:lang w:val="mk-MK"/>
              </w:rPr>
              <w:t>МЕРКА 1</w:t>
            </w:r>
            <w:r w:rsidRPr="006E693C">
              <w:rPr>
                <w:rFonts w:ascii="Calibri" w:hAnsi="Calibri" w:cs="Calibri"/>
                <w:b/>
                <w:sz w:val="20"/>
                <w:szCs w:val="20"/>
                <w:lang w:val="mk-MK"/>
              </w:rPr>
              <w:t>:</w:t>
            </w:r>
            <w:r w:rsidRPr="006E693C">
              <w:rPr>
                <w:rFonts w:ascii="Calibri" w:hAnsi="Calibri" w:cs="Calibri"/>
                <w:b/>
                <w:color w:val="202124"/>
                <w:sz w:val="20"/>
                <w:szCs w:val="20"/>
                <w:lang w:val="mk-MK" w:eastAsia="en-US"/>
              </w:rPr>
              <w:t xml:space="preserve"> </w:t>
            </w:r>
            <w:r w:rsidRPr="00EB2C6F">
              <w:rPr>
                <w:rFonts w:ascii="Calibri" w:hAnsi="Calibri" w:cs="Calibri"/>
                <w:b/>
                <w:color w:val="FFFFFF"/>
                <w:sz w:val="20"/>
                <w:szCs w:val="20"/>
                <w:lang w:val="mk-MK" w:eastAsia="en-US"/>
              </w:rPr>
              <w:t>Усогласување на правната рамка за сметководство на буџетите и буџетските корисници со новиот Закон за буџети</w:t>
            </w:r>
          </w:p>
        </w:tc>
      </w:tr>
      <w:tr w:rsidR="00C5512D" w:rsidRPr="00170F87" w14:paraId="3CF3EC2F" w14:textId="77777777" w:rsidTr="00E60F9A">
        <w:trPr>
          <w:cantSplit/>
          <w:trHeight w:val="272"/>
        </w:trPr>
        <w:tc>
          <w:tcPr>
            <w:tcW w:w="1200" w:type="pct"/>
            <w:gridSpan w:val="2"/>
            <w:shd w:val="clear" w:color="auto" w:fill="9BD2ED"/>
          </w:tcPr>
          <w:p w14:paraId="2F03C044" w14:textId="77777777" w:rsidR="00C5512D" w:rsidRPr="00170F87" w:rsidRDefault="00C5512D" w:rsidP="00E74843">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024" w:type="pct"/>
            <w:gridSpan w:val="4"/>
            <w:shd w:val="clear" w:color="auto" w:fill="9BD2ED"/>
          </w:tcPr>
          <w:p w14:paraId="3DF3C440"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1058" w:type="pct"/>
            <w:gridSpan w:val="4"/>
            <w:shd w:val="clear" w:color="auto" w:fill="9BD2ED"/>
          </w:tcPr>
          <w:p w14:paraId="4BBC9308"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1026" w:type="pct"/>
            <w:gridSpan w:val="2"/>
            <w:shd w:val="clear" w:color="auto" w:fill="9BD2ED"/>
          </w:tcPr>
          <w:p w14:paraId="1C617433"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88" w:type="pct"/>
            <w:shd w:val="clear" w:color="auto" w:fill="9BD2ED"/>
          </w:tcPr>
          <w:p w14:paraId="61B37748"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74DE6A88" w14:textId="77777777" w:rsidTr="00E74843">
        <w:trPr>
          <w:cantSplit/>
          <w:trHeight w:val="1817"/>
        </w:trPr>
        <w:tc>
          <w:tcPr>
            <w:tcW w:w="1200" w:type="pct"/>
            <w:gridSpan w:val="2"/>
          </w:tcPr>
          <w:p w14:paraId="74B8978B" w14:textId="77777777" w:rsidR="00C5512D" w:rsidRPr="00170F87" w:rsidRDefault="00C5512D" w:rsidP="00E60F9A">
            <w:pPr>
              <w:spacing w:after="240"/>
              <w:rPr>
                <w:rFonts w:ascii="Calibri" w:hAnsi="Calibri" w:cs="Calibri"/>
                <w:b/>
                <w:sz w:val="20"/>
                <w:szCs w:val="20"/>
                <w:lang w:val="mk-MK"/>
              </w:rPr>
            </w:pPr>
            <w:r w:rsidRPr="00EA4323">
              <w:rPr>
                <w:rFonts w:ascii="Calibri" w:hAnsi="Calibri" w:cs="Calibri"/>
                <w:sz w:val="20"/>
                <w:szCs w:val="20"/>
                <w:lang w:val="mk-MK"/>
              </w:rPr>
              <w:t>Подобрување на финансиското известување на буџетите и буџетските корисници преку доследна примена на регулаторната рамка од областа на системот на сметководство и сметководственосто работење на буџетите и буџетските корисници</w:t>
            </w:r>
          </w:p>
        </w:tc>
        <w:tc>
          <w:tcPr>
            <w:tcW w:w="1024" w:type="pct"/>
            <w:gridSpan w:val="4"/>
          </w:tcPr>
          <w:p w14:paraId="689AB2D8" w14:textId="77777777" w:rsidR="00C5512D" w:rsidRPr="00170F87" w:rsidRDefault="00C5512D" w:rsidP="00E60F9A">
            <w:pPr>
              <w:rPr>
                <w:rFonts w:ascii="Calibri" w:hAnsi="Calibri" w:cs="Calibri"/>
                <w:b/>
                <w:bCs/>
                <w:sz w:val="20"/>
                <w:szCs w:val="20"/>
                <w:lang w:val="mk-MK"/>
              </w:rPr>
            </w:pPr>
            <w:r w:rsidRPr="00EA4323">
              <w:rPr>
                <w:rFonts w:ascii="Calibri" w:hAnsi="Calibri" w:cs="Calibri"/>
                <w:bCs/>
                <w:sz w:val="20"/>
                <w:szCs w:val="20"/>
                <w:lang w:val="mk-MK"/>
              </w:rPr>
              <w:t>Усогласена правна рамка од областа на системот на сметководствои сметководственосто работење на буџетите и буџетските корисници со новиот Закон за буџети</w:t>
            </w:r>
          </w:p>
        </w:tc>
        <w:tc>
          <w:tcPr>
            <w:tcW w:w="1058" w:type="pct"/>
            <w:gridSpan w:val="4"/>
          </w:tcPr>
          <w:p w14:paraId="11CBF258" w14:textId="77777777" w:rsidR="00C5512D" w:rsidRPr="00170F87" w:rsidRDefault="00C5512D" w:rsidP="00E60F9A">
            <w:pPr>
              <w:rPr>
                <w:rFonts w:ascii="Calibri" w:hAnsi="Calibri" w:cs="Calibri"/>
                <w:b/>
                <w:bCs/>
                <w:sz w:val="20"/>
                <w:szCs w:val="20"/>
                <w:lang w:val="mk-MK"/>
              </w:rPr>
            </w:pPr>
            <w:r w:rsidRPr="00FC6C7D">
              <w:rPr>
                <w:rFonts w:ascii="Calibri" w:eastAsia="MS PGothic" w:hAnsi="Calibri" w:cs="Calibri"/>
                <w:sz w:val="20"/>
                <w:szCs w:val="20"/>
                <w:lang w:val="mk-MK" w:eastAsia="zh-CN"/>
              </w:rPr>
              <w:t xml:space="preserve">Анализа на постојната законска рамка за сметководство на буџети и буџетски корисници во насока на усогласеност со новиот Закон за буџети </w:t>
            </w:r>
          </w:p>
        </w:tc>
        <w:tc>
          <w:tcPr>
            <w:tcW w:w="1026" w:type="pct"/>
            <w:gridSpan w:val="2"/>
          </w:tcPr>
          <w:p w14:paraId="581CE6B2" w14:textId="77777777" w:rsidR="00C5512D" w:rsidRPr="00170F87" w:rsidRDefault="00C5512D" w:rsidP="00E60F9A">
            <w:pPr>
              <w:rPr>
                <w:rFonts w:ascii="Calibri" w:hAnsi="Calibri" w:cs="Calibri"/>
                <w:bCs/>
                <w:sz w:val="20"/>
                <w:szCs w:val="20"/>
                <w:lang w:val="mk-MK"/>
              </w:rPr>
            </w:pPr>
            <w:r w:rsidRPr="00FC6C7D">
              <w:rPr>
                <w:rFonts w:ascii="Calibri" w:eastAsia="MS PGothic" w:hAnsi="Calibri" w:cs="Calibri"/>
                <w:sz w:val="20"/>
                <w:szCs w:val="20"/>
                <w:lang w:val="mk-MK" w:eastAsia="zh-CN"/>
              </w:rPr>
              <w:t xml:space="preserve">Анализа на постојната законска рамка за сметководство на буџети и буџетски корисници во насока на усогласеност со новиот Закон за буџети </w:t>
            </w:r>
          </w:p>
        </w:tc>
        <w:tc>
          <w:tcPr>
            <w:tcW w:w="688" w:type="pct"/>
          </w:tcPr>
          <w:p w14:paraId="67CB1480" w14:textId="77777777" w:rsidR="00C5512D" w:rsidRPr="00170F87" w:rsidRDefault="00C5512D" w:rsidP="00E60F9A">
            <w:pPr>
              <w:rPr>
                <w:rFonts w:ascii="Calibri" w:hAnsi="Calibri" w:cs="Calibri"/>
                <w:bCs/>
                <w:sz w:val="20"/>
                <w:szCs w:val="20"/>
                <w:lang w:val="mk-MK"/>
              </w:rPr>
            </w:pPr>
            <w:r>
              <w:rPr>
                <w:rFonts w:ascii="Calibri" w:hAnsi="Calibri" w:cs="Calibri"/>
                <w:sz w:val="20"/>
                <w:szCs w:val="20"/>
                <w:lang w:val="mk-MK"/>
              </w:rPr>
              <w:t>Донесен нов закон и подзаконски акти за сметководство на буџети и буџетски корисници</w:t>
            </w:r>
          </w:p>
        </w:tc>
      </w:tr>
      <w:tr w:rsidR="00C5512D" w:rsidRPr="004E4457" w14:paraId="7B02D2E2" w14:textId="77777777" w:rsidTr="00E74843">
        <w:trPr>
          <w:cantSplit/>
          <w:trHeight w:val="386"/>
        </w:trPr>
        <w:tc>
          <w:tcPr>
            <w:tcW w:w="1200" w:type="pct"/>
            <w:gridSpan w:val="2"/>
            <w:shd w:val="clear" w:color="auto" w:fill="9BD2ED"/>
          </w:tcPr>
          <w:p w14:paraId="13A9E329"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796" w:type="pct"/>
            <w:gridSpan w:val="11"/>
          </w:tcPr>
          <w:p w14:paraId="777C6A31" w14:textId="77777777" w:rsidR="00C5512D" w:rsidRPr="006E693C" w:rsidRDefault="00C5512D" w:rsidP="00E60F9A">
            <w:pPr>
              <w:numPr>
                <w:ilvl w:val="0"/>
                <w:numId w:val="17"/>
              </w:numPr>
              <w:spacing w:after="240"/>
              <w:jc w:val="both"/>
              <w:rPr>
                <w:rFonts w:ascii="Calibri" w:hAnsi="Calibri" w:cs="Calibri"/>
                <w:bCs/>
                <w:sz w:val="20"/>
                <w:szCs w:val="20"/>
                <w:lang w:val="mk-MK"/>
              </w:rPr>
            </w:pPr>
            <w:r w:rsidRPr="006E693C">
              <w:rPr>
                <w:rFonts w:ascii="Calibri" w:hAnsi="Calibri" w:cs="Calibri"/>
                <w:bCs/>
                <w:sz w:val="20"/>
                <w:szCs w:val="20"/>
                <w:lang w:val="mk-MK"/>
              </w:rPr>
              <w:t>Утврдување на потреба за донесување на нова регулаторна рамка за сметководство на буџети и буџетските корисници</w:t>
            </w:r>
          </w:p>
        </w:tc>
      </w:tr>
      <w:tr w:rsidR="00C5512D" w:rsidRPr="00170F87" w14:paraId="1007809F" w14:textId="77777777" w:rsidTr="00E60F9A">
        <w:trPr>
          <w:cantSplit/>
        </w:trPr>
        <w:tc>
          <w:tcPr>
            <w:tcW w:w="1200" w:type="pct"/>
            <w:gridSpan w:val="2"/>
            <w:vMerge w:val="restart"/>
            <w:shd w:val="clear" w:color="auto" w:fill="9BD2ED"/>
          </w:tcPr>
          <w:p w14:paraId="3661165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45A2291F" w14:textId="77777777" w:rsidR="00C5512D" w:rsidRPr="00170F87" w:rsidRDefault="00C5512D" w:rsidP="00E60F9A">
            <w:pPr>
              <w:jc w:val="center"/>
              <w:rPr>
                <w:rFonts w:ascii="Calibri" w:hAnsi="Calibri" w:cs="Calibri"/>
                <w:b/>
                <w:bCs/>
                <w:sz w:val="20"/>
                <w:szCs w:val="20"/>
                <w:lang w:val="mk-MK"/>
              </w:rPr>
            </w:pPr>
          </w:p>
          <w:p w14:paraId="79106239" w14:textId="77777777" w:rsidR="00C5512D" w:rsidRPr="00170F87" w:rsidRDefault="00C5512D" w:rsidP="00E60F9A">
            <w:pPr>
              <w:jc w:val="center"/>
              <w:rPr>
                <w:rFonts w:ascii="Calibri" w:hAnsi="Calibri" w:cs="Calibri"/>
                <w:b/>
                <w:bCs/>
                <w:sz w:val="20"/>
                <w:szCs w:val="20"/>
                <w:lang w:val="mk-MK"/>
              </w:rPr>
            </w:pPr>
          </w:p>
        </w:tc>
        <w:tc>
          <w:tcPr>
            <w:tcW w:w="1027" w:type="pct"/>
            <w:gridSpan w:val="5"/>
            <w:shd w:val="clear" w:color="auto" w:fill="9BD2ED"/>
          </w:tcPr>
          <w:p w14:paraId="04952E5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675" w:type="pct"/>
            <w:vMerge w:val="restart"/>
            <w:shd w:val="clear" w:color="auto" w:fill="9BD2ED"/>
          </w:tcPr>
          <w:p w14:paraId="6A20001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380" w:type="pct"/>
            <w:gridSpan w:val="2"/>
            <w:vMerge w:val="restart"/>
            <w:shd w:val="clear" w:color="auto" w:fill="9BD2ED"/>
          </w:tcPr>
          <w:p w14:paraId="68B08AE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714" w:type="pct"/>
            <w:gridSpan w:val="3"/>
            <w:shd w:val="clear" w:color="auto" w:fill="9BD2ED"/>
          </w:tcPr>
          <w:p w14:paraId="57CDDF9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06349483" w14:textId="77777777" w:rsidTr="00E74843">
        <w:trPr>
          <w:cantSplit/>
          <w:trHeight w:val="782"/>
        </w:trPr>
        <w:tc>
          <w:tcPr>
            <w:tcW w:w="1200" w:type="pct"/>
            <w:gridSpan w:val="2"/>
            <w:vMerge/>
            <w:tcBorders>
              <w:bottom w:val="single" w:sz="4" w:space="0" w:color="auto"/>
            </w:tcBorders>
            <w:shd w:val="clear" w:color="auto" w:fill="9BD2ED"/>
          </w:tcPr>
          <w:p w14:paraId="0ADE024C" w14:textId="77777777" w:rsidR="00C5512D" w:rsidRPr="00170F87" w:rsidRDefault="00C5512D" w:rsidP="00E60F9A">
            <w:pPr>
              <w:jc w:val="center"/>
              <w:rPr>
                <w:rFonts w:ascii="Calibri" w:hAnsi="Calibri" w:cs="Calibri"/>
                <w:b/>
                <w:bCs/>
                <w:sz w:val="20"/>
                <w:szCs w:val="20"/>
                <w:lang w:val="mk-MK"/>
              </w:rPr>
            </w:pPr>
          </w:p>
        </w:tc>
        <w:tc>
          <w:tcPr>
            <w:tcW w:w="606" w:type="pct"/>
            <w:gridSpan w:val="3"/>
            <w:tcBorders>
              <w:bottom w:val="single" w:sz="4" w:space="0" w:color="auto"/>
            </w:tcBorders>
            <w:shd w:val="clear" w:color="auto" w:fill="9BD2ED"/>
          </w:tcPr>
          <w:p w14:paraId="020AC95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72DBF7F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21" w:type="pct"/>
            <w:gridSpan w:val="2"/>
            <w:tcBorders>
              <w:bottom w:val="single" w:sz="4" w:space="0" w:color="auto"/>
            </w:tcBorders>
            <w:shd w:val="clear" w:color="auto" w:fill="9BD2ED"/>
          </w:tcPr>
          <w:p w14:paraId="7BC55A6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675" w:type="pct"/>
            <w:vMerge/>
            <w:tcBorders>
              <w:bottom w:val="single" w:sz="4" w:space="0" w:color="auto"/>
            </w:tcBorders>
            <w:shd w:val="clear" w:color="auto" w:fill="9BD2ED"/>
          </w:tcPr>
          <w:p w14:paraId="5D2A5339" w14:textId="77777777" w:rsidR="00C5512D" w:rsidRPr="00170F87" w:rsidRDefault="00C5512D" w:rsidP="00E60F9A">
            <w:pPr>
              <w:jc w:val="center"/>
              <w:rPr>
                <w:rFonts w:ascii="Calibri" w:hAnsi="Calibri" w:cs="Calibri"/>
                <w:b/>
                <w:bCs/>
                <w:sz w:val="20"/>
                <w:szCs w:val="20"/>
                <w:lang w:val="mk-MK"/>
              </w:rPr>
            </w:pPr>
          </w:p>
        </w:tc>
        <w:tc>
          <w:tcPr>
            <w:tcW w:w="380" w:type="pct"/>
            <w:gridSpan w:val="2"/>
            <w:vMerge/>
            <w:tcBorders>
              <w:bottom w:val="single" w:sz="4" w:space="0" w:color="auto"/>
            </w:tcBorders>
            <w:shd w:val="clear" w:color="auto" w:fill="9BD2ED"/>
            <w:vAlign w:val="center"/>
          </w:tcPr>
          <w:p w14:paraId="3BC78CE5" w14:textId="77777777" w:rsidR="00C5512D" w:rsidRPr="00170F87" w:rsidRDefault="00C5512D" w:rsidP="00E60F9A">
            <w:pPr>
              <w:jc w:val="center"/>
              <w:rPr>
                <w:rFonts w:ascii="Calibri" w:hAnsi="Calibri" w:cs="Calibri"/>
                <w:b/>
                <w:bCs/>
                <w:sz w:val="20"/>
                <w:szCs w:val="20"/>
                <w:lang w:val="mk-MK"/>
              </w:rPr>
            </w:pPr>
          </w:p>
        </w:tc>
        <w:tc>
          <w:tcPr>
            <w:tcW w:w="1026" w:type="pct"/>
            <w:gridSpan w:val="2"/>
            <w:tcBorders>
              <w:bottom w:val="single" w:sz="4" w:space="0" w:color="auto"/>
            </w:tcBorders>
            <w:shd w:val="clear" w:color="auto" w:fill="9BD2ED"/>
          </w:tcPr>
          <w:p w14:paraId="7175093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31EEEBD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88" w:type="pct"/>
            <w:tcBorders>
              <w:bottom w:val="single" w:sz="4" w:space="0" w:color="auto"/>
            </w:tcBorders>
            <w:shd w:val="clear" w:color="auto" w:fill="9BD2ED"/>
          </w:tcPr>
          <w:p w14:paraId="35D9F90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00FF3230" w14:textId="77777777" w:rsidTr="00E60F9A">
        <w:trPr>
          <w:cantSplit/>
          <w:trHeight w:val="323"/>
        </w:trPr>
        <w:tc>
          <w:tcPr>
            <w:tcW w:w="1200" w:type="pct"/>
            <w:gridSpan w:val="2"/>
            <w:tcBorders>
              <w:bottom w:val="single" w:sz="4" w:space="0" w:color="auto"/>
            </w:tcBorders>
            <w:shd w:val="clear" w:color="auto" w:fill="FFFFFF"/>
          </w:tcPr>
          <w:p w14:paraId="2A3213D2"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1.</w:t>
            </w:r>
            <w:r>
              <w:rPr>
                <w:rFonts w:ascii="Calibri" w:hAnsi="Calibri" w:cs="Calibri"/>
                <w:sz w:val="20"/>
                <w:szCs w:val="20"/>
                <w:lang w:val="mk-MK"/>
              </w:rPr>
              <w:t xml:space="preserve"> Ревидирање на постојната законска регулатива во насока на детектирање на потреба за усвојување на нова регулатива за сметководство на буџетите и буџетските корисници</w:t>
            </w:r>
          </w:p>
        </w:tc>
        <w:tc>
          <w:tcPr>
            <w:tcW w:w="606" w:type="pct"/>
            <w:gridSpan w:val="3"/>
            <w:tcBorders>
              <w:bottom w:val="single" w:sz="4" w:space="0" w:color="auto"/>
            </w:tcBorders>
            <w:shd w:val="clear" w:color="auto" w:fill="FFFFFF"/>
          </w:tcPr>
          <w:p w14:paraId="5E2F3BE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Јануари  202</w:t>
            </w:r>
            <w:r>
              <w:rPr>
                <w:rFonts w:ascii="Calibri" w:hAnsi="Calibri" w:cs="Calibri"/>
                <w:sz w:val="20"/>
                <w:szCs w:val="20"/>
                <w:lang w:val="mk-MK"/>
              </w:rPr>
              <w:t>6</w:t>
            </w:r>
          </w:p>
        </w:tc>
        <w:tc>
          <w:tcPr>
            <w:tcW w:w="421" w:type="pct"/>
            <w:gridSpan w:val="2"/>
            <w:tcBorders>
              <w:bottom w:val="single" w:sz="4" w:space="0" w:color="auto"/>
            </w:tcBorders>
            <w:shd w:val="clear" w:color="auto" w:fill="FFFFFF"/>
          </w:tcPr>
          <w:p w14:paraId="5519D3E0"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Декември 202</w:t>
            </w:r>
            <w:r>
              <w:rPr>
                <w:rFonts w:ascii="Calibri" w:hAnsi="Calibri" w:cs="Calibri"/>
                <w:sz w:val="20"/>
                <w:szCs w:val="20"/>
                <w:lang w:val="mk-MK"/>
              </w:rPr>
              <w:t>7</w:t>
            </w:r>
          </w:p>
        </w:tc>
        <w:tc>
          <w:tcPr>
            <w:tcW w:w="675" w:type="pct"/>
            <w:tcBorders>
              <w:bottom w:val="single" w:sz="4" w:space="0" w:color="auto"/>
            </w:tcBorders>
            <w:shd w:val="clear" w:color="auto" w:fill="FFFFFF"/>
          </w:tcPr>
          <w:p w14:paraId="5AE212B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МФ</w:t>
            </w:r>
          </w:p>
        </w:tc>
        <w:tc>
          <w:tcPr>
            <w:tcW w:w="380" w:type="pct"/>
            <w:gridSpan w:val="2"/>
            <w:tcBorders>
              <w:bottom w:val="single" w:sz="4" w:space="0" w:color="auto"/>
            </w:tcBorders>
            <w:shd w:val="clear" w:color="auto" w:fill="FFFFFF"/>
            <w:vAlign w:val="center"/>
          </w:tcPr>
          <w:p w14:paraId="2DF5B8C0"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w:t>
            </w:r>
          </w:p>
        </w:tc>
        <w:tc>
          <w:tcPr>
            <w:tcW w:w="1026" w:type="pct"/>
            <w:gridSpan w:val="2"/>
            <w:tcBorders>
              <w:bottom w:val="single" w:sz="4" w:space="0" w:color="auto"/>
            </w:tcBorders>
            <w:shd w:val="clear" w:color="auto" w:fill="FFFFFF"/>
          </w:tcPr>
          <w:p w14:paraId="46BD5A4B"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w:t>
            </w:r>
          </w:p>
        </w:tc>
        <w:tc>
          <w:tcPr>
            <w:tcW w:w="688" w:type="pct"/>
            <w:tcBorders>
              <w:bottom w:val="single" w:sz="4" w:space="0" w:color="auto"/>
            </w:tcBorders>
            <w:shd w:val="clear" w:color="auto" w:fill="FFFFFF"/>
          </w:tcPr>
          <w:p w14:paraId="693DC017"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w:t>
            </w:r>
          </w:p>
        </w:tc>
      </w:tr>
      <w:tr w:rsidR="00C5512D" w:rsidRPr="00170F87" w:rsidDel="00E606E7" w14:paraId="6DC38BD5" w14:textId="77777777" w:rsidTr="00E60F9A">
        <w:trPr>
          <w:cantSplit/>
          <w:trHeight w:val="323"/>
        </w:trPr>
        <w:tc>
          <w:tcPr>
            <w:tcW w:w="1200" w:type="pct"/>
            <w:gridSpan w:val="2"/>
            <w:tcBorders>
              <w:bottom w:val="single" w:sz="4" w:space="0" w:color="auto"/>
            </w:tcBorders>
            <w:shd w:val="clear" w:color="auto" w:fill="FFFFFF"/>
          </w:tcPr>
          <w:p w14:paraId="59350A44"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lastRenderedPageBreak/>
              <w:t>2.Ревидирање на постојната подзаконска регулатива во насока на детектирање на потреба за усвојување на нови подзаконски акти за сметководство на буџетите и буџетските корисници</w:t>
            </w:r>
          </w:p>
        </w:tc>
        <w:tc>
          <w:tcPr>
            <w:tcW w:w="606" w:type="pct"/>
            <w:gridSpan w:val="3"/>
            <w:tcBorders>
              <w:bottom w:val="single" w:sz="4" w:space="0" w:color="auto"/>
            </w:tcBorders>
            <w:shd w:val="clear" w:color="auto" w:fill="FFFFFF"/>
          </w:tcPr>
          <w:p w14:paraId="62D7C0B2" w14:textId="77777777" w:rsidR="00C5512D" w:rsidRPr="00170F87" w:rsidRDefault="00C5512D" w:rsidP="00E60F9A">
            <w:pPr>
              <w:jc w:val="center"/>
              <w:rPr>
                <w:rFonts w:ascii="Calibri" w:hAnsi="Calibri" w:cs="Calibri"/>
                <w:sz w:val="20"/>
                <w:szCs w:val="20"/>
                <w:lang w:val="mk-MK"/>
              </w:rPr>
            </w:pPr>
            <w:r w:rsidRPr="0094099F">
              <w:rPr>
                <w:rFonts w:ascii="Calibri" w:hAnsi="Calibri" w:cs="Calibri"/>
                <w:sz w:val="20"/>
                <w:szCs w:val="20"/>
                <w:lang w:val="mk-MK"/>
              </w:rPr>
              <w:t>Јануари 202</w:t>
            </w:r>
            <w:r>
              <w:rPr>
                <w:rFonts w:ascii="Calibri" w:hAnsi="Calibri" w:cs="Calibri"/>
                <w:sz w:val="20"/>
                <w:szCs w:val="20"/>
                <w:lang w:val="mk-MK"/>
              </w:rPr>
              <w:t>6</w:t>
            </w:r>
          </w:p>
        </w:tc>
        <w:tc>
          <w:tcPr>
            <w:tcW w:w="421" w:type="pct"/>
            <w:gridSpan w:val="2"/>
            <w:tcBorders>
              <w:bottom w:val="single" w:sz="4" w:space="0" w:color="auto"/>
            </w:tcBorders>
            <w:shd w:val="clear" w:color="auto" w:fill="FFFFFF"/>
          </w:tcPr>
          <w:p w14:paraId="0A086AD9"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 xml:space="preserve">Декември </w:t>
            </w:r>
            <w:r w:rsidRPr="0094099F">
              <w:rPr>
                <w:rFonts w:ascii="Calibri" w:hAnsi="Calibri" w:cs="Calibri"/>
                <w:sz w:val="20"/>
                <w:szCs w:val="20"/>
                <w:lang w:val="mk-MK"/>
              </w:rPr>
              <w:t>202</w:t>
            </w:r>
            <w:r>
              <w:rPr>
                <w:rFonts w:ascii="Calibri" w:hAnsi="Calibri" w:cs="Calibri"/>
                <w:sz w:val="20"/>
                <w:szCs w:val="20"/>
                <w:lang w:val="mk-MK"/>
              </w:rPr>
              <w:t>7</w:t>
            </w:r>
          </w:p>
        </w:tc>
        <w:tc>
          <w:tcPr>
            <w:tcW w:w="675" w:type="pct"/>
            <w:tcBorders>
              <w:bottom w:val="single" w:sz="4" w:space="0" w:color="auto"/>
            </w:tcBorders>
            <w:shd w:val="clear" w:color="auto" w:fill="FFFFFF"/>
          </w:tcPr>
          <w:p w14:paraId="7FF7B5CF"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МФ</w:t>
            </w:r>
          </w:p>
        </w:tc>
        <w:tc>
          <w:tcPr>
            <w:tcW w:w="380" w:type="pct"/>
            <w:gridSpan w:val="2"/>
            <w:tcBorders>
              <w:bottom w:val="single" w:sz="4" w:space="0" w:color="auto"/>
            </w:tcBorders>
            <w:shd w:val="clear" w:color="auto" w:fill="FFFFFF"/>
            <w:vAlign w:val="center"/>
          </w:tcPr>
          <w:p w14:paraId="5D06C221"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w:t>
            </w:r>
          </w:p>
        </w:tc>
        <w:tc>
          <w:tcPr>
            <w:tcW w:w="1026" w:type="pct"/>
            <w:gridSpan w:val="2"/>
            <w:tcBorders>
              <w:bottom w:val="single" w:sz="4" w:space="0" w:color="auto"/>
            </w:tcBorders>
            <w:shd w:val="clear" w:color="auto" w:fill="FFFFFF"/>
          </w:tcPr>
          <w:p w14:paraId="6752569C"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w:t>
            </w:r>
          </w:p>
        </w:tc>
        <w:tc>
          <w:tcPr>
            <w:tcW w:w="688" w:type="pct"/>
            <w:tcBorders>
              <w:bottom w:val="single" w:sz="4" w:space="0" w:color="auto"/>
            </w:tcBorders>
            <w:shd w:val="clear" w:color="auto" w:fill="FFFFFF"/>
          </w:tcPr>
          <w:p w14:paraId="5CD18AB8" w14:textId="77777777" w:rsidR="00C5512D" w:rsidRPr="00170F87" w:rsidDel="00E606E7" w:rsidRDefault="00C5512D" w:rsidP="00E60F9A">
            <w:pPr>
              <w:jc w:val="center"/>
              <w:rPr>
                <w:rFonts w:ascii="Calibri" w:hAnsi="Calibri" w:cs="Calibri"/>
                <w:sz w:val="20"/>
                <w:szCs w:val="20"/>
                <w:lang w:val="mk-MK"/>
              </w:rPr>
            </w:pPr>
            <w:r>
              <w:rPr>
                <w:rFonts w:ascii="Calibri" w:hAnsi="Calibri" w:cs="Calibri"/>
                <w:sz w:val="20"/>
                <w:szCs w:val="20"/>
                <w:lang w:val="mk-MK"/>
              </w:rPr>
              <w:t>/</w:t>
            </w:r>
          </w:p>
        </w:tc>
      </w:tr>
      <w:tr w:rsidR="00C5512D" w:rsidRPr="004E4457" w14:paraId="65D40F6E" w14:textId="77777777" w:rsidTr="00E60F9A">
        <w:trPr>
          <w:cantSplit/>
        </w:trPr>
        <w:tc>
          <w:tcPr>
            <w:tcW w:w="4996" w:type="pct"/>
            <w:gridSpan w:val="13"/>
            <w:shd w:val="clear" w:color="auto" w:fill="1F3864"/>
          </w:tcPr>
          <w:p w14:paraId="01D8662A" w14:textId="77777777" w:rsidR="00C5512D" w:rsidRPr="00170F87" w:rsidRDefault="00C5512D" w:rsidP="00E60F9A">
            <w:pPr>
              <w:spacing w:line="276" w:lineRule="auto"/>
              <w:jc w:val="both"/>
              <w:rPr>
                <w:rFonts w:ascii="Calibri" w:hAnsi="Calibri" w:cs="Calibri"/>
                <w:b/>
                <w:sz w:val="20"/>
                <w:szCs w:val="20"/>
                <w:lang w:val="mk-MK"/>
              </w:rPr>
            </w:pPr>
            <w:r>
              <w:rPr>
                <w:rFonts w:ascii="Calibri" w:hAnsi="Calibri" w:cs="Calibri"/>
                <w:b/>
                <w:sz w:val="20"/>
                <w:szCs w:val="20"/>
                <w:lang w:val="mk-MK"/>
              </w:rPr>
              <w:t>МЕРКА 2</w:t>
            </w:r>
            <w:r w:rsidRPr="00170F87">
              <w:rPr>
                <w:rFonts w:ascii="Calibri" w:hAnsi="Calibri" w:cs="Calibri"/>
                <w:b/>
                <w:sz w:val="20"/>
                <w:szCs w:val="20"/>
                <w:lang w:val="mk-MK"/>
              </w:rPr>
              <w:t>:</w:t>
            </w:r>
            <w:r>
              <w:rPr>
                <w:rFonts w:ascii="Calibri" w:hAnsi="Calibri" w:cs="Calibri"/>
                <w:b/>
                <w:sz w:val="20"/>
                <w:szCs w:val="20"/>
                <w:lang w:val="mk-MK"/>
              </w:rPr>
              <w:t xml:space="preserve"> Зајакнување на сметководствениот систем на буџетите и буџетските корисници преку градење на капацитети на сметководители вработени во јавниот сектор </w:t>
            </w:r>
            <w:r w:rsidRPr="00170F87">
              <w:rPr>
                <w:rFonts w:ascii="Calibri" w:hAnsi="Calibri" w:cs="Calibri"/>
                <w:b/>
                <w:color w:val="202124"/>
                <w:sz w:val="20"/>
                <w:szCs w:val="20"/>
                <w:lang w:val="mk-MK" w:eastAsia="en-US"/>
              </w:rPr>
              <w:t xml:space="preserve"> </w:t>
            </w:r>
          </w:p>
        </w:tc>
      </w:tr>
      <w:tr w:rsidR="00C5512D" w:rsidRPr="00170F87" w14:paraId="175A5273" w14:textId="77777777" w:rsidTr="00E60F9A">
        <w:trPr>
          <w:gridBefore w:val="1"/>
          <w:wBefore w:w="13" w:type="pct"/>
          <w:cantSplit/>
        </w:trPr>
        <w:tc>
          <w:tcPr>
            <w:tcW w:w="1193" w:type="pct"/>
            <w:gridSpan w:val="2"/>
            <w:shd w:val="clear" w:color="auto" w:fill="9BD2ED"/>
          </w:tcPr>
          <w:p w14:paraId="1360D552" w14:textId="77777777" w:rsidR="00C5512D" w:rsidRPr="00170F87" w:rsidRDefault="00C5512D" w:rsidP="00E74843">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019" w:type="pct"/>
            <w:gridSpan w:val="3"/>
            <w:shd w:val="clear" w:color="auto" w:fill="9BD2ED"/>
          </w:tcPr>
          <w:p w14:paraId="04E4538E"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1061" w:type="pct"/>
            <w:gridSpan w:val="4"/>
            <w:shd w:val="clear" w:color="auto" w:fill="9BD2ED"/>
          </w:tcPr>
          <w:p w14:paraId="46661ADE"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1023" w:type="pct"/>
            <w:shd w:val="clear" w:color="auto" w:fill="9BD2ED"/>
          </w:tcPr>
          <w:p w14:paraId="56219DE6"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691" w:type="pct"/>
            <w:gridSpan w:val="2"/>
            <w:shd w:val="clear" w:color="auto" w:fill="9BD2ED"/>
          </w:tcPr>
          <w:p w14:paraId="62B365EE"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4E4457" w14:paraId="59126941" w14:textId="77777777" w:rsidTr="00E60F9A">
        <w:trPr>
          <w:gridBefore w:val="1"/>
          <w:wBefore w:w="13" w:type="pct"/>
          <w:cantSplit/>
        </w:trPr>
        <w:tc>
          <w:tcPr>
            <w:tcW w:w="1193" w:type="pct"/>
            <w:gridSpan w:val="2"/>
          </w:tcPr>
          <w:p w14:paraId="7F19CA55" w14:textId="77777777" w:rsidR="00C5512D" w:rsidRPr="003C78AC" w:rsidRDefault="00C5512D" w:rsidP="00E60F9A">
            <w:pPr>
              <w:spacing w:after="240"/>
              <w:jc w:val="both"/>
              <w:rPr>
                <w:rFonts w:ascii="Calibri" w:hAnsi="Calibri" w:cs="Calibri"/>
                <w:sz w:val="20"/>
                <w:szCs w:val="20"/>
                <w:lang w:val="mk-MK"/>
              </w:rPr>
            </w:pPr>
            <w:r w:rsidRPr="003C78AC">
              <w:rPr>
                <w:rFonts w:ascii="Calibri" w:hAnsi="Calibri" w:cs="Calibri"/>
                <w:bCs/>
                <w:sz w:val="20"/>
                <w:szCs w:val="20"/>
                <w:lang w:val="mk-MK"/>
              </w:rPr>
              <w:t>Подобрено финансиско известување на буџетите и буџетските корисници преку обука на сметководителите вработени во јавниот сектор за регулторната рамка од областа на системот и на сметководството и сметководственото работење на буџетите и буџетките корисници</w:t>
            </w:r>
          </w:p>
        </w:tc>
        <w:tc>
          <w:tcPr>
            <w:tcW w:w="1019" w:type="pct"/>
            <w:gridSpan w:val="3"/>
          </w:tcPr>
          <w:p w14:paraId="1B7426CD" w14:textId="77777777" w:rsidR="00C5512D" w:rsidRPr="003C78AC" w:rsidRDefault="00C5512D" w:rsidP="00E60F9A">
            <w:pPr>
              <w:rPr>
                <w:rFonts w:ascii="Calibri" w:hAnsi="Calibri" w:cs="Calibri"/>
                <w:bCs/>
                <w:sz w:val="20"/>
                <w:szCs w:val="20"/>
                <w:lang w:val="mk-MK"/>
              </w:rPr>
            </w:pPr>
            <w:r w:rsidRPr="003C78AC">
              <w:rPr>
                <w:rFonts w:ascii="Calibri" w:hAnsi="Calibri" w:cs="Calibri"/>
                <w:bCs/>
                <w:sz w:val="20"/>
                <w:szCs w:val="20"/>
                <w:lang w:val="mk-MK"/>
              </w:rPr>
              <w:t>Процент на сметководители вработени во јавниот сектор кои ќе поминат соодветна обука за регулаторната рамка од областа на системот на сметководство и сметководствено работење на буџетите и буџетските корисници со цел обезбедување на подобро финансиско известување</w:t>
            </w:r>
          </w:p>
        </w:tc>
        <w:tc>
          <w:tcPr>
            <w:tcW w:w="1061" w:type="pct"/>
            <w:gridSpan w:val="4"/>
            <w:vAlign w:val="center"/>
          </w:tcPr>
          <w:p w14:paraId="52014D21" w14:textId="77777777" w:rsidR="00C5512D" w:rsidRPr="003C78AC" w:rsidRDefault="00C5512D" w:rsidP="00E60F9A">
            <w:pPr>
              <w:rPr>
                <w:rFonts w:ascii="Calibri" w:hAnsi="Calibri" w:cs="Calibri"/>
                <w:sz w:val="20"/>
                <w:szCs w:val="20"/>
                <w:lang w:val="mk-MK"/>
              </w:rPr>
            </w:pPr>
            <w:r w:rsidRPr="003C78AC">
              <w:rPr>
                <w:rFonts w:ascii="Calibri" w:hAnsi="Calibri" w:cs="Calibri"/>
                <w:bCs/>
                <w:sz w:val="20"/>
                <w:szCs w:val="20"/>
                <w:lang w:val="mk-MK"/>
              </w:rPr>
              <w:t>30% од сметководители вработени во јавниот сектор кои ќе поминат соодветна обука за  регулаторната рамка на системот на сметководство и сметководственото работење на буџетите и буџетските корисници</w:t>
            </w:r>
          </w:p>
        </w:tc>
        <w:tc>
          <w:tcPr>
            <w:tcW w:w="1023" w:type="pct"/>
            <w:vAlign w:val="center"/>
          </w:tcPr>
          <w:p w14:paraId="16F8CFD8" w14:textId="77777777" w:rsidR="00C5512D" w:rsidRPr="003C78AC" w:rsidRDefault="00C5512D" w:rsidP="00E60F9A">
            <w:pPr>
              <w:rPr>
                <w:rFonts w:ascii="Calibri" w:hAnsi="Calibri" w:cs="Calibri"/>
                <w:sz w:val="20"/>
                <w:szCs w:val="20"/>
                <w:lang w:val="mk-MK"/>
              </w:rPr>
            </w:pPr>
            <w:r w:rsidRPr="003C78AC">
              <w:rPr>
                <w:rFonts w:ascii="Calibri" w:hAnsi="Calibri" w:cs="Calibri"/>
                <w:bCs/>
                <w:sz w:val="20"/>
                <w:szCs w:val="20"/>
                <w:lang w:val="mk-MK"/>
              </w:rPr>
              <w:t>50% од сметководители вработени во јавниот сектор кои ќе поминат соодветна обука за  регулаторната рамка на системот на сметководство и сметководственото работење на буџетите и буџетските корисници</w:t>
            </w:r>
          </w:p>
        </w:tc>
        <w:tc>
          <w:tcPr>
            <w:tcW w:w="691" w:type="pct"/>
            <w:gridSpan w:val="2"/>
            <w:vAlign w:val="center"/>
          </w:tcPr>
          <w:p w14:paraId="624A57AD" w14:textId="77777777" w:rsidR="00C5512D" w:rsidRPr="003C78AC" w:rsidRDefault="00C5512D" w:rsidP="00E60F9A">
            <w:pPr>
              <w:rPr>
                <w:rFonts w:ascii="Calibri" w:hAnsi="Calibri" w:cs="Calibri"/>
                <w:sz w:val="20"/>
                <w:szCs w:val="20"/>
                <w:lang w:val="mk-MK"/>
              </w:rPr>
            </w:pPr>
            <w:r w:rsidRPr="003C78AC">
              <w:rPr>
                <w:rFonts w:ascii="Calibri" w:hAnsi="Calibri" w:cs="Calibri"/>
                <w:bCs/>
                <w:sz w:val="20"/>
                <w:szCs w:val="20"/>
                <w:lang w:val="mk-MK"/>
              </w:rPr>
              <w:t>100% од сметководители вработени во јавниот сектор кои ќе поминат соодветна обука за  регулаторната рамка на системот на сметководство и сметководственото работење на буџетите и буџетските корисници</w:t>
            </w:r>
          </w:p>
        </w:tc>
      </w:tr>
      <w:tr w:rsidR="00C5512D" w:rsidRPr="004E4457" w14:paraId="01064885" w14:textId="77777777" w:rsidTr="00E74843">
        <w:trPr>
          <w:gridBefore w:val="1"/>
          <w:wBefore w:w="13" w:type="pct"/>
          <w:cantSplit/>
          <w:trHeight w:val="413"/>
        </w:trPr>
        <w:tc>
          <w:tcPr>
            <w:tcW w:w="1193" w:type="pct"/>
            <w:gridSpan w:val="2"/>
            <w:shd w:val="clear" w:color="auto" w:fill="9BD2ED"/>
          </w:tcPr>
          <w:p w14:paraId="325CC18C"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794" w:type="pct"/>
            <w:gridSpan w:val="10"/>
          </w:tcPr>
          <w:p w14:paraId="2B79F705" w14:textId="77777777" w:rsidR="00C5512D" w:rsidRPr="00FD3662" w:rsidRDefault="00C5512D" w:rsidP="00E60F9A">
            <w:pPr>
              <w:numPr>
                <w:ilvl w:val="0"/>
                <w:numId w:val="17"/>
              </w:numPr>
              <w:spacing w:after="240"/>
              <w:rPr>
                <w:rFonts w:ascii="Calibri" w:hAnsi="Calibri" w:cs="Calibri"/>
                <w:bCs/>
                <w:sz w:val="20"/>
                <w:szCs w:val="20"/>
                <w:lang w:val="mk-MK"/>
              </w:rPr>
            </w:pPr>
            <w:r w:rsidRPr="00FD3662">
              <w:rPr>
                <w:rFonts w:ascii="Calibri" w:hAnsi="Calibri" w:cs="Calibri"/>
                <w:bCs/>
                <w:sz w:val="20"/>
                <w:szCs w:val="20"/>
                <w:lang w:val="mk-MK"/>
              </w:rPr>
              <w:t>Спроведување на прва обука за сметководители вработени во јавниот сектор</w:t>
            </w:r>
          </w:p>
        </w:tc>
      </w:tr>
      <w:tr w:rsidR="00C5512D" w:rsidRPr="00170F87" w14:paraId="6E5DFEAA" w14:textId="77777777" w:rsidTr="00E60F9A">
        <w:trPr>
          <w:gridBefore w:val="1"/>
          <w:wBefore w:w="13" w:type="pct"/>
          <w:cantSplit/>
        </w:trPr>
        <w:tc>
          <w:tcPr>
            <w:tcW w:w="1193" w:type="pct"/>
            <w:gridSpan w:val="2"/>
            <w:vMerge w:val="restart"/>
            <w:shd w:val="clear" w:color="auto" w:fill="9BD2ED"/>
          </w:tcPr>
          <w:p w14:paraId="6918D7A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9160A7E" w14:textId="77777777" w:rsidR="00C5512D" w:rsidRPr="00170F87" w:rsidRDefault="00C5512D" w:rsidP="00E60F9A">
            <w:pPr>
              <w:jc w:val="center"/>
              <w:rPr>
                <w:rFonts w:ascii="Calibri" w:hAnsi="Calibri" w:cs="Calibri"/>
                <w:b/>
                <w:bCs/>
                <w:sz w:val="20"/>
                <w:szCs w:val="20"/>
                <w:lang w:val="mk-MK"/>
              </w:rPr>
            </w:pPr>
          </w:p>
          <w:p w14:paraId="5D9D6D7F" w14:textId="77777777" w:rsidR="00C5512D" w:rsidRPr="00170F87" w:rsidRDefault="00C5512D" w:rsidP="00E60F9A">
            <w:pPr>
              <w:jc w:val="center"/>
              <w:rPr>
                <w:rFonts w:ascii="Calibri" w:hAnsi="Calibri" w:cs="Calibri"/>
                <w:b/>
                <w:bCs/>
                <w:sz w:val="20"/>
                <w:szCs w:val="20"/>
                <w:lang w:val="mk-MK"/>
              </w:rPr>
            </w:pPr>
          </w:p>
        </w:tc>
        <w:tc>
          <w:tcPr>
            <w:tcW w:w="1019" w:type="pct"/>
            <w:gridSpan w:val="3"/>
            <w:shd w:val="clear" w:color="auto" w:fill="9BD2ED"/>
          </w:tcPr>
          <w:p w14:paraId="7B7E865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690" w:type="pct"/>
            <w:gridSpan w:val="3"/>
            <w:vMerge w:val="restart"/>
            <w:shd w:val="clear" w:color="auto" w:fill="9BD2ED"/>
          </w:tcPr>
          <w:p w14:paraId="3FF586D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371" w:type="pct"/>
            <w:vMerge w:val="restart"/>
            <w:shd w:val="clear" w:color="auto" w:fill="9BD2ED"/>
            <w:vAlign w:val="center"/>
          </w:tcPr>
          <w:p w14:paraId="49428CB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714" w:type="pct"/>
            <w:gridSpan w:val="3"/>
            <w:shd w:val="clear" w:color="auto" w:fill="9BD2ED"/>
          </w:tcPr>
          <w:p w14:paraId="191C510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53C55012" w14:textId="77777777" w:rsidTr="00E74843">
        <w:trPr>
          <w:gridBefore w:val="1"/>
          <w:wBefore w:w="13" w:type="pct"/>
          <w:cantSplit/>
          <w:trHeight w:val="719"/>
        </w:trPr>
        <w:tc>
          <w:tcPr>
            <w:tcW w:w="1193" w:type="pct"/>
            <w:gridSpan w:val="2"/>
            <w:vMerge/>
            <w:tcBorders>
              <w:bottom w:val="single" w:sz="4" w:space="0" w:color="auto"/>
            </w:tcBorders>
            <w:shd w:val="clear" w:color="auto" w:fill="9BD2ED"/>
          </w:tcPr>
          <w:p w14:paraId="26FFC0A3" w14:textId="77777777" w:rsidR="00C5512D" w:rsidRPr="00170F87" w:rsidRDefault="00C5512D" w:rsidP="00E60F9A">
            <w:pPr>
              <w:jc w:val="center"/>
              <w:rPr>
                <w:rFonts w:ascii="Calibri" w:hAnsi="Calibri" w:cs="Calibri"/>
                <w:b/>
                <w:bCs/>
                <w:sz w:val="20"/>
                <w:szCs w:val="20"/>
                <w:lang w:val="mk-MK"/>
              </w:rPr>
            </w:pPr>
          </w:p>
        </w:tc>
        <w:tc>
          <w:tcPr>
            <w:tcW w:w="554" w:type="pct"/>
            <w:tcBorders>
              <w:bottom w:val="single" w:sz="4" w:space="0" w:color="auto"/>
            </w:tcBorders>
            <w:shd w:val="clear" w:color="auto" w:fill="9BD2ED"/>
          </w:tcPr>
          <w:p w14:paraId="3C8DF0E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2C5E9C0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5" w:type="pct"/>
            <w:gridSpan w:val="2"/>
            <w:tcBorders>
              <w:bottom w:val="single" w:sz="4" w:space="0" w:color="auto"/>
            </w:tcBorders>
            <w:shd w:val="clear" w:color="auto" w:fill="9BD2ED"/>
          </w:tcPr>
          <w:p w14:paraId="4494FD3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690" w:type="pct"/>
            <w:gridSpan w:val="3"/>
            <w:vMerge/>
            <w:tcBorders>
              <w:bottom w:val="single" w:sz="4" w:space="0" w:color="auto"/>
            </w:tcBorders>
            <w:shd w:val="clear" w:color="auto" w:fill="9BD2ED"/>
          </w:tcPr>
          <w:p w14:paraId="22C392DB" w14:textId="77777777" w:rsidR="00C5512D" w:rsidRPr="00170F87" w:rsidRDefault="00C5512D" w:rsidP="00E60F9A">
            <w:pPr>
              <w:jc w:val="center"/>
              <w:rPr>
                <w:rFonts w:ascii="Calibri" w:hAnsi="Calibri" w:cs="Calibri"/>
                <w:b/>
                <w:bCs/>
                <w:sz w:val="20"/>
                <w:szCs w:val="20"/>
                <w:lang w:val="mk-MK"/>
              </w:rPr>
            </w:pPr>
          </w:p>
        </w:tc>
        <w:tc>
          <w:tcPr>
            <w:tcW w:w="371" w:type="pct"/>
            <w:vMerge/>
            <w:tcBorders>
              <w:bottom w:val="single" w:sz="4" w:space="0" w:color="auto"/>
            </w:tcBorders>
            <w:shd w:val="clear" w:color="auto" w:fill="9BD2ED"/>
            <w:vAlign w:val="center"/>
          </w:tcPr>
          <w:p w14:paraId="43E5ADE8" w14:textId="77777777" w:rsidR="00C5512D" w:rsidRPr="00170F87" w:rsidRDefault="00C5512D" w:rsidP="00E60F9A">
            <w:pPr>
              <w:jc w:val="center"/>
              <w:rPr>
                <w:rFonts w:ascii="Calibri" w:hAnsi="Calibri" w:cs="Calibri"/>
                <w:b/>
                <w:bCs/>
                <w:sz w:val="20"/>
                <w:szCs w:val="20"/>
                <w:lang w:val="mk-MK"/>
              </w:rPr>
            </w:pPr>
          </w:p>
        </w:tc>
        <w:tc>
          <w:tcPr>
            <w:tcW w:w="1023" w:type="pct"/>
            <w:tcBorders>
              <w:bottom w:val="single" w:sz="4" w:space="0" w:color="auto"/>
            </w:tcBorders>
            <w:shd w:val="clear" w:color="auto" w:fill="9BD2ED"/>
          </w:tcPr>
          <w:p w14:paraId="5D4D68A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7DB4EAE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1" w:type="pct"/>
            <w:gridSpan w:val="2"/>
            <w:tcBorders>
              <w:bottom w:val="single" w:sz="4" w:space="0" w:color="auto"/>
            </w:tcBorders>
            <w:shd w:val="clear" w:color="auto" w:fill="9BD2ED"/>
          </w:tcPr>
          <w:p w14:paraId="20A4225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0E95D99A" w14:textId="77777777" w:rsidTr="00E60F9A">
        <w:trPr>
          <w:gridBefore w:val="1"/>
          <w:wBefore w:w="13" w:type="pct"/>
          <w:cantSplit/>
          <w:trHeight w:val="323"/>
        </w:trPr>
        <w:tc>
          <w:tcPr>
            <w:tcW w:w="1193" w:type="pct"/>
            <w:gridSpan w:val="2"/>
            <w:tcBorders>
              <w:bottom w:val="single" w:sz="4" w:space="0" w:color="auto"/>
            </w:tcBorders>
            <w:shd w:val="clear" w:color="auto" w:fill="FFFFFF"/>
          </w:tcPr>
          <w:p w14:paraId="539DA9CA" w14:textId="77777777" w:rsidR="00C5512D" w:rsidRPr="00170F87" w:rsidRDefault="00C5512D" w:rsidP="00E60F9A">
            <w:pPr>
              <w:jc w:val="both"/>
              <w:rPr>
                <w:rFonts w:ascii="Calibri" w:hAnsi="Calibri" w:cs="Calibri"/>
                <w:bCs/>
                <w:sz w:val="20"/>
                <w:szCs w:val="20"/>
                <w:lang w:val="mk-MK"/>
              </w:rPr>
            </w:pPr>
            <w:r>
              <w:rPr>
                <w:rFonts w:ascii="Calibri" w:hAnsi="Calibri" w:cs="Calibri"/>
                <w:sz w:val="20"/>
                <w:szCs w:val="20"/>
                <w:lang w:val="mk-MK"/>
              </w:rPr>
              <w:t>1.Спроведување на обука за сметководители вработени во јавниот сектор во врска со законската регулатива поврзана со сметководство на буџетите и буџетските корисници</w:t>
            </w:r>
          </w:p>
        </w:tc>
        <w:tc>
          <w:tcPr>
            <w:tcW w:w="554" w:type="pct"/>
            <w:tcBorders>
              <w:bottom w:val="single" w:sz="4" w:space="0" w:color="auto"/>
            </w:tcBorders>
            <w:shd w:val="clear" w:color="auto" w:fill="FFFFFF"/>
            <w:vAlign w:val="center"/>
          </w:tcPr>
          <w:p w14:paraId="62878FC2" w14:textId="77777777" w:rsidR="00C5512D" w:rsidRPr="00170F87" w:rsidRDefault="00C5512D" w:rsidP="00E60F9A">
            <w:pPr>
              <w:jc w:val="both"/>
              <w:rPr>
                <w:rFonts w:ascii="Calibri" w:hAnsi="Calibri" w:cs="Calibri"/>
                <w:b/>
                <w:bCs/>
                <w:sz w:val="20"/>
                <w:szCs w:val="20"/>
                <w:lang w:val="mk-MK"/>
              </w:rPr>
            </w:pPr>
            <w:r>
              <w:rPr>
                <w:rFonts w:ascii="Calibri" w:hAnsi="Calibri" w:cs="Calibri"/>
                <w:sz w:val="20"/>
                <w:szCs w:val="20"/>
                <w:lang w:val="mk-MK"/>
              </w:rPr>
              <w:t>Јануари 2026</w:t>
            </w:r>
          </w:p>
        </w:tc>
        <w:tc>
          <w:tcPr>
            <w:tcW w:w="465" w:type="pct"/>
            <w:gridSpan w:val="2"/>
            <w:tcBorders>
              <w:bottom w:val="single" w:sz="4" w:space="0" w:color="auto"/>
            </w:tcBorders>
            <w:shd w:val="clear" w:color="auto" w:fill="FFFFFF"/>
            <w:vAlign w:val="center"/>
          </w:tcPr>
          <w:p w14:paraId="05A2FC77" w14:textId="77777777" w:rsidR="00C5512D" w:rsidRPr="00170F87" w:rsidRDefault="00C5512D" w:rsidP="00E60F9A">
            <w:pPr>
              <w:jc w:val="center"/>
              <w:rPr>
                <w:rFonts w:ascii="Calibri" w:hAnsi="Calibri" w:cs="Calibri"/>
                <w:b/>
                <w:bCs/>
                <w:sz w:val="20"/>
                <w:szCs w:val="20"/>
                <w:lang w:val="mk-MK"/>
              </w:rPr>
            </w:pPr>
            <w:r>
              <w:rPr>
                <w:rFonts w:ascii="Calibri" w:hAnsi="Calibri" w:cs="Calibri"/>
                <w:sz w:val="20"/>
                <w:szCs w:val="20"/>
                <w:lang w:val="mk-MK"/>
              </w:rPr>
              <w:t>Декември 2028</w:t>
            </w:r>
          </w:p>
        </w:tc>
        <w:tc>
          <w:tcPr>
            <w:tcW w:w="690" w:type="pct"/>
            <w:gridSpan w:val="3"/>
            <w:tcBorders>
              <w:bottom w:val="single" w:sz="4" w:space="0" w:color="auto"/>
            </w:tcBorders>
            <w:shd w:val="clear" w:color="auto" w:fill="FFFFFF"/>
            <w:vAlign w:val="center"/>
          </w:tcPr>
          <w:p w14:paraId="58BC25CA"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МФ</w:t>
            </w:r>
          </w:p>
        </w:tc>
        <w:tc>
          <w:tcPr>
            <w:tcW w:w="371" w:type="pct"/>
            <w:tcBorders>
              <w:bottom w:val="single" w:sz="4" w:space="0" w:color="auto"/>
            </w:tcBorders>
            <w:shd w:val="clear" w:color="auto" w:fill="FFFFFF"/>
            <w:vAlign w:val="center"/>
          </w:tcPr>
          <w:p w14:paraId="450297F1"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w:t>
            </w:r>
          </w:p>
        </w:tc>
        <w:tc>
          <w:tcPr>
            <w:tcW w:w="1023" w:type="pct"/>
            <w:tcBorders>
              <w:bottom w:val="single" w:sz="4" w:space="0" w:color="auto"/>
            </w:tcBorders>
            <w:shd w:val="clear" w:color="auto" w:fill="FFFFFF"/>
            <w:vAlign w:val="center"/>
          </w:tcPr>
          <w:p w14:paraId="0F8BBF10"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w:t>
            </w:r>
          </w:p>
        </w:tc>
        <w:tc>
          <w:tcPr>
            <w:tcW w:w="691" w:type="pct"/>
            <w:gridSpan w:val="2"/>
            <w:tcBorders>
              <w:bottom w:val="single" w:sz="4" w:space="0" w:color="auto"/>
            </w:tcBorders>
            <w:shd w:val="clear" w:color="auto" w:fill="FFFFFF"/>
            <w:vAlign w:val="center"/>
          </w:tcPr>
          <w:p w14:paraId="7F2D795D"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w:t>
            </w:r>
          </w:p>
        </w:tc>
      </w:tr>
      <w:tr w:rsidR="00C5512D" w:rsidRPr="00170F87" w14:paraId="26617B31" w14:textId="77777777" w:rsidTr="00E60F9A">
        <w:trPr>
          <w:gridBefore w:val="1"/>
          <w:wBefore w:w="13" w:type="pct"/>
          <w:cantSplit/>
          <w:trHeight w:val="323"/>
        </w:trPr>
        <w:tc>
          <w:tcPr>
            <w:tcW w:w="1193" w:type="pct"/>
            <w:gridSpan w:val="2"/>
            <w:tcBorders>
              <w:bottom w:val="single" w:sz="4" w:space="0" w:color="auto"/>
            </w:tcBorders>
            <w:shd w:val="clear" w:color="auto" w:fill="FFFFFF"/>
          </w:tcPr>
          <w:p w14:paraId="25C9A351" w14:textId="77777777" w:rsidR="00C5512D" w:rsidRPr="00170F87" w:rsidRDefault="00C5512D" w:rsidP="00E60F9A">
            <w:pPr>
              <w:jc w:val="both"/>
              <w:rPr>
                <w:rFonts w:ascii="Calibri" w:hAnsi="Calibri" w:cs="Calibri"/>
                <w:bCs/>
                <w:sz w:val="20"/>
                <w:szCs w:val="20"/>
                <w:lang w:val="mk-MK"/>
              </w:rPr>
            </w:pPr>
            <w:r w:rsidRPr="004E4457">
              <w:rPr>
                <w:rFonts w:ascii="Calibri" w:hAnsi="Calibri" w:cs="Calibri"/>
                <w:sz w:val="20"/>
                <w:szCs w:val="20"/>
                <w:lang w:val="ru-RU"/>
              </w:rPr>
              <w:lastRenderedPageBreak/>
              <w:t>2.</w:t>
            </w:r>
            <w:r>
              <w:rPr>
                <w:rFonts w:ascii="Calibri" w:hAnsi="Calibri" w:cs="Calibri"/>
                <w:sz w:val="20"/>
                <w:szCs w:val="20"/>
                <w:lang w:val="mk-MK"/>
              </w:rPr>
              <w:t>Спроведување на обука за сметководители вработени во јавниот сектор во врска со подзаконската регулатива поврзана со сметководство на буџетите и буџетските корисници</w:t>
            </w:r>
          </w:p>
        </w:tc>
        <w:tc>
          <w:tcPr>
            <w:tcW w:w="554" w:type="pct"/>
            <w:tcBorders>
              <w:bottom w:val="single" w:sz="4" w:space="0" w:color="auto"/>
            </w:tcBorders>
            <w:shd w:val="clear" w:color="auto" w:fill="FFFFFF"/>
            <w:vAlign w:val="center"/>
          </w:tcPr>
          <w:p w14:paraId="438B2102" w14:textId="77777777" w:rsidR="00C5512D" w:rsidRPr="00170F87" w:rsidRDefault="00C5512D" w:rsidP="00E60F9A">
            <w:pPr>
              <w:jc w:val="center"/>
              <w:rPr>
                <w:rFonts w:ascii="Calibri" w:hAnsi="Calibri" w:cs="Calibri"/>
                <w:b/>
                <w:bCs/>
                <w:sz w:val="20"/>
                <w:szCs w:val="20"/>
                <w:lang w:val="mk-MK"/>
              </w:rPr>
            </w:pPr>
            <w:r>
              <w:rPr>
                <w:rFonts w:ascii="Calibri" w:hAnsi="Calibri" w:cs="Calibri"/>
                <w:sz w:val="20"/>
                <w:szCs w:val="20"/>
                <w:lang w:val="mk-MK"/>
              </w:rPr>
              <w:t>Јануари 2025</w:t>
            </w:r>
          </w:p>
        </w:tc>
        <w:tc>
          <w:tcPr>
            <w:tcW w:w="465" w:type="pct"/>
            <w:gridSpan w:val="2"/>
            <w:tcBorders>
              <w:bottom w:val="single" w:sz="4" w:space="0" w:color="auto"/>
            </w:tcBorders>
            <w:shd w:val="clear" w:color="auto" w:fill="FFFFFF"/>
            <w:vAlign w:val="center"/>
          </w:tcPr>
          <w:p w14:paraId="4B7E279D" w14:textId="77777777" w:rsidR="00C5512D" w:rsidRPr="00170F87" w:rsidRDefault="00C5512D" w:rsidP="00E60F9A">
            <w:pPr>
              <w:jc w:val="center"/>
              <w:rPr>
                <w:rFonts w:ascii="Calibri" w:hAnsi="Calibri" w:cs="Calibri"/>
                <w:b/>
                <w:bCs/>
                <w:sz w:val="20"/>
                <w:szCs w:val="20"/>
                <w:lang w:val="mk-MK"/>
              </w:rPr>
            </w:pPr>
            <w:r>
              <w:rPr>
                <w:rFonts w:ascii="Calibri" w:hAnsi="Calibri" w:cs="Calibri"/>
                <w:sz w:val="20"/>
                <w:szCs w:val="20"/>
                <w:lang w:val="mk-MK"/>
              </w:rPr>
              <w:t>Декември 2028</w:t>
            </w:r>
          </w:p>
        </w:tc>
        <w:tc>
          <w:tcPr>
            <w:tcW w:w="690" w:type="pct"/>
            <w:gridSpan w:val="3"/>
            <w:tcBorders>
              <w:bottom w:val="single" w:sz="4" w:space="0" w:color="auto"/>
            </w:tcBorders>
            <w:shd w:val="clear" w:color="auto" w:fill="FFFFFF"/>
            <w:vAlign w:val="center"/>
          </w:tcPr>
          <w:p w14:paraId="41C27C5D"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МФ</w:t>
            </w:r>
          </w:p>
        </w:tc>
        <w:tc>
          <w:tcPr>
            <w:tcW w:w="371" w:type="pct"/>
            <w:tcBorders>
              <w:bottom w:val="single" w:sz="4" w:space="0" w:color="auto"/>
            </w:tcBorders>
            <w:shd w:val="clear" w:color="auto" w:fill="FFFFFF"/>
            <w:vAlign w:val="center"/>
          </w:tcPr>
          <w:p w14:paraId="5D29DCD1"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w:t>
            </w:r>
          </w:p>
        </w:tc>
        <w:tc>
          <w:tcPr>
            <w:tcW w:w="1023" w:type="pct"/>
            <w:tcBorders>
              <w:bottom w:val="single" w:sz="4" w:space="0" w:color="auto"/>
            </w:tcBorders>
            <w:shd w:val="clear" w:color="auto" w:fill="FFFFFF"/>
            <w:vAlign w:val="center"/>
          </w:tcPr>
          <w:p w14:paraId="2A092062"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w:t>
            </w:r>
          </w:p>
        </w:tc>
        <w:tc>
          <w:tcPr>
            <w:tcW w:w="691" w:type="pct"/>
            <w:gridSpan w:val="2"/>
            <w:tcBorders>
              <w:bottom w:val="single" w:sz="4" w:space="0" w:color="auto"/>
            </w:tcBorders>
            <w:shd w:val="clear" w:color="auto" w:fill="FFFFFF"/>
            <w:vAlign w:val="center"/>
          </w:tcPr>
          <w:p w14:paraId="3B2C1D01"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w:t>
            </w:r>
          </w:p>
        </w:tc>
      </w:tr>
      <w:tr w:rsidR="00C5512D" w:rsidRPr="00170F87" w14:paraId="32D709EC" w14:textId="77777777" w:rsidTr="00E60F9A">
        <w:trPr>
          <w:cantSplit/>
        </w:trPr>
        <w:tc>
          <w:tcPr>
            <w:tcW w:w="1200" w:type="pct"/>
            <w:gridSpan w:val="2"/>
            <w:shd w:val="clear" w:color="auto" w:fill="1F3864"/>
          </w:tcPr>
          <w:p w14:paraId="04BFD9C0" w14:textId="77777777" w:rsidR="00C5512D" w:rsidRPr="00170F87" w:rsidRDefault="00C5512D" w:rsidP="00E60F9A">
            <w:pPr>
              <w:tabs>
                <w:tab w:val="left" w:pos="175"/>
              </w:tabs>
              <w:spacing w:line="252" w:lineRule="auto"/>
              <w:ind w:left="175"/>
              <w:jc w:val="both"/>
              <w:rPr>
                <w:rFonts w:ascii="Calibri" w:eastAsia="MS PGothic" w:hAnsi="Calibri" w:cs="Calibri"/>
                <w:sz w:val="20"/>
                <w:szCs w:val="20"/>
                <w:lang w:val="mk-MK" w:eastAsia="zh-CN"/>
              </w:rPr>
            </w:pPr>
          </w:p>
        </w:tc>
        <w:tc>
          <w:tcPr>
            <w:tcW w:w="1027" w:type="pct"/>
            <w:gridSpan w:val="5"/>
            <w:shd w:val="clear" w:color="auto" w:fill="1F3864"/>
          </w:tcPr>
          <w:p w14:paraId="4F115126" w14:textId="77777777" w:rsidR="00C5512D" w:rsidRPr="00170F87" w:rsidRDefault="00C5512D" w:rsidP="00E60F9A">
            <w:pPr>
              <w:jc w:val="both"/>
              <w:rPr>
                <w:rFonts w:ascii="Calibri" w:hAnsi="Calibri" w:cs="Calibri"/>
                <w:sz w:val="20"/>
                <w:szCs w:val="20"/>
                <w:lang w:val="mk-MK"/>
              </w:rPr>
            </w:pPr>
          </w:p>
        </w:tc>
        <w:tc>
          <w:tcPr>
            <w:tcW w:w="675" w:type="pct"/>
            <w:shd w:val="clear" w:color="auto" w:fill="1F3864"/>
          </w:tcPr>
          <w:p w14:paraId="6662F3B2" w14:textId="77777777" w:rsidR="00C5512D" w:rsidRPr="00170F87" w:rsidRDefault="00C5512D" w:rsidP="00E60F9A">
            <w:pPr>
              <w:jc w:val="both"/>
              <w:rPr>
                <w:rFonts w:ascii="Calibri" w:hAnsi="Calibri" w:cs="Calibri"/>
                <w:sz w:val="20"/>
                <w:szCs w:val="20"/>
                <w:lang w:val="mk-MK"/>
              </w:rPr>
            </w:pPr>
          </w:p>
        </w:tc>
        <w:tc>
          <w:tcPr>
            <w:tcW w:w="380" w:type="pct"/>
            <w:gridSpan w:val="2"/>
            <w:shd w:val="clear" w:color="auto" w:fill="1F3864"/>
          </w:tcPr>
          <w:p w14:paraId="7D2BEC25" w14:textId="77777777" w:rsidR="00C5512D" w:rsidRPr="00170F87" w:rsidRDefault="00C5512D" w:rsidP="00E60F9A">
            <w:pPr>
              <w:ind w:left="360"/>
              <w:rPr>
                <w:rFonts w:ascii="Calibri" w:hAnsi="Calibri" w:cs="Calibri"/>
                <w:sz w:val="20"/>
                <w:szCs w:val="20"/>
                <w:lang w:val="mk-MK"/>
              </w:rPr>
            </w:pPr>
          </w:p>
        </w:tc>
        <w:tc>
          <w:tcPr>
            <w:tcW w:w="1023" w:type="pct"/>
            <w:shd w:val="clear" w:color="auto" w:fill="1F3864"/>
          </w:tcPr>
          <w:p w14:paraId="190F4AA5"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ВКУПНО:</w:t>
            </w:r>
          </w:p>
        </w:tc>
        <w:tc>
          <w:tcPr>
            <w:tcW w:w="691" w:type="pct"/>
            <w:gridSpan w:val="2"/>
            <w:shd w:val="clear" w:color="auto" w:fill="1F3864"/>
          </w:tcPr>
          <w:p w14:paraId="7AAF5183" w14:textId="77777777" w:rsidR="00C5512D" w:rsidRPr="00170F87" w:rsidRDefault="00C5512D" w:rsidP="00E60F9A">
            <w:pPr>
              <w:tabs>
                <w:tab w:val="left" w:pos="645"/>
              </w:tabs>
              <w:rPr>
                <w:rFonts w:ascii="Calibri" w:hAnsi="Calibri" w:cs="Calibri"/>
                <w:b/>
                <w:sz w:val="20"/>
                <w:szCs w:val="20"/>
                <w:lang w:val="mk-MK"/>
              </w:rPr>
            </w:pPr>
            <w:r>
              <w:rPr>
                <w:rFonts w:ascii="Calibri" w:hAnsi="Calibri" w:cs="Calibri"/>
                <w:b/>
                <w:sz w:val="20"/>
                <w:szCs w:val="20"/>
                <w:lang w:val="mk-MK"/>
              </w:rPr>
              <w:t>0</w:t>
            </w:r>
            <w:r w:rsidRPr="00170F87">
              <w:rPr>
                <w:rFonts w:ascii="Calibri" w:hAnsi="Calibri" w:cs="Calibri"/>
                <w:b/>
                <w:sz w:val="20"/>
                <w:szCs w:val="20"/>
                <w:lang w:val="mk-MK"/>
              </w:rPr>
              <w:t xml:space="preserve"> евра</w:t>
            </w:r>
          </w:p>
        </w:tc>
      </w:tr>
    </w:tbl>
    <w:p w14:paraId="7EA47BF8" w14:textId="77777777" w:rsidR="00C5512D" w:rsidRDefault="00C5512D" w:rsidP="00C5512D">
      <w:pPr>
        <w:spacing w:after="160" w:line="259" w:lineRule="auto"/>
        <w:rPr>
          <w:rFonts w:ascii="Calibri" w:hAnsi="Calibri" w:cs="Calibri"/>
          <w:b/>
          <w:sz w:val="20"/>
          <w:szCs w:val="20"/>
          <w:lang w:val="mk-MK"/>
        </w:rPr>
      </w:pPr>
    </w:p>
    <w:p w14:paraId="0734E61D" w14:textId="2C1E30E0" w:rsidR="00C5512D" w:rsidRDefault="00C5512D" w:rsidP="00C5512D">
      <w:pPr>
        <w:spacing w:after="160" w:line="259" w:lineRule="auto"/>
        <w:rPr>
          <w:rFonts w:ascii="StobiSerif Regular" w:hAnsi="StobiSerif Regular"/>
          <w:sz w:val="18"/>
          <w:szCs w:val="18"/>
          <w:lang w:val="mk-MK"/>
        </w:rPr>
      </w:pPr>
    </w:p>
    <w:p w14:paraId="1D45CA0F" w14:textId="19655C45" w:rsidR="00E74843" w:rsidRDefault="00E74843" w:rsidP="00C5512D">
      <w:pPr>
        <w:spacing w:after="160" w:line="259" w:lineRule="auto"/>
        <w:rPr>
          <w:rFonts w:ascii="StobiSerif Regular" w:hAnsi="StobiSerif Regular"/>
          <w:sz w:val="18"/>
          <w:szCs w:val="18"/>
          <w:lang w:val="mk-MK"/>
        </w:rPr>
      </w:pPr>
    </w:p>
    <w:p w14:paraId="60918D18" w14:textId="4ADEBD3E" w:rsidR="00E74843" w:rsidRDefault="00E74843" w:rsidP="00C5512D">
      <w:pPr>
        <w:spacing w:after="160" w:line="259" w:lineRule="auto"/>
        <w:rPr>
          <w:rFonts w:ascii="StobiSerif Regular" w:hAnsi="StobiSerif Regular"/>
          <w:sz w:val="18"/>
          <w:szCs w:val="18"/>
          <w:lang w:val="mk-MK"/>
        </w:rPr>
      </w:pPr>
    </w:p>
    <w:p w14:paraId="5E0EC019" w14:textId="76EC7158" w:rsidR="00E74843" w:rsidRDefault="00E74843" w:rsidP="00C5512D">
      <w:pPr>
        <w:spacing w:after="160" w:line="259" w:lineRule="auto"/>
        <w:rPr>
          <w:rFonts w:ascii="StobiSerif Regular" w:hAnsi="StobiSerif Regular"/>
          <w:sz w:val="18"/>
          <w:szCs w:val="18"/>
          <w:lang w:val="mk-MK"/>
        </w:rPr>
      </w:pPr>
    </w:p>
    <w:p w14:paraId="67C53D3E" w14:textId="14CB7288" w:rsidR="00E74843" w:rsidRDefault="00E74843" w:rsidP="00C5512D">
      <w:pPr>
        <w:spacing w:after="160" w:line="259" w:lineRule="auto"/>
        <w:rPr>
          <w:rFonts w:ascii="StobiSerif Regular" w:hAnsi="StobiSerif Regular"/>
          <w:sz w:val="18"/>
          <w:szCs w:val="18"/>
          <w:lang w:val="mk-MK"/>
        </w:rPr>
      </w:pPr>
    </w:p>
    <w:p w14:paraId="5BF57A4F" w14:textId="73621DA9" w:rsidR="00E74843" w:rsidRDefault="00E74843" w:rsidP="00C5512D">
      <w:pPr>
        <w:spacing w:after="160" w:line="259" w:lineRule="auto"/>
        <w:rPr>
          <w:rFonts w:ascii="StobiSerif Regular" w:hAnsi="StobiSerif Regular"/>
          <w:sz w:val="18"/>
          <w:szCs w:val="18"/>
          <w:lang w:val="mk-MK"/>
        </w:rPr>
      </w:pPr>
    </w:p>
    <w:p w14:paraId="1618CAFE" w14:textId="503029A5" w:rsidR="00E74843" w:rsidRDefault="00E74843" w:rsidP="00C5512D">
      <w:pPr>
        <w:spacing w:after="160" w:line="259" w:lineRule="auto"/>
        <w:rPr>
          <w:rFonts w:ascii="StobiSerif Regular" w:hAnsi="StobiSerif Regular"/>
          <w:sz w:val="18"/>
          <w:szCs w:val="18"/>
          <w:lang w:val="mk-MK"/>
        </w:rPr>
      </w:pPr>
    </w:p>
    <w:p w14:paraId="62BA81B2" w14:textId="280E72F1" w:rsidR="00E74843" w:rsidRDefault="00E74843" w:rsidP="00C5512D">
      <w:pPr>
        <w:spacing w:after="160" w:line="259" w:lineRule="auto"/>
        <w:rPr>
          <w:rFonts w:ascii="StobiSerif Regular" w:hAnsi="StobiSerif Regular"/>
          <w:sz w:val="18"/>
          <w:szCs w:val="18"/>
          <w:lang w:val="mk-MK"/>
        </w:rPr>
      </w:pPr>
    </w:p>
    <w:p w14:paraId="4D5C42E5" w14:textId="677F1FA2" w:rsidR="00E74843" w:rsidRDefault="00E74843" w:rsidP="00C5512D">
      <w:pPr>
        <w:spacing w:after="160" w:line="259" w:lineRule="auto"/>
        <w:rPr>
          <w:rFonts w:ascii="StobiSerif Regular" w:hAnsi="StobiSerif Regular"/>
          <w:sz w:val="18"/>
          <w:szCs w:val="18"/>
          <w:lang w:val="mk-MK"/>
        </w:rPr>
      </w:pPr>
    </w:p>
    <w:p w14:paraId="12ED7EE5" w14:textId="3C29C007" w:rsidR="00E74843" w:rsidRDefault="00E74843" w:rsidP="00C5512D">
      <w:pPr>
        <w:spacing w:after="160" w:line="259" w:lineRule="auto"/>
        <w:rPr>
          <w:rFonts w:ascii="StobiSerif Regular" w:hAnsi="StobiSerif Regular"/>
          <w:sz w:val="18"/>
          <w:szCs w:val="18"/>
          <w:lang w:val="mk-MK"/>
        </w:rPr>
      </w:pPr>
    </w:p>
    <w:p w14:paraId="28B8A629" w14:textId="4ECB2FA9" w:rsidR="00E74843" w:rsidRDefault="00E74843" w:rsidP="00C5512D">
      <w:pPr>
        <w:spacing w:after="160" w:line="259" w:lineRule="auto"/>
        <w:rPr>
          <w:rFonts w:ascii="StobiSerif Regular" w:hAnsi="StobiSerif Regular"/>
          <w:sz w:val="18"/>
          <w:szCs w:val="18"/>
          <w:lang w:val="mk-MK"/>
        </w:rPr>
      </w:pPr>
    </w:p>
    <w:p w14:paraId="63F04C25" w14:textId="14A61AE9" w:rsidR="00E74843" w:rsidRDefault="00E74843" w:rsidP="00C5512D">
      <w:pPr>
        <w:spacing w:after="160" w:line="259" w:lineRule="auto"/>
        <w:rPr>
          <w:rFonts w:ascii="StobiSerif Regular" w:hAnsi="StobiSerif Regular"/>
          <w:sz w:val="18"/>
          <w:szCs w:val="18"/>
          <w:lang w:val="mk-MK"/>
        </w:rPr>
      </w:pPr>
    </w:p>
    <w:p w14:paraId="43630C99" w14:textId="49E72D03" w:rsidR="00E74843" w:rsidRDefault="00E74843" w:rsidP="00C5512D">
      <w:pPr>
        <w:spacing w:after="160" w:line="259" w:lineRule="auto"/>
        <w:rPr>
          <w:rFonts w:ascii="StobiSerif Regular" w:hAnsi="StobiSerif Regular"/>
          <w:sz w:val="18"/>
          <w:szCs w:val="18"/>
          <w:lang w:val="mk-MK"/>
        </w:rPr>
      </w:pPr>
    </w:p>
    <w:p w14:paraId="44B6A75A" w14:textId="2E3F0AAD" w:rsidR="00E74843" w:rsidRDefault="00E74843" w:rsidP="00C5512D">
      <w:pPr>
        <w:spacing w:after="160" w:line="259" w:lineRule="auto"/>
        <w:rPr>
          <w:rFonts w:ascii="StobiSerif Regular" w:hAnsi="StobiSerif Regular"/>
          <w:sz w:val="18"/>
          <w:szCs w:val="18"/>
          <w:lang w:val="mk-MK"/>
        </w:rPr>
      </w:pPr>
    </w:p>
    <w:p w14:paraId="438966AA" w14:textId="09345D1B" w:rsidR="00E74843" w:rsidRDefault="00E74843" w:rsidP="00C5512D">
      <w:pPr>
        <w:spacing w:after="160" w:line="259" w:lineRule="auto"/>
        <w:rPr>
          <w:rFonts w:ascii="StobiSerif Regular" w:hAnsi="StobiSerif Regular"/>
          <w:sz w:val="18"/>
          <w:szCs w:val="18"/>
          <w:lang w:val="mk-MK"/>
        </w:rPr>
      </w:pPr>
    </w:p>
    <w:p w14:paraId="38E48404" w14:textId="77777777" w:rsidR="00E74843" w:rsidRDefault="00E74843" w:rsidP="00C5512D">
      <w:pPr>
        <w:spacing w:after="160" w:line="259" w:lineRule="auto"/>
        <w:rPr>
          <w:rFonts w:ascii="StobiSerif Regular" w:hAnsi="StobiSerif Regular"/>
          <w:sz w:val="18"/>
          <w:szCs w:val="18"/>
          <w:lang w:val="mk-MK"/>
        </w:rPr>
      </w:pPr>
    </w:p>
    <w:p w14:paraId="136C9452" w14:textId="77777777" w:rsidR="00C5512D" w:rsidRPr="00FC7E4B" w:rsidRDefault="00C5512D" w:rsidP="00C5512D">
      <w:pPr>
        <w:spacing w:after="160" w:line="259" w:lineRule="auto"/>
        <w:rPr>
          <w:rFonts w:ascii="StobiSerif Regular" w:hAnsi="StobiSerif Regular"/>
          <w:sz w:val="18"/>
          <w:szCs w:val="18"/>
          <w:lang w:val="en-US"/>
        </w:rPr>
      </w:pPr>
    </w:p>
    <w:tbl>
      <w:tblPr>
        <w:tblW w:w="540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3"/>
        <w:gridCol w:w="1672"/>
        <w:gridCol w:w="1403"/>
        <w:gridCol w:w="2375"/>
        <w:gridCol w:w="1786"/>
        <w:gridCol w:w="1813"/>
        <w:gridCol w:w="1834"/>
      </w:tblGrid>
      <w:tr w:rsidR="00C5512D" w:rsidRPr="004E4457" w14:paraId="7E234089" w14:textId="77777777" w:rsidTr="00E60F9A">
        <w:trPr>
          <w:cantSplit/>
        </w:trPr>
        <w:tc>
          <w:tcPr>
            <w:tcW w:w="5000" w:type="pct"/>
            <w:gridSpan w:val="7"/>
            <w:shd w:val="clear" w:color="auto" w:fill="1F3864"/>
          </w:tcPr>
          <w:p w14:paraId="4782C097"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lastRenderedPageBreak/>
              <w:t xml:space="preserve">СТОЛБ III: </w:t>
            </w:r>
            <w:r>
              <w:rPr>
                <w:rFonts w:ascii="Calibri" w:hAnsi="Calibri" w:cs="Calibri"/>
                <w:b/>
                <w:sz w:val="20"/>
                <w:szCs w:val="20"/>
                <w:lang w:val="mk-MK"/>
              </w:rPr>
              <w:t>Планирање и Буџет</w:t>
            </w:r>
          </w:p>
        </w:tc>
      </w:tr>
      <w:tr w:rsidR="00C5512D" w:rsidRPr="004E4457" w14:paraId="4015501B" w14:textId="77777777" w:rsidTr="00E60F9A">
        <w:trPr>
          <w:cantSplit/>
        </w:trPr>
        <w:tc>
          <w:tcPr>
            <w:tcW w:w="5000" w:type="pct"/>
            <w:gridSpan w:val="7"/>
            <w:shd w:val="clear" w:color="auto" w:fill="1F3864"/>
          </w:tcPr>
          <w:p w14:paraId="296FC640"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 xml:space="preserve">ПРИОРИТЕТ </w:t>
            </w:r>
            <w:r>
              <w:rPr>
                <w:rFonts w:ascii="Calibri" w:hAnsi="Calibri" w:cs="Calibri"/>
                <w:b/>
                <w:sz w:val="20"/>
                <w:szCs w:val="20"/>
                <w:lang w:val="mk-MK"/>
              </w:rPr>
              <w:t>4</w:t>
            </w:r>
            <w:r w:rsidRPr="00170F87">
              <w:rPr>
                <w:rFonts w:ascii="Calibri" w:hAnsi="Calibri" w:cs="Calibri"/>
                <w:b/>
                <w:sz w:val="20"/>
                <w:szCs w:val="20"/>
                <w:lang w:val="mk-MK"/>
              </w:rPr>
              <w:t xml:space="preserve">: </w:t>
            </w:r>
            <w:r>
              <w:rPr>
                <w:rFonts w:ascii="Calibri" w:hAnsi="Calibri" w:cs="Calibri"/>
                <w:b/>
                <w:sz w:val="20"/>
                <w:szCs w:val="20"/>
                <w:lang w:val="mk-MK"/>
              </w:rPr>
              <w:t>Управување со јавните финансии на локално ниво</w:t>
            </w:r>
          </w:p>
        </w:tc>
      </w:tr>
      <w:tr w:rsidR="00C5512D" w:rsidRPr="00170F87" w14:paraId="5DE8E2C0" w14:textId="77777777" w:rsidTr="00E60F9A">
        <w:trPr>
          <w:cantSplit/>
        </w:trPr>
        <w:tc>
          <w:tcPr>
            <w:tcW w:w="1393" w:type="pct"/>
            <w:shd w:val="clear" w:color="auto" w:fill="9BD2ED"/>
          </w:tcPr>
          <w:p w14:paraId="0CAEE0E5"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Резултати на приоритет</w:t>
            </w:r>
          </w:p>
        </w:tc>
        <w:tc>
          <w:tcPr>
            <w:tcW w:w="1806" w:type="pct"/>
            <w:gridSpan w:val="3"/>
            <w:shd w:val="clear" w:color="auto" w:fill="9BD2ED"/>
          </w:tcPr>
          <w:p w14:paraId="2BF676CD"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Показатели на успешност на приоритет</w:t>
            </w:r>
          </w:p>
        </w:tc>
        <w:tc>
          <w:tcPr>
            <w:tcW w:w="592" w:type="pct"/>
            <w:shd w:val="clear" w:color="auto" w:fill="9BD2ED"/>
          </w:tcPr>
          <w:p w14:paraId="2938667F"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2026</w:t>
            </w:r>
          </w:p>
        </w:tc>
        <w:tc>
          <w:tcPr>
            <w:tcW w:w="601" w:type="pct"/>
            <w:shd w:val="clear" w:color="auto" w:fill="9BD2ED"/>
          </w:tcPr>
          <w:p w14:paraId="73C0EFAC"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2027</w:t>
            </w:r>
          </w:p>
        </w:tc>
        <w:tc>
          <w:tcPr>
            <w:tcW w:w="608" w:type="pct"/>
            <w:shd w:val="clear" w:color="auto" w:fill="9BD2ED"/>
          </w:tcPr>
          <w:p w14:paraId="4BB79C02"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2028</w:t>
            </w:r>
          </w:p>
        </w:tc>
      </w:tr>
      <w:tr w:rsidR="00C5512D" w:rsidRPr="00170F87" w14:paraId="4D7C89C5" w14:textId="77777777" w:rsidTr="00E60F9A">
        <w:trPr>
          <w:cantSplit/>
        </w:trPr>
        <w:tc>
          <w:tcPr>
            <w:tcW w:w="1393" w:type="pct"/>
            <w:vMerge w:val="restart"/>
          </w:tcPr>
          <w:p w14:paraId="4A4FBA6A"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Стабилно и одговорно финансиско работење и зајакната финансиска дисциплина, подобра транспарентност и отчетност на локално ниво</w:t>
            </w:r>
          </w:p>
        </w:tc>
        <w:tc>
          <w:tcPr>
            <w:tcW w:w="1806" w:type="pct"/>
            <w:gridSpan w:val="3"/>
            <w:vAlign w:val="center"/>
          </w:tcPr>
          <w:p w14:paraId="6FAF461A"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Процент на </w:t>
            </w:r>
            <w:r>
              <w:rPr>
                <w:rFonts w:ascii="Calibri" w:hAnsi="Calibri" w:cs="Calibri"/>
                <w:sz w:val="20"/>
                <w:szCs w:val="20"/>
                <w:lang w:val="mk-MK"/>
              </w:rPr>
              <w:t xml:space="preserve">реализација </w:t>
            </w:r>
            <w:r w:rsidRPr="00170F87">
              <w:rPr>
                <w:rFonts w:ascii="Calibri" w:hAnsi="Calibri" w:cs="Calibri"/>
                <w:sz w:val="20"/>
                <w:szCs w:val="20"/>
                <w:lang w:val="mk-MK"/>
              </w:rPr>
              <w:t xml:space="preserve">на приходи </w:t>
            </w:r>
          </w:p>
        </w:tc>
        <w:tc>
          <w:tcPr>
            <w:tcW w:w="592" w:type="pct"/>
            <w:vAlign w:val="center"/>
          </w:tcPr>
          <w:p w14:paraId="32214C3B"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9</w:t>
            </w:r>
            <w:r w:rsidRPr="00170F87">
              <w:rPr>
                <w:rFonts w:ascii="Calibri" w:hAnsi="Calibri" w:cs="Calibri"/>
                <w:sz w:val="20"/>
                <w:szCs w:val="20"/>
                <w:lang w:val="mk-MK"/>
              </w:rPr>
              <w:t>2%</w:t>
            </w:r>
          </w:p>
        </w:tc>
        <w:tc>
          <w:tcPr>
            <w:tcW w:w="601" w:type="pct"/>
            <w:vAlign w:val="center"/>
          </w:tcPr>
          <w:p w14:paraId="427645C8"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93,5</w:t>
            </w:r>
            <w:r w:rsidRPr="00170F87">
              <w:rPr>
                <w:rFonts w:ascii="Calibri" w:hAnsi="Calibri" w:cs="Calibri"/>
                <w:sz w:val="20"/>
                <w:szCs w:val="20"/>
                <w:lang w:val="mk-MK"/>
              </w:rPr>
              <w:t>%</w:t>
            </w:r>
          </w:p>
        </w:tc>
        <w:tc>
          <w:tcPr>
            <w:tcW w:w="608" w:type="pct"/>
            <w:vAlign w:val="center"/>
          </w:tcPr>
          <w:p w14:paraId="4E5FD509"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95</w:t>
            </w:r>
            <w:r w:rsidRPr="00170F87">
              <w:rPr>
                <w:rFonts w:ascii="Calibri" w:hAnsi="Calibri" w:cs="Calibri"/>
                <w:sz w:val="20"/>
                <w:szCs w:val="20"/>
                <w:lang w:val="mk-MK"/>
              </w:rPr>
              <w:t>%</w:t>
            </w:r>
          </w:p>
        </w:tc>
      </w:tr>
      <w:tr w:rsidR="00C5512D" w:rsidRPr="00170F87" w14:paraId="5EB0A9AA" w14:textId="77777777" w:rsidTr="00E60F9A">
        <w:trPr>
          <w:cantSplit/>
        </w:trPr>
        <w:tc>
          <w:tcPr>
            <w:tcW w:w="1393" w:type="pct"/>
            <w:vMerge/>
          </w:tcPr>
          <w:p w14:paraId="3DBE19B1" w14:textId="77777777" w:rsidR="00C5512D" w:rsidRDefault="00C5512D" w:rsidP="00E60F9A">
            <w:pPr>
              <w:rPr>
                <w:rFonts w:ascii="Calibri" w:hAnsi="Calibri" w:cs="Calibri"/>
                <w:sz w:val="20"/>
                <w:szCs w:val="20"/>
                <w:lang w:val="mk-MK"/>
              </w:rPr>
            </w:pPr>
          </w:p>
        </w:tc>
        <w:tc>
          <w:tcPr>
            <w:tcW w:w="1806" w:type="pct"/>
            <w:gridSpan w:val="3"/>
            <w:vAlign w:val="center"/>
          </w:tcPr>
          <w:p w14:paraId="40EC6DF2" w14:textId="77777777" w:rsidR="00C5512D" w:rsidRDefault="00C5512D" w:rsidP="00E60F9A">
            <w:pPr>
              <w:rPr>
                <w:rFonts w:ascii="Calibri" w:hAnsi="Calibri" w:cs="Calibri"/>
                <w:sz w:val="20"/>
                <w:szCs w:val="20"/>
                <w:lang w:val="mk-MK"/>
              </w:rPr>
            </w:pPr>
            <w:r>
              <w:rPr>
                <w:rFonts w:ascii="Calibri" w:hAnsi="Calibri" w:cs="Calibri"/>
                <w:sz w:val="20"/>
                <w:szCs w:val="20"/>
                <w:lang w:val="mk-MK"/>
              </w:rPr>
              <w:t>Процент на општини кои на своите веб страни објавиле финансиски документи (годишни, полугодишни и квартални)</w:t>
            </w:r>
          </w:p>
        </w:tc>
        <w:tc>
          <w:tcPr>
            <w:tcW w:w="592" w:type="pct"/>
            <w:vAlign w:val="center"/>
          </w:tcPr>
          <w:p w14:paraId="4942C42A"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85%</w:t>
            </w:r>
          </w:p>
        </w:tc>
        <w:tc>
          <w:tcPr>
            <w:tcW w:w="601" w:type="pct"/>
            <w:vAlign w:val="center"/>
          </w:tcPr>
          <w:p w14:paraId="216C64A3"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87%</w:t>
            </w:r>
          </w:p>
        </w:tc>
        <w:tc>
          <w:tcPr>
            <w:tcW w:w="608" w:type="pct"/>
            <w:vAlign w:val="center"/>
          </w:tcPr>
          <w:p w14:paraId="565D91D6" w14:textId="77777777" w:rsidR="00C5512D" w:rsidRDefault="00C5512D" w:rsidP="00E60F9A">
            <w:pPr>
              <w:jc w:val="center"/>
              <w:rPr>
                <w:rFonts w:ascii="Calibri" w:hAnsi="Calibri" w:cs="Calibri"/>
                <w:sz w:val="20"/>
                <w:szCs w:val="20"/>
                <w:lang w:val="mk-MK"/>
              </w:rPr>
            </w:pPr>
            <w:r>
              <w:rPr>
                <w:rFonts w:ascii="Calibri" w:hAnsi="Calibri" w:cs="Calibri"/>
                <w:sz w:val="20"/>
                <w:szCs w:val="20"/>
                <w:lang w:val="mk-MK"/>
              </w:rPr>
              <w:t>90%</w:t>
            </w:r>
          </w:p>
        </w:tc>
      </w:tr>
      <w:tr w:rsidR="00C5512D" w:rsidRPr="004E4457" w14:paraId="0603A9F0" w14:textId="77777777" w:rsidTr="00E60F9A">
        <w:trPr>
          <w:cantSplit/>
          <w:trHeight w:val="277"/>
        </w:trPr>
        <w:tc>
          <w:tcPr>
            <w:tcW w:w="5000" w:type="pct"/>
            <w:gridSpan w:val="7"/>
            <w:shd w:val="clear" w:color="auto" w:fill="1F3864"/>
          </w:tcPr>
          <w:p w14:paraId="3A69C051" w14:textId="77777777" w:rsidR="00C5512D" w:rsidRPr="00170F87" w:rsidRDefault="00C5512D" w:rsidP="00E60F9A">
            <w:pPr>
              <w:rPr>
                <w:rFonts w:ascii="StobiSerif Regular" w:hAnsi="StobiSerif Regular"/>
                <w:b/>
                <w:sz w:val="18"/>
                <w:szCs w:val="18"/>
                <w:lang w:val="mk-MK"/>
              </w:rPr>
            </w:pPr>
            <w:r w:rsidRPr="006E4534">
              <w:rPr>
                <w:rFonts w:ascii="Calibri" w:hAnsi="Calibri" w:cs="Calibri"/>
                <w:b/>
                <w:sz w:val="20"/>
                <w:szCs w:val="20"/>
                <w:lang w:val="mk-MK"/>
              </w:rPr>
              <w:t>МЕРКА 1: Подобрување на фискалниот капацитет и зголемување на приходите на општините</w:t>
            </w:r>
          </w:p>
        </w:tc>
      </w:tr>
      <w:tr w:rsidR="00C5512D" w:rsidRPr="00170F87" w14:paraId="45621C09" w14:textId="77777777" w:rsidTr="00E60F9A">
        <w:trPr>
          <w:cantSplit/>
        </w:trPr>
        <w:tc>
          <w:tcPr>
            <w:tcW w:w="1393" w:type="pct"/>
            <w:shd w:val="clear" w:color="auto" w:fill="9BD2ED"/>
          </w:tcPr>
          <w:p w14:paraId="559B0CBD"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Цел на мерка</w:t>
            </w:r>
          </w:p>
        </w:tc>
        <w:tc>
          <w:tcPr>
            <w:tcW w:w="1806" w:type="pct"/>
            <w:gridSpan w:val="3"/>
            <w:shd w:val="clear" w:color="auto" w:fill="9BD2ED"/>
          </w:tcPr>
          <w:p w14:paraId="3844A379"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Показатели на успешност на мерка</w:t>
            </w:r>
          </w:p>
        </w:tc>
        <w:tc>
          <w:tcPr>
            <w:tcW w:w="592" w:type="pct"/>
            <w:shd w:val="clear" w:color="auto" w:fill="9BD2ED"/>
          </w:tcPr>
          <w:p w14:paraId="3C40399D"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2026</w:t>
            </w:r>
          </w:p>
        </w:tc>
        <w:tc>
          <w:tcPr>
            <w:tcW w:w="601" w:type="pct"/>
            <w:shd w:val="clear" w:color="auto" w:fill="9BD2ED"/>
          </w:tcPr>
          <w:p w14:paraId="06EF2204"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2027</w:t>
            </w:r>
          </w:p>
        </w:tc>
        <w:tc>
          <w:tcPr>
            <w:tcW w:w="608" w:type="pct"/>
            <w:shd w:val="clear" w:color="auto" w:fill="9BD2ED"/>
          </w:tcPr>
          <w:p w14:paraId="1EF8AF19"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2028</w:t>
            </w:r>
          </w:p>
        </w:tc>
      </w:tr>
      <w:tr w:rsidR="00C5512D" w:rsidRPr="00170F87" w14:paraId="2A88D16B" w14:textId="77777777" w:rsidTr="00E60F9A">
        <w:trPr>
          <w:cantSplit/>
        </w:trPr>
        <w:tc>
          <w:tcPr>
            <w:tcW w:w="1393" w:type="pct"/>
            <w:vMerge w:val="restart"/>
          </w:tcPr>
          <w:p w14:paraId="5FDA69D2" w14:textId="77777777" w:rsidR="00C5512D" w:rsidRPr="00170F87" w:rsidRDefault="00C5512D" w:rsidP="00E60F9A">
            <w:pPr>
              <w:spacing w:after="240"/>
              <w:jc w:val="both"/>
              <w:rPr>
                <w:rFonts w:ascii="Calibri" w:hAnsi="Calibri" w:cs="Calibri"/>
                <w:sz w:val="20"/>
                <w:szCs w:val="20"/>
                <w:lang w:val="mk-MK"/>
              </w:rPr>
            </w:pPr>
            <w:r w:rsidRPr="00170F87">
              <w:rPr>
                <w:rFonts w:ascii="Calibri" w:hAnsi="Calibri" w:cs="Calibri"/>
                <w:sz w:val="20"/>
                <w:szCs w:val="20"/>
                <w:lang w:val="mk-MK"/>
              </w:rPr>
              <w:t xml:space="preserve">Зајакнување на капацитетите на општините преку донесување на нов Закон за финансирање на ЕЛС и неговите подзаконски акти, </w:t>
            </w:r>
            <w:r>
              <w:rPr>
                <w:rFonts w:ascii="Calibri" w:hAnsi="Calibri" w:cs="Calibri"/>
                <w:sz w:val="20"/>
                <w:szCs w:val="20"/>
                <w:lang w:val="mk-MK"/>
              </w:rPr>
              <w:t xml:space="preserve">подобро среднорочно буџетско планирање </w:t>
            </w:r>
          </w:p>
        </w:tc>
        <w:tc>
          <w:tcPr>
            <w:tcW w:w="1806" w:type="pct"/>
            <w:gridSpan w:val="3"/>
          </w:tcPr>
          <w:p w14:paraId="591A9459" w14:textId="77777777" w:rsidR="00C5512D" w:rsidRPr="004E4457" w:rsidRDefault="00C5512D" w:rsidP="00E60F9A">
            <w:pPr>
              <w:jc w:val="both"/>
              <w:rPr>
                <w:rFonts w:ascii="Calibri" w:hAnsi="Calibri" w:cs="Calibri"/>
                <w:sz w:val="20"/>
                <w:szCs w:val="20"/>
                <w:lang w:val="ru-RU"/>
              </w:rPr>
            </w:pPr>
            <w:r w:rsidRPr="00170F87">
              <w:rPr>
                <w:rFonts w:ascii="Calibri" w:hAnsi="Calibri" w:cs="Calibri"/>
                <w:sz w:val="20"/>
                <w:szCs w:val="20"/>
                <w:lang w:val="mk-MK"/>
              </w:rPr>
              <w:t>Нов Закон за финансирање на единиците на локалната самоуправа</w:t>
            </w:r>
          </w:p>
        </w:tc>
        <w:tc>
          <w:tcPr>
            <w:tcW w:w="592" w:type="pct"/>
          </w:tcPr>
          <w:p w14:paraId="6BBA0C38" w14:textId="14EFA79A" w:rsidR="00C5512D" w:rsidRPr="007150F3" w:rsidRDefault="007150F3" w:rsidP="00616F49">
            <w:pPr>
              <w:jc w:val="both"/>
              <w:rPr>
                <w:rFonts w:ascii="Calibri" w:hAnsi="Calibri" w:cs="Calibri"/>
                <w:sz w:val="20"/>
                <w:szCs w:val="20"/>
                <w:lang w:val="en-US"/>
              </w:rPr>
            </w:pPr>
            <w:r>
              <w:rPr>
                <w:rFonts w:ascii="Calibri" w:hAnsi="Calibri" w:cs="Calibri"/>
                <w:sz w:val="20"/>
                <w:szCs w:val="20"/>
                <w:lang w:val="en-US"/>
              </w:rPr>
              <w:t>/</w:t>
            </w:r>
          </w:p>
        </w:tc>
        <w:tc>
          <w:tcPr>
            <w:tcW w:w="601" w:type="pct"/>
          </w:tcPr>
          <w:p w14:paraId="5B73C424" w14:textId="332B0871" w:rsidR="00C5512D" w:rsidRPr="00170F87" w:rsidRDefault="007150F3" w:rsidP="00E60F9A">
            <w:pPr>
              <w:jc w:val="both"/>
              <w:rPr>
                <w:rFonts w:ascii="Calibri" w:hAnsi="Calibri" w:cs="Calibri"/>
                <w:sz w:val="20"/>
                <w:szCs w:val="20"/>
                <w:lang w:val="mk-MK"/>
              </w:rPr>
            </w:pPr>
            <w:r w:rsidRPr="00170F87">
              <w:rPr>
                <w:rFonts w:ascii="Calibri" w:hAnsi="Calibri" w:cs="Calibri"/>
                <w:sz w:val="20"/>
                <w:szCs w:val="20"/>
                <w:lang w:val="mk-MK"/>
              </w:rPr>
              <w:t>Нов Закон за финансирање на единиците на локалната самоуправа</w:t>
            </w:r>
          </w:p>
        </w:tc>
        <w:tc>
          <w:tcPr>
            <w:tcW w:w="608" w:type="pct"/>
          </w:tcPr>
          <w:p w14:paraId="03388667"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w:t>
            </w:r>
          </w:p>
        </w:tc>
      </w:tr>
      <w:tr w:rsidR="00C5512D" w:rsidRPr="00170F87" w14:paraId="505605F9" w14:textId="77777777" w:rsidTr="00E60F9A">
        <w:trPr>
          <w:cantSplit/>
        </w:trPr>
        <w:tc>
          <w:tcPr>
            <w:tcW w:w="1393" w:type="pct"/>
            <w:vMerge/>
          </w:tcPr>
          <w:p w14:paraId="5DD6D1F5" w14:textId="77777777" w:rsidR="00C5512D" w:rsidRPr="00170F87" w:rsidRDefault="00C5512D" w:rsidP="00E60F9A">
            <w:pPr>
              <w:spacing w:after="240"/>
              <w:jc w:val="both"/>
              <w:rPr>
                <w:rFonts w:ascii="Calibri" w:hAnsi="Calibri" w:cs="Calibri"/>
                <w:sz w:val="20"/>
                <w:szCs w:val="20"/>
                <w:lang w:val="mk-MK"/>
              </w:rPr>
            </w:pPr>
          </w:p>
        </w:tc>
        <w:tc>
          <w:tcPr>
            <w:tcW w:w="1806" w:type="pct"/>
            <w:gridSpan w:val="3"/>
          </w:tcPr>
          <w:p w14:paraId="15419DEA" w14:textId="77777777" w:rsidR="00C5512D" w:rsidRPr="004E4457" w:rsidRDefault="00C5512D" w:rsidP="00E60F9A">
            <w:pPr>
              <w:jc w:val="both"/>
              <w:rPr>
                <w:rFonts w:ascii="Calibri" w:hAnsi="Calibri" w:cs="Calibri"/>
                <w:sz w:val="20"/>
                <w:szCs w:val="20"/>
                <w:lang w:val="ru-RU"/>
              </w:rPr>
            </w:pPr>
            <w:r w:rsidRPr="00170F87">
              <w:rPr>
                <w:rFonts w:ascii="Calibri" w:hAnsi="Calibri" w:cs="Calibri"/>
                <w:sz w:val="20"/>
                <w:szCs w:val="20"/>
                <w:lang w:val="mk-MK"/>
              </w:rPr>
              <w:t>Подзаконски акти на Законот за финансирање на ЕЛС</w:t>
            </w:r>
          </w:p>
        </w:tc>
        <w:tc>
          <w:tcPr>
            <w:tcW w:w="592" w:type="pct"/>
          </w:tcPr>
          <w:p w14:paraId="1153E1CB" w14:textId="071EEC02" w:rsidR="00C5512D" w:rsidRPr="006A3163" w:rsidRDefault="007150F3" w:rsidP="00E60F9A">
            <w:pPr>
              <w:jc w:val="both"/>
              <w:rPr>
                <w:rFonts w:ascii="Calibri" w:hAnsi="Calibri" w:cs="Calibri"/>
                <w:sz w:val="20"/>
                <w:szCs w:val="20"/>
                <w:lang w:val="en-US"/>
              </w:rPr>
            </w:pPr>
            <w:r>
              <w:rPr>
                <w:rFonts w:ascii="Calibri" w:hAnsi="Calibri" w:cs="Calibri"/>
                <w:sz w:val="20"/>
                <w:szCs w:val="20"/>
                <w:lang w:val="en-US"/>
              </w:rPr>
              <w:t>/</w:t>
            </w:r>
          </w:p>
        </w:tc>
        <w:tc>
          <w:tcPr>
            <w:tcW w:w="601" w:type="pct"/>
          </w:tcPr>
          <w:p w14:paraId="5A09DCAC" w14:textId="1392F071" w:rsidR="00C5512D" w:rsidRPr="00170F87" w:rsidRDefault="007150F3" w:rsidP="00E60F9A">
            <w:pPr>
              <w:jc w:val="both"/>
              <w:rPr>
                <w:rFonts w:ascii="Calibri" w:hAnsi="Calibri" w:cs="Calibri"/>
                <w:sz w:val="20"/>
                <w:szCs w:val="20"/>
                <w:lang w:val="mk-MK"/>
              </w:rPr>
            </w:pPr>
            <w:r>
              <w:rPr>
                <w:rFonts w:ascii="Calibri" w:hAnsi="Calibri" w:cs="Calibri"/>
                <w:sz w:val="20"/>
                <w:szCs w:val="20"/>
                <w:lang w:val="mk-MK"/>
              </w:rPr>
              <w:t xml:space="preserve">Донесени нови </w:t>
            </w:r>
            <w:r w:rsidRPr="00170F87">
              <w:rPr>
                <w:rFonts w:ascii="Calibri" w:hAnsi="Calibri" w:cs="Calibri"/>
                <w:sz w:val="20"/>
                <w:szCs w:val="20"/>
                <w:lang w:val="mk-MK"/>
              </w:rPr>
              <w:t>подзаконски акти</w:t>
            </w:r>
          </w:p>
        </w:tc>
        <w:tc>
          <w:tcPr>
            <w:tcW w:w="608" w:type="pct"/>
          </w:tcPr>
          <w:p w14:paraId="4763879A" w14:textId="77777777" w:rsidR="00C5512D" w:rsidRPr="006A3163" w:rsidRDefault="00C5512D" w:rsidP="00E60F9A">
            <w:pPr>
              <w:jc w:val="both"/>
              <w:rPr>
                <w:rFonts w:ascii="Calibri" w:hAnsi="Calibri" w:cs="Calibri"/>
                <w:sz w:val="20"/>
                <w:szCs w:val="20"/>
                <w:lang w:val="en-US"/>
              </w:rPr>
            </w:pPr>
            <w:r>
              <w:rPr>
                <w:rFonts w:ascii="Calibri" w:hAnsi="Calibri" w:cs="Calibri"/>
                <w:sz w:val="20"/>
                <w:szCs w:val="20"/>
                <w:lang w:val="en-US"/>
              </w:rPr>
              <w:t>/</w:t>
            </w:r>
          </w:p>
        </w:tc>
      </w:tr>
      <w:tr w:rsidR="00C5512D" w:rsidRPr="004E4457" w14:paraId="690CBF0F" w14:textId="77777777" w:rsidTr="00E60F9A">
        <w:trPr>
          <w:cantSplit/>
        </w:trPr>
        <w:tc>
          <w:tcPr>
            <w:tcW w:w="1393" w:type="pct"/>
            <w:vMerge/>
          </w:tcPr>
          <w:p w14:paraId="0F2FF1EF" w14:textId="77777777" w:rsidR="00C5512D" w:rsidRPr="00170F87" w:rsidRDefault="00C5512D" w:rsidP="00E60F9A">
            <w:pPr>
              <w:spacing w:after="240"/>
              <w:jc w:val="both"/>
              <w:rPr>
                <w:rFonts w:ascii="Calibri" w:hAnsi="Calibri" w:cs="Calibri"/>
                <w:sz w:val="20"/>
                <w:szCs w:val="20"/>
                <w:lang w:val="mk-MK"/>
              </w:rPr>
            </w:pPr>
          </w:p>
        </w:tc>
        <w:tc>
          <w:tcPr>
            <w:tcW w:w="1806" w:type="pct"/>
            <w:gridSpan w:val="3"/>
          </w:tcPr>
          <w:p w14:paraId="3D611473" w14:textId="77777777" w:rsidR="00C5512D" w:rsidRPr="00170F87" w:rsidRDefault="00C5512D" w:rsidP="00E60F9A">
            <w:pPr>
              <w:jc w:val="both"/>
              <w:rPr>
                <w:rFonts w:ascii="Calibri" w:hAnsi="Calibri" w:cs="Calibri"/>
                <w:sz w:val="20"/>
                <w:szCs w:val="20"/>
                <w:lang w:val="mk-MK"/>
              </w:rPr>
            </w:pPr>
            <w:r>
              <w:rPr>
                <w:rFonts w:ascii="Calibri" w:hAnsi="Calibri" w:cs="Calibri"/>
                <w:sz w:val="20"/>
                <w:szCs w:val="20"/>
                <w:lang w:val="mk-MK"/>
              </w:rPr>
              <w:t>Среднорочно буџетско планирање</w:t>
            </w:r>
          </w:p>
        </w:tc>
        <w:tc>
          <w:tcPr>
            <w:tcW w:w="592" w:type="pct"/>
          </w:tcPr>
          <w:p w14:paraId="505A4336" w14:textId="77777777" w:rsidR="00C5512D" w:rsidRPr="00170F87" w:rsidRDefault="00C5512D" w:rsidP="00616F49">
            <w:pPr>
              <w:rPr>
                <w:rFonts w:ascii="Calibri" w:hAnsi="Calibri" w:cs="Calibri"/>
                <w:sz w:val="20"/>
                <w:szCs w:val="20"/>
                <w:lang w:val="mk-MK"/>
              </w:rPr>
            </w:pPr>
            <w:r>
              <w:rPr>
                <w:rFonts w:ascii="Calibri" w:hAnsi="Calibri" w:cs="Calibri"/>
                <w:sz w:val="20"/>
                <w:szCs w:val="20"/>
                <w:lang w:val="mk-MK"/>
              </w:rPr>
              <w:t>Сите општини имаат среднорочно буџетско планирање</w:t>
            </w:r>
          </w:p>
        </w:tc>
        <w:tc>
          <w:tcPr>
            <w:tcW w:w="601" w:type="pct"/>
          </w:tcPr>
          <w:p w14:paraId="31D15ABD" w14:textId="77777777" w:rsidR="00C5512D" w:rsidRPr="00170F87" w:rsidRDefault="00C5512D" w:rsidP="00616F49">
            <w:pPr>
              <w:rPr>
                <w:rFonts w:ascii="Calibri" w:hAnsi="Calibri" w:cs="Calibri"/>
                <w:sz w:val="20"/>
                <w:szCs w:val="20"/>
                <w:lang w:val="mk-MK"/>
              </w:rPr>
            </w:pPr>
            <w:r>
              <w:rPr>
                <w:rFonts w:ascii="Calibri" w:hAnsi="Calibri" w:cs="Calibri"/>
                <w:sz w:val="20"/>
                <w:szCs w:val="20"/>
                <w:lang w:val="mk-MK"/>
              </w:rPr>
              <w:t xml:space="preserve"> Сите општини имаат среднорочно буџетско планирање</w:t>
            </w:r>
          </w:p>
        </w:tc>
        <w:tc>
          <w:tcPr>
            <w:tcW w:w="608" w:type="pct"/>
          </w:tcPr>
          <w:p w14:paraId="4792E29F" w14:textId="77777777" w:rsidR="00C5512D" w:rsidRPr="00170F87" w:rsidRDefault="00C5512D" w:rsidP="00616F49">
            <w:pPr>
              <w:rPr>
                <w:rFonts w:ascii="Calibri" w:hAnsi="Calibri" w:cs="Calibri"/>
                <w:sz w:val="20"/>
                <w:szCs w:val="20"/>
                <w:lang w:val="mk-MK"/>
              </w:rPr>
            </w:pPr>
            <w:r>
              <w:rPr>
                <w:rFonts w:ascii="Calibri" w:hAnsi="Calibri" w:cs="Calibri"/>
                <w:sz w:val="20"/>
                <w:szCs w:val="20"/>
                <w:lang w:val="mk-MK"/>
              </w:rPr>
              <w:t xml:space="preserve">Сите општини имаат среднорочно буџетско планирање </w:t>
            </w:r>
          </w:p>
        </w:tc>
      </w:tr>
      <w:tr w:rsidR="00C5512D" w:rsidRPr="00170F87" w14:paraId="6C0414AD" w14:textId="77777777" w:rsidTr="00E60F9A">
        <w:trPr>
          <w:cantSplit/>
        </w:trPr>
        <w:tc>
          <w:tcPr>
            <w:tcW w:w="1393" w:type="pct"/>
            <w:vMerge/>
          </w:tcPr>
          <w:p w14:paraId="290A7F5D" w14:textId="77777777" w:rsidR="00C5512D" w:rsidRPr="00170F87" w:rsidRDefault="00C5512D" w:rsidP="00E60F9A">
            <w:pPr>
              <w:spacing w:after="240"/>
              <w:jc w:val="both"/>
              <w:rPr>
                <w:rFonts w:ascii="Calibri" w:hAnsi="Calibri" w:cs="Calibri"/>
                <w:sz w:val="20"/>
                <w:szCs w:val="20"/>
                <w:lang w:val="mk-MK"/>
              </w:rPr>
            </w:pPr>
          </w:p>
        </w:tc>
        <w:tc>
          <w:tcPr>
            <w:tcW w:w="1806" w:type="pct"/>
            <w:gridSpan w:val="3"/>
          </w:tcPr>
          <w:p w14:paraId="12C4CF41"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Број на обучени вработени во општините</w:t>
            </w:r>
          </w:p>
        </w:tc>
        <w:tc>
          <w:tcPr>
            <w:tcW w:w="592" w:type="pct"/>
          </w:tcPr>
          <w:p w14:paraId="234FBA7F"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81</w:t>
            </w:r>
          </w:p>
        </w:tc>
        <w:tc>
          <w:tcPr>
            <w:tcW w:w="601" w:type="pct"/>
          </w:tcPr>
          <w:p w14:paraId="44B2515C"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81</w:t>
            </w:r>
          </w:p>
        </w:tc>
        <w:tc>
          <w:tcPr>
            <w:tcW w:w="608" w:type="pct"/>
          </w:tcPr>
          <w:p w14:paraId="07E80B3F"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81</w:t>
            </w:r>
          </w:p>
        </w:tc>
      </w:tr>
      <w:tr w:rsidR="00C5512D" w:rsidRPr="00170F87" w14:paraId="2921EC7E" w14:textId="77777777" w:rsidTr="00E60F9A">
        <w:trPr>
          <w:cantSplit/>
        </w:trPr>
        <w:tc>
          <w:tcPr>
            <w:tcW w:w="1393" w:type="pct"/>
            <w:shd w:val="clear" w:color="auto" w:fill="9BD2ED"/>
          </w:tcPr>
          <w:p w14:paraId="739A11CD" w14:textId="77777777" w:rsidR="00C5512D" w:rsidRPr="00170F87" w:rsidRDefault="00C5512D" w:rsidP="00E60F9A">
            <w:pPr>
              <w:rPr>
                <w:rFonts w:ascii="StobiSerif Regular" w:hAnsi="StobiSerif Regular"/>
                <w:b/>
                <w:sz w:val="18"/>
                <w:szCs w:val="18"/>
                <w:lang w:val="mk-MK"/>
              </w:rPr>
            </w:pPr>
            <w:r w:rsidRPr="00170F87">
              <w:rPr>
                <w:rFonts w:ascii="StobiSerif Regular" w:hAnsi="StobiSerif Regular"/>
                <w:b/>
                <w:bCs/>
                <w:sz w:val="18"/>
                <w:szCs w:val="18"/>
                <w:lang w:val="mk-MK"/>
              </w:rPr>
              <w:t>Испорачани аутпути за 202</w:t>
            </w:r>
            <w:r>
              <w:rPr>
                <w:rFonts w:ascii="StobiSerif Regular" w:hAnsi="StobiSerif Regular"/>
                <w:b/>
                <w:bCs/>
                <w:sz w:val="18"/>
                <w:szCs w:val="18"/>
                <w:lang w:val="en-US"/>
              </w:rPr>
              <w:t>6</w:t>
            </w:r>
            <w:r w:rsidRPr="00170F87">
              <w:rPr>
                <w:rFonts w:ascii="StobiSerif Regular" w:hAnsi="StobiSerif Regular"/>
                <w:b/>
                <w:bCs/>
                <w:sz w:val="18"/>
                <w:szCs w:val="18"/>
                <w:lang w:val="mk-MK"/>
              </w:rPr>
              <w:t>:</w:t>
            </w:r>
          </w:p>
        </w:tc>
        <w:tc>
          <w:tcPr>
            <w:tcW w:w="3607" w:type="pct"/>
            <w:gridSpan w:val="6"/>
          </w:tcPr>
          <w:p w14:paraId="78A9E778" w14:textId="77777777" w:rsidR="00C5512D" w:rsidRPr="00190804" w:rsidRDefault="00C5512D" w:rsidP="00E60F9A">
            <w:pPr>
              <w:rPr>
                <w:rFonts w:ascii="StobiSerif Regular" w:hAnsi="StobiSerif Regular"/>
                <w:bCs/>
                <w:sz w:val="18"/>
                <w:szCs w:val="18"/>
                <w:lang w:val="mk-MK"/>
              </w:rPr>
            </w:pPr>
            <w:r w:rsidRPr="00170F87">
              <w:rPr>
                <w:rFonts w:ascii="Calibri" w:hAnsi="Calibri" w:cs="Calibri"/>
                <w:sz w:val="20"/>
                <w:szCs w:val="20"/>
                <w:lang w:val="mk-MK"/>
              </w:rPr>
              <w:t xml:space="preserve">- </w:t>
            </w:r>
            <w:r>
              <w:rPr>
                <w:rFonts w:ascii="Calibri" w:hAnsi="Calibri" w:cs="Calibri"/>
                <w:sz w:val="20"/>
                <w:szCs w:val="20"/>
                <w:lang w:val="en-US"/>
              </w:rPr>
              <w:t xml:space="preserve">81 </w:t>
            </w:r>
            <w:r>
              <w:rPr>
                <w:rFonts w:ascii="Calibri" w:hAnsi="Calibri" w:cs="Calibri"/>
                <w:sz w:val="20"/>
                <w:szCs w:val="20"/>
                <w:lang w:val="mk-MK"/>
              </w:rPr>
              <w:t>вработен во општината</w:t>
            </w:r>
          </w:p>
        </w:tc>
      </w:tr>
      <w:tr w:rsidR="00C5512D" w:rsidRPr="00170F87" w14:paraId="5EA8F047" w14:textId="77777777" w:rsidTr="00E60F9A">
        <w:trPr>
          <w:cantSplit/>
        </w:trPr>
        <w:tc>
          <w:tcPr>
            <w:tcW w:w="1393" w:type="pct"/>
            <w:vMerge w:val="restart"/>
            <w:shd w:val="clear" w:color="auto" w:fill="9BD2ED"/>
          </w:tcPr>
          <w:p w14:paraId="157A6808"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АКТИВНОСТ</w:t>
            </w:r>
          </w:p>
          <w:p w14:paraId="13F5AE9C" w14:textId="77777777" w:rsidR="00C5512D" w:rsidRPr="00E74843" w:rsidRDefault="00C5512D" w:rsidP="00E60F9A">
            <w:pPr>
              <w:jc w:val="center"/>
              <w:rPr>
                <w:rFonts w:ascii="Calibri" w:hAnsi="Calibri" w:cs="Calibri"/>
                <w:b/>
                <w:bCs/>
                <w:sz w:val="20"/>
                <w:szCs w:val="20"/>
                <w:lang w:val="mk-MK"/>
              </w:rPr>
            </w:pPr>
          </w:p>
          <w:p w14:paraId="533856E2" w14:textId="77777777" w:rsidR="00C5512D" w:rsidRPr="00E74843" w:rsidRDefault="00C5512D" w:rsidP="00E60F9A">
            <w:pPr>
              <w:jc w:val="center"/>
              <w:rPr>
                <w:rFonts w:ascii="Calibri" w:hAnsi="Calibri" w:cs="Calibri"/>
                <w:b/>
                <w:bCs/>
                <w:sz w:val="20"/>
                <w:szCs w:val="20"/>
                <w:lang w:val="mk-MK"/>
              </w:rPr>
            </w:pPr>
          </w:p>
        </w:tc>
        <w:tc>
          <w:tcPr>
            <w:tcW w:w="1019" w:type="pct"/>
            <w:gridSpan w:val="2"/>
            <w:shd w:val="clear" w:color="auto" w:fill="9BD2ED"/>
          </w:tcPr>
          <w:p w14:paraId="336A0F7E"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ВРЕМЕНСКА РАМКА</w:t>
            </w:r>
          </w:p>
        </w:tc>
        <w:tc>
          <w:tcPr>
            <w:tcW w:w="787" w:type="pct"/>
            <w:vMerge w:val="restart"/>
            <w:shd w:val="clear" w:color="auto" w:fill="9BD2ED"/>
          </w:tcPr>
          <w:p w14:paraId="06E12420"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ОДГОВОРНА ИНСТИТУЦИЈА</w:t>
            </w:r>
          </w:p>
        </w:tc>
        <w:tc>
          <w:tcPr>
            <w:tcW w:w="592" w:type="pct"/>
            <w:vMerge w:val="restart"/>
            <w:shd w:val="clear" w:color="auto" w:fill="9BD2ED"/>
            <w:vAlign w:val="center"/>
          </w:tcPr>
          <w:p w14:paraId="0633A0D1"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ДРУГИ ЗАСЕГНАТИ ИНСТИТУЦИИ</w:t>
            </w:r>
          </w:p>
        </w:tc>
        <w:tc>
          <w:tcPr>
            <w:tcW w:w="1209" w:type="pct"/>
            <w:gridSpan w:val="2"/>
            <w:shd w:val="clear" w:color="auto" w:fill="9BD2ED"/>
          </w:tcPr>
          <w:p w14:paraId="05AD2674"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ПЛАНИРАНИ ИНПУТИ</w:t>
            </w:r>
          </w:p>
        </w:tc>
      </w:tr>
      <w:tr w:rsidR="00C5512D" w:rsidRPr="00170F87" w14:paraId="78AD62AD" w14:textId="77777777" w:rsidTr="00E60F9A">
        <w:trPr>
          <w:cantSplit/>
        </w:trPr>
        <w:tc>
          <w:tcPr>
            <w:tcW w:w="1393" w:type="pct"/>
            <w:vMerge/>
            <w:tcBorders>
              <w:bottom w:val="single" w:sz="4" w:space="0" w:color="auto"/>
            </w:tcBorders>
            <w:shd w:val="clear" w:color="auto" w:fill="9BD2ED"/>
          </w:tcPr>
          <w:p w14:paraId="1216C038" w14:textId="77777777" w:rsidR="00C5512D" w:rsidRPr="00E74843" w:rsidRDefault="00C5512D" w:rsidP="00E60F9A">
            <w:pPr>
              <w:jc w:val="center"/>
              <w:rPr>
                <w:rFonts w:ascii="Calibri" w:hAnsi="Calibri" w:cs="Calibri"/>
                <w:b/>
                <w:bCs/>
                <w:sz w:val="20"/>
                <w:szCs w:val="20"/>
                <w:lang w:val="mk-MK"/>
              </w:rPr>
            </w:pPr>
          </w:p>
        </w:tc>
        <w:tc>
          <w:tcPr>
            <w:tcW w:w="554" w:type="pct"/>
            <w:tcBorders>
              <w:bottom w:val="single" w:sz="4" w:space="0" w:color="auto"/>
            </w:tcBorders>
            <w:shd w:val="clear" w:color="auto" w:fill="9BD2ED"/>
          </w:tcPr>
          <w:p w14:paraId="0DD8D174"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ЗАПОЧНУВА</w:t>
            </w:r>
          </w:p>
          <w:p w14:paraId="51E80FF4"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кк/гг</w:t>
            </w:r>
          </w:p>
        </w:tc>
        <w:tc>
          <w:tcPr>
            <w:tcW w:w="465" w:type="pct"/>
            <w:tcBorders>
              <w:bottom w:val="single" w:sz="4" w:space="0" w:color="auto"/>
            </w:tcBorders>
            <w:shd w:val="clear" w:color="auto" w:fill="9BD2ED"/>
          </w:tcPr>
          <w:p w14:paraId="4EB8E20D"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ЗАВРШУВА кк/гг</w:t>
            </w:r>
          </w:p>
        </w:tc>
        <w:tc>
          <w:tcPr>
            <w:tcW w:w="787" w:type="pct"/>
            <w:vMerge/>
            <w:tcBorders>
              <w:bottom w:val="single" w:sz="4" w:space="0" w:color="auto"/>
            </w:tcBorders>
            <w:shd w:val="clear" w:color="auto" w:fill="9BD2ED"/>
          </w:tcPr>
          <w:p w14:paraId="25C4E178" w14:textId="77777777" w:rsidR="00C5512D" w:rsidRPr="00E74843" w:rsidRDefault="00C5512D" w:rsidP="00E60F9A">
            <w:pPr>
              <w:jc w:val="center"/>
              <w:rPr>
                <w:rFonts w:ascii="Calibri" w:hAnsi="Calibri" w:cs="Calibri"/>
                <w:b/>
                <w:bCs/>
                <w:sz w:val="20"/>
                <w:szCs w:val="20"/>
                <w:lang w:val="mk-MK"/>
              </w:rPr>
            </w:pPr>
          </w:p>
        </w:tc>
        <w:tc>
          <w:tcPr>
            <w:tcW w:w="592" w:type="pct"/>
            <w:vMerge/>
            <w:tcBorders>
              <w:bottom w:val="single" w:sz="4" w:space="0" w:color="auto"/>
            </w:tcBorders>
            <w:shd w:val="clear" w:color="auto" w:fill="9BD2ED"/>
            <w:vAlign w:val="center"/>
          </w:tcPr>
          <w:p w14:paraId="0D0A7CC8" w14:textId="77777777" w:rsidR="00C5512D" w:rsidRPr="00E74843" w:rsidRDefault="00C5512D" w:rsidP="00E60F9A">
            <w:pPr>
              <w:jc w:val="center"/>
              <w:rPr>
                <w:rFonts w:ascii="Calibri" w:hAnsi="Calibri" w:cs="Calibri"/>
                <w:b/>
                <w:bCs/>
                <w:sz w:val="20"/>
                <w:szCs w:val="20"/>
                <w:lang w:val="mk-MK"/>
              </w:rPr>
            </w:pPr>
          </w:p>
        </w:tc>
        <w:tc>
          <w:tcPr>
            <w:tcW w:w="601" w:type="pct"/>
            <w:tcBorders>
              <w:bottom w:val="single" w:sz="4" w:space="0" w:color="auto"/>
            </w:tcBorders>
            <w:shd w:val="clear" w:color="auto" w:fill="9BD2ED"/>
          </w:tcPr>
          <w:p w14:paraId="6661C35F"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ИЗНОС НА СРЕДСТВА</w:t>
            </w:r>
          </w:p>
          <w:p w14:paraId="4F90EEA0"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(во ЕУР)</w:t>
            </w:r>
          </w:p>
        </w:tc>
        <w:tc>
          <w:tcPr>
            <w:tcW w:w="608" w:type="pct"/>
            <w:tcBorders>
              <w:bottom w:val="single" w:sz="4" w:space="0" w:color="auto"/>
            </w:tcBorders>
            <w:shd w:val="clear" w:color="auto" w:fill="9BD2ED"/>
          </w:tcPr>
          <w:p w14:paraId="061F452C"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ИЗВОР</w:t>
            </w:r>
          </w:p>
        </w:tc>
      </w:tr>
      <w:tr w:rsidR="00C5512D" w:rsidRPr="00170F87" w14:paraId="71C12795" w14:textId="77777777" w:rsidTr="00E60F9A">
        <w:trPr>
          <w:cantSplit/>
          <w:trHeight w:val="321"/>
        </w:trPr>
        <w:tc>
          <w:tcPr>
            <w:tcW w:w="1393" w:type="pct"/>
          </w:tcPr>
          <w:p w14:paraId="13305A0C" w14:textId="77777777" w:rsidR="00C5512D" w:rsidRPr="00170F87" w:rsidRDefault="00C5512D" w:rsidP="00E60F9A">
            <w:pPr>
              <w:tabs>
                <w:tab w:val="left" w:pos="175"/>
              </w:tabs>
              <w:spacing w:line="260" w:lineRule="auto"/>
              <w:rPr>
                <w:rFonts w:ascii="Calibri" w:hAnsi="Calibri" w:cs="Calibri"/>
                <w:sz w:val="20"/>
                <w:szCs w:val="20"/>
                <w:lang w:val="mk-MK"/>
              </w:rPr>
            </w:pPr>
            <w:r w:rsidRPr="0047204A">
              <w:rPr>
                <w:rFonts w:ascii="Calibri" w:hAnsi="Calibri" w:cs="Calibri"/>
                <w:sz w:val="20"/>
                <w:szCs w:val="20"/>
                <w:lang w:val="mk-MK"/>
              </w:rPr>
              <w:t>4.</w:t>
            </w:r>
            <w:r>
              <w:rPr>
                <w:rFonts w:ascii="Calibri" w:hAnsi="Calibri" w:cs="Calibri"/>
                <w:sz w:val="20"/>
                <w:szCs w:val="20"/>
                <w:lang w:val="mk-MK"/>
              </w:rPr>
              <w:t xml:space="preserve"> Број на обучени вработени во општините</w:t>
            </w:r>
          </w:p>
        </w:tc>
        <w:tc>
          <w:tcPr>
            <w:tcW w:w="554" w:type="pct"/>
            <w:tcBorders>
              <w:bottom w:val="single" w:sz="4" w:space="0" w:color="auto"/>
            </w:tcBorders>
            <w:shd w:val="clear" w:color="auto" w:fill="FFFFFF"/>
          </w:tcPr>
          <w:p w14:paraId="40FB3D86" w14:textId="77777777" w:rsidR="00C5512D" w:rsidRPr="006C7957" w:rsidRDefault="00C5512D" w:rsidP="00E60F9A">
            <w:pPr>
              <w:rPr>
                <w:rFonts w:ascii="Calibri" w:hAnsi="Calibri" w:cs="Calibri"/>
                <w:sz w:val="20"/>
                <w:szCs w:val="20"/>
                <w:lang w:val="en-US"/>
              </w:rPr>
            </w:pPr>
            <w:r w:rsidRPr="00170F87">
              <w:rPr>
                <w:rFonts w:ascii="Calibri" w:hAnsi="Calibri" w:cs="Calibri"/>
                <w:sz w:val="20"/>
                <w:szCs w:val="20"/>
                <w:lang w:val="mk-MK"/>
              </w:rPr>
              <w:t>Q1/2</w:t>
            </w:r>
            <w:r>
              <w:rPr>
                <w:rFonts w:ascii="Calibri" w:hAnsi="Calibri" w:cs="Calibri"/>
                <w:sz w:val="20"/>
                <w:szCs w:val="20"/>
                <w:lang w:val="en-US"/>
              </w:rPr>
              <w:t>6</w:t>
            </w:r>
          </w:p>
        </w:tc>
        <w:tc>
          <w:tcPr>
            <w:tcW w:w="465" w:type="pct"/>
            <w:tcBorders>
              <w:bottom w:val="single" w:sz="4" w:space="0" w:color="auto"/>
            </w:tcBorders>
            <w:shd w:val="clear" w:color="auto" w:fill="FFFFFF"/>
          </w:tcPr>
          <w:p w14:paraId="01741C3E"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Q4/2</w:t>
            </w:r>
            <w:r>
              <w:rPr>
                <w:rFonts w:ascii="Calibri" w:hAnsi="Calibri" w:cs="Calibri"/>
                <w:sz w:val="20"/>
                <w:szCs w:val="20"/>
                <w:lang w:val="mk-MK"/>
              </w:rPr>
              <w:t>8</w:t>
            </w:r>
          </w:p>
        </w:tc>
        <w:tc>
          <w:tcPr>
            <w:tcW w:w="787" w:type="pct"/>
          </w:tcPr>
          <w:p w14:paraId="5E6C32D7" w14:textId="77777777" w:rsidR="00C5512D" w:rsidRDefault="00C5512D" w:rsidP="00E60F9A">
            <w:pPr>
              <w:rPr>
                <w:rFonts w:ascii="Calibri" w:hAnsi="Calibri" w:cs="Calibri"/>
                <w:sz w:val="20"/>
                <w:szCs w:val="20"/>
                <w:lang w:val="mk-MK"/>
              </w:rPr>
            </w:pPr>
            <w:r w:rsidRPr="00170F87">
              <w:rPr>
                <w:rFonts w:ascii="Calibri" w:hAnsi="Calibri" w:cs="Calibri"/>
                <w:sz w:val="20"/>
                <w:szCs w:val="20"/>
                <w:lang w:val="mk-MK"/>
              </w:rPr>
              <w:t>Министерство за финансии</w:t>
            </w:r>
          </w:p>
        </w:tc>
        <w:tc>
          <w:tcPr>
            <w:tcW w:w="592" w:type="pct"/>
          </w:tcPr>
          <w:p w14:paraId="77E7446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Општини</w:t>
            </w:r>
          </w:p>
        </w:tc>
        <w:tc>
          <w:tcPr>
            <w:tcW w:w="601" w:type="pct"/>
            <w:vAlign w:val="center"/>
          </w:tcPr>
          <w:p w14:paraId="7E38616F" w14:textId="77777777" w:rsidR="00C5512D" w:rsidRPr="00170F87" w:rsidDel="00DE486F" w:rsidRDefault="00C5512D" w:rsidP="00E60F9A">
            <w:pPr>
              <w:rPr>
                <w:rFonts w:ascii="Calibri" w:hAnsi="Calibri" w:cs="Calibri"/>
                <w:sz w:val="20"/>
                <w:szCs w:val="20"/>
                <w:lang w:val="mk-MK"/>
              </w:rPr>
            </w:pPr>
            <w:r>
              <w:rPr>
                <w:rFonts w:ascii="Calibri" w:hAnsi="Calibri" w:cs="Calibri"/>
                <w:sz w:val="20"/>
                <w:szCs w:val="20"/>
                <w:lang w:val="mk-MK"/>
              </w:rPr>
              <w:t>2.000 евра</w:t>
            </w:r>
          </w:p>
        </w:tc>
        <w:tc>
          <w:tcPr>
            <w:tcW w:w="608" w:type="pct"/>
            <w:vAlign w:val="center"/>
          </w:tcPr>
          <w:p w14:paraId="53FED1BD"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 xml:space="preserve">Национален буџет </w:t>
            </w:r>
          </w:p>
        </w:tc>
      </w:tr>
      <w:tr w:rsidR="00C5512D" w:rsidRPr="004E4457" w14:paraId="387AD5F8" w14:textId="77777777" w:rsidTr="00E60F9A">
        <w:trPr>
          <w:cantSplit/>
          <w:trHeight w:val="271"/>
        </w:trPr>
        <w:tc>
          <w:tcPr>
            <w:tcW w:w="5000" w:type="pct"/>
            <w:gridSpan w:val="7"/>
            <w:shd w:val="clear" w:color="auto" w:fill="1F3864"/>
            <w:vAlign w:val="center"/>
          </w:tcPr>
          <w:p w14:paraId="1A187CDC" w14:textId="77777777" w:rsidR="00C5512D" w:rsidRPr="00170F87" w:rsidRDefault="00C5512D" w:rsidP="00E60F9A">
            <w:pPr>
              <w:rPr>
                <w:rFonts w:ascii="StobiSerif Regular" w:hAnsi="StobiSerif Regular"/>
                <w:b/>
                <w:bCs/>
                <w:sz w:val="18"/>
                <w:szCs w:val="18"/>
                <w:lang w:val="mk-MK"/>
              </w:rPr>
            </w:pPr>
            <w:r w:rsidRPr="00170F87">
              <w:rPr>
                <w:rFonts w:ascii="Calibri" w:hAnsi="Calibri" w:cs="Calibri"/>
                <w:b/>
                <w:sz w:val="20"/>
                <w:szCs w:val="20"/>
                <w:lang w:val="mk-MK"/>
              </w:rPr>
              <w:t xml:space="preserve">МЕРКА </w:t>
            </w:r>
            <w:r>
              <w:rPr>
                <w:rFonts w:ascii="Calibri" w:hAnsi="Calibri" w:cs="Calibri"/>
                <w:b/>
                <w:sz w:val="20"/>
                <w:szCs w:val="20"/>
                <w:lang w:val="mk-MK"/>
              </w:rPr>
              <w:t>2</w:t>
            </w:r>
            <w:r w:rsidRPr="00170F87">
              <w:rPr>
                <w:rFonts w:ascii="Calibri" w:hAnsi="Calibri" w:cs="Calibri"/>
                <w:b/>
                <w:sz w:val="20"/>
                <w:szCs w:val="20"/>
                <w:lang w:val="mk-MK"/>
              </w:rPr>
              <w:t xml:space="preserve">: </w:t>
            </w:r>
            <w:r>
              <w:rPr>
                <w:rFonts w:ascii="Calibri" w:hAnsi="Calibri" w:cs="Calibri"/>
                <w:b/>
                <w:sz w:val="20"/>
                <w:szCs w:val="20"/>
                <w:lang w:val="mk-MK"/>
              </w:rPr>
              <w:t xml:space="preserve"> Ф</w:t>
            </w:r>
            <w:r w:rsidRPr="00170F87">
              <w:rPr>
                <w:rFonts w:ascii="Calibri" w:hAnsi="Calibri" w:cs="Calibri"/>
                <w:b/>
                <w:sz w:val="20"/>
                <w:szCs w:val="20"/>
                <w:lang w:val="mk-MK"/>
              </w:rPr>
              <w:t>инансиска дисциплина</w:t>
            </w:r>
            <w:r w:rsidRPr="006E4534">
              <w:rPr>
                <w:rFonts w:ascii="Calibri" w:hAnsi="Calibri" w:cs="Calibri"/>
                <w:b/>
                <w:sz w:val="20"/>
                <w:szCs w:val="20"/>
                <w:lang w:val="mk-MK"/>
              </w:rPr>
              <w:t>, поголема транспарентност и отчетност на локалната власт</w:t>
            </w:r>
          </w:p>
        </w:tc>
      </w:tr>
      <w:tr w:rsidR="00C5512D" w:rsidRPr="00170F87" w14:paraId="1DE2273B" w14:textId="77777777" w:rsidTr="00E60F9A">
        <w:trPr>
          <w:cantSplit/>
          <w:trHeight w:val="564"/>
        </w:trPr>
        <w:tc>
          <w:tcPr>
            <w:tcW w:w="1393" w:type="pct"/>
            <w:shd w:val="clear" w:color="auto" w:fill="9BD2ED"/>
          </w:tcPr>
          <w:p w14:paraId="5B6F60F6"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Цел на мерка</w:t>
            </w:r>
          </w:p>
        </w:tc>
        <w:tc>
          <w:tcPr>
            <w:tcW w:w="1806" w:type="pct"/>
            <w:gridSpan w:val="3"/>
            <w:shd w:val="clear" w:color="auto" w:fill="9BD2ED"/>
          </w:tcPr>
          <w:p w14:paraId="5AE79D59"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Показатели на успешност на мерка</w:t>
            </w:r>
          </w:p>
        </w:tc>
        <w:tc>
          <w:tcPr>
            <w:tcW w:w="592" w:type="pct"/>
            <w:shd w:val="clear" w:color="auto" w:fill="9BD2ED"/>
          </w:tcPr>
          <w:p w14:paraId="028C5353"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2026</w:t>
            </w:r>
          </w:p>
        </w:tc>
        <w:tc>
          <w:tcPr>
            <w:tcW w:w="601" w:type="pct"/>
            <w:shd w:val="clear" w:color="auto" w:fill="9BD2ED"/>
          </w:tcPr>
          <w:p w14:paraId="5C655185"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2027</w:t>
            </w:r>
          </w:p>
        </w:tc>
        <w:tc>
          <w:tcPr>
            <w:tcW w:w="608" w:type="pct"/>
            <w:shd w:val="clear" w:color="auto" w:fill="9BD2ED"/>
          </w:tcPr>
          <w:p w14:paraId="35F54844"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Таргет ФГ 2028</w:t>
            </w:r>
          </w:p>
        </w:tc>
      </w:tr>
      <w:tr w:rsidR="00C5512D" w:rsidRPr="00170F87" w14:paraId="4CF4907F" w14:textId="77777777" w:rsidTr="00E60F9A">
        <w:trPr>
          <w:cantSplit/>
          <w:trHeight w:val="564"/>
        </w:trPr>
        <w:tc>
          <w:tcPr>
            <w:tcW w:w="1393" w:type="pct"/>
            <w:vMerge w:val="restart"/>
          </w:tcPr>
          <w:p w14:paraId="0807C3B3" w14:textId="77777777" w:rsidR="00C5512D" w:rsidRPr="00170F87" w:rsidRDefault="00C5512D" w:rsidP="00E60F9A">
            <w:pPr>
              <w:tabs>
                <w:tab w:val="left" w:pos="175"/>
              </w:tabs>
              <w:spacing w:line="260" w:lineRule="auto"/>
              <w:jc w:val="both"/>
              <w:rPr>
                <w:rFonts w:ascii="Calibri" w:hAnsi="Calibri" w:cs="Calibri"/>
                <w:sz w:val="20"/>
                <w:szCs w:val="20"/>
                <w:lang w:val="mk-MK"/>
              </w:rPr>
            </w:pPr>
            <w:r>
              <w:rPr>
                <w:rFonts w:ascii="Calibri" w:hAnsi="Calibri" w:cs="Calibri"/>
                <w:sz w:val="20"/>
                <w:szCs w:val="20"/>
                <w:lang w:val="mk-MK"/>
              </w:rPr>
              <w:t xml:space="preserve"> Р</w:t>
            </w:r>
            <w:r w:rsidRPr="00170F87">
              <w:rPr>
                <w:rFonts w:ascii="Calibri" w:hAnsi="Calibri" w:cs="Calibri"/>
                <w:sz w:val="20"/>
                <w:szCs w:val="20"/>
                <w:lang w:val="mk-MK"/>
              </w:rPr>
              <w:t xml:space="preserve">ационализација на работењето и намалување на непотребните расходи, редовно сервисирање на обврските, поголема </w:t>
            </w:r>
            <w:r w:rsidRPr="00170F87">
              <w:rPr>
                <w:rFonts w:ascii="Calibri" w:hAnsi="Calibri" w:cs="Calibri"/>
                <w:sz w:val="20"/>
                <w:szCs w:val="20"/>
                <w:lang w:val="mk-MK"/>
              </w:rPr>
              <w:lastRenderedPageBreak/>
              <w:t xml:space="preserve">финансиска дисциплина, </w:t>
            </w:r>
            <w:r>
              <w:rPr>
                <w:rFonts w:ascii="Calibri" w:hAnsi="Calibri" w:cs="Calibri"/>
                <w:sz w:val="20"/>
                <w:szCs w:val="20"/>
                <w:lang w:val="mk-MK"/>
              </w:rPr>
              <w:t xml:space="preserve">транспарентност и отчетност, подготовка на </w:t>
            </w:r>
            <w:r w:rsidRPr="00170F87">
              <w:rPr>
                <w:rFonts w:ascii="Calibri" w:hAnsi="Calibri" w:cs="Calibri"/>
                <w:sz w:val="20"/>
                <w:szCs w:val="20"/>
                <w:lang w:val="mk-MK"/>
              </w:rPr>
              <w:t>процедури за прогласување финансиска нест</w:t>
            </w:r>
            <w:r>
              <w:rPr>
                <w:rFonts w:ascii="Calibri" w:hAnsi="Calibri" w:cs="Calibri"/>
                <w:sz w:val="20"/>
                <w:szCs w:val="20"/>
                <w:lang w:val="mk-MK"/>
              </w:rPr>
              <w:t>абилност</w:t>
            </w:r>
          </w:p>
        </w:tc>
        <w:tc>
          <w:tcPr>
            <w:tcW w:w="1806" w:type="pct"/>
            <w:gridSpan w:val="3"/>
          </w:tcPr>
          <w:p w14:paraId="2CEB6586" w14:textId="77777777" w:rsidR="00C5512D" w:rsidRPr="004E4457" w:rsidRDefault="00C5512D" w:rsidP="00E60F9A">
            <w:pPr>
              <w:rPr>
                <w:rFonts w:ascii="Calibri" w:hAnsi="Calibri" w:cs="Calibri"/>
                <w:sz w:val="20"/>
                <w:szCs w:val="20"/>
                <w:lang w:val="ru-RU"/>
              </w:rPr>
            </w:pPr>
            <w:r>
              <w:rPr>
                <w:rFonts w:ascii="Calibri" w:hAnsi="Calibri" w:cs="Calibri"/>
                <w:sz w:val="20"/>
                <w:szCs w:val="20"/>
                <w:lang w:val="mk-MK"/>
              </w:rPr>
              <w:lastRenderedPageBreak/>
              <w:t>Донесени</w:t>
            </w:r>
            <w:r w:rsidRPr="00170F87">
              <w:rPr>
                <w:rFonts w:ascii="Calibri" w:hAnsi="Calibri" w:cs="Calibri"/>
                <w:sz w:val="20"/>
                <w:szCs w:val="20"/>
                <w:lang w:val="mk-MK"/>
              </w:rPr>
              <w:t xml:space="preserve"> процедури за финансиска нестабилност на општините</w:t>
            </w:r>
            <w:r>
              <w:rPr>
                <w:rFonts w:ascii="Calibri" w:hAnsi="Calibri" w:cs="Calibri"/>
                <w:sz w:val="20"/>
                <w:szCs w:val="20"/>
                <w:lang w:val="mk-MK"/>
              </w:rPr>
              <w:t xml:space="preserve"> </w:t>
            </w:r>
          </w:p>
        </w:tc>
        <w:tc>
          <w:tcPr>
            <w:tcW w:w="592" w:type="pct"/>
            <w:vAlign w:val="center"/>
          </w:tcPr>
          <w:p w14:paraId="5DA281B2" w14:textId="4B77616B" w:rsidR="00C5512D" w:rsidRPr="007150F3" w:rsidRDefault="007150F3" w:rsidP="00E60F9A">
            <w:pPr>
              <w:rPr>
                <w:rFonts w:ascii="Calibri" w:hAnsi="Calibri" w:cs="Calibri"/>
                <w:sz w:val="20"/>
                <w:szCs w:val="20"/>
                <w:lang w:val="en-US"/>
              </w:rPr>
            </w:pPr>
            <w:r>
              <w:rPr>
                <w:rFonts w:ascii="Calibri" w:hAnsi="Calibri" w:cs="Calibri"/>
                <w:sz w:val="20"/>
                <w:szCs w:val="20"/>
                <w:lang w:val="en-US"/>
              </w:rPr>
              <w:t>/</w:t>
            </w:r>
          </w:p>
        </w:tc>
        <w:tc>
          <w:tcPr>
            <w:tcW w:w="601" w:type="pct"/>
            <w:vAlign w:val="center"/>
          </w:tcPr>
          <w:p w14:paraId="3E567676" w14:textId="070AFC22" w:rsidR="00C5512D" w:rsidRPr="004E4457" w:rsidRDefault="007150F3" w:rsidP="00E60F9A">
            <w:pPr>
              <w:jc w:val="center"/>
              <w:rPr>
                <w:rFonts w:ascii="Calibri" w:hAnsi="Calibri" w:cs="Calibri"/>
                <w:sz w:val="20"/>
                <w:szCs w:val="20"/>
                <w:lang w:val="ru-RU"/>
              </w:rPr>
            </w:pPr>
            <w:r w:rsidRPr="00321EFE">
              <w:rPr>
                <w:rFonts w:ascii="Calibri" w:hAnsi="Calibri" w:cs="Calibri"/>
                <w:sz w:val="20"/>
                <w:szCs w:val="20"/>
                <w:lang w:val="mk-MK"/>
              </w:rPr>
              <w:t>Донесени процедури за финансиска нестабилност</w:t>
            </w:r>
          </w:p>
        </w:tc>
        <w:tc>
          <w:tcPr>
            <w:tcW w:w="608" w:type="pct"/>
            <w:vAlign w:val="center"/>
          </w:tcPr>
          <w:p w14:paraId="160B5CD2"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w:t>
            </w:r>
          </w:p>
        </w:tc>
      </w:tr>
      <w:tr w:rsidR="00C5512D" w:rsidRPr="00170F87" w14:paraId="51020B25" w14:textId="77777777" w:rsidTr="00E60F9A">
        <w:trPr>
          <w:cantSplit/>
          <w:trHeight w:val="564"/>
        </w:trPr>
        <w:tc>
          <w:tcPr>
            <w:tcW w:w="1393" w:type="pct"/>
            <w:vMerge/>
          </w:tcPr>
          <w:p w14:paraId="5D58386B"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1806" w:type="pct"/>
            <w:gridSpan w:val="3"/>
          </w:tcPr>
          <w:p w14:paraId="1C794A5F"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Број на општини од вкупниот број на општини (81) кои објавиле финансиски документи (годишни, полугодишни и квартални извештаи) на своите веб страни</w:t>
            </w:r>
          </w:p>
        </w:tc>
        <w:tc>
          <w:tcPr>
            <w:tcW w:w="592" w:type="pct"/>
            <w:vAlign w:val="center"/>
          </w:tcPr>
          <w:p w14:paraId="7426EEC2" w14:textId="77777777" w:rsidR="00C5512D" w:rsidRPr="00170F87" w:rsidRDefault="00C5512D" w:rsidP="00E60F9A">
            <w:pPr>
              <w:ind w:left="360"/>
              <w:jc w:val="center"/>
              <w:rPr>
                <w:rFonts w:ascii="Calibri" w:hAnsi="Calibri" w:cs="Calibri"/>
                <w:sz w:val="20"/>
                <w:szCs w:val="20"/>
                <w:lang w:val="mk-MK"/>
              </w:rPr>
            </w:pPr>
            <w:r>
              <w:rPr>
                <w:rFonts w:ascii="Calibri" w:hAnsi="Calibri" w:cs="Calibri"/>
                <w:sz w:val="20"/>
                <w:szCs w:val="20"/>
                <w:lang w:val="mk-MK"/>
              </w:rPr>
              <w:t>75</w:t>
            </w:r>
          </w:p>
        </w:tc>
        <w:tc>
          <w:tcPr>
            <w:tcW w:w="601" w:type="pct"/>
            <w:vAlign w:val="center"/>
          </w:tcPr>
          <w:p w14:paraId="14A276ED"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79</w:t>
            </w:r>
          </w:p>
        </w:tc>
        <w:tc>
          <w:tcPr>
            <w:tcW w:w="608" w:type="pct"/>
            <w:vAlign w:val="center"/>
          </w:tcPr>
          <w:p w14:paraId="37B90BAF"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8</w:t>
            </w:r>
            <w:r w:rsidRPr="00170F87">
              <w:rPr>
                <w:rFonts w:ascii="Calibri" w:hAnsi="Calibri" w:cs="Calibri"/>
                <w:sz w:val="20"/>
                <w:szCs w:val="20"/>
                <w:lang w:val="mk-MK"/>
              </w:rPr>
              <w:t>1</w:t>
            </w:r>
          </w:p>
        </w:tc>
      </w:tr>
      <w:tr w:rsidR="00C5512D" w:rsidRPr="00170F87" w14:paraId="6F0E0400" w14:textId="77777777" w:rsidTr="00E60F9A">
        <w:trPr>
          <w:cantSplit/>
          <w:trHeight w:val="323"/>
        </w:trPr>
        <w:tc>
          <w:tcPr>
            <w:tcW w:w="1393" w:type="pct"/>
            <w:shd w:val="clear" w:color="auto" w:fill="9BD2ED"/>
          </w:tcPr>
          <w:p w14:paraId="56726AB9" w14:textId="77777777" w:rsidR="00C5512D" w:rsidRPr="00170F87" w:rsidRDefault="00C5512D" w:rsidP="00E74843">
            <w:pPr>
              <w:rPr>
                <w:rFonts w:ascii="StobiSerif Regular" w:hAnsi="StobiSerif Regular"/>
                <w:sz w:val="18"/>
                <w:szCs w:val="18"/>
                <w:lang w:val="mk-MK"/>
              </w:rPr>
            </w:pPr>
            <w:r w:rsidRPr="00E74843">
              <w:rPr>
                <w:rFonts w:ascii="Calibri" w:hAnsi="Calibri" w:cs="Calibri"/>
                <w:b/>
                <w:bCs/>
                <w:sz w:val="20"/>
                <w:szCs w:val="20"/>
                <w:lang w:val="mk-MK"/>
              </w:rPr>
              <w:t>Испорачани аутпути за 2026:</w:t>
            </w:r>
          </w:p>
        </w:tc>
        <w:tc>
          <w:tcPr>
            <w:tcW w:w="3607" w:type="pct"/>
            <w:gridSpan w:val="6"/>
          </w:tcPr>
          <w:p w14:paraId="7E7524B4" w14:textId="77777777" w:rsidR="00C5512D" w:rsidRPr="00B232BE" w:rsidRDefault="00C5512D" w:rsidP="00E60F9A">
            <w:pPr>
              <w:jc w:val="both"/>
              <w:rPr>
                <w:rFonts w:ascii="StobiSerif Regular" w:hAnsi="StobiSerif Regular"/>
                <w:sz w:val="18"/>
                <w:szCs w:val="18"/>
                <w:lang w:val="mk-MK"/>
              </w:rPr>
            </w:pPr>
            <w:r w:rsidRPr="00170F87">
              <w:rPr>
                <w:rFonts w:ascii="Calibri" w:hAnsi="Calibri" w:cs="Calibri"/>
                <w:sz w:val="20"/>
                <w:szCs w:val="20"/>
                <w:lang w:val="mk-MK"/>
              </w:rPr>
              <w:t>-</w:t>
            </w:r>
            <w:r>
              <w:rPr>
                <w:rFonts w:ascii="Calibri" w:hAnsi="Calibri" w:cs="Calibri"/>
                <w:sz w:val="20"/>
                <w:szCs w:val="20"/>
                <w:lang w:val="en-US"/>
              </w:rPr>
              <w:t>75</w:t>
            </w:r>
            <w:r>
              <w:rPr>
                <w:rFonts w:ascii="Calibri" w:hAnsi="Calibri" w:cs="Calibri"/>
                <w:sz w:val="20"/>
                <w:szCs w:val="20"/>
                <w:lang w:val="mk-MK"/>
              </w:rPr>
              <w:t xml:space="preserve"> општини објавуваат финансиски податоци</w:t>
            </w:r>
          </w:p>
        </w:tc>
      </w:tr>
      <w:tr w:rsidR="00C5512D" w:rsidRPr="00170F87" w14:paraId="551B8DC3" w14:textId="77777777" w:rsidTr="00E60F9A">
        <w:trPr>
          <w:cantSplit/>
          <w:trHeight w:val="564"/>
        </w:trPr>
        <w:tc>
          <w:tcPr>
            <w:tcW w:w="1393" w:type="pct"/>
            <w:vMerge w:val="restart"/>
            <w:shd w:val="clear" w:color="auto" w:fill="9BD2ED"/>
          </w:tcPr>
          <w:p w14:paraId="07BC6286"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АКТИВНОСТ</w:t>
            </w:r>
          </w:p>
          <w:p w14:paraId="611C5F28" w14:textId="77777777" w:rsidR="00C5512D" w:rsidRPr="00E74843" w:rsidRDefault="00C5512D" w:rsidP="00E60F9A">
            <w:pPr>
              <w:jc w:val="center"/>
              <w:rPr>
                <w:rFonts w:ascii="Calibri" w:hAnsi="Calibri" w:cs="Calibri"/>
                <w:b/>
                <w:bCs/>
                <w:sz w:val="20"/>
                <w:szCs w:val="20"/>
                <w:lang w:val="mk-MK"/>
              </w:rPr>
            </w:pPr>
          </w:p>
          <w:p w14:paraId="187B6F61" w14:textId="77777777" w:rsidR="00C5512D" w:rsidRPr="00E74843" w:rsidRDefault="00C5512D" w:rsidP="00E60F9A">
            <w:pPr>
              <w:jc w:val="center"/>
              <w:rPr>
                <w:rFonts w:ascii="Calibri" w:hAnsi="Calibri" w:cs="Calibri"/>
                <w:b/>
                <w:bCs/>
                <w:sz w:val="20"/>
                <w:szCs w:val="20"/>
                <w:lang w:val="mk-MK"/>
              </w:rPr>
            </w:pPr>
          </w:p>
        </w:tc>
        <w:tc>
          <w:tcPr>
            <w:tcW w:w="1019" w:type="pct"/>
            <w:gridSpan w:val="2"/>
            <w:shd w:val="clear" w:color="auto" w:fill="9BD2ED"/>
          </w:tcPr>
          <w:p w14:paraId="526C9AA7"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ВРЕМЕНСКА РАМКА</w:t>
            </w:r>
          </w:p>
        </w:tc>
        <w:tc>
          <w:tcPr>
            <w:tcW w:w="787" w:type="pct"/>
            <w:vMerge w:val="restart"/>
            <w:shd w:val="clear" w:color="auto" w:fill="9BD2ED"/>
            <w:vAlign w:val="center"/>
          </w:tcPr>
          <w:p w14:paraId="2B75DE46"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 xml:space="preserve">ОДГОВОРНА ИНСТИТУЦИЈА </w:t>
            </w:r>
          </w:p>
        </w:tc>
        <w:tc>
          <w:tcPr>
            <w:tcW w:w="592" w:type="pct"/>
            <w:vMerge w:val="restart"/>
            <w:shd w:val="clear" w:color="auto" w:fill="9BD2ED"/>
          </w:tcPr>
          <w:p w14:paraId="63DCE298"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ДРУГИ ЗАСЕГНАТИ ИНСТИТУЦИИ</w:t>
            </w:r>
          </w:p>
          <w:p w14:paraId="2BEDBFC8" w14:textId="77777777" w:rsidR="00C5512D" w:rsidRPr="00E74843" w:rsidRDefault="00C5512D" w:rsidP="00E60F9A">
            <w:pPr>
              <w:jc w:val="center"/>
              <w:rPr>
                <w:rFonts w:ascii="Calibri" w:hAnsi="Calibri" w:cs="Calibri"/>
                <w:b/>
                <w:bCs/>
                <w:sz w:val="20"/>
                <w:szCs w:val="20"/>
                <w:lang w:val="mk-MK"/>
              </w:rPr>
            </w:pPr>
          </w:p>
        </w:tc>
        <w:tc>
          <w:tcPr>
            <w:tcW w:w="1209" w:type="pct"/>
            <w:gridSpan w:val="2"/>
            <w:shd w:val="clear" w:color="auto" w:fill="9BD2ED"/>
          </w:tcPr>
          <w:p w14:paraId="5AE317F9" w14:textId="77777777" w:rsidR="00C5512D" w:rsidRPr="00E74843" w:rsidRDefault="00C5512D" w:rsidP="00E60F9A">
            <w:pPr>
              <w:jc w:val="center"/>
              <w:rPr>
                <w:rFonts w:ascii="Calibri" w:hAnsi="Calibri" w:cs="Calibri"/>
                <w:b/>
                <w:bCs/>
                <w:sz w:val="20"/>
                <w:szCs w:val="20"/>
                <w:lang w:val="mk-MK"/>
              </w:rPr>
            </w:pPr>
            <w:r w:rsidRPr="00E74843">
              <w:rPr>
                <w:rFonts w:ascii="Calibri" w:hAnsi="Calibri" w:cs="Calibri"/>
                <w:b/>
                <w:bCs/>
                <w:sz w:val="20"/>
                <w:szCs w:val="20"/>
                <w:lang w:val="mk-MK"/>
              </w:rPr>
              <w:t>ПЛАНИРАНИ ИНПУТИ</w:t>
            </w:r>
          </w:p>
        </w:tc>
      </w:tr>
      <w:tr w:rsidR="00C5512D" w:rsidRPr="00170F87" w14:paraId="1984CE99" w14:textId="77777777" w:rsidTr="00E60F9A">
        <w:trPr>
          <w:cantSplit/>
          <w:trHeight w:val="538"/>
        </w:trPr>
        <w:tc>
          <w:tcPr>
            <w:tcW w:w="1393" w:type="pct"/>
            <w:vMerge/>
            <w:shd w:val="clear" w:color="auto" w:fill="9BD2ED"/>
          </w:tcPr>
          <w:p w14:paraId="1D1A57AB" w14:textId="77777777" w:rsidR="00C5512D" w:rsidRPr="00E74843" w:rsidRDefault="00C5512D" w:rsidP="00E74843">
            <w:pPr>
              <w:jc w:val="center"/>
              <w:rPr>
                <w:rFonts w:ascii="Calibri" w:hAnsi="Calibri" w:cs="Calibri"/>
                <w:b/>
                <w:bCs/>
                <w:sz w:val="20"/>
                <w:szCs w:val="20"/>
                <w:lang w:val="mk-MK"/>
              </w:rPr>
            </w:pPr>
          </w:p>
        </w:tc>
        <w:tc>
          <w:tcPr>
            <w:tcW w:w="554" w:type="pct"/>
            <w:shd w:val="clear" w:color="auto" w:fill="9BD2ED"/>
          </w:tcPr>
          <w:p w14:paraId="16A20F32"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ЗАПОЧНУВА</w:t>
            </w:r>
          </w:p>
          <w:p w14:paraId="622D9CFF"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кк/гг</w:t>
            </w:r>
          </w:p>
        </w:tc>
        <w:tc>
          <w:tcPr>
            <w:tcW w:w="465" w:type="pct"/>
            <w:shd w:val="clear" w:color="auto" w:fill="9BD2ED"/>
          </w:tcPr>
          <w:p w14:paraId="0AECC672"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ЗАВРШУВА кк/гг</w:t>
            </w:r>
          </w:p>
        </w:tc>
        <w:tc>
          <w:tcPr>
            <w:tcW w:w="787" w:type="pct"/>
            <w:vMerge/>
            <w:shd w:val="clear" w:color="auto" w:fill="9BD2ED"/>
          </w:tcPr>
          <w:p w14:paraId="3885B4CB" w14:textId="77777777" w:rsidR="00C5512D" w:rsidRPr="00E74843" w:rsidRDefault="00C5512D" w:rsidP="00E74843">
            <w:pPr>
              <w:jc w:val="center"/>
              <w:rPr>
                <w:rFonts w:ascii="Calibri" w:hAnsi="Calibri" w:cs="Calibri"/>
                <w:b/>
                <w:bCs/>
                <w:sz w:val="20"/>
                <w:szCs w:val="20"/>
                <w:lang w:val="mk-MK"/>
              </w:rPr>
            </w:pPr>
          </w:p>
        </w:tc>
        <w:tc>
          <w:tcPr>
            <w:tcW w:w="592" w:type="pct"/>
            <w:vMerge/>
            <w:shd w:val="clear" w:color="auto" w:fill="9BD2ED"/>
          </w:tcPr>
          <w:p w14:paraId="7C759E1E" w14:textId="77777777" w:rsidR="00C5512D" w:rsidRPr="00E74843" w:rsidRDefault="00C5512D" w:rsidP="00E74843">
            <w:pPr>
              <w:jc w:val="center"/>
              <w:rPr>
                <w:rFonts w:ascii="Calibri" w:hAnsi="Calibri" w:cs="Calibri"/>
                <w:b/>
                <w:bCs/>
                <w:sz w:val="20"/>
                <w:szCs w:val="20"/>
                <w:lang w:val="mk-MK"/>
              </w:rPr>
            </w:pPr>
          </w:p>
        </w:tc>
        <w:tc>
          <w:tcPr>
            <w:tcW w:w="601" w:type="pct"/>
            <w:shd w:val="clear" w:color="auto" w:fill="9BD2ED"/>
          </w:tcPr>
          <w:p w14:paraId="473FE4F3"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ИЗНОС НА СРЕДСТВА</w:t>
            </w:r>
          </w:p>
          <w:p w14:paraId="793F2873"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(во ЕУР)</w:t>
            </w:r>
          </w:p>
        </w:tc>
        <w:tc>
          <w:tcPr>
            <w:tcW w:w="608" w:type="pct"/>
            <w:shd w:val="clear" w:color="auto" w:fill="9BD2ED"/>
          </w:tcPr>
          <w:p w14:paraId="06FFAC62" w14:textId="77777777" w:rsidR="00C5512D" w:rsidRPr="00E74843" w:rsidRDefault="00C5512D" w:rsidP="00E74843">
            <w:pPr>
              <w:jc w:val="center"/>
              <w:rPr>
                <w:rFonts w:ascii="Calibri" w:hAnsi="Calibri" w:cs="Calibri"/>
                <w:b/>
                <w:bCs/>
                <w:sz w:val="20"/>
                <w:szCs w:val="20"/>
                <w:lang w:val="mk-MK"/>
              </w:rPr>
            </w:pPr>
            <w:r w:rsidRPr="00E74843">
              <w:rPr>
                <w:rFonts w:ascii="Calibri" w:hAnsi="Calibri" w:cs="Calibri"/>
                <w:b/>
                <w:bCs/>
                <w:sz w:val="20"/>
                <w:szCs w:val="20"/>
                <w:lang w:val="mk-MK"/>
              </w:rPr>
              <w:t xml:space="preserve">ИЗВОР </w:t>
            </w:r>
          </w:p>
        </w:tc>
      </w:tr>
      <w:tr w:rsidR="00C5512D" w:rsidRPr="00170F87" w14:paraId="343D552B" w14:textId="77777777" w:rsidTr="00E60F9A">
        <w:trPr>
          <w:cantSplit/>
          <w:trHeight w:val="564"/>
        </w:trPr>
        <w:tc>
          <w:tcPr>
            <w:tcW w:w="1393" w:type="pct"/>
          </w:tcPr>
          <w:p w14:paraId="106B68DB" w14:textId="1CA6030F" w:rsidR="00C5512D" w:rsidRPr="00170F87" w:rsidRDefault="007150F3" w:rsidP="00E60F9A">
            <w:pPr>
              <w:jc w:val="both"/>
              <w:rPr>
                <w:rFonts w:ascii="Calibri" w:hAnsi="Calibri" w:cs="Calibri"/>
                <w:sz w:val="20"/>
                <w:szCs w:val="20"/>
                <w:lang w:val="mk-MK"/>
              </w:rPr>
            </w:pPr>
            <w:r w:rsidRPr="00170F87">
              <w:rPr>
                <w:rFonts w:ascii="Calibri" w:hAnsi="Calibri" w:cs="Calibri"/>
                <w:sz w:val="20"/>
                <w:szCs w:val="20"/>
                <w:lang w:val="mk-MK"/>
              </w:rPr>
              <w:t>1.</w:t>
            </w:r>
            <w:r>
              <w:rPr>
                <w:rFonts w:ascii="Calibri" w:hAnsi="Calibri" w:cs="Calibri"/>
                <w:sz w:val="20"/>
                <w:szCs w:val="20"/>
                <w:lang w:val="mk-MK"/>
              </w:rPr>
              <w:t>Подготовка на процедура за финансиска нестабилност на општините</w:t>
            </w:r>
          </w:p>
        </w:tc>
        <w:tc>
          <w:tcPr>
            <w:tcW w:w="554" w:type="pct"/>
            <w:shd w:val="clear" w:color="auto" w:fill="FFFFFF"/>
          </w:tcPr>
          <w:p w14:paraId="03A248B1" w14:textId="3D0C799B" w:rsidR="00C5512D" w:rsidRPr="007150F3" w:rsidRDefault="007150F3" w:rsidP="00E60F9A">
            <w:pPr>
              <w:jc w:val="center"/>
              <w:rPr>
                <w:rFonts w:ascii="Calibri" w:hAnsi="Calibri" w:cs="Calibri"/>
                <w:sz w:val="20"/>
                <w:szCs w:val="20"/>
                <w:lang w:val="en-US"/>
              </w:rPr>
            </w:pPr>
            <w:r w:rsidRPr="00170F87">
              <w:rPr>
                <w:rFonts w:ascii="Calibri" w:hAnsi="Calibri" w:cs="Calibri"/>
                <w:sz w:val="20"/>
                <w:szCs w:val="20"/>
                <w:lang w:val="mk-MK"/>
              </w:rPr>
              <w:t>Q1/2</w:t>
            </w:r>
            <w:r>
              <w:rPr>
                <w:rFonts w:ascii="Calibri" w:hAnsi="Calibri" w:cs="Calibri"/>
                <w:sz w:val="20"/>
                <w:szCs w:val="20"/>
                <w:lang w:val="en-US"/>
              </w:rPr>
              <w:t>7</w:t>
            </w:r>
          </w:p>
        </w:tc>
        <w:tc>
          <w:tcPr>
            <w:tcW w:w="465" w:type="pct"/>
            <w:shd w:val="clear" w:color="auto" w:fill="FFFFFF"/>
          </w:tcPr>
          <w:p w14:paraId="03CB6B72" w14:textId="2DF158BD" w:rsidR="00C5512D" w:rsidRPr="00170F87" w:rsidRDefault="007150F3" w:rsidP="00E60F9A">
            <w:pPr>
              <w:jc w:val="center"/>
              <w:rPr>
                <w:rFonts w:ascii="Calibri" w:hAnsi="Calibri" w:cs="Calibri"/>
                <w:sz w:val="20"/>
                <w:szCs w:val="20"/>
                <w:lang w:val="mk-MK"/>
              </w:rPr>
            </w:pPr>
            <w:r w:rsidRPr="00170F87">
              <w:rPr>
                <w:rFonts w:ascii="Calibri" w:hAnsi="Calibri" w:cs="Calibri"/>
                <w:sz w:val="20"/>
                <w:szCs w:val="20"/>
                <w:lang w:val="mk-MK"/>
              </w:rPr>
              <w:t>Q</w:t>
            </w:r>
            <w:r>
              <w:rPr>
                <w:rFonts w:ascii="Calibri" w:hAnsi="Calibri" w:cs="Calibri"/>
                <w:sz w:val="20"/>
                <w:szCs w:val="20"/>
                <w:lang w:val="en-US"/>
              </w:rPr>
              <w:t>4</w:t>
            </w:r>
            <w:r w:rsidRPr="00170F87">
              <w:rPr>
                <w:rFonts w:ascii="Calibri" w:hAnsi="Calibri" w:cs="Calibri"/>
                <w:sz w:val="20"/>
                <w:szCs w:val="20"/>
                <w:lang w:val="mk-MK"/>
              </w:rPr>
              <w:t>/2</w:t>
            </w:r>
            <w:r>
              <w:rPr>
                <w:rFonts w:ascii="Calibri" w:hAnsi="Calibri" w:cs="Calibri"/>
                <w:sz w:val="20"/>
                <w:szCs w:val="20"/>
                <w:lang w:val="en-US"/>
              </w:rPr>
              <w:t>7</w:t>
            </w:r>
          </w:p>
        </w:tc>
        <w:tc>
          <w:tcPr>
            <w:tcW w:w="787" w:type="pct"/>
          </w:tcPr>
          <w:p w14:paraId="2DE5B048"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Министерство за финансии</w:t>
            </w:r>
          </w:p>
        </w:tc>
        <w:tc>
          <w:tcPr>
            <w:tcW w:w="592" w:type="pct"/>
          </w:tcPr>
          <w:p w14:paraId="5FA89904" w14:textId="77777777" w:rsidR="00C5512D" w:rsidRPr="00170F87" w:rsidRDefault="00C5512D" w:rsidP="00E60F9A">
            <w:pPr>
              <w:ind w:left="360"/>
              <w:jc w:val="both"/>
              <w:rPr>
                <w:rFonts w:ascii="Calibri" w:hAnsi="Calibri" w:cs="Calibri"/>
                <w:sz w:val="20"/>
                <w:szCs w:val="20"/>
                <w:lang w:val="mk-MK"/>
              </w:rPr>
            </w:pPr>
            <w:r w:rsidRPr="00170F87">
              <w:rPr>
                <w:rFonts w:ascii="Calibri" w:hAnsi="Calibri" w:cs="Calibri"/>
                <w:sz w:val="20"/>
                <w:szCs w:val="20"/>
                <w:lang w:val="mk-MK"/>
              </w:rPr>
              <w:t>Општини</w:t>
            </w:r>
          </w:p>
        </w:tc>
        <w:tc>
          <w:tcPr>
            <w:tcW w:w="601" w:type="pct"/>
          </w:tcPr>
          <w:p w14:paraId="620306A4"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w:t>
            </w:r>
          </w:p>
        </w:tc>
        <w:tc>
          <w:tcPr>
            <w:tcW w:w="608" w:type="pct"/>
          </w:tcPr>
          <w:p w14:paraId="2922B9C4"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w:t>
            </w:r>
          </w:p>
        </w:tc>
      </w:tr>
      <w:tr w:rsidR="007150F3" w:rsidRPr="00170F87" w14:paraId="38F8244F" w14:textId="77777777" w:rsidTr="00E60F9A">
        <w:trPr>
          <w:cantSplit/>
          <w:trHeight w:val="564"/>
        </w:trPr>
        <w:tc>
          <w:tcPr>
            <w:tcW w:w="1393" w:type="pct"/>
          </w:tcPr>
          <w:p w14:paraId="6DDE1A13" w14:textId="5C17290F" w:rsidR="007150F3" w:rsidRPr="00170F87" w:rsidRDefault="007150F3" w:rsidP="00E60F9A">
            <w:pPr>
              <w:jc w:val="both"/>
              <w:rPr>
                <w:rFonts w:ascii="Calibri" w:hAnsi="Calibri" w:cs="Calibri"/>
                <w:sz w:val="20"/>
                <w:szCs w:val="20"/>
                <w:lang w:val="mk-MK"/>
              </w:rPr>
            </w:pPr>
            <w:r w:rsidRPr="00170F87">
              <w:rPr>
                <w:rFonts w:ascii="Calibri" w:hAnsi="Calibri" w:cs="Calibri"/>
                <w:sz w:val="20"/>
                <w:szCs w:val="20"/>
                <w:lang w:val="mk-MK"/>
              </w:rPr>
              <w:t>2.</w:t>
            </w:r>
            <w:r>
              <w:rPr>
                <w:rFonts w:ascii="Calibri" w:hAnsi="Calibri" w:cs="Calibri"/>
                <w:sz w:val="20"/>
                <w:szCs w:val="20"/>
                <w:lang w:val="mk-MK"/>
              </w:rPr>
              <w:t xml:space="preserve"> Следење на транспарентноста на општините</w:t>
            </w:r>
          </w:p>
        </w:tc>
        <w:tc>
          <w:tcPr>
            <w:tcW w:w="554" w:type="pct"/>
            <w:shd w:val="clear" w:color="auto" w:fill="FFFFFF"/>
          </w:tcPr>
          <w:p w14:paraId="7C9B42C9" w14:textId="3E938CB5" w:rsidR="007150F3" w:rsidRPr="00170F87" w:rsidRDefault="007150F3" w:rsidP="00E60F9A">
            <w:pPr>
              <w:jc w:val="center"/>
              <w:rPr>
                <w:rFonts w:ascii="Calibri" w:hAnsi="Calibri" w:cs="Calibri"/>
                <w:sz w:val="20"/>
                <w:szCs w:val="20"/>
                <w:lang w:val="mk-MK"/>
              </w:rPr>
            </w:pPr>
            <w:r w:rsidRPr="00170F87">
              <w:rPr>
                <w:rFonts w:ascii="Calibri" w:hAnsi="Calibri" w:cs="Calibri"/>
                <w:sz w:val="20"/>
                <w:szCs w:val="20"/>
                <w:lang w:val="mk-MK"/>
              </w:rPr>
              <w:t>Q1/2</w:t>
            </w:r>
            <w:r>
              <w:rPr>
                <w:rFonts w:ascii="Calibri" w:hAnsi="Calibri" w:cs="Calibri"/>
                <w:sz w:val="20"/>
                <w:szCs w:val="20"/>
                <w:lang w:val="mk-MK"/>
              </w:rPr>
              <w:t>5</w:t>
            </w:r>
          </w:p>
        </w:tc>
        <w:tc>
          <w:tcPr>
            <w:tcW w:w="465" w:type="pct"/>
            <w:shd w:val="clear" w:color="auto" w:fill="FFFFFF"/>
          </w:tcPr>
          <w:p w14:paraId="6B5E0AD5" w14:textId="7A8C2A01" w:rsidR="007150F3" w:rsidRPr="00170F87" w:rsidRDefault="007150F3" w:rsidP="00E60F9A">
            <w:pPr>
              <w:jc w:val="center"/>
              <w:rPr>
                <w:rFonts w:ascii="Calibri" w:hAnsi="Calibri" w:cs="Calibri"/>
                <w:sz w:val="20"/>
                <w:szCs w:val="20"/>
                <w:lang w:val="mk-MK"/>
              </w:rPr>
            </w:pPr>
            <w:r w:rsidRPr="00170F87">
              <w:rPr>
                <w:rFonts w:ascii="Calibri" w:hAnsi="Calibri" w:cs="Calibri"/>
                <w:sz w:val="20"/>
                <w:szCs w:val="20"/>
                <w:lang w:val="mk-MK"/>
              </w:rPr>
              <w:t>Q</w:t>
            </w:r>
            <w:r>
              <w:rPr>
                <w:rFonts w:ascii="Calibri" w:hAnsi="Calibri" w:cs="Calibri"/>
                <w:sz w:val="20"/>
                <w:szCs w:val="20"/>
                <w:lang w:val="mk-MK"/>
              </w:rPr>
              <w:t>4</w:t>
            </w:r>
            <w:r w:rsidRPr="00170F87">
              <w:rPr>
                <w:rFonts w:ascii="Calibri" w:hAnsi="Calibri" w:cs="Calibri"/>
                <w:sz w:val="20"/>
                <w:szCs w:val="20"/>
                <w:lang w:val="mk-MK"/>
              </w:rPr>
              <w:t>/2</w:t>
            </w:r>
            <w:r>
              <w:rPr>
                <w:rFonts w:ascii="Calibri" w:hAnsi="Calibri" w:cs="Calibri"/>
                <w:sz w:val="20"/>
                <w:szCs w:val="20"/>
                <w:lang w:val="mk-MK"/>
              </w:rPr>
              <w:t>8</w:t>
            </w:r>
          </w:p>
        </w:tc>
        <w:tc>
          <w:tcPr>
            <w:tcW w:w="787" w:type="pct"/>
          </w:tcPr>
          <w:p w14:paraId="11D28A4A" w14:textId="06DD3B1C" w:rsidR="007150F3" w:rsidRPr="00170F87" w:rsidRDefault="007150F3" w:rsidP="00E60F9A">
            <w:pPr>
              <w:ind w:left="360"/>
              <w:rPr>
                <w:rFonts w:ascii="Calibri" w:hAnsi="Calibri" w:cs="Calibri"/>
                <w:sz w:val="20"/>
                <w:szCs w:val="20"/>
                <w:lang w:val="mk-MK"/>
              </w:rPr>
            </w:pPr>
            <w:r w:rsidRPr="00170F87">
              <w:rPr>
                <w:rFonts w:ascii="Calibri" w:hAnsi="Calibri" w:cs="Calibri"/>
                <w:sz w:val="20"/>
                <w:szCs w:val="20"/>
                <w:lang w:val="mk-MK"/>
              </w:rPr>
              <w:t>Министерство за финансии</w:t>
            </w:r>
          </w:p>
        </w:tc>
        <w:tc>
          <w:tcPr>
            <w:tcW w:w="592" w:type="pct"/>
          </w:tcPr>
          <w:p w14:paraId="550FE491" w14:textId="5EF864EF" w:rsidR="007150F3" w:rsidRPr="00170F87" w:rsidRDefault="007150F3" w:rsidP="00E60F9A">
            <w:pPr>
              <w:ind w:left="360"/>
              <w:jc w:val="both"/>
              <w:rPr>
                <w:rFonts w:ascii="Calibri" w:hAnsi="Calibri" w:cs="Calibri"/>
                <w:sz w:val="20"/>
                <w:szCs w:val="20"/>
                <w:lang w:val="mk-MK"/>
              </w:rPr>
            </w:pPr>
            <w:r w:rsidRPr="00170F87">
              <w:rPr>
                <w:rFonts w:ascii="Calibri" w:hAnsi="Calibri" w:cs="Calibri"/>
                <w:sz w:val="20"/>
                <w:szCs w:val="20"/>
                <w:lang w:val="mk-MK"/>
              </w:rPr>
              <w:t>Општини</w:t>
            </w:r>
          </w:p>
        </w:tc>
        <w:tc>
          <w:tcPr>
            <w:tcW w:w="601" w:type="pct"/>
          </w:tcPr>
          <w:p w14:paraId="5DC0648B" w14:textId="7A451FDA" w:rsidR="007150F3" w:rsidRPr="007150F3" w:rsidRDefault="007150F3" w:rsidP="00E60F9A">
            <w:pPr>
              <w:jc w:val="center"/>
              <w:rPr>
                <w:rFonts w:ascii="Calibri" w:hAnsi="Calibri" w:cs="Calibri"/>
                <w:sz w:val="20"/>
                <w:szCs w:val="20"/>
                <w:lang w:val="en-US"/>
              </w:rPr>
            </w:pPr>
            <w:r>
              <w:rPr>
                <w:rFonts w:ascii="Calibri" w:hAnsi="Calibri" w:cs="Calibri"/>
                <w:sz w:val="20"/>
                <w:szCs w:val="20"/>
                <w:lang w:val="en-US"/>
              </w:rPr>
              <w:t>/</w:t>
            </w:r>
          </w:p>
        </w:tc>
        <w:tc>
          <w:tcPr>
            <w:tcW w:w="608" w:type="pct"/>
          </w:tcPr>
          <w:p w14:paraId="38DE087B" w14:textId="48E3F823" w:rsidR="007150F3" w:rsidRPr="007150F3" w:rsidRDefault="007150F3" w:rsidP="00E60F9A">
            <w:pPr>
              <w:rPr>
                <w:rFonts w:ascii="Calibri" w:hAnsi="Calibri" w:cs="Calibri"/>
                <w:sz w:val="20"/>
                <w:szCs w:val="20"/>
                <w:lang w:val="en-US"/>
              </w:rPr>
            </w:pPr>
            <w:r>
              <w:rPr>
                <w:rFonts w:ascii="Calibri" w:hAnsi="Calibri" w:cs="Calibri"/>
                <w:sz w:val="20"/>
                <w:szCs w:val="20"/>
                <w:lang w:val="en-US"/>
              </w:rPr>
              <w:t>/</w:t>
            </w:r>
          </w:p>
        </w:tc>
      </w:tr>
      <w:tr w:rsidR="00C5512D" w:rsidRPr="00170F87" w14:paraId="10636AB7" w14:textId="77777777" w:rsidTr="006E4534">
        <w:trPr>
          <w:cantSplit/>
          <w:trHeight w:val="368"/>
        </w:trPr>
        <w:tc>
          <w:tcPr>
            <w:tcW w:w="1393" w:type="pct"/>
            <w:shd w:val="clear" w:color="auto" w:fill="1F3864"/>
          </w:tcPr>
          <w:p w14:paraId="2FF9189B" w14:textId="77777777" w:rsidR="00C5512D" w:rsidRPr="00020B6B" w:rsidRDefault="00C5512D" w:rsidP="00E60F9A">
            <w:pPr>
              <w:pStyle w:val="normalPFMsubact"/>
              <w:numPr>
                <w:ilvl w:val="0"/>
                <w:numId w:val="0"/>
              </w:numPr>
              <w:tabs>
                <w:tab w:val="clear" w:pos="1760"/>
                <w:tab w:val="left" w:pos="175"/>
              </w:tabs>
              <w:ind w:left="175"/>
              <w:rPr>
                <w:rFonts w:cs="Calibri"/>
              </w:rPr>
            </w:pPr>
          </w:p>
        </w:tc>
        <w:tc>
          <w:tcPr>
            <w:tcW w:w="554" w:type="pct"/>
            <w:shd w:val="clear" w:color="auto" w:fill="1F3864"/>
          </w:tcPr>
          <w:p w14:paraId="0231BED1" w14:textId="77777777" w:rsidR="00C5512D" w:rsidRPr="00020B6B" w:rsidRDefault="00C5512D" w:rsidP="00E60F9A">
            <w:pPr>
              <w:jc w:val="both"/>
              <w:rPr>
                <w:rFonts w:ascii="Calibri" w:hAnsi="Calibri" w:cs="Calibri"/>
                <w:sz w:val="20"/>
                <w:szCs w:val="20"/>
              </w:rPr>
            </w:pPr>
          </w:p>
        </w:tc>
        <w:tc>
          <w:tcPr>
            <w:tcW w:w="465" w:type="pct"/>
            <w:shd w:val="clear" w:color="auto" w:fill="1F3864"/>
          </w:tcPr>
          <w:p w14:paraId="4971F67F" w14:textId="77777777" w:rsidR="00C5512D" w:rsidRPr="00020B6B" w:rsidRDefault="00C5512D" w:rsidP="00E60F9A">
            <w:pPr>
              <w:jc w:val="both"/>
              <w:rPr>
                <w:rFonts w:ascii="Calibri" w:hAnsi="Calibri" w:cs="Calibri"/>
                <w:sz w:val="20"/>
                <w:szCs w:val="20"/>
              </w:rPr>
            </w:pPr>
          </w:p>
        </w:tc>
        <w:tc>
          <w:tcPr>
            <w:tcW w:w="787" w:type="pct"/>
            <w:shd w:val="clear" w:color="auto" w:fill="1F3864"/>
          </w:tcPr>
          <w:p w14:paraId="340A442D" w14:textId="77777777" w:rsidR="00C5512D" w:rsidRPr="00020B6B" w:rsidRDefault="00C5512D" w:rsidP="00E60F9A">
            <w:pPr>
              <w:ind w:left="360"/>
              <w:rPr>
                <w:rFonts w:ascii="Calibri" w:hAnsi="Calibri" w:cs="Calibri"/>
                <w:sz w:val="20"/>
                <w:szCs w:val="20"/>
              </w:rPr>
            </w:pPr>
          </w:p>
        </w:tc>
        <w:tc>
          <w:tcPr>
            <w:tcW w:w="592" w:type="pct"/>
            <w:shd w:val="clear" w:color="auto" w:fill="1F3864"/>
          </w:tcPr>
          <w:p w14:paraId="08E63B42" w14:textId="77777777" w:rsidR="00C5512D" w:rsidRPr="00020B6B" w:rsidRDefault="00C5512D" w:rsidP="00E60F9A">
            <w:pPr>
              <w:ind w:left="360"/>
              <w:jc w:val="both"/>
              <w:rPr>
                <w:rFonts w:ascii="Calibri" w:hAnsi="Calibri" w:cs="Calibri"/>
                <w:sz w:val="20"/>
                <w:szCs w:val="20"/>
              </w:rPr>
            </w:pPr>
          </w:p>
        </w:tc>
        <w:tc>
          <w:tcPr>
            <w:tcW w:w="601" w:type="pct"/>
            <w:tcBorders>
              <w:left w:val="nil"/>
              <w:right w:val="nil"/>
            </w:tcBorders>
            <w:shd w:val="clear" w:color="auto" w:fill="1F3864"/>
          </w:tcPr>
          <w:p w14:paraId="037BFC57" w14:textId="77777777" w:rsidR="00C5512D" w:rsidRPr="006E4534" w:rsidRDefault="00C5512D" w:rsidP="00E60F9A">
            <w:pPr>
              <w:rPr>
                <w:rFonts w:ascii="Calibri" w:hAnsi="Calibri" w:cs="Calibri"/>
                <w:sz w:val="20"/>
                <w:szCs w:val="20"/>
              </w:rPr>
            </w:pPr>
            <w:r w:rsidRPr="006E4534">
              <w:rPr>
                <w:rFonts w:ascii="Calibri" w:hAnsi="Calibri" w:cs="Calibri"/>
                <w:b/>
                <w:sz w:val="20"/>
                <w:szCs w:val="20"/>
              </w:rPr>
              <w:t>ВКУПНО:</w:t>
            </w:r>
          </w:p>
        </w:tc>
        <w:tc>
          <w:tcPr>
            <w:tcW w:w="608" w:type="pct"/>
            <w:shd w:val="clear" w:color="auto" w:fill="1F3864"/>
          </w:tcPr>
          <w:p w14:paraId="468C5345" w14:textId="2E6DE170" w:rsidR="00C5512D" w:rsidRPr="006E4534" w:rsidRDefault="00C5512D" w:rsidP="00E60F9A">
            <w:pPr>
              <w:rPr>
                <w:rFonts w:ascii="Calibri" w:hAnsi="Calibri" w:cs="Calibri"/>
                <w:b/>
                <w:sz w:val="20"/>
                <w:szCs w:val="20"/>
              </w:rPr>
            </w:pPr>
            <w:r w:rsidRPr="006E4534">
              <w:rPr>
                <w:rFonts w:ascii="Calibri" w:eastAsia="MS PGothic" w:hAnsi="Calibri" w:cs="Calibri"/>
                <w:b/>
                <w:sz w:val="20"/>
                <w:szCs w:val="20"/>
                <w:lang w:eastAsia="zh-CN"/>
              </w:rPr>
              <w:t>2.000</w:t>
            </w:r>
            <w:r w:rsidRPr="006E4534">
              <w:rPr>
                <w:rFonts w:ascii="Calibri" w:eastAsia="MS PGothic" w:hAnsi="Calibri" w:cs="Calibri"/>
                <w:b/>
                <w:sz w:val="20"/>
                <w:szCs w:val="20"/>
                <w:lang w:val="mk-MK" w:eastAsia="zh-CN"/>
              </w:rPr>
              <w:t xml:space="preserve"> евра</w:t>
            </w:r>
          </w:p>
        </w:tc>
      </w:tr>
    </w:tbl>
    <w:p w14:paraId="5101B07E" w14:textId="77777777" w:rsidR="00C5512D" w:rsidRDefault="00C5512D" w:rsidP="00C5512D">
      <w:pPr>
        <w:spacing w:after="160" w:line="259" w:lineRule="auto"/>
        <w:rPr>
          <w:rFonts w:ascii="StobiSerif Regular" w:hAnsi="StobiSerif Regular"/>
          <w:sz w:val="18"/>
          <w:szCs w:val="18"/>
          <w:lang w:val="mk-MK"/>
        </w:rPr>
      </w:pPr>
    </w:p>
    <w:p w14:paraId="48DCAC96" w14:textId="77777777" w:rsidR="00C5512D" w:rsidRDefault="00C5512D" w:rsidP="00C5512D">
      <w:pPr>
        <w:tabs>
          <w:tab w:val="left" w:pos="8130"/>
        </w:tabs>
        <w:spacing w:after="160" w:line="259" w:lineRule="auto"/>
        <w:rPr>
          <w:rFonts w:ascii="StobiSerif Regular" w:hAnsi="StobiSerif Regular"/>
          <w:sz w:val="18"/>
          <w:szCs w:val="18"/>
          <w:lang w:val="en-US"/>
        </w:rPr>
      </w:pPr>
      <w:r>
        <w:rPr>
          <w:rFonts w:ascii="StobiSerif Regular" w:hAnsi="StobiSerif Regular"/>
          <w:sz w:val="18"/>
          <w:szCs w:val="18"/>
          <w:lang w:val="mk-MK"/>
        </w:rPr>
        <w:tab/>
      </w:r>
    </w:p>
    <w:p w14:paraId="6E86FC4B" w14:textId="77777777" w:rsidR="006E4534" w:rsidRDefault="006E4534" w:rsidP="00C5512D">
      <w:pPr>
        <w:tabs>
          <w:tab w:val="left" w:pos="8130"/>
        </w:tabs>
        <w:spacing w:after="160" w:line="259" w:lineRule="auto"/>
        <w:rPr>
          <w:rFonts w:ascii="StobiSerif Regular" w:hAnsi="StobiSerif Regular"/>
          <w:sz w:val="18"/>
          <w:szCs w:val="18"/>
          <w:lang w:val="en-US"/>
        </w:rPr>
      </w:pPr>
    </w:p>
    <w:p w14:paraId="7DB7ACE7" w14:textId="77777777" w:rsidR="006E4534" w:rsidRDefault="006E4534" w:rsidP="00C5512D">
      <w:pPr>
        <w:tabs>
          <w:tab w:val="left" w:pos="8130"/>
        </w:tabs>
        <w:spacing w:after="160" w:line="259" w:lineRule="auto"/>
        <w:rPr>
          <w:rFonts w:ascii="StobiSerif Regular" w:hAnsi="StobiSerif Regular"/>
          <w:sz w:val="18"/>
          <w:szCs w:val="18"/>
          <w:lang w:val="en-US"/>
        </w:rPr>
      </w:pPr>
    </w:p>
    <w:p w14:paraId="2296D8B8" w14:textId="11AB822C" w:rsidR="006E4534" w:rsidRDefault="006E4534" w:rsidP="00C5512D">
      <w:pPr>
        <w:tabs>
          <w:tab w:val="left" w:pos="8130"/>
        </w:tabs>
        <w:spacing w:after="160" w:line="259" w:lineRule="auto"/>
        <w:rPr>
          <w:rFonts w:ascii="StobiSerif Regular" w:hAnsi="StobiSerif Regular"/>
          <w:sz w:val="18"/>
          <w:szCs w:val="18"/>
          <w:lang w:val="en-US"/>
        </w:rPr>
      </w:pPr>
    </w:p>
    <w:p w14:paraId="7BAD9A83" w14:textId="4E0D8D33" w:rsidR="00E74843" w:rsidRDefault="00E74843" w:rsidP="00C5512D">
      <w:pPr>
        <w:tabs>
          <w:tab w:val="left" w:pos="8130"/>
        </w:tabs>
        <w:spacing w:after="160" w:line="259" w:lineRule="auto"/>
        <w:rPr>
          <w:rFonts w:ascii="StobiSerif Regular" w:hAnsi="StobiSerif Regular"/>
          <w:sz w:val="18"/>
          <w:szCs w:val="18"/>
          <w:lang w:val="en-US"/>
        </w:rPr>
      </w:pPr>
    </w:p>
    <w:p w14:paraId="78EEAFDF" w14:textId="77DDEFC0" w:rsidR="00E74843" w:rsidRDefault="00E74843" w:rsidP="00C5512D">
      <w:pPr>
        <w:tabs>
          <w:tab w:val="left" w:pos="8130"/>
        </w:tabs>
        <w:spacing w:after="160" w:line="259" w:lineRule="auto"/>
        <w:rPr>
          <w:rFonts w:ascii="StobiSerif Regular" w:hAnsi="StobiSerif Regular"/>
          <w:sz w:val="18"/>
          <w:szCs w:val="18"/>
          <w:lang w:val="en-US"/>
        </w:rPr>
      </w:pPr>
    </w:p>
    <w:p w14:paraId="18438EC4" w14:textId="72C8ABF9" w:rsidR="00E74843" w:rsidRDefault="00E74843" w:rsidP="00C5512D">
      <w:pPr>
        <w:tabs>
          <w:tab w:val="left" w:pos="8130"/>
        </w:tabs>
        <w:spacing w:after="160" w:line="259" w:lineRule="auto"/>
        <w:rPr>
          <w:rFonts w:ascii="StobiSerif Regular" w:hAnsi="StobiSerif Regular"/>
          <w:sz w:val="18"/>
          <w:szCs w:val="18"/>
          <w:lang w:val="en-US"/>
        </w:rPr>
      </w:pPr>
    </w:p>
    <w:p w14:paraId="177A6732" w14:textId="4DD5A6D4" w:rsidR="00E74843" w:rsidRDefault="00E74843" w:rsidP="00C5512D">
      <w:pPr>
        <w:tabs>
          <w:tab w:val="left" w:pos="8130"/>
        </w:tabs>
        <w:spacing w:after="160" w:line="259" w:lineRule="auto"/>
        <w:rPr>
          <w:rFonts w:ascii="StobiSerif Regular" w:hAnsi="StobiSerif Regular"/>
          <w:sz w:val="18"/>
          <w:szCs w:val="18"/>
          <w:lang w:val="en-US"/>
        </w:rPr>
      </w:pPr>
    </w:p>
    <w:p w14:paraId="186DFFAA" w14:textId="4EF5DEC5" w:rsidR="00E74843" w:rsidRDefault="00E74843" w:rsidP="00C5512D">
      <w:pPr>
        <w:tabs>
          <w:tab w:val="left" w:pos="8130"/>
        </w:tabs>
        <w:spacing w:after="160" w:line="259" w:lineRule="auto"/>
        <w:rPr>
          <w:rFonts w:ascii="StobiSerif Regular" w:hAnsi="StobiSerif Regular"/>
          <w:sz w:val="18"/>
          <w:szCs w:val="18"/>
          <w:lang w:val="en-US"/>
        </w:rPr>
      </w:pPr>
    </w:p>
    <w:p w14:paraId="49700661" w14:textId="77777777" w:rsidR="00E74843" w:rsidRPr="006E4534" w:rsidRDefault="00E74843" w:rsidP="00C5512D">
      <w:pPr>
        <w:tabs>
          <w:tab w:val="left" w:pos="8130"/>
        </w:tabs>
        <w:spacing w:after="160" w:line="259" w:lineRule="auto"/>
        <w:rPr>
          <w:rFonts w:ascii="StobiSerif Regular" w:hAnsi="StobiSerif Regular"/>
          <w:sz w:val="18"/>
          <w:szCs w:val="18"/>
          <w:lang w:val="en-US"/>
        </w:rPr>
      </w:pPr>
    </w:p>
    <w:p w14:paraId="54D5D606" w14:textId="77777777" w:rsidR="00C5512D" w:rsidRPr="006C7957" w:rsidRDefault="00C5512D" w:rsidP="00C5512D">
      <w:pPr>
        <w:spacing w:after="160" w:line="259" w:lineRule="auto"/>
        <w:rPr>
          <w:rFonts w:ascii="StobiSerif Regular" w:hAnsi="StobiSerif Regular"/>
          <w:sz w:val="18"/>
          <w:szCs w:val="18"/>
          <w:lang w:val="en-US"/>
        </w:rPr>
      </w:pPr>
    </w:p>
    <w:tbl>
      <w:tblPr>
        <w:tblW w:w="540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1674"/>
        <w:gridCol w:w="1409"/>
        <w:gridCol w:w="2087"/>
        <w:gridCol w:w="2097"/>
        <w:gridCol w:w="2106"/>
        <w:gridCol w:w="2103"/>
      </w:tblGrid>
      <w:tr w:rsidR="00C5512D" w:rsidRPr="00170F87" w14:paraId="21D6504E" w14:textId="77777777" w:rsidTr="00E60F9A">
        <w:trPr>
          <w:cantSplit/>
        </w:trPr>
        <w:tc>
          <w:tcPr>
            <w:tcW w:w="5000" w:type="pct"/>
            <w:gridSpan w:val="7"/>
            <w:shd w:val="clear" w:color="auto" w:fill="1F3864"/>
          </w:tcPr>
          <w:p w14:paraId="2A8094B9" w14:textId="77777777" w:rsidR="00C5512D" w:rsidRPr="00170F87" w:rsidRDefault="00C5512D" w:rsidP="00E60F9A">
            <w:pPr>
              <w:rPr>
                <w:rFonts w:ascii="Calibri" w:eastAsia="MS PGothic" w:hAnsi="Calibri" w:cs="Calibri"/>
                <w:b/>
                <w:color w:val="CD0000"/>
                <w:sz w:val="20"/>
                <w:szCs w:val="20"/>
                <w:lang w:val="mk-MK" w:eastAsia="zh-CN"/>
              </w:rPr>
            </w:pPr>
            <w:r w:rsidRPr="00170F87">
              <w:rPr>
                <w:rFonts w:ascii="Calibri" w:hAnsi="Calibri" w:cs="Calibri"/>
                <w:b/>
                <w:bCs/>
                <w:sz w:val="20"/>
                <w:szCs w:val="20"/>
                <w:lang w:val="mk-MK"/>
              </w:rPr>
              <w:lastRenderedPageBreak/>
              <w:t xml:space="preserve">СТОЛБ: </w:t>
            </w:r>
            <w:r w:rsidRPr="00170F87">
              <w:rPr>
                <w:rFonts w:ascii="Calibri" w:hAnsi="Calibri" w:cs="Calibri"/>
                <w:b/>
                <w:sz w:val="20"/>
                <w:szCs w:val="20"/>
                <w:lang w:val="mk-MK"/>
              </w:rPr>
              <w:t>IV Јавни набавки</w:t>
            </w:r>
          </w:p>
        </w:tc>
      </w:tr>
      <w:tr w:rsidR="00C5512D" w:rsidRPr="004E4457" w14:paraId="0E958724" w14:textId="77777777" w:rsidTr="00E60F9A">
        <w:trPr>
          <w:cantSplit/>
        </w:trPr>
        <w:tc>
          <w:tcPr>
            <w:tcW w:w="5000" w:type="pct"/>
            <w:gridSpan w:val="7"/>
            <w:shd w:val="clear" w:color="auto" w:fill="1F3864"/>
          </w:tcPr>
          <w:p w14:paraId="35D384AC"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w:t>
            </w:r>
            <w:r w:rsidRPr="004E4457">
              <w:rPr>
                <w:rFonts w:ascii="Calibri" w:hAnsi="Calibri" w:cs="Calibri"/>
                <w:b/>
                <w:bCs/>
                <w:sz w:val="20"/>
                <w:szCs w:val="20"/>
                <w:lang w:val="ru-RU"/>
              </w:rPr>
              <w:t xml:space="preserve"> 1</w:t>
            </w:r>
            <w:r w:rsidRPr="00170F87">
              <w:rPr>
                <w:rFonts w:ascii="Calibri" w:hAnsi="Calibri" w:cs="Calibri"/>
                <w:b/>
                <w:bCs/>
                <w:sz w:val="20"/>
                <w:szCs w:val="20"/>
                <w:lang w:val="mk-MK"/>
              </w:rPr>
              <w:t>: Политика на јавни набавки</w:t>
            </w:r>
          </w:p>
        </w:tc>
      </w:tr>
      <w:tr w:rsidR="00C5512D" w:rsidRPr="00170F87" w14:paraId="0EB412C0" w14:textId="77777777" w:rsidTr="00E60F9A">
        <w:trPr>
          <w:cantSplit/>
        </w:trPr>
        <w:tc>
          <w:tcPr>
            <w:tcW w:w="1196" w:type="pct"/>
            <w:shd w:val="clear" w:color="auto" w:fill="9BD2ED"/>
          </w:tcPr>
          <w:p w14:paraId="196E1C97"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p w14:paraId="304B7C49" w14:textId="77777777" w:rsidR="00C5512D" w:rsidRPr="00170F87" w:rsidRDefault="00C5512D" w:rsidP="00E74843">
            <w:pPr>
              <w:jc w:val="center"/>
              <w:rPr>
                <w:rFonts w:ascii="Calibri" w:hAnsi="Calibri" w:cs="Calibri"/>
                <w:b/>
                <w:sz w:val="20"/>
                <w:szCs w:val="20"/>
                <w:lang w:val="mk-MK"/>
              </w:rPr>
            </w:pPr>
          </w:p>
        </w:tc>
        <w:tc>
          <w:tcPr>
            <w:tcW w:w="1714" w:type="pct"/>
            <w:gridSpan w:val="3"/>
            <w:shd w:val="clear" w:color="auto" w:fill="9BD2ED"/>
          </w:tcPr>
          <w:p w14:paraId="5AEBD588" w14:textId="77777777" w:rsidR="00C5512D" w:rsidRPr="004E4457" w:rsidRDefault="00C5512D" w:rsidP="00E74843">
            <w:pPr>
              <w:jc w:val="center"/>
              <w:rPr>
                <w:rFonts w:ascii="Calibri" w:hAnsi="Calibri" w:cs="Calibri"/>
                <w:b/>
                <w:bCs/>
                <w:sz w:val="20"/>
                <w:szCs w:val="20"/>
                <w:lang w:val="ru-RU"/>
              </w:rPr>
            </w:pPr>
            <w:r w:rsidRPr="00170F87">
              <w:rPr>
                <w:rFonts w:ascii="Calibri" w:hAnsi="Calibri" w:cs="Calibri"/>
                <w:b/>
                <w:bCs/>
                <w:sz w:val="20"/>
                <w:szCs w:val="20"/>
                <w:lang w:val="mk-MK"/>
              </w:rPr>
              <w:t>Показатели на успешност на приоритет</w:t>
            </w:r>
          </w:p>
        </w:tc>
        <w:tc>
          <w:tcPr>
            <w:tcW w:w="695" w:type="pct"/>
            <w:shd w:val="clear" w:color="auto" w:fill="9BD2ED"/>
          </w:tcPr>
          <w:p w14:paraId="246BBA85"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98" w:type="pct"/>
            <w:shd w:val="clear" w:color="auto" w:fill="9BD2ED"/>
          </w:tcPr>
          <w:p w14:paraId="53DF3A4F"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7" w:type="pct"/>
            <w:shd w:val="clear" w:color="auto" w:fill="9BD2ED"/>
          </w:tcPr>
          <w:p w14:paraId="35CCD92B"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5F42B780" w14:textId="77777777" w:rsidTr="00E60F9A">
        <w:trPr>
          <w:cantSplit/>
        </w:trPr>
        <w:tc>
          <w:tcPr>
            <w:tcW w:w="1196" w:type="pct"/>
            <w:vMerge w:val="restart"/>
          </w:tcPr>
          <w:p w14:paraId="2D401835"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Подобрени процеси за јавни набавки </w:t>
            </w:r>
          </w:p>
        </w:tc>
        <w:tc>
          <w:tcPr>
            <w:tcW w:w="1714" w:type="pct"/>
            <w:gridSpan w:val="3"/>
          </w:tcPr>
          <w:p w14:paraId="0EED7589" w14:textId="77777777" w:rsidR="00C5512D" w:rsidRPr="00170F87" w:rsidRDefault="00C5512D" w:rsidP="00E60F9A">
            <w:pPr>
              <w:rPr>
                <w:rFonts w:ascii="Calibri" w:hAnsi="Calibri" w:cs="Calibri"/>
                <w:b/>
                <w:bCs/>
                <w:sz w:val="20"/>
                <w:szCs w:val="20"/>
                <w:lang w:val="mk-MK"/>
              </w:rPr>
            </w:pPr>
            <w:r w:rsidRPr="00170F87">
              <w:rPr>
                <w:rFonts w:ascii="Calibri" w:hAnsi="Calibri" w:cs="Calibri"/>
                <w:bCs/>
                <w:sz w:val="20"/>
                <w:szCs w:val="20"/>
                <w:lang w:val="mk-MK"/>
              </w:rPr>
              <w:t xml:space="preserve">Процент на постапки со една понуда </w:t>
            </w:r>
          </w:p>
        </w:tc>
        <w:tc>
          <w:tcPr>
            <w:tcW w:w="695" w:type="pct"/>
          </w:tcPr>
          <w:p w14:paraId="46C2B8C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sz w:val="20"/>
                <w:szCs w:val="20"/>
                <w:lang w:val="mk-MK"/>
              </w:rPr>
              <w:t>≤2</w:t>
            </w:r>
            <w:r>
              <w:rPr>
                <w:rFonts w:ascii="Calibri" w:hAnsi="Calibri" w:cs="Calibri"/>
                <w:sz w:val="20"/>
                <w:szCs w:val="20"/>
                <w:lang w:val="mk-MK"/>
              </w:rPr>
              <w:t>9</w:t>
            </w:r>
            <w:r w:rsidRPr="00170F87">
              <w:rPr>
                <w:rFonts w:ascii="Calibri" w:hAnsi="Calibri" w:cs="Calibri"/>
                <w:sz w:val="20"/>
                <w:szCs w:val="20"/>
                <w:lang w:val="mk-MK"/>
              </w:rPr>
              <w:t>%</w:t>
            </w:r>
          </w:p>
        </w:tc>
        <w:tc>
          <w:tcPr>
            <w:tcW w:w="698" w:type="pct"/>
          </w:tcPr>
          <w:p w14:paraId="3738548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sz w:val="20"/>
                <w:szCs w:val="20"/>
                <w:lang w:val="mk-MK"/>
              </w:rPr>
              <w:t>≤2</w:t>
            </w:r>
            <w:r>
              <w:rPr>
                <w:rFonts w:ascii="Calibri" w:hAnsi="Calibri" w:cs="Calibri"/>
                <w:sz w:val="20"/>
                <w:szCs w:val="20"/>
                <w:lang w:val="mk-MK"/>
              </w:rPr>
              <w:t>8</w:t>
            </w:r>
            <w:r w:rsidRPr="00170F87">
              <w:rPr>
                <w:rFonts w:ascii="Calibri" w:hAnsi="Calibri" w:cs="Calibri"/>
                <w:sz w:val="20"/>
                <w:szCs w:val="20"/>
                <w:lang w:val="mk-MK"/>
              </w:rPr>
              <w:t>%</w:t>
            </w:r>
          </w:p>
        </w:tc>
        <w:tc>
          <w:tcPr>
            <w:tcW w:w="697" w:type="pct"/>
          </w:tcPr>
          <w:p w14:paraId="070ED65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sz w:val="20"/>
                <w:szCs w:val="20"/>
                <w:lang w:val="mk-MK"/>
              </w:rPr>
              <w:t>≤ 2</w:t>
            </w:r>
            <w:r>
              <w:rPr>
                <w:rFonts w:ascii="Calibri" w:hAnsi="Calibri" w:cs="Calibri"/>
                <w:sz w:val="20"/>
                <w:szCs w:val="20"/>
                <w:lang w:val="mk-MK"/>
              </w:rPr>
              <w:t>7</w:t>
            </w:r>
            <w:r w:rsidRPr="00170F87">
              <w:rPr>
                <w:rFonts w:ascii="Calibri" w:hAnsi="Calibri" w:cs="Calibri"/>
                <w:sz w:val="20"/>
                <w:szCs w:val="20"/>
                <w:lang w:val="mk-MK"/>
              </w:rPr>
              <w:t>%</w:t>
            </w:r>
          </w:p>
        </w:tc>
      </w:tr>
      <w:tr w:rsidR="00C5512D" w:rsidRPr="00170F87" w14:paraId="7E632F56" w14:textId="77777777" w:rsidTr="00E60F9A">
        <w:trPr>
          <w:cantSplit/>
          <w:trHeight w:val="287"/>
        </w:trPr>
        <w:tc>
          <w:tcPr>
            <w:tcW w:w="1196" w:type="pct"/>
            <w:vMerge/>
          </w:tcPr>
          <w:p w14:paraId="1D86A429" w14:textId="77777777" w:rsidR="00C5512D" w:rsidRPr="00170F87" w:rsidRDefault="00C5512D" w:rsidP="00E60F9A">
            <w:pPr>
              <w:rPr>
                <w:rFonts w:ascii="Calibri" w:hAnsi="Calibri" w:cs="Calibri"/>
                <w:sz w:val="20"/>
                <w:szCs w:val="20"/>
                <w:lang w:val="mk-MK"/>
              </w:rPr>
            </w:pPr>
          </w:p>
        </w:tc>
        <w:tc>
          <w:tcPr>
            <w:tcW w:w="1714" w:type="pct"/>
            <w:gridSpan w:val="3"/>
          </w:tcPr>
          <w:p w14:paraId="515479A2" w14:textId="77777777" w:rsidR="00C5512D" w:rsidRPr="00170F87" w:rsidRDefault="00C5512D" w:rsidP="00E60F9A">
            <w:pPr>
              <w:rPr>
                <w:rFonts w:ascii="Calibri" w:hAnsi="Calibri" w:cs="Calibri"/>
                <w:b/>
                <w:bCs/>
                <w:sz w:val="20"/>
                <w:szCs w:val="20"/>
                <w:lang w:val="mk-MK"/>
              </w:rPr>
            </w:pPr>
            <w:r w:rsidRPr="00170F87">
              <w:rPr>
                <w:rFonts w:ascii="Calibri" w:hAnsi="Calibri" w:cs="Calibri"/>
                <w:bCs/>
                <w:sz w:val="20"/>
                <w:szCs w:val="20"/>
                <w:lang w:val="mk-MK"/>
              </w:rPr>
              <w:t xml:space="preserve">Процент на поништени постапки </w:t>
            </w:r>
          </w:p>
        </w:tc>
        <w:tc>
          <w:tcPr>
            <w:tcW w:w="695" w:type="pct"/>
          </w:tcPr>
          <w:p w14:paraId="30CB134B"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sz w:val="20"/>
                <w:szCs w:val="20"/>
                <w:lang w:val="mk-MK"/>
              </w:rPr>
              <w:t>≤1</w:t>
            </w:r>
            <w:r>
              <w:rPr>
                <w:rFonts w:ascii="Calibri" w:hAnsi="Calibri" w:cs="Calibri"/>
                <w:sz w:val="20"/>
                <w:szCs w:val="20"/>
                <w:lang w:val="mk-MK"/>
              </w:rPr>
              <w:t>8</w:t>
            </w:r>
            <w:r w:rsidRPr="00170F87">
              <w:rPr>
                <w:rFonts w:ascii="Calibri" w:hAnsi="Calibri" w:cs="Calibri"/>
                <w:sz w:val="20"/>
                <w:szCs w:val="20"/>
                <w:lang w:val="mk-MK"/>
              </w:rPr>
              <w:t>,5%</w:t>
            </w:r>
          </w:p>
        </w:tc>
        <w:tc>
          <w:tcPr>
            <w:tcW w:w="698" w:type="pct"/>
          </w:tcPr>
          <w:p w14:paraId="79AFFD1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≤1</w:t>
            </w:r>
            <w:r>
              <w:rPr>
                <w:rFonts w:ascii="Calibri" w:hAnsi="Calibri" w:cs="Calibri"/>
                <w:sz w:val="20"/>
                <w:szCs w:val="20"/>
                <w:lang w:val="mk-MK"/>
              </w:rPr>
              <w:t>8</w:t>
            </w:r>
            <w:r w:rsidRPr="00170F87">
              <w:rPr>
                <w:rFonts w:ascii="Calibri" w:hAnsi="Calibri" w:cs="Calibri"/>
                <w:sz w:val="20"/>
                <w:szCs w:val="20"/>
                <w:lang w:val="mk-MK"/>
              </w:rPr>
              <w:t>%</w:t>
            </w:r>
          </w:p>
          <w:p w14:paraId="6F8E0558" w14:textId="77777777" w:rsidR="00C5512D" w:rsidRPr="00170F87" w:rsidRDefault="00C5512D" w:rsidP="00E60F9A">
            <w:pPr>
              <w:jc w:val="center"/>
              <w:rPr>
                <w:rFonts w:ascii="Calibri" w:hAnsi="Calibri" w:cs="Calibri"/>
                <w:b/>
                <w:bCs/>
                <w:sz w:val="20"/>
                <w:szCs w:val="20"/>
                <w:lang w:val="mk-MK"/>
              </w:rPr>
            </w:pPr>
          </w:p>
        </w:tc>
        <w:tc>
          <w:tcPr>
            <w:tcW w:w="697" w:type="pct"/>
          </w:tcPr>
          <w:p w14:paraId="366FE9A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sz w:val="20"/>
                <w:szCs w:val="20"/>
                <w:lang w:val="mk-MK"/>
              </w:rPr>
              <w:t>≤ 18 %</w:t>
            </w:r>
          </w:p>
        </w:tc>
      </w:tr>
      <w:tr w:rsidR="00C5512D" w:rsidRPr="004E4457" w14:paraId="5137ABAE" w14:textId="77777777" w:rsidTr="00E60F9A">
        <w:trPr>
          <w:cantSplit/>
          <w:trHeight w:val="277"/>
        </w:trPr>
        <w:tc>
          <w:tcPr>
            <w:tcW w:w="5000" w:type="pct"/>
            <w:gridSpan w:val="7"/>
            <w:shd w:val="clear" w:color="auto" w:fill="1F3864"/>
          </w:tcPr>
          <w:p w14:paraId="3E1BF2A0"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 xml:space="preserve">МЕРКА 1: </w:t>
            </w:r>
            <w:r w:rsidRPr="00170F87">
              <w:rPr>
                <w:rFonts w:ascii="Calibri" w:hAnsi="Calibri" w:cs="Calibri"/>
                <w:b/>
                <w:bCs/>
                <w:sz w:val="20"/>
                <w:szCs w:val="20"/>
                <w:lang w:val="mk-MK"/>
              </w:rPr>
              <w:t>Унапредување на соработката меѓу клучните институции во системот на јавни набавки</w:t>
            </w:r>
          </w:p>
        </w:tc>
      </w:tr>
      <w:tr w:rsidR="00C5512D" w:rsidRPr="00170F87" w14:paraId="1A2BFFA1" w14:textId="77777777" w:rsidTr="00E60F9A">
        <w:trPr>
          <w:cantSplit/>
        </w:trPr>
        <w:tc>
          <w:tcPr>
            <w:tcW w:w="1196" w:type="pct"/>
            <w:shd w:val="clear" w:color="auto" w:fill="9BD2ED"/>
          </w:tcPr>
          <w:p w14:paraId="5FC21DF5" w14:textId="77777777" w:rsidR="00C5512D" w:rsidRPr="00170F87" w:rsidRDefault="00C5512D" w:rsidP="00E74843">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714" w:type="pct"/>
            <w:gridSpan w:val="3"/>
            <w:shd w:val="clear" w:color="auto" w:fill="9BD2ED"/>
          </w:tcPr>
          <w:p w14:paraId="3504217D"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5" w:type="pct"/>
            <w:shd w:val="clear" w:color="auto" w:fill="9BD2ED"/>
          </w:tcPr>
          <w:p w14:paraId="7A8577F2"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98" w:type="pct"/>
            <w:shd w:val="clear" w:color="auto" w:fill="9BD2ED"/>
          </w:tcPr>
          <w:p w14:paraId="6D578050"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7" w:type="pct"/>
            <w:shd w:val="clear" w:color="auto" w:fill="9BD2ED"/>
          </w:tcPr>
          <w:p w14:paraId="50E27193"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24B6B002" w14:textId="77777777" w:rsidTr="006E4534">
        <w:trPr>
          <w:cantSplit/>
          <w:trHeight w:val="1556"/>
        </w:trPr>
        <w:tc>
          <w:tcPr>
            <w:tcW w:w="1196" w:type="pct"/>
          </w:tcPr>
          <w:p w14:paraId="24FA7432" w14:textId="77777777" w:rsidR="00C5512D" w:rsidRPr="00170F87" w:rsidRDefault="00C5512D" w:rsidP="00E60F9A">
            <w:pPr>
              <w:spacing w:after="240"/>
              <w:jc w:val="both"/>
              <w:rPr>
                <w:rFonts w:ascii="Calibri" w:hAnsi="Calibri" w:cs="Calibri"/>
                <w:sz w:val="20"/>
                <w:szCs w:val="20"/>
                <w:lang w:val="mk-MK"/>
              </w:rPr>
            </w:pPr>
            <w:bookmarkStart w:id="4" w:name="_Hlk182830993"/>
            <w:r w:rsidRPr="006F6CE6">
              <w:rPr>
                <w:rFonts w:ascii="Calibri" w:hAnsi="Calibri" w:cs="Calibri"/>
                <w:bCs/>
                <w:sz w:val="20"/>
                <w:szCs w:val="20"/>
                <w:lang w:val="mk-MK"/>
              </w:rPr>
              <w:t>Навремено идентификување на празнините и слабостите во имплементацијата на ЗЈН, со цел превенирање на нерегуларности и поддршка за доследна и унифицирана имплементација на законот</w:t>
            </w:r>
          </w:p>
        </w:tc>
        <w:tc>
          <w:tcPr>
            <w:tcW w:w="1714" w:type="pct"/>
            <w:gridSpan w:val="3"/>
            <w:vAlign w:val="center"/>
          </w:tcPr>
          <w:p w14:paraId="37485830" w14:textId="77777777" w:rsidR="00C5512D" w:rsidRPr="00170F87" w:rsidRDefault="00C5512D" w:rsidP="00E60F9A">
            <w:pPr>
              <w:rPr>
                <w:rFonts w:ascii="Calibri" w:hAnsi="Calibri" w:cs="Calibri"/>
                <w:sz w:val="20"/>
                <w:szCs w:val="20"/>
                <w:lang w:val="mk-MK"/>
              </w:rPr>
            </w:pPr>
            <w:r>
              <w:rPr>
                <w:rFonts w:ascii="Calibri" w:hAnsi="Calibri" w:cs="Calibri"/>
                <w:bCs/>
                <w:sz w:val="20"/>
                <w:szCs w:val="20"/>
                <w:lang w:val="mk-MK"/>
              </w:rPr>
              <w:t>Одржани состаноци</w:t>
            </w:r>
          </w:p>
        </w:tc>
        <w:tc>
          <w:tcPr>
            <w:tcW w:w="695" w:type="pct"/>
            <w:vAlign w:val="center"/>
          </w:tcPr>
          <w:p w14:paraId="6D6C01DA"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Одржани најмалку 2 состаноци</w:t>
            </w:r>
          </w:p>
        </w:tc>
        <w:tc>
          <w:tcPr>
            <w:tcW w:w="698" w:type="pct"/>
            <w:vAlign w:val="center"/>
          </w:tcPr>
          <w:p w14:paraId="638FEEE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Одржани најмалку 2 состаноци</w:t>
            </w:r>
          </w:p>
        </w:tc>
        <w:tc>
          <w:tcPr>
            <w:tcW w:w="697" w:type="pct"/>
            <w:vAlign w:val="center"/>
          </w:tcPr>
          <w:p w14:paraId="23CDAEC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Одржани најмалку 2 состаноци</w:t>
            </w:r>
          </w:p>
        </w:tc>
      </w:tr>
      <w:bookmarkEnd w:id="4"/>
      <w:tr w:rsidR="00C5512D" w:rsidRPr="00170F87" w14:paraId="4A029E9D" w14:textId="77777777" w:rsidTr="00E60F9A">
        <w:trPr>
          <w:cantSplit/>
          <w:trHeight w:val="431"/>
        </w:trPr>
        <w:tc>
          <w:tcPr>
            <w:tcW w:w="1196" w:type="pct"/>
            <w:shd w:val="clear" w:color="auto" w:fill="9BD2ED"/>
          </w:tcPr>
          <w:p w14:paraId="0F8AFA8C"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804" w:type="pct"/>
            <w:gridSpan w:val="6"/>
          </w:tcPr>
          <w:p w14:paraId="61BA7AB7" w14:textId="77777777" w:rsidR="00C5512D" w:rsidRPr="00170F87" w:rsidRDefault="00C5512D" w:rsidP="00E60F9A">
            <w:pPr>
              <w:numPr>
                <w:ilvl w:val="0"/>
                <w:numId w:val="17"/>
              </w:numPr>
              <w:spacing w:after="240"/>
              <w:rPr>
                <w:rFonts w:ascii="Calibri" w:hAnsi="Calibri" w:cs="Calibri"/>
                <w:bCs/>
                <w:sz w:val="20"/>
                <w:szCs w:val="20"/>
                <w:lang w:val="mk-MK"/>
              </w:rPr>
            </w:pPr>
            <w:r>
              <w:rPr>
                <w:rFonts w:ascii="Calibri" w:hAnsi="Calibri" w:cs="Calibri"/>
                <w:bCs/>
                <w:sz w:val="20"/>
                <w:szCs w:val="20"/>
                <w:lang w:val="mk-MK"/>
              </w:rPr>
              <w:t>Одржани 2 работни состаноци</w:t>
            </w:r>
          </w:p>
        </w:tc>
      </w:tr>
      <w:tr w:rsidR="00C5512D" w:rsidRPr="00170F87" w14:paraId="0B2F2704" w14:textId="77777777" w:rsidTr="00E60F9A">
        <w:trPr>
          <w:cantSplit/>
        </w:trPr>
        <w:tc>
          <w:tcPr>
            <w:tcW w:w="1196" w:type="pct"/>
            <w:vMerge w:val="restart"/>
            <w:shd w:val="clear" w:color="auto" w:fill="9BD2ED"/>
          </w:tcPr>
          <w:p w14:paraId="618BC89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4A9B6E12" w14:textId="77777777" w:rsidR="00C5512D" w:rsidRPr="00170F87" w:rsidRDefault="00C5512D" w:rsidP="00E60F9A">
            <w:pPr>
              <w:jc w:val="center"/>
              <w:rPr>
                <w:rFonts w:ascii="Calibri" w:hAnsi="Calibri" w:cs="Calibri"/>
                <w:b/>
                <w:bCs/>
                <w:sz w:val="20"/>
                <w:szCs w:val="20"/>
                <w:lang w:val="mk-MK"/>
              </w:rPr>
            </w:pPr>
          </w:p>
          <w:p w14:paraId="47DA963C" w14:textId="77777777" w:rsidR="00C5512D" w:rsidRPr="00170F87" w:rsidRDefault="00C5512D" w:rsidP="00E60F9A">
            <w:pPr>
              <w:jc w:val="center"/>
              <w:rPr>
                <w:rFonts w:ascii="Calibri" w:hAnsi="Calibri" w:cs="Calibri"/>
                <w:b/>
                <w:bCs/>
                <w:sz w:val="20"/>
                <w:szCs w:val="20"/>
                <w:lang w:val="mk-MK"/>
              </w:rPr>
            </w:pPr>
          </w:p>
        </w:tc>
        <w:tc>
          <w:tcPr>
            <w:tcW w:w="1022" w:type="pct"/>
            <w:gridSpan w:val="2"/>
            <w:shd w:val="clear" w:color="auto" w:fill="9BD2ED"/>
          </w:tcPr>
          <w:p w14:paraId="27C252A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692" w:type="pct"/>
            <w:vMerge w:val="restart"/>
            <w:shd w:val="clear" w:color="auto" w:fill="9BD2ED"/>
          </w:tcPr>
          <w:p w14:paraId="64E9250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95" w:type="pct"/>
            <w:vMerge w:val="restart"/>
            <w:shd w:val="clear" w:color="auto" w:fill="9BD2ED"/>
            <w:vAlign w:val="center"/>
          </w:tcPr>
          <w:p w14:paraId="5F3F953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395" w:type="pct"/>
            <w:gridSpan w:val="2"/>
            <w:shd w:val="clear" w:color="auto" w:fill="9BD2ED"/>
          </w:tcPr>
          <w:p w14:paraId="254CB7A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1B77943A" w14:textId="77777777" w:rsidTr="00E60F9A">
        <w:trPr>
          <w:cantSplit/>
        </w:trPr>
        <w:tc>
          <w:tcPr>
            <w:tcW w:w="1196" w:type="pct"/>
            <w:vMerge/>
            <w:tcBorders>
              <w:bottom w:val="single" w:sz="4" w:space="0" w:color="auto"/>
            </w:tcBorders>
            <w:shd w:val="clear" w:color="auto" w:fill="9BD2ED"/>
          </w:tcPr>
          <w:p w14:paraId="2AF87CA7" w14:textId="77777777" w:rsidR="00C5512D" w:rsidRPr="00170F87" w:rsidRDefault="00C5512D" w:rsidP="00E60F9A">
            <w:pPr>
              <w:jc w:val="center"/>
              <w:rPr>
                <w:rFonts w:ascii="Calibri" w:hAnsi="Calibri" w:cs="Calibri"/>
                <w:b/>
                <w:bCs/>
                <w:sz w:val="20"/>
                <w:szCs w:val="20"/>
                <w:lang w:val="mk-MK"/>
              </w:rPr>
            </w:pPr>
          </w:p>
        </w:tc>
        <w:tc>
          <w:tcPr>
            <w:tcW w:w="555" w:type="pct"/>
            <w:tcBorders>
              <w:bottom w:val="single" w:sz="4" w:space="0" w:color="auto"/>
            </w:tcBorders>
            <w:shd w:val="clear" w:color="auto" w:fill="9BD2ED"/>
          </w:tcPr>
          <w:p w14:paraId="19D2CEF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475B7BD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7" w:type="pct"/>
            <w:tcBorders>
              <w:bottom w:val="single" w:sz="4" w:space="0" w:color="auto"/>
            </w:tcBorders>
            <w:shd w:val="clear" w:color="auto" w:fill="9BD2ED"/>
          </w:tcPr>
          <w:p w14:paraId="1BAB400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692" w:type="pct"/>
            <w:vMerge/>
            <w:tcBorders>
              <w:bottom w:val="single" w:sz="4" w:space="0" w:color="auto"/>
            </w:tcBorders>
            <w:shd w:val="clear" w:color="auto" w:fill="9BD2ED"/>
          </w:tcPr>
          <w:p w14:paraId="13C3FA41" w14:textId="77777777" w:rsidR="00C5512D" w:rsidRPr="00170F87" w:rsidRDefault="00C5512D" w:rsidP="00E60F9A">
            <w:pPr>
              <w:jc w:val="center"/>
              <w:rPr>
                <w:rFonts w:ascii="Calibri" w:hAnsi="Calibri" w:cs="Calibri"/>
                <w:b/>
                <w:bCs/>
                <w:sz w:val="20"/>
                <w:szCs w:val="20"/>
                <w:lang w:val="mk-MK"/>
              </w:rPr>
            </w:pPr>
          </w:p>
        </w:tc>
        <w:tc>
          <w:tcPr>
            <w:tcW w:w="695" w:type="pct"/>
            <w:vMerge/>
            <w:tcBorders>
              <w:bottom w:val="single" w:sz="4" w:space="0" w:color="auto"/>
            </w:tcBorders>
            <w:shd w:val="clear" w:color="auto" w:fill="9BD2ED"/>
            <w:vAlign w:val="center"/>
          </w:tcPr>
          <w:p w14:paraId="60643B72" w14:textId="77777777" w:rsidR="00C5512D" w:rsidRPr="00170F87" w:rsidRDefault="00C5512D" w:rsidP="00E60F9A">
            <w:pPr>
              <w:jc w:val="center"/>
              <w:rPr>
                <w:rFonts w:ascii="Calibri" w:hAnsi="Calibri" w:cs="Calibri"/>
                <w:b/>
                <w:bCs/>
                <w:sz w:val="20"/>
                <w:szCs w:val="20"/>
                <w:lang w:val="mk-MK"/>
              </w:rPr>
            </w:pPr>
          </w:p>
        </w:tc>
        <w:tc>
          <w:tcPr>
            <w:tcW w:w="698" w:type="pct"/>
            <w:tcBorders>
              <w:bottom w:val="single" w:sz="4" w:space="0" w:color="auto"/>
            </w:tcBorders>
            <w:shd w:val="clear" w:color="auto" w:fill="9BD2ED"/>
          </w:tcPr>
          <w:p w14:paraId="0049683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1B30041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7" w:type="pct"/>
            <w:tcBorders>
              <w:bottom w:val="single" w:sz="4" w:space="0" w:color="auto"/>
            </w:tcBorders>
            <w:shd w:val="clear" w:color="auto" w:fill="9BD2ED"/>
          </w:tcPr>
          <w:p w14:paraId="1C198E5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5D775E54" w14:textId="77777777" w:rsidTr="00E60F9A">
        <w:trPr>
          <w:cantSplit/>
          <w:trHeight w:val="323"/>
        </w:trPr>
        <w:tc>
          <w:tcPr>
            <w:tcW w:w="1196" w:type="pct"/>
            <w:tcBorders>
              <w:bottom w:val="single" w:sz="4" w:space="0" w:color="auto"/>
            </w:tcBorders>
            <w:shd w:val="clear" w:color="auto" w:fill="FFFFFF"/>
          </w:tcPr>
          <w:p w14:paraId="557E3402" w14:textId="77777777" w:rsidR="00C5512D" w:rsidRPr="00170F87" w:rsidRDefault="00C5512D" w:rsidP="00E60F9A">
            <w:pPr>
              <w:jc w:val="both"/>
              <w:rPr>
                <w:rFonts w:ascii="Calibri" w:hAnsi="Calibri" w:cs="Calibri"/>
                <w:bCs/>
                <w:sz w:val="20"/>
                <w:szCs w:val="20"/>
                <w:lang w:val="mk-MK"/>
              </w:rPr>
            </w:pPr>
            <w:r w:rsidRPr="00170F87">
              <w:rPr>
                <w:rFonts w:ascii="Calibri" w:hAnsi="Calibri" w:cs="Calibri"/>
                <w:bCs/>
                <w:sz w:val="20"/>
                <w:szCs w:val="20"/>
                <w:lang w:val="mk-MK"/>
              </w:rPr>
              <w:t>1</w:t>
            </w:r>
            <w:r>
              <w:rPr>
                <w:rFonts w:cs="Calibri"/>
                <w:sz w:val="12"/>
                <w:szCs w:val="12"/>
                <w:lang w:val="mk-MK" w:eastAsia="mk-MK"/>
              </w:rPr>
              <w:t>.</w:t>
            </w:r>
            <w:r w:rsidRPr="006F6CE6">
              <w:rPr>
                <w:rFonts w:ascii="Calibri" w:hAnsi="Calibri" w:cs="Calibri"/>
                <w:bCs/>
                <w:sz w:val="20"/>
                <w:szCs w:val="20"/>
                <w:lang w:val="mk-MK"/>
              </w:rPr>
              <w:t>Редовна комуникација и координација на Советодавното тело на клучните институции на системот на јавни набавки</w:t>
            </w:r>
          </w:p>
        </w:tc>
        <w:tc>
          <w:tcPr>
            <w:tcW w:w="555" w:type="pct"/>
            <w:tcBorders>
              <w:bottom w:val="single" w:sz="4" w:space="0" w:color="auto"/>
            </w:tcBorders>
            <w:shd w:val="clear" w:color="auto" w:fill="FFFFFF"/>
            <w:vAlign w:val="center"/>
          </w:tcPr>
          <w:p w14:paraId="659E20BE" w14:textId="77777777" w:rsidR="00C5512D" w:rsidRPr="00170F87" w:rsidRDefault="00C5512D" w:rsidP="00E60F9A">
            <w:pPr>
              <w:jc w:val="center"/>
              <w:rPr>
                <w:rFonts w:ascii="Calibri" w:hAnsi="Calibri" w:cs="Calibri"/>
                <w:b/>
                <w:bCs/>
                <w:sz w:val="20"/>
                <w:szCs w:val="20"/>
                <w:lang w:val="mk-MK"/>
              </w:rPr>
            </w:pPr>
            <w:r>
              <w:rPr>
                <w:rFonts w:ascii="Calibri" w:hAnsi="Calibri" w:cs="Calibri"/>
                <w:sz w:val="20"/>
                <w:szCs w:val="20"/>
                <w:lang w:val="mk-MK"/>
              </w:rPr>
              <w:t>К</w:t>
            </w:r>
            <w:r w:rsidRPr="00170F87">
              <w:rPr>
                <w:rFonts w:ascii="Calibri" w:hAnsi="Calibri" w:cs="Calibri"/>
                <w:sz w:val="20"/>
                <w:szCs w:val="20"/>
                <w:lang w:val="mk-MK"/>
              </w:rPr>
              <w:t>1/2024</w:t>
            </w:r>
          </w:p>
        </w:tc>
        <w:tc>
          <w:tcPr>
            <w:tcW w:w="467" w:type="pct"/>
            <w:tcBorders>
              <w:bottom w:val="single" w:sz="4" w:space="0" w:color="auto"/>
            </w:tcBorders>
            <w:shd w:val="clear" w:color="auto" w:fill="FFFFFF"/>
            <w:vAlign w:val="center"/>
          </w:tcPr>
          <w:p w14:paraId="7E5B0810" w14:textId="77777777" w:rsidR="00C5512D" w:rsidRPr="00170F87" w:rsidRDefault="00C5512D" w:rsidP="00E60F9A">
            <w:pPr>
              <w:jc w:val="center"/>
              <w:rPr>
                <w:rFonts w:ascii="Calibri" w:hAnsi="Calibri" w:cs="Calibri"/>
                <w:b/>
                <w:bCs/>
                <w:sz w:val="20"/>
                <w:szCs w:val="20"/>
                <w:lang w:val="mk-MK"/>
              </w:rPr>
            </w:pPr>
            <w:r>
              <w:rPr>
                <w:rFonts w:ascii="Calibri" w:hAnsi="Calibri" w:cs="Calibri"/>
                <w:sz w:val="20"/>
                <w:szCs w:val="20"/>
                <w:lang w:val="mk-MK"/>
              </w:rPr>
              <w:t>К</w:t>
            </w:r>
            <w:r w:rsidRPr="00170F87">
              <w:rPr>
                <w:rFonts w:ascii="Calibri" w:hAnsi="Calibri" w:cs="Calibri"/>
                <w:sz w:val="20"/>
                <w:szCs w:val="20"/>
                <w:lang w:val="mk-MK"/>
              </w:rPr>
              <w:t>4/202</w:t>
            </w:r>
            <w:r>
              <w:rPr>
                <w:rFonts w:ascii="Calibri" w:hAnsi="Calibri" w:cs="Calibri"/>
                <w:sz w:val="20"/>
                <w:szCs w:val="20"/>
                <w:lang w:val="mk-MK"/>
              </w:rPr>
              <w:t>8</w:t>
            </w:r>
          </w:p>
        </w:tc>
        <w:tc>
          <w:tcPr>
            <w:tcW w:w="692" w:type="pct"/>
            <w:tcBorders>
              <w:bottom w:val="single" w:sz="4" w:space="0" w:color="auto"/>
            </w:tcBorders>
            <w:shd w:val="clear" w:color="auto" w:fill="FFFFFF"/>
            <w:vAlign w:val="center"/>
          </w:tcPr>
          <w:p w14:paraId="0551555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БЈН</w:t>
            </w:r>
          </w:p>
        </w:tc>
        <w:tc>
          <w:tcPr>
            <w:tcW w:w="695" w:type="pct"/>
            <w:tcBorders>
              <w:bottom w:val="single" w:sz="4" w:space="0" w:color="auto"/>
            </w:tcBorders>
            <w:shd w:val="clear" w:color="auto" w:fill="FFFFFF"/>
            <w:vAlign w:val="center"/>
          </w:tcPr>
          <w:p w14:paraId="1C447487"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 xml:space="preserve">ДКЖЈН, ДЗР, КЗК, ДКСК, </w:t>
            </w:r>
            <w:r>
              <w:rPr>
                <w:rFonts w:ascii="Calibri" w:hAnsi="Calibri" w:cs="Calibri"/>
                <w:sz w:val="20"/>
                <w:szCs w:val="20"/>
                <w:lang w:val="mk-MK"/>
              </w:rPr>
              <w:t>МЕРМС</w:t>
            </w:r>
          </w:p>
        </w:tc>
        <w:tc>
          <w:tcPr>
            <w:tcW w:w="698" w:type="pct"/>
            <w:tcBorders>
              <w:bottom w:val="single" w:sz="4" w:space="0" w:color="auto"/>
            </w:tcBorders>
            <w:shd w:val="clear" w:color="auto" w:fill="FFFFFF"/>
            <w:vAlign w:val="center"/>
          </w:tcPr>
          <w:p w14:paraId="09372B2C"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w:t>
            </w:r>
          </w:p>
        </w:tc>
        <w:tc>
          <w:tcPr>
            <w:tcW w:w="697" w:type="pct"/>
            <w:tcBorders>
              <w:bottom w:val="single" w:sz="4" w:space="0" w:color="auto"/>
            </w:tcBorders>
            <w:shd w:val="clear" w:color="auto" w:fill="FFFFFF"/>
            <w:vAlign w:val="center"/>
          </w:tcPr>
          <w:p w14:paraId="247FFF71" w14:textId="77777777" w:rsidR="00C5512D" w:rsidRPr="00170F87" w:rsidRDefault="00C5512D" w:rsidP="00E60F9A">
            <w:pPr>
              <w:jc w:val="center"/>
              <w:rPr>
                <w:rFonts w:ascii="Calibri" w:hAnsi="Calibri" w:cs="Calibri"/>
                <w:b/>
                <w:bCs/>
                <w:sz w:val="20"/>
                <w:szCs w:val="20"/>
                <w:lang w:val="mk-MK"/>
              </w:rPr>
            </w:pPr>
            <w:r>
              <w:rPr>
                <w:rFonts w:ascii="Calibri" w:hAnsi="Calibri" w:cs="Calibri"/>
                <w:b/>
                <w:bCs/>
                <w:sz w:val="20"/>
                <w:szCs w:val="20"/>
                <w:lang w:val="mk-MK"/>
              </w:rPr>
              <w:t>/</w:t>
            </w:r>
          </w:p>
        </w:tc>
      </w:tr>
      <w:tr w:rsidR="00C5512D" w:rsidRPr="004E4457" w14:paraId="5E92B8AE" w14:textId="77777777" w:rsidTr="00E60F9A">
        <w:trPr>
          <w:cantSplit/>
          <w:trHeight w:val="321"/>
        </w:trPr>
        <w:tc>
          <w:tcPr>
            <w:tcW w:w="5000" w:type="pct"/>
            <w:gridSpan w:val="7"/>
            <w:shd w:val="clear" w:color="auto" w:fill="1F3864"/>
          </w:tcPr>
          <w:p w14:paraId="476A92E8" w14:textId="77777777" w:rsidR="00C5512D" w:rsidRPr="004E4457" w:rsidRDefault="00C5512D" w:rsidP="00E60F9A">
            <w:pPr>
              <w:rPr>
                <w:rFonts w:ascii="Calibri" w:hAnsi="Calibri" w:cs="Calibri"/>
                <w:sz w:val="20"/>
                <w:szCs w:val="20"/>
                <w:lang w:val="ru-RU"/>
              </w:rPr>
            </w:pPr>
            <w:r>
              <w:rPr>
                <w:rFonts w:ascii="Calibri" w:hAnsi="Calibri" w:cs="Calibri"/>
                <w:b/>
                <w:bCs/>
                <w:sz w:val="22"/>
                <w:szCs w:val="22"/>
                <w:lang w:val="sr-Latn-RS"/>
              </w:rPr>
              <w:t>ME</w:t>
            </w:r>
            <w:r>
              <w:rPr>
                <w:rFonts w:ascii="Calibri" w:hAnsi="Calibri" w:cs="Calibri"/>
                <w:b/>
                <w:bCs/>
                <w:sz w:val="22"/>
                <w:szCs w:val="22"/>
                <w:lang w:val="mk-MK"/>
              </w:rPr>
              <w:t>РКА</w:t>
            </w:r>
            <w:r w:rsidRPr="00AA085E">
              <w:rPr>
                <w:rFonts w:ascii="Calibri" w:hAnsi="Calibri" w:cs="Calibri"/>
                <w:b/>
                <w:bCs/>
                <w:sz w:val="22"/>
                <w:szCs w:val="22"/>
                <w:lang w:val="sr-Latn-RS"/>
              </w:rPr>
              <w:t xml:space="preserve"> </w:t>
            </w:r>
            <w:r>
              <w:rPr>
                <w:rFonts w:ascii="Calibri" w:hAnsi="Calibri" w:cs="Calibri"/>
                <w:b/>
                <w:bCs/>
                <w:sz w:val="22"/>
                <w:szCs w:val="22"/>
                <w:lang w:val="sr-Latn-RS"/>
              </w:rPr>
              <w:t>2</w:t>
            </w:r>
            <w:r w:rsidRPr="00AA085E">
              <w:rPr>
                <w:rFonts w:ascii="Calibri" w:hAnsi="Calibri" w:cs="Calibri"/>
                <w:b/>
                <w:bCs/>
                <w:sz w:val="22"/>
                <w:szCs w:val="22"/>
                <w:lang w:val="sr-Latn-RS"/>
              </w:rPr>
              <w:t xml:space="preserve">: </w:t>
            </w:r>
            <w:r>
              <w:rPr>
                <w:rFonts w:ascii="Calibri" w:hAnsi="Calibri" w:cs="Calibri"/>
                <w:b/>
                <w:bCs/>
                <w:sz w:val="20"/>
                <w:szCs w:val="20"/>
                <w:lang w:val="mk-MK"/>
              </w:rPr>
              <w:t>Подобрена примена на Законот за јавни набавки</w:t>
            </w:r>
          </w:p>
        </w:tc>
      </w:tr>
      <w:tr w:rsidR="00C5512D" w:rsidRPr="00170F87" w14:paraId="5DC38568" w14:textId="77777777" w:rsidTr="00E60F9A">
        <w:trPr>
          <w:cantSplit/>
          <w:trHeight w:val="321"/>
        </w:trPr>
        <w:tc>
          <w:tcPr>
            <w:tcW w:w="1196" w:type="pct"/>
            <w:shd w:val="clear" w:color="auto" w:fill="9BD2ED"/>
          </w:tcPr>
          <w:p w14:paraId="3DC3C25A" w14:textId="77777777" w:rsidR="00C5512D" w:rsidRPr="004E0FF5" w:rsidRDefault="00C5512D" w:rsidP="00E60F9A">
            <w:pPr>
              <w:rPr>
                <w:rFonts w:ascii="Calibri" w:hAnsi="Calibri" w:cs="Calibri"/>
                <w:b/>
                <w:sz w:val="20"/>
                <w:szCs w:val="20"/>
              </w:rPr>
            </w:pPr>
            <w:r w:rsidRPr="00170F87">
              <w:rPr>
                <w:rFonts w:ascii="Calibri" w:hAnsi="Calibri" w:cs="Calibri"/>
                <w:b/>
                <w:sz w:val="20"/>
                <w:szCs w:val="20"/>
                <w:lang w:val="mk-MK"/>
              </w:rPr>
              <w:t>Цел на мерка</w:t>
            </w:r>
            <w:r w:rsidRPr="004E0FF5">
              <w:rPr>
                <w:rFonts w:ascii="Calibri" w:hAnsi="Calibri" w:cs="Calibri"/>
                <w:b/>
                <w:sz w:val="20"/>
                <w:szCs w:val="20"/>
              </w:rPr>
              <w:t xml:space="preserve"> </w:t>
            </w:r>
          </w:p>
        </w:tc>
        <w:tc>
          <w:tcPr>
            <w:tcW w:w="1714" w:type="pct"/>
            <w:gridSpan w:val="3"/>
            <w:shd w:val="clear" w:color="auto" w:fill="9BD2ED"/>
          </w:tcPr>
          <w:p w14:paraId="1A03DA0E"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5" w:type="pct"/>
            <w:shd w:val="clear" w:color="auto" w:fill="9BD2ED"/>
          </w:tcPr>
          <w:p w14:paraId="20D0F905" w14:textId="77777777" w:rsidR="00C5512D" w:rsidRPr="00170F87" w:rsidRDefault="00C5512D" w:rsidP="00E60F9A">
            <w:pPr>
              <w:rPr>
                <w:rFonts w:ascii="Calibri" w:hAnsi="Calibri" w:cs="Calibri"/>
                <w:b/>
                <w:bCs/>
                <w:sz w:val="20"/>
                <w:szCs w:val="20"/>
                <w:lang w:val="mk-MK"/>
              </w:rPr>
            </w:pPr>
            <w:r>
              <w:rPr>
                <w:rFonts w:ascii="Calibri" w:hAnsi="Calibri" w:cs="Calibri"/>
                <w:b/>
                <w:bCs/>
                <w:sz w:val="20"/>
                <w:szCs w:val="20"/>
                <w:lang w:val="mk-MK"/>
              </w:rPr>
              <w:t>Таргет ФГ 2026</w:t>
            </w:r>
          </w:p>
        </w:tc>
        <w:tc>
          <w:tcPr>
            <w:tcW w:w="698" w:type="pct"/>
            <w:shd w:val="clear" w:color="auto" w:fill="9BD2ED"/>
          </w:tcPr>
          <w:p w14:paraId="0BEDF58F" w14:textId="77777777" w:rsidR="00C5512D" w:rsidRPr="00170F87" w:rsidRDefault="00C5512D" w:rsidP="00E60F9A">
            <w:pPr>
              <w:rPr>
                <w:rFonts w:ascii="Calibri" w:hAnsi="Calibri" w:cs="Calibri"/>
                <w:b/>
                <w:bCs/>
                <w:sz w:val="20"/>
                <w:szCs w:val="20"/>
                <w:lang w:val="mk-MK"/>
              </w:rPr>
            </w:pPr>
            <w:r>
              <w:rPr>
                <w:rFonts w:ascii="Calibri" w:hAnsi="Calibri" w:cs="Calibri"/>
                <w:b/>
                <w:bCs/>
                <w:sz w:val="20"/>
                <w:szCs w:val="20"/>
                <w:lang w:val="mk-MK"/>
              </w:rPr>
              <w:t>Таргет ФГ 2027</w:t>
            </w:r>
          </w:p>
        </w:tc>
        <w:tc>
          <w:tcPr>
            <w:tcW w:w="697" w:type="pct"/>
            <w:shd w:val="clear" w:color="auto" w:fill="9BD2ED"/>
          </w:tcPr>
          <w:p w14:paraId="42F22007" w14:textId="77777777" w:rsidR="00C5512D" w:rsidRPr="00170F87" w:rsidRDefault="00C5512D" w:rsidP="00E60F9A">
            <w:pPr>
              <w:rPr>
                <w:rFonts w:ascii="Calibri" w:hAnsi="Calibri" w:cs="Calibri"/>
                <w:b/>
                <w:bCs/>
                <w:sz w:val="20"/>
                <w:szCs w:val="20"/>
                <w:lang w:val="mk-MK"/>
              </w:rPr>
            </w:pPr>
            <w:r>
              <w:rPr>
                <w:rFonts w:ascii="Calibri" w:hAnsi="Calibri" w:cs="Calibri"/>
                <w:b/>
                <w:bCs/>
                <w:sz w:val="20"/>
                <w:szCs w:val="20"/>
                <w:lang w:val="mk-MK"/>
              </w:rPr>
              <w:t>Таргет ФГ 2028</w:t>
            </w:r>
          </w:p>
        </w:tc>
      </w:tr>
      <w:tr w:rsidR="00C5512D" w:rsidRPr="00170F87" w14:paraId="59F705CF" w14:textId="77777777" w:rsidTr="00E74843">
        <w:trPr>
          <w:cantSplit/>
          <w:trHeight w:val="512"/>
        </w:trPr>
        <w:tc>
          <w:tcPr>
            <w:tcW w:w="1196" w:type="pct"/>
            <w:vMerge w:val="restart"/>
          </w:tcPr>
          <w:p w14:paraId="30E1D0F5" w14:textId="77777777" w:rsidR="00C5512D" w:rsidRPr="00520CC1" w:rsidRDefault="00C5512D" w:rsidP="00E60F9A">
            <w:pPr>
              <w:rPr>
                <w:rFonts w:ascii="Calibri" w:hAnsi="Calibri" w:cs="Calibri"/>
                <w:b/>
                <w:sz w:val="20"/>
                <w:szCs w:val="20"/>
                <w:lang w:val="mk-MK"/>
              </w:rPr>
            </w:pPr>
            <w:bookmarkStart w:id="5" w:name="_Hlk180747466"/>
            <w:r w:rsidRPr="00F21E50">
              <w:rPr>
                <w:rFonts w:ascii="Calibri" w:hAnsi="Calibri" w:cs="Calibri"/>
                <w:sz w:val="20"/>
                <w:szCs w:val="20"/>
                <w:lang w:val="mk-MK"/>
              </w:rPr>
              <w:t>Искористување на можностите кои ги дава ЗЈН со цел обезбедување на ефикасност, економичност и конкурентност во јавните набавки</w:t>
            </w:r>
            <w:bookmarkEnd w:id="5"/>
          </w:p>
        </w:tc>
        <w:tc>
          <w:tcPr>
            <w:tcW w:w="1714" w:type="pct"/>
            <w:gridSpan w:val="3"/>
          </w:tcPr>
          <w:p w14:paraId="621A093D" w14:textId="77777777" w:rsidR="00C5512D" w:rsidRPr="00F21E50" w:rsidRDefault="00C5512D" w:rsidP="00E60F9A">
            <w:pPr>
              <w:rPr>
                <w:rFonts w:ascii="Calibri" w:hAnsi="Calibri" w:cs="Calibri"/>
                <w:b/>
                <w:bCs/>
                <w:sz w:val="20"/>
                <w:szCs w:val="20"/>
                <w:lang w:val="mk-MK"/>
              </w:rPr>
            </w:pPr>
            <w:r w:rsidRPr="00F21E50">
              <w:rPr>
                <w:rFonts w:ascii="Calibri" w:hAnsi="Calibri" w:cs="Calibri"/>
                <w:sz w:val="20"/>
                <w:szCs w:val="20"/>
                <w:lang w:val="mk-MK"/>
              </w:rPr>
              <w:t>Учество на постапки за јавни набавки во кои се употребува е-аукција</w:t>
            </w:r>
          </w:p>
        </w:tc>
        <w:tc>
          <w:tcPr>
            <w:tcW w:w="695" w:type="pct"/>
          </w:tcPr>
          <w:p w14:paraId="1BE158E1" w14:textId="77777777" w:rsidR="00C5512D" w:rsidRPr="00F21E50" w:rsidRDefault="00C5512D" w:rsidP="00E60F9A">
            <w:pPr>
              <w:rPr>
                <w:rFonts w:ascii="Calibri" w:hAnsi="Calibri" w:cs="Calibri"/>
                <w:b/>
                <w:bCs/>
                <w:sz w:val="20"/>
                <w:szCs w:val="20"/>
                <w:lang w:val="mk-MK"/>
              </w:rPr>
            </w:pPr>
            <w:r>
              <w:rPr>
                <w:rFonts w:ascii="Calibri" w:hAnsi="Calibri" w:cs="Calibri"/>
                <w:sz w:val="20"/>
                <w:szCs w:val="20"/>
                <w:lang w:val="mk-MK"/>
              </w:rPr>
              <w:t>Maкс</w:t>
            </w:r>
            <w:r w:rsidRPr="00F21E50">
              <w:rPr>
                <w:rFonts w:ascii="Calibri" w:hAnsi="Calibri" w:cs="Calibri"/>
                <w:sz w:val="20"/>
                <w:szCs w:val="20"/>
                <w:lang w:val="mk-MK"/>
              </w:rPr>
              <w:t>. 40%</w:t>
            </w:r>
          </w:p>
        </w:tc>
        <w:tc>
          <w:tcPr>
            <w:tcW w:w="698" w:type="pct"/>
          </w:tcPr>
          <w:p w14:paraId="2F1B82E9" w14:textId="77777777" w:rsidR="00C5512D" w:rsidRPr="00F21E50" w:rsidRDefault="00C5512D" w:rsidP="00E60F9A">
            <w:pPr>
              <w:rPr>
                <w:rFonts w:ascii="Calibri" w:hAnsi="Calibri" w:cs="Calibri"/>
                <w:b/>
                <w:bCs/>
                <w:sz w:val="20"/>
                <w:szCs w:val="20"/>
                <w:lang w:val="mk-MK"/>
              </w:rPr>
            </w:pPr>
            <w:r>
              <w:rPr>
                <w:rFonts w:ascii="Calibri" w:hAnsi="Calibri" w:cs="Calibri"/>
                <w:sz w:val="20"/>
                <w:szCs w:val="20"/>
                <w:lang w:val="mk-MK"/>
              </w:rPr>
              <w:t>Maкс</w:t>
            </w:r>
            <w:r w:rsidRPr="00F21E50">
              <w:rPr>
                <w:rFonts w:ascii="Calibri" w:hAnsi="Calibri" w:cs="Calibri"/>
                <w:sz w:val="20"/>
                <w:szCs w:val="20"/>
                <w:lang w:val="mk-MK"/>
              </w:rPr>
              <w:t xml:space="preserve">. </w:t>
            </w:r>
            <w:r w:rsidRPr="00F21E50">
              <w:rPr>
                <w:rFonts w:ascii="Calibri" w:hAnsi="Calibri" w:cs="Calibri"/>
                <w:sz w:val="20"/>
                <w:szCs w:val="20"/>
              </w:rPr>
              <w:t>35</w:t>
            </w:r>
            <w:r w:rsidRPr="00F21E50">
              <w:rPr>
                <w:rFonts w:ascii="Calibri" w:hAnsi="Calibri" w:cs="Calibri"/>
                <w:sz w:val="20"/>
                <w:szCs w:val="20"/>
                <w:lang w:val="mk-MK"/>
              </w:rPr>
              <w:t>%</w:t>
            </w:r>
          </w:p>
        </w:tc>
        <w:tc>
          <w:tcPr>
            <w:tcW w:w="697" w:type="pct"/>
          </w:tcPr>
          <w:p w14:paraId="4D79EFF2" w14:textId="77777777" w:rsidR="00C5512D" w:rsidRPr="00F21E50" w:rsidRDefault="00C5512D" w:rsidP="00E60F9A">
            <w:pPr>
              <w:rPr>
                <w:rFonts w:ascii="Calibri" w:hAnsi="Calibri" w:cs="Calibri"/>
                <w:b/>
                <w:bCs/>
                <w:sz w:val="20"/>
                <w:szCs w:val="20"/>
                <w:lang w:val="mk-MK"/>
              </w:rPr>
            </w:pPr>
            <w:r>
              <w:rPr>
                <w:rFonts w:ascii="Calibri" w:hAnsi="Calibri" w:cs="Calibri"/>
                <w:sz w:val="20"/>
                <w:szCs w:val="20"/>
                <w:lang w:val="mk-MK"/>
              </w:rPr>
              <w:t>Maкс</w:t>
            </w:r>
            <w:r w:rsidRPr="00F21E50">
              <w:rPr>
                <w:rFonts w:ascii="Calibri" w:hAnsi="Calibri" w:cs="Calibri"/>
                <w:sz w:val="20"/>
                <w:szCs w:val="20"/>
                <w:lang w:val="mk-MK"/>
              </w:rPr>
              <w:t xml:space="preserve">. </w:t>
            </w:r>
            <w:r w:rsidRPr="00F21E50">
              <w:rPr>
                <w:rFonts w:ascii="Calibri" w:hAnsi="Calibri" w:cs="Calibri"/>
                <w:sz w:val="20"/>
                <w:szCs w:val="20"/>
              </w:rPr>
              <w:t>3</w:t>
            </w:r>
            <w:r w:rsidRPr="00F21E50">
              <w:rPr>
                <w:rFonts w:ascii="Calibri" w:hAnsi="Calibri" w:cs="Calibri"/>
                <w:sz w:val="20"/>
                <w:szCs w:val="20"/>
                <w:lang w:val="mk-MK"/>
              </w:rPr>
              <w:t>0%</w:t>
            </w:r>
          </w:p>
        </w:tc>
      </w:tr>
      <w:tr w:rsidR="00C5512D" w:rsidRPr="00170F87" w14:paraId="1931E6E7" w14:textId="77777777" w:rsidTr="00E74843">
        <w:trPr>
          <w:cantSplit/>
          <w:trHeight w:val="224"/>
        </w:trPr>
        <w:tc>
          <w:tcPr>
            <w:tcW w:w="1196" w:type="pct"/>
            <w:vMerge/>
            <w:shd w:val="clear" w:color="auto" w:fill="9BD2ED"/>
          </w:tcPr>
          <w:p w14:paraId="74A6A971" w14:textId="77777777" w:rsidR="00C5512D" w:rsidRPr="00F21E50" w:rsidRDefault="00C5512D" w:rsidP="00E60F9A">
            <w:pPr>
              <w:rPr>
                <w:rFonts w:ascii="Calibri" w:hAnsi="Calibri" w:cs="Calibri"/>
                <w:b/>
                <w:sz w:val="20"/>
                <w:szCs w:val="20"/>
                <w:lang w:val="mk-MK"/>
              </w:rPr>
            </w:pPr>
          </w:p>
        </w:tc>
        <w:tc>
          <w:tcPr>
            <w:tcW w:w="1714" w:type="pct"/>
            <w:gridSpan w:val="3"/>
          </w:tcPr>
          <w:p w14:paraId="38BF4CB0" w14:textId="77777777" w:rsidR="00C5512D" w:rsidRPr="00F21E50" w:rsidRDefault="00C5512D" w:rsidP="00E60F9A">
            <w:pPr>
              <w:rPr>
                <w:rFonts w:ascii="Calibri" w:hAnsi="Calibri" w:cs="Calibri"/>
                <w:b/>
                <w:bCs/>
                <w:sz w:val="20"/>
                <w:szCs w:val="20"/>
                <w:lang w:val="mk-MK"/>
              </w:rPr>
            </w:pPr>
            <w:r w:rsidRPr="00F21E50">
              <w:rPr>
                <w:rFonts w:ascii="Calibri" w:hAnsi="Calibri" w:cs="Calibri"/>
                <w:sz w:val="20"/>
                <w:szCs w:val="20"/>
                <w:lang w:val="mk-MK"/>
              </w:rPr>
              <w:t>Примена на Е - Пазар</w:t>
            </w:r>
          </w:p>
        </w:tc>
        <w:tc>
          <w:tcPr>
            <w:tcW w:w="695" w:type="pct"/>
          </w:tcPr>
          <w:p w14:paraId="1DEDC080" w14:textId="77777777" w:rsidR="00C5512D" w:rsidRPr="00F21E50" w:rsidRDefault="00C5512D" w:rsidP="00E60F9A">
            <w:pPr>
              <w:rPr>
                <w:rFonts w:ascii="Calibri" w:hAnsi="Calibri" w:cs="Calibri"/>
                <w:b/>
                <w:bCs/>
                <w:sz w:val="20"/>
                <w:szCs w:val="20"/>
                <w:lang w:val="mk-MK"/>
              </w:rPr>
            </w:pPr>
            <w:r>
              <w:rPr>
                <w:rFonts w:ascii="Calibri" w:hAnsi="Calibri" w:cs="Calibri"/>
                <w:sz w:val="20"/>
                <w:szCs w:val="20"/>
                <w:lang w:val="mk-MK"/>
              </w:rPr>
              <w:t>Mин</w:t>
            </w:r>
            <w:r w:rsidRPr="00F21E50">
              <w:rPr>
                <w:rFonts w:ascii="Calibri" w:hAnsi="Calibri" w:cs="Calibri"/>
                <w:sz w:val="20"/>
                <w:szCs w:val="20"/>
                <w:lang w:val="mk-MK"/>
              </w:rPr>
              <w:t>. 800</w:t>
            </w:r>
          </w:p>
        </w:tc>
        <w:tc>
          <w:tcPr>
            <w:tcW w:w="698" w:type="pct"/>
          </w:tcPr>
          <w:p w14:paraId="44FEA9B2" w14:textId="77777777" w:rsidR="00C5512D" w:rsidRPr="00F21E50" w:rsidRDefault="00C5512D" w:rsidP="00E60F9A">
            <w:pPr>
              <w:rPr>
                <w:rFonts w:ascii="Calibri" w:hAnsi="Calibri" w:cs="Calibri"/>
                <w:b/>
                <w:bCs/>
                <w:sz w:val="20"/>
                <w:szCs w:val="20"/>
                <w:lang w:val="mk-MK"/>
              </w:rPr>
            </w:pPr>
            <w:r>
              <w:rPr>
                <w:rFonts w:ascii="Calibri" w:hAnsi="Calibri" w:cs="Calibri"/>
                <w:sz w:val="20"/>
                <w:szCs w:val="20"/>
                <w:lang w:val="mk-MK"/>
              </w:rPr>
              <w:t>Mин</w:t>
            </w:r>
            <w:r w:rsidRPr="00F21E50">
              <w:rPr>
                <w:rFonts w:ascii="Calibri" w:hAnsi="Calibri" w:cs="Calibri"/>
                <w:sz w:val="20"/>
                <w:szCs w:val="20"/>
                <w:lang w:val="mk-MK"/>
              </w:rPr>
              <w:t xml:space="preserve">. </w:t>
            </w:r>
            <w:r w:rsidRPr="00F21E50">
              <w:rPr>
                <w:rFonts w:ascii="Calibri" w:hAnsi="Calibri" w:cs="Calibri"/>
                <w:sz w:val="20"/>
                <w:szCs w:val="20"/>
              </w:rPr>
              <w:t>9</w:t>
            </w:r>
            <w:r w:rsidRPr="00F21E50">
              <w:rPr>
                <w:rFonts w:ascii="Calibri" w:hAnsi="Calibri" w:cs="Calibri"/>
                <w:sz w:val="20"/>
                <w:szCs w:val="20"/>
                <w:lang w:val="mk-MK"/>
              </w:rPr>
              <w:t>00</w:t>
            </w:r>
          </w:p>
        </w:tc>
        <w:tc>
          <w:tcPr>
            <w:tcW w:w="697" w:type="pct"/>
          </w:tcPr>
          <w:p w14:paraId="78C0D82B" w14:textId="77777777" w:rsidR="00C5512D" w:rsidRPr="00F21E50" w:rsidRDefault="00C5512D" w:rsidP="00E60F9A">
            <w:pPr>
              <w:rPr>
                <w:rFonts w:ascii="Calibri" w:hAnsi="Calibri" w:cs="Calibri"/>
                <w:b/>
                <w:bCs/>
                <w:sz w:val="20"/>
                <w:szCs w:val="20"/>
                <w:lang w:val="mk-MK"/>
              </w:rPr>
            </w:pPr>
            <w:r>
              <w:rPr>
                <w:rFonts w:ascii="Calibri" w:hAnsi="Calibri" w:cs="Calibri"/>
                <w:sz w:val="20"/>
                <w:szCs w:val="20"/>
                <w:lang w:val="mk-MK"/>
              </w:rPr>
              <w:t>Mин</w:t>
            </w:r>
            <w:r w:rsidRPr="00F21E50">
              <w:rPr>
                <w:rFonts w:ascii="Calibri" w:hAnsi="Calibri" w:cs="Calibri"/>
                <w:sz w:val="20"/>
                <w:szCs w:val="20"/>
                <w:lang w:val="mk-MK"/>
              </w:rPr>
              <w:t xml:space="preserve">. </w:t>
            </w:r>
            <w:r w:rsidRPr="00F21E50">
              <w:rPr>
                <w:rFonts w:ascii="Calibri" w:hAnsi="Calibri" w:cs="Calibri"/>
                <w:sz w:val="20"/>
                <w:szCs w:val="20"/>
              </w:rPr>
              <w:t>10</w:t>
            </w:r>
            <w:r w:rsidRPr="00F21E50">
              <w:rPr>
                <w:rFonts w:ascii="Calibri" w:hAnsi="Calibri" w:cs="Calibri"/>
                <w:sz w:val="20"/>
                <w:szCs w:val="20"/>
                <w:lang w:val="mk-MK"/>
              </w:rPr>
              <w:t>00</w:t>
            </w:r>
          </w:p>
        </w:tc>
      </w:tr>
      <w:tr w:rsidR="00C5512D" w:rsidRPr="00170F87" w14:paraId="0E2407D5" w14:textId="77777777" w:rsidTr="00E74843">
        <w:trPr>
          <w:cantSplit/>
          <w:trHeight w:val="242"/>
        </w:trPr>
        <w:tc>
          <w:tcPr>
            <w:tcW w:w="1196" w:type="pct"/>
            <w:vMerge/>
          </w:tcPr>
          <w:p w14:paraId="2A73FA5F" w14:textId="77777777" w:rsidR="00C5512D" w:rsidRPr="004E0FF5" w:rsidRDefault="00C5512D" w:rsidP="00E60F9A">
            <w:pPr>
              <w:rPr>
                <w:rFonts w:ascii="Calibri" w:hAnsi="Calibri" w:cs="Calibri"/>
                <w:sz w:val="20"/>
                <w:szCs w:val="20"/>
              </w:rPr>
            </w:pPr>
          </w:p>
        </w:tc>
        <w:tc>
          <w:tcPr>
            <w:tcW w:w="1714" w:type="pct"/>
            <w:gridSpan w:val="3"/>
          </w:tcPr>
          <w:p w14:paraId="3E58C8CE" w14:textId="77777777" w:rsidR="00C5512D" w:rsidRPr="00166C62" w:rsidRDefault="00C5512D" w:rsidP="00E60F9A">
            <w:pPr>
              <w:rPr>
                <w:rFonts w:ascii="Calibri" w:hAnsi="Calibri" w:cs="Calibri"/>
                <w:sz w:val="20"/>
                <w:szCs w:val="20"/>
                <w:lang w:val="mk-MK"/>
              </w:rPr>
            </w:pPr>
            <w:r w:rsidRPr="002008DA">
              <w:rPr>
                <w:rFonts w:ascii="Calibri" w:hAnsi="Calibri" w:cs="Calibri"/>
                <w:sz w:val="20"/>
                <w:szCs w:val="20"/>
                <w:lang w:val="mk-MK"/>
              </w:rPr>
              <w:t>Употреба на ЕНП во вредност</w:t>
            </w:r>
          </w:p>
        </w:tc>
        <w:tc>
          <w:tcPr>
            <w:tcW w:w="695" w:type="pct"/>
          </w:tcPr>
          <w:p w14:paraId="6F1C6CD0" w14:textId="77777777" w:rsidR="00C5512D" w:rsidRPr="005B53C3" w:rsidRDefault="00C5512D" w:rsidP="00E60F9A">
            <w:pPr>
              <w:rPr>
                <w:rFonts w:ascii="Calibri" w:hAnsi="Calibri" w:cs="Calibri"/>
                <w:sz w:val="20"/>
                <w:szCs w:val="20"/>
              </w:rPr>
            </w:pPr>
            <w:r>
              <w:rPr>
                <w:rFonts w:ascii="Calibri" w:hAnsi="Calibri" w:cs="Calibri"/>
                <w:sz w:val="20"/>
                <w:szCs w:val="20"/>
                <w:lang w:val="mk-MK"/>
              </w:rPr>
              <w:t>Mин</w:t>
            </w:r>
            <w:r w:rsidRPr="00360BBE">
              <w:rPr>
                <w:rFonts w:ascii="Calibri" w:hAnsi="Calibri" w:cs="Calibri"/>
                <w:sz w:val="20"/>
                <w:szCs w:val="20"/>
                <w:lang w:val="mk-MK"/>
              </w:rPr>
              <w:t xml:space="preserve">. </w:t>
            </w:r>
            <w:r>
              <w:rPr>
                <w:rFonts w:ascii="Calibri" w:hAnsi="Calibri" w:cs="Calibri"/>
                <w:sz w:val="20"/>
                <w:szCs w:val="20"/>
                <w:lang w:val="mk-MK"/>
              </w:rPr>
              <w:t>20</w:t>
            </w:r>
            <w:r>
              <w:rPr>
                <w:rFonts w:ascii="Calibri" w:hAnsi="Calibri" w:cs="Calibri"/>
                <w:sz w:val="20"/>
                <w:szCs w:val="20"/>
              </w:rPr>
              <w:t>%</w:t>
            </w:r>
          </w:p>
        </w:tc>
        <w:tc>
          <w:tcPr>
            <w:tcW w:w="698" w:type="pct"/>
          </w:tcPr>
          <w:p w14:paraId="30874992" w14:textId="77777777" w:rsidR="00C5512D" w:rsidRPr="00520CC1" w:rsidRDefault="00C5512D" w:rsidP="00E60F9A">
            <w:pPr>
              <w:rPr>
                <w:rFonts w:ascii="Calibri" w:hAnsi="Calibri" w:cs="Calibri"/>
                <w:sz w:val="20"/>
                <w:szCs w:val="20"/>
              </w:rPr>
            </w:pPr>
            <w:r>
              <w:rPr>
                <w:rFonts w:ascii="Calibri" w:hAnsi="Calibri" w:cs="Calibri"/>
                <w:sz w:val="20"/>
                <w:szCs w:val="20"/>
                <w:lang w:val="mk-MK"/>
              </w:rPr>
              <w:t>Mин</w:t>
            </w:r>
            <w:r w:rsidRPr="00360BBE">
              <w:rPr>
                <w:rFonts w:ascii="Calibri" w:hAnsi="Calibri" w:cs="Calibri"/>
                <w:sz w:val="20"/>
                <w:szCs w:val="20"/>
                <w:lang w:val="mk-MK"/>
              </w:rPr>
              <w:t xml:space="preserve">. </w:t>
            </w:r>
            <w:r>
              <w:rPr>
                <w:rFonts w:ascii="Calibri" w:hAnsi="Calibri" w:cs="Calibri"/>
                <w:sz w:val="20"/>
                <w:szCs w:val="20"/>
                <w:lang w:val="mk-MK"/>
              </w:rPr>
              <w:t>25</w:t>
            </w:r>
            <w:r>
              <w:rPr>
                <w:rFonts w:ascii="Calibri" w:hAnsi="Calibri" w:cs="Calibri"/>
                <w:sz w:val="20"/>
                <w:szCs w:val="20"/>
              </w:rPr>
              <w:t>%</w:t>
            </w:r>
          </w:p>
        </w:tc>
        <w:tc>
          <w:tcPr>
            <w:tcW w:w="697" w:type="pct"/>
          </w:tcPr>
          <w:p w14:paraId="511E2FFE" w14:textId="77777777" w:rsidR="00C5512D" w:rsidRPr="00520CC1" w:rsidRDefault="00C5512D" w:rsidP="00E60F9A">
            <w:pPr>
              <w:rPr>
                <w:rFonts w:ascii="Calibri" w:hAnsi="Calibri" w:cs="Calibri"/>
                <w:sz w:val="20"/>
                <w:szCs w:val="20"/>
              </w:rPr>
            </w:pPr>
            <w:r>
              <w:rPr>
                <w:rFonts w:ascii="Calibri" w:hAnsi="Calibri" w:cs="Calibri"/>
                <w:sz w:val="20"/>
                <w:szCs w:val="20"/>
                <w:lang w:val="mk-MK"/>
              </w:rPr>
              <w:t>Mин</w:t>
            </w:r>
            <w:r w:rsidRPr="00360BBE">
              <w:rPr>
                <w:rFonts w:ascii="Calibri" w:hAnsi="Calibri" w:cs="Calibri"/>
                <w:sz w:val="20"/>
                <w:szCs w:val="20"/>
                <w:lang w:val="mk-MK"/>
              </w:rPr>
              <w:t xml:space="preserve">. </w:t>
            </w:r>
            <w:r>
              <w:rPr>
                <w:rFonts w:ascii="Calibri" w:hAnsi="Calibri" w:cs="Calibri"/>
                <w:sz w:val="20"/>
                <w:szCs w:val="20"/>
                <w:lang w:val="mk-MK"/>
              </w:rPr>
              <w:t>25</w:t>
            </w:r>
            <w:r>
              <w:rPr>
                <w:rFonts w:ascii="Calibri" w:hAnsi="Calibri" w:cs="Calibri"/>
                <w:sz w:val="20"/>
                <w:szCs w:val="20"/>
              </w:rPr>
              <w:t>%</w:t>
            </w:r>
          </w:p>
        </w:tc>
      </w:tr>
      <w:tr w:rsidR="00C5512D" w:rsidRPr="004E4457" w14:paraId="4484EC24" w14:textId="77777777" w:rsidTr="00E60F9A">
        <w:trPr>
          <w:cantSplit/>
          <w:trHeight w:val="321"/>
        </w:trPr>
        <w:tc>
          <w:tcPr>
            <w:tcW w:w="1196" w:type="pct"/>
            <w:shd w:val="clear" w:color="auto" w:fill="9BD2ED"/>
          </w:tcPr>
          <w:p w14:paraId="174D20B7" w14:textId="77777777" w:rsidR="00C5512D" w:rsidRPr="004E0FF5" w:rsidRDefault="00C5512D" w:rsidP="00E60F9A">
            <w:pPr>
              <w:rPr>
                <w:rFonts w:ascii="Calibri" w:hAnsi="Calibri" w:cs="Calibri"/>
                <w:b/>
                <w:bCs/>
                <w:sz w:val="20"/>
                <w:szCs w:val="20"/>
              </w:rPr>
            </w:pPr>
            <w:r>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804" w:type="pct"/>
            <w:gridSpan w:val="6"/>
          </w:tcPr>
          <w:p w14:paraId="0D27A22A" w14:textId="77777777" w:rsidR="00C5512D" w:rsidRPr="004E4457" w:rsidRDefault="00C5512D" w:rsidP="00E60F9A">
            <w:pPr>
              <w:numPr>
                <w:ilvl w:val="0"/>
                <w:numId w:val="17"/>
              </w:numPr>
              <w:rPr>
                <w:rFonts w:ascii="Calibri" w:hAnsi="Calibri" w:cs="Calibri"/>
                <w:bCs/>
                <w:sz w:val="20"/>
                <w:szCs w:val="20"/>
                <w:lang w:val="ru-RU"/>
              </w:rPr>
            </w:pPr>
            <w:r>
              <w:rPr>
                <w:rFonts w:ascii="Calibri" w:hAnsi="Calibri" w:cs="Calibri"/>
                <w:bCs/>
                <w:sz w:val="20"/>
                <w:szCs w:val="20"/>
                <w:lang w:val="mk-MK"/>
              </w:rPr>
              <w:t xml:space="preserve">Реализација на активности согласно </w:t>
            </w:r>
            <w:r w:rsidRPr="00F21E50">
              <w:rPr>
                <w:rFonts w:ascii="Calibri" w:hAnsi="Calibri" w:cs="Calibri"/>
                <w:bCs/>
                <w:sz w:val="20"/>
                <w:szCs w:val="20"/>
                <w:lang w:val="mk-MK"/>
              </w:rPr>
              <w:t>Акциски план за</w:t>
            </w:r>
            <w:r>
              <w:rPr>
                <w:rFonts w:ascii="Calibri" w:hAnsi="Calibri" w:cs="Calibri"/>
                <w:bCs/>
                <w:sz w:val="20"/>
                <w:szCs w:val="20"/>
                <w:lang w:val="mk-MK"/>
              </w:rPr>
              <w:t xml:space="preserve"> зголемување на употребата на Е-пазар во 2026</w:t>
            </w:r>
            <w:r w:rsidRPr="00F21E50">
              <w:rPr>
                <w:rFonts w:ascii="Calibri" w:hAnsi="Calibri" w:cs="Calibri"/>
                <w:bCs/>
                <w:sz w:val="20"/>
                <w:szCs w:val="20"/>
                <w:lang w:val="mk-MK"/>
              </w:rPr>
              <w:t xml:space="preserve"> </w:t>
            </w:r>
          </w:p>
        </w:tc>
      </w:tr>
      <w:tr w:rsidR="00C5512D" w:rsidRPr="00170F87" w14:paraId="041FA79C" w14:textId="77777777" w:rsidTr="00E74843">
        <w:trPr>
          <w:cantSplit/>
          <w:trHeight w:val="350"/>
        </w:trPr>
        <w:tc>
          <w:tcPr>
            <w:tcW w:w="1196" w:type="pct"/>
            <w:vMerge w:val="restart"/>
            <w:shd w:val="clear" w:color="auto" w:fill="9BD2ED"/>
          </w:tcPr>
          <w:p w14:paraId="3A63F47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27A6A62B" w14:textId="77777777" w:rsidR="00C5512D" w:rsidRPr="00170F87" w:rsidRDefault="00C5512D" w:rsidP="00E60F9A">
            <w:pPr>
              <w:jc w:val="center"/>
              <w:rPr>
                <w:rFonts w:ascii="Calibri" w:hAnsi="Calibri" w:cs="Calibri"/>
                <w:b/>
                <w:bCs/>
                <w:sz w:val="20"/>
                <w:szCs w:val="20"/>
                <w:lang w:val="mk-MK"/>
              </w:rPr>
            </w:pPr>
          </w:p>
          <w:p w14:paraId="3F417BCA" w14:textId="77777777" w:rsidR="00C5512D" w:rsidRPr="00170F87" w:rsidRDefault="00C5512D" w:rsidP="00E60F9A">
            <w:pPr>
              <w:jc w:val="center"/>
              <w:rPr>
                <w:rFonts w:ascii="Calibri" w:hAnsi="Calibri" w:cs="Calibri"/>
                <w:b/>
                <w:bCs/>
                <w:sz w:val="20"/>
                <w:szCs w:val="20"/>
                <w:lang w:val="mk-MK"/>
              </w:rPr>
            </w:pPr>
          </w:p>
        </w:tc>
        <w:tc>
          <w:tcPr>
            <w:tcW w:w="1022" w:type="pct"/>
            <w:gridSpan w:val="2"/>
            <w:shd w:val="clear" w:color="auto" w:fill="9BD2ED"/>
          </w:tcPr>
          <w:p w14:paraId="4E36C8C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692" w:type="pct"/>
            <w:vMerge w:val="restart"/>
            <w:shd w:val="clear" w:color="auto" w:fill="9BD2ED"/>
            <w:vAlign w:val="center"/>
          </w:tcPr>
          <w:p w14:paraId="26C05BD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95" w:type="pct"/>
            <w:vMerge w:val="restart"/>
            <w:shd w:val="clear" w:color="auto" w:fill="9BD2ED"/>
          </w:tcPr>
          <w:p w14:paraId="3C8F5A9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ДРУГИ ЗАСЕГНАТИ ИНСТИТУЦИИ </w:t>
            </w:r>
          </w:p>
        </w:tc>
        <w:tc>
          <w:tcPr>
            <w:tcW w:w="1395" w:type="pct"/>
            <w:gridSpan w:val="2"/>
            <w:shd w:val="clear" w:color="auto" w:fill="9BD2ED"/>
          </w:tcPr>
          <w:p w14:paraId="6293EBE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p w14:paraId="5FCE304B" w14:textId="77777777" w:rsidR="00C5512D" w:rsidRPr="00170F87" w:rsidRDefault="00C5512D" w:rsidP="00E60F9A">
            <w:pPr>
              <w:jc w:val="center"/>
              <w:rPr>
                <w:rFonts w:ascii="Calibri" w:hAnsi="Calibri" w:cs="Calibri"/>
                <w:b/>
                <w:bCs/>
                <w:sz w:val="20"/>
                <w:szCs w:val="20"/>
                <w:lang w:val="mk-MK"/>
              </w:rPr>
            </w:pPr>
          </w:p>
        </w:tc>
      </w:tr>
      <w:tr w:rsidR="00C5512D" w:rsidRPr="00170F87" w14:paraId="58636036" w14:textId="77777777" w:rsidTr="00E60F9A">
        <w:trPr>
          <w:cantSplit/>
          <w:trHeight w:val="321"/>
        </w:trPr>
        <w:tc>
          <w:tcPr>
            <w:tcW w:w="1196" w:type="pct"/>
            <w:vMerge/>
            <w:tcBorders>
              <w:bottom w:val="single" w:sz="4" w:space="0" w:color="auto"/>
            </w:tcBorders>
            <w:shd w:val="clear" w:color="auto" w:fill="9BD2ED"/>
          </w:tcPr>
          <w:p w14:paraId="4D6DB089" w14:textId="77777777" w:rsidR="00C5512D" w:rsidRPr="00170F87" w:rsidRDefault="00C5512D" w:rsidP="00E60F9A">
            <w:pPr>
              <w:jc w:val="center"/>
              <w:rPr>
                <w:rFonts w:ascii="Calibri" w:hAnsi="Calibri" w:cs="Calibri"/>
                <w:b/>
                <w:bCs/>
                <w:sz w:val="20"/>
                <w:szCs w:val="20"/>
                <w:lang w:val="mk-MK"/>
              </w:rPr>
            </w:pPr>
          </w:p>
        </w:tc>
        <w:tc>
          <w:tcPr>
            <w:tcW w:w="555" w:type="pct"/>
            <w:tcBorders>
              <w:bottom w:val="single" w:sz="4" w:space="0" w:color="auto"/>
            </w:tcBorders>
            <w:shd w:val="clear" w:color="auto" w:fill="9BD2ED"/>
          </w:tcPr>
          <w:p w14:paraId="041A5FB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02D6070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7" w:type="pct"/>
            <w:tcBorders>
              <w:bottom w:val="single" w:sz="4" w:space="0" w:color="auto"/>
            </w:tcBorders>
            <w:shd w:val="clear" w:color="auto" w:fill="9BD2ED"/>
          </w:tcPr>
          <w:p w14:paraId="67D88FC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692" w:type="pct"/>
            <w:vMerge/>
            <w:tcBorders>
              <w:bottom w:val="single" w:sz="4" w:space="0" w:color="auto"/>
            </w:tcBorders>
            <w:shd w:val="clear" w:color="auto" w:fill="9BD2ED"/>
          </w:tcPr>
          <w:p w14:paraId="7A1199C4" w14:textId="77777777" w:rsidR="00C5512D" w:rsidRPr="00170F87" w:rsidRDefault="00C5512D" w:rsidP="00E60F9A">
            <w:pPr>
              <w:jc w:val="center"/>
              <w:rPr>
                <w:rFonts w:ascii="Calibri" w:hAnsi="Calibri" w:cs="Calibri"/>
                <w:b/>
                <w:bCs/>
                <w:sz w:val="20"/>
                <w:szCs w:val="20"/>
                <w:lang w:val="mk-MK"/>
              </w:rPr>
            </w:pPr>
          </w:p>
        </w:tc>
        <w:tc>
          <w:tcPr>
            <w:tcW w:w="695" w:type="pct"/>
            <w:vMerge/>
            <w:tcBorders>
              <w:bottom w:val="single" w:sz="4" w:space="0" w:color="auto"/>
            </w:tcBorders>
            <w:shd w:val="clear" w:color="auto" w:fill="9BD2ED"/>
            <w:vAlign w:val="center"/>
          </w:tcPr>
          <w:p w14:paraId="1044F36F" w14:textId="77777777" w:rsidR="00C5512D" w:rsidRPr="00170F87" w:rsidRDefault="00C5512D" w:rsidP="00E60F9A">
            <w:pPr>
              <w:jc w:val="center"/>
              <w:rPr>
                <w:rFonts w:ascii="Calibri" w:hAnsi="Calibri" w:cs="Calibri"/>
                <w:b/>
                <w:bCs/>
                <w:sz w:val="20"/>
                <w:szCs w:val="20"/>
                <w:lang w:val="mk-MK"/>
              </w:rPr>
            </w:pPr>
          </w:p>
        </w:tc>
        <w:tc>
          <w:tcPr>
            <w:tcW w:w="698" w:type="pct"/>
            <w:tcBorders>
              <w:bottom w:val="single" w:sz="4" w:space="0" w:color="auto"/>
            </w:tcBorders>
            <w:shd w:val="clear" w:color="auto" w:fill="9BD2ED"/>
          </w:tcPr>
          <w:p w14:paraId="403BAD4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4C7399B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7" w:type="pct"/>
            <w:tcBorders>
              <w:bottom w:val="single" w:sz="4" w:space="0" w:color="auto"/>
            </w:tcBorders>
            <w:shd w:val="clear" w:color="auto" w:fill="9BD2ED"/>
          </w:tcPr>
          <w:p w14:paraId="09DC02C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1E9DE44F" w14:textId="77777777" w:rsidTr="00E74843">
        <w:trPr>
          <w:cantSplit/>
          <w:trHeight w:val="620"/>
        </w:trPr>
        <w:tc>
          <w:tcPr>
            <w:tcW w:w="1196" w:type="pct"/>
            <w:tcBorders>
              <w:bottom w:val="single" w:sz="4" w:space="0" w:color="auto"/>
            </w:tcBorders>
            <w:shd w:val="clear" w:color="auto" w:fill="FFFFFF"/>
          </w:tcPr>
          <w:p w14:paraId="776EE23D" w14:textId="77777777" w:rsidR="00C5512D" w:rsidRPr="005B53C3" w:rsidRDefault="00C5512D" w:rsidP="00E60F9A">
            <w:pPr>
              <w:jc w:val="both"/>
              <w:rPr>
                <w:rFonts w:ascii="Calibri" w:hAnsi="Calibri" w:cs="Calibri"/>
                <w:bCs/>
                <w:sz w:val="20"/>
                <w:szCs w:val="20"/>
                <w:lang w:val="mk-MK"/>
              </w:rPr>
            </w:pPr>
            <w:r w:rsidRPr="004E4457">
              <w:rPr>
                <w:rFonts w:cs="Calibri"/>
                <w:sz w:val="12"/>
                <w:szCs w:val="12"/>
                <w:lang w:val="ru-RU" w:eastAsia="mk-MK"/>
              </w:rPr>
              <w:lastRenderedPageBreak/>
              <w:t>.</w:t>
            </w:r>
            <w:r>
              <w:rPr>
                <w:rFonts w:ascii="Calibri" w:hAnsi="Calibri" w:cs="Calibri"/>
                <w:bCs/>
                <w:sz w:val="20"/>
                <w:szCs w:val="20"/>
                <w:lang w:val="mk-MK"/>
              </w:rPr>
              <w:t xml:space="preserve"> 1. Развој на алатки и упатства за поддршка на договорните органи за подобрена примена на ЗЈН</w:t>
            </w:r>
          </w:p>
        </w:tc>
        <w:tc>
          <w:tcPr>
            <w:tcW w:w="555" w:type="pct"/>
            <w:tcBorders>
              <w:bottom w:val="single" w:sz="4" w:space="0" w:color="auto"/>
            </w:tcBorders>
            <w:shd w:val="clear" w:color="auto" w:fill="FFFFFF"/>
          </w:tcPr>
          <w:p w14:paraId="73EA2A34" w14:textId="77777777" w:rsidR="00C5512D" w:rsidRPr="006C7957" w:rsidRDefault="00C5512D" w:rsidP="00E60F9A">
            <w:pPr>
              <w:rPr>
                <w:rFonts w:ascii="Calibri" w:hAnsi="Calibri" w:cs="Calibri"/>
                <w:sz w:val="20"/>
                <w:szCs w:val="20"/>
                <w:lang w:val="en-US"/>
              </w:rPr>
            </w:pPr>
            <w:r>
              <w:rPr>
                <w:rFonts w:ascii="Calibri" w:hAnsi="Calibri" w:cs="Calibri"/>
                <w:sz w:val="20"/>
                <w:szCs w:val="20"/>
                <w:lang w:val="mk-MK"/>
              </w:rPr>
              <w:t>К4</w:t>
            </w:r>
            <w:r w:rsidRPr="007322E1">
              <w:rPr>
                <w:rFonts w:ascii="Calibri" w:hAnsi="Calibri" w:cs="Calibri"/>
                <w:sz w:val="20"/>
                <w:szCs w:val="20"/>
                <w:lang w:val="mk-MK"/>
              </w:rPr>
              <w:t>/202</w:t>
            </w:r>
            <w:r>
              <w:rPr>
                <w:rFonts w:ascii="Calibri" w:hAnsi="Calibri" w:cs="Calibri"/>
                <w:sz w:val="20"/>
                <w:szCs w:val="20"/>
                <w:lang w:val="en-US"/>
              </w:rPr>
              <w:t>5</w:t>
            </w:r>
          </w:p>
        </w:tc>
        <w:tc>
          <w:tcPr>
            <w:tcW w:w="467" w:type="pct"/>
            <w:tcBorders>
              <w:bottom w:val="single" w:sz="4" w:space="0" w:color="auto"/>
            </w:tcBorders>
            <w:shd w:val="clear" w:color="auto" w:fill="FFFFFF"/>
          </w:tcPr>
          <w:p w14:paraId="79620A64" w14:textId="77777777" w:rsidR="00C5512D" w:rsidRPr="006C7957" w:rsidRDefault="00C5512D" w:rsidP="00E60F9A">
            <w:pPr>
              <w:rPr>
                <w:rFonts w:ascii="Calibri" w:hAnsi="Calibri" w:cs="Calibri"/>
                <w:sz w:val="20"/>
                <w:szCs w:val="20"/>
                <w:lang w:val="en-US"/>
              </w:rPr>
            </w:pPr>
            <w:r>
              <w:rPr>
                <w:rFonts w:ascii="Calibri" w:hAnsi="Calibri" w:cs="Calibri"/>
                <w:sz w:val="20"/>
                <w:szCs w:val="20"/>
                <w:lang w:val="mk-MK"/>
              </w:rPr>
              <w:t>К4</w:t>
            </w:r>
            <w:r w:rsidRPr="007322E1">
              <w:rPr>
                <w:rFonts w:ascii="Calibri" w:hAnsi="Calibri" w:cs="Calibri"/>
                <w:sz w:val="20"/>
                <w:szCs w:val="20"/>
                <w:lang w:val="mk-MK"/>
              </w:rPr>
              <w:t>/202</w:t>
            </w:r>
            <w:r>
              <w:rPr>
                <w:rFonts w:ascii="Calibri" w:hAnsi="Calibri" w:cs="Calibri"/>
                <w:sz w:val="20"/>
                <w:szCs w:val="20"/>
                <w:lang w:val="en-US"/>
              </w:rPr>
              <w:t>6</w:t>
            </w:r>
          </w:p>
        </w:tc>
        <w:tc>
          <w:tcPr>
            <w:tcW w:w="692" w:type="pct"/>
            <w:tcBorders>
              <w:bottom w:val="single" w:sz="4" w:space="0" w:color="auto"/>
            </w:tcBorders>
            <w:shd w:val="clear" w:color="auto" w:fill="FFFFFF"/>
          </w:tcPr>
          <w:p w14:paraId="4135A81F" w14:textId="77777777" w:rsidR="00C5512D" w:rsidRPr="007322E1" w:rsidRDefault="00C5512D" w:rsidP="00E60F9A">
            <w:pPr>
              <w:rPr>
                <w:rFonts w:ascii="Calibri" w:hAnsi="Calibri" w:cs="Calibri"/>
                <w:sz w:val="20"/>
                <w:szCs w:val="20"/>
                <w:lang w:val="mk-MK"/>
              </w:rPr>
            </w:pPr>
            <w:r>
              <w:rPr>
                <w:rFonts w:ascii="Calibri" w:hAnsi="Calibri" w:cs="Calibri"/>
                <w:sz w:val="20"/>
                <w:szCs w:val="20"/>
                <w:lang w:val="mk-MK"/>
              </w:rPr>
              <w:t>БЈН</w:t>
            </w:r>
          </w:p>
        </w:tc>
        <w:tc>
          <w:tcPr>
            <w:tcW w:w="695" w:type="pct"/>
            <w:tcBorders>
              <w:bottom w:val="single" w:sz="4" w:space="0" w:color="auto"/>
            </w:tcBorders>
            <w:shd w:val="clear" w:color="auto" w:fill="FFFFFF"/>
            <w:vAlign w:val="center"/>
          </w:tcPr>
          <w:p w14:paraId="427F8899" w14:textId="77777777" w:rsidR="00C5512D" w:rsidRPr="004E0FF5" w:rsidRDefault="00C5512D" w:rsidP="00E60F9A">
            <w:pPr>
              <w:rPr>
                <w:rFonts w:ascii="Calibri" w:hAnsi="Calibri" w:cs="Calibri"/>
                <w:sz w:val="20"/>
                <w:szCs w:val="20"/>
              </w:rPr>
            </w:pPr>
            <w:r>
              <w:rPr>
                <w:rFonts w:ascii="Calibri" w:hAnsi="Calibri" w:cs="Calibri"/>
                <w:sz w:val="20"/>
                <w:szCs w:val="20"/>
                <w:lang w:val="mk-MK"/>
              </w:rPr>
              <w:t>ВРСМ</w:t>
            </w:r>
          </w:p>
        </w:tc>
        <w:tc>
          <w:tcPr>
            <w:tcW w:w="698" w:type="pct"/>
            <w:tcBorders>
              <w:bottom w:val="single" w:sz="4" w:space="0" w:color="auto"/>
            </w:tcBorders>
            <w:shd w:val="clear" w:color="auto" w:fill="FFFFFF"/>
          </w:tcPr>
          <w:p w14:paraId="31A83F88" w14:textId="77777777" w:rsidR="00C5512D" w:rsidRDefault="00C5512D" w:rsidP="00E60F9A">
            <w:pPr>
              <w:rPr>
                <w:rFonts w:ascii="Calibri" w:hAnsi="Calibri" w:cs="Calibri"/>
                <w:sz w:val="20"/>
                <w:szCs w:val="20"/>
              </w:rPr>
            </w:pPr>
          </w:p>
          <w:p w14:paraId="1E9A181B" w14:textId="77777777" w:rsidR="00C5512D" w:rsidRPr="004E0FF5" w:rsidRDefault="00C5512D" w:rsidP="00E60F9A">
            <w:pPr>
              <w:rPr>
                <w:rFonts w:ascii="Calibri" w:hAnsi="Calibri" w:cs="Calibri"/>
                <w:sz w:val="20"/>
                <w:szCs w:val="20"/>
              </w:rPr>
            </w:pPr>
            <w:r>
              <w:rPr>
                <w:rFonts w:ascii="Calibri" w:hAnsi="Calibri" w:cs="Calibri"/>
                <w:sz w:val="20"/>
                <w:szCs w:val="20"/>
                <w:lang w:val="mk-MK"/>
              </w:rPr>
              <w:t>/</w:t>
            </w:r>
          </w:p>
        </w:tc>
        <w:tc>
          <w:tcPr>
            <w:tcW w:w="697" w:type="pct"/>
            <w:tcBorders>
              <w:bottom w:val="single" w:sz="4" w:space="0" w:color="auto"/>
            </w:tcBorders>
            <w:shd w:val="clear" w:color="auto" w:fill="FFFFFF"/>
          </w:tcPr>
          <w:p w14:paraId="189B732A" w14:textId="77777777" w:rsidR="00C5512D" w:rsidRPr="004E0FF5" w:rsidRDefault="00C5512D" w:rsidP="00E60F9A">
            <w:pPr>
              <w:rPr>
                <w:rFonts w:ascii="Calibri" w:hAnsi="Calibri" w:cs="Calibri"/>
                <w:sz w:val="20"/>
                <w:szCs w:val="20"/>
              </w:rPr>
            </w:pPr>
            <w:r>
              <w:rPr>
                <w:rFonts w:ascii="Calibri" w:hAnsi="Calibri" w:cs="Calibri"/>
                <w:sz w:val="20"/>
                <w:szCs w:val="20"/>
                <w:lang w:val="mk-MK"/>
              </w:rPr>
              <w:t>/</w:t>
            </w:r>
          </w:p>
        </w:tc>
      </w:tr>
      <w:tr w:rsidR="00C5512D" w:rsidRPr="004E4457" w14:paraId="4E2D5CE0" w14:textId="77777777" w:rsidTr="00E60F9A">
        <w:trPr>
          <w:cantSplit/>
          <w:trHeight w:val="321"/>
        </w:trPr>
        <w:tc>
          <w:tcPr>
            <w:tcW w:w="5000" w:type="pct"/>
            <w:gridSpan w:val="7"/>
            <w:shd w:val="clear" w:color="auto" w:fill="1F3864"/>
          </w:tcPr>
          <w:p w14:paraId="2A4C5A35" w14:textId="77777777" w:rsidR="00C5512D" w:rsidRPr="004E4457" w:rsidRDefault="00C5512D" w:rsidP="00E60F9A">
            <w:pPr>
              <w:rPr>
                <w:rFonts w:ascii="Calibri" w:hAnsi="Calibri" w:cs="Calibri"/>
                <w:sz w:val="20"/>
                <w:szCs w:val="20"/>
                <w:lang w:val="ru-RU"/>
              </w:rPr>
            </w:pPr>
            <w:r>
              <w:rPr>
                <w:rFonts w:ascii="Calibri" w:hAnsi="Calibri" w:cs="Calibri"/>
                <w:b/>
                <w:bCs/>
                <w:sz w:val="22"/>
                <w:szCs w:val="22"/>
                <w:lang w:val="sr-Latn-RS"/>
              </w:rPr>
              <w:t>ME</w:t>
            </w:r>
            <w:r>
              <w:rPr>
                <w:rFonts w:ascii="Calibri" w:hAnsi="Calibri" w:cs="Calibri"/>
                <w:b/>
                <w:bCs/>
                <w:sz w:val="22"/>
                <w:szCs w:val="22"/>
                <w:lang w:val="mk-MK"/>
              </w:rPr>
              <w:t>РКА</w:t>
            </w:r>
            <w:r w:rsidRPr="00AA085E">
              <w:rPr>
                <w:rFonts w:ascii="Calibri" w:hAnsi="Calibri" w:cs="Calibri"/>
                <w:b/>
                <w:bCs/>
                <w:sz w:val="22"/>
                <w:szCs w:val="22"/>
                <w:lang w:val="sr-Latn-RS"/>
              </w:rPr>
              <w:t xml:space="preserve"> </w:t>
            </w:r>
            <w:r>
              <w:rPr>
                <w:rFonts w:ascii="Calibri" w:hAnsi="Calibri" w:cs="Calibri"/>
                <w:b/>
                <w:bCs/>
                <w:sz w:val="22"/>
                <w:szCs w:val="22"/>
                <w:lang w:val="sr-Latn-RS"/>
              </w:rPr>
              <w:t>3</w:t>
            </w:r>
            <w:r w:rsidRPr="00AA085E">
              <w:rPr>
                <w:rFonts w:ascii="Calibri" w:hAnsi="Calibri" w:cs="Calibri"/>
                <w:b/>
                <w:bCs/>
                <w:sz w:val="22"/>
                <w:szCs w:val="22"/>
                <w:lang w:val="sr-Latn-RS"/>
              </w:rPr>
              <w:t xml:space="preserve">: </w:t>
            </w:r>
            <w:r w:rsidRPr="00DA7BF1">
              <w:rPr>
                <w:rFonts w:ascii="Calibri" w:hAnsi="Calibri" w:cs="Calibri"/>
                <w:b/>
                <w:bCs/>
                <w:sz w:val="20"/>
                <w:szCs w:val="20"/>
                <w:lang w:val="mk-MK"/>
              </w:rPr>
              <w:t>Воспоставување нов систем за едукација на БЈН</w:t>
            </w:r>
          </w:p>
        </w:tc>
      </w:tr>
      <w:tr w:rsidR="00C5512D" w:rsidRPr="00170F87" w14:paraId="2484FD2D" w14:textId="77777777" w:rsidTr="00E60F9A">
        <w:trPr>
          <w:cantSplit/>
          <w:trHeight w:val="321"/>
        </w:trPr>
        <w:tc>
          <w:tcPr>
            <w:tcW w:w="1196" w:type="pct"/>
            <w:shd w:val="clear" w:color="auto" w:fill="9BD2ED"/>
          </w:tcPr>
          <w:p w14:paraId="3D50CB00" w14:textId="77777777" w:rsidR="00C5512D" w:rsidRPr="004E0FF5" w:rsidRDefault="00C5512D" w:rsidP="00E74843">
            <w:pPr>
              <w:jc w:val="center"/>
              <w:rPr>
                <w:rFonts w:ascii="Calibri" w:hAnsi="Calibri" w:cs="Calibri"/>
                <w:b/>
                <w:sz w:val="20"/>
                <w:szCs w:val="20"/>
              </w:rPr>
            </w:pPr>
            <w:r w:rsidRPr="00170F87">
              <w:rPr>
                <w:rFonts w:ascii="Calibri" w:hAnsi="Calibri" w:cs="Calibri"/>
                <w:b/>
                <w:sz w:val="20"/>
                <w:szCs w:val="20"/>
                <w:lang w:val="mk-MK"/>
              </w:rPr>
              <w:t>Цел на мерка</w:t>
            </w:r>
          </w:p>
        </w:tc>
        <w:tc>
          <w:tcPr>
            <w:tcW w:w="1714" w:type="pct"/>
            <w:gridSpan w:val="3"/>
            <w:shd w:val="clear" w:color="auto" w:fill="9BD2ED"/>
          </w:tcPr>
          <w:p w14:paraId="5F889FBB" w14:textId="77777777" w:rsidR="00C5512D" w:rsidRPr="00170F87" w:rsidRDefault="00C5512D" w:rsidP="00E74843">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5" w:type="pct"/>
            <w:shd w:val="clear" w:color="auto" w:fill="9BD2ED"/>
          </w:tcPr>
          <w:p w14:paraId="1764B5E2" w14:textId="77777777" w:rsidR="00C5512D" w:rsidRPr="00170F87" w:rsidRDefault="00C5512D" w:rsidP="00E74843">
            <w:pPr>
              <w:jc w:val="center"/>
              <w:rPr>
                <w:rFonts w:ascii="Calibri" w:hAnsi="Calibri" w:cs="Calibri"/>
                <w:b/>
                <w:bCs/>
                <w:sz w:val="20"/>
                <w:szCs w:val="20"/>
                <w:lang w:val="mk-MK"/>
              </w:rPr>
            </w:pPr>
            <w:r>
              <w:rPr>
                <w:rFonts w:ascii="Calibri" w:hAnsi="Calibri" w:cs="Calibri"/>
                <w:b/>
                <w:bCs/>
                <w:sz w:val="20"/>
                <w:szCs w:val="20"/>
                <w:lang w:val="mk-MK"/>
              </w:rPr>
              <w:t>Таргет ФГ 2026</w:t>
            </w:r>
          </w:p>
        </w:tc>
        <w:tc>
          <w:tcPr>
            <w:tcW w:w="698" w:type="pct"/>
            <w:shd w:val="clear" w:color="auto" w:fill="9BD2ED"/>
          </w:tcPr>
          <w:p w14:paraId="0DA256A0" w14:textId="77777777" w:rsidR="00C5512D" w:rsidRPr="00170F87" w:rsidRDefault="00C5512D" w:rsidP="00E74843">
            <w:pPr>
              <w:jc w:val="center"/>
              <w:rPr>
                <w:rFonts w:ascii="Calibri" w:hAnsi="Calibri" w:cs="Calibri"/>
                <w:b/>
                <w:bCs/>
                <w:sz w:val="20"/>
                <w:szCs w:val="20"/>
                <w:lang w:val="mk-MK"/>
              </w:rPr>
            </w:pPr>
            <w:r>
              <w:rPr>
                <w:rFonts w:ascii="Calibri" w:hAnsi="Calibri" w:cs="Calibri"/>
                <w:b/>
                <w:bCs/>
                <w:sz w:val="20"/>
                <w:szCs w:val="20"/>
                <w:lang w:val="mk-MK"/>
              </w:rPr>
              <w:t>Таргет ФГ 2027</w:t>
            </w:r>
          </w:p>
        </w:tc>
        <w:tc>
          <w:tcPr>
            <w:tcW w:w="697" w:type="pct"/>
            <w:shd w:val="clear" w:color="auto" w:fill="9BD2ED"/>
          </w:tcPr>
          <w:p w14:paraId="27E20275" w14:textId="77777777" w:rsidR="00C5512D" w:rsidRPr="00170F87" w:rsidRDefault="00C5512D" w:rsidP="00E74843">
            <w:pPr>
              <w:jc w:val="center"/>
              <w:rPr>
                <w:rFonts w:ascii="Calibri" w:hAnsi="Calibri" w:cs="Calibri"/>
                <w:b/>
                <w:bCs/>
                <w:sz w:val="20"/>
                <w:szCs w:val="20"/>
                <w:lang w:val="mk-MK"/>
              </w:rPr>
            </w:pPr>
            <w:r>
              <w:rPr>
                <w:rFonts w:ascii="Calibri" w:hAnsi="Calibri" w:cs="Calibri"/>
                <w:b/>
                <w:bCs/>
                <w:sz w:val="20"/>
                <w:szCs w:val="20"/>
                <w:lang w:val="mk-MK"/>
              </w:rPr>
              <w:t>Таргет ФГ 2028</w:t>
            </w:r>
          </w:p>
        </w:tc>
      </w:tr>
      <w:tr w:rsidR="00C5512D" w:rsidRPr="004E4457" w14:paraId="3721A89D" w14:textId="77777777" w:rsidTr="00E60F9A">
        <w:trPr>
          <w:cantSplit/>
          <w:trHeight w:val="321"/>
        </w:trPr>
        <w:tc>
          <w:tcPr>
            <w:tcW w:w="1196" w:type="pct"/>
          </w:tcPr>
          <w:p w14:paraId="1CF16371" w14:textId="77777777" w:rsidR="00C5512D" w:rsidRPr="00B05AB5" w:rsidRDefault="00C5512D" w:rsidP="00E60F9A">
            <w:pPr>
              <w:spacing w:before="80" w:after="80"/>
              <w:jc w:val="both"/>
              <w:rPr>
                <w:rFonts w:ascii="Calibri" w:hAnsi="Calibri" w:cs="Calibri"/>
                <w:sz w:val="20"/>
                <w:szCs w:val="20"/>
                <w:lang w:val="mk-MK"/>
              </w:rPr>
            </w:pPr>
            <w:r w:rsidRPr="00B05AB5">
              <w:rPr>
                <w:rFonts w:ascii="Calibri" w:hAnsi="Calibri" w:cs="Calibri"/>
                <w:sz w:val="20"/>
                <w:szCs w:val="20"/>
                <w:lang w:val="mk-MK"/>
              </w:rPr>
              <w:t>Унапредување на знаењето и вештините на лицата за јавни набавки</w:t>
            </w:r>
          </w:p>
          <w:p w14:paraId="7380B373" w14:textId="77777777" w:rsidR="00C5512D" w:rsidRPr="004E4457" w:rsidRDefault="00C5512D" w:rsidP="00E60F9A">
            <w:pPr>
              <w:rPr>
                <w:rFonts w:ascii="Calibri" w:hAnsi="Calibri" w:cs="Calibri"/>
                <w:sz w:val="20"/>
                <w:szCs w:val="20"/>
                <w:lang w:val="ru-RU"/>
              </w:rPr>
            </w:pPr>
          </w:p>
        </w:tc>
        <w:tc>
          <w:tcPr>
            <w:tcW w:w="1714" w:type="pct"/>
            <w:gridSpan w:val="3"/>
          </w:tcPr>
          <w:p w14:paraId="2B7134F8" w14:textId="77777777" w:rsidR="00C5512D" w:rsidRPr="00265B5D" w:rsidRDefault="00C5512D" w:rsidP="00E60F9A">
            <w:pPr>
              <w:rPr>
                <w:rFonts w:ascii="Calibri" w:hAnsi="Calibri" w:cs="Calibri"/>
                <w:sz w:val="20"/>
                <w:szCs w:val="20"/>
                <w:lang w:val="mk-MK"/>
              </w:rPr>
            </w:pPr>
            <w:r w:rsidRPr="00265B5D">
              <w:rPr>
                <w:rFonts w:ascii="Calibri" w:hAnsi="Calibri" w:cs="Calibri"/>
                <w:sz w:val="20"/>
                <w:szCs w:val="20"/>
                <w:lang w:val="mk-MK"/>
              </w:rPr>
              <w:t>Воспоставен нов систем за едукација во БЈН</w:t>
            </w:r>
          </w:p>
        </w:tc>
        <w:tc>
          <w:tcPr>
            <w:tcW w:w="695" w:type="pct"/>
          </w:tcPr>
          <w:p w14:paraId="3109E10A" w14:textId="77777777" w:rsidR="00C5512D" w:rsidRPr="004E4457" w:rsidRDefault="00C5512D" w:rsidP="00E60F9A">
            <w:pPr>
              <w:rPr>
                <w:rFonts w:ascii="Calibri" w:hAnsi="Calibri" w:cs="Calibri"/>
                <w:sz w:val="20"/>
                <w:szCs w:val="20"/>
                <w:lang w:val="ru-RU"/>
              </w:rPr>
            </w:pPr>
          </w:p>
        </w:tc>
        <w:tc>
          <w:tcPr>
            <w:tcW w:w="698" w:type="pct"/>
          </w:tcPr>
          <w:p w14:paraId="630B1964" w14:textId="77777777" w:rsidR="00C5512D" w:rsidRPr="00265B5D" w:rsidRDefault="00C5512D" w:rsidP="00E60F9A">
            <w:pPr>
              <w:rPr>
                <w:rFonts w:ascii="Calibri" w:hAnsi="Calibri" w:cs="Calibri"/>
                <w:sz w:val="20"/>
                <w:szCs w:val="20"/>
                <w:lang w:val="mk-MK"/>
              </w:rPr>
            </w:pPr>
            <w:r w:rsidRPr="00265B5D">
              <w:rPr>
                <w:rFonts w:ascii="Calibri" w:hAnsi="Calibri" w:cs="Calibri"/>
                <w:sz w:val="20"/>
                <w:szCs w:val="20"/>
                <w:lang w:val="mk-MK"/>
              </w:rPr>
              <w:t>Воспоставен нов систем за едукација во БЈН</w:t>
            </w:r>
          </w:p>
        </w:tc>
        <w:tc>
          <w:tcPr>
            <w:tcW w:w="697" w:type="pct"/>
          </w:tcPr>
          <w:p w14:paraId="3BDA0C96" w14:textId="77777777" w:rsidR="00C5512D" w:rsidRPr="00265B5D" w:rsidRDefault="00C5512D" w:rsidP="00E60F9A">
            <w:pPr>
              <w:rPr>
                <w:rFonts w:ascii="Calibri" w:hAnsi="Calibri" w:cs="Calibri"/>
                <w:sz w:val="20"/>
                <w:szCs w:val="20"/>
                <w:lang w:val="mk-MK"/>
              </w:rPr>
            </w:pPr>
            <w:r w:rsidRPr="00265B5D">
              <w:rPr>
                <w:rFonts w:ascii="Calibri" w:hAnsi="Calibri" w:cs="Calibri"/>
                <w:sz w:val="20"/>
                <w:szCs w:val="20"/>
                <w:lang w:val="mk-MK"/>
              </w:rPr>
              <w:t>15 организирани обуки согласно ново воспоставениот систем за едукација во БЈН</w:t>
            </w:r>
          </w:p>
        </w:tc>
      </w:tr>
      <w:tr w:rsidR="00C5512D" w:rsidRPr="004E4457" w14:paraId="39F2D060" w14:textId="77777777" w:rsidTr="00E60F9A">
        <w:trPr>
          <w:cantSplit/>
          <w:trHeight w:val="321"/>
        </w:trPr>
        <w:tc>
          <w:tcPr>
            <w:tcW w:w="1196" w:type="pct"/>
            <w:shd w:val="clear" w:color="auto" w:fill="9BD2ED"/>
          </w:tcPr>
          <w:p w14:paraId="214E6BE0" w14:textId="77777777" w:rsidR="00C5512D" w:rsidRPr="004E0FF5" w:rsidRDefault="00C5512D" w:rsidP="00E60F9A">
            <w:pPr>
              <w:rPr>
                <w:rFonts w:ascii="Calibri" w:hAnsi="Calibri" w:cs="Calibri"/>
                <w:b/>
                <w:bCs/>
                <w:sz w:val="20"/>
                <w:szCs w:val="20"/>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804" w:type="pct"/>
            <w:gridSpan w:val="6"/>
          </w:tcPr>
          <w:p w14:paraId="588D25DF" w14:textId="77777777" w:rsidR="00C5512D" w:rsidRPr="004E4457" w:rsidRDefault="00C5512D" w:rsidP="00E60F9A">
            <w:pPr>
              <w:rPr>
                <w:rFonts w:ascii="Calibri" w:hAnsi="Calibri" w:cs="Calibri"/>
                <w:sz w:val="20"/>
                <w:szCs w:val="20"/>
                <w:lang w:val="ru-RU"/>
              </w:rPr>
            </w:pPr>
            <w:r w:rsidRPr="00326EB6">
              <w:rPr>
                <w:rFonts w:ascii="Calibri" w:hAnsi="Calibri" w:cs="Calibri"/>
                <w:sz w:val="20"/>
                <w:szCs w:val="20"/>
                <w:lang w:val="mk-MK"/>
              </w:rPr>
              <w:t xml:space="preserve">Анализа на електронските алатки за едукација, донесен Закон за измена на ЗЈН во врска со едукација за јавните набавки </w:t>
            </w:r>
          </w:p>
        </w:tc>
      </w:tr>
      <w:tr w:rsidR="00C5512D" w:rsidRPr="00170F87" w14:paraId="7A35D63A" w14:textId="77777777" w:rsidTr="00E60F9A">
        <w:trPr>
          <w:cantSplit/>
          <w:trHeight w:val="373"/>
        </w:trPr>
        <w:tc>
          <w:tcPr>
            <w:tcW w:w="1196" w:type="pct"/>
            <w:vMerge w:val="restart"/>
            <w:shd w:val="clear" w:color="auto" w:fill="9BD2ED"/>
          </w:tcPr>
          <w:p w14:paraId="3330D01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2ABB454" w14:textId="77777777" w:rsidR="00C5512D" w:rsidRPr="004E0FF5" w:rsidRDefault="00C5512D" w:rsidP="00E60F9A">
            <w:pPr>
              <w:jc w:val="center"/>
              <w:rPr>
                <w:rFonts w:ascii="Calibri" w:hAnsi="Calibri" w:cs="Calibri"/>
                <w:b/>
                <w:bCs/>
                <w:sz w:val="20"/>
                <w:szCs w:val="20"/>
              </w:rPr>
            </w:pPr>
          </w:p>
          <w:p w14:paraId="403200A3" w14:textId="77777777" w:rsidR="00C5512D" w:rsidRPr="004E0FF5" w:rsidRDefault="00C5512D" w:rsidP="00E60F9A">
            <w:pPr>
              <w:jc w:val="center"/>
              <w:rPr>
                <w:rFonts w:ascii="Calibri" w:hAnsi="Calibri" w:cs="Calibri"/>
                <w:b/>
                <w:bCs/>
                <w:sz w:val="20"/>
                <w:szCs w:val="20"/>
              </w:rPr>
            </w:pPr>
          </w:p>
        </w:tc>
        <w:tc>
          <w:tcPr>
            <w:tcW w:w="1022" w:type="pct"/>
            <w:gridSpan w:val="2"/>
            <w:shd w:val="clear" w:color="auto" w:fill="9BD2ED"/>
          </w:tcPr>
          <w:p w14:paraId="594F4C73"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692" w:type="pct"/>
            <w:vMerge w:val="restart"/>
            <w:shd w:val="clear" w:color="auto" w:fill="9BD2ED"/>
          </w:tcPr>
          <w:p w14:paraId="5234AC7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95" w:type="pct"/>
            <w:vMerge w:val="restart"/>
            <w:shd w:val="clear" w:color="auto" w:fill="9BD2ED"/>
          </w:tcPr>
          <w:p w14:paraId="49C874F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395" w:type="pct"/>
            <w:gridSpan w:val="2"/>
            <w:shd w:val="clear" w:color="auto" w:fill="9BD2ED"/>
          </w:tcPr>
          <w:p w14:paraId="2A3D1D7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p w14:paraId="05A085B3" w14:textId="77777777" w:rsidR="00C5512D" w:rsidRPr="00170F87" w:rsidRDefault="00C5512D" w:rsidP="00E60F9A">
            <w:pPr>
              <w:jc w:val="center"/>
              <w:rPr>
                <w:rFonts w:ascii="Calibri" w:hAnsi="Calibri" w:cs="Calibri"/>
                <w:b/>
                <w:bCs/>
                <w:sz w:val="20"/>
                <w:szCs w:val="20"/>
                <w:lang w:val="mk-MK"/>
              </w:rPr>
            </w:pPr>
          </w:p>
        </w:tc>
      </w:tr>
      <w:tr w:rsidR="00C5512D" w:rsidRPr="00170F87" w14:paraId="7B2A3540" w14:textId="77777777" w:rsidTr="00E60F9A">
        <w:trPr>
          <w:cantSplit/>
          <w:trHeight w:val="321"/>
        </w:trPr>
        <w:tc>
          <w:tcPr>
            <w:tcW w:w="1196" w:type="pct"/>
            <w:vMerge/>
            <w:tcBorders>
              <w:bottom w:val="single" w:sz="4" w:space="0" w:color="auto"/>
            </w:tcBorders>
            <w:shd w:val="clear" w:color="auto" w:fill="9BD2ED"/>
          </w:tcPr>
          <w:p w14:paraId="7E6863BB" w14:textId="77777777" w:rsidR="00C5512D" w:rsidRPr="004E0FF5" w:rsidRDefault="00C5512D" w:rsidP="00E60F9A">
            <w:pPr>
              <w:jc w:val="center"/>
              <w:rPr>
                <w:rFonts w:ascii="Calibri" w:hAnsi="Calibri" w:cs="Calibri"/>
                <w:b/>
                <w:bCs/>
                <w:sz w:val="20"/>
                <w:szCs w:val="20"/>
              </w:rPr>
            </w:pPr>
          </w:p>
        </w:tc>
        <w:tc>
          <w:tcPr>
            <w:tcW w:w="555" w:type="pct"/>
            <w:tcBorders>
              <w:bottom w:val="single" w:sz="4" w:space="0" w:color="auto"/>
            </w:tcBorders>
            <w:shd w:val="clear" w:color="auto" w:fill="9BD2ED"/>
          </w:tcPr>
          <w:p w14:paraId="05C6F61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3CDBC59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7" w:type="pct"/>
            <w:tcBorders>
              <w:bottom w:val="single" w:sz="4" w:space="0" w:color="auto"/>
            </w:tcBorders>
            <w:shd w:val="clear" w:color="auto" w:fill="9BD2ED"/>
          </w:tcPr>
          <w:p w14:paraId="5639228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692" w:type="pct"/>
            <w:vMerge/>
            <w:tcBorders>
              <w:bottom w:val="single" w:sz="4" w:space="0" w:color="auto"/>
            </w:tcBorders>
            <w:shd w:val="clear" w:color="auto" w:fill="9BD2ED"/>
          </w:tcPr>
          <w:p w14:paraId="68ED7C1D" w14:textId="77777777" w:rsidR="00C5512D" w:rsidRPr="00170F87" w:rsidRDefault="00C5512D" w:rsidP="00E60F9A">
            <w:pPr>
              <w:jc w:val="center"/>
              <w:rPr>
                <w:rFonts w:ascii="Calibri" w:hAnsi="Calibri" w:cs="Calibri"/>
                <w:b/>
                <w:bCs/>
                <w:sz w:val="20"/>
                <w:szCs w:val="20"/>
                <w:lang w:val="mk-MK"/>
              </w:rPr>
            </w:pPr>
          </w:p>
        </w:tc>
        <w:tc>
          <w:tcPr>
            <w:tcW w:w="695" w:type="pct"/>
            <w:vMerge/>
            <w:tcBorders>
              <w:bottom w:val="single" w:sz="4" w:space="0" w:color="auto"/>
            </w:tcBorders>
            <w:shd w:val="clear" w:color="auto" w:fill="9BD2ED"/>
            <w:vAlign w:val="center"/>
          </w:tcPr>
          <w:p w14:paraId="79BF48C9" w14:textId="77777777" w:rsidR="00C5512D" w:rsidRPr="00170F87" w:rsidRDefault="00C5512D" w:rsidP="00E60F9A">
            <w:pPr>
              <w:jc w:val="center"/>
              <w:rPr>
                <w:rFonts w:ascii="Calibri" w:hAnsi="Calibri" w:cs="Calibri"/>
                <w:b/>
                <w:bCs/>
                <w:sz w:val="20"/>
                <w:szCs w:val="20"/>
                <w:lang w:val="mk-MK"/>
              </w:rPr>
            </w:pPr>
          </w:p>
        </w:tc>
        <w:tc>
          <w:tcPr>
            <w:tcW w:w="698" w:type="pct"/>
            <w:tcBorders>
              <w:bottom w:val="single" w:sz="4" w:space="0" w:color="auto"/>
            </w:tcBorders>
            <w:shd w:val="clear" w:color="auto" w:fill="9BD2ED"/>
          </w:tcPr>
          <w:p w14:paraId="3A58489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67E4E52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7" w:type="pct"/>
            <w:tcBorders>
              <w:bottom w:val="single" w:sz="4" w:space="0" w:color="auto"/>
            </w:tcBorders>
            <w:shd w:val="clear" w:color="auto" w:fill="9BD2ED"/>
          </w:tcPr>
          <w:p w14:paraId="5336DF8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5AF22AE4" w14:textId="77777777" w:rsidTr="00E60F9A">
        <w:trPr>
          <w:cantSplit/>
          <w:trHeight w:val="321"/>
        </w:trPr>
        <w:tc>
          <w:tcPr>
            <w:tcW w:w="1196" w:type="pct"/>
            <w:shd w:val="clear" w:color="auto" w:fill="FFFFFF"/>
          </w:tcPr>
          <w:p w14:paraId="1D49D815" w14:textId="77777777" w:rsidR="00C5512D" w:rsidRPr="004E4457" w:rsidRDefault="00C5512D" w:rsidP="00E60F9A">
            <w:pPr>
              <w:rPr>
                <w:rFonts w:ascii="Calibri" w:hAnsi="Calibri" w:cs="Calibri"/>
                <w:bCs/>
                <w:sz w:val="20"/>
                <w:szCs w:val="20"/>
                <w:lang w:val="ru-RU"/>
              </w:rPr>
            </w:pPr>
            <w:r w:rsidRPr="004E4457">
              <w:rPr>
                <w:rFonts w:ascii="Calibri" w:hAnsi="Calibri" w:cs="Calibri"/>
                <w:bCs/>
                <w:sz w:val="20"/>
                <w:szCs w:val="20"/>
                <w:lang w:val="ru-RU"/>
              </w:rPr>
              <w:t>1.</w:t>
            </w:r>
            <w:r w:rsidRPr="004E4457">
              <w:rPr>
                <w:rFonts w:cs="Calibri"/>
                <w:sz w:val="12"/>
                <w:szCs w:val="12"/>
                <w:lang w:val="ru-RU" w:eastAsia="mk-MK"/>
              </w:rPr>
              <w:t xml:space="preserve"> </w:t>
            </w:r>
            <w:r>
              <w:rPr>
                <w:rFonts w:ascii="Calibri" w:hAnsi="Calibri" w:cs="Calibri"/>
                <w:sz w:val="20"/>
                <w:szCs w:val="20"/>
                <w:lang w:val="mk-MK"/>
              </w:rPr>
              <w:t>Анализирање на можностите за воведување нови електронски алатки за едукација</w:t>
            </w:r>
          </w:p>
        </w:tc>
        <w:tc>
          <w:tcPr>
            <w:tcW w:w="555" w:type="pct"/>
            <w:shd w:val="clear" w:color="auto" w:fill="FFFFFF"/>
          </w:tcPr>
          <w:p w14:paraId="34F34C9C" w14:textId="77777777" w:rsidR="00C5512D" w:rsidRPr="006C7957" w:rsidRDefault="00C5512D" w:rsidP="00E60F9A">
            <w:pPr>
              <w:rPr>
                <w:rFonts w:ascii="Calibri" w:hAnsi="Calibri" w:cs="Calibri"/>
                <w:bCs/>
                <w:sz w:val="20"/>
                <w:szCs w:val="20"/>
                <w:lang w:val="en-US"/>
              </w:rPr>
            </w:pPr>
            <w:r>
              <w:rPr>
                <w:rFonts w:ascii="Calibri" w:hAnsi="Calibri" w:cs="Calibri"/>
                <w:sz w:val="20"/>
                <w:szCs w:val="20"/>
                <w:lang w:val="mk-MK"/>
              </w:rPr>
              <w:t>К</w:t>
            </w:r>
            <w:r w:rsidRPr="007322E1">
              <w:rPr>
                <w:rFonts w:ascii="Calibri" w:hAnsi="Calibri" w:cs="Calibri"/>
                <w:sz w:val="20"/>
                <w:szCs w:val="20"/>
                <w:lang w:val="mk-MK"/>
              </w:rPr>
              <w:t>1/202</w:t>
            </w:r>
            <w:r>
              <w:rPr>
                <w:rFonts w:ascii="Calibri" w:hAnsi="Calibri" w:cs="Calibri"/>
                <w:sz w:val="20"/>
                <w:szCs w:val="20"/>
                <w:lang w:val="en-US"/>
              </w:rPr>
              <w:t>6</w:t>
            </w:r>
          </w:p>
        </w:tc>
        <w:tc>
          <w:tcPr>
            <w:tcW w:w="467" w:type="pct"/>
            <w:shd w:val="clear" w:color="auto" w:fill="FFFFFF"/>
          </w:tcPr>
          <w:p w14:paraId="74CED23D" w14:textId="77777777" w:rsidR="00C5512D" w:rsidRPr="006C7957" w:rsidRDefault="00C5512D" w:rsidP="00E60F9A">
            <w:pPr>
              <w:rPr>
                <w:rFonts w:ascii="Calibri" w:hAnsi="Calibri" w:cs="Calibri"/>
                <w:bCs/>
                <w:sz w:val="20"/>
                <w:szCs w:val="20"/>
                <w:lang w:val="en-US"/>
              </w:rPr>
            </w:pPr>
            <w:r>
              <w:rPr>
                <w:rFonts w:ascii="Calibri" w:hAnsi="Calibri" w:cs="Calibri"/>
                <w:sz w:val="20"/>
                <w:szCs w:val="20"/>
                <w:lang w:val="mk-MK"/>
              </w:rPr>
              <w:t>К4/202</w:t>
            </w:r>
            <w:r>
              <w:rPr>
                <w:rFonts w:ascii="Calibri" w:hAnsi="Calibri" w:cs="Calibri"/>
                <w:sz w:val="20"/>
                <w:szCs w:val="20"/>
                <w:lang w:val="en-US"/>
              </w:rPr>
              <w:t>6</w:t>
            </w:r>
          </w:p>
        </w:tc>
        <w:tc>
          <w:tcPr>
            <w:tcW w:w="692" w:type="pct"/>
            <w:shd w:val="clear" w:color="auto" w:fill="FFFFFF"/>
          </w:tcPr>
          <w:p w14:paraId="3D6458A2" w14:textId="77777777" w:rsidR="00C5512D" w:rsidRPr="00370E94" w:rsidRDefault="00C5512D" w:rsidP="00E60F9A">
            <w:pPr>
              <w:jc w:val="center"/>
              <w:rPr>
                <w:rFonts w:ascii="Calibri" w:hAnsi="Calibri" w:cs="Calibri"/>
                <w:bCs/>
                <w:sz w:val="20"/>
                <w:szCs w:val="20"/>
                <w:lang w:val="mk-MK"/>
              </w:rPr>
            </w:pPr>
            <w:r>
              <w:rPr>
                <w:rFonts w:ascii="Calibri" w:hAnsi="Calibri" w:cs="Calibri"/>
                <w:bCs/>
                <w:sz w:val="20"/>
                <w:szCs w:val="20"/>
                <w:lang w:val="mk-MK"/>
              </w:rPr>
              <w:t>БЈН</w:t>
            </w:r>
          </w:p>
        </w:tc>
        <w:tc>
          <w:tcPr>
            <w:tcW w:w="695" w:type="pct"/>
            <w:shd w:val="clear" w:color="auto" w:fill="FFFFFF"/>
          </w:tcPr>
          <w:p w14:paraId="4DA91D09" w14:textId="77777777" w:rsidR="00C5512D" w:rsidRPr="00370E94" w:rsidRDefault="00C5512D" w:rsidP="00E60F9A">
            <w:pPr>
              <w:jc w:val="center"/>
              <w:rPr>
                <w:rFonts w:ascii="Calibri" w:hAnsi="Calibri" w:cs="Calibri"/>
                <w:bCs/>
                <w:sz w:val="20"/>
                <w:szCs w:val="20"/>
                <w:lang w:val="mk-MK"/>
              </w:rPr>
            </w:pPr>
            <w:r>
              <w:rPr>
                <w:rFonts w:ascii="Calibri" w:hAnsi="Calibri" w:cs="Calibri"/>
                <w:bCs/>
                <w:sz w:val="20"/>
                <w:szCs w:val="20"/>
                <w:lang w:val="mk-MK"/>
              </w:rPr>
              <w:t>МФ</w:t>
            </w:r>
          </w:p>
        </w:tc>
        <w:tc>
          <w:tcPr>
            <w:tcW w:w="698" w:type="pct"/>
            <w:shd w:val="clear" w:color="auto" w:fill="FFFFFF"/>
          </w:tcPr>
          <w:p w14:paraId="6BCBC878" w14:textId="77777777" w:rsidR="00C5512D" w:rsidRPr="0087090C" w:rsidRDefault="00C5512D" w:rsidP="00E60F9A">
            <w:pPr>
              <w:rPr>
                <w:rFonts w:ascii="Calibri" w:hAnsi="Calibri" w:cs="Calibri"/>
                <w:bCs/>
                <w:sz w:val="20"/>
                <w:szCs w:val="20"/>
                <w:lang w:val="mk-MK"/>
              </w:rPr>
            </w:pPr>
            <w:r>
              <w:rPr>
                <w:rFonts w:ascii="Calibri" w:hAnsi="Calibri" w:cs="Calibri"/>
                <w:bCs/>
                <w:sz w:val="20"/>
                <w:szCs w:val="20"/>
                <w:lang w:val="mk-MK"/>
              </w:rPr>
              <w:t>/</w:t>
            </w:r>
          </w:p>
        </w:tc>
        <w:tc>
          <w:tcPr>
            <w:tcW w:w="697" w:type="pct"/>
            <w:shd w:val="clear" w:color="auto" w:fill="FFFFFF"/>
          </w:tcPr>
          <w:p w14:paraId="03D69A82" w14:textId="77777777" w:rsidR="00C5512D" w:rsidRPr="0087090C" w:rsidRDefault="00C5512D" w:rsidP="00E60F9A">
            <w:pPr>
              <w:rPr>
                <w:rFonts w:ascii="Calibri" w:hAnsi="Calibri" w:cs="Calibri"/>
                <w:bCs/>
                <w:sz w:val="20"/>
                <w:szCs w:val="20"/>
                <w:lang w:val="mk-MK"/>
              </w:rPr>
            </w:pPr>
            <w:r>
              <w:rPr>
                <w:rFonts w:ascii="Calibri" w:hAnsi="Calibri" w:cs="Calibri"/>
                <w:bCs/>
                <w:sz w:val="20"/>
                <w:szCs w:val="20"/>
                <w:lang w:val="mk-MK"/>
              </w:rPr>
              <w:t>/</w:t>
            </w:r>
          </w:p>
        </w:tc>
      </w:tr>
      <w:tr w:rsidR="00C5512D" w:rsidRPr="00170F87" w14:paraId="0B239A57" w14:textId="77777777" w:rsidTr="00E60F9A">
        <w:trPr>
          <w:cantSplit/>
          <w:trHeight w:val="321"/>
        </w:trPr>
        <w:tc>
          <w:tcPr>
            <w:tcW w:w="1196" w:type="pct"/>
            <w:shd w:val="clear" w:color="auto" w:fill="1F3864"/>
          </w:tcPr>
          <w:p w14:paraId="1764597A" w14:textId="77777777" w:rsidR="00C5512D" w:rsidRPr="004E0FF5" w:rsidRDefault="00C5512D" w:rsidP="00E60F9A">
            <w:pPr>
              <w:tabs>
                <w:tab w:val="left" w:pos="175"/>
              </w:tabs>
              <w:spacing w:line="252" w:lineRule="auto"/>
              <w:ind w:left="175"/>
              <w:jc w:val="both"/>
              <w:rPr>
                <w:rFonts w:ascii="Calibri" w:eastAsia="MS PGothic" w:hAnsi="Calibri" w:cs="Calibri"/>
                <w:sz w:val="20"/>
                <w:szCs w:val="20"/>
                <w:lang w:eastAsia="zh-CN"/>
              </w:rPr>
            </w:pPr>
          </w:p>
        </w:tc>
        <w:tc>
          <w:tcPr>
            <w:tcW w:w="555" w:type="pct"/>
            <w:shd w:val="clear" w:color="auto" w:fill="1F3864"/>
          </w:tcPr>
          <w:p w14:paraId="7FC95F54" w14:textId="77777777" w:rsidR="00C5512D" w:rsidRPr="004E0FF5" w:rsidRDefault="00C5512D" w:rsidP="00E60F9A">
            <w:pPr>
              <w:jc w:val="both"/>
              <w:rPr>
                <w:rFonts w:ascii="Calibri" w:hAnsi="Calibri" w:cs="Calibri"/>
                <w:sz w:val="20"/>
                <w:szCs w:val="20"/>
              </w:rPr>
            </w:pPr>
          </w:p>
        </w:tc>
        <w:tc>
          <w:tcPr>
            <w:tcW w:w="467" w:type="pct"/>
            <w:shd w:val="clear" w:color="auto" w:fill="1F3864"/>
          </w:tcPr>
          <w:p w14:paraId="6B5B1AB1" w14:textId="77777777" w:rsidR="00C5512D" w:rsidRPr="004E0FF5" w:rsidRDefault="00C5512D" w:rsidP="00E60F9A">
            <w:pPr>
              <w:jc w:val="both"/>
              <w:rPr>
                <w:rFonts w:ascii="Calibri" w:hAnsi="Calibri" w:cs="Calibri"/>
                <w:sz w:val="20"/>
                <w:szCs w:val="20"/>
              </w:rPr>
            </w:pPr>
          </w:p>
        </w:tc>
        <w:tc>
          <w:tcPr>
            <w:tcW w:w="692" w:type="pct"/>
            <w:shd w:val="clear" w:color="auto" w:fill="1F3864"/>
          </w:tcPr>
          <w:p w14:paraId="211BD7D6" w14:textId="77777777" w:rsidR="00C5512D" w:rsidRPr="004E0FF5" w:rsidRDefault="00C5512D" w:rsidP="00E60F9A">
            <w:pPr>
              <w:ind w:left="360"/>
              <w:rPr>
                <w:rFonts w:ascii="Calibri" w:hAnsi="Calibri" w:cs="Calibri"/>
                <w:sz w:val="20"/>
                <w:szCs w:val="20"/>
              </w:rPr>
            </w:pPr>
          </w:p>
        </w:tc>
        <w:tc>
          <w:tcPr>
            <w:tcW w:w="695" w:type="pct"/>
            <w:shd w:val="clear" w:color="auto" w:fill="1F3864"/>
          </w:tcPr>
          <w:p w14:paraId="4433F6FF" w14:textId="77777777" w:rsidR="00C5512D" w:rsidRPr="004E0FF5" w:rsidRDefault="00C5512D" w:rsidP="00E60F9A">
            <w:pPr>
              <w:ind w:left="360"/>
              <w:jc w:val="both"/>
              <w:rPr>
                <w:rFonts w:ascii="Calibri" w:hAnsi="Calibri" w:cs="Calibri"/>
                <w:sz w:val="20"/>
                <w:szCs w:val="20"/>
              </w:rPr>
            </w:pPr>
          </w:p>
        </w:tc>
        <w:tc>
          <w:tcPr>
            <w:tcW w:w="698" w:type="pct"/>
            <w:tcBorders>
              <w:left w:val="nil"/>
              <w:right w:val="nil"/>
            </w:tcBorders>
            <w:shd w:val="clear" w:color="auto" w:fill="1F3864"/>
          </w:tcPr>
          <w:p w14:paraId="18976EB4" w14:textId="77777777" w:rsidR="00C5512D" w:rsidRPr="004E0FF5" w:rsidRDefault="00C5512D" w:rsidP="00E60F9A">
            <w:pPr>
              <w:rPr>
                <w:rFonts w:ascii="Calibri" w:hAnsi="Calibri" w:cs="Calibri"/>
                <w:sz w:val="20"/>
                <w:szCs w:val="20"/>
              </w:rPr>
            </w:pPr>
            <w:r>
              <w:rPr>
                <w:rFonts w:ascii="Calibri" w:hAnsi="Calibri" w:cs="Calibri"/>
                <w:b/>
                <w:sz w:val="20"/>
                <w:szCs w:val="20"/>
                <w:lang w:val="mk-MK"/>
              </w:rPr>
              <w:t>ВКУПНО</w:t>
            </w:r>
            <w:r w:rsidRPr="004E0FF5">
              <w:rPr>
                <w:rFonts w:ascii="Calibri" w:hAnsi="Calibri" w:cs="Calibri"/>
                <w:b/>
                <w:sz w:val="20"/>
                <w:szCs w:val="20"/>
              </w:rPr>
              <w:t>:</w:t>
            </w:r>
          </w:p>
        </w:tc>
        <w:tc>
          <w:tcPr>
            <w:tcW w:w="697" w:type="pct"/>
            <w:shd w:val="clear" w:color="auto" w:fill="1F3864"/>
          </w:tcPr>
          <w:p w14:paraId="047EAF9C" w14:textId="77777777" w:rsidR="00C5512D" w:rsidRPr="00BC50C9" w:rsidRDefault="00C5512D" w:rsidP="00E60F9A">
            <w:pPr>
              <w:rPr>
                <w:rFonts w:ascii="Calibri" w:hAnsi="Calibri" w:cs="Calibri"/>
                <w:b/>
                <w:sz w:val="20"/>
                <w:szCs w:val="20"/>
                <w:lang w:val="mk-MK"/>
              </w:rPr>
            </w:pPr>
            <w:r>
              <w:rPr>
                <w:rFonts w:ascii="Calibri" w:hAnsi="Calibri" w:cs="Calibri"/>
                <w:b/>
                <w:sz w:val="20"/>
                <w:szCs w:val="20"/>
                <w:lang w:val="mk-MK"/>
              </w:rPr>
              <w:t>0</w:t>
            </w:r>
          </w:p>
        </w:tc>
      </w:tr>
    </w:tbl>
    <w:p w14:paraId="6FE4A497" w14:textId="77777777" w:rsidR="00C5512D" w:rsidRDefault="00C5512D" w:rsidP="00C5512D">
      <w:pPr>
        <w:tabs>
          <w:tab w:val="left" w:pos="175"/>
        </w:tabs>
        <w:spacing w:line="252" w:lineRule="auto"/>
        <w:jc w:val="both"/>
        <w:rPr>
          <w:rFonts w:ascii="StobiSerif Regular" w:hAnsi="StobiSerif Regular"/>
          <w:sz w:val="18"/>
          <w:szCs w:val="18"/>
          <w:lang w:val="mk-MK"/>
        </w:rPr>
      </w:pPr>
    </w:p>
    <w:p w14:paraId="318B1C68" w14:textId="77777777" w:rsidR="00C5512D" w:rsidRDefault="00C5512D" w:rsidP="00C5512D">
      <w:pPr>
        <w:spacing w:after="160" w:line="259" w:lineRule="auto"/>
        <w:rPr>
          <w:rFonts w:ascii="StobiSerif Regular" w:hAnsi="StobiSerif Regular"/>
          <w:sz w:val="18"/>
          <w:szCs w:val="18"/>
          <w:lang w:val="mk-MK"/>
        </w:rPr>
      </w:pPr>
    </w:p>
    <w:p w14:paraId="40CD9CD2" w14:textId="77777777" w:rsidR="00C5512D" w:rsidRDefault="00C5512D" w:rsidP="00C5512D">
      <w:pPr>
        <w:spacing w:after="160" w:line="259" w:lineRule="auto"/>
        <w:rPr>
          <w:rFonts w:ascii="StobiSerif Regular" w:hAnsi="StobiSerif Regular"/>
          <w:sz w:val="18"/>
          <w:szCs w:val="18"/>
          <w:lang w:val="en-US"/>
        </w:rPr>
      </w:pPr>
    </w:p>
    <w:p w14:paraId="1686A2DD" w14:textId="77777777" w:rsidR="006302DE" w:rsidRDefault="006302DE" w:rsidP="00C5512D">
      <w:pPr>
        <w:spacing w:after="160" w:line="259" w:lineRule="auto"/>
        <w:rPr>
          <w:rFonts w:ascii="StobiSerif Regular" w:hAnsi="StobiSerif Regular"/>
          <w:sz w:val="18"/>
          <w:szCs w:val="18"/>
          <w:lang w:val="en-US"/>
        </w:rPr>
      </w:pPr>
    </w:p>
    <w:p w14:paraId="3A63922D" w14:textId="4CEF8C42" w:rsidR="006302DE" w:rsidRDefault="006302DE" w:rsidP="00C5512D">
      <w:pPr>
        <w:spacing w:after="160" w:line="259" w:lineRule="auto"/>
        <w:rPr>
          <w:rFonts w:ascii="StobiSerif Regular" w:hAnsi="StobiSerif Regular"/>
          <w:sz w:val="18"/>
          <w:szCs w:val="18"/>
          <w:lang w:val="en-US"/>
        </w:rPr>
      </w:pPr>
    </w:p>
    <w:p w14:paraId="1CE4A25C" w14:textId="0A3569DC" w:rsidR="00E74843" w:rsidRDefault="00E74843" w:rsidP="00C5512D">
      <w:pPr>
        <w:spacing w:after="160" w:line="259" w:lineRule="auto"/>
        <w:rPr>
          <w:rFonts w:ascii="StobiSerif Regular" w:hAnsi="StobiSerif Regular"/>
          <w:sz w:val="18"/>
          <w:szCs w:val="18"/>
          <w:lang w:val="en-US"/>
        </w:rPr>
      </w:pPr>
    </w:p>
    <w:p w14:paraId="3E2AC682" w14:textId="0A0E3BCD" w:rsidR="00E74843" w:rsidRDefault="00E74843" w:rsidP="00C5512D">
      <w:pPr>
        <w:spacing w:after="160" w:line="259" w:lineRule="auto"/>
        <w:rPr>
          <w:rFonts w:ascii="StobiSerif Regular" w:hAnsi="StobiSerif Regular"/>
          <w:sz w:val="18"/>
          <w:szCs w:val="18"/>
          <w:lang w:val="en-US"/>
        </w:rPr>
      </w:pPr>
    </w:p>
    <w:p w14:paraId="5F18E164" w14:textId="77777777" w:rsidR="00E74843" w:rsidRDefault="00E74843" w:rsidP="00C5512D">
      <w:pPr>
        <w:spacing w:after="160" w:line="259" w:lineRule="auto"/>
        <w:rPr>
          <w:rFonts w:ascii="StobiSerif Regular" w:hAnsi="StobiSerif Regular"/>
          <w:sz w:val="18"/>
          <w:szCs w:val="18"/>
          <w:lang w:val="en-US"/>
        </w:rPr>
      </w:pPr>
    </w:p>
    <w:p w14:paraId="23CAF0D3" w14:textId="77777777" w:rsidR="006302DE" w:rsidRPr="006302DE" w:rsidRDefault="006302DE" w:rsidP="00C5512D">
      <w:pPr>
        <w:spacing w:after="160" w:line="259" w:lineRule="auto"/>
        <w:rPr>
          <w:rFonts w:ascii="StobiSerif Regular" w:hAnsi="StobiSerif Regular"/>
          <w:sz w:val="18"/>
          <w:szCs w:val="18"/>
          <w:lang w:val="en-US"/>
        </w:rPr>
      </w:pPr>
    </w:p>
    <w:p w14:paraId="2B05F25E" w14:textId="77777777" w:rsidR="00C5512D" w:rsidRPr="006C7957" w:rsidRDefault="00C5512D" w:rsidP="00C5512D">
      <w:pPr>
        <w:spacing w:after="160" w:line="259" w:lineRule="auto"/>
        <w:rPr>
          <w:rFonts w:ascii="StobiSerif Regular" w:hAnsi="StobiSerif Regular"/>
          <w:sz w:val="18"/>
          <w:szCs w:val="18"/>
          <w:lang w:val="en-US"/>
        </w:rPr>
      </w:pPr>
    </w:p>
    <w:tbl>
      <w:tblPr>
        <w:tblW w:w="540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9"/>
        <w:gridCol w:w="1671"/>
        <w:gridCol w:w="1774"/>
        <w:gridCol w:w="1436"/>
        <w:gridCol w:w="2091"/>
        <w:gridCol w:w="579"/>
        <w:gridCol w:w="1517"/>
        <w:gridCol w:w="136"/>
        <w:gridCol w:w="2244"/>
        <w:gridCol w:w="6"/>
      </w:tblGrid>
      <w:tr w:rsidR="00C5512D" w:rsidRPr="003A2D67" w14:paraId="289780F4" w14:textId="77777777" w:rsidTr="00E60F9A">
        <w:trPr>
          <w:cantSplit/>
          <w:trHeight w:val="279"/>
        </w:trPr>
        <w:tc>
          <w:tcPr>
            <w:tcW w:w="5000" w:type="pct"/>
            <w:gridSpan w:val="10"/>
            <w:shd w:val="clear" w:color="auto" w:fill="1F3864"/>
          </w:tcPr>
          <w:p w14:paraId="1E2FBDF7" w14:textId="77777777" w:rsidR="00C5512D" w:rsidRPr="003A2D67" w:rsidRDefault="00C5512D" w:rsidP="00E60F9A">
            <w:pPr>
              <w:rPr>
                <w:rFonts w:ascii="Calibri" w:hAnsi="Calibri" w:cs="Calibri"/>
                <w:b/>
                <w:bCs/>
                <w:sz w:val="20"/>
                <w:szCs w:val="20"/>
                <w:lang w:val="mk-MK"/>
              </w:rPr>
            </w:pPr>
            <w:r w:rsidRPr="003A2D67">
              <w:rPr>
                <w:rFonts w:ascii="Calibri" w:hAnsi="Calibri" w:cs="Calibri"/>
                <w:b/>
                <w:bCs/>
                <w:sz w:val="20"/>
                <w:szCs w:val="20"/>
                <w:lang w:val="mk-MK"/>
              </w:rPr>
              <w:lastRenderedPageBreak/>
              <w:t>СТОЛБ: IV Јавни набавки</w:t>
            </w:r>
          </w:p>
        </w:tc>
      </w:tr>
      <w:tr w:rsidR="00C5512D" w:rsidRPr="004E4457" w14:paraId="4D3F6D3E" w14:textId="77777777" w:rsidTr="00E60F9A">
        <w:trPr>
          <w:cantSplit/>
        </w:trPr>
        <w:tc>
          <w:tcPr>
            <w:tcW w:w="5000" w:type="pct"/>
            <w:gridSpan w:val="10"/>
            <w:shd w:val="clear" w:color="auto" w:fill="1F3864"/>
          </w:tcPr>
          <w:p w14:paraId="0573F9B6" w14:textId="4FA7789E" w:rsidR="00C5512D" w:rsidRPr="003A2D67" w:rsidRDefault="00C5512D" w:rsidP="00E60F9A">
            <w:pPr>
              <w:rPr>
                <w:rFonts w:ascii="Calibri" w:hAnsi="Calibri" w:cs="Calibri"/>
                <w:b/>
                <w:bCs/>
                <w:sz w:val="20"/>
                <w:szCs w:val="20"/>
                <w:lang w:val="mk-MK"/>
              </w:rPr>
            </w:pPr>
            <w:r w:rsidRPr="003A2D67">
              <w:rPr>
                <w:rFonts w:ascii="Calibri" w:hAnsi="Calibri" w:cs="Calibri"/>
                <w:b/>
                <w:bCs/>
                <w:sz w:val="20"/>
                <w:szCs w:val="20"/>
                <w:lang w:val="mk-MK"/>
              </w:rPr>
              <w:t>ПРИОРИТЕТ 2: Јавно приватно партнерство и концесии на добра од општ интерес</w:t>
            </w:r>
          </w:p>
        </w:tc>
      </w:tr>
      <w:tr w:rsidR="00C5512D" w:rsidRPr="003A2D67" w14:paraId="0E716927" w14:textId="77777777" w:rsidTr="00E74843">
        <w:trPr>
          <w:cantSplit/>
          <w:trHeight w:val="287"/>
        </w:trPr>
        <w:tc>
          <w:tcPr>
            <w:tcW w:w="1203" w:type="pct"/>
            <w:shd w:val="clear" w:color="auto" w:fill="9BD2ED"/>
          </w:tcPr>
          <w:p w14:paraId="0BBD2830" w14:textId="23DC25EB" w:rsidR="00C5512D" w:rsidRPr="00E74843"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Резултати на приоритет</w:t>
            </w:r>
          </w:p>
        </w:tc>
        <w:tc>
          <w:tcPr>
            <w:tcW w:w="1618" w:type="pct"/>
            <w:gridSpan w:val="3"/>
            <w:shd w:val="clear" w:color="auto" w:fill="9BD2ED"/>
          </w:tcPr>
          <w:p w14:paraId="72BB80EB"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Показатели на успешност на приоритет</w:t>
            </w:r>
          </w:p>
        </w:tc>
        <w:tc>
          <w:tcPr>
            <w:tcW w:w="693" w:type="pct"/>
            <w:shd w:val="clear" w:color="auto" w:fill="9BD2ED"/>
          </w:tcPr>
          <w:p w14:paraId="1E4D9C27"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2026</w:t>
            </w:r>
          </w:p>
        </w:tc>
        <w:tc>
          <w:tcPr>
            <w:tcW w:w="695" w:type="pct"/>
            <w:gridSpan w:val="2"/>
            <w:shd w:val="clear" w:color="auto" w:fill="9BD2ED"/>
          </w:tcPr>
          <w:p w14:paraId="226C437C"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2027</w:t>
            </w:r>
          </w:p>
        </w:tc>
        <w:tc>
          <w:tcPr>
            <w:tcW w:w="791" w:type="pct"/>
            <w:gridSpan w:val="3"/>
            <w:shd w:val="clear" w:color="auto" w:fill="9BD2ED"/>
          </w:tcPr>
          <w:p w14:paraId="2E65B22E"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2028</w:t>
            </w:r>
          </w:p>
        </w:tc>
      </w:tr>
      <w:tr w:rsidR="00C5512D" w:rsidRPr="004E4457" w14:paraId="310F2158" w14:textId="77777777" w:rsidTr="00E60F9A">
        <w:trPr>
          <w:cantSplit/>
        </w:trPr>
        <w:tc>
          <w:tcPr>
            <w:tcW w:w="1203" w:type="pct"/>
          </w:tcPr>
          <w:p w14:paraId="2FDBB9DC" w14:textId="77777777" w:rsidR="00C5512D" w:rsidRPr="003A2D67" w:rsidRDefault="00C5512D" w:rsidP="00E60F9A">
            <w:pPr>
              <w:rPr>
                <w:rFonts w:ascii="Calibri" w:hAnsi="Calibri" w:cs="Calibri"/>
                <w:sz w:val="20"/>
                <w:szCs w:val="20"/>
                <w:lang w:val="mk-MK"/>
              </w:rPr>
            </w:pPr>
            <w:r w:rsidRPr="003A2D67">
              <w:rPr>
                <w:rFonts w:ascii="Calibri" w:hAnsi="Calibri" w:cs="Calibri"/>
                <w:sz w:val="20"/>
                <w:szCs w:val="20"/>
                <w:lang w:val="mk-MK"/>
              </w:rPr>
              <w:t xml:space="preserve">Унифицирање и дигитализација на процесот на доделување договори за воспоставување јавно-приватно партнерство, зголемена транспарентност и ефикасност во спроведувањето на </w:t>
            </w:r>
            <w:r>
              <w:rPr>
                <w:rFonts w:ascii="Calibri" w:hAnsi="Calibri" w:cs="Calibri"/>
                <w:sz w:val="20"/>
                <w:szCs w:val="20"/>
                <w:lang w:val="mk-MK"/>
              </w:rPr>
              <w:t xml:space="preserve">новиот </w:t>
            </w:r>
            <w:r w:rsidRPr="003A2D67">
              <w:rPr>
                <w:rFonts w:ascii="Calibri" w:hAnsi="Calibri" w:cs="Calibri"/>
                <w:sz w:val="20"/>
                <w:szCs w:val="20"/>
                <w:lang w:val="mk-MK"/>
              </w:rPr>
              <w:t xml:space="preserve">Закон за јавно-приватно партнерство и зајакнување и </w:t>
            </w:r>
            <w:r w:rsidRPr="001150AD">
              <w:rPr>
                <w:rFonts w:ascii="Calibri" w:hAnsi="Calibri" w:cs="Calibri"/>
                <w:sz w:val="20"/>
                <w:szCs w:val="20"/>
                <w:lang w:val="mk-MK"/>
              </w:rPr>
              <w:t>развивање на капацитетите на Министерството за енергетика, рударство и минерални суровини за доследно остварување на надлежностите согласно закон.</w:t>
            </w:r>
          </w:p>
        </w:tc>
        <w:tc>
          <w:tcPr>
            <w:tcW w:w="1618" w:type="pct"/>
            <w:gridSpan w:val="3"/>
          </w:tcPr>
          <w:p w14:paraId="1B760BB5" w14:textId="77777777" w:rsidR="00C5512D" w:rsidRPr="003A2D67" w:rsidRDefault="00C5512D" w:rsidP="00E60F9A">
            <w:pPr>
              <w:rPr>
                <w:rFonts w:ascii="Calibri" w:hAnsi="Calibri" w:cs="Calibri"/>
                <w:bCs/>
                <w:sz w:val="20"/>
                <w:szCs w:val="20"/>
                <w:lang w:val="mk-MK"/>
              </w:rPr>
            </w:pPr>
            <w:r w:rsidRPr="003A2D67">
              <w:rPr>
                <w:rFonts w:ascii="Calibri" w:hAnsi="Calibri" w:cs="Calibri"/>
                <w:bCs/>
                <w:sz w:val="20"/>
                <w:szCs w:val="20"/>
                <w:lang w:val="mk-MK"/>
              </w:rPr>
              <w:t>1)Број на склучени договори за воспоставување на јавно-приватно партнерство</w:t>
            </w:r>
          </w:p>
          <w:p w14:paraId="1AABEFFB" w14:textId="77777777" w:rsidR="00C5512D" w:rsidRPr="003A2D67" w:rsidRDefault="00C5512D" w:rsidP="00E60F9A">
            <w:pPr>
              <w:rPr>
                <w:rFonts w:ascii="Calibri" w:hAnsi="Calibri" w:cs="Calibri"/>
                <w:bCs/>
                <w:sz w:val="20"/>
                <w:szCs w:val="20"/>
                <w:lang w:val="mk-MK"/>
              </w:rPr>
            </w:pPr>
            <w:r w:rsidRPr="003A2D67">
              <w:rPr>
                <w:rFonts w:ascii="Calibri" w:hAnsi="Calibri" w:cs="Calibri"/>
                <w:bCs/>
                <w:sz w:val="20"/>
                <w:szCs w:val="20"/>
                <w:lang w:val="mk-MK"/>
              </w:rPr>
              <w:t>2) Ефективно и доследно спроведување на обврските на договорните страни согласно договорите за воспоставување на јавно-приватно партнерство.</w:t>
            </w:r>
          </w:p>
        </w:tc>
        <w:tc>
          <w:tcPr>
            <w:tcW w:w="693" w:type="pct"/>
          </w:tcPr>
          <w:p w14:paraId="252962CB" w14:textId="5CD94A9C" w:rsidR="00C5512D" w:rsidRPr="00754BA7" w:rsidRDefault="00C5512D" w:rsidP="00E60F9A">
            <w:pPr>
              <w:rPr>
                <w:rFonts w:ascii="Calibri" w:hAnsi="Calibri" w:cs="Calibri"/>
                <w:bCs/>
                <w:sz w:val="20"/>
                <w:szCs w:val="20"/>
                <w:lang w:val="mk-MK"/>
              </w:rPr>
            </w:pPr>
            <w:r w:rsidRPr="00754BA7">
              <w:rPr>
                <w:rFonts w:ascii="Calibri" w:hAnsi="Calibri" w:cs="Calibri"/>
                <w:bCs/>
                <w:sz w:val="20"/>
                <w:szCs w:val="20"/>
                <w:lang w:val="mk-MK"/>
              </w:rPr>
              <w:t>Усвојување на Законот за јавно приватно партнерство од страна на Собранието на РСМ и започнување со негова примена преку  воспоставување на Единствениот електронски систем за јавно приватно партнерство</w:t>
            </w:r>
          </w:p>
        </w:tc>
        <w:tc>
          <w:tcPr>
            <w:tcW w:w="695" w:type="pct"/>
            <w:gridSpan w:val="2"/>
          </w:tcPr>
          <w:p w14:paraId="3FBFCF40" w14:textId="77777777" w:rsidR="00C5512D" w:rsidRPr="00754BA7" w:rsidRDefault="00C5512D" w:rsidP="00E60F9A">
            <w:pPr>
              <w:rPr>
                <w:rFonts w:ascii="Calibri" w:hAnsi="Calibri" w:cs="Calibri"/>
                <w:bCs/>
                <w:sz w:val="20"/>
                <w:szCs w:val="20"/>
                <w:lang w:val="mk-MK"/>
              </w:rPr>
            </w:pPr>
            <w:r w:rsidRPr="00754BA7">
              <w:rPr>
                <w:rFonts w:ascii="Calibri" w:hAnsi="Calibri" w:cs="Calibri"/>
                <w:bCs/>
                <w:sz w:val="20"/>
                <w:szCs w:val="20"/>
                <w:lang w:val="mk-MK"/>
              </w:rPr>
              <w:t>1) Потенцијално зголемување на бројот на склучени договори за јавно-приватно партнерство за 20% во однос на бројот на склучени договори во годината како основа за следење.</w:t>
            </w:r>
          </w:p>
          <w:p w14:paraId="3C7EAB5C" w14:textId="1710183E" w:rsidR="006E4534" w:rsidRPr="004E4457" w:rsidRDefault="00C5512D" w:rsidP="00E60F9A">
            <w:pPr>
              <w:rPr>
                <w:rFonts w:ascii="Calibri" w:hAnsi="Calibri" w:cs="Calibri"/>
                <w:bCs/>
                <w:sz w:val="20"/>
                <w:szCs w:val="20"/>
                <w:lang w:val="ru-RU"/>
              </w:rPr>
            </w:pPr>
            <w:r w:rsidRPr="00754BA7">
              <w:rPr>
                <w:rFonts w:ascii="Calibri" w:hAnsi="Calibri" w:cs="Calibri"/>
                <w:bCs/>
                <w:sz w:val="20"/>
                <w:szCs w:val="20"/>
                <w:lang w:val="mk-MK"/>
              </w:rPr>
              <w:t>2) Потенцијално намалување за 85% на склучените договори за јавно-приватно партнерство во кои настанале одредени правни пречки во реализацијата, споредено со процентот на склучени договори во годината како основа за следење.</w:t>
            </w:r>
          </w:p>
        </w:tc>
        <w:tc>
          <w:tcPr>
            <w:tcW w:w="791" w:type="pct"/>
            <w:gridSpan w:val="3"/>
          </w:tcPr>
          <w:p w14:paraId="6280AB7B" w14:textId="77777777" w:rsidR="00C5512D" w:rsidRPr="00212660" w:rsidRDefault="00C5512D" w:rsidP="00E60F9A">
            <w:pPr>
              <w:rPr>
                <w:rFonts w:ascii="Calibri" w:hAnsi="Calibri" w:cs="Calibri"/>
                <w:bCs/>
                <w:sz w:val="20"/>
                <w:szCs w:val="20"/>
                <w:lang w:val="mk-MK"/>
              </w:rPr>
            </w:pPr>
            <w:r w:rsidRPr="00212660">
              <w:rPr>
                <w:rFonts w:ascii="Calibri" w:hAnsi="Calibri" w:cs="Calibri"/>
                <w:bCs/>
                <w:sz w:val="20"/>
                <w:szCs w:val="20"/>
                <w:lang w:val="mk-MK"/>
              </w:rPr>
              <w:t>1) Потенцијално зголемување на бројот на склучени договори за јавно-приватно партнерство за 60% во однос на претходната година.</w:t>
            </w:r>
          </w:p>
          <w:p w14:paraId="7D3F7D53" w14:textId="77777777" w:rsidR="00C5512D" w:rsidRDefault="00C5512D" w:rsidP="00E60F9A">
            <w:pPr>
              <w:rPr>
                <w:rFonts w:ascii="Calibri" w:hAnsi="Calibri" w:cs="Calibri"/>
                <w:bCs/>
                <w:sz w:val="20"/>
                <w:szCs w:val="20"/>
                <w:lang w:val="mk-MK"/>
              </w:rPr>
            </w:pPr>
            <w:r w:rsidRPr="00212660">
              <w:rPr>
                <w:rFonts w:ascii="Calibri" w:hAnsi="Calibri" w:cs="Calibri"/>
                <w:bCs/>
                <w:sz w:val="20"/>
                <w:szCs w:val="20"/>
                <w:lang w:val="mk-MK"/>
              </w:rPr>
              <w:t>2) Потенцијално намалување за 90% на склучените договори за јавно-приватно партнерство во кои настанале одредени правни пречки во реализацијата, во однос на претходната година.</w:t>
            </w:r>
          </w:p>
          <w:p w14:paraId="07B7CBB9" w14:textId="77777777" w:rsidR="00C5512D" w:rsidRPr="003A2D67" w:rsidRDefault="00C5512D" w:rsidP="00E60F9A">
            <w:pPr>
              <w:rPr>
                <w:rFonts w:ascii="Calibri" w:hAnsi="Calibri" w:cs="Calibri"/>
                <w:bCs/>
                <w:sz w:val="20"/>
                <w:szCs w:val="20"/>
                <w:lang w:val="mk-MK"/>
              </w:rPr>
            </w:pPr>
          </w:p>
        </w:tc>
      </w:tr>
      <w:tr w:rsidR="00C5512D" w:rsidRPr="004E4457" w14:paraId="1E99F75E" w14:textId="77777777" w:rsidTr="00E60F9A">
        <w:trPr>
          <w:cantSplit/>
          <w:trHeight w:val="286"/>
        </w:trPr>
        <w:tc>
          <w:tcPr>
            <w:tcW w:w="5000" w:type="pct"/>
            <w:gridSpan w:val="10"/>
            <w:shd w:val="clear" w:color="auto" w:fill="1F3864"/>
          </w:tcPr>
          <w:p w14:paraId="2C7EFC18" w14:textId="77777777" w:rsidR="00C5512D" w:rsidRPr="003A2D67" w:rsidRDefault="00C5512D" w:rsidP="00E60F9A">
            <w:pPr>
              <w:rPr>
                <w:rFonts w:ascii="Calibri" w:hAnsi="Calibri" w:cs="Calibri"/>
                <w:b/>
                <w:sz w:val="20"/>
                <w:szCs w:val="20"/>
                <w:lang w:val="mk-MK"/>
              </w:rPr>
            </w:pPr>
            <w:r w:rsidRPr="003A2D67">
              <w:rPr>
                <w:rFonts w:ascii="Calibri" w:hAnsi="Calibri" w:cs="Calibri"/>
                <w:b/>
                <w:sz w:val="20"/>
                <w:szCs w:val="20"/>
                <w:lang w:val="mk-MK"/>
              </w:rPr>
              <w:t>МЕРКА 1: Воспоставување на Единствен електронски систем Систем за јавно приватно партнерство (ЕЕСЈПП)</w:t>
            </w:r>
          </w:p>
        </w:tc>
      </w:tr>
      <w:tr w:rsidR="00C5512D" w:rsidRPr="003A2D67" w14:paraId="54340562" w14:textId="77777777" w:rsidTr="00E60F9A">
        <w:trPr>
          <w:cantSplit/>
          <w:trHeight w:val="222"/>
        </w:trPr>
        <w:tc>
          <w:tcPr>
            <w:tcW w:w="1203" w:type="pct"/>
            <w:shd w:val="clear" w:color="auto" w:fill="9BD2ED"/>
          </w:tcPr>
          <w:p w14:paraId="13B3920A" w14:textId="77777777" w:rsidR="00C5512D" w:rsidRPr="003A2D67" w:rsidRDefault="00C5512D" w:rsidP="00E74843">
            <w:pPr>
              <w:jc w:val="center"/>
              <w:rPr>
                <w:rFonts w:ascii="Calibri" w:hAnsi="Calibri" w:cs="Calibri"/>
                <w:b/>
                <w:sz w:val="20"/>
                <w:szCs w:val="20"/>
                <w:lang w:val="mk-MK"/>
              </w:rPr>
            </w:pPr>
            <w:r w:rsidRPr="003A2D67">
              <w:rPr>
                <w:rFonts w:ascii="Calibri" w:hAnsi="Calibri" w:cs="Calibri"/>
                <w:b/>
                <w:sz w:val="20"/>
                <w:szCs w:val="20"/>
                <w:lang w:val="mk-MK"/>
              </w:rPr>
              <w:t>Цел на мрка</w:t>
            </w:r>
          </w:p>
        </w:tc>
        <w:tc>
          <w:tcPr>
            <w:tcW w:w="1618" w:type="pct"/>
            <w:gridSpan w:val="3"/>
            <w:shd w:val="clear" w:color="auto" w:fill="9BD2ED"/>
          </w:tcPr>
          <w:p w14:paraId="6AF648A5"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Показатели на успешност на мерка</w:t>
            </w:r>
          </w:p>
        </w:tc>
        <w:tc>
          <w:tcPr>
            <w:tcW w:w="693" w:type="pct"/>
            <w:shd w:val="clear" w:color="auto" w:fill="9BD2ED"/>
          </w:tcPr>
          <w:p w14:paraId="054DD8EE"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2026</w:t>
            </w:r>
          </w:p>
        </w:tc>
        <w:tc>
          <w:tcPr>
            <w:tcW w:w="695" w:type="pct"/>
            <w:gridSpan w:val="2"/>
            <w:shd w:val="clear" w:color="auto" w:fill="9BD2ED"/>
          </w:tcPr>
          <w:p w14:paraId="1687E706"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2027</w:t>
            </w:r>
          </w:p>
        </w:tc>
        <w:tc>
          <w:tcPr>
            <w:tcW w:w="791" w:type="pct"/>
            <w:gridSpan w:val="3"/>
            <w:shd w:val="clear" w:color="auto" w:fill="9BD2ED"/>
          </w:tcPr>
          <w:p w14:paraId="76B68C5F"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2028</w:t>
            </w:r>
          </w:p>
        </w:tc>
      </w:tr>
      <w:tr w:rsidR="00C5512D" w:rsidRPr="004E4457" w14:paraId="5E57428E" w14:textId="77777777" w:rsidTr="00E60F9A">
        <w:trPr>
          <w:cantSplit/>
        </w:trPr>
        <w:tc>
          <w:tcPr>
            <w:tcW w:w="1203" w:type="pct"/>
          </w:tcPr>
          <w:p w14:paraId="6ABF5797" w14:textId="77777777" w:rsidR="00C5512D" w:rsidRPr="0094745A" w:rsidRDefault="00C5512D" w:rsidP="00E60F9A">
            <w:pPr>
              <w:spacing w:after="160" w:line="278" w:lineRule="auto"/>
              <w:rPr>
                <w:rFonts w:ascii="Calibri" w:eastAsia="Aptos" w:hAnsi="Calibri" w:cs="Calibri"/>
                <w:kern w:val="2"/>
                <w:sz w:val="20"/>
                <w:szCs w:val="20"/>
                <w:lang w:val="mk-MK" w:eastAsia="en-US"/>
              </w:rPr>
            </w:pPr>
            <w:r w:rsidRPr="0094745A">
              <w:rPr>
                <w:rFonts w:ascii="Calibri" w:eastAsia="Aptos" w:hAnsi="Calibri" w:cs="Calibri"/>
                <w:kern w:val="2"/>
                <w:sz w:val="20"/>
                <w:szCs w:val="20"/>
                <w:lang w:val="mk-MK" w:eastAsia="en-US"/>
              </w:rPr>
              <w:lastRenderedPageBreak/>
              <w:t xml:space="preserve">Обезбедување на поголема транспарентност во доделувањето и спроведувањето на договорите за јавно – приватно партнерство, односно обединување и сублимирање на целиот процес за нивно доделување преку воспоставување на Единствен електронски систем за јавно – приватно партнерство како единствена дигитална база на податоци за договори за јавно – приватно партнерство, </w:t>
            </w:r>
            <w:r>
              <w:rPr>
                <w:rFonts w:ascii="Calibri" w:eastAsia="Aptos" w:hAnsi="Calibri" w:cs="Calibri"/>
                <w:kern w:val="2"/>
                <w:sz w:val="20"/>
                <w:szCs w:val="20"/>
                <w:lang w:val="mk-MK" w:eastAsia="en-US"/>
              </w:rPr>
              <w:t xml:space="preserve">кој </w:t>
            </w:r>
            <w:r w:rsidRPr="0094745A">
              <w:rPr>
                <w:rFonts w:ascii="Calibri" w:eastAsia="Aptos" w:hAnsi="Calibri" w:cs="Calibri"/>
                <w:kern w:val="2"/>
                <w:sz w:val="20"/>
                <w:szCs w:val="20"/>
                <w:lang w:val="mk-MK" w:eastAsia="en-US"/>
              </w:rPr>
              <w:t>ќе го генерира Регистарот на доделени договори за воспоставување на јавно – приватно партнерство.</w:t>
            </w:r>
          </w:p>
          <w:p w14:paraId="499037A3" w14:textId="77777777" w:rsidR="00C5512D" w:rsidRPr="003A2D67" w:rsidRDefault="00C5512D" w:rsidP="00E60F9A">
            <w:pPr>
              <w:spacing w:after="240"/>
              <w:rPr>
                <w:rFonts w:ascii="Calibri" w:hAnsi="Calibri" w:cs="Calibri"/>
                <w:sz w:val="20"/>
                <w:szCs w:val="20"/>
                <w:lang w:val="mk-MK"/>
              </w:rPr>
            </w:pPr>
          </w:p>
        </w:tc>
        <w:tc>
          <w:tcPr>
            <w:tcW w:w="1618" w:type="pct"/>
            <w:gridSpan w:val="3"/>
          </w:tcPr>
          <w:p w14:paraId="3CB344C0" w14:textId="77777777" w:rsidR="00C5512D" w:rsidRPr="004E4457" w:rsidRDefault="00C5512D" w:rsidP="00E60F9A">
            <w:pPr>
              <w:spacing w:after="240"/>
              <w:jc w:val="both"/>
              <w:rPr>
                <w:rFonts w:ascii="Calibri" w:hAnsi="Calibri" w:cs="Calibri"/>
                <w:sz w:val="20"/>
                <w:szCs w:val="20"/>
                <w:lang w:val="ru-RU"/>
              </w:rPr>
            </w:pPr>
            <w:r w:rsidRPr="00754BA7">
              <w:rPr>
                <w:rFonts w:ascii="Calibri" w:hAnsi="Calibri" w:cs="Calibri"/>
                <w:sz w:val="20"/>
                <w:szCs w:val="20"/>
                <w:lang w:val="mk-MK"/>
              </w:rPr>
              <w:t>Обезбедување поголема транспарентност во доделувањето и спроведувањето на договорите за јавно-приватно партнерство, односно унифицирање и сублимирање на целиот процес за нивно доделување преку воспоставување на Единствен електронски систем за јавно-приватно партнерство како единствена дигитална база на податоци за договори за јавно-приватно партнерство, која ќе генерира Регистар на доделени договори за воспоставување јавно-приватно партнерство.</w:t>
            </w:r>
          </w:p>
          <w:p w14:paraId="4461601A" w14:textId="77777777" w:rsidR="00C5512D" w:rsidRPr="00754BA7" w:rsidRDefault="00C5512D" w:rsidP="00E60F9A">
            <w:pPr>
              <w:jc w:val="center"/>
              <w:rPr>
                <w:rFonts w:ascii="Calibri" w:hAnsi="Calibri" w:cs="Calibri"/>
                <w:bCs/>
                <w:sz w:val="20"/>
                <w:szCs w:val="20"/>
                <w:lang w:val="mk-MK"/>
              </w:rPr>
            </w:pPr>
          </w:p>
        </w:tc>
        <w:tc>
          <w:tcPr>
            <w:tcW w:w="693" w:type="pct"/>
          </w:tcPr>
          <w:p w14:paraId="66B0A3EE" w14:textId="77777777" w:rsidR="00C5512D" w:rsidRPr="00754BA7" w:rsidRDefault="00C5512D" w:rsidP="00E60F9A">
            <w:pPr>
              <w:rPr>
                <w:rFonts w:ascii="Calibri" w:hAnsi="Calibri" w:cs="Calibri"/>
                <w:bCs/>
                <w:sz w:val="20"/>
                <w:szCs w:val="20"/>
                <w:lang w:val="mk-MK"/>
              </w:rPr>
            </w:pPr>
            <w:r w:rsidRPr="00754BA7">
              <w:rPr>
                <w:rFonts w:ascii="Calibri" w:hAnsi="Calibri" w:cs="Calibri"/>
                <w:bCs/>
                <w:sz w:val="20"/>
                <w:szCs w:val="20"/>
                <w:lang w:val="mk-MK"/>
              </w:rPr>
              <w:t>1) Воспоставување на ЕЕСЈПП и почеток на имплементација – изработка на софтверско решение за воспоставување на ЕЕСЈПП и Регистарот на доделени договори за воспоставување на јавно-приватно партнерство.</w:t>
            </w:r>
          </w:p>
          <w:p w14:paraId="218DBD2D" w14:textId="77777777" w:rsidR="00C5512D" w:rsidRPr="00754BA7" w:rsidRDefault="00C5512D" w:rsidP="00E60F9A">
            <w:pPr>
              <w:rPr>
                <w:rFonts w:ascii="Calibri" w:hAnsi="Calibri" w:cs="Calibri"/>
                <w:bCs/>
                <w:sz w:val="20"/>
                <w:szCs w:val="20"/>
                <w:lang w:val="mk-MK"/>
              </w:rPr>
            </w:pPr>
          </w:p>
        </w:tc>
        <w:tc>
          <w:tcPr>
            <w:tcW w:w="695" w:type="pct"/>
            <w:gridSpan w:val="2"/>
          </w:tcPr>
          <w:p w14:paraId="559F2769" w14:textId="77777777" w:rsidR="00C5512D" w:rsidRPr="00754BA7" w:rsidRDefault="00C5512D" w:rsidP="00E60F9A">
            <w:pPr>
              <w:rPr>
                <w:rFonts w:ascii="Calibri" w:hAnsi="Calibri" w:cs="Calibri"/>
                <w:bCs/>
                <w:sz w:val="20"/>
                <w:szCs w:val="20"/>
                <w:lang w:val="mk-MK"/>
              </w:rPr>
            </w:pPr>
            <w:r w:rsidRPr="00754BA7">
              <w:rPr>
                <w:rFonts w:ascii="Calibri" w:hAnsi="Calibri" w:cs="Calibri"/>
                <w:bCs/>
                <w:sz w:val="20"/>
                <w:szCs w:val="20"/>
                <w:lang w:val="mk-MK"/>
              </w:rPr>
              <w:t>1) 50% од договорите за јавно-приватно партнерство, чиј напредок во спроведувањето редовно се пријавува во системот во роковите предвидени со закон.</w:t>
            </w:r>
          </w:p>
          <w:p w14:paraId="55B7CC99" w14:textId="77777777" w:rsidR="00C5512D" w:rsidRPr="00754BA7" w:rsidRDefault="00C5512D" w:rsidP="00E60F9A">
            <w:pPr>
              <w:rPr>
                <w:rFonts w:ascii="Calibri" w:hAnsi="Calibri" w:cs="Calibri"/>
                <w:bCs/>
                <w:sz w:val="20"/>
                <w:szCs w:val="20"/>
                <w:lang w:val="mk-MK"/>
              </w:rPr>
            </w:pPr>
          </w:p>
          <w:p w14:paraId="0730E12D" w14:textId="77777777" w:rsidR="00C5512D" w:rsidRPr="00754BA7" w:rsidRDefault="00C5512D" w:rsidP="00E60F9A">
            <w:pPr>
              <w:rPr>
                <w:rFonts w:ascii="Calibri" w:hAnsi="Calibri" w:cs="Calibri"/>
                <w:bCs/>
                <w:sz w:val="20"/>
                <w:szCs w:val="20"/>
                <w:lang w:val="mk-MK"/>
              </w:rPr>
            </w:pPr>
            <w:r w:rsidRPr="00754BA7">
              <w:rPr>
                <w:rFonts w:ascii="Calibri" w:hAnsi="Calibri" w:cs="Calibri"/>
                <w:bCs/>
                <w:sz w:val="20"/>
                <w:szCs w:val="20"/>
                <w:lang w:val="mk-MK"/>
              </w:rPr>
              <w:t>2) Намалување за 10% на започнатите постапки за доделување на договор за воспоставување јавно приватно партнерство, кои не се завршени, во однос на процентот на започнати, но незавршени постапки во годината како основа за следење.</w:t>
            </w:r>
          </w:p>
        </w:tc>
        <w:tc>
          <w:tcPr>
            <w:tcW w:w="791" w:type="pct"/>
            <w:gridSpan w:val="3"/>
          </w:tcPr>
          <w:p w14:paraId="793B3BC8" w14:textId="77777777" w:rsidR="00C5512D" w:rsidRPr="00184884" w:rsidRDefault="00C5512D" w:rsidP="00E60F9A">
            <w:pPr>
              <w:rPr>
                <w:rFonts w:ascii="Calibri" w:hAnsi="Calibri" w:cs="Calibri"/>
                <w:bCs/>
                <w:sz w:val="20"/>
                <w:szCs w:val="20"/>
                <w:lang w:val="mk-MK"/>
              </w:rPr>
            </w:pPr>
            <w:r w:rsidRPr="00184884">
              <w:rPr>
                <w:rFonts w:ascii="Calibri" w:hAnsi="Calibri" w:cs="Calibri"/>
                <w:bCs/>
                <w:sz w:val="20"/>
                <w:szCs w:val="20"/>
                <w:lang w:val="mk-MK"/>
              </w:rPr>
              <w:t>1) 70% од договорите за јавно-приватно партнерство, чиј напредок во спроведувањето редовно се пријавува во системот во роковите предвидени со закон.</w:t>
            </w:r>
          </w:p>
          <w:p w14:paraId="70716FF3" w14:textId="77777777" w:rsidR="00C5512D" w:rsidRPr="00184884" w:rsidRDefault="00C5512D" w:rsidP="00E60F9A">
            <w:pPr>
              <w:rPr>
                <w:rFonts w:ascii="Calibri" w:hAnsi="Calibri" w:cs="Calibri"/>
                <w:bCs/>
                <w:sz w:val="20"/>
                <w:szCs w:val="20"/>
                <w:lang w:val="mk-MK"/>
              </w:rPr>
            </w:pPr>
          </w:p>
          <w:p w14:paraId="4AE0A6B3" w14:textId="77777777" w:rsidR="00C5512D" w:rsidRDefault="00C5512D" w:rsidP="00E60F9A">
            <w:pPr>
              <w:rPr>
                <w:rFonts w:ascii="Calibri" w:hAnsi="Calibri" w:cs="Calibri"/>
                <w:bCs/>
                <w:sz w:val="20"/>
                <w:szCs w:val="20"/>
                <w:lang w:val="mk-MK"/>
              </w:rPr>
            </w:pPr>
            <w:r w:rsidRPr="00184884">
              <w:rPr>
                <w:rFonts w:ascii="Calibri" w:hAnsi="Calibri" w:cs="Calibri"/>
                <w:bCs/>
                <w:sz w:val="20"/>
                <w:szCs w:val="20"/>
                <w:lang w:val="mk-MK"/>
              </w:rPr>
              <w:t>2) Намалување за 5% на започнатите постапки за доделување на договор за воспоставување јавно приватно партнерство, кои не се завршени, во однос на претходната година.</w:t>
            </w:r>
          </w:p>
          <w:p w14:paraId="276810BF" w14:textId="77777777" w:rsidR="00C5512D" w:rsidRPr="003A2D67" w:rsidRDefault="00C5512D" w:rsidP="00E60F9A">
            <w:pPr>
              <w:rPr>
                <w:rFonts w:ascii="Calibri" w:hAnsi="Calibri" w:cs="Calibri"/>
                <w:bCs/>
                <w:sz w:val="20"/>
                <w:szCs w:val="20"/>
                <w:lang w:val="mk-MK"/>
              </w:rPr>
            </w:pPr>
          </w:p>
        </w:tc>
      </w:tr>
      <w:tr w:rsidR="00C5512D" w:rsidRPr="004E4457" w14:paraId="4C5D17B0" w14:textId="77777777" w:rsidTr="00E74843">
        <w:trPr>
          <w:cantSplit/>
          <w:trHeight w:val="602"/>
        </w:trPr>
        <w:tc>
          <w:tcPr>
            <w:tcW w:w="1203" w:type="pct"/>
            <w:shd w:val="clear" w:color="auto" w:fill="9BD2ED"/>
          </w:tcPr>
          <w:p w14:paraId="54A13340" w14:textId="77777777" w:rsidR="00C5512D" w:rsidRPr="003A2D67" w:rsidRDefault="00C5512D" w:rsidP="00E60F9A">
            <w:pPr>
              <w:rPr>
                <w:rFonts w:ascii="Calibri" w:hAnsi="Calibri" w:cs="Calibri"/>
                <w:b/>
                <w:sz w:val="20"/>
                <w:szCs w:val="20"/>
                <w:lang w:val="mk-MK"/>
              </w:rPr>
            </w:pPr>
            <w:r w:rsidRPr="003A2D6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3A2D67">
              <w:rPr>
                <w:rFonts w:ascii="Calibri" w:hAnsi="Calibri" w:cs="Calibri"/>
                <w:b/>
                <w:bCs/>
                <w:sz w:val="20"/>
                <w:szCs w:val="20"/>
                <w:lang w:val="mk-MK"/>
              </w:rPr>
              <w:t>:</w:t>
            </w:r>
          </w:p>
        </w:tc>
        <w:tc>
          <w:tcPr>
            <w:tcW w:w="3797" w:type="pct"/>
            <w:gridSpan w:val="9"/>
          </w:tcPr>
          <w:p w14:paraId="47380D25" w14:textId="77777777" w:rsidR="00C5512D" w:rsidRPr="00754BA7" w:rsidRDefault="00C5512D" w:rsidP="00E74843">
            <w:pPr>
              <w:numPr>
                <w:ilvl w:val="0"/>
                <w:numId w:val="18"/>
              </w:numPr>
              <w:spacing w:after="240"/>
              <w:ind w:left="277" w:hanging="180"/>
              <w:rPr>
                <w:rFonts w:ascii="Calibri" w:hAnsi="Calibri" w:cs="Calibri"/>
                <w:bCs/>
                <w:sz w:val="20"/>
                <w:szCs w:val="20"/>
                <w:lang w:val="mk-MK"/>
              </w:rPr>
            </w:pPr>
            <w:r w:rsidRPr="00754BA7">
              <w:rPr>
                <w:rFonts w:ascii="Calibri" w:hAnsi="Calibri" w:cs="Calibri"/>
                <w:bCs/>
                <w:sz w:val="20"/>
                <w:szCs w:val="20"/>
                <w:lang w:val="mk-MK"/>
              </w:rPr>
              <w:t xml:space="preserve">Подготвен е  Предлог на Закон за јавно приватно партнерство  по чие донесување  ќе се започне со  подготовките за избор на ИТ компанија за основање на </w:t>
            </w:r>
            <w:r w:rsidRPr="00754BA7">
              <w:rPr>
                <w:rFonts w:ascii="Calibri" w:hAnsi="Calibri" w:cs="Calibri"/>
                <w:sz w:val="20"/>
                <w:szCs w:val="20"/>
                <w:lang w:val="mk-MK"/>
              </w:rPr>
              <w:t xml:space="preserve">ЕЕСЈПП </w:t>
            </w:r>
          </w:p>
        </w:tc>
      </w:tr>
      <w:tr w:rsidR="00C5512D" w:rsidRPr="003A2D67" w14:paraId="6543715E" w14:textId="77777777" w:rsidTr="00E60F9A">
        <w:trPr>
          <w:cantSplit/>
        </w:trPr>
        <w:tc>
          <w:tcPr>
            <w:tcW w:w="1203" w:type="pct"/>
            <w:vMerge w:val="restart"/>
            <w:shd w:val="clear" w:color="auto" w:fill="9BD2ED"/>
          </w:tcPr>
          <w:p w14:paraId="2A628D36"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АКТИВНОСТ</w:t>
            </w:r>
          </w:p>
          <w:p w14:paraId="21D01507" w14:textId="77777777" w:rsidR="00C5512D" w:rsidRPr="003A2D67" w:rsidRDefault="00C5512D" w:rsidP="00E60F9A">
            <w:pPr>
              <w:jc w:val="center"/>
              <w:rPr>
                <w:rFonts w:ascii="Calibri" w:hAnsi="Calibri" w:cs="Calibri"/>
                <w:b/>
                <w:bCs/>
                <w:sz w:val="20"/>
                <w:szCs w:val="20"/>
                <w:lang w:val="mk-MK"/>
              </w:rPr>
            </w:pPr>
          </w:p>
          <w:p w14:paraId="46C3812A" w14:textId="77777777" w:rsidR="00C5512D" w:rsidRPr="003A2D67" w:rsidRDefault="00C5512D" w:rsidP="00E60F9A">
            <w:pPr>
              <w:jc w:val="center"/>
              <w:rPr>
                <w:rFonts w:ascii="Calibri" w:hAnsi="Calibri" w:cs="Calibri"/>
                <w:b/>
                <w:bCs/>
                <w:sz w:val="20"/>
                <w:szCs w:val="20"/>
                <w:lang w:val="mk-MK"/>
              </w:rPr>
            </w:pPr>
          </w:p>
        </w:tc>
        <w:tc>
          <w:tcPr>
            <w:tcW w:w="1142" w:type="pct"/>
            <w:gridSpan w:val="2"/>
            <w:shd w:val="clear" w:color="auto" w:fill="9BD2ED"/>
          </w:tcPr>
          <w:p w14:paraId="553EF702"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ВРЕМЕНСКА РАМКА</w:t>
            </w:r>
          </w:p>
        </w:tc>
        <w:tc>
          <w:tcPr>
            <w:tcW w:w="476" w:type="pct"/>
            <w:vMerge w:val="restart"/>
            <w:shd w:val="clear" w:color="auto" w:fill="9BD2ED"/>
          </w:tcPr>
          <w:p w14:paraId="6B96DDE4"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ОДГОВОРНА ИНСТИТУЦИЈА</w:t>
            </w:r>
          </w:p>
        </w:tc>
        <w:tc>
          <w:tcPr>
            <w:tcW w:w="693" w:type="pct"/>
            <w:vMerge w:val="restart"/>
            <w:shd w:val="clear" w:color="auto" w:fill="9BD2ED"/>
            <w:vAlign w:val="center"/>
          </w:tcPr>
          <w:p w14:paraId="15CB6FB0"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ДРУГИ ЗАСЕГНАТИ ИНСТИТУЦИИ</w:t>
            </w:r>
          </w:p>
        </w:tc>
        <w:tc>
          <w:tcPr>
            <w:tcW w:w="1486" w:type="pct"/>
            <w:gridSpan w:val="5"/>
            <w:shd w:val="clear" w:color="auto" w:fill="9BD2ED"/>
          </w:tcPr>
          <w:p w14:paraId="38887028"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ПЛАНИРАНИ ИНПУТИ</w:t>
            </w:r>
          </w:p>
        </w:tc>
      </w:tr>
      <w:tr w:rsidR="00C5512D" w:rsidRPr="003A2D67" w14:paraId="5E9CA9EA" w14:textId="77777777" w:rsidTr="00E60F9A">
        <w:trPr>
          <w:cantSplit/>
        </w:trPr>
        <w:tc>
          <w:tcPr>
            <w:tcW w:w="1203" w:type="pct"/>
            <w:vMerge/>
            <w:tcBorders>
              <w:bottom w:val="single" w:sz="4" w:space="0" w:color="auto"/>
            </w:tcBorders>
            <w:shd w:val="clear" w:color="auto" w:fill="9BD2ED"/>
          </w:tcPr>
          <w:p w14:paraId="6760FDE2" w14:textId="77777777" w:rsidR="00C5512D" w:rsidRPr="003A2D67" w:rsidRDefault="00C5512D" w:rsidP="00E60F9A">
            <w:pPr>
              <w:jc w:val="center"/>
              <w:rPr>
                <w:rFonts w:ascii="Calibri" w:hAnsi="Calibri" w:cs="Calibri"/>
                <w:b/>
                <w:bCs/>
                <w:sz w:val="20"/>
                <w:szCs w:val="20"/>
                <w:lang w:val="mk-MK"/>
              </w:rPr>
            </w:pPr>
          </w:p>
        </w:tc>
        <w:tc>
          <w:tcPr>
            <w:tcW w:w="554" w:type="pct"/>
            <w:tcBorders>
              <w:bottom w:val="single" w:sz="4" w:space="0" w:color="auto"/>
            </w:tcBorders>
            <w:shd w:val="clear" w:color="auto" w:fill="9BD2ED"/>
          </w:tcPr>
          <w:p w14:paraId="0EF8C609"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ЗАПОЧНУВА</w:t>
            </w:r>
          </w:p>
          <w:p w14:paraId="78D1EF34"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кк/гг</w:t>
            </w:r>
          </w:p>
        </w:tc>
        <w:tc>
          <w:tcPr>
            <w:tcW w:w="588" w:type="pct"/>
            <w:tcBorders>
              <w:bottom w:val="single" w:sz="4" w:space="0" w:color="auto"/>
            </w:tcBorders>
            <w:shd w:val="clear" w:color="auto" w:fill="9BD2ED"/>
          </w:tcPr>
          <w:p w14:paraId="28D296FA"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ЗАВРШУВА кк/гг</w:t>
            </w:r>
          </w:p>
        </w:tc>
        <w:tc>
          <w:tcPr>
            <w:tcW w:w="476" w:type="pct"/>
            <w:vMerge/>
            <w:tcBorders>
              <w:bottom w:val="single" w:sz="4" w:space="0" w:color="auto"/>
            </w:tcBorders>
            <w:shd w:val="clear" w:color="auto" w:fill="9BD2ED"/>
          </w:tcPr>
          <w:p w14:paraId="31F6BCAD" w14:textId="77777777" w:rsidR="00C5512D" w:rsidRPr="003A2D67" w:rsidRDefault="00C5512D" w:rsidP="00E60F9A">
            <w:pPr>
              <w:jc w:val="center"/>
              <w:rPr>
                <w:rFonts w:ascii="Calibri" w:hAnsi="Calibri" w:cs="Calibri"/>
                <w:b/>
                <w:bCs/>
                <w:sz w:val="20"/>
                <w:szCs w:val="20"/>
                <w:lang w:val="mk-MK"/>
              </w:rPr>
            </w:pPr>
          </w:p>
        </w:tc>
        <w:tc>
          <w:tcPr>
            <w:tcW w:w="693" w:type="pct"/>
            <w:vMerge/>
            <w:tcBorders>
              <w:bottom w:val="single" w:sz="4" w:space="0" w:color="auto"/>
            </w:tcBorders>
            <w:shd w:val="clear" w:color="auto" w:fill="9BD2ED"/>
            <w:vAlign w:val="center"/>
          </w:tcPr>
          <w:p w14:paraId="61B11A1A" w14:textId="77777777" w:rsidR="00C5512D" w:rsidRPr="003A2D67" w:rsidRDefault="00C5512D" w:rsidP="00E60F9A">
            <w:pPr>
              <w:jc w:val="center"/>
              <w:rPr>
                <w:rFonts w:ascii="Calibri" w:hAnsi="Calibri" w:cs="Calibri"/>
                <w:b/>
                <w:bCs/>
                <w:sz w:val="20"/>
                <w:szCs w:val="20"/>
                <w:lang w:val="mk-MK"/>
              </w:rPr>
            </w:pPr>
          </w:p>
        </w:tc>
        <w:tc>
          <w:tcPr>
            <w:tcW w:w="695" w:type="pct"/>
            <w:gridSpan w:val="2"/>
            <w:tcBorders>
              <w:bottom w:val="single" w:sz="4" w:space="0" w:color="auto"/>
            </w:tcBorders>
            <w:shd w:val="clear" w:color="auto" w:fill="9BD2ED"/>
          </w:tcPr>
          <w:p w14:paraId="62434ECE"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ИЗНОС НА СРЕДСТВА</w:t>
            </w:r>
          </w:p>
          <w:p w14:paraId="4B331C3D"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(во ЕУР)</w:t>
            </w:r>
          </w:p>
        </w:tc>
        <w:tc>
          <w:tcPr>
            <w:tcW w:w="791" w:type="pct"/>
            <w:gridSpan w:val="3"/>
            <w:tcBorders>
              <w:bottom w:val="single" w:sz="4" w:space="0" w:color="auto"/>
            </w:tcBorders>
            <w:shd w:val="clear" w:color="auto" w:fill="9BD2ED"/>
          </w:tcPr>
          <w:p w14:paraId="02CF1D1E"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ИЗВОР</w:t>
            </w:r>
          </w:p>
        </w:tc>
      </w:tr>
      <w:tr w:rsidR="00C5512D" w:rsidRPr="003A2D67" w14:paraId="5E6AE452" w14:textId="77777777" w:rsidTr="00E60F9A">
        <w:trPr>
          <w:cantSplit/>
          <w:trHeight w:val="323"/>
        </w:trPr>
        <w:tc>
          <w:tcPr>
            <w:tcW w:w="1203" w:type="pct"/>
            <w:tcBorders>
              <w:bottom w:val="single" w:sz="4" w:space="0" w:color="auto"/>
            </w:tcBorders>
            <w:shd w:val="clear" w:color="auto" w:fill="FFFFFF"/>
          </w:tcPr>
          <w:p w14:paraId="3B2F61AF" w14:textId="77777777" w:rsidR="00C5512D" w:rsidRPr="003A2D67" w:rsidRDefault="00C5512D" w:rsidP="00E60F9A">
            <w:pPr>
              <w:rPr>
                <w:rFonts w:ascii="Calibri" w:hAnsi="Calibri" w:cs="Calibri"/>
                <w:bCs/>
                <w:sz w:val="20"/>
                <w:szCs w:val="20"/>
                <w:lang w:val="mk-MK"/>
              </w:rPr>
            </w:pPr>
            <w:r w:rsidRPr="00754BA7">
              <w:rPr>
                <w:rFonts w:ascii="Calibri" w:hAnsi="Calibri" w:cs="Calibri"/>
                <w:bCs/>
                <w:sz w:val="20"/>
                <w:szCs w:val="20"/>
                <w:lang w:val="mk-MK"/>
              </w:rPr>
              <w:t>1. Обезбедување на финансиски средства-донатори/буџет за набавка на ИТ компанија за изработка на ЕЕСЈПП и Регистар на доделени договори за воспоставување јавно приватно партнерство.</w:t>
            </w:r>
          </w:p>
        </w:tc>
        <w:tc>
          <w:tcPr>
            <w:tcW w:w="554" w:type="pct"/>
            <w:tcBorders>
              <w:bottom w:val="single" w:sz="4" w:space="0" w:color="auto"/>
            </w:tcBorders>
            <w:shd w:val="clear" w:color="auto" w:fill="FFFFFF"/>
          </w:tcPr>
          <w:p w14:paraId="23C341BB" w14:textId="29CFF06B" w:rsidR="00C5512D" w:rsidRPr="00863320" w:rsidRDefault="00C5512D" w:rsidP="00E60F9A">
            <w:pPr>
              <w:jc w:val="center"/>
              <w:rPr>
                <w:rFonts w:ascii="Calibri" w:hAnsi="Calibri" w:cs="Calibri"/>
                <w:bCs/>
                <w:sz w:val="20"/>
                <w:szCs w:val="20"/>
                <w:lang w:val="mk-MK"/>
              </w:rPr>
            </w:pPr>
            <w:r w:rsidRPr="001150AD">
              <w:rPr>
                <w:rFonts w:ascii="Calibri" w:hAnsi="Calibri" w:cs="Calibri"/>
                <w:bCs/>
                <w:sz w:val="20"/>
                <w:szCs w:val="20"/>
                <w:lang w:val="mk-MK"/>
              </w:rPr>
              <w:t>202</w:t>
            </w:r>
            <w:r w:rsidR="00607ECC">
              <w:rPr>
                <w:rFonts w:ascii="Calibri" w:hAnsi="Calibri" w:cs="Calibri"/>
                <w:bCs/>
                <w:sz w:val="20"/>
                <w:szCs w:val="20"/>
                <w:lang w:val="mk-MK"/>
              </w:rPr>
              <w:t>7</w:t>
            </w:r>
          </w:p>
        </w:tc>
        <w:tc>
          <w:tcPr>
            <w:tcW w:w="588" w:type="pct"/>
            <w:tcBorders>
              <w:bottom w:val="single" w:sz="4" w:space="0" w:color="auto"/>
            </w:tcBorders>
            <w:shd w:val="clear" w:color="auto" w:fill="FFFFFF"/>
          </w:tcPr>
          <w:p w14:paraId="14BD5D88" w14:textId="3CCF8CFE" w:rsidR="00C5512D" w:rsidRPr="001150AD" w:rsidRDefault="00607ECC" w:rsidP="00E60F9A">
            <w:pPr>
              <w:jc w:val="center"/>
              <w:rPr>
                <w:rFonts w:ascii="Calibri" w:hAnsi="Calibri" w:cs="Calibri"/>
                <w:bCs/>
                <w:sz w:val="20"/>
                <w:szCs w:val="20"/>
                <w:lang w:val="mk-MK"/>
              </w:rPr>
            </w:pPr>
            <w:r>
              <w:rPr>
                <w:rFonts w:ascii="Calibri" w:hAnsi="Calibri" w:cs="Calibri"/>
                <w:bCs/>
                <w:sz w:val="20"/>
                <w:szCs w:val="20"/>
                <w:lang w:val="mk-MK"/>
              </w:rPr>
              <w:t>2028</w:t>
            </w:r>
          </w:p>
        </w:tc>
        <w:tc>
          <w:tcPr>
            <w:tcW w:w="476" w:type="pct"/>
            <w:tcBorders>
              <w:bottom w:val="single" w:sz="4" w:space="0" w:color="auto"/>
            </w:tcBorders>
            <w:shd w:val="clear" w:color="auto" w:fill="FFFFFF"/>
          </w:tcPr>
          <w:p w14:paraId="3FB9DF88" w14:textId="77777777" w:rsidR="00C5512D" w:rsidRPr="001150AD" w:rsidRDefault="00C5512D" w:rsidP="00E60F9A">
            <w:pPr>
              <w:jc w:val="center"/>
              <w:rPr>
                <w:rFonts w:ascii="Calibri" w:hAnsi="Calibri" w:cs="Calibri"/>
                <w:bCs/>
                <w:sz w:val="20"/>
                <w:szCs w:val="20"/>
                <w:lang w:val="mk-MK"/>
              </w:rPr>
            </w:pPr>
            <w:r w:rsidRPr="001150AD">
              <w:rPr>
                <w:rFonts w:ascii="Calibri" w:hAnsi="Calibri" w:cs="Calibri"/>
                <w:bCs/>
                <w:sz w:val="20"/>
                <w:szCs w:val="20"/>
                <w:lang w:val="mk-MK"/>
              </w:rPr>
              <w:t>МЕРМС</w:t>
            </w:r>
          </w:p>
        </w:tc>
        <w:tc>
          <w:tcPr>
            <w:tcW w:w="693" w:type="pct"/>
            <w:tcBorders>
              <w:bottom w:val="single" w:sz="4" w:space="0" w:color="auto"/>
            </w:tcBorders>
            <w:shd w:val="clear" w:color="auto" w:fill="FFFFFF"/>
          </w:tcPr>
          <w:p w14:paraId="58C135ED" w14:textId="77777777" w:rsidR="00C5512D" w:rsidRPr="001150AD" w:rsidRDefault="00C5512D" w:rsidP="00E60F9A">
            <w:pPr>
              <w:jc w:val="center"/>
              <w:rPr>
                <w:rFonts w:ascii="Calibri" w:hAnsi="Calibri" w:cs="Calibri"/>
                <w:bCs/>
                <w:sz w:val="20"/>
                <w:szCs w:val="20"/>
                <w:lang w:val="mk-MK"/>
              </w:rPr>
            </w:pPr>
            <w:r>
              <w:rPr>
                <w:rFonts w:ascii="Calibri" w:hAnsi="Calibri" w:cs="Calibri"/>
                <w:bCs/>
                <w:sz w:val="20"/>
                <w:szCs w:val="20"/>
                <w:lang w:val="mk-MK"/>
              </w:rPr>
              <w:t>МФ</w:t>
            </w:r>
          </w:p>
        </w:tc>
        <w:tc>
          <w:tcPr>
            <w:tcW w:w="695" w:type="pct"/>
            <w:gridSpan w:val="2"/>
            <w:tcBorders>
              <w:bottom w:val="single" w:sz="4" w:space="0" w:color="auto"/>
            </w:tcBorders>
            <w:shd w:val="clear" w:color="auto" w:fill="FFFFFF"/>
          </w:tcPr>
          <w:p w14:paraId="073EB6EB" w14:textId="77777777" w:rsidR="00C5512D" w:rsidRPr="001150AD" w:rsidRDefault="00C5512D" w:rsidP="00E60F9A">
            <w:pPr>
              <w:jc w:val="center"/>
              <w:rPr>
                <w:rFonts w:ascii="Calibri" w:hAnsi="Calibri" w:cs="Calibri"/>
                <w:bCs/>
                <w:sz w:val="20"/>
                <w:szCs w:val="20"/>
                <w:lang w:val="mk-MK"/>
              </w:rPr>
            </w:pPr>
            <w:r w:rsidRPr="001150AD">
              <w:rPr>
                <w:rFonts w:ascii="Calibri" w:hAnsi="Calibri" w:cs="Calibri"/>
                <w:bCs/>
                <w:sz w:val="20"/>
                <w:szCs w:val="20"/>
                <w:lang w:val="mk-MK"/>
              </w:rPr>
              <w:t>Н/А</w:t>
            </w:r>
          </w:p>
        </w:tc>
        <w:tc>
          <w:tcPr>
            <w:tcW w:w="791" w:type="pct"/>
            <w:gridSpan w:val="3"/>
            <w:tcBorders>
              <w:bottom w:val="single" w:sz="4" w:space="0" w:color="auto"/>
            </w:tcBorders>
            <w:shd w:val="clear" w:color="auto" w:fill="FFFFFF"/>
          </w:tcPr>
          <w:p w14:paraId="0BFC057B" w14:textId="77777777" w:rsidR="00C5512D" w:rsidRPr="001150AD" w:rsidRDefault="00C5512D" w:rsidP="00E60F9A">
            <w:pPr>
              <w:jc w:val="center"/>
              <w:rPr>
                <w:rFonts w:ascii="Calibri" w:hAnsi="Calibri" w:cs="Calibri"/>
                <w:bCs/>
                <w:sz w:val="20"/>
                <w:szCs w:val="20"/>
                <w:lang w:val="mk-MK"/>
              </w:rPr>
            </w:pPr>
            <w:r w:rsidRPr="001150AD">
              <w:rPr>
                <w:rFonts w:ascii="Calibri" w:hAnsi="Calibri" w:cs="Calibri"/>
                <w:bCs/>
                <w:sz w:val="20"/>
                <w:szCs w:val="20"/>
                <w:lang w:val="mk-MK"/>
              </w:rPr>
              <w:t>Н/А</w:t>
            </w:r>
          </w:p>
        </w:tc>
      </w:tr>
      <w:tr w:rsidR="00C5512D" w:rsidRPr="003A2D67" w14:paraId="182A98A8" w14:textId="77777777" w:rsidTr="00E60F9A">
        <w:trPr>
          <w:cantSplit/>
          <w:trHeight w:val="413"/>
        </w:trPr>
        <w:tc>
          <w:tcPr>
            <w:tcW w:w="1203" w:type="pct"/>
          </w:tcPr>
          <w:p w14:paraId="45C6172C" w14:textId="77777777" w:rsidR="00C5512D" w:rsidRPr="003A2D67" w:rsidRDefault="00C5512D" w:rsidP="00E60F9A">
            <w:pPr>
              <w:tabs>
                <w:tab w:val="left" w:pos="175"/>
              </w:tabs>
              <w:spacing w:line="260" w:lineRule="auto"/>
              <w:rPr>
                <w:rFonts w:ascii="Calibri" w:eastAsia="MS PGothic" w:hAnsi="Calibri" w:cs="Calibri"/>
                <w:sz w:val="20"/>
                <w:szCs w:val="20"/>
                <w:lang w:val="mk-MK" w:eastAsia="zh-CN"/>
              </w:rPr>
            </w:pPr>
            <w:r w:rsidRPr="003A2D67">
              <w:rPr>
                <w:rFonts w:ascii="Calibri" w:eastAsia="MS PGothic" w:hAnsi="Calibri" w:cs="Calibri"/>
                <w:sz w:val="20"/>
                <w:szCs w:val="20"/>
                <w:lang w:val="mk-MK" w:eastAsia="zh-CN"/>
              </w:rPr>
              <w:lastRenderedPageBreak/>
              <w:t xml:space="preserve">2. </w:t>
            </w:r>
            <w:r>
              <w:rPr>
                <w:rFonts w:ascii="Calibri" w:eastAsia="MS PGothic" w:hAnsi="Calibri" w:cs="Calibri"/>
                <w:sz w:val="20"/>
                <w:szCs w:val="20"/>
                <w:lang w:val="mk-MK" w:eastAsia="zh-CN"/>
              </w:rPr>
              <w:t>Воспоставување</w:t>
            </w:r>
            <w:r w:rsidRPr="003A2D67">
              <w:rPr>
                <w:rFonts w:ascii="Calibri" w:eastAsia="MS PGothic" w:hAnsi="Calibri" w:cs="Calibri"/>
                <w:sz w:val="20"/>
                <w:szCs w:val="20"/>
                <w:lang w:val="mk-MK" w:eastAsia="zh-CN"/>
              </w:rPr>
              <w:t>и имплементација на софтверско решение за воспоставување на Единствениот електронски ситем за јавно-приватно партнерство и Регистар на доделени договори воспоставување јавно-приватно партнерство.</w:t>
            </w:r>
          </w:p>
        </w:tc>
        <w:tc>
          <w:tcPr>
            <w:tcW w:w="554" w:type="pct"/>
          </w:tcPr>
          <w:p w14:paraId="5B73D6B6" w14:textId="77777777" w:rsidR="00C5512D" w:rsidRPr="00863320" w:rsidRDefault="00C5512D" w:rsidP="00E60F9A">
            <w:pPr>
              <w:jc w:val="center"/>
              <w:rPr>
                <w:rFonts w:ascii="Calibri" w:hAnsi="Calibri" w:cs="Calibri"/>
                <w:sz w:val="20"/>
                <w:szCs w:val="20"/>
                <w:lang w:val="mk-MK"/>
              </w:rPr>
            </w:pPr>
            <w:r w:rsidRPr="00607ECC">
              <w:rPr>
                <w:rFonts w:ascii="Calibri" w:hAnsi="Calibri" w:cs="Calibri"/>
                <w:bCs/>
                <w:sz w:val="20"/>
                <w:szCs w:val="20"/>
                <w:lang w:val="mk-MK"/>
              </w:rPr>
              <w:t>2027</w:t>
            </w:r>
          </w:p>
        </w:tc>
        <w:tc>
          <w:tcPr>
            <w:tcW w:w="588" w:type="pct"/>
          </w:tcPr>
          <w:p w14:paraId="0600FB42" w14:textId="77777777" w:rsidR="00C5512D" w:rsidRPr="00863320" w:rsidRDefault="00C5512D" w:rsidP="00E60F9A">
            <w:pPr>
              <w:jc w:val="center"/>
              <w:rPr>
                <w:rFonts w:ascii="Calibri" w:hAnsi="Calibri" w:cs="Calibri"/>
                <w:sz w:val="20"/>
                <w:szCs w:val="20"/>
                <w:lang w:val="mk-MK"/>
              </w:rPr>
            </w:pPr>
            <w:r w:rsidRPr="001150AD">
              <w:rPr>
                <w:rFonts w:ascii="Calibri" w:hAnsi="Calibri" w:cs="Calibri"/>
                <w:bCs/>
                <w:sz w:val="20"/>
                <w:szCs w:val="20"/>
                <w:lang w:val="mk-MK"/>
              </w:rPr>
              <w:t>202</w:t>
            </w:r>
            <w:r>
              <w:rPr>
                <w:rFonts w:ascii="Calibri" w:hAnsi="Calibri" w:cs="Calibri"/>
                <w:bCs/>
                <w:sz w:val="20"/>
                <w:szCs w:val="20"/>
                <w:lang w:val="mk-MK"/>
              </w:rPr>
              <w:t>8</w:t>
            </w:r>
          </w:p>
        </w:tc>
        <w:tc>
          <w:tcPr>
            <w:tcW w:w="476" w:type="pct"/>
          </w:tcPr>
          <w:p w14:paraId="6EB3BF1B"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bCs/>
                <w:sz w:val="20"/>
                <w:szCs w:val="20"/>
                <w:lang w:val="mk-MK"/>
              </w:rPr>
              <w:t>МЕРМС</w:t>
            </w:r>
          </w:p>
        </w:tc>
        <w:tc>
          <w:tcPr>
            <w:tcW w:w="693" w:type="pct"/>
          </w:tcPr>
          <w:p w14:paraId="00B76E7E"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sz w:val="20"/>
                <w:szCs w:val="20"/>
                <w:lang w:val="mk-MK"/>
              </w:rPr>
              <w:t>БЈН/МФ</w:t>
            </w:r>
          </w:p>
          <w:p w14:paraId="181678AB" w14:textId="77777777" w:rsidR="00C5512D" w:rsidRPr="001150AD" w:rsidRDefault="00C5512D" w:rsidP="00E60F9A">
            <w:pPr>
              <w:jc w:val="center"/>
              <w:rPr>
                <w:rFonts w:ascii="Calibri" w:hAnsi="Calibri" w:cs="Calibri"/>
                <w:sz w:val="20"/>
                <w:szCs w:val="20"/>
                <w:lang w:val="mk-MK"/>
              </w:rPr>
            </w:pPr>
          </w:p>
        </w:tc>
        <w:tc>
          <w:tcPr>
            <w:tcW w:w="695" w:type="pct"/>
            <w:gridSpan w:val="2"/>
          </w:tcPr>
          <w:p w14:paraId="312007FF" w14:textId="77777777" w:rsidR="00C5512D" w:rsidRPr="001150AD" w:rsidRDefault="00C5512D" w:rsidP="00E60F9A">
            <w:pPr>
              <w:rPr>
                <w:rFonts w:ascii="Calibri" w:hAnsi="Calibri" w:cs="Calibri"/>
                <w:sz w:val="20"/>
                <w:szCs w:val="20"/>
                <w:lang w:val="mk-MK"/>
              </w:rPr>
            </w:pPr>
            <w:r w:rsidRPr="001150AD">
              <w:rPr>
                <w:rFonts w:ascii="Calibri" w:hAnsi="Calibri" w:cs="Calibri"/>
                <w:sz w:val="20"/>
                <w:szCs w:val="20"/>
                <w:lang w:val="mk-MK"/>
              </w:rPr>
              <w:t xml:space="preserve"> До 1.000.000 евра </w:t>
            </w:r>
          </w:p>
        </w:tc>
        <w:tc>
          <w:tcPr>
            <w:tcW w:w="791" w:type="pct"/>
            <w:gridSpan w:val="3"/>
          </w:tcPr>
          <w:p w14:paraId="34DF98BE"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sz w:val="20"/>
                <w:szCs w:val="20"/>
                <w:lang w:val="mk-MK"/>
              </w:rPr>
              <w:t>Финансиски гап</w:t>
            </w:r>
          </w:p>
          <w:p w14:paraId="00F37DB7" w14:textId="77777777" w:rsidR="00C5512D" w:rsidRPr="001150AD" w:rsidRDefault="00C5512D" w:rsidP="00E60F9A">
            <w:pPr>
              <w:jc w:val="center"/>
              <w:rPr>
                <w:rFonts w:ascii="Calibri" w:hAnsi="Calibri" w:cs="Calibri"/>
                <w:sz w:val="20"/>
                <w:szCs w:val="20"/>
                <w:u w:val="single"/>
                <w:lang w:val="mk-MK"/>
              </w:rPr>
            </w:pPr>
          </w:p>
        </w:tc>
      </w:tr>
      <w:tr w:rsidR="00C5512D" w:rsidRPr="004E4457" w14:paraId="6CC1A9D5" w14:textId="77777777" w:rsidTr="00E60F9A">
        <w:trPr>
          <w:cantSplit/>
          <w:trHeight w:val="260"/>
        </w:trPr>
        <w:tc>
          <w:tcPr>
            <w:tcW w:w="5000" w:type="pct"/>
            <w:gridSpan w:val="10"/>
            <w:shd w:val="clear" w:color="auto" w:fill="1F3864"/>
          </w:tcPr>
          <w:p w14:paraId="352F2596" w14:textId="77777777" w:rsidR="00C5512D" w:rsidRPr="003A2D67" w:rsidRDefault="00C5512D" w:rsidP="00E60F9A">
            <w:pPr>
              <w:rPr>
                <w:rFonts w:ascii="Calibri" w:hAnsi="Calibri" w:cs="Calibri"/>
                <w:b/>
                <w:sz w:val="20"/>
                <w:szCs w:val="20"/>
                <w:lang w:val="mk-MK"/>
              </w:rPr>
            </w:pPr>
            <w:r w:rsidRPr="003A2D67">
              <w:rPr>
                <w:rFonts w:ascii="Calibri" w:hAnsi="Calibri" w:cs="Calibri"/>
                <w:b/>
                <w:sz w:val="20"/>
                <w:szCs w:val="20"/>
                <w:lang w:val="mk-MK"/>
              </w:rPr>
              <w:t>МЕРКА 2: Заокружување на законската и регулаторната рамка во областа на јавно-приватно партнерство и концеси</w:t>
            </w:r>
            <w:r>
              <w:rPr>
                <w:rFonts w:ascii="Calibri" w:hAnsi="Calibri" w:cs="Calibri"/>
                <w:b/>
                <w:sz w:val="20"/>
                <w:szCs w:val="20"/>
                <w:lang w:val="mk-MK"/>
              </w:rPr>
              <w:t>и</w:t>
            </w:r>
            <w:r w:rsidRPr="003A2D67">
              <w:rPr>
                <w:rFonts w:ascii="Calibri" w:hAnsi="Calibri" w:cs="Calibri"/>
                <w:b/>
                <w:sz w:val="20"/>
                <w:szCs w:val="20"/>
                <w:lang w:val="mk-MK"/>
              </w:rPr>
              <w:t xml:space="preserve"> за добра од општ интерес</w:t>
            </w:r>
          </w:p>
        </w:tc>
      </w:tr>
      <w:tr w:rsidR="00C5512D" w:rsidRPr="003A2D67" w14:paraId="101EBC3C" w14:textId="77777777" w:rsidTr="00E74843">
        <w:trPr>
          <w:cantSplit/>
          <w:trHeight w:val="296"/>
        </w:trPr>
        <w:tc>
          <w:tcPr>
            <w:tcW w:w="1203" w:type="pct"/>
            <w:shd w:val="clear" w:color="auto" w:fill="9BD2ED"/>
          </w:tcPr>
          <w:p w14:paraId="5C9D2F03" w14:textId="77777777" w:rsidR="00C5512D" w:rsidRPr="003A2D67" w:rsidRDefault="00C5512D" w:rsidP="00E74843">
            <w:pPr>
              <w:tabs>
                <w:tab w:val="left" w:pos="175"/>
              </w:tabs>
              <w:spacing w:line="260" w:lineRule="auto"/>
              <w:jc w:val="center"/>
              <w:rPr>
                <w:rFonts w:ascii="Calibri" w:hAnsi="Calibri" w:cs="Calibri"/>
                <w:b/>
                <w:sz w:val="20"/>
                <w:szCs w:val="20"/>
                <w:lang w:val="mk-MK"/>
              </w:rPr>
            </w:pPr>
            <w:r w:rsidRPr="003A2D67">
              <w:rPr>
                <w:rFonts w:ascii="Calibri" w:hAnsi="Calibri" w:cs="Calibri"/>
                <w:b/>
                <w:sz w:val="20"/>
                <w:szCs w:val="20"/>
                <w:lang w:val="mk-MK"/>
              </w:rPr>
              <w:t>Цел на мерка</w:t>
            </w:r>
          </w:p>
        </w:tc>
        <w:tc>
          <w:tcPr>
            <w:tcW w:w="1618" w:type="pct"/>
            <w:gridSpan w:val="3"/>
            <w:shd w:val="clear" w:color="auto" w:fill="9BD2ED"/>
          </w:tcPr>
          <w:p w14:paraId="15216FD1"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Показатели на успешност на мерка</w:t>
            </w:r>
          </w:p>
        </w:tc>
        <w:tc>
          <w:tcPr>
            <w:tcW w:w="693" w:type="pct"/>
            <w:shd w:val="clear" w:color="auto" w:fill="9BD2ED"/>
          </w:tcPr>
          <w:p w14:paraId="3ECB63B7"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2026</w:t>
            </w:r>
          </w:p>
        </w:tc>
        <w:tc>
          <w:tcPr>
            <w:tcW w:w="695" w:type="pct"/>
            <w:gridSpan w:val="2"/>
            <w:shd w:val="clear" w:color="auto" w:fill="9BD2ED"/>
          </w:tcPr>
          <w:p w14:paraId="1BBD4590"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2027</w:t>
            </w:r>
          </w:p>
        </w:tc>
        <w:tc>
          <w:tcPr>
            <w:tcW w:w="791" w:type="pct"/>
            <w:gridSpan w:val="3"/>
            <w:shd w:val="clear" w:color="auto" w:fill="9BD2ED"/>
          </w:tcPr>
          <w:p w14:paraId="4722763C"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2028</w:t>
            </w:r>
          </w:p>
        </w:tc>
      </w:tr>
      <w:tr w:rsidR="00C5512D" w:rsidRPr="003A2D67" w14:paraId="77141C3B" w14:textId="77777777" w:rsidTr="00E60F9A">
        <w:trPr>
          <w:cantSplit/>
          <w:trHeight w:val="564"/>
        </w:trPr>
        <w:tc>
          <w:tcPr>
            <w:tcW w:w="1203" w:type="pct"/>
          </w:tcPr>
          <w:p w14:paraId="0627F483" w14:textId="77777777" w:rsidR="00C5512D" w:rsidRPr="00754BA7" w:rsidRDefault="00C5512D" w:rsidP="00E60F9A">
            <w:pPr>
              <w:tabs>
                <w:tab w:val="left" w:pos="175"/>
              </w:tabs>
              <w:spacing w:line="260" w:lineRule="auto"/>
              <w:jc w:val="both"/>
              <w:rPr>
                <w:rFonts w:ascii="Calibri" w:hAnsi="Calibri" w:cs="Calibri"/>
                <w:sz w:val="20"/>
                <w:szCs w:val="20"/>
                <w:lang w:val="mk-MK"/>
              </w:rPr>
            </w:pPr>
            <w:r w:rsidRPr="00754BA7">
              <w:rPr>
                <w:rFonts w:ascii="Calibri" w:hAnsi="Calibri" w:cs="Calibri"/>
                <w:sz w:val="20"/>
                <w:szCs w:val="20"/>
                <w:lang w:val="mk-MK"/>
              </w:rPr>
              <w:t>Донесување на подзаконските акти кои ќе произлезат од Законот за јавно приватно партнерство</w:t>
            </w:r>
          </w:p>
          <w:p w14:paraId="45DBE73C" w14:textId="77777777" w:rsidR="00C5512D" w:rsidRPr="00754BA7" w:rsidRDefault="00C5512D" w:rsidP="00E60F9A">
            <w:pPr>
              <w:tabs>
                <w:tab w:val="left" w:pos="175"/>
              </w:tabs>
              <w:spacing w:line="260" w:lineRule="auto"/>
              <w:jc w:val="both"/>
              <w:rPr>
                <w:rFonts w:ascii="Calibri" w:hAnsi="Calibri" w:cs="Calibri"/>
                <w:sz w:val="20"/>
                <w:szCs w:val="20"/>
                <w:lang w:val="mk-MK"/>
              </w:rPr>
            </w:pPr>
          </w:p>
        </w:tc>
        <w:tc>
          <w:tcPr>
            <w:tcW w:w="1618" w:type="pct"/>
            <w:gridSpan w:val="3"/>
          </w:tcPr>
          <w:p w14:paraId="2042B1A1" w14:textId="77777777" w:rsidR="00C5512D" w:rsidRPr="00754BA7" w:rsidRDefault="00C5512D" w:rsidP="00E60F9A">
            <w:pPr>
              <w:jc w:val="both"/>
              <w:rPr>
                <w:rFonts w:ascii="Calibri" w:eastAsia="MS PGothic" w:hAnsi="Calibri" w:cs="Calibri"/>
                <w:sz w:val="20"/>
                <w:szCs w:val="20"/>
                <w:lang w:val="mk-MK" w:eastAsia="zh-CN"/>
              </w:rPr>
            </w:pPr>
            <w:r w:rsidRPr="00754BA7">
              <w:rPr>
                <w:rFonts w:ascii="Calibri" w:eastAsia="MS PGothic" w:hAnsi="Calibri" w:cs="Calibri"/>
                <w:sz w:val="20"/>
                <w:szCs w:val="20"/>
                <w:lang w:val="mk-MK" w:eastAsia="zh-CN"/>
              </w:rPr>
              <w:t>Донесување на подзаконските акти од страна на Министерот за енергетика, рударство и минерални суровини и нивно објавување во Службен весник на РСМ</w:t>
            </w:r>
          </w:p>
          <w:p w14:paraId="39A5363F" w14:textId="77777777" w:rsidR="00C5512D" w:rsidRPr="00754BA7" w:rsidRDefault="00C5512D" w:rsidP="00E60F9A">
            <w:pPr>
              <w:rPr>
                <w:rFonts w:ascii="Calibri" w:hAnsi="Calibri" w:cs="Calibri"/>
                <w:sz w:val="20"/>
                <w:szCs w:val="20"/>
                <w:lang w:val="mk-MK"/>
              </w:rPr>
            </w:pPr>
          </w:p>
        </w:tc>
        <w:tc>
          <w:tcPr>
            <w:tcW w:w="693" w:type="pct"/>
          </w:tcPr>
          <w:p w14:paraId="121ED0AD" w14:textId="77777777" w:rsidR="00C5512D" w:rsidRPr="00754BA7" w:rsidRDefault="00C5512D" w:rsidP="00E60F9A">
            <w:pPr>
              <w:jc w:val="both"/>
              <w:rPr>
                <w:rFonts w:ascii="Calibri" w:eastAsia="MS PGothic" w:hAnsi="Calibri" w:cs="Calibri"/>
                <w:sz w:val="20"/>
                <w:szCs w:val="20"/>
                <w:lang w:val="mk-MK" w:eastAsia="zh-CN"/>
              </w:rPr>
            </w:pPr>
            <w:r w:rsidRPr="00754BA7">
              <w:rPr>
                <w:rFonts w:ascii="Calibri" w:eastAsia="MS PGothic" w:hAnsi="Calibri" w:cs="Calibri"/>
                <w:sz w:val="20"/>
                <w:szCs w:val="20"/>
                <w:lang w:val="mk-MK" w:eastAsia="zh-CN"/>
              </w:rPr>
              <w:t>Подготовка на 12 подзаконски акти со кои подетално се пропишуваат правилата за: Регистар на доделени договори за воспоставување јавно приватно партнерство, ЕЕСЈПП, Физибилити студија, договори за ЈПП, известување за планирање и др.</w:t>
            </w:r>
          </w:p>
          <w:p w14:paraId="433842C2" w14:textId="77777777" w:rsidR="00C5512D" w:rsidRPr="00754BA7" w:rsidRDefault="00C5512D" w:rsidP="00E60F9A">
            <w:pPr>
              <w:jc w:val="both"/>
              <w:rPr>
                <w:rFonts w:ascii="Calibri" w:eastAsia="MS PGothic" w:hAnsi="Calibri" w:cs="Calibri"/>
                <w:sz w:val="20"/>
                <w:szCs w:val="20"/>
                <w:lang w:val="mk-MK" w:eastAsia="zh-CN"/>
              </w:rPr>
            </w:pPr>
          </w:p>
        </w:tc>
        <w:tc>
          <w:tcPr>
            <w:tcW w:w="695" w:type="pct"/>
            <w:gridSpan w:val="2"/>
          </w:tcPr>
          <w:p w14:paraId="3D368625" w14:textId="1379F0C4" w:rsidR="00C5512D" w:rsidRPr="004E4457" w:rsidRDefault="00C5512D" w:rsidP="00E60F9A">
            <w:pPr>
              <w:rPr>
                <w:rFonts w:ascii="Calibri" w:hAnsi="Calibri" w:cs="Calibri"/>
                <w:sz w:val="20"/>
                <w:szCs w:val="20"/>
                <w:lang w:val="ru-RU"/>
              </w:rPr>
            </w:pPr>
            <w:r w:rsidRPr="00754BA7">
              <w:rPr>
                <w:rFonts w:ascii="Calibri" w:hAnsi="Calibri" w:cs="Calibri"/>
                <w:sz w:val="20"/>
                <w:szCs w:val="20"/>
                <w:lang w:val="mk-MK"/>
              </w:rPr>
              <w:t>Објавување во</w:t>
            </w:r>
            <w:r w:rsidRPr="004E4457">
              <w:rPr>
                <w:lang w:val="ru-RU"/>
              </w:rPr>
              <w:t xml:space="preserve"> </w:t>
            </w:r>
            <w:r w:rsidRPr="00754BA7">
              <w:rPr>
                <w:rFonts w:ascii="Calibri" w:hAnsi="Calibri" w:cs="Calibri"/>
                <w:sz w:val="20"/>
                <w:szCs w:val="20"/>
                <w:lang w:val="mk-MK"/>
              </w:rPr>
              <w:t>Службен весник на  РСМ на 12 подзаконски акти со кои подетално се пропишуваат правилата за: Регистар на доделени договори за воспоставување јавно приватно партнерство, ЕЕСЈПП, Физибилити студија, договори за ЈПП, известување за планирање и др.</w:t>
            </w:r>
          </w:p>
        </w:tc>
        <w:tc>
          <w:tcPr>
            <w:tcW w:w="791" w:type="pct"/>
            <w:gridSpan w:val="3"/>
          </w:tcPr>
          <w:p w14:paraId="6FC51719" w14:textId="77777777" w:rsidR="00C5512D" w:rsidRPr="003A2D67" w:rsidRDefault="00C5512D" w:rsidP="00E60F9A">
            <w:pPr>
              <w:rPr>
                <w:rFonts w:ascii="Calibri" w:hAnsi="Calibri" w:cs="Calibri"/>
                <w:sz w:val="20"/>
                <w:szCs w:val="20"/>
                <w:lang w:val="mk-MK"/>
              </w:rPr>
            </w:pPr>
            <w:r w:rsidRPr="003A2D67">
              <w:rPr>
                <w:rFonts w:ascii="Calibri" w:hAnsi="Calibri" w:cs="Calibri"/>
                <w:sz w:val="20"/>
                <w:szCs w:val="20"/>
                <w:lang w:val="mk-MK"/>
              </w:rPr>
              <w:t>Спроведување на подзаконските акти</w:t>
            </w:r>
          </w:p>
        </w:tc>
      </w:tr>
      <w:tr w:rsidR="00C5512D" w:rsidRPr="004E4457" w14:paraId="384F360F" w14:textId="77777777" w:rsidTr="00E60F9A">
        <w:trPr>
          <w:cantSplit/>
          <w:trHeight w:val="409"/>
        </w:trPr>
        <w:tc>
          <w:tcPr>
            <w:tcW w:w="1203" w:type="pct"/>
            <w:shd w:val="clear" w:color="auto" w:fill="9BD2ED"/>
          </w:tcPr>
          <w:p w14:paraId="598BF0E7" w14:textId="77777777" w:rsidR="00C5512D" w:rsidRPr="00754BA7" w:rsidRDefault="00C5512D" w:rsidP="00E60F9A">
            <w:pPr>
              <w:spacing w:line="260" w:lineRule="auto"/>
              <w:ind w:left="5"/>
              <w:jc w:val="both"/>
              <w:rPr>
                <w:rFonts w:ascii="Calibri" w:hAnsi="Calibri" w:cs="Calibri"/>
                <w:b/>
                <w:sz w:val="20"/>
                <w:szCs w:val="20"/>
                <w:lang w:val="mk-MK"/>
              </w:rPr>
            </w:pPr>
            <w:r w:rsidRPr="00754BA7">
              <w:rPr>
                <w:rFonts w:ascii="Calibri" w:hAnsi="Calibri" w:cs="Calibri"/>
                <w:b/>
                <w:bCs/>
                <w:sz w:val="20"/>
                <w:szCs w:val="20"/>
                <w:lang w:val="mk-MK"/>
              </w:rPr>
              <w:t>Испорачани аутпути за 2026:</w:t>
            </w:r>
          </w:p>
        </w:tc>
        <w:tc>
          <w:tcPr>
            <w:tcW w:w="3797" w:type="pct"/>
            <w:gridSpan w:val="9"/>
          </w:tcPr>
          <w:p w14:paraId="68A5B64A" w14:textId="77777777" w:rsidR="00C5512D" w:rsidRPr="00754BA7" w:rsidRDefault="00C5512D" w:rsidP="00E60F9A">
            <w:pPr>
              <w:rPr>
                <w:rFonts w:ascii="Calibri" w:hAnsi="Calibri" w:cs="Calibri"/>
                <w:b/>
                <w:sz w:val="20"/>
                <w:szCs w:val="20"/>
                <w:lang w:val="mk-MK"/>
              </w:rPr>
            </w:pPr>
            <w:r w:rsidRPr="00754BA7">
              <w:rPr>
                <w:rFonts w:ascii="Calibri" w:hAnsi="Calibri" w:cs="Calibri"/>
                <w:bCs/>
                <w:sz w:val="20"/>
                <w:szCs w:val="20"/>
                <w:lang w:val="mk-MK"/>
              </w:rPr>
              <w:t>Започната постапка за подготовка на Нацрт подзаконските акти</w:t>
            </w:r>
          </w:p>
        </w:tc>
      </w:tr>
      <w:tr w:rsidR="00C5512D" w:rsidRPr="003A2D67" w14:paraId="085E2AE6" w14:textId="77777777" w:rsidTr="00E74843">
        <w:trPr>
          <w:cantSplit/>
          <w:trHeight w:val="332"/>
        </w:trPr>
        <w:tc>
          <w:tcPr>
            <w:tcW w:w="1203" w:type="pct"/>
            <w:vMerge w:val="restart"/>
            <w:shd w:val="clear" w:color="auto" w:fill="9BD2ED"/>
          </w:tcPr>
          <w:p w14:paraId="51D9BCFB" w14:textId="77777777" w:rsidR="00C5512D" w:rsidRPr="00754BA7" w:rsidRDefault="00C5512D" w:rsidP="00E60F9A">
            <w:pPr>
              <w:jc w:val="center"/>
              <w:rPr>
                <w:rFonts w:ascii="Calibri" w:hAnsi="Calibri" w:cs="Calibri"/>
                <w:b/>
                <w:bCs/>
                <w:sz w:val="20"/>
                <w:szCs w:val="20"/>
                <w:lang w:val="mk-MK"/>
              </w:rPr>
            </w:pPr>
            <w:r w:rsidRPr="00754BA7">
              <w:rPr>
                <w:rFonts w:ascii="Calibri" w:hAnsi="Calibri" w:cs="Calibri"/>
                <w:b/>
                <w:bCs/>
                <w:sz w:val="20"/>
                <w:szCs w:val="20"/>
                <w:lang w:val="mk-MK"/>
              </w:rPr>
              <w:t>АКТИВНОСТ</w:t>
            </w:r>
          </w:p>
          <w:p w14:paraId="2933D9BA" w14:textId="77777777" w:rsidR="00C5512D" w:rsidRPr="00754BA7" w:rsidRDefault="00C5512D" w:rsidP="00E60F9A">
            <w:pPr>
              <w:jc w:val="center"/>
              <w:rPr>
                <w:rFonts w:ascii="Calibri" w:hAnsi="Calibri" w:cs="Calibri"/>
                <w:b/>
                <w:bCs/>
                <w:sz w:val="20"/>
                <w:szCs w:val="20"/>
                <w:lang w:val="mk-MK"/>
              </w:rPr>
            </w:pPr>
          </w:p>
          <w:p w14:paraId="453487AA" w14:textId="77777777" w:rsidR="00C5512D" w:rsidRPr="00754BA7" w:rsidRDefault="00C5512D" w:rsidP="00E60F9A">
            <w:pPr>
              <w:jc w:val="center"/>
              <w:rPr>
                <w:rFonts w:ascii="Calibri" w:hAnsi="Calibri" w:cs="Calibri"/>
                <w:b/>
                <w:bCs/>
                <w:sz w:val="20"/>
                <w:szCs w:val="20"/>
                <w:lang w:val="mk-MK"/>
              </w:rPr>
            </w:pPr>
          </w:p>
        </w:tc>
        <w:tc>
          <w:tcPr>
            <w:tcW w:w="1142" w:type="pct"/>
            <w:gridSpan w:val="2"/>
            <w:shd w:val="clear" w:color="auto" w:fill="9BD2ED"/>
          </w:tcPr>
          <w:p w14:paraId="0B456F76" w14:textId="77777777" w:rsidR="00C5512D" w:rsidRPr="00754BA7" w:rsidRDefault="00C5512D" w:rsidP="00E60F9A">
            <w:pPr>
              <w:jc w:val="center"/>
              <w:rPr>
                <w:rFonts w:ascii="Calibri" w:hAnsi="Calibri" w:cs="Calibri"/>
                <w:b/>
                <w:bCs/>
                <w:sz w:val="20"/>
                <w:szCs w:val="20"/>
                <w:lang w:val="mk-MK"/>
              </w:rPr>
            </w:pPr>
            <w:r w:rsidRPr="00754BA7">
              <w:rPr>
                <w:rFonts w:ascii="Calibri" w:hAnsi="Calibri" w:cs="Calibri"/>
                <w:b/>
                <w:bCs/>
                <w:sz w:val="20"/>
                <w:szCs w:val="20"/>
                <w:lang w:val="mk-MK"/>
              </w:rPr>
              <w:t>ВРЕМЕНСКА РАМКА</w:t>
            </w:r>
          </w:p>
        </w:tc>
        <w:tc>
          <w:tcPr>
            <w:tcW w:w="476" w:type="pct"/>
            <w:vMerge w:val="restart"/>
            <w:shd w:val="clear" w:color="auto" w:fill="9BD2ED"/>
            <w:vAlign w:val="center"/>
          </w:tcPr>
          <w:p w14:paraId="01D1A829" w14:textId="77777777" w:rsidR="00C5512D" w:rsidRPr="00754BA7" w:rsidRDefault="00C5512D" w:rsidP="00E60F9A">
            <w:pPr>
              <w:jc w:val="center"/>
              <w:rPr>
                <w:rFonts w:ascii="Calibri" w:hAnsi="Calibri" w:cs="Calibri"/>
                <w:b/>
                <w:bCs/>
                <w:sz w:val="20"/>
                <w:szCs w:val="20"/>
                <w:lang w:val="mk-MK"/>
              </w:rPr>
            </w:pPr>
            <w:r w:rsidRPr="00754BA7">
              <w:rPr>
                <w:rFonts w:ascii="Calibri" w:hAnsi="Calibri" w:cs="Calibri"/>
                <w:b/>
                <w:bCs/>
                <w:sz w:val="20"/>
                <w:szCs w:val="20"/>
                <w:lang w:val="mk-MK"/>
              </w:rPr>
              <w:t xml:space="preserve">ОДГОВОРНА ИНСТИТУЦИЈА </w:t>
            </w:r>
          </w:p>
        </w:tc>
        <w:tc>
          <w:tcPr>
            <w:tcW w:w="693" w:type="pct"/>
            <w:vMerge w:val="restart"/>
            <w:shd w:val="clear" w:color="auto" w:fill="9BD2ED"/>
          </w:tcPr>
          <w:p w14:paraId="632CD966"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ДРУГИ ЗАСЕГНАТИ ИНСТИТУЦИИ</w:t>
            </w:r>
          </w:p>
          <w:p w14:paraId="4A9D1A36" w14:textId="77777777" w:rsidR="00C5512D" w:rsidRPr="003A2D67" w:rsidRDefault="00C5512D" w:rsidP="00E60F9A">
            <w:pPr>
              <w:jc w:val="center"/>
              <w:rPr>
                <w:rFonts w:ascii="Calibri" w:hAnsi="Calibri" w:cs="Calibri"/>
                <w:b/>
                <w:bCs/>
                <w:sz w:val="20"/>
                <w:szCs w:val="20"/>
                <w:lang w:val="mk-MK"/>
              </w:rPr>
            </w:pPr>
          </w:p>
        </w:tc>
        <w:tc>
          <w:tcPr>
            <w:tcW w:w="1486" w:type="pct"/>
            <w:gridSpan w:val="5"/>
            <w:shd w:val="clear" w:color="auto" w:fill="9BD2ED"/>
          </w:tcPr>
          <w:p w14:paraId="080379A4"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ПЛАНИРАНИ ИНПУТИ</w:t>
            </w:r>
          </w:p>
        </w:tc>
      </w:tr>
      <w:tr w:rsidR="00C5512D" w:rsidRPr="003A2D67" w14:paraId="57AC983F" w14:textId="77777777" w:rsidTr="00E60F9A">
        <w:trPr>
          <w:cantSplit/>
          <w:trHeight w:val="538"/>
        </w:trPr>
        <w:tc>
          <w:tcPr>
            <w:tcW w:w="1203" w:type="pct"/>
            <w:vMerge/>
            <w:shd w:val="clear" w:color="auto" w:fill="9BD2ED"/>
          </w:tcPr>
          <w:p w14:paraId="1FA07460" w14:textId="77777777" w:rsidR="00C5512D" w:rsidRPr="00754BA7" w:rsidRDefault="00C5512D" w:rsidP="00E60F9A">
            <w:pPr>
              <w:tabs>
                <w:tab w:val="left" w:pos="175"/>
              </w:tabs>
              <w:spacing w:line="260" w:lineRule="auto"/>
              <w:ind w:left="175"/>
              <w:jc w:val="both"/>
              <w:rPr>
                <w:rFonts w:ascii="Calibri" w:hAnsi="Calibri" w:cs="Calibri"/>
                <w:b/>
                <w:sz w:val="20"/>
                <w:szCs w:val="20"/>
                <w:lang w:val="mk-MK"/>
              </w:rPr>
            </w:pPr>
          </w:p>
        </w:tc>
        <w:tc>
          <w:tcPr>
            <w:tcW w:w="554" w:type="pct"/>
            <w:shd w:val="clear" w:color="auto" w:fill="9BD2ED"/>
          </w:tcPr>
          <w:p w14:paraId="699D50E7" w14:textId="77777777" w:rsidR="00C5512D" w:rsidRPr="00754BA7" w:rsidRDefault="00C5512D" w:rsidP="00E60F9A">
            <w:pPr>
              <w:jc w:val="center"/>
              <w:rPr>
                <w:rFonts w:ascii="Calibri" w:hAnsi="Calibri" w:cs="Calibri"/>
                <w:b/>
                <w:bCs/>
                <w:sz w:val="20"/>
                <w:szCs w:val="20"/>
                <w:lang w:val="mk-MK"/>
              </w:rPr>
            </w:pPr>
            <w:r w:rsidRPr="00754BA7">
              <w:rPr>
                <w:rFonts w:ascii="Calibri" w:hAnsi="Calibri" w:cs="Calibri"/>
                <w:b/>
                <w:bCs/>
                <w:sz w:val="20"/>
                <w:szCs w:val="20"/>
                <w:lang w:val="mk-MK"/>
              </w:rPr>
              <w:t>ЗАПОЧНУВА</w:t>
            </w:r>
          </w:p>
          <w:p w14:paraId="53359970" w14:textId="77777777" w:rsidR="00C5512D" w:rsidRPr="00754BA7" w:rsidRDefault="00C5512D" w:rsidP="00E60F9A">
            <w:pPr>
              <w:jc w:val="center"/>
              <w:rPr>
                <w:rFonts w:ascii="Calibri" w:hAnsi="Calibri" w:cs="Calibri"/>
                <w:b/>
                <w:sz w:val="20"/>
                <w:szCs w:val="20"/>
                <w:lang w:val="mk-MK"/>
              </w:rPr>
            </w:pPr>
            <w:r w:rsidRPr="00754BA7">
              <w:rPr>
                <w:rFonts w:ascii="Calibri" w:hAnsi="Calibri" w:cs="Calibri"/>
                <w:b/>
                <w:bCs/>
                <w:sz w:val="20"/>
                <w:szCs w:val="20"/>
                <w:lang w:val="mk-MK"/>
              </w:rPr>
              <w:t>кк/гг</w:t>
            </w:r>
          </w:p>
        </w:tc>
        <w:tc>
          <w:tcPr>
            <w:tcW w:w="588" w:type="pct"/>
            <w:shd w:val="clear" w:color="auto" w:fill="9BD2ED"/>
          </w:tcPr>
          <w:p w14:paraId="4A4C50A1" w14:textId="77777777" w:rsidR="00C5512D" w:rsidRPr="00754BA7" w:rsidRDefault="00C5512D" w:rsidP="00E60F9A">
            <w:pPr>
              <w:jc w:val="center"/>
              <w:rPr>
                <w:rFonts w:ascii="Calibri" w:hAnsi="Calibri" w:cs="Calibri"/>
                <w:b/>
                <w:sz w:val="20"/>
                <w:szCs w:val="20"/>
                <w:lang w:val="mk-MK"/>
              </w:rPr>
            </w:pPr>
            <w:r w:rsidRPr="00754BA7">
              <w:rPr>
                <w:rFonts w:ascii="Calibri" w:hAnsi="Calibri" w:cs="Calibri"/>
                <w:b/>
                <w:bCs/>
                <w:sz w:val="20"/>
                <w:szCs w:val="20"/>
                <w:lang w:val="mk-MK"/>
              </w:rPr>
              <w:t>ЗАВРШУВА кк/гг</w:t>
            </w:r>
          </w:p>
        </w:tc>
        <w:tc>
          <w:tcPr>
            <w:tcW w:w="476" w:type="pct"/>
            <w:vMerge/>
            <w:shd w:val="clear" w:color="auto" w:fill="9BD2ED"/>
          </w:tcPr>
          <w:p w14:paraId="6CBDFC63" w14:textId="77777777" w:rsidR="00C5512D" w:rsidRPr="00754BA7" w:rsidRDefault="00C5512D" w:rsidP="00E60F9A">
            <w:pPr>
              <w:ind w:left="360"/>
              <w:rPr>
                <w:rFonts w:ascii="Calibri" w:hAnsi="Calibri" w:cs="Calibri"/>
                <w:b/>
                <w:sz w:val="20"/>
                <w:szCs w:val="20"/>
                <w:lang w:val="mk-MK"/>
              </w:rPr>
            </w:pPr>
          </w:p>
        </w:tc>
        <w:tc>
          <w:tcPr>
            <w:tcW w:w="693" w:type="pct"/>
            <w:vMerge/>
            <w:shd w:val="clear" w:color="auto" w:fill="9BD2ED"/>
          </w:tcPr>
          <w:p w14:paraId="4F88623E" w14:textId="77777777" w:rsidR="00C5512D" w:rsidRPr="003A2D67" w:rsidRDefault="00C5512D" w:rsidP="00E60F9A">
            <w:pPr>
              <w:ind w:left="360"/>
              <w:jc w:val="both"/>
              <w:rPr>
                <w:rFonts w:ascii="Calibri" w:hAnsi="Calibri" w:cs="Calibri"/>
                <w:b/>
                <w:sz w:val="20"/>
                <w:szCs w:val="20"/>
                <w:lang w:val="mk-MK"/>
              </w:rPr>
            </w:pPr>
          </w:p>
        </w:tc>
        <w:tc>
          <w:tcPr>
            <w:tcW w:w="695" w:type="pct"/>
            <w:gridSpan w:val="2"/>
            <w:shd w:val="clear" w:color="auto" w:fill="9BD2ED"/>
          </w:tcPr>
          <w:p w14:paraId="3E2DBD2A"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ИЗНОС НА СРЕДСТВА</w:t>
            </w:r>
          </w:p>
          <w:p w14:paraId="7BBEC986" w14:textId="77777777" w:rsidR="00C5512D" w:rsidRPr="003A2D67" w:rsidRDefault="00C5512D" w:rsidP="00E60F9A">
            <w:pPr>
              <w:jc w:val="center"/>
              <w:rPr>
                <w:rFonts w:ascii="Calibri" w:hAnsi="Calibri" w:cs="Calibri"/>
                <w:b/>
                <w:sz w:val="20"/>
                <w:szCs w:val="20"/>
                <w:lang w:val="mk-MK"/>
              </w:rPr>
            </w:pPr>
            <w:r w:rsidRPr="003A2D67">
              <w:rPr>
                <w:rFonts w:ascii="Calibri" w:hAnsi="Calibri" w:cs="Calibri"/>
                <w:b/>
                <w:bCs/>
                <w:sz w:val="20"/>
                <w:szCs w:val="20"/>
                <w:lang w:val="mk-MK"/>
              </w:rPr>
              <w:t>(во ЕУР)</w:t>
            </w:r>
          </w:p>
        </w:tc>
        <w:tc>
          <w:tcPr>
            <w:tcW w:w="791" w:type="pct"/>
            <w:gridSpan w:val="3"/>
            <w:shd w:val="clear" w:color="auto" w:fill="9BD2ED"/>
          </w:tcPr>
          <w:p w14:paraId="61460EA4" w14:textId="77777777" w:rsidR="00C5512D" w:rsidRPr="003A2D67" w:rsidRDefault="00C5512D" w:rsidP="00E60F9A">
            <w:pPr>
              <w:rPr>
                <w:rFonts w:ascii="Calibri" w:hAnsi="Calibri" w:cs="Calibri"/>
                <w:b/>
                <w:sz w:val="20"/>
                <w:szCs w:val="20"/>
                <w:lang w:val="mk-MK"/>
              </w:rPr>
            </w:pPr>
            <w:r w:rsidRPr="003A2D67">
              <w:rPr>
                <w:rFonts w:ascii="Calibri" w:hAnsi="Calibri" w:cs="Calibri"/>
                <w:b/>
                <w:bCs/>
                <w:sz w:val="20"/>
                <w:szCs w:val="20"/>
                <w:lang w:val="mk-MK"/>
              </w:rPr>
              <w:t>ИЗВОР</w:t>
            </w:r>
            <w:r w:rsidRPr="003A2D67">
              <w:rPr>
                <w:rFonts w:ascii="Calibri" w:hAnsi="Calibri" w:cs="Calibri"/>
                <w:b/>
                <w:sz w:val="20"/>
                <w:szCs w:val="20"/>
                <w:lang w:val="mk-MK"/>
              </w:rPr>
              <w:t xml:space="preserve"> </w:t>
            </w:r>
          </w:p>
        </w:tc>
      </w:tr>
      <w:tr w:rsidR="00C5512D" w:rsidRPr="003A2D67" w14:paraId="09666D43" w14:textId="77777777" w:rsidTr="00E60F9A">
        <w:trPr>
          <w:cantSplit/>
          <w:trHeight w:val="564"/>
        </w:trPr>
        <w:tc>
          <w:tcPr>
            <w:tcW w:w="1203" w:type="pct"/>
          </w:tcPr>
          <w:p w14:paraId="13598D98" w14:textId="77777777" w:rsidR="00C5512D" w:rsidRPr="004E4457" w:rsidRDefault="00C5512D" w:rsidP="00E60F9A">
            <w:pPr>
              <w:tabs>
                <w:tab w:val="left" w:pos="175"/>
              </w:tabs>
              <w:spacing w:line="260" w:lineRule="auto"/>
              <w:jc w:val="both"/>
              <w:rPr>
                <w:rFonts w:ascii="Calibri" w:hAnsi="Calibri" w:cs="Calibri"/>
                <w:sz w:val="20"/>
                <w:szCs w:val="20"/>
                <w:lang w:val="ru-RU"/>
              </w:rPr>
            </w:pPr>
            <w:r w:rsidRPr="00754BA7">
              <w:rPr>
                <w:rFonts w:ascii="Calibri" w:hAnsi="Calibri" w:cs="Calibri"/>
                <w:sz w:val="20"/>
                <w:szCs w:val="20"/>
                <w:lang w:val="mk-MK"/>
              </w:rPr>
              <w:lastRenderedPageBreak/>
              <w:t>1.Подготовка и донесување на 12 подзаконски акти кои ќе произлезат од Законот за јавно приватно партнерство</w:t>
            </w:r>
          </w:p>
          <w:p w14:paraId="6D99B87D" w14:textId="77777777" w:rsidR="00C5512D" w:rsidRPr="00754BA7" w:rsidRDefault="00C5512D" w:rsidP="00E60F9A">
            <w:pPr>
              <w:tabs>
                <w:tab w:val="left" w:pos="175"/>
              </w:tabs>
              <w:spacing w:line="260" w:lineRule="auto"/>
              <w:jc w:val="both"/>
              <w:rPr>
                <w:rFonts w:ascii="Calibri" w:hAnsi="Calibri" w:cs="Calibri"/>
                <w:sz w:val="20"/>
                <w:szCs w:val="20"/>
                <w:lang w:val="mk-MK"/>
              </w:rPr>
            </w:pPr>
          </w:p>
        </w:tc>
        <w:tc>
          <w:tcPr>
            <w:tcW w:w="554" w:type="pct"/>
          </w:tcPr>
          <w:p w14:paraId="3D477D0F" w14:textId="77777777" w:rsidR="00C5512D" w:rsidRPr="00754BA7" w:rsidRDefault="00C5512D" w:rsidP="00E60F9A">
            <w:pPr>
              <w:jc w:val="center"/>
              <w:rPr>
                <w:rFonts w:ascii="Calibri" w:hAnsi="Calibri" w:cs="Calibri"/>
                <w:sz w:val="20"/>
                <w:szCs w:val="20"/>
                <w:lang w:val="mk-MK"/>
              </w:rPr>
            </w:pPr>
            <w:r w:rsidRPr="00754BA7">
              <w:rPr>
                <w:rFonts w:ascii="Calibri" w:hAnsi="Calibri" w:cs="Calibri"/>
                <w:sz w:val="20"/>
                <w:szCs w:val="20"/>
                <w:lang w:val="mk-MK"/>
              </w:rPr>
              <w:t>2026</w:t>
            </w:r>
          </w:p>
        </w:tc>
        <w:tc>
          <w:tcPr>
            <w:tcW w:w="588" w:type="pct"/>
          </w:tcPr>
          <w:p w14:paraId="7A9586C8" w14:textId="77777777" w:rsidR="00C5512D" w:rsidRPr="00754BA7" w:rsidRDefault="00C5512D" w:rsidP="00E60F9A">
            <w:pPr>
              <w:jc w:val="center"/>
              <w:rPr>
                <w:rFonts w:ascii="Calibri" w:hAnsi="Calibri" w:cs="Calibri"/>
                <w:sz w:val="20"/>
                <w:szCs w:val="20"/>
                <w:lang w:val="mk-MK"/>
              </w:rPr>
            </w:pPr>
            <w:r w:rsidRPr="00754BA7">
              <w:rPr>
                <w:rFonts w:ascii="Calibri" w:hAnsi="Calibri" w:cs="Calibri"/>
                <w:sz w:val="20"/>
                <w:szCs w:val="20"/>
                <w:lang w:val="mk-MK"/>
              </w:rPr>
              <w:t>2027</w:t>
            </w:r>
          </w:p>
        </w:tc>
        <w:tc>
          <w:tcPr>
            <w:tcW w:w="476" w:type="pct"/>
          </w:tcPr>
          <w:p w14:paraId="55609ACB" w14:textId="77777777" w:rsidR="00C5512D" w:rsidRPr="00754BA7" w:rsidRDefault="00C5512D" w:rsidP="00E60F9A">
            <w:pPr>
              <w:ind w:left="360"/>
              <w:jc w:val="center"/>
              <w:rPr>
                <w:rFonts w:ascii="Calibri" w:hAnsi="Calibri" w:cs="Calibri"/>
                <w:sz w:val="20"/>
                <w:szCs w:val="20"/>
                <w:lang w:val="mk-MK"/>
              </w:rPr>
            </w:pPr>
            <w:r w:rsidRPr="00754BA7">
              <w:rPr>
                <w:rFonts w:ascii="Calibri" w:hAnsi="Calibri" w:cs="Calibri"/>
                <w:sz w:val="20"/>
                <w:szCs w:val="20"/>
                <w:lang w:val="mk-MK"/>
              </w:rPr>
              <w:t>МЕРМС</w:t>
            </w:r>
          </w:p>
        </w:tc>
        <w:tc>
          <w:tcPr>
            <w:tcW w:w="693" w:type="pct"/>
          </w:tcPr>
          <w:p w14:paraId="761F4C90" w14:textId="77777777" w:rsidR="00C5512D" w:rsidRPr="001150AD" w:rsidRDefault="00C5512D" w:rsidP="00E60F9A">
            <w:pPr>
              <w:rPr>
                <w:rFonts w:ascii="Calibri" w:hAnsi="Calibri" w:cs="Calibri"/>
                <w:sz w:val="20"/>
                <w:szCs w:val="20"/>
                <w:lang w:val="mk-MK"/>
              </w:rPr>
            </w:pPr>
            <w:r w:rsidRPr="001150AD">
              <w:rPr>
                <w:rFonts w:ascii="Calibri" w:hAnsi="Calibri" w:cs="Calibri"/>
                <w:sz w:val="20"/>
                <w:szCs w:val="20"/>
                <w:lang w:val="mk-MK"/>
              </w:rPr>
              <w:t>Работна група за подготовка на подзаконските акти</w:t>
            </w:r>
          </w:p>
          <w:p w14:paraId="29C922F4" w14:textId="77777777" w:rsidR="00C5512D" w:rsidRPr="001150AD" w:rsidRDefault="00C5512D" w:rsidP="00E60F9A">
            <w:pPr>
              <w:rPr>
                <w:rFonts w:ascii="Calibri" w:hAnsi="Calibri" w:cs="Calibri"/>
                <w:sz w:val="20"/>
                <w:szCs w:val="20"/>
                <w:lang w:val="mk-MK"/>
              </w:rPr>
            </w:pPr>
            <w:r w:rsidRPr="001150AD">
              <w:rPr>
                <w:rFonts w:ascii="Calibri" w:hAnsi="Calibri" w:cs="Calibri"/>
                <w:sz w:val="20"/>
                <w:szCs w:val="20"/>
                <w:lang w:val="mk-MK"/>
              </w:rPr>
              <w:t>Техничка помош од донатори или ангажирање на консултанти</w:t>
            </w:r>
          </w:p>
        </w:tc>
        <w:tc>
          <w:tcPr>
            <w:tcW w:w="695" w:type="pct"/>
            <w:gridSpan w:val="2"/>
          </w:tcPr>
          <w:p w14:paraId="244EC12F"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sz w:val="20"/>
                <w:szCs w:val="20"/>
                <w:lang w:val="mk-MK"/>
              </w:rPr>
              <w:t>22.000 евра</w:t>
            </w:r>
          </w:p>
        </w:tc>
        <w:tc>
          <w:tcPr>
            <w:tcW w:w="791" w:type="pct"/>
            <w:gridSpan w:val="3"/>
          </w:tcPr>
          <w:p w14:paraId="7C55FA0B"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sz w:val="20"/>
                <w:szCs w:val="20"/>
                <w:lang w:val="mk-MK"/>
              </w:rPr>
              <w:t>Финансиски гап</w:t>
            </w:r>
          </w:p>
        </w:tc>
      </w:tr>
      <w:tr w:rsidR="00C5512D" w:rsidRPr="003A2D67" w14:paraId="29B702F1" w14:textId="77777777" w:rsidTr="00E60F9A">
        <w:trPr>
          <w:cantSplit/>
          <w:trHeight w:val="564"/>
        </w:trPr>
        <w:tc>
          <w:tcPr>
            <w:tcW w:w="1203" w:type="pct"/>
          </w:tcPr>
          <w:p w14:paraId="397A6128" w14:textId="77777777" w:rsidR="00C5512D" w:rsidRPr="00754BA7" w:rsidRDefault="00C5512D" w:rsidP="00E60F9A">
            <w:pPr>
              <w:tabs>
                <w:tab w:val="left" w:pos="175"/>
              </w:tabs>
              <w:spacing w:line="260" w:lineRule="auto"/>
              <w:jc w:val="both"/>
              <w:rPr>
                <w:rFonts w:ascii="Calibri" w:hAnsi="Calibri" w:cs="Calibri"/>
                <w:sz w:val="20"/>
                <w:szCs w:val="20"/>
                <w:lang w:val="mk-MK"/>
              </w:rPr>
            </w:pPr>
            <w:r w:rsidRPr="004E4457">
              <w:rPr>
                <w:rFonts w:ascii="Calibri" w:hAnsi="Calibri" w:cs="Calibri"/>
                <w:sz w:val="20"/>
                <w:szCs w:val="20"/>
                <w:lang w:val="ru-RU"/>
              </w:rPr>
              <w:t>2</w:t>
            </w:r>
            <w:r w:rsidRPr="00754BA7">
              <w:rPr>
                <w:rFonts w:ascii="Calibri" w:hAnsi="Calibri" w:cs="Calibri"/>
                <w:sz w:val="20"/>
                <w:szCs w:val="20"/>
                <w:lang w:val="mk-MK"/>
              </w:rPr>
              <w:t xml:space="preserve">.Воспоставување на </w:t>
            </w:r>
            <w:proofErr w:type="gramStart"/>
            <w:r w:rsidRPr="00754BA7">
              <w:rPr>
                <w:rFonts w:ascii="Calibri" w:hAnsi="Calibri" w:cs="Calibri"/>
                <w:sz w:val="20"/>
                <w:szCs w:val="20"/>
                <w:lang w:val="mk-MK"/>
              </w:rPr>
              <w:t>збирниот  Регистар</w:t>
            </w:r>
            <w:proofErr w:type="gramEnd"/>
            <w:r w:rsidRPr="00754BA7">
              <w:rPr>
                <w:rFonts w:ascii="Calibri" w:hAnsi="Calibri" w:cs="Calibri"/>
                <w:sz w:val="20"/>
                <w:szCs w:val="20"/>
                <w:lang w:val="mk-MK"/>
              </w:rPr>
              <w:t xml:space="preserve"> на сите договори за концесии </w:t>
            </w:r>
            <w:proofErr w:type="gramStart"/>
            <w:r w:rsidRPr="00754BA7">
              <w:rPr>
                <w:rFonts w:ascii="Calibri" w:hAnsi="Calibri" w:cs="Calibri"/>
                <w:sz w:val="20"/>
                <w:szCs w:val="20"/>
                <w:lang w:val="mk-MK"/>
              </w:rPr>
              <w:t>согласно  Законот</w:t>
            </w:r>
            <w:proofErr w:type="gramEnd"/>
            <w:r w:rsidRPr="00754BA7">
              <w:rPr>
                <w:rFonts w:ascii="Calibri" w:hAnsi="Calibri" w:cs="Calibri"/>
                <w:sz w:val="20"/>
                <w:szCs w:val="20"/>
                <w:lang w:val="mk-MK"/>
              </w:rPr>
              <w:t xml:space="preserve"> за буџети.</w:t>
            </w:r>
          </w:p>
        </w:tc>
        <w:tc>
          <w:tcPr>
            <w:tcW w:w="554" w:type="pct"/>
          </w:tcPr>
          <w:p w14:paraId="26EE0FC1" w14:textId="77777777" w:rsidR="00C5512D" w:rsidRPr="00754BA7" w:rsidRDefault="00C5512D" w:rsidP="00E60F9A">
            <w:pPr>
              <w:jc w:val="center"/>
              <w:rPr>
                <w:rFonts w:ascii="Calibri" w:hAnsi="Calibri" w:cs="Calibri"/>
                <w:sz w:val="20"/>
                <w:szCs w:val="20"/>
                <w:lang w:val="mk-MK"/>
              </w:rPr>
            </w:pPr>
            <w:r w:rsidRPr="00754BA7">
              <w:rPr>
                <w:rFonts w:ascii="Calibri" w:hAnsi="Calibri" w:cs="Calibri"/>
                <w:sz w:val="20"/>
                <w:szCs w:val="20"/>
                <w:lang w:val="mk-MK"/>
              </w:rPr>
              <w:t>2026</w:t>
            </w:r>
          </w:p>
        </w:tc>
        <w:tc>
          <w:tcPr>
            <w:tcW w:w="588" w:type="pct"/>
          </w:tcPr>
          <w:p w14:paraId="15DF18E3" w14:textId="77777777" w:rsidR="00C5512D" w:rsidRPr="00754BA7" w:rsidRDefault="00C5512D" w:rsidP="00E60F9A">
            <w:pPr>
              <w:jc w:val="center"/>
              <w:rPr>
                <w:rFonts w:ascii="Calibri" w:hAnsi="Calibri" w:cs="Calibri"/>
                <w:sz w:val="20"/>
                <w:szCs w:val="20"/>
                <w:lang w:val="mk-MK"/>
              </w:rPr>
            </w:pPr>
            <w:r w:rsidRPr="00754BA7">
              <w:rPr>
                <w:rFonts w:ascii="Calibri" w:hAnsi="Calibri" w:cs="Calibri"/>
                <w:sz w:val="20"/>
                <w:szCs w:val="20"/>
                <w:lang w:val="mk-MK"/>
              </w:rPr>
              <w:t>2027</w:t>
            </w:r>
          </w:p>
        </w:tc>
        <w:tc>
          <w:tcPr>
            <w:tcW w:w="476" w:type="pct"/>
          </w:tcPr>
          <w:p w14:paraId="2ACA71AA" w14:textId="77777777" w:rsidR="00C5512D" w:rsidRPr="00754BA7" w:rsidRDefault="00C5512D" w:rsidP="00E60F9A">
            <w:pPr>
              <w:ind w:left="360"/>
              <w:jc w:val="center"/>
              <w:rPr>
                <w:rFonts w:ascii="Calibri" w:hAnsi="Calibri" w:cs="Calibri"/>
                <w:sz w:val="20"/>
                <w:szCs w:val="20"/>
                <w:lang w:val="mk-MK"/>
              </w:rPr>
            </w:pPr>
            <w:r w:rsidRPr="00754BA7">
              <w:rPr>
                <w:rFonts w:ascii="Calibri" w:hAnsi="Calibri" w:cs="Calibri"/>
                <w:sz w:val="20"/>
                <w:szCs w:val="20"/>
                <w:lang w:val="mk-MK"/>
              </w:rPr>
              <w:t>МФ</w:t>
            </w:r>
          </w:p>
        </w:tc>
        <w:tc>
          <w:tcPr>
            <w:tcW w:w="693" w:type="pct"/>
          </w:tcPr>
          <w:p w14:paraId="33775F40" w14:textId="77777777" w:rsidR="00C5512D" w:rsidRPr="001150AD" w:rsidRDefault="00C5512D" w:rsidP="00E60F9A">
            <w:pPr>
              <w:ind w:left="360"/>
              <w:jc w:val="center"/>
              <w:rPr>
                <w:rFonts w:ascii="Calibri" w:hAnsi="Calibri" w:cs="Calibri"/>
                <w:sz w:val="20"/>
                <w:szCs w:val="20"/>
                <w:lang w:val="mk-MK"/>
              </w:rPr>
            </w:pPr>
            <w:r w:rsidRPr="001150AD">
              <w:rPr>
                <w:rFonts w:ascii="Calibri" w:hAnsi="Calibri" w:cs="Calibri"/>
                <w:sz w:val="20"/>
                <w:szCs w:val="20"/>
                <w:lang w:val="mk-MK"/>
              </w:rPr>
              <w:t>/</w:t>
            </w:r>
          </w:p>
        </w:tc>
        <w:tc>
          <w:tcPr>
            <w:tcW w:w="695" w:type="pct"/>
            <w:gridSpan w:val="2"/>
          </w:tcPr>
          <w:p w14:paraId="058DE196"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sz w:val="20"/>
                <w:szCs w:val="20"/>
                <w:lang w:val="mk-MK"/>
              </w:rPr>
              <w:t>/</w:t>
            </w:r>
          </w:p>
        </w:tc>
        <w:tc>
          <w:tcPr>
            <w:tcW w:w="791" w:type="pct"/>
            <w:gridSpan w:val="3"/>
          </w:tcPr>
          <w:p w14:paraId="2F13E7F9"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sz w:val="20"/>
                <w:szCs w:val="20"/>
                <w:lang w:val="mk-MK"/>
              </w:rPr>
              <w:t>/</w:t>
            </w:r>
          </w:p>
        </w:tc>
      </w:tr>
      <w:tr w:rsidR="00C5512D" w:rsidRPr="004E4457" w14:paraId="179E0A56" w14:textId="77777777" w:rsidTr="00E60F9A">
        <w:trPr>
          <w:cantSplit/>
          <w:trHeight w:val="260"/>
        </w:trPr>
        <w:tc>
          <w:tcPr>
            <w:tcW w:w="5000" w:type="pct"/>
            <w:gridSpan w:val="10"/>
            <w:shd w:val="clear" w:color="auto" w:fill="1F3864"/>
          </w:tcPr>
          <w:p w14:paraId="6CF895F7" w14:textId="77777777" w:rsidR="00C5512D" w:rsidRPr="00E74843" w:rsidRDefault="00C5512D" w:rsidP="00E60F9A">
            <w:pPr>
              <w:rPr>
                <w:rFonts w:ascii="Calibri" w:hAnsi="Calibri" w:cs="Calibri"/>
                <w:b/>
                <w:sz w:val="20"/>
                <w:szCs w:val="20"/>
                <w:lang w:val="mk-MK"/>
              </w:rPr>
            </w:pPr>
            <w:r w:rsidRPr="00E74843">
              <w:rPr>
                <w:rFonts w:ascii="Calibri" w:hAnsi="Calibri" w:cs="Calibri"/>
                <w:b/>
                <w:sz w:val="20"/>
                <w:szCs w:val="20"/>
                <w:lang w:val="mk-MK"/>
              </w:rPr>
              <w:t>МЕРКА 3: Зајакнување и развој на капацитетите на Министерството за енергетика, рударство и минерални суровини во областа на јавно приватно  партнерство</w:t>
            </w:r>
          </w:p>
        </w:tc>
      </w:tr>
      <w:tr w:rsidR="00C5512D" w:rsidRPr="003A2D67" w14:paraId="5CF4A683" w14:textId="77777777" w:rsidTr="00E74843">
        <w:trPr>
          <w:cantSplit/>
          <w:trHeight w:val="260"/>
        </w:trPr>
        <w:tc>
          <w:tcPr>
            <w:tcW w:w="1203" w:type="pct"/>
            <w:shd w:val="clear" w:color="auto" w:fill="9BD2ED"/>
          </w:tcPr>
          <w:p w14:paraId="24FF4469" w14:textId="77777777" w:rsidR="00C5512D" w:rsidRPr="003A2D67" w:rsidRDefault="00C5512D" w:rsidP="00E74843">
            <w:pPr>
              <w:tabs>
                <w:tab w:val="left" w:pos="175"/>
              </w:tabs>
              <w:spacing w:line="260" w:lineRule="auto"/>
              <w:jc w:val="center"/>
              <w:rPr>
                <w:rFonts w:ascii="Calibri" w:hAnsi="Calibri" w:cs="Calibri"/>
                <w:b/>
                <w:sz w:val="20"/>
                <w:szCs w:val="20"/>
                <w:lang w:val="mk-MK"/>
              </w:rPr>
            </w:pPr>
            <w:r w:rsidRPr="003A2D67">
              <w:rPr>
                <w:rFonts w:ascii="Calibri" w:hAnsi="Calibri" w:cs="Calibri"/>
                <w:b/>
                <w:sz w:val="20"/>
                <w:szCs w:val="20"/>
                <w:lang w:val="mk-MK"/>
              </w:rPr>
              <w:t>Цел на мерка</w:t>
            </w:r>
          </w:p>
        </w:tc>
        <w:tc>
          <w:tcPr>
            <w:tcW w:w="1618" w:type="pct"/>
            <w:gridSpan w:val="3"/>
            <w:shd w:val="clear" w:color="auto" w:fill="9BD2ED"/>
          </w:tcPr>
          <w:p w14:paraId="6FF02857"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Показатели на успешност на мерка</w:t>
            </w:r>
          </w:p>
        </w:tc>
        <w:tc>
          <w:tcPr>
            <w:tcW w:w="693" w:type="pct"/>
            <w:shd w:val="clear" w:color="auto" w:fill="9BD2ED"/>
          </w:tcPr>
          <w:p w14:paraId="6B487449"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2026</w:t>
            </w:r>
          </w:p>
        </w:tc>
        <w:tc>
          <w:tcPr>
            <w:tcW w:w="695" w:type="pct"/>
            <w:gridSpan w:val="2"/>
            <w:shd w:val="clear" w:color="auto" w:fill="9BD2ED"/>
          </w:tcPr>
          <w:p w14:paraId="55A1F6E6"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2027</w:t>
            </w:r>
          </w:p>
        </w:tc>
        <w:tc>
          <w:tcPr>
            <w:tcW w:w="791" w:type="pct"/>
            <w:gridSpan w:val="3"/>
            <w:shd w:val="clear" w:color="auto" w:fill="9BD2ED"/>
          </w:tcPr>
          <w:p w14:paraId="4189C26D" w14:textId="77777777" w:rsidR="00C5512D" w:rsidRPr="003A2D67" w:rsidRDefault="00C5512D" w:rsidP="00E74843">
            <w:pPr>
              <w:jc w:val="center"/>
              <w:rPr>
                <w:rFonts w:ascii="Calibri" w:hAnsi="Calibri" w:cs="Calibri"/>
                <w:b/>
                <w:bCs/>
                <w:sz w:val="20"/>
                <w:szCs w:val="20"/>
                <w:lang w:val="mk-MK"/>
              </w:rPr>
            </w:pPr>
            <w:r w:rsidRPr="003A2D67">
              <w:rPr>
                <w:rFonts w:ascii="Calibri" w:hAnsi="Calibri" w:cs="Calibri"/>
                <w:b/>
                <w:bCs/>
                <w:sz w:val="20"/>
                <w:szCs w:val="20"/>
                <w:lang w:val="mk-MK"/>
              </w:rPr>
              <w:t>Таргет ФГ 2028</w:t>
            </w:r>
          </w:p>
        </w:tc>
      </w:tr>
      <w:tr w:rsidR="00C5512D" w:rsidRPr="004E4457" w14:paraId="32E84B98" w14:textId="77777777" w:rsidTr="00E60F9A">
        <w:trPr>
          <w:cantSplit/>
          <w:trHeight w:val="564"/>
        </w:trPr>
        <w:tc>
          <w:tcPr>
            <w:tcW w:w="1203" w:type="pct"/>
          </w:tcPr>
          <w:p w14:paraId="30A4E468" w14:textId="77777777" w:rsidR="00C5512D" w:rsidRPr="00754BA7" w:rsidRDefault="00C5512D" w:rsidP="00E60F9A">
            <w:pPr>
              <w:tabs>
                <w:tab w:val="left" w:pos="175"/>
              </w:tabs>
              <w:spacing w:line="260" w:lineRule="auto"/>
              <w:jc w:val="both"/>
              <w:rPr>
                <w:rFonts w:ascii="Calibri" w:hAnsi="Calibri" w:cs="Calibri"/>
                <w:sz w:val="20"/>
                <w:szCs w:val="20"/>
                <w:lang w:val="mk-MK"/>
              </w:rPr>
            </w:pPr>
            <w:r w:rsidRPr="00754BA7">
              <w:rPr>
                <w:rFonts w:ascii="Calibri" w:hAnsi="Calibri" w:cs="Calibri"/>
                <w:sz w:val="20"/>
                <w:szCs w:val="20"/>
                <w:lang w:val="mk-MK"/>
              </w:rPr>
              <w:t xml:space="preserve">Зајакнати кадровски капацитети на Министерството за енергетика, рударство и минерални суровини како надлежен орган во областа на јавно приватно партнерство и концесии </w:t>
            </w:r>
          </w:p>
        </w:tc>
        <w:tc>
          <w:tcPr>
            <w:tcW w:w="1618" w:type="pct"/>
            <w:gridSpan w:val="3"/>
          </w:tcPr>
          <w:p w14:paraId="40DB2413" w14:textId="005D36A0" w:rsidR="00C5512D" w:rsidRPr="004E4457" w:rsidRDefault="00C5512D" w:rsidP="00E60F9A">
            <w:pPr>
              <w:rPr>
                <w:rFonts w:ascii="Calibri" w:hAnsi="Calibri" w:cs="Calibri"/>
                <w:sz w:val="20"/>
                <w:szCs w:val="20"/>
                <w:lang w:val="ru-RU"/>
              </w:rPr>
            </w:pPr>
            <w:r w:rsidRPr="00754BA7">
              <w:rPr>
                <w:rFonts w:ascii="Calibri" w:hAnsi="Calibri" w:cs="Calibri"/>
                <w:sz w:val="20"/>
                <w:szCs w:val="20"/>
                <w:lang w:val="mk-MK"/>
              </w:rPr>
              <w:t>Формирање на Сектор за јавно приватно партнерство и концесии  и негово екипирање -зголемување на капацитетот и ефикасноста на Министерството за енергетика, рударство и минерални суровини како надлежен орган во областа</w:t>
            </w:r>
            <w:r w:rsidR="00E74843" w:rsidRPr="004E4457">
              <w:rPr>
                <w:rFonts w:ascii="Calibri" w:hAnsi="Calibri" w:cs="Calibri"/>
                <w:sz w:val="20"/>
                <w:szCs w:val="20"/>
                <w:lang w:val="ru-RU"/>
              </w:rPr>
              <w:t xml:space="preserve"> </w:t>
            </w:r>
            <w:r w:rsidRPr="00754BA7">
              <w:rPr>
                <w:rFonts w:ascii="Calibri" w:hAnsi="Calibri" w:cs="Calibri"/>
                <w:sz w:val="20"/>
                <w:szCs w:val="20"/>
                <w:lang w:val="mk-MK"/>
              </w:rPr>
              <w:t>на на јавно приватно партнерство и концесии</w:t>
            </w:r>
          </w:p>
          <w:p w14:paraId="3203D2E2" w14:textId="77777777" w:rsidR="00C5512D" w:rsidRPr="00754BA7" w:rsidRDefault="00C5512D" w:rsidP="00E60F9A">
            <w:pPr>
              <w:rPr>
                <w:rFonts w:ascii="Calibri" w:hAnsi="Calibri" w:cs="Calibri"/>
                <w:sz w:val="20"/>
                <w:szCs w:val="20"/>
                <w:lang w:val="mk-MK"/>
              </w:rPr>
            </w:pPr>
          </w:p>
        </w:tc>
        <w:tc>
          <w:tcPr>
            <w:tcW w:w="693" w:type="pct"/>
          </w:tcPr>
          <w:p w14:paraId="57BDE3BE" w14:textId="1305508D" w:rsidR="00C5512D" w:rsidRPr="00754BA7" w:rsidRDefault="00C5512D" w:rsidP="00E74843">
            <w:pPr>
              <w:rPr>
                <w:rFonts w:ascii="Calibri" w:hAnsi="Calibri" w:cs="Calibri"/>
                <w:sz w:val="20"/>
                <w:szCs w:val="20"/>
                <w:lang w:val="mk-MK"/>
              </w:rPr>
            </w:pPr>
            <w:r w:rsidRPr="00754BA7">
              <w:rPr>
                <w:rFonts w:ascii="Calibri" w:hAnsi="Calibri" w:cs="Calibri"/>
                <w:sz w:val="20"/>
                <w:szCs w:val="20"/>
                <w:lang w:val="mk-MK"/>
              </w:rPr>
              <w:t>Вработување на 3 нови државни службеници – одобрени од Министерството за финансии во сооднос со реалните потреби за вработување во Министерството за енергетика, рударство и минерални суровини како надлежен орган во областа на јавно приватно партнерство и концесии и нивна обука во областа на јавно приватно партнерство.</w:t>
            </w:r>
          </w:p>
        </w:tc>
        <w:tc>
          <w:tcPr>
            <w:tcW w:w="695" w:type="pct"/>
            <w:gridSpan w:val="2"/>
          </w:tcPr>
          <w:p w14:paraId="2AD6E058" w14:textId="4DEFDC15" w:rsidR="00C5512D" w:rsidRPr="00754BA7" w:rsidRDefault="00C5512D" w:rsidP="00E60F9A">
            <w:pPr>
              <w:rPr>
                <w:rFonts w:ascii="Calibri" w:hAnsi="Calibri" w:cs="Calibri"/>
                <w:sz w:val="20"/>
                <w:szCs w:val="20"/>
                <w:lang w:val="mk-MK"/>
              </w:rPr>
            </w:pPr>
            <w:r w:rsidRPr="00754BA7">
              <w:rPr>
                <w:rFonts w:ascii="Calibri" w:hAnsi="Calibri" w:cs="Calibri"/>
                <w:sz w:val="20"/>
                <w:szCs w:val="20"/>
                <w:lang w:val="mk-MK"/>
              </w:rPr>
              <w:t>Вработување на 3 нови државни службеници – одобрени од Министерството за финансии во сооднос со реалните потреби за вработување во Министерството за енергетика, рударство и минерални суровини како надлежен орган во областа на јавно приватно партнерство и концесии и нивна обука во областа на јавно приватно партнерство</w:t>
            </w:r>
          </w:p>
        </w:tc>
        <w:tc>
          <w:tcPr>
            <w:tcW w:w="791" w:type="pct"/>
            <w:gridSpan w:val="3"/>
          </w:tcPr>
          <w:p w14:paraId="10694E2A" w14:textId="77777777" w:rsidR="00C5512D" w:rsidRPr="00754BA7" w:rsidRDefault="00C5512D" w:rsidP="00E60F9A">
            <w:pPr>
              <w:rPr>
                <w:rFonts w:ascii="Calibri" w:hAnsi="Calibri" w:cs="Calibri"/>
                <w:sz w:val="20"/>
                <w:szCs w:val="20"/>
                <w:lang w:val="mk-MK"/>
              </w:rPr>
            </w:pPr>
            <w:r w:rsidRPr="00754BA7">
              <w:rPr>
                <w:rFonts w:ascii="Calibri" w:hAnsi="Calibri" w:cs="Calibri"/>
                <w:sz w:val="20"/>
                <w:szCs w:val="20"/>
                <w:lang w:val="mk-MK"/>
              </w:rPr>
              <w:t>Развој и унапредување на капацитетите на вработените во Министерството за енергетика, рударство и минерални суровини  како надлежен орган во областа на јавно приватно партнерство и концесии</w:t>
            </w:r>
          </w:p>
        </w:tc>
      </w:tr>
      <w:tr w:rsidR="00C5512D" w:rsidRPr="004E4457" w14:paraId="6B7F8A88" w14:textId="77777777" w:rsidTr="00E60F9A">
        <w:trPr>
          <w:cantSplit/>
          <w:trHeight w:val="328"/>
        </w:trPr>
        <w:tc>
          <w:tcPr>
            <w:tcW w:w="1203" w:type="pct"/>
            <w:shd w:val="clear" w:color="auto" w:fill="9BD2ED"/>
          </w:tcPr>
          <w:p w14:paraId="14A8D1C0" w14:textId="77777777" w:rsidR="00C5512D" w:rsidRPr="001150AD" w:rsidRDefault="00C5512D" w:rsidP="00E60F9A">
            <w:pPr>
              <w:spacing w:line="260" w:lineRule="auto"/>
              <w:ind w:left="5"/>
              <w:jc w:val="both"/>
              <w:rPr>
                <w:rFonts w:ascii="Calibri" w:hAnsi="Calibri" w:cs="Calibri"/>
                <w:sz w:val="20"/>
                <w:szCs w:val="20"/>
                <w:lang w:val="mk-MK"/>
              </w:rPr>
            </w:pPr>
            <w:r w:rsidRPr="001150AD">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150AD">
              <w:rPr>
                <w:rFonts w:ascii="Calibri" w:hAnsi="Calibri" w:cs="Calibri"/>
                <w:bCs/>
                <w:sz w:val="20"/>
                <w:szCs w:val="20"/>
                <w:lang w:val="mk-MK"/>
              </w:rPr>
              <w:t>:</w:t>
            </w:r>
          </w:p>
        </w:tc>
        <w:tc>
          <w:tcPr>
            <w:tcW w:w="3797" w:type="pct"/>
            <w:gridSpan w:val="9"/>
          </w:tcPr>
          <w:p w14:paraId="2B8369D3" w14:textId="77777777" w:rsidR="00C5512D" w:rsidRPr="001150AD" w:rsidRDefault="00C5512D" w:rsidP="00616F49">
            <w:pPr>
              <w:numPr>
                <w:ilvl w:val="0"/>
                <w:numId w:val="18"/>
              </w:numPr>
              <w:ind w:left="193" w:hanging="167"/>
              <w:rPr>
                <w:rFonts w:ascii="Calibri" w:hAnsi="Calibri" w:cs="Calibri"/>
                <w:sz w:val="20"/>
                <w:szCs w:val="20"/>
                <w:lang w:val="mk-MK"/>
              </w:rPr>
            </w:pPr>
            <w:r w:rsidRPr="00754BA7">
              <w:rPr>
                <w:rFonts w:ascii="Calibri" w:hAnsi="Calibri" w:cs="Calibri"/>
                <w:sz w:val="20"/>
                <w:szCs w:val="20"/>
                <w:lang w:val="mk-MK"/>
              </w:rPr>
              <w:t xml:space="preserve">Започната постапка за формирање на Сектор за јавно приватно партнерство и концесии во рамки на Министерството за енергетика, рударство и минерални суровини и негово екипирање со стручен кадар </w:t>
            </w:r>
          </w:p>
        </w:tc>
      </w:tr>
      <w:tr w:rsidR="00C5512D" w:rsidRPr="003A2D67" w14:paraId="3CB1A3D8" w14:textId="77777777" w:rsidTr="0066451D">
        <w:trPr>
          <w:cantSplit/>
          <w:trHeight w:val="620"/>
        </w:trPr>
        <w:tc>
          <w:tcPr>
            <w:tcW w:w="1203" w:type="pct"/>
            <w:vMerge w:val="restart"/>
            <w:shd w:val="clear" w:color="auto" w:fill="9BD2ED"/>
          </w:tcPr>
          <w:p w14:paraId="16F27D2B"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АКТИВНОСТ</w:t>
            </w:r>
          </w:p>
          <w:p w14:paraId="6FB8948A" w14:textId="77777777" w:rsidR="00C5512D" w:rsidRPr="003A2D67" w:rsidRDefault="00C5512D" w:rsidP="00E60F9A">
            <w:pPr>
              <w:jc w:val="center"/>
              <w:rPr>
                <w:rFonts w:ascii="Calibri" w:hAnsi="Calibri" w:cs="Calibri"/>
                <w:b/>
                <w:bCs/>
                <w:sz w:val="20"/>
                <w:szCs w:val="20"/>
                <w:lang w:val="mk-MK"/>
              </w:rPr>
            </w:pPr>
          </w:p>
          <w:p w14:paraId="17275BA2" w14:textId="77777777" w:rsidR="00C5512D" w:rsidRPr="003A2D67" w:rsidRDefault="00C5512D" w:rsidP="00E60F9A">
            <w:pPr>
              <w:jc w:val="center"/>
              <w:rPr>
                <w:rFonts w:ascii="Calibri" w:hAnsi="Calibri" w:cs="Calibri"/>
                <w:b/>
                <w:bCs/>
                <w:sz w:val="20"/>
                <w:szCs w:val="20"/>
                <w:lang w:val="mk-MK"/>
              </w:rPr>
            </w:pPr>
          </w:p>
        </w:tc>
        <w:tc>
          <w:tcPr>
            <w:tcW w:w="1142" w:type="pct"/>
            <w:gridSpan w:val="2"/>
            <w:shd w:val="clear" w:color="auto" w:fill="9BD2ED"/>
          </w:tcPr>
          <w:p w14:paraId="5BF32619"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lastRenderedPageBreak/>
              <w:t>ВРЕМЕНСКА РАМКА</w:t>
            </w:r>
          </w:p>
        </w:tc>
        <w:tc>
          <w:tcPr>
            <w:tcW w:w="476" w:type="pct"/>
            <w:vMerge w:val="restart"/>
            <w:shd w:val="clear" w:color="auto" w:fill="9BD2ED"/>
            <w:vAlign w:val="center"/>
          </w:tcPr>
          <w:p w14:paraId="1A097B87"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 xml:space="preserve">ОДГОВОРНА ИНСТИТУЦИЈА </w:t>
            </w:r>
          </w:p>
        </w:tc>
        <w:tc>
          <w:tcPr>
            <w:tcW w:w="693" w:type="pct"/>
            <w:vMerge w:val="restart"/>
            <w:shd w:val="clear" w:color="auto" w:fill="9BD2ED"/>
          </w:tcPr>
          <w:p w14:paraId="78D4B9D7"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ДРУГИ ЗАСЕГНАТИ ИНСТИТУЦИИ</w:t>
            </w:r>
          </w:p>
          <w:p w14:paraId="13EA581B" w14:textId="77777777" w:rsidR="00C5512D" w:rsidRPr="003A2D67" w:rsidRDefault="00C5512D" w:rsidP="00E60F9A">
            <w:pPr>
              <w:jc w:val="center"/>
              <w:rPr>
                <w:rFonts w:ascii="Calibri" w:hAnsi="Calibri" w:cs="Calibri"/>
                <w:b/>
                <w:bCs/>
                <w:sz w:val="20"/>
                <w:szCs w:val="20"/>
                <w:lang w:val="mk-MK"/>
              </w:rPr>
            </w:pPr>
          </w:p>
        </w:tc>
        <w:tc>
          <w:tcPr>
            <w:tcW w:w="1486" w:type="pct"/>
            <w:gridSpan w:val="5"/>
            <w:shd w:val="clear" w:color="auto" w:fill="9BD2ED"/>
          </w:tcPr>
          <w:p w14:paraId="2042C5F9"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lastRenderedPageBreak/>
              <w:t>ПЛАНИРАНИ ИНПУТИ</w:t>
            </w:r>
          </w:p>
        </w:tc>
      </w:tr>
      <w:tr w:rsidR="00C5512D" w:rsidRPr="003A2D67" w14:paraId="11AA6E17" w14:textId="77777777" w:rsidTr="00E60F9A">
        <w:trPr>
          <w:cantSplit/>
          <w:trHeight w:val="538"/>
        </w:trPr>
        <w:tc>
          <w:tcPr>
            <w:tcW w:w="1203" w:type="pct"/>
            <w:vMerge/>
            <w:shd w:val="clear" w:color="auto" w:fill="9BD2ED"/>
          </w:tcPr>
          <w:p w14:paraId="05E76CC4" w14:textId="77777777" w:rsidR="00C5512D" w:rsidRPr="003A2D67" w:rsidRDefault="00C5512D" w:rsidP="00E60F9A">
            <w:pPr>
              <w:tabs>
                <w:tab w:val="left" w:pos="175"/>
              </w:tabs>
              <w:spacing w:line="260" w:lineRule="auto"/>
              <w:ind w:left="175"/>
              <w:jc w:val="both"/>
              <w:rPr>
                <w:rFonts w:ascii="Calibri" w:hAnsi="Calibri" w:cs="Calibri"/>
                <w:b/>
                <w:sz w:val="20"/>
                <w:szCs w:val="20"/>
                <w:lang w:val="mk-MK"/>
              </w:rPr>
            </w:pPr>
          </w:p>
        </w:tc>
        <w:tc>
          <w:tcPr>
            <w:tcW w:w="554" w:type="pct"/>
            <w:shd w:val="clear" w:color="auto" w:fill="9BD2ED"/>
          </w:tcPr>
          <w:p w14:paraId="1A443FC5"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ЗАПОЧНУВА</w:t>
            </w:r>
          </w:p>
          <w:p w14:paraId="474F349E" w14:textId="77777777" w:rsidR="00C5512D" w:rsidRPr="003A2D67" w:rsidRDefault="00C5512D" w:rsidP="00E60F9A">
            <w:pPr>
              <w:jc w:val="center"/>
              <w:rPr>
                <w:rFonts w:ascii="Calibri" w:hAnsi="Calibri" w:cs="Calibri"/>
                <w:b/>
                <w:sz w:val="20"/>
                <w:szCs w:val="20"/>
                <w:lang w:val="mk-MK"/>
              </w:rPr>
            </w:pPr>
            <w:r w:rsidRPr="003A2D67">
              <w:rPr>
                <w:rFonts w:ascii="Calibri" w:hAnsi="Calibri" w:cs="Calibri"/>
                <w:b/>
                <w:bCs/>
                <w:sz w:val="20"/>
                <w:szCs w:val="20"/>
                <w:lang w:val="mk-MK"/>
              </w:rPr>
              <w:t>кк/гг</w:t>
            </w:r>
          </w:p>
        </w:tc>
        <w:tc>
          <w:tcPr>
            <w:tcW w:w="588" w:type="pct"/>
            <w:shd w:val="clear" w:color="auto" w:fill="9BD2ED"/>
          </w:tcPr>
          <w:p w14:paraId="44A27940" w14:textId="77777777" w:rsidR="00C5512D" w:rsidRPr="003A2D67" w:rsidRDefault="00C5512D" w:rsidP="00E60F9A">
            <w:pPr>
              <w:jc w:val="center"/>
              <w:rPr>
                <w:rFonts w:ascii="Calibri" w:hAnsi="Calibri" w:cs="Calibri"/>
                <w:b/>
                <w:sz w:val="20"/>
                <w:szCs w:val="20"/>
                <w:lang w:val="mk-MK"/>
              </w:rPr>
            </w:pPr>
            <w:r w:rsidRPr="003A2D67">
              <w:rPr>
                <w:rFonts w:ascii="Calibri" w:hAnsi="Calibri" w:cs="Calibri"/>
                <w:b/>
                <w:bCs/>
                <w:sz w:val="20"/>
                <w:szCs w:val="20"/>
                <w:lang w:val="mk-MK"/>
              </w:rPr>
              <w:t>ЗАВРШУВА кк/гг</w:t>
            </w:r>
          </w:p>
        </w:tc>
        <w:tc>
          <w:tcPr>
            <w:tcW w:w="476" w:type="pct"/>
            <w:vMerge/>
            <w:shd w:val="clear" w:color="auto" w:fill="9BD2ED"/>
          </w:tcPr>
          <w:p w14:paraId="28125CA6" w14:textId="77777777" w:rsidR="00C5512D" w:rsidRPr="003A2D67" w:rsidRDefault="00C5512D" w:rsidP="00E60F9A">
            <w:pPr>
              <w:ind w:left="360"/>
              <w:rPr>
                <w:rFonts w:ascii="Calibri" w:hAnsi="Calibri" w:cs="Calibri"/>
                <w:b/>
                <w:sz w:val="20"/>
                <w:szCs w:val="20"/>
                <w:lang w:val="mk-MK"/>
              </w:rPr>
            </w:pPr>
          </w:p>
        </w:tc>
        <w:tc>
          <w:tcPr>
            <w:tcW w:w="693" w:type="pct"/>
            <w:vMerge/>
            <w:shd w:val="clear" w:color="auto" w:fill="9BD2ED"/>
          </w:tcPr>
          <w:p w14:paraId="63792252" w14:textId="77777777" w:rsidR="00C5512D" w:rsidRPr="003A2D67" w:rsidRDefault="00C5512D" w:rsidP="00E60F9A">
            <w:pPr>
              <w:ind w:left="360"/>
              <w:jc w:val="both"/>
              <w:rPr>
                <w:rFonts w:ascii="Calibri" w:hAnsi="Calibri" w:cs="Calibri"/>
                <w:b/>
                <w:sz w:val="20"/>
                <w:szCs w:val="20"/>
                <w:lang w:val="mk-MK"/>
              </w:rPr>
            </w:pPr>
          </w:p>
        </w:tc>
        <w:tc>
          <w:tcPr>
            <w:tcW w:w="695" w:type="pct"/>
            <w:gridSpan w:val="2"/>
            <w:shd w:val="clear" w:color="auto" w:fill="9BD2ED"/>
          </w:tcPr>
          <w:p w14:paraId="392691B6" w14:textId="77777777" w:rsidR="00C5512D" w:rsidRPr="003A2D67" w:rsidRDefault="00C5512D" w:rsidP="00E60F9A">
            <w:pPr>
              <w:jc w:val="center"/>
              <w:rPr>
                <w:rFonts w:ascii="Calibri" w:hAnsi="Calibri" w:cs="Calibri"/>
                <w:b/>
                <w:bCs/>
                <w:sz w:val="20"/>
                <w:szCs w:val="20"/>
                <w:lang w:val="mk-MK"/>
              </w:rPr>
            </w:pPr>
            <w:r w:rsidRPr="003A2D67">
              <w:rPr>
                <w:rFonts w:ascii="Calibri" w:hAnsi="Calibri" w:cs="Calibri"/>
                <w:b/>
                <w:bCs/>
                <w:sz w:val="20"/>
                <w:szCs w:val="20"/>
                <w:lang w:val="mk-MK"/>
              </w:rPr>
              <w:t>ИЗНОС НА СРЕДСТВА</w:t>
            </w:r>
          </w:p>
          <w:p w14:paraId="17B0B881" w14:textId="77777777" w:rsidR="00C5512D" w:rsidRPr="003A2D67" w:rsidRDefault="00C5512D" w:rsidP="00E60F9A">
            <w:pPr>
              <w:jc w:val="center"/>
              <w:rPr>
                <w:rFonts w:ascii="Calibri" w:hAnsi="Calibri" w:cs="Calibri"/>
                <w:b/>
                <w:sz w:val="20"/>
                <w:szCs w:val="20"/>
                <w:lang w:val="mk-MK"/>
              </w:rPr>
            </w:pPr>
            <w:r w:rsidRPr="003A2D67">
              <w:rPr>
                <w:rFonts w:ascii="Calibri" w:hAnsi="Calibri" w:cs="Calibri"/>
                <w:b/>
                <w:bCs/>
                <w:sz w:val="20"/>
                <w:szCs w:val="20"/>
                <w:lang w:val="mk-MK"/>
              </w:rPr>
              <w:t>(во ЕУР)</w:t>
            </w:r>
          </w:p>
        </w:tc>
        <w:tc>
          <w:tcPr>
            <w:tcW w:w="791" w:type="pct"/>
            <w:gridSpan w:val="3"/>
            <w:shd w:val="clear" w:color="auto" w:fill="9BD2ED"/>
          </w:tcPr>
          <w:p w14:paraId="71A2E7FB" w14:textId="77777777" w:rsidR="00C5512D" w:rsidRPr="003A2D67" w:rsidRDefault="00C5512D" w:rsidP="00E60F9A">
            <w:pPr>
              <w:rPr>
                <w:rFonts w:ascii="Calibri" w:hAnsi="Calibri" w:cs="Calibri"/>
                <w:b/>
                <w:sz w:val="20"/>
                <w:szCs w:val="20"/>
                <w:lang w:val="mk-MK"/>
              </w:rPr>
            </w:pPr>
            <w:r w:rsidRPr="003A2D67">
              <w:rPr>
                <w:rFonts w:ascii="Calibri" w:hAnsi="Calibri" w:cs="Calibri"/>
                <w:b/>
                <w:bCs/>
                <w:sz w:val="20"/>
                <w:szCs w:val="20"/>
                <w:lang w:val="mk-MK"/>
              </w:rPr>
              <w:t>ИЗВОР</w:t>
            </w:r>
            <w:r w:rsidRPr="003A2D67">
              <w:rPr>
                <w:rFonts w:ascii="Calibri" w:hAnsi="Calibri" w:cs="Calibri"/>
                <w:b/>
                <w:sz w:val="20"/>
                <w:szCs w:val="20"/>
                <w:lang w:val="mk-MK"/>
              </w:rPr>
              <w:t xml:space="preserve"> </w:t>
            </w:r>
          </w:p>
        </w:tc>
      </w:tr>
      <w:tr w:rsidR="00C5512D" w:rsidRPr="003A2D67" w14:paraId="6D69FFB8" w14:textId="77777777" w:rsidTr="00E60F9A">
        <w:trPr>
          <w:cantSplit/>
          <w:trHeight w:val="564"/>
        </w:trPr>
        <w:tc>
          <w:tcPr>
            <w:tcW w:w="1203" w:type="pct"/>
          </w:tcPr>
          <w:p w14:paraId="524E1D07" w14:textId="77777777" w:rsidR="00C5512D" w:rsidRPr="001150AD" w:rsidRDefault="00C5512D" w:rsidP="00E60F9A">
            <w:pPr>
              <w:tabs>
                <w:tab w:val="left" w:pos="175"/>
              </w:tabs>
              <w:spacing w:line="260" w:lineRule="auto"/>
              <w:jc w:val="both"/>
              <w:rPr>
                <w:rFonts w:ascii="Calibri" w:hAnsi="Calibri" w:cs="Calibri"/>
                <w:sz w:val="20"/>
                <w:szCs w:val="20"/>
                <w:lang w:val="mk-MK"/>
              </w:rPr>
            </w:pPr>
            <w:r w:rsidRPr="00754BA7">
              <w:rPr>
                <w:rFonts w:ascii="Calibri" w:hAnsi="Calibri" w:cs="Calibri"/>
                <w:sz w:val="20"/>
                <w:szCs w:val="20"/>
                <w:lang w:val="mk-MK"/>
              </w:rPr>
              <w:t>1.</w:t>
            </w:r>
            <w:r w:rsidRPr="004E4457">
              <w:rPr>
                <w:rFonts w:cs="Calibri"/>
                <w:sz w:val="20"/>
                <w:szCs w:val="20"/>
                <w:lang w:val="ru-RU"/>
              </w:rPr>
              <w:t xml:space="preserve"> </w:t>
            </w:r>
            <w:r w:rsidRPr="00754BA7">
              <w:rPr>
                <w:rFonts w:ascii="Calibri" w:hAnsi="Calibri" w:cs="Calibri"/>
                <w:sz w:val="20"/>
                <w:szCs w:val="20"/>
                <w:lang w:val="mk-MK"/>
              </w:rPr>
              <w:t>Формирање на Сектор за јавно приватно партнерство и концесии во рамки на Министерството за енергетика, рударство и минерални суровини како надлежен орган во областа на јавно приватно партнерство и концесии и  негово екипирање со  нови  вработени и нивно стручно оспособување и усовршување со цел доследна имплементација на законот во оваа област</w:t>
            </w:r>
          </w:p>
        </w:tc>
        <w:tc>
          <w:tcPr>
            <w:tcW w:w="554" w:type="pct"/>
          </w:tcPr>
          <w:p w14:paraId="19BC89FC" w14:textId="77777777" w:rsidR="00C5512D" w:rsidRPr="001150AD" w:rsidRDefault="00C5512D" w:rsidP="00E60F9A">
            <w:pPr>
              <w:jc w:val="center"/>
              <w:rPr>
                <w:rFonts w:ascii="Calibri" w:hAnsi="Calibri" w:cs="Calibri"/>
                <w:sz w:val="20"/>
                <w:szCs w:val="20"/>
                <w:lang w:val="mk-MK"/>
              </w:rPr>
            </w:pPr>
            <w:r w:rsidRPr="001150AD">
              <w:rPr>
                <w:rFonts w:ascii="Calibri" w:hAnsi="Calibri" w:cs="Calibri"/>
                <w:sz w:val="20"/>
                <w:szCs w:val="20"/>
                <w:lang w:val="mk-MK"/>
              </w:rPr>
              <w:t>202</w:t>
            </w:r>
            <w:r>
              <w:rPr>
                <w:rFonts w:ascii="Calibri" w:hAnsi="Calibri" w:cs="Calibri"/>
                <w:sz w:val="20"/>
                <w:szCs w:val="20"/>
                <w:lang w:val="mk-MK"/>
              </w:rPr>
              <w:t>6</w:t>
            </w:r>
          </w:p>
        </w:tc>
        <w:tc>
          <w:tcPr>
            <w:tcW w:w="588" w:type="pct"/>
          </w:tcPr>
          <w:p w14:paraId="7106465C" w14:textId="40B14349" w:rsidR="00C5512D" w:rsidRPr="001150AD" w:rsidRDefault="00C5512D" w:rsidP="00E60F9A">
            <w:pPr>
              <w:jc w:val="both"/>
              <w:rPr>
                <w:rFonts w:ascii="Calibri" w:hAnsi="Calibri" w:cs="Calibri"/>
                <w:sz w:val="20"/>
                <w:szCs w:val="20"/>
                <w:lang w:val="mk-MK"/>
              </w:rPr>
            </w:pPr>
            <w:r w:rsidRPr="001150AD">
              <w:rPr>
                <w:rFonts w:ascii="Calibri" w:hAnsi="Calibri" w:cs="Calibri"/>
                <w:sz w:val="20"/>
                <w:szCs w:val="20"/>
                <w:lang w:val="mk-MK"/>
              </w:rPr>
              <w:t>202</w:t>
            </w:r>
            <w:r w:rsidR="00607ECC">
              <w:rPr>
                <w:rFonts w:ascii="Calibri" w:hAnsi="Calibri" w:cs="Calibri"/>
                <w:sz w:val="20"/>
                <w:szCs w:val="20"/>
                <w:lang w:val="mk-MK"/>
              </w:rPr>
              <w:t>6</w:t>
            </w:r>
          </w:p>
        </w:tc>
        <w:tc>
          <w:tcPr>
            <w:tcW w:w="476" w:type="pct"/>
          </w:tcPr>
          <w:p w14:paraId="18C63202" w14:textId="77777777" w:rsidR="00C5512D" w:rsidRPr="001150AD" w:rsidRDefault="00C5512D" w:rsidP="00E60F9A">
            <w:pPr>
              <w:ind w:left="360"/>
              <w:rPr>
                <w:rFonts w:ascii="Calibri" w:hAnsi="Calibri" w:cs="Calibri"/>
                <w:sz w:val="20"/>
                <w:szCs w:val="20"/>
                <w:lang w:val="mk-MK"/>
              </w:rPr>
            </w:pPr>
            <w:r w:rsidRPr="001150AD">
              <w:rPr>
                <w:rFonts w:ascii="Calibri" w:hAnsi="Calibri" w:cs="Calibri"/>
                <w:sz w:val="20"/>
                <w:szCs w:val="20"/>
                <w:lang w:val="mk-MK"/>
              </w:rPr>
              <w:t>МЕРМС</w:t>
            </w:r>
          </w:p>
        </w:tc>
        <w:tc>
          <w:tcPr>
            <w:tcW w:w="693" w:type="pct"/>
          </w:tcPr>
          <w:p w14:paraId="06793080" w14:textId="77777777" w:rsidR="00C5512D" w:rsidRPr="001150AD" w:rsidRDefault="00C5512D" w:rsidP="00E60F9A">
            <w:pPr>
              <w:ind w:left="360"/>
              <w:jc w:val="both"/>
              <w:rPr>
                <w:rFonts w:ascii="Calibri" w:hAnsi="Calibri" w:cs="Calibri"/>
                <w:sz w:val="20"/>
                <w:szCs w:val="20"/>
                <w:lang w:val="mk-MK"/>
              </w:rPr>
            </w:pPr>
            <w:r w:rsidRPr="001150AD">
              <w:rPr>
                <w:rFonts w:ascii="Calibri" w:hAnsi="Calibri" w:cs="Calibri"/>
                <w:sz w:val="20"/>
                <w:szCs w:val="20"/>
                <w:lang w:val="mk-MK"/>
              </w:rPr>
              <w:t>МФ</w:t>
            </w:r>
          </w:p>
        </w:tc>
        <w:tc>
          <w:tcPr>
            <w:tcW w:w="695" w:type="pct"/>
            <w:gridSpan w:val="2"/>
          </w:tcPr>
          <w:p w14:paraId="724653B2" w14:textId="77777777" w:rsidR="00C5512D" w:rsidRPr="001150AD" w:rsidRDefault="00C5512D" w:rsidP="00E60F9A">
            <w:pPr>
              <w:rPr>
                <w:rFonts w:ascii="Calibri" w:hAnsi="Calibri" w:cs="Calibri"/>
                <w:sz w:val="20"/>
                <w:szCs w:val="20"/>
                <w:lang w:val="mk-MK"/>
              </w:rPr>
            </w:pPr>
            <w:r w:rsidRPr="001150AD">
              <w:rPr>
                <w:rFonts w:ascii="Calibri" w:hAnsi="Calibri" w:cs="Calibri"/>
                <w:sz w:val="20"/>
                <w:szCs w:val="20"/>
                <w:lang w:val="mk-MK"/>
              </w:rPr>
              <w:t>192.000 евра</w:t>
            </w:r>
          </w:p>
        </w:tc>
        <w:tc>
          <w:tcPr>
            <w:tcW w:w="791" w:type="pct"/>
            <w:gridSpan w:val="3"/>
          </w:tcPr>
          <w:p w14:paraId="0F05D285" w14:textId="77777777" w:rsidR="00C5512D" w:rsidRPr="001150AD" w:rsidRDefault="00C5512D" w:rsidP="00E60F9A">
            <w:pPr>
              <w:rPr>
                <w:rFonts w:ascii="Calibri" w:hAnsi="Calibri" w:cs="Calibri"/>
                <w:sz w:val="20"/>
                <w:szCs w:val="20"/>
                <w:lang w:val="mk-MK"/>
              </w:rPr>
            </w:pPr>
            <w:r w:rsidRPr="001150AD">
              <w:rPr>
                <w:rFonts w:ascii="Calibri" w:hAnsi="Calibri" w:cs="Calibri"/>
                <w:sz w:val="20"/>
                <w:szCs w:val="20"/>
                <w:lang w:val="mk-MK"/>
              </w:rPr>
              <w:t>Национален буџет</w:t>
            </w:r>
          </w:p>
        </w:tc>
      </w:tr>
      <w:tr w:rsidR="00C5512D" w:rsidRPr="003A2D67" w14:paraId="5BAC4494" w14:textId="77777777" w:rsidTr="00E60F9A">
        <w:trPr>
          <w:gridAfter w:val="1"/>
          <w:wAfter w:w="2" w:type="pct"/>
          <w:cantSplit/>
        </w:trPr>
        <w:tc>
          <w:tcPr>
            <w:tcW w:w="3706" w:type="pct"/>
            <w:gridSpan w:val="6"/>
            <w:shd w:val="clear" w:color="auto" w:fill="1F3864"/>
          </w:tcPr>
          <w:p w14:paraId="16843A05" w14:textId="77777777" w:rsidR="00C5512D" w:rsidRPr="003A2D67" w:rsidRDefault="00C5512D" w:rsidP="00E60F9A">
            <w:pPr>
              <w:ind w:left="360"/>
              <w:rPr>
                <w:rFonts w:ascii="Calibri" w:hAnsi="Calibri" w:cs="Calibri"/>
                <w:sz w:val="20"/>
                <w:szCs w:val="20"/>
                <w:lang w:val="mk-MK"/>
              </w:rPr>
            </w:pPr>
          </w:p>
        </w:tc>
        <w:tc>
          <w:tcPr>
            <w:tcW w:w="548" w:type="pct"/>
            <w:gridSpan w:val="2"/>
            <w:shd w:val="clear" w:color="auto" w:fill="1F3864"/>
          </w:tcPr>
          <w:p w14:paraId="69B2952D" w14:textId="77777777" w:rsidR="00C5512D" w:rsidRPr="003A2D67" w:rsidRDefault="00C5512D" w:rsidP="00E60F9A">
            <w:pPr>
              <w:rPr>
                <w:rFonts w:ascii="Calibri" w:hAnsi="Calibri" w:cs="Calibri"/>
                <w:sz w:val="20"/>
                <w:szCs w:val="20"/>
                <w:lang w:val="mk-MK"/>
              </w:rPr>
            </w:pPr>
            <w:r w:rsidRPr="003A2D67">
              <w:rPr>
                <w:rFonts w:ascii="Calibri" w:hAnsi="Calibri" w:cs="Calibri"/>
                <w:b/>
                <w:sz w:val="20"/>
                <w:szCs w:val="20"/>
                <w:lang w:val="mk-MK"/>
              </w:rPr>
              <w:t>ВКУПНО:</w:t>
            </w:r>
          </w:p>
        </w:tc>
        <w:tc>
          <w:tcPr>
            <w:tcW w:w="744" w:type="pct"/>
            <w:shd w:val="clear" w:color="auto" w:fill="1F3864"/>
          </w:tcPr>
          <w:p w14:paraId="0311C481" w14:textId="77777777" w:rsidR="00C5512D" w:rsidRPr="00814EB2" w:rsidRDefault="00C5512D" w:rsidP="00E60F9A">
            <w:pPr>
              <w:rPr>
                <w:rFonts w:ascii="Arial" w:hAnsi="Arial" w:cs="Arial"/>
                <w:b/>
                <w:bCs/>
                <w:sz w:val="20"/>
                <w:szCs w:val="20"/>
                <w:lang w:val="mk-MK" w:eastAsia="mk-MK"/>
              </w:rPr>
            </w:pPr>
            <w:r>
              <w:rPr>
                <w:rFonts w:ascii="Arial" w:hAnsi="Arial" w:cs="Arial"/>
                <w:b/>
                <w:bCs/>
                <w:sz w:val="20"/>
                <w:szCs w:val="20"/>
              </w:rPr>
              <w:t>214.000</w:t>
            </w:r>
            <w:r>
              <w:rPr>
                <w:rFonts w:ascii="Arial" w:hAnsi="Arial" w:cs="Arial"/>
                <w:b/>
                <w:bCs/>
                <w:sz w:val="20"/>
                <w:szCs w:val="20"/>
                <w:lang w:val="mk-MK" w:eastAsia="mk-MK"/>
              </w:rPr>
              <w:t xml:space="preserve"> </w:t>
            </w:r>
            <w:r w:rsidRPr="003A2D67">
              <w:rPr>
                <w:rFonts w:ascii="Calibri" w:hAnsi="Calibri" w:cs="Calibri"/>
                <w:b/>
                <w:sz w:val="20"/>
                <w:szCs w:val="20"/>
                <w:lang w:val="mk-MK"/>
              </w:rPr>
              <w:t>евра</w:t>
            </w:r>
          </w:p>
        </w:tc>
      </w:tr>
    </w:tbl>
    <w:p w14:paraId="3F437770" w14:textId="77777777" w:rsidR="00C5512D" w:rsidRDefault="00C5512D" w:rsidP="00C5512D">
      <w:pPr>
        <w:spacing w:after="160" w:line="259" w:lineRule="auto"/>
        <w:rPr>
          <w:rFonts w:ascii="StobiSerif Regular" w:hAnsi="StobiSerif Regular"/>
          <w:sz w:val="18"/>
          <w:szCs w:val="18"/>
          <w:lang w:val="en-US"/>
        </w:rPr>
      </w:pPr>
    </w:p>
    <w:p w14:paraId="1A49D42A" w14:textId="77777777" w:rsidR="00C5512D" w:rsidRDefault="00C5512D" w:rsidP="00C5512D">
      <w:pPr>
        <w:spacing w:after="160" w:line="259" w:lineRule="auto"/>
        <w:rPr>
          <w:rFonts w:ascii="StobiSerif Regular" w:hAnsi="StobiSerif Regular"/>
          <w:sz w:val="18"/>
          <w:szCs w:val="18"/>
          <w:lang w:val="en-US"/>
        </w:rPr>
      </w:pPr>
    </w:p>
    <w:p w14:paraId="07633803" w14:textId="77777777" w:rsidR="00F1102A" w:rsidRDefault="00F1102A" w:rsidP="00C5512D">
      <w:pPr>
        <w:spacing w:after="160" w:line="259" w:lineRule="auto"/>
        <w:rPr>
          <w:rFonts w:ascii="StobiSerif Regular" w:hAnsi="StobiSerif Regular"/>
          <w:sz w:val="18"/>
          <w:szCs w:val="18"/>
          <w:lang w:val="en-US"/>
        </w:rPr>
      </w:pPr>
    </w:p>
    <w:p w14:paraId="389B4909" w14:textId="77777777" w:rsidR="00F1102A" w:rsidRDefault="00F1102A" w:rsidP="00C5512D">
      <w:pPr>
        <w:spacing w:after="160" w:line="259" w:lineRule="auto"/>
        <w:rPr>
          <w:rFonts w:ascii="StobiSerif Regular" w:hAnsi="StobiSerif Regular"/>
          <w:sz w:val="18"/>
          <w:szCs w:val="18"/>
          <w:lang w:val="en-US"/>
        </w:rPr>
      </w:pPr>
    </w:p>
    <w:p w14:paraId="1A128B09" w14:textId="77777777" w:rsidR="00F1102A" w:rsidRDefault="00F1102A" w:rsidP="00C5512D">
      <w:pPr>
        <w:spacing w:after="160" w:line="259" w:lineRule="auto"/>
        <w:rPr>
          <w:rFonts w:ascii="StobiSerif Regular" w:hAnsi="StobiSerif Regular"/>
          <w:sz w:val="18"/>
          <w:szCs w:val="18"/>
          <w:lang w:val="en-US"/>
        </w:rPr>
      </w:pPr>
    </w:p>
    <w:p w14:paraId="635C6E81" w14:textId="77777777" w:rsidR="00F1102A" w:rsidRPr="006C7957" w:rsidRDefault="00F1102A" w:rsidP="00C5512D">
      <w:pPr>
        <w:spacing w:after="160" w:line="259" w:lineRule="auto"/>
        <w:rPr>
          <w:rFonts w:ascii="StobiSerif Regular" w:hAnsi="StobiSerif Regular"/>
          <w:sz w:val="18"/>
          <w:szCs w:val="18"/>
          <w:lang w:val="en-US"/>
        </w:rPr>
      </w:pPr>
    </w:p>
    <w:p w14:paraId="29B24320" w14:textId="77777777" w:rsidR="00F1102A" w:rsidRPr="00F1102A" w:rsidRDefault="00F1102A" w:rsidP="00C5512D">
      <w:pPr>
        <w:spacing w:after="160" w:line="259" w:lineRule="auto"/>
        <w:rPr>
          <w:rFonts w:ascii="StobiSerif Regular" w:hAnsi="StobiSerif Regular"/>
          <w:sz w:val="18"/>
          <w:szCs w:val="18"/>
          <w:lang w:val="en-US"/>
        </w:rPr>
      </w:pPr>
    </w:p>
    <w:tbl>
      <w:tblPr>
        <w:tblpPr w:leftFromText="180" w:rightFromText="180" w:horzAnchor="margin" w:tblpXSpec="center" w:tblpY="-1440"/>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2"/>
        <w:gridCol w:w="2196"/>
        <w:gridCol w:w="91"/>
        <w:gridCol w:w="850"/>
        <w:gridCol w:w="24"/>
        <w:gridCol w:w="953"/>
        <w:gridCol w:w="1536"/>
        <w:gridCol w:w="145"/>
        <w:gridCol w:w="1479"/>
        <w:gridCol w:w="9"/>
        <w:gridCol w:w="2223"/>
        <w:gridCol w:w="106"/>
        <w:gridCol w:w="9"/>
        <w:gridCol w:w="2329"/>
      </w:tblGrid>
      <w:tr w:rsidR="00C5512D" w:rsidRPr="004E4457" w14:paraId="5CB1DDE4" w14:textId="77777777" w:rsidTr="00616F49">
        <w:trPr>
          <w:cantSplit/>
          <w:trHeight w:val="248"/>
        </w:trPr>
        <w:tc>
          <w:tcPr>
            <w:tcW w:w="5000" w:type="pct"/>
            <w:gridSpan w:val="14"/>
            <w:shd w:val="clear" w:color="auto" w:fill="1F3864"/>
          </w:tcPr>
          <w:p w14:paraId="14B7728A"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lastRenderedPageBreak/>
              <w:br w:type="page"/>
              <w:t>Столб V: Дигитализација на јавните финансии и континуирано учење</w:t>
            </w:r>
          </w:p>
        </w:tc>
      </w:tr>
      <w:tr w:rsidR="00C5512D" w:rsidRPr="004E4457" w14:paraId="714083AD" w14:textId="77777777" w:rsidTr="00616F49">
        <w:trPr>
          <w:cantSplit/>
          <w:trHeight w:val="283"/>
        </w:trPr>
        <w:tc>
          <w:tcPr>
            <w:tcW w:w="5000" w:type="pct"/>
            <w:gridSpan w:val="14"/>
            <w:shd w:val="clear" w:color="auto" w:fill="1F3864"/>
          </w:tcPr>
          <w:p w14:paraId="2E9A51CA"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t>Приоритет 1: Имплементација на Интегриран информациски систем за управување со финансии (ИФМИС)</w:t>
            </w:r>
          </w:p>
        </w:tc>
      </w:tr>
      <w:tr w:rsidR="00C5512D" w:rsidRPr="00AE0567" w14:paraId="236E7835" w14:textId="77777777" w:rsidTr="00616F49">
        <w:trPr>
          <w:cantSplit/>
          <w:trHeight w:val="725"/>
        </w:trPr>
        <w:tc>
          <w:tcPr>
            <w:tcW w:w="1049" w:type="pct"/>
            <w:shd w:val="clear" w:color="auto" w:fill="9BD2ED"/>
          </w:tcPr>
          <w:p w14:paraId="5308871F"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Резултати на приоритет</w:t>
            </w:r>
          </w:p>
        </w:tc>
        <w:tc>
          <w:tcPr>
            <w:tcW w:w="725" w:type="pct"/>
            <w:tcBorders>
              <w:bottom w:val="single" w:sz="8" w:space="0" w:color="000000"/>
            </w:tcBorders>
            <w:shd w:val="clear" w:color="auto" w:fill="9BD2ED"/>
          </w:tcPr>
          <w:p w14:paraId="09349319" w14:textId="54433DC8"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Показатели на успешност на приоритет</w:t>
            </w:r>
          </w:p>
        </w:tc>
        <w:tc>
          <w:tcPr>
            <w:tcW w:w="1190" w:type="pct"/>
            <w:gridSpan w:val="6"/>
            <w:tcBorders>
              <w:bottom w:val="single" w:sz="4" w:space="0" w:color="auto"/>
            </w:tcBorders>
            <w:shd w:val="clear" w:color="auto" w:fill="9BD2ED"/>
          </w:tcPr>
          <w:p w14:paraId="40FBC999"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Таргет ФГ 2026</w:t>
            </w:r>
          </w:p>
        </w:tc>
        <w:tc>
          <w:tcPr>
            <w:tcW w:w="1227" w:type="pct"/>
            <w:gridSpan w:val="3"/>
            <w:tcBorders>
              <w:bottom w:val="single" w:sz="4" w:space="0" w:color="auto"/>
            </w:tcBorders>
            <w:shd w:val="clear" w:color="auto" w:fill="9BD2ED"/>
          </w:tcPr>
          <w:p w14:paraId="1671D02C"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Таргет ФГ 2027</w:t>
            </w:r>
          </w:p>
        </w:tc>
        <w:tc>
          <w:tcPr>
            <w:tcW w:w="808" w:type="pct"/>
            <w:gridSpan w:val="3"/>
            <w:tcBorders>
              <w:bottom w:val="single" w:sz="4" w:space="0" w:color="auto"/>
            </w:tcBorders>
            <w:shd w:val="clear" w:color="auto" w:fill="9BD2ED"/>
          </w:tcPr>
          <w:p w14:paraId="274BD671"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Таргет ФГ 2028</w:t>
            </w:r>
          </w:p>
        </w:tc>
      </w:tr>
      <w:tr w:rsidR="00C5512D" w:rsidRPr="004E4457" w14:paraId="77C8563C" w14:textId="77777777" w:rsidTr="00616F49">
        <w:trPr>
          <w:cantSplit/>
          <w:trHeight w:val="725"/>
        </w:trPr>
        <w:tc>
          <w:tcPr>
            <w:tcW w:w="1049" w:type="pct"/>
            <w:vMerge w:val="restart"/>
            <w:vAlign w:val="center"/>
          </w:tcPr>
          <w:p w14:paraId="600643D9"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Подобрена оперативна ефикасност и транспарентност преку ИФМИС во согласност со новиот Закон за буџети</w:t>
            </w:r>
          </w:p>
        </w:tc>
        <w:tc>
          <w:tcPr>
            <w:tcW w:w="725" w:type="pct"/>
            <w:tcBorders>
              <w:top w:val="single" w:sz="8" w:space="0" w:color="000000"/>
              <w:left w:val="single" w:sz="8" w:space="0" w:color="000000"/>
              <w:bottom w:val="single" w:sz="8" w:space="0" w:color="000000"/>
            </w:tcBorders>
            <w:shd w:val="clear" w:color="000000" w:fill="FFFFFF"/>
          </w:tcPr>
          <w:p w14:paraId="6B65B751" w14:textId="77777777" w:rsidR="00C5512D" w:rsidRPr="00A95449" w:rsidRDefault="00C5512D" w:rsidP="0066451D">
            <w:pPr>
              <w:rPr>
                <w:rFonts w:ascii="Calibri" w:hAnsi="Calibri" w:cs="Calibri"/>
                <w:sz w:val="20"/>
                <w:szCs w:val="20"/>
                <w:lang w:val="mk-MK"/>
              </w:rPr>
            </w:pPr>
            <w:r w:rsidRPr="00A95449">
              <w:rPr>
                <w:rFonts w:ascii="Calibri" w:hAnsi="Calibri" w:cs="Calibri"/>
                <w:sz w:val="20"/>
                <w:szCs w:val="20"/>
                <w:lang w:val="mk-MK"/>
              </w:rPr>
              <w:t>Беше скратено времето потребно за процесирање на плаќањата преку ИФМИС и интерфејсот на Единствената трезорска сметка</w:t>
            </w:r>
          </w:p>
        </w:tc>
        <w:tc>
          <w:tcPr>
            <w:tcW w:w="1190" w:type="pct"/>
            <w:gridSpan w:val="6"/>
            <w:shd w:val="clear" w:color="000000" w:fill="FFFFFF"/>
          </w:tcPr>
          <w:p w14:paraId="38369650"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w:t>
            </w:r>
          </w:p>
        </w:tc>
        <w:tc>
          <w:tcPr>
            <w:tcW w:w="1227" w:type="pct"/>
            <w:gridSpan w:val="3"/>
            <w:shd w:val="clear" w:color="000000" w:fill="FFFFFF"/>
          </w:tcPr>
          <w:p w14:paraId="21314684" w14:textId="77777777" w:rsidR="00C5512D" w:rsidRPr="00A95449" w:rsidRDefault="00C5512D" w:rsidP="00F1102A">
            <w:pPr>
              <w:jc w:val="both"/>
              <w:rPr>
                <w:rFonts w:ascii="Calibri" w:hAnsi="Calibri" w:cs="Calibri"/>
                <w:sz w:val="20"/>
                <w:szCs w:val="20"/>
                <w:lang w:val="mk-MK"/>
              </w:rPr>
            </w:pPr>
          </w:p>
        </w:tc>
        <w:tc>
          <w:tcPr>
            <w:tcW w:w="808" w:type="pct"/>
            <w:gridSpan w:val="3"/>
            <w:shd w:val="clear" w:color="000000" w:fill="FFFFFF"/>
          </w:tcPr>
          <w:p w14:paraId="7A6B0C6B"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5 дена за субјектите да достават фактури до трезорот + 1 ден за обработка на плаќањата од страна на трезорот</w:t>
            </w:r>
          </w:p>
        </w:tc>
      </w:tr>
      <w:tr w:rsidR="00C5512D" w:rsidRPr="004E4457" w14:paraId="1DC1AD4E" w14:textId="77777777" w:rsidTr="00616F49">
        <w:trPr>
          <w:cantSplit/>
          <w:trHeight w:val="725"/>
        </w:trPr>
        <w:tc>
          <w:tcPr>
            <w:tcW w:w="1049" w:type="pct"/>
            <w:vMerge/>
            <w:vAlign w:val="center"/>
          </w:tcPr>
          <w:p w14:paraId="5BA13541" w14:textId="77777777" w:rsidR="00C5512D" w:rsidRPr="00A95449" w:rsidRDefault="00C5512D" w:rsidP="00F1102A">
            <w:pPr>
              <w:jc w:val="both"/>
              <w:rPr>
                <w:rFonts w:ascii="Calibri" w:hAnsi="Calibri" w:cs="Calibri"/>
                <w:sz w:val="20"/>
                <w:szCs w:val="20"/>
                <w:lang w:val="mk-MK"/>
              </w:rPr>
            </w:pPr>
          </w:p>
        </w:tc>
        <w:tc>
          <w:tcPr>
            <w:tcW w:w="725" w:type="pct"/>
            <w:tcBorders>
              <w:top w:val="single" w:sz="8" w:space="0" w:color="000000"/>
              <w:left w:val="single" w:sz="8" w:space="0" w:color="000000"/>
            </w:tcBorders>
            <w:shd w:val="clear" w:color="000000" w:fill="FFFFFF"/>
          </w:tcPr>
          <w:p w14:paraId="5284E963"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Сеопфатност на јавно достапните извештаи на општата влада</w:t>
            </w:r>
          </w:p>
        </w:tc>
        <w:tc>
          <w:tcPr>
            <w:tcW w:w="1190" w:type="pct"/>
            <w:gridSpan w:val="6"/>
            <w:shd w:val="clear" w:color="000000" w:fill="FFFFFF"/>
          </w:tcPr>
          <w:p w14:paraId="50A59F3E"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Процесот за набавка на ИФМИС е започнат</w:t>
            </w:r>
            <w:r w:rsidRPr="00A95449" w:rsidDel="00CC3001">
              <w:rPr>
                <w:rFonts w:ascii="Calibri" w:hAnsi="Calibri" w:cs="Calibri"/>
                <w:sz w:val="20"/>
                <w:szCs w:val="20"/>
                <w:lang w:val="mk-MK"/>
              </w:rPr>
              <w:t xml:space="preserve"> </w:t>
            </w:r>
          </w:p>
        </w:tc>
        <w:tc>
          <w:tcPr>
            <w:tcW w:w="1227" w:type="pct"/>
            <w:gridSpan w:val="3"/>
            <w:shd w:val="clear" w:color="000000" w:fill="FFFFFF"/>
          </w:tcPr>
          <w:p w14:paraId="7CDAE3B0"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 xml:space="preserve">Развојот на модулите на ИФМИС е завршен и пилот имплементацијата вклучува тестирање на подобрувања во изработката на извештаи </w:t>
            </w:r>
          </w:p>
        </w:tc>
        <w:tc>
          <w:tcPr>
            <w:tcW w:w="808" w:type="pct"/>
            <w:gridSpan w:val="3"/>
            <w:shd w:val="clear" w:color="000000" w:fill="FFFFFF"/>
          </w:tcPr>
          <w:p w14:paraId="745DD2CB"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 xml:space="preserve">ИФМИС е целосно оперативен. </w:t>
            </w:r>
          </w:p>
          <w:p w14:paraId="4E6C9953" w14:textId="77777777" w:rsidR="00C5512D" w:rsidRPr="00A95449" w:rsidRDefault="00C5512D" w:rsidP="00F1102A">
            <w:pPr>
              <w:jc w:val="both"/>
              <w:rPr>
                <w:rFonts w:ascii="Calibri" w:hAnsi="Calibri" w:cs="Calibri"/>
                <w:sz w:val="20"/>
                <w:szCs w:val="20"/>
                <w:lang w:val="mk-MK"/>
              </w:rPr>
            </w:pPr>
          </w:p>
          <w:p w14:paraId="3742EE6D"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 xml:space="preserve">Во согласност со новиот регистар за јавни субјекти, содржан во ИФМИС, регулаторните агенции и јавни претпријатија се вклучени во извештаите за извршување на буџетот. </w:t>
            </w:r>
          </w:p>
        </w:tc>
      </w:tr>
      <w:tr w:rsidR="00C5512D" w:rsidRPr="00AE0567" w14:paraId="7E511C63" w14:textId="77777777" w:rsidTr="00616F49">
        <w:trPr>
          <w:cantSplit/>
          <w:trHeight w:val="725"/>
        </w:trPr>
        <w:tc>
          <w:tcPr>
            <w:tcW w:w="1049" w:type="pct"/>
            <w:vMerge/>
            <w:vAlign w:val="center"/>
          </w:tcPr>
          <w:p w14:paraId="2A225DC8" w14:textId="77777777" w:rsidR="00C5512D" w:rsidRPr="00A95449" w:rsidRDefault="00C5512D" w:rsidP="00F1102A">
            <w:pPr>
              <w:jc w:val="both"/>
              <w:rPr>
                <w:rFonts w:ascii="Calibri" w:hAnsi="Calibri" w:cs="Calibri"/>
                <w:sz w:val="20"/>
                <w:szCs w:val="20"/>
                <w:lang w:val="mk-MK"/>
              </w:rPr>
            </w:pPr>
          </w:p>
        </w:tc>
        <w:tc>
          <w:tcPr>
            <w:tcW w:w="725" w:type="pct"/>
            <w:tcBorders>
              <w:left w:val="single" w:sz="8" w:space="0" w:color="000000"/>
            </w:tcBorders>
            <w:shd w:val="clear" w:color="000000" w:fill="FFFFFF"/>
          </w:tcPr>
          <w:p w14:paraId="29D1DC14" w14:textId="6C083F86" w:rsidR="00C5512D" w:rsidRPr="004E4457" w:rsidRDefault="00C5512D" w:rsidP="00F1102A">
            <w:pPr>
              <w:jc w:val="both"/>
              <w:rPr>
                <w:rFonts w:ascii="Calibri" w:hAnsi="Calibri" w:cs="Calibri"/>
                <w:sz w:val="20"/>
                <w:szCs w:val="20"/>
                <w:lang w:val="ru-RU"/>
              </w:rPr>
            </w:pPr>
            <w:r w:rsidRPr="00A95449">
              <w:rPr>
                <w:rFonts w:ascii="Calibri" w:hAnsi="Calibri" w:cs="Calibri"/>
                <w:sz w:val="20"/>
                <w:szCs w:val="20"/>
                <w:lang w:val="mk-MK"/>
              </w:rPr>
              <w:t>Зголемена оценката за Индексот на отворен буџет (транспарентност)</w:t>
            </w:r>
          </w:p>
        </w:tc>
        <w:tc>
          <w:tcPr>
            <w:tcW w:w="1190" w:type="pct"/>
            <w:gridSpan w:val="6"/>
            <w:shd w:val="clear" w:color="000000" w:fill="FFFFFF"/>
            <w:vAlign w:val="center"/>
          </w:tcPr>
          <w:p w14:paraId="72F4C4E1"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w:t>
            </w:r>
          </w:p>
        </w:tc>
        <w:tc>
          <w:tcPr>
            <w:tcW w:w="1227" w:type="pct"/>
            <w:gridSpan w:val="3"/>
            <w:shd w:val="clear" w:color="000000" w:fill="FFFFFF"/>
            <w:vAlign w:val="center"/>
          </w:tcPr>
          <w:p w14:paraId="3331CEDF" w14:textId="77777777" w:rsidR="00C5512D" w:rsidRPr="00A95449" w:rsidRDefault="00C5512D" w:rsidP="00F1102A">
            <w:pPr>
              <w:jc w:val="center"/>
              <w:rPr>
                <w:rFonts w:ascii="Calibri" w:hAnsi="Calibri" w:cs="Calibri"/>
                <w:sz w:val="20"/>
                <w:szCs w:val="20"/>
                <w:lang w:val="mk-MK"/>
              </w:rPr>
            </w:pPr>
          </w:p>
        </w:tc>
        <w:tc>
          <w:tcPr>
            <w:tcW w:w="808" w:type="pct"/>
            <w:gridSpan w:val="3"/>
            <w:shd w:val="clear" w:color="000000" w:fill="FFFFFF"/>
            <w:vAlign w:val="center"/>
          </w:tcPr>
          <w:p w14:paraId="18DA007B"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61 од 100 (2028)</w:t>
            </w:r>
          </w:p>
        </w:tc>
      </w:tr>
      <w:tr w:rsidR="00C5512D" w:rsidRPr="004E4457" w14:paraId="0829CA90" w14:textId="77777777" w:rsidTr="00616F49">
        <w:trPr>
          <w:cantSplit/>
          <w:trHeight w:val="355"/>
        </w:trPr>
        <w:tc>
          <w:tcPr>
            <w:tcW w:w="5000" w:type="pct"/>
            <w:gridSpan w:val="14"/>
            <w:shd w:val="clear" w:color="auto" w:fill="1F3864"/>
          </w:tcPr>
          <w:p w14:paraId="08BAFA87"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t>Мерка 1: Развoj на ИФМИС како интегриран централизиран веб-базиран систем</w:t>
            </w:r>
          </w:p>
        </w:tc>
      </w:tr>
      <w:tr w:rsidR="00C5512D" w:rsidRPr="00AE0567" w14:paraId="524879EE" w14:textId="77777777" w:rsidTr="0066451D">
        <w:trPr>
          <w:cantSplit/>
          <w:trHeight w:val="476"/>
        </w:trPr>
        <w:tc>
          <w:tcPr>
            <w:tcW w:w="1049" w:type="pct"/>
            <w:shd w:val="clear" w:color="auto" w:fill="9BD2ED"/>
          </w:tcPr>
          <w:p w14:paraId="464CAEA9" w14:textId="77777777" w:rsidR="00C5512D" w:rsidRPr="00A95449" w:rsidRDefault="00C5512D" w:rsidP="0066451D">
            <w:pPr>
              <w:jc w:val="center"/>
              <w:rPr>
                <w:rFonts w:ascii="Calibri" w:hAnsi="Calibri" w:cs="Calibri"/>
                <w:b/>
                <w:sz w:val="20"/>
                <w:szCs w:val="20"/>
                <w:lang w:val="mk-MK"/>
              </w:rPr>
            </w:pPr>
            <w:r w:rsidRPr="00A95449">
              <w:rPr>
                <w:rFonts w:ascii="Calibri" w:hAnsi="Calibri" w:cs="Calibri"/>
                <w:b/>
                <w:sz w:val="20"/>
                <w:szCs w:val="20"/>
                <w:lang w:val="mk-MK"/>
              </w:rPr>
              <w:t>Цел на мерка</w:t>
            </w:r>
          </w:p>
        </w:tc>
        <w:tc>
          <w:tcPr>
            <w:tcW w:w="1045" w:type="pct"/>
            <w:gridSpan w:val="4"/>
            <w:shd w:val="clear" w:color="auto" w:fill="9BD2ED"/>
          </w:tcPr>
          <w:p w14:paraId="06D553A7"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Показатели на успешност на мерка</w:t>
            </w:r>
          </w:p>
        </w:tc>
        <w:tc>
          <w:tcPr>
            <w:tcW w:w="1362" w:type="pct"/>
            <w:gridSpan w:val="5"/>
            <w:shd w:val="clear" w:color="auto" w:fill="9BD2ED"/>
          </w:tcPr>
          <w:p w14:paraId="40F6E15E"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Таргет ФГ 2026</w:t>
            </w:r>
          </w:p>
        </w:tc>
        <w:tc>
          <w:tcPr>
            <w:tcW w:w="773" w:type="pct"/>
            <w:gridSpan w:val="3"/>
            <w:shd w:val="clear" w:color="auto" w:fill="9BD2ED"/>
          </w:tcPr>
          <w:p w14:paraId="5A30B9B9"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Таргет ФГ 2027</w:t>
            </w:r>
          </w:p>
        </w:tc>
        <w:tc>
          <w:tcPr>
            <w:tcW w:w="770" w:type="pct"/>
            <w:shd w:val="clear" w:color="auto" w:fill="9BD2ED"/>
          </w:tcPr>
          <w:p w14:paraId="1A51E199" w14:textId="77777777" w:rsidR="00C5512D" w:rsidRPr="00A95449" w:rsidRDefault="00C5512D" w:rsidP="0066451D">
            <w:pPr>
              <w:jc w:val="center"/>
              <w:rPr>
                <w:rFonts w:ascii="Calibri" w:hAnsi="Calibri" w:cs="Calibri"/>
                <w:b/>
                <w:bCs/>
                <w:sz w:val="20"/>
                <w:szCs w:val="20"/>
                <w:lang w:val="mk-MK"/>
              </w:rPr>
            </w:pPr>
            <w:r w:rsidRPr="00A95449">
              <w:rPr>
                <w:rFonts w:ascii="Calibri" w:hAnsi="Calibri" w:cs="Calibri"/>
                <w:b/>
                <w:bCs/>
                <w:sz w:val="20"/>
                <w:szCs w:val="20"/>
                <w:lang w:val="mk-MK"/>
              </w:rPr>
              <w:t>Таргет ФГ 2028</w:t>
            </w:r>
          </w:p>
        </w:tc>
      </w:tr>
      <w:tr w:rsidR="00C5512D" w:rsidRPr="004E4457" w14:paraId="2D42AF8E" w14:textId="77777777" w:rsidTr="00616F49">
        <w:trPr>
          <w:cantSplit/>
          <w:trHeight w:val="503"/>
        </w:trPr>
        <w:tc>
          <w:tcPr>
            <w:tcW w:w="1049" w:type="pct"/>
            <w:vAlign w:val="center"/>
          </w:tcPr>
          <w:p w14:paraId="417A8703"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 xml:space="preserve">Развој на ново интегрирано софтверско решение (ИФМИС) и релевантни GovTech решенија со цел да се операционализира Законот за буџети, како и да се подобрат процесите на УЈФ </w:t>
            </w:r>
          </w:p>
        </w:tc>
        <w:tc>
          <w:tcPr>
            <w:tcW w:w="1045" w:type="pct"/>
            <w:gridSpan w:val="4"/>
          </w:tcPr>
          <w:p w14:paraId="149A58FB"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Новиот ИФМИС е оперативен</w:t>
            </w:r>
          </w:p>
        </w:tc>
        <w:tc>
          <w:tcPr>
            <w:tcW w:w="1362" w:type="pct"/>
            <w:gridSpan w:val="5"/>
          </w:tcPr>
          <w:p w14:paraId="00545554"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 xml:space="preserve">Се развива нов IFMIS </w:t>
            </w:r>
          </w:p>
        </w:tc>
        <w:tc>
          <w:tcPr>
            <w:tcW w:w="773" w:type="pct"/>
            <w:gridSpan w:val="3"/>
          </w:tcPr>
          <w:p w14:paraId="3E5A1736"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Развојот на модулите на ИФМИС е завршен и се спроведува пилот тестирање на развиените модули</w:t>
            </w:r>
          </w:p>
        </w:tc>
        <w:tc>
          <w:tcPr>
            <w:tcW w:w="770" w:type="pct"/>
          </w:tcPr>
          <w:p w14:paraId="21394617"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ИФМИС се користи во подготовка и извршување на буџетот на централна влада</w:t>
            </w:r>
          </w:p>
        </w:tc>
      </w:tr>
      <w:tr w:rsidR="00C5512D" w:rsidRPr="004E4457" w14:paraId="54D371DC" w14:textId="77777777" w:rsidTr="00616F49">
        <w:trPr>
          <w:cantSplit/>
          <w:trHeight w:val="287"/>
        </w:trPr>
        <w:tc>
          <w:tcPr>
            <w:tcW w:w="1049" w:type="pct"/>
            <w:shd w:val="clear" w:color="auto" w:fill="9BD2ED"/>
          </w:tcPr>
          <w:p w14:paraId="7255B433" w14:textId="77777777" w:rsidR="00C5512D" w:rsidRPr="00A95449" w:rsidRDefault="00C5512D" w:rsidP="00F1102A">
            <w:pPr>
              <w:rPr>
                <w:rFonts w:ascii="Calibri" w:hAnsi="Calibri" w:cs="Calibri"/>
                <w:b/>
                <w:sz w:val="20"/>
                <w:szCs w:val="20"/>
                <w:lang w:val="mk-MK"/>
              </w:rPr>
            </w:pPr>
            <w:r w:rsidRPr="00A95449">
              <w:rPr>
                <w:rFonts w:ascii="Calibri" w:hAnsi="Calibri" w:cs="Calibri"/>
                <w:b/>
                <w:sz w:val="20"/>
                <w:szCs w:val="20"/>
                <w:lang w:val="mk-MK"/>
              </w:rPr>
              <w:lastRenderedPageBreak/>
              <w:t>Испорачани аутпути за 2026:</w:t>
            </w:r>
          </w:p>
        </w:tc>
        <w:tc>
          <w:tcPr>
            <w:tcW w:w="3951" w:type="pct"/>
            <w:gridSpan w:val="13"/>
          </w:tcPr>
          <w:p w14:paraId="5CEEEBA8" w14:textId="77777777" w:rsidR="00C5512D" w:rsidRPr="00A95449" w:rsidRDefault="00C5512D" w:rsidP="00F1102A">
            <w:pPr>
              <w:numPr>
                <w:ilvl w:val="0"/>
                <w:numId w:val="18"/>
              </w:numPr>
              <w:rPr>
                <w:rFonts w:ascii="Calibri" w:hAnsi="Calibri" w:cs="Calibri"/>
                <w:sz w:val="20"/>
                <w:szCs w:val="20"/>
                <w:lang w:val="mk-MK"/>
              </w:rPr>
            </w:pPr>
            <w:r w:rsidRPr="00A95449">
              <w:rPr>
                <w:rFonts w:ascii="Calibri" w:hAnsi="Calibri" w:cs="Calibri"/>
                <w:sz w:val="20"/>
                <w:szCs w:val="20"/>
                <w:lang w:val="mk-MK"/>
              </w:rPr>
              <w:t>Избран е економски оператор за дизајн и развој на ИФМИС, што го означува почетокот на фазата на развој за модулите на IFMIS</w:t>
            </w:r>
          </w:p>
        </w:tc>
      </w:tr>
      <w:tr w:rsidR="00C5512D" w:rsidRPr="00AE0567" w14:paraId="760846A0" w14:textId="77777777" w:rsidTr="00616F49">
        <w:trPr>
          <w:cantSplit/>
          <w:trHeight w:val="416"/>
        </w:trPr>
        <w:tc>
          <w:tcPr>
            <w:tcW w:w="1805" w:type="pct"/>
            <w:gridSpan w:val="3"/>
            <w:vMerge w:val="restart"/>
            <w:shd w:val="clear" w:color="auto" w:fill="9BD2ED"/>
          </w:tcPr>
          <w:p w14:paraId="4EC3D8FE"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 xml:space="preserve">АКТИВНОСТ </w:t>
            </w:r>
          </w:p>
          <w:p w14:paraId="4A685A78" w14:textId="77777777" w:rsidR="00C5512D" w:rsidRPr="00A95449" w:rsidRDefault="00C5512D" w:rsidP="00F1102A">
            <w:pPr>
              <w:jc w:val="center"/>
              <w:rPr>
                <w:rFonts w:ascii="Calibri" w:hAnsi="Calibri" w:cs="Calibri"/>
                <w:b/>
                <w:bCs/>
                <w:sz w:val="20"/>
                <w:szCs w:val="20"/>
                <w:lang w:val="mk-MK"/>
              </w:rPr>
            </w:pPr>
          </w:p>
        </w:tc>
        <w:tc>
          <w:tcPr>
            <w:tcW w:w="604" w:type="pct"/>
            <w:gridSpan w:val="3"/>
            <w:shd w:val="clear" w:color="auto" w:fill="9BD2ED"/>
          </w:tcPr>
          <w:p w14:paraId="20639167"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 xml:space="preserve">ВРЕМЕНСКА РАМКА </w:t>
            </w:r>
          </w:p>
        </w:tc>
        <w:tc>
          <w:tcPr>
            <w:tcW w:w="508" w:type="pct"/>
            <w:vMerge w:val="restart"/>
            <w:shd w:val="clear" w:color="auto" w:fill="9BD2ED"/>
          </w:tcPr>
          <w:p w14:paraId="26CDCDCC"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t>ОДГОВОРНА</w:t>
            </w:r>
          </w:p>
          <w:p w14:paraId="405CD97C"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ИНСТИТУЦИЈА</w:t>
            </w:r>
          </w:p>
        </w:tc>
        <w:tc>
          <w:tcPr>
            <w:tcW w:w="540" w:type="pct"/>
            <w:gridSpan w:val="3"/>
            <w:vMerge w:val="restart"/>
            <w:shd w:val="clear" w:color="auto" w:fill="9BD2ED"/>
            <w:vAlign w:val="center"/>
          </w:tcPr>
          <w:p w14:paraId="451043BC"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t>ДРУГИ ЗАСЕГНАТИ</w:t>
            </w:r>
          </w:p>
          <w:p w14:paraId="1C036D66"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ИНСТИТУЦИИ</w:t>
            </w:r>
          </w:p>
        </w:tc>
        <w:tc>
          <w:tcPr>
            <w:tcW w:w="1543" w:type="pct"/>
            <w:gridSpan w:val="4"/>
            <w:shd w:val="clear" w:color="auto" w:fill="9BD2ED"/>
          </w:tcPr>
          <w:p w14:paraId="4A889D53"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ПЛАНИРАНИ ИНПУТИ</w:t>
            </w:r>
          </w:p>
        </w:tc>
      </w:tr>
      <w:tr w:rsidR="00C5512D" w:rsidRPr="00AE0567" w14:paraId="3191F418" w14:textId="77777777" w:rsidTr="0066451D">
        <w:trPr>
          <w:cantSplit/>
          <w:trHeight w:val="677"/>
        </w:trPr>
        <w:tc>
          <w:tcPr>
            <w:tcW w:w="1805" w:type="pct"/>
            <w:gridSpan w:val="3"/>
            <w:vMerge/>
            <w:tcBorders>
              <w:bottom w:val="single" w:sz="4" w:space="0" w:color="auto"/>
            </w:tcBorders>
            <w:shd w:val="clear" w:color="auto" w:fill="9BD2ED"/>
          </w:tcPr>
          <w:p w14:paraId="368A6149" w14:textId="77777777" w:rsidR="00C5512D" w:rsidRPr="00A95449" w:rsidRDefault="00C5512D" w:rsidP="00F1102A">
            <w:pPr>
              <w:jc w:val="center"/>
              <w:rPr>
                <w:rFonts w:ascii="Calibri" w:hAnsi="Calibri" w:cs="Calibri"/>
                <w:b/>
                <w:bCs/>
                <w:sz w:val="20"/>
                <w:szCs w:val="20"/>
                <w:lang w:val="mk-MK"/>
              </w:rPr>
            </w:pPr>
          </w:p>
        </w:tc>
        <w:tc>
          <w:tcPr>
            <w:tcW w:w="281" w:type="pct"/>
            <w:tcBorders>
              <w:bottom w:val="single" w:sz="4" w:space="0" w:color="auto"/>
            </w:tcBorders>
            <w:shd w:val="clear" w:color="auto" w:fill="9BD2ED"/>
          </w:tcPr>
          <w:p w14:paraId="75C2FC6B"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t>ЗАПОЧНУВА</w:t>
            </w:r>
          </w:p>
          <w:p w14:paraId="545A78F9"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кк/гг</w:t>
            </w:r>
          </w:p>
        </w:tc>
        <w:tc>
          <w:tcPr>
            <w:tcW w:w="323" w:type="pct"/>
            <w:gridSpan w:val="2"/>
            <w:tcBorders>
              <w:bottom w:val="single" w:sz="4" w:space="0" w:color="auto"/>
            </w:tcBorders>
            <w:shd w:val="clear" w:color="auto" w:fill="9BD2ED"/>
          </w:tcPr>
          <w:p w14:paraId="2DDFDC13"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t>ЗАВРШУВА</w:t>
            </w:r>
          </w:p>
          <w:p w14:paraId="000A82CC"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кк/гг</w:t>
            </w:r>
          </w:p>
        </w:tc>
        <w:tc>
          <w:tcPr>
            <w:tcW w:w="508" w:type="pct"/>
            <w:vMerge/>
            <w:tcBorders>
              <w:bottom w:val="single" w:sz="4" w:space="0" w:color="auto"/>
            </w:tcBorders>
            <w:shd w:val="clear" w:color="auto" w:fill="9BD2ED"/>
          </w:tcPr>
          <w:p w14:paraId="2E4880EF" w14:textId="77777777" w:rsidR="00C5512D" w:rsidRPr="00A95449" w:rsidRDefault="00C5512D" w:rsidP="00F1102A">
            <w:pPr>
              <w:jc w:val="center"/>
              <w:rPr>
                <w:rFonts w:ascii="Calibri" w:hAnsi="Calibri" w:cs="Calibri"/>
                <w:b/>
                <w:bCs/>
                <w:sz w:val="20"/>
                <w:szCs w:val="20"/>
                <w:lang w:val="mk-MK"/>
              </w:rPr>
            </w:pPr>
          </w:p>
        </w:tc>
        <w:tc>
          <w:tcPr>
            <w:tcW w:w="540" w:type="pct"/>
            <w:gridSpan w:val="3"/>
            <w:vMerge/>
            <w:tcBorders>
              <w:bottom w:val="single" w:sz="4" w:space="0" w:color="auto"/>
            </w:tcBorders>
            <w:shd w:val="clear" w:color="auto" w:fill="9BD2ED"/>
            <w:vAlign w:val="center"/>
          </w:tcPr>
          <w:p w14:paraId="2E872CD7" w14:textId="77777777" w:rsidR="00C5512D" w:rsidRPr="00A95449" w:rsidRDefault="00C5512D" w:rsidP="00F1102A">
            <w:pPr>
              <w:jc w:val="center"/>
              <w:rPr>
                <w:rFonts w:ascii="Calibri" w:hAnsi="Calibri" w:cs="Calibri"/>
                <w:b/>
                <w:bCs/>
                <w:sz w:val="20"/>
                <w:szCs w:val="20"/>
                <w:lang w:val="mk-MK"/>
              </w:rPr>
            </w:pPr>
          </w:p>
        </w:tc>
        <w:tc>
          <w:tcPr>
            <w:tcW w:w="773" w:type="pct"/>
            <w:gridSpan w:val="3"/>
            <w:tcBorders>
              <w:bottom w:val="single" w:sz="4" w:space="0" w:color="auto"/>
            </w:tcBorders>
            <w:shd w:val="clear" w:color="auto" w:fill="9BD2ED"/>
          </w:tcPr>
          <w:p w14:paraId="12CFF752"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ИЗНОС НА СРЕДСТВА (во ЕУР)</w:t>
            </w:r>
            <w:r w:rsidRPr="00A95449">
              <w:rPr>
                <w:rFonts w:ascii="Calibri" w:hAnsi="Calibri" w:cs="Calibri"/>
                <w:sz w:val="20"/>
                <w:szCs w:val="20"/>
                <w:lang w:val="mk-MK"/>
              </w:rPr>
              <w:t xml:space="preserve"> </w:t>
            </w:r>
            <w:r w:rsidRPr="00A95449">
              <w:rPr>
                <w:rFonts w:ascii="Calibri" w:hAnsi="Calibri" w:cs="Calibri"/>
                <w:b/>
                <w:bCs/>
                <w:sz w:val="20"/>
                <w:szCs w:val="20"/>
                <w:vertAlign w:val="superscript"/>
                <w:lang w:val="mk-MK"/>
              </w:rPr>
              <w:footnoteReference w:id="1"/>
            </w:r>
          </w:p>
          <w:p w14:paraId="4F4FB5A4" w14:textId="77777777" w:rsidR="00C5512D" w:rsidRPr="00A95449" w:rsidRDefault="00C5512D" w:rsidP="00F1102A">
            <w:pPr>
              <w:jc w:val="center"/>
              <w:rPr>
                <w:rFonts w:ascii="Calibri" w:hAnsi="Calibri" w:cs="Calibri"/>
                <w:b/>
                <w:bCs/>
                <w:sz w:val="20"/>
                <w:szCs w:val="20"/>
                <w:lang w:val="mk-MK"/>
              </w:rPr>
            </w:pPr>
          </w:p>
        </w:tc>
        <w:tc>
          <w:tcPr>
            <w:tcW w:w="770" w:type="pct"/>
            <w:tcBorders>
              <w:bottom w:val="single" w:sz="4" w:space="0" w:color="auto"/>
            </w:tcBorders>
            <w:shd w:val="clear" w:color="auto" w:fill="9BD2ED"/>
          </w:tcPr>
          <w:p w14:paraId="3FF83EE7"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ИЗВОР</w:t>
            </w:r>
          </w:p>
        </w:tc>
      </w:tr>
      <w:tr w:rsidR="00C5512D" w:rsidRPr="00AE0567" w14:paraId="3F31DFEB" w14:textId="77777777" w:rsidTr="00616F49">
        <w:trPr>
          <w:cantSplit/>
          <w:trHeight w:val="531"/>
        </w:trPr>
        <w:tc>
          <w:tcPr>
            <w:tcW w:w="1805" w:type="pct"/>
            <w:gridSpan w:val="3"/>
            <w:tcBorders>
              <w:bottom w:val="single" w:sz="4" w:space="0" w:color="auto"/>
            </w:tcBorders>
            <w:shd w:val="clear" w:color="auto" w:fill="FFFFFF"/>
            <w:vAlign w:val="center"/>
          </w:tcPr>
          <w:p w14:paraId="474DFDD5"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1. Избор на економски оператор за развој и дизајн на ИФМИС</w:t>
            </w:r>
          </w:p>
        </w:tc>
        <w:tc>
          <w:tcPr>
            <w:tcW w:w="281" w:type="pct"/>
            <w:tcBorders>
              <w:bottom w:val="single" w:sz="4" w:space="0" w:color="auto"/>
            </w:tcBorders>
            <w:shd w:val="clear" w:color="auto" w:fill="FFFFFF"/>
            <w:vAlign w:val="center"/>
          </w:tcPr>
          <w:p w14:paraId="160FA84D"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2026</w:t>
            </w:r>
          </w:p>
        </w:tc>
        <w:tc>
          <w:tcPr>
            <w:tcW w:w="323" w:type="pct"/>
            <w:gridSpan w:val="2"/>
            <w:tcBorders>
              <w:bottom w:val="single" w:sz="4" w:space="0" w:color="auto"/>
            </w:tcBorders>
            <w:shd w:val="clear" w:color="auto" w:fill="FFFFFF"/>
            <w:vAlign w:val="center"/>
          </w:tcPr>
          <w:p w14:paraId="71B8563B"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2026</w:t>
            </w:r>
          </w:p>
        </w:tc>
        <w:tc>
          <w:tcPr>
            <w:tcW w:w="508" w:type="pct"/>
            <w:tcBorders>
              <w:bottom w:val="single" w:sz="4" w:space="0" w:color="auto"/>
            </w:tcBorders>
            <w:shd w:val="clear" w:color="auto" w:fill="FFFFFF"/>
            <w:vAlign w:val="center"/>
          </w:tcPr>
          <w:p w14:paraId="47D1017B"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Министерство за финансии</w:t>
            </w:r>
          </w:p>
        </w:tc>
        <w:tc>
          <w:tcPr>
            <w:tcW w:w="540" w:type="pct"/>
            <w:gridSpan w:val="3"/>
            <w:tcBorders>
              <w:bottom w:val="single" w:sz="4" w:space="0" w:color="auto"/>
            </w:tcBorders>
            <w:shd w:val="clear" w:color="auto" w:fill="FFFFFF"/>
            <w:vAlign w:val="center"/>
          </w:tcPr>
          <w:p w14:paraId="3832A2D3"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 xml:space="preserve">Проектна единица (ПЕ) BETAPFMI </w:t>
            </w:r>
          </w:p>
        </w:tc>
        <w:tc>
          <w:tcPr>
            <w:tcW w:w="773" w:type="pct"/>
            <w:gridSpan w:val="3"/>
            <w:tcBorders>
              <w:bottom w:val="single" w:sz="4" w:space="0" w:color="auto"/>
            </w:tcBorders>
            <w:shd w:val="clear" w:color="auto" w:fill="FFFFFF"/>
            <w:vAlign w:val="center"/>
          </w:tcPr>
          <w:p w14:paraId="099D5C03"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Н/A</w:t>
            </w:r>
          </w:p>
        </w:tc>
        <w:tc>
          <w:tcPr>
            <w:tcW w:w="770" w:type="pct"/>
            <w:tcBorders>
              <w:bottom w:val="single" w:sz="4" w:space="0" w:color="auto"/>
            </w:tcBorders>
            <w:shd w:val="clear" w:color="auto" w:fill="FFFFFF"/>
            <w:vAlign w:val="center"/>
          </w:tcPr>
          <w:p w14:paraId="74DF8D05" w14:textId="77777777" w:rsidR="00C5512D" w:rsidRPr="00A95449" w:rsidRDefault="00C5512D" w:rsidP="00F1102A">
            <w:pPr>
              <w:rPr>
                <w:rFonts w:ascii="Calibri" w:hAnsi="Calibri" w:cs="Calibri"/>
                <w:sz w:val="20"/>
                <w:szCs w:val="20"/>
                <w:lang w:val="sr-Latn-RS"/>
              </w:rPr>
            </w:pPr>
            <w:r w:rsidRPr="00A95449">
              <w:rPr>
                <w:rFonts w:ascii="Calibri" w:hAnsi="Calibri" w:cs="Calibri"/>
                <w:sz w:val="20"/>
                <w:szCs w:val="20"/>
                <w:lang w:val="sr-Latn-RS"/>
              </w:rPr>
              <w:t>/</w:t>
            </w:r>
          </w:p>
        </w:tc>
      </w:tr>
      <w:tr w:rsidR="00C5512D" w:rsidRPr="00AE0567" w14:paraId="3A2E3F7B" w14:textId="77777777" w:rsidTr="00616F49">
        <w:trPr>
          <w:cantSplit/>
          <w:trHeight w:val="531"/>
        </w:trPr>
        <w:tc>
          <w:tcPr>
            <w:tcW w:w="1805" w:type="pct"/>
            <w:gridSpan w:val="3"/>
            <w:tcBorders>
              <w:bottom w:val="single" w:sz="4" w:space="0" w:color="auto"/>
            </w:tcBorders>
            <w:shd w:val="clear" w:color="auto" w:fill="FFFFFF"/>
            <w:vAlign w:val="center"/>
          </w:tcPr>
          <w:p w14:paraId="776811CF"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 xml:space="preserve">2. </w:t>
            </w:r>
            <w:r w:rsidRPr="00A95449">
              <w:rPr>
                <w:rFonts w:ascii="Calibri" w:hAnsi="Calibri" w:cs="Calibri"/>
                <w:sz w:val="20"/>
                <w:szCs w:val="20"/>
                <w:lang w:val="ru-RU"/>
              </w:rPr>
              <w:t>Развој на модулите на ИФМИС и негово поврзување преку заедничка платформа со неговите корисници (интерфејси)</w:t>
            </w:r>
          </w:p>
        </w:tc>
        <w:tc>
          <w:tcPr>
            <w:tcW w:w="281" w:type="pct"/>
            <w:tcBorders>
              <w:bottom w:val="single" w:sz="4" w:space="0" w:color="auto"/>
            </w:tcBorders>
            <w:shd w:val="clear" w:color="auto" w:fill="FFFFFF"/>
            <w:vAlign w:val="center"/>
          </w:tcPr>
          <w:p w14:paraId="6E80316D"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2026</w:t>
            </w:r>
          </w:p>
        </w:tc>
        <w:tc>
          <w:tcPr>
            <w:tcW w:w="323" w:type="pct"/>
            <w:gridSpan w:val="2"/>
            <w:tcBorders>
              <w:bottom w:val="single" w:sz="4" w:space="0" w:color="auto"/>
            </w:tcBorders>
            <w:shd w:val="clear" w:color="auto" w:fill="FFFFFF"/>
            <w:vAlign w:val="center"/>
          </w:tcPr>
          <w:p w14:paraId="46F50CEC"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2027</w:t>
            </w:r>
          </w:p>
        </w:tc>
        <w:tc>
          <w:tcPr>
            <w:tcW w:w="508" w:type="pct"/>
            <w:tcBorders>
              <w:bottom w:val="single" w:sz="4" w:space="0" w:color="auto"/>
            </w:tcBorders>
            <w:shd w:val="clear" w:color="auto" w:fill="FFFFFF"/>
            <w:vAlign w:val="center"/>
          </w:tcPr>
          <w:p w14:paraId="41FD89FC"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Министерство за финансии</w:t>
            </w:r>
          </w:p>
        </w:tc>
        <w:tc>
          <w:tcPr>
            <w:tcW w:w="540" w:type="pct"/>
            <w:gridSpan w:val="3"/>
            <w:tcBorders>
              <w:bottom w:val="single" w:sz="4" w:space="0" w:color="auto"/>
            </w:tcBorders>
            <w:shd w:val="clear" w:color="auto" w:fill="FFFFFF"/>
            <w:vAlign w:val="center"/>
          </w:tcPr>
          <w:p w14:paraId="36A350A1"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ПЕ BETAPFMI</w:t>
            </w:r>
          </w:p>
        </w:tc>
        <w:tc>
          <w:tcPr>
            <w:tcW w:w="773" w:type="pct"/>
            <w:gridSpan w:val="3"/>
            <w:tcBorders>
              <w:bottom w:val="single" w:sz="4" w:space="0" w:color="auto"/>
            </w:tcBorders>
            <w:shd w:val="clear" w:color="auto" w:fill="FFFFFF"/>
            <w:vAlign w:val="center"/>
          </w:tcPr>
          <w:p w14:paraId="3259004A"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Н/A</w:t>
            </w:r>
          </w:p>
        </w:tc>
        <w:tc>
          <w:tcPr>
            <w:tcW w:w="770" w:type="pct"/>
            <w:tcBorders>
              <w:bottom w:val="single" w:sz="4" w:space="0" w:color="auto"/>
            </w:tcBorders>
            <w:shd w:val="clear" w:color="auto" w:fill="FFFFFF"/>
            <w:vAlign w:val="center"/>
          </w:tcPr>
          <w:p w14:paraId="1B6CDB85" w14:textId="77777777" w:rsidR="00C5512D" w:rsidRPr="00A95449" w:rsidRDefault="00C5512D" w:rsidP="00F1102A">
            <w:pPr>
              <w:rPr>
                <w:rFonts w:ascii="Calibri" w:hAnsi="Calibri" w:cs="Calibri"/>
                <w:sz w:val="20"/>
                <w:szCs w:val="20"/>
                <w:lang w:val="sr-Latn-RS"/>
              </w:rPr>
            </w:pPr>
            <w:r w:rsidRPr="00A95449">
              <w:rPr>
                <w:rFonts w:ascii="Calibri" w:hAnsi="Calibri" w:cs="Calibri"/>
                <w:sz w:val="20"/>
                <w:szCs w:val="20"/>
                <w:lang w:val="sr-Latn-RS"/>
              </w:rPr>
              <w:t>/</w:t>
            </w:r>
          </w:p>
        </w:tc>
      </w:tr>
      <w:tr w:rsidR="00C5512D" w:rsidRPr="004E4457" w14:paraId="6A7CCDD4" w14:textId="77777777" w:rsidTr="00616F49">
        <w:trPr>
          <w:cantSplit/>
          <w:trHeight w:val="392"/>
        </w:trPr>
        <w:tc>
          <w:tcPr>
            <w:tcW w:w="5000" w:type="pct"/>
            <w:gridSpan w:val="14"/>
            <w:shd w:val="clear" w:color="auto" w:fill="1F3864"/>
          </w:tcPr>
          <w:p w14:paraId="1B461413" w14:textId="77777777" w:rsidR="00C5512D" w:rsidRPr="00A95449" w:rsidRDefault="00C5512D" w:rsidP="00F1102A">
            <w:pPr>
              <w:rPr>
                <w:rFonts w:ascii="Calibri" w:hAnsi="Calibri" w:cs="Calibri"/>
                <w:b/>
                <w:bCs/>
                <w:sz w:val="20"/>
                <w:szCs w:val="20"/>
                <w:lang w:val="mk-MK"/>
              </w:rPr>
            </w:pPr>
            <w:r w:rsidRPr="00A95449">
              <w:rPr>
                <w:rFonts w:ascii="Calibri" w:hAnsi="Calibri" w:cs="Calibri"/>
                <w:b/>
                <w:bCs/>
                <w:sz w:val="20"/>
                <w:szCs w:val="20"/>
                <w:lang w:val="mk-MK"/>
              </w:rPr>
              <w:t>Мерка 2: Проширување на ИКТ инфраструктурата на МФ (во согласност со “whole-of-government” пристапот) во која ИФМИС ќе биде интегриран</w:t>
            </w:r>
          </w:p>
        </w:tc>
      </w:tr>
      <w:tr w:rsidR="00C5512D" w:rsidRPr="00AE0567" w14:paraId="30F5AC78" w14:textId="77777777" w:rsidTr="0066451D">
        <w:trPr>
          <w:cantSplit/>
          <w:trHeight w:val="497"/>
        </w:trPr>
        <w:tc>
          <w:tcPr>
            <w:tcW w:w="1049" w:type="pct"/>
            <w:shd w:val="clear" w:color="auto" w:fill="9BD2ED"/>
          </w:tcPr>
          <w:p w14:paraId="50F12F4E" w14:textId="77777777" w:rsidR="00C5512D" w:rsidRPr="00A95449" w:rsidRDefault="00C5512D" w:rsidP="0066451D">
            <w:pPr>
              <w:jc w:val="center"/>
              <w:rPr>
                <w:rFonts w:ascii="Calibri" w:hAnsi="Calibri" w:cs="Calibri"/>
                <w:b/>
                <w:sz w:val="20"/>
                <w:szCs w:val="20"/>
                <w:lang w:val="mk-MK"/>
              </w:rPr>
            </w:pPr>
            <w:r w:rsidRPr="00A95449">
              <w:rPr>
                <w:rFonts w:ascii="Calibri" w:hAnsi="Calibri" w:cs="Calibri"/>
                <w:b/>
                <w:sz w:val="20"/>
                <w:szCs w:val="20"/>
                <w:lang w:val="mk-MK"/>
              </w:rPr>
              <w:t>Цел на мерка</w:t>
            </w:r>
          </w:p>
        </w:tc>
        <w:tc>
          <w:tcPr>
            <w:tcW w:w="1045" w:type="pct"/>
            <w:gridSpan w:val="4"/>
            <w:shd w:val="clear" w:color="auto" w:fill="9BD2ED"/>
          </w:tcPr>
          <w:p w14:paraId="4FB0B5C0" w14:textId="77777777" w:rsidR="00C5512D" w:rsidRPr="00A95449" w:rsidRDefault="00C5512D" w:rsidP="0066451D">
            <w:pPr>
              <w:jc w:val="center"/>
              <w:rPr>
                <w:rFonts w:ascii="Calibri" w:hAnsi="Calibri" w:cs="Calibri"/>
                <w:b/>
                <w:sz w:val="20"/>
                <w:szCs w:val="20"/>
                <w:lang w:val="mk-MK"/>
              </w:rPr>
            </w:pPr>
            <w:r w:rsidRPr="00A95449">
              <w:rPr>
                <w:rFonts w:ascii="Calibri" w:hAnsi="Calibri" w:cs="Calibri"/>
                <w:b/>
                <w:sz w:val="20"/>
                <w:szCs w:val="20"/>
                <w:lang w:val="mk-MK"/>
              </w:rPr>
              <w:t>Показатели на успешност на мерка</w:t>
            </w:r>
          </w:p>
        </w:tc>
        <w:tc>
          <w:tcPr>
            <w:tcW w:w="1362" w:type="pct"/>
            <w:gridSpan w:val="5"/>
            <w:shd w:val="clear" w:color="auto" w:fill="9BD2ED"/>
          </w:tcPr>
          <w:p w14:paraId="49396E9A" w14:textId="77777777" w:rsidR="00C5512D" w:rsidRPr="00A95449" w:rsidRDefault="00C5512D" w:rsidP="0066451D">
            <w:pPr>
              <w:jc w:val="center"/>
              <w:rPr>
                <w:rFonts w:ascii="Calibri" w:hAnsi="Calibri" w:cs="Calibri"/>
                <w:b/>
                <w:sz w:val="20"/>
                <w:szCs w:val="20"/>
                <w:lang w:val="mk-MK"/>
              </w:rPr>
            </w:pPr>
            <w:r w:rsidRPr="00A95449">
              <w:rPr>
                <w:rFonts w:ascii="Calibri" w:hAnsi="Calibri" w:cs="Calibri"/>
                <w:b/>
                <w:sz w:val="20"/>
                <w:szCs w:val="20"/>
                <w:lang w:val="mk-MK"/>
              </w:rPr>
              <w:t>Таргет ФГ 2026</w:t>
            </w:r>
          </w:p>
        </w:tc>
        <w:tc>
          <w:tcPr>
            <w:tcW w:w="773" w:type="pct"/>
            <w:gridSpan w:val="3"/>
            <w:shd w:val="clear" w:color="auto" w:fill="9BD2ED"/>
          </w:tcPr>
          <w:p w14:paraId="3B54DA58" w14:textId="77777777" w:rsidR="00C5512D" w:rsidRPr="00A95449" w:rsidRDefault="00C5512D" w:rsidP="0066451D">
            <w:pPr>
              <w:jc w:val="center"/>
              <w:rPr>
                <w:rFonts w:ascii="Calibri" w:hAnsi="Calibri" w:cs="Calibri"/>
                <w:b/>
                <w:sz w:val="20"/>
                <w:szCs w:val="20"/>
                <w:lang w:val="mk-MK"/>
              </w:rPr>
            </w:pPr>
            <w:r w:rsidRPr="00A95449">
              <w:rPr>
                <w:rFonts w:ascii="Calibri" w:hAnsi="Calibri" w:cs="Calibri"/>
                <w:b/>
                <w:sz w:val="20"/>
                <w:szCs w:val="20"/>
                <w:lang w:val="mk-MK"/>
              </w:rPr>
              <w:t>Таргет ФГ 2027</w:t>
            </w:r>
          </w:p>
        </w:tc>
        <w:tc>
          <w:tcPr>
            <w:tcW w:w="770" w:type="pct"/>
            <w:shd w:val="clear" w:color="auto" w:fill="9BD2ED"/>
          </w:tcPr>
          <w:p w14:paraId="414937FD" w14:textId="77777777" w:rsidR="00C5512D" w:rsidRPr="00A95449" w:rsidRDefault="00C5512D" w:rsidP="0066451D">
            <w:pPr>
              <w:jc w:val="center"/>
              <w:rPr>
                <w:rFonts w:ascii="Calibri" w:hAnsi="Calibri" w:cs="Calibri"/>
                <w:b/>
                <w:sz w:val="20"/>
                <w:szCs w:val="20"/>
                <w:lang w:val="mk-MK"/>
              </w:rPr>
            </w:pPr>
            <w:r w:rsidRPr="00A95449">
              <w:rPr>
                <w:rFonts w:ascii="Calibri" w:hAnsi="Calibri" w:cs="Calibri"/>
                <w:b/>
                <w:sz w:val="20"/>
                <w:szCs w:val="20"/>
                <w:lang w:val="mk-MK"/>
              </w:rPr>
              <w:t>Таргет ФГ 2028</w:t>
            </w:r>
          </w:p>
        </w:tc>
      </w:tr>
      <w:tr w:rsidR="00C5512D" w:rsidRPr="004E4457" w14:paraId="128D23B1" w14:textId="77777777" w:rsidTr="00616F49">
        <w:trPr>
          <w:cantSplit/>
          <w:trHeight w:val="503"/>
        </w:trPr>
        <w:tc>
          <w:tcPr>
            <w:tcW w:w="1049" w:type="pct"/>
            <w:vAlign w:val="center"/>
          </w:tcPr>
          <w:p w14:paraId="5BE63CFA" w14:textId="77777777" w:rsidR="00C5512D" w:rsidRPr="00A95449" w:rsidRDefault="00C5512D" w:rsidP="006302DE">
            <w:pPr>
              <w:jc w:val="both"/>
              <w:rPr>
                <w:rFonts w:ascii="Calibri" w:hAnsi="Calibri" w:cs="Calibri"/>
                <w:sz w:val="20"/>
                <w:szCs w:val="20"/>
                <w:lang w:val="mk-MK"/>
              </w:rPr>
            </w:pPr>
            <w:r w:rsidRPr="00A95449">
              <w:rPr>
                <w:rFonts w:ascii="Calibri" w:hAnsi="Calibri" w:cs="Calibri"/>
                <w:sz w:val="20"/>
                <w:szCs w:val="20"/>
                <w:lang w:val="mk-MK"/>
              </w:rPr>
              <w:t>Новиот IFMIS ќе претставува централизирана веб-базирана заедничка платформа за поддршка</w:t>
            </w:r>
          </w:p>
          <w:p w14:paraId="5F670369" w14:textId="4313990F" w:rsidR="00C5512D" w:rsidRPr="00A95449" w:rsidRDefault="00C5512D" w:rsidP="006302DE">
            <w:pPr>
              <w:jc w:val="both"/>
              <w:rPr>
                <w:rFonts w:ascii="Calibri" w:hAnsi="Calibri" w:cs="Calibri"/>
                <w:sz w:val="20"/>
                <w:szCs w:val="20"/>
                <w:lang w:val="mk-MK"/>
              </w:rPr>
            </w:pPr>
            <w:r w:rsidRPr="00A95449">
              <w:rPr>
                <w:rFonts w:ascii="Calibri" w:hAnsi="Calibri" w:cs="Calibri"/>
                <w:sz w:val="20"/>
                <w:szCs w:val="20"/>
                <w:lang w:val="mk-MK"/>
              </w:rPr>
              <w:t>на децентрализирани операции (онлајн/офлајн) низ целата земја. Оваа мерка вклучува</w:t>
            </w:r>
            <w:r w:rsidR="006302DE" w:rsidRPr="004E4457">
              <w:rPr>
                <w:rFonts w:ascii="Calibri" w:hAnsi="Calibri" w:cs="Calibri"/>
                <w:sz w:val="20"/>
                <w:szCs w:val="20"/>
                <w:lang w:val="ru-RU"/>
              </w:rPr>
              <w:t xml:space="preserve"> </w:t>
            </w:r>
            <w:r w:rsidRPr="00A95449">
              <w:rPr>
                <w:rFonts w:ascii="Calibri" w:hAnsi="Calibri" w:cs="Calibri"/>
                <w:sz w:val="20"/>
                <w:szCs w:val="20"/>
                <w:lang w:val="mk-MK"/>
              </w:rPr>
              <w:t>проширување на инфраструктурата за информатичка и комуникациска технологија (ИКТ) на</w:t>
            </w:r>
            <w:r w:rsidR="006302DE" w:rsidRPr="004E4457">
              <w:rPr>
                <w:rFonts w:ascii="Calibri" w:hAnsi="Calibri" w:cs="Calibri"/>
                <w:sz w:val="20"/>
                <w:szCs w:val="20"/>
                <w:lang w:val="ru-RU"/>
              </w:rPr>
              <w:t xml:space="preserve"> </w:t>
            </w:r>
            <w:r w:rsidRPr="00A95449">
              <w:rPr>
                <w:rFonts w:ascii="Calibri" w:hAnsi="Calibri" w:cs="Calibri"/>
                <w:sz w:val="20"/>
                <w:szCs w:val="20"/>
                <w:lang w:val="mk-MK"/>
              </w:rPr>
              <w:t>Министерството за финансии (МФ), усогласувајќи се со владината сеопфатна стратегија, со</w:t>
            </w:r>
          </w:p>
          <w:p w14:paraId="0DFAC796" w14:textId="77777777" w:rsidR="00C5512D" w:rsidRPr="00A95449" w:rsidRDefault="00C5512D" w:rsidP="006302DE">
            <w:pPr>
              <w:jc w:val="both"/>
              <w:rPr>
                <w:rFonts w:ascii="Calibri" w:hAnsi="Calibri" w:cs="Calibri"/>
                <w:sz w:val="20"/>
                <w:szCs w:val="20"/>
                <w:lang w:val="mk-MK"/>
              </w:rPr>
            </w:pPr>
            <w:r w:rsidRPr="00A95449">
              <w:rPr>
                <w:rFonts w:ascii="Calibri" w:hAnsi="Calibri" w:cs="Calibri"/>
                <w:sz w:val="20"/>
                <w:szCs w:val="20"/>
                <w:lang w:val="mk-MK"/>
              </w:rPr>
              <w:t xml:space="preserve">примарна цел да се приспособи на имплементацијата на новиот ИФМИС. </w:t>
            </w:r>
          </w:p>
        </w:tc>
        <w:tc>
          <w:tcPr>
            <w:tcW w:w="1045" w:type="pct"/>
            <w:gridSpan w:val="4"/>
          </w:tcPr>
          <w:p w14:paraId="68C7834E"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Зајакнување на капацитетот на ИКТ инфраструктурата во МФ, а со цел поддршка на имплементацијата на новиот ИФМИС</w:t>
            </w:r>
          </w:p>
        </w:tc>
        <w:tc>
          <w:tcPr>
            <w:tcW w:w="1362" w:type="pct"/>
            <w:gridSpan w:val="5"/>
          </w:tcPr>
          <w:p w14:paraId="490541EB" w14:textId="77777777" w:rsidR="00C5512D" w:rsidRPr="004E4457" w:rsidRDefault="00C5512D" w:rsidP="00F1102A">
            <w:pPr>
              <w:jc w:val="both"/>
              <w:rPr>
                <w:rFonts w:ascii="Calibri" w:hAnsi="Calibri" w:cs="Calibri"/>
                <w:sz w:val="20"/>
                <w:szCs w:val="20"/>
                <w:lang w:val="ru-RU"/>
              </w:rPr>
            </w:pPr>
          </w:p>
          <w:p w14:paraId="69BEB480"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 xml:space="preserve">Развој на ново складиште за податоци </w:t>
            </w:r>
          </w:p>
        </w:tc>
        <w:tc>
          <w:tcPr>
            <w:tcW w:w="770" w:type="pct"/>
            <w:gridSpan w:val="2"/>
          </w:tcPr>
          <w:p w14:paraId="541F946D"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w:t>
            </w:r>
          </w:p>
        </w:tc>
        <w:tc>
          <w:tcPr>
            <w:tcW w:w="773" w:type="pct"/>
            <w:gridSpan w:val="2"/>
          </w:tcPr>
          <w:p w14:paraId="5A8DF216" w14:textId="77777777" w:rsidR="00C5512D" w:rsidRPr="00A95449" w:rsidRDefault="00C5512D" w:rsidP="00F1102A">
            <w:pPr>
              <w:jc w:val="both"/>
              <w:rPr>
                <w:rFonts w:ascii="Calibri" w:hAnsi="Calibri" w:cs="Calibri"/>
                <w:sz w:val="20"/>
                <w:szCs w:val="20"/>
                <w:lang w:val="mk-MK"/>
              </w:rPr>
            </w:pPr>
            <w:r w:rsidRPr="00A95449">
              <w:rPr>
                <w:rFonts w:ascii="Calibri" w:hAnsi="Calibri" w:cs="Calibri"/>
                <w:sz w:val="20"/>
                <w:szCs w:val="20"/>
                <w:lang w:val="mk-MK"/>
              </w:rPr>
              <w:t>Подобрена достапност на главниот центар за податоци (MDS) и Центарот за обновување на податоци после катастрофи (DRC)</w:t>
            </w:r>
          </w:p>
        </w:tc>
      </w:tr>
      <w:tr w:rsidR="00C5512D" w:rsidRPr="004E4457" w14:paraId="59DAF87E" w14:textId="77777777" w:rsidTr="00616F49">
        <w:trPr>
          <w:cantSplit/>
          <w:trHeight w:val="326"/>
        </w:trPr>
        <w:tc>
          <w:tcPr>
            <w:tcW w:w="1049" w:type="pct"/>
            <w:shd w:val="clear" w:color="auto" w:fill="9BD2ED"/>
          </w:tcPr>
          <w:p w14:paraId="4B9EEDC7" w14:textId="77777777" w:rsidR="00C5512D" w:rsidRPr="00A95449" w:rsidRDefault="00C5512D" w:rsidP="00F1102A">
            <w:pPr>
              <w:rPr>
                <w:rFonts w:ascii="Calibri" w:hAnsi="Calibri" w:cs="Calibri"/>
                <w:b/>
                <w:sz w:val="20"/>
                <w:szCs w:val="20"/>
                <w:lang w:val="mk-MK"/>
              </w:rPr>
            </w:pPr>
            <w:r w:rsidRPr="00A95449">
              <w:rPr>
                <w:rFonts w:ascii="Calibri" w:hAnsi="Calibri" w:cs="Calibri"/>
                <w:b/>
                <w:sz w:val="20"/>
                <w:szCs w:val="20"/>
                <w:lang w:val="mk-MK"/>
              </w:rPr>
              <w:t>Испорачани аутпути за 2026:</w:t>
            </w:r>
          </w:p>
        </w:tc>
        <w:tc>
          <w:tcPr>
            <w:tcW w:w="3951" w:type="pct"/>
            <w:gridSpan w:val="13"/>
          </w:tcPr>
          <w:p w14:paraId="2B14D924" w14:textId="77777777" w:rsidR="00C5512D" w:rsidRPr="00A95449" w:rsidRDefault="00C5512D" w:rsidP="00F1102A">
            <w:pPr>
              <w:numPr>
                <w:ilvl w:val="0"/>
                <w:numId w:val="18"/>
              </w:numPr>
              <w:rPr>
                <w:rFonts w:ascii="Calibri" w:hAnsi="Calibri" w:cs="Calibri"/>
                <w:sz w:val="20"/>
                <w:szCs w:val="20"/>
                <w:lang w:val="mk-MK"/>
              </w:rPr>
            </w:pPr>
            <w:r w:rsidRPr="00A95449">
              <w:rPr>
                <w:rFonts w:ascii="Calibri" w:hAnsi="Calibri" w:cs="Calibri"/>
                <w:sz w:val="20"/>
                <w:szCs w:val="20"/>
                <w:lang w:val="mk-MK"/>
              </w:rPr>
              <w:t xml:space="preserve">Развој на ново складиште за податоци </w:t>
            </w:r>
          </w:p>
        </w:tc>
      </w:tr>
      <w:tr w:rsidR="00C5512D" w:rsidRPr="00AE0567" w14:paraId="13757D7A" w14:textId="77777777" w:rsidTr="0066451D">
        <w:trPr>
          <w:cantSplit/>
          <w:trHeight w:val="353"/>
        </w:trPr>
        <w:tc>
          <w:tcPr>
            <w:tcW w:w="1805" w:type="pct"/>
            <w:gridSpan w:val="3"/>
            <w:vMerge w:val="restart"/>
            <w:shd w:val="clear" w:color="auto" w:fill="9BD2ED"/>
          </w:tcPr>
          <w:p w14:paraId="407BDF60"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lastRenderedPageBreak/>
              <w:t>АКТИВНОСТ</w:t>
            </w:r>
          </w:p>
          <w:p w14:paraId="6B354B67" w14:textId="77777777" w:rsidR="00C5512D" w:rsidRPr="00A95449" w:rsidRDefault="00C5512D" w:rsidP="00F1102A">
            <w:pPr>
              <w:jc w:val="center"/>
              <w:rPr>
                <w:rFonts w:ascii="Calibri" w:hAnsi="Calibri" w:cs="Calibri"/>
                <w:b/>
                <w:bCs/>
                <w:sz w:val="20"/>
                <w:szCs w:val="20"/>
                <w:lang w:val="mk-MK"/>
              </w:rPr>
            </w:pPr>
          </w:p>
        </w:tc>
        <w:tc>
          <w:tcPr>
            <w:tcW w:w="604" w:type="pct"/>
            <w:gridSpan w:val="3"/>
            <w:shd w:val="clear" w:color="auto" w:fill="9BD2ED"/>
          </w:tcPr>
          <w:p w14:paraId="769A8CF9"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ВРЕМЕНСКА РАМКА</w:t>
            </w:r>
          </w:p>
        </w:tc>
        <w:tc>
          <w:tcPr>
            <w:tcW w:w="508" w:type="pct"/>
            <w:vMerge w:val="restart"/>
            <w:shd w:val="clear" w:color="auto" w:fill="9BD2ED"/>
          </w:tcPr>
          <w:p w14:paraId="221F35A7"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ОДГОВОРНА</w:t>
            </w:r>
          </w:p>
          <w:p w14:paraId="225A11A0"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ИНСТИТУЦИЈА</w:t>
            </w:r>
          </w:p>
        </w:tc>
        <w:tc>
          <w:tcPr>
            <w:tcW w:w="540" w:type="pct"/>
            <w:gridSpan w:val="3"/>
            <w:vMerge w:val="restart"/>
            <w:shd w:val="clear" w:color="auto" w:fill="9BD2ED"/>
            <w:vAlign w:val="center"/>
          </w:tcPr>
          <w:p w14:paraId="7462E550"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ДРУГИ ЗАСЕГНАТИ</w:t>
            </w:r>
          </w:p>
          <w:p w14:paraId="11042520"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ИНСТИТУЦИИ</w:t>
            </w:r>
          </w:p>
        </w:tc>
        <w:tc>
          <w:tcPr>
            <w:tcW w:w="1543" w:type="pct"/>
            <w:gridSpan w:val="4"/>
            <w:shd w:val="clear" w:color="auto" w:fill="9BD2ED"/>
          </w:tcPr>
          <w:p w14:paraId="6711083A"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ПЛАНИРАНИ ИНПУТИ</w:t>
            </w:r>
          </w:p>
        </w:tc>
      </w:tr>
      <w:tr w:rsidR="00C5512D" w:rsidRPr="00AE0567" w14:paraId="11D833C4" w14:textId="77777777" w:rsidTr="00616F49">
        <w:trPr>
          <w:cantSplit/>
          <w:trHeight w:val="531"/>
        </w:trPr>
        <w:tc>
          <w:tcPr>
            <w:tcW w:w="1805" w:type="pct"/>
            <w:gridSpan w:val="3"/>
            <w:vMerge/>
            <w:tcBorders>
              <w:bottom w:val="single" w:sz="4" w:space="0" w:color="auto"/>
            </w:tcBorders>
            <w:shd w:val="clear" w:color="auto" w:fill="9BD2ED"/>
          </w:tcPr>
          <w:p w14:paraId="1D5B7415" w14:textId="77777777" w:rsidR="00C5512D" w:rsidRPr="00A95449" w:rsidRDefault="00C5512D" w:rsidP="00F1102A">
            <w:pPr>
              <w:jc w:val="center"/>
              <w:rPr>
                <w:rFonts w:ascii="Calibri" w:hAnsi="Calibri" w:cs="Calibri"/>
                <w:b/>
                <w:bCs/>
                <w:sz w:val="20"/>
                <w:szCs w:val="20"/>
                <w:lang w:val="mk-MK"/>
              </w:rPr>
            </w:pPr>
          </w:p>
        </w:tc>
        <w:tc>
          <w:tcPr>
            <w:tcW w:w="281" w:type="pct"/>
            <w:tcBorders>
              <w:bottom w:val="single" w:sz="4" w:space="0" w:color="auto"/>
            </w:tcBorders>
            <w:shd w:val="clear" w:color="auto" w:fill="9BD2ED"/>
          </w:tcPr>
          <w:p w14:paraId="58811D66"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ЗАПОЧНУВА</w:t>
            </w:r>
          </w:p>
          <w:p w14:paraId="6C51AEBD"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кк/гг</w:t>
            </w:r>
          </w:p>
        </w:tc>
        <w:tc>
          <w:tcPr>
            <w:tcW w:w="323" w:type="pct"/>
            <w:gridSpan w:val="2"/>
            <w:tcBorders>
              <w:bottom w:val="single" w:sz="4" w:space="0" w:color="auto"/>
            </w:tcBorders>
            <w:shd w:val="clear" w:color="auto" w:fill="9BD2ED"/>
          </w:tcPr>
          <w:p w14:paraId="14A97CF4"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ЗАВРШУВА</w:t>
            </w:r>
          </w:p>
          <w:p w14:paraId="452B4C85"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кк/гг</w:t>
            </w:r>
          </w:p>
        </w:tc>
        <w:tc>
          <w:tcPr>
            <w:tcW w:w="508" w:type="pct"/>
            <w:vMerge/>
            <w:tcBorders>
              <w:bottom w:val="single" w:sz="4" w:space="0" w:color="auto"/>
            </w:tcBorders>
            <w:shd w:val="clear" w:color="auto" w:fill="9BD2ED"/>
          </w:tcPr>
          <w:p w14:paraId="292366C8" w14:textId="77777777" w:rsidR="00C5512D" w:rsidRPr="00A95449" w:rsidRDefault="00C5512D" w:rsidP="00F1102A">
            <w:pPr>
              <w:jc w:val="center"/>
              <w:rPr>
                <w:rFonts w:ascii="Calibri" w:hAnsi="Calibri" w:cs="Calibri"/>
                <w:b/>
                <w:bCs/>
                <w:sz w:val="20"/>
                <w:szCs w:val="20"/>
                <w:lang w:val="mk-MK"/>
              </w:rPr>
            </w:pPr>
          </w:p>
        </w:tc>
        <w:tc>
          <w:tcPr>
            <w:tcW w:w="540" w:type="pct"/>
            <w:gridSpan w:val="3"/>
            <w:vMerge/>
            <w:tcBorders>
              <w:bottom w:val="single" w:sz="4" w:space="0" w:color="auto"/>
            </w:tcBorders>
            <w:shd w:val="clear" w:color="auto" w:fill="9BD2ED"/>
            <w:vAlign w:val="center"/>
          </w:tcPr>
          <w:p w14:paraId="4E2ABFAD" w14:textId="77777777" w:rsidR="00C5512D" w:rsidRPr="00A95449" w:rsidRDefault="00C5512D" w:rsidP="00F1102A">
            <w:pPr>
              <w:jc w:val="center"/>
              <w:rPr>
                <w:rFonts w:ascii="Calibri" w:hAnsi="Calibri" w:cs="Calibri"/>
                <w:b/>
                <w:bCs/>
                <w:sz w:val="20"/>
                <w:szCs w:val="20"/>
                <w:lang w:val="mk-MK"/>
              </w:rPr>
            </w:pPr>
          </w:p>
        </w:tc>
        <w:tc>
          <w:tcPr>
            <w:tcW w:w="773" w:type="pct"/>
            <w:gridSpan w:val="3"/>
            <w:tcBorders>
              <w:bottom w:val="single" w:sz="4" w:space="0" w:color="auto"/>
            </w:tcBorders>
            <w:shd w:val="clear" w:color="auto" w:fill="9BD2ED"/>
          </w:tcPr>
          <w:p w14:paraId="59083274"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ИЗНОС НА СРЕДСТВА (во ЕУР)</w:t>
            </w:r>
            <w:r w:rsidRPr="00A95449">
              <w:rPr>
                <w:rFonts w:ascii="Calibri" w:hAnsi="Calibri" w:cs="Calibri"/>
                <w:sz w:val="20"/>
                <w:szCs w:val="20"/>
                <w:lang w:val="mk-MK"/>
              </w:rPr>
              <w:t xml:space="preserve"> </w:t>
            </w:r>
            <w:r w:rsidRPr="00A95449">
              <w:rPr>
                <w:rFonts w:ascii="Calibri" w:hAnsi="Calibri" w:cs="Calibri"/>
                <w:b/>
                <w:bCs/>
                <w:sz w:val="20"/>
                <w:szCs w:val="20"/>
                <w:vertAlign w:val="superscript"/>
                <w:lang w:val="mk-MK"/>
              </w:rPr>
              <w:footnoteReference w:id="2"/>
            </w:r>
          </w:p>
          <w:p w14:paraId="2A84677B" w14:textId="77777777" w:rsidR="00C5512D" w:rsidRPr="00A95449" w:rsidRDefault="00C5512D" w:rsidP="00F1102A">
            <w:pPr>
              <w:jc w:val="center"/>
              <w:rPr>
                <w:rFonts w:ascii="Calibri" w:hAnsi="Calibri" w:cs="Calibri"/>
                <w:b/>
                <w:bCs/>
                <w:sz w:val="20"/>
                <w:szCs w:val="20"/>
                <w:lang w:val="mk-MK"/>
              </w:rPr>
            </w:pPr>
          </w:p>
        </w:tc>
        <w:tc>
          <w:tcPr>
            <w:tcW w:w="770" w:type="pct"/>
            <w:tcBorders>
              <w:bottom w:val="single" w:sz="4" w:space="0" w:color="auto"/>
            </w:tcBorders>
            <w:shd w:val="clear" w:color="auto" w:fill="9BD2ED"/>
          </w:tcPr>
          <w:p w14:paraId="34829D45" w14:textId="77777777" w:rsidR="00C5512D" w:rsidRPr="00A95449" w:rsidRDefault="00C5512D" w:rsidP="00F1102A">
            <w:pPr>
              <w:jc w:val="center"/>
              <w:rPr>
                <w:rFonts w:ascii="Calibri" w:hAnsi="Calibri" w:cs="Calibri"/>
                <w:b/>
                <w:bCs/>
                <w:sz w:val="20"/>
                <w:szCs w:val="20"/>
                <w:lang w:val="mk-MK"/>
              </w:rPr>
            </w:pPr>
            <w:r w:rsidRPr="00A95449">
              <w:rPr>
                <w:rFonts w:ascii="Calibri" w:hAnsi="Calibri" w:cs="Calibri"/>
                <w:b/>
                <w:bCs/>
                <w:sz w:val="20"/>
                <w:szCs w:val="20"/>
                <w:lang w:val="mk-MK"/>
              </w:rPr>
              <w:t>ИЗВОР</w:t>
            </w:r>
          </w:p>
        </w:tc>
      </w:tr>
      <w:tr w:rsidR="00C5512D" w:rsidRPr="00AE0567" w14:paraId="073BCC36" w14:textId="77777777" w:rsidTr="00616F49">
        <w:trPr>
          <w:cantSplit/>
          <w:trHeight w:val="557"/>
        </w:trPr>
        <w:tc>
          <w:tcPr>
            <w:tcW w:w="1805" w:type="pct"/>
            <w:gridSpan w:val="3"/>
            <w:tcBorders>
              <w:bottom w:val="single" w:sz="4" w:space="0" w:color="auto"/>
            </w:tcBorders>
            <w:shd w:val="clear" w:color="auto" w:fill="FFFFFF"/>
          </w:tcPr>
          <w:p w14:paraId="2E46958F"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1. Унапредување на постоечките центри за податоци и мрежно поврзување</w:t>
            </w:r>
          </w:p>
        </w:tc>
        <w:tc>
          <w:tcPr>
            <w:tcW w:w="281" w:type="pct"/>
            <w:tcBorders>
              <w:bottom w:val="single" w:sz="4" w:space="0" w:color="auto"/>
            </w:tcBorders>
            <w:shd w:val="clear" w:color="auto" w:fill="FFFFFF"/>
          </w:tcPr>
          <w:p w14:paraId="64E460FE"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2026</w:t>
            </w:r>
          </w:p>
        </w:tc>
        <w:tc>
          <w:tcPr>
            <w:tcW w:w="323" w:type="pct"/>
            <w:gridSpan w:val="2"/>
            <w:tcBorders>
              <w:bottom w:val="single" w:sz="4" w:space="0" w:color="auto"/>
            </w:tcBorders>
            <w:shd w:val="clear" w:color="auto" w:fill="FFFFFF"/>
          </w:tcPr>
          <w:p w14:paraId="2869EC82"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2028</w:t>
            </w:r>
          </w:p>
        </w:tc>
        <w:tc>
          <w:tcPr>
            <w:tcW w:w="508" w:type="pct"/>
            <w:tcBorders>
              <w:bottom w:val="single" w:sz="4" w:space="0" w:color="auto"/>
            </w:tcBorders>
            <w:shd w:val="clear" w:color="auto" w:fill="FFFFFF"/>
          </w:tcPr>
          <w:p w14:paraId="02A2F0DA"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Министерство за финансии</w:t>
            </w:r>
          </w:p>
        </w:tc>
        <w:tc>
          <w:tcPr>
            <w:tcW w:w="540" w:type="pct"/>
            <w:gridSpan w:val="3"/>
            <w:tcBorders>
              <w:bottom w:val="single" w:sz="4" w:space="0" w:color="auto"/>
            </w:tcBorders>
            <w:shd w:val="clear" w:color="auto" w:fill="FFFFFF"/>
          </w:tcPr>
          <w:p w14:paraId="3FFE8275"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ПЕ BETAPFMI</w:t>
            </w:r>
          </w:p>
        </w:tc>
        <w:tc>
          <w:tcPr>
            <w:tcW w:w="773" w:type="pct"/>
            <w:gridSpan w:val="3"/>
            <w:tcBorders>
              <w:bottom w:val="single" w:sz="4" w:space="0" w:color="auto"/>
            </w:tcBorders>
            <w:shd w:val="clear" w:color="auto" w:fill="FFFFFF"/>
          </w:tcPr>
          <w:p w14:paraId="21DFA33E"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Н/A</w:t>
            </w:r>
          </w:p>
        </w:tc>
        <w:tc>
          <w:tcPr>
            <w:tcW w:w="770" w:type="pct"/>
            <w:tcBorders>
              <w:bottom w:val="single" w:sz="4" w:space="0" w:color="auto"/>
            </w:tcBorders>
            <w:shd w:val="clear" w:color="auto" w:fill="FFFFFF"/>
          </w:tcPr>
          <w:p w14:paraId="1B8638C0" w14:textId="77777777" w:rsidR="00C5512D" w:rsidRPr="00A95449" w:rsidRDefault="00C5512D" w:rsidP="00F1102A">
            <w:pPr>
              <w:rPr>
                <w:rFonts w:ascii="Calibri" w:hAnsi="Calibri" w:cs="Calibri"/>
                <w:sz w:val="20"/>
                <w:szCs w:val="20"/>
                <w:lang w:val="sr-Latn-RS"/>
              </w:rPr>
            </w:pPr>
            <w:r w:rsidRPr="00A95449">
              <w:rPr>
                <w:rFonts w:ascii="Calibri" w:hAnsi="Calibri" w:cs="Calibri"/>
                <w:sz w:val="20"/>
                <w:szCs w:val="20"/>
                <w:lang w:val="sr-Latn-RS"/>
              </w:rPr>
              <w:t>/</w:t>
            </w:r>
          </w:p>
        </w:tc>
      </w:tr>
      <w:tr w:rsidR="00C5512D" w:rsidRPr="00AE0567" w14:paraId="5611E530" w14:textId="77777777" w:rsidTr="00616F49">
        <w:trPr>
          <w:cantSplit/>
          <w:trHeight w:val="756"/>
        </w:trPr>
        <w:tc>
          <w:tcPr>
            <w:tcW w:w="1805" w:type="pct"/>
            <w:gridSpan w:val="3"/>
            <w:tcBorders>
              <w:bottom w:val="single" w:sz="4" w:space="0" w:color="auto"/>
            </w:tcBorders>
            <w:shd w:val="clear" w:color="auto" w:fill="FFFFFF"/>
          </w:tcPr>
          <w:p w14:paraId="1C15D869"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2. Воспоставување на безбедни резервни (backup) мрежни врски</w:t>
            </w:r>
          </w:p>
        </w:tc>
        <w:tc>
          <w:tcPr>
            <w:tcW w:w="281" w:type="pct"/>
            <w:tcBorders>
              <w:bottom w:val="single" w:sz="4" w:space="0" w:color="auto"/>
            </w:tcBorders>
            <w:shd w:val="clear" w:color="auto" w:fill="FFFFFF"/>
          </w:tcPr>
          <w:p w14:paraId="0D1BEEBE"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2026</w:t>
            </w:r>
          </w:p>
        </w:tc>
        <w:tc>
          <w:tcPr>
            <w:tcW w:w="323" w:type="pct"/>
            <w:gridSpan w:val="2"/>
            <w:tcBorders>
              <w:bottom w:val="single" w:sz="4" w:space="0" w:color="auto"/>
            </w:tcBorders>
            <w:shd w:val="clear" w:color="auto" w:fill="FFFFFF"/>
          </w:tcPr>
          <w:p w14:paraId="03A2A427" w14:textId="77777777" w:rsidR="00C5512D" w:rsidRPr="00A95449" w:rsidRDefault="00C5512D" w:rsidP="00F1102A">
            <w:pPr>
              <w:jc w:val="center"/>
              <w:rPr>
                <w:rFonts w:ascii="Calibri" w:hAnsi="Calibri" w:cs="Calibri"/>
                <w:sz w:val="20"/>
                <w:szCs w:val="20"/>
                <w:lang w:val="mk-MK"/>
              </w:rPr>
            </w:pPr>
            <w:r w:rsidRPr="00A95449">
              <w:rPr>
                <w:rFonts w:ascii="Calibri" w:hAnsi="Calibri" w:cs="Calibri"/>
                <w:sz w:val="20"/>
                <w:szCs w:val="20"/>
                <w:lang w:val="mk-MK"/>
              </w:rPr>
              <w:t>2028</w:t>
            </w:r>
          </w:p>
        </w:tc>
        <w:tc>
          <w:tcPr>
            <w:tcW w:w="508" w:type="pct"/>
            <w:tcBorders>
              <w:bottom w:val="single" w:sz="4" w:space="0" w:color="auto"/>
            </w:tcBorders>
            <w:shd w:val="clear" w:color="auto" w:fill="FFFFFF"/>
          </w:tcPr>
          <w:p w14:paraId="11801754"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 xml:space="preserve">Министерство за финансии </w:t>
            </w:r>
          </w:p>
        </w:tc>
        <w:tc>
          <w:tcPr>
            <w:tcW w:w="540" w:type="pct"/>
            <w:gridSpan w:val="3"/>
            <w:tcBorders>
              <w:bottom w:val="single" w:sz="4" w:space="0" w:color="auto"/>
            </w:tcBorders>
            <w:shd w:val="clear" w:color="auto" w:fill="FFFFFF"/>
          </w:tcPr>
          <w:p w14:paraId="7A0BBCF7"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ПЕ BETAPFMI</w:t>
            </w:r>
          </w:p>
        </w:tc>
        <w:tc>
          <w:tcPr>
            <w:tcW w:w="773" w:type="pct"/>
            <w:gridSpan w:val="3"/>
            <w:tcBorders>
              <w:bottom w:val="single" w:sz="4" w:space="0" w:color="auto"/>
            </w:tcBorders>
            <w:shd w:val="clear" w:color="auto" w:fill="FFFFFF"/>
          </w:tcPr>
          <w:p w14:paraId="2F5D4C90" w14:textId="77777777" w:rsidR="00C5512D" w:rsidRPr="00A95449" w:rsidRDefault="00C5512D" w:rsidP="00F1102A">
            <w:pPr>
              <w:rPr>
                <w:rFonts w:ascii="Calibri" w:hAnsi="Calibri" w:cs="Calibri"/>
                <w:sz w:val="20"/>
                <w:szCs w:val="20"/>
                <w:lang w:val="mk-MK"/>
              </w:rPr>
            </w:pPr>
            <w:r w:rsidRPr="00A95449">
              <w:rPr>
                <w:rFonts w:ascii="Calibri" w:hAnsi="Calibri" w:cs="Calibri"/>
                <w:sz w:val="20"/>
                <w:szCs w:val="20"/>
                <w:lang w:val="mk-MK"/>
              </w:rPr>
              <w:t>Н/A</w:t>
            </w:r>
          </w:p>
        </w:tc>
        <w:tc>
          <w:tcPr>
            <w:tcW w:w="770" w:type="pct"/>
            <w:tcBorders>
              <w:bottom w:val="single" w:sz="4" w:space="0" w:color="auto"/>
            </w:tcBorders>
            <w:shd w:val="clear" w:color="auto" w:fill="FFFFFF"/>
          </w:tcPr>
          <w:p w14:paraId="294EFB78" w14:textId="77777777" w:rsidR="00C5512D" w:rsidRPr="00A95449" w:rsidRDefault="00C5512D" w:rsidP="00F1102A">
            <w:pPr>
              <w:rPr>
                <w:rFonts w:ascii="Calibri" w:hAnsi="Calibri" w:cs="Calibri"/>
                <w:sz w:val="20"/>
                <w:szCs w:val="20"/>
                <w:lang w:val="sr-Latn-RS"/>
              </w:rPr>
            </w:pPr>
            <w:r w:rsidRPr="00A95449">
              <w:rPr>
                <w:rFonts w:ascii="Calibri" w:hAnsi="Calibri" w:cs="Calibri"/>
                <w:sz w:val="20"/>
                <w:szCs w:val="20"/>
                <w:lang w:val="sr-Latn-RS"/>
              </w:rPr>
              <w:t>/</w:t>
            </w:r>
          </w:p>
        </w:tc>
      </w:tr>
      <w:tr w:rsidR="00C5512D" w:rsidRPr="00170F87" w14:paraId="0F61E49E" w14:textId="77777777" w:rsidTr="00616F49">
        <w:trPr>
          <w:cantSplit/>
          <w:trHeight w:val="246"/>
        </w:trPr>
        <w:tc>
          <w:tcPr>
            <w:tcW w:w="1775" w:type="pct"/>
            <w:gridSpan w:val="2"/>
            <w:shd w:val="clear" w:color="auto" w:fill="1F3864"/>
          </w:tcPr>
          <w:p w14:paraId="07923DEE" w14:textId="77777777" w:rsidR="00C5512D" w:rsidRPr="00170F87" w:rsidRDefault="00C5512D" w:rsidP="00F1102A">
            <w:pPr>
              <w:tabs>
                <w:tab w:val="left" w:pos="175"/>
              </w:tabs>
              <w:spacing w:line="252" w:lineRule="auto"/>
              <w:ind w:left="175"/>
              <w:jc w:val="both"/>
              <w:rPr>
                <w:rFonts w:ascii="Calibri" w:eastAsia="MS PGothic" w:hAnsi="Calibri" w:cs="Calibri"/>
                <w:sz w:val="20"/>
                <w:szCs w:val="20"/>
                <w:lang w:val="mk-MK" w:eastAsia="zh-CN"/>
              </w:rPr>
            </w:pPr>
          </w:p>
        </w:tc>
        <w:tc>
          <w:tcPr>
            <w:tcW w:w="311" w:type="pct"/>
            <w:gridSpan w:val="2"/>
            <w:shd w:val="clear" w:color="auto" w:fill="1F3864"/>
          </w:tcPr>
          <w:p w14:paraId="105E7E9F" w14:textId="77777777" w:rsidR="00C5512D" w:rsidRPr="00170F87" w:rsidRDefault="00C5512D" w:rsidP="00F1102A">
            <w:pPr>
              <w:jc w:val="both"/>
              <w:rPr>
                <w:rFonts w:ascii="Calibri" w:hAnsi="Calibri" w:cs="Calibri"/>
                <w:sz w:val="20"/>
                <w:szCs w:val="20"/>
                <w:lang w:val="mk-MK"/>
              </w:rPr>
            </w:pPr>
          </w:p>
        </w:tc>
        <w:tc>
          <w:tcPr>
            <w:tcW w:w="323" w:type="pct"/>
            <w:gridSpan w:val="2"/>
            <w:shd w:val="clear" w:color="auto" w:fill="1F3864"/>
          </w:tcPr>
          <w:p w14:paraId="142C6538" w14:textId="77777777" w:rsidR="00C5512D" w:rsidRPr="00170F87" w:rsidRDefault="00C5512D" w:rsidP="00F1102A">
            <w:pPr>
              <w:jc w:val="both"/>
              <w:rPr>
                <w:rFonts w:ascii="Calibri" w:hAnsi="Calibri" w:cs="Calibri"/>
                <w:sz w:val="20"/>
                <w:szCs w:val="20"/>
                <w:lang w:val="mk-MK"/>
              </w:rPr>
            </w:pPr>
          </w:p>
        </w:tc>
        <w:tc>
          <w:tcPr>
            <w:tcW w:w="508" w:type="pct"/>
            <w:shd w:val="clear" w:color="auto" w:fill="1F3864"/>
          </w:tcPr>
          <w:p w14:paraId="0633C574" w14:textId="77777777" w:rsidR="00C5512D" w:rsidRPr="00170F87" w:rsidRDefault="00C5512D" w:rsidP="00F1102A">
            <w:pPr>
              <w:ind w:left="360"/>
              <w:rPr>
                <w:rFonts w:ascii="Calibri" w:hAnsi="Calibri" w:cs="Calibri"/>
                <w:sz w:val="20"/>
                <w:szCs w:val="20"/>
                <w:lang w:val="mk-MK"/>
              </w:rPr>
            </w:pPr>
          </w:p>
        </w:tc>
        <w:tc>
          <w:tcPr>
            <w:tcW w:w="537" w:type="pct"/>
            <w:gridSpan w:val="2"/>
            <w:shd w:val="clear" w:color="auto" w:fill="1F3864"/>
          </w:tcPr>
          <w:p w14:paraId="0B2A97C9" w14:textId="77777777" w:rsidR="00C5512D" w:rsidRPr="00170F87" w:rsidRDefault="00C5512D" w:rsidP="00F1102A">
            <w:pPr>
              <w:ind w:left="360"/>
              <w:jc w:val="both"/>
              <w:rPr>
                <w:rFonts w:ascii="Calibri" w:hAnsi="Calibri" w:cs="Calibri"/>
                <w:sz w:val="20"/>
                <w:szCs w:val="20"/>
                <w:lang w:val="mk-MK"/>
              </w:rPr>
            </w:pPr>
          </w:p>
        </w:tc>
        <w:tc>
          <w:tcPr>
            <w:tcW w:w="773" w:type="pct"/>
            <w:gridSpan w:val="3"/>
            <w:tcBorders>
              <w:left w:val="nil"/>
              <w:right w:val="nil"/>
            </w:tcBorders>
            <w:shd w:val="clear" w:color="auto" w:fill="1F3864"/>
          </w:tcPr>
          <w:p w14:paraId="7C0DA6AC" w14:textId="77777777" w:rsidR="00C5512D" w:rsidRPr="00170F87" w:rsidRDefault="00C5512D" w:rsidP="00F1102A">
            <w:pPr>
              <w:rPr>
                <w:rFonts w:ascii="Calibri" w:hAnsi="Calibri" w:cs="Calibri"/>
                <w:sz w:val="20"/>
                <w:szCs w:val="20"/>
                <w:lang w:val="mk-MK"/>
              </w:rPr>
            </w:pPr>
            <w:r w:rsidRPr="00170F87">
              <w:rPr>
                <w:rFonts w:ascii="Calibri" w:hAnsi="Calibri" w:cs="Calibri"/>
                <w:b/>
                <w:sz w:val="20"/>
                <w:szCs w:val="20"/>
                <w:lang w:val="mk-MK"/>
              </w:rPr>
              <w:t>ВКУПНО:</w:t>
            </w:r>
          </w:p>
        </w:tc>
        <w:tc>
          <w:tcPr>
            <w:tcW w:w="773" w:type="pct"/>
            <w:gridSpan w:val="2"/>
            <w:shd w:val="clear" w:color="auto" w:fill="1F3864"/>
          </w:tcPr>
          <w:p w14:paraId="32C01E94" w14:textId="77777777" w:rsidR="00C5512D" w:rsidRPr="00170F87" w:rsidRDefault="00C5512D" w:rsidP="00F1102A">
            <w:pPr>
              <w:rPr>
                <w:rFonts w:ascii="Calibri" w:hAnsi="Calibri" w:cs="Calibri"/>
                <w:b/>
                <w:sz w:val="20"/>
                <w:szCs w:val="20"/>
                <w:lang w:val="mk-MK"/>
              </w:rPr>
            </w:pPr>
            <w:r w:rsidRPr="00170F87">
              <w:rPr>
                <w:rFonts w:ascii="Calibri" w:eastAsia="MS PGothic" w:hAnsi="Calibri" w:cs="Calibri"/>
                <w:b/>
                <w:sz w:val="20"/>
                <w:szCs w:val="20"/>
                <w:lang w:val="mk-MK" w:eastAsia="zh-CN"/>
              </w:rPr>
              <w:t>/</w:t>
            </w:r>
          </w:p>
        </w:tc>
      </w:tr>
    </w:tbl>
    <w:p w14:paraId="398C3480" w14:textId="77777777" w:rsidR="00C5512D" w:rsidRPr="006C7957" w:rsidRDefault="00C5512D" w:rsidP="00C5512D">
      <w:pPr>
        <w:spacing w:after="160" w:line="259" w:lineRule="auto"/>
        <w:rPr>
          <w:rFonts w:ascii="StobiSerif Regular" w:hAnsi="StobiSerif Regular"/>
          <w:sz w:val="18"/>
          <w:szCs w:val="18"/>
          <w:lang w:val="en-US"/>
        </w:rPr>
      </w:pPr>
    </w:p>
    <w:p w14:paraId="52C6E7B1" w14:textId="77777777" w:rsidR="00C5512D" w:rsidRDefault="00C5512D" w:rsidP="00C5512D">
      <w:pPr>
        <w:spacing w:after="160" w:line="259" w:lineRule="auto"/>
        <w:rPr>
          <w:rFonts w:ascii="StobiSerif Regular" w:hAnsi="StobiSerif Regular"/>
          <w:sz w:val="18"/>
          <w:szCs w:val="18"/>
          <w:lang w:val="en-US"/>
        </w:rPr>
      </w:pPr>
    </w:p>
    <w:p w14:paraId="1AA4F3F1" w14:textId="77777777" w:rsidR="006302DE" w:rsidRDefault="006302DE" w:rsidP="00C5512D">
      <w:pPr>
        <w:spacing w:after="160" w:line="259" w:lineRule="auto"/>
        <w:rPr>
          <w:rFonts w:ascii="StobiSerif Regular" w:hAnsi="StobiSerif Regular"/>
          <w:sz w:val="18"/>
          <w:szCs w:val="18"/>
          <w:lang w:val="en-US"/>
        </w:rPr>
      </w:pPr>
    </w:p>
    <w:p w14:paraId="3E402D9B" w14:textId="77777777" w:rsidR="006302DE" w:rsidRDefault="006302DE" w:rsidP="00C5512D">
      <w:pPr>
        <w:spacing w:after="160" w:line="259" w:lineRule="auto"/>
        <w:rPr>
          <w:rFonts w:ascii="StobiSerif Regular" w:hAnsi="StobiSerif Regular"/>
          <w:sz w:val="18"/>
          <w:szCs w:val="18"/>
          <w:lang w:val="en-US"/>
        </w:rPr>
      </w:pPr>
    </w:p>
    <w:p w14:paraId="283D8B68" w14:textId="77777777" w:rsidR="006302DE" w:rsidRDefault="006302DE" w:rsidP="00C5512D">
      <w:pPr>
        <w:spacing w:after="160" w:line="259" w:lineRule="auto"/>
        <w:rPr>
          <w:rFonts w:ascii="StobiSerif Regular" w:hAnsi="StobiSerif Regular"/>
          <w:sz w:val="18"/>
          <w:szCs w:val="18"/>
          <w:lang w:val="en-US"/>
        </w:rPr>
      </w:pPr>
    </w:p>
    <w:p w14:paraId="78570AE5" w14:textId="77777777" w:rsidR="006302DE" w:rsidRDefault="006302DE" w:rsidP="00C5512D">
      <w:pPr>
        <w:spacing w:after="160" w:line="259" w:lineRule="auto"/>
        <w:rPr>
          <w:rFonts w:ascii="StobiSerif Regular" w:hAnsi="StobiSerif Regular"/>
          <w:sz w:val="18"/>
          <w:szCs w:val="18"/>
          <w:lang w:val="en-US"/>
        </w:rPr>
      </w:pPr>
    </w:p>
    <w:p w14:paraId="68CA681B" w14:textId="4ECF31F8" w:rsidR="006302DE" w:rsidRDefault="006302DE" w:rsidP="00C5512D">
      <w:pPr>
        <w:spacing w:after="160" w:line="259" w:lineRule="auto"/>
        <w:rPr>
          <w:rFonts w:ascii="StobiSerif Regular" w:hAnsi="StobiSerif Regular"/>
          <w:sz w:val="18"/>
          <w:szCs w:val="18"/>
          <w:lang w:val="en-US"/>
        </w:rPr>
      </w:pPr>
    </w:p>
    <w:p w14:paraId="7DBCD700" w14:textId="50910805" w:rsidR="0066451D" w:rsidRDefault="0066451D" w:rsidP="00C5512D">
      <w:pPr>
        <w:spacing w:after="160" w:line="259" w:lineRule="auto"/>
        <w:rPr>
          <w:rFonts w:ascii="StobiSerif Regular" w:hAnsi="StobiSerif Regular"/>
          <w:sz w:val="18"/>
          <w:szCs w:val="18"/>
          <w:lang w:val="en-US"/>
        </w:rPr>
      </w:pPr>
    </w:p>
    <w:p w14:paraId="66ED8CBE" w14:textId="423D4890" w:rsidR="0066451D" w:rsidRDefault="0066451D" w:rsidP="00C5512D">
      <w:pPr>
        <w:spacing w:after="160" w:line="259" w:lineRule="auto"/>
        <w:rPr>
          <w:rFonts w:ascii="StobiSerif Regular" w:hAnsi="StobiSerif Regular"/>
          <w:sz w:val="18"/>
          <w:szCs w:val="18"/>
          <w:lang w:val="en-US"/>
        </w:rPr>
      </w:pPr>
    </w:p>
    <w:p w14:paraId="44159999" w14:textId="35C30BB1" w:rsidR="0066451D" w:rsidRDefault="0066451D" w:rsidP="00C5512D">
      <w:pPr>
        <w:spacing w:after="160" w:line="259" w:lineRule="auto"/>
        <w:rPr>
          <w:rFonts w:ascii="StobiSerif Regular" w:hAnsi="StobiSerif Regular"/>
          <w:sz w:val="18"/>
          <w:szCs w:val="18"/>
          <w:lang w:val="en-US"/>
        </w:rPr>
      </w:pPr>
    </w:p>
    <w:p w14:paraId="16A44884" w14:textId="77777777" w:rsidR="0066451D" w:rsidRDefault="0066451D" w:rsidP="00C5512D">
      <w:pPr>
        <w:spacing w:after="160" w:line="259" w:lineRule="auto"/>
        <w:rPr>
          <w:rFonts w:ascii="StobiSerif Regular" w:hAnsi="StobiSerif Regular"/>
          <w:sz w:val="18"/>
          <w:szCs w:val="18"/>
          <w:lang w:val="en-US"/>
        </w:rPr>
      </w:pPr>
    </w:p>
    <w:p w14:paraId="63C3AD8A" w14:textId="64E57008" w:rsidR="00616F49" w:rsidRDefault="00616F49" w:rsidP="00C5512D">
      <w:pPr>
        <w:spacing w:after="160" w:line="259" w:lineRule="auto"/>
        <w:rPr>
          <w:rFonts w:ascii="StobiSerif Regular" w:hAnsi="StobiSerif Regular"/>
          <w:sz w:val="18"/>
          <w:szCs w:val="18"/>
          <w:lang w:val="en-US"/>
        </w:rPr>
      </w:pPr>
    </w:p>
    <w:p w14:paraId="5107C822" w14:textId="77777777" w:rsidR="00616F49" w:rsidRDefault="00616F49" w:rsidP="00C5512D">
      <w:pPr>
        <w:spacing w:after="160" w:line="259" w:lineRule="auto"/>
        <w:rPr>
          <w:rFonts w:ascii="StobiSerif Regular" w:hAnsi="StobiSerif Regular"/>
          <w:sz w:val="18"/>
          <w:szCs w:val="18"/>
          <w:lang w:val="en-US"/>
        </w:rPr>
      </w:pPr>
    </w:p>
    <w:tbl>
      <w:tblPr>
        <w:tblW w:w="5476"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
        <w:gridCol w:w="3526"/>
        <w:gridCol w:w="6"/>
        <w:gridCol w:w="67"/>
        <w:gridCol w:w="1247"/>
        <w:gridCol w:w="361"/>
        <w:gridCol w:w="40"/>
        <w:gridCol w:w="24"/>
        <w:gridCol w:w="1341"/>
        <w:gridCol w:w="18"/>
        <w:gridCol w:w="40"/>
        <w:gridCol w:w="18"/>
        <w:gridCol w:w="1809"/>
        <w:gridCol w:w="406"/>
        <w:gridCol w:w="27"/>
        <w:gridCol w:w="2126"/>
        <w:gridCol w:w="27"/>
        <w:gridCol w:w="46"/>
        <w:gridCol w:w="18"/>
        <w:gridCol w:w="1769"/>
        <w:gridCol w:w="34"/>
        <w:gridCol w:w="281"/>
        <w:gridCol w:w="1790"/>
        <w:gridCol w:w="34"/>
      </w:tblGrid>
      <w:tr w:rsidR="00C5512D" w:rsidRPr="004E4457" w14:paraId="035BB2F7" w14:textId="77777777" w:rsidTr="00F4140A">
        <w:trPr>
          <w:gridAfter w:val="1"/>
          <w:wAfter w:w="12" w:type="pct"/>
          <w:cantSplit/>
          <w:trHeight w:val="341"/>
        </w:trPr>
        <w:tc>
          <w:tcPr>
            <w:tcW w:w="4988" w:type="pct"/>
            <w:gridSpan w:val="23"/>
            <w:shd w:val="clear" w:color="auto" w:fill="1F3864"/>
          </w:tcPr>
          <w:p w14:paraId="47357472" w14:textId="77777777" w:rsidR="00F4140A" w:rsidRDefault="00F4140A" w:rsidP="00E60F9A">
            <w:pPr>
              <w:rPr>
                <w:rFonts w:ascii="Calibri" w:hAnsi="Calibri" w:cs="Calibri"/>
                <w:b/>
                <w:bCs/>
                <w:sz w:val="20"/>
                <w:szCs w:val="20"/>
                <w:lang w:val="mk-MK"/>
              </w:rPr>
            </w:pPr>
          </w:p>
          <w:p w14:paraId="33B35F4C" w14:textId="21EE1F5A" w:rsidR="00C5512D" w:rsidRPr="00CC7947" w:rsidRDefault="00C5512D" w:rsidP="00E60F9A">
            <w:pPr>
              <w:rPr>
                <w:rFonts w:ascii="Calibri" w:eastAsia="MS PGothic" w:hAnsi="Calibri" w:cs="Calibri"/>
                <w:color w:val="CD0000"/>
                <w:sz w:val="20"/>
                <w:szCs w:val="20"/>
                <w:lang w:val="mk-MK" w:eastAsia="zh-CN"/>
              </w:rPr>
            </w:pPr>
            <w:r w:rsidRPr="00CC7947">
              <w:rPr>
                <w:rFonts w:ascii="Calibri" w:hAnsi="Calibri" w:cs="Calibri"/>
                <w:b/>
                <w:bCs/>
                <w:sz w:val="20"/>
                <w:szCs w:val="20"/>
                <w:lang w:val="mk-MK"/>
              </w:rPr>
              <w:t>СТОЛБ: V ИНТЕГРИРАНИ ЈАВНИ ФИНАНСИИ</w:t>
            </w:r>
          </w:p>
        </w:tc>
      </w:tr>
      <w:tr w:rsidR="00C5512D" w:rsidRPr="004E4457" w14:paraId="013E19DA" w14:textId="77777777" w:rsidTr="00F4140A">
        <w:trPr>
          <w:gridAfter w:val="1"/>
          <w:wAfter w:w="12" w:type="pct"/>
          <w:cantSplit/>
          <w:trHeight w:val="414"/>
        </w:trPr>
        <w:tc>
          <w:tcPr>
            <w:tcW w:w="4988" w:type="pct"/>
            <w:gridSpan w:val="23"/>
            <w:shd w:val="clear" w:color="auto" w:fill="1F3864"/>
          </w:tcPr>
          <w:p w14:paraId="6FED64BA" w14:textId="77777777" w:rsidR="00C5512D" w:rsidRPr="00CC7947" w:rsidRDefault="00C5512D" w:rsidP="00E60F9A">
            <w:pPr>
              <w:rPr>
                <w:rFonts w:ascii="Calibri" w:hAnsi="Calibri" w:cs="Calibri"/>
                <w:b/>
                <w:bCs/>
                <w:sz w:val="20"/>
                <w:szCs w:val="20"/>
                <w:lang w:val="mk-MK"/>
              </w:rPr>
            </w:pPr>
            <w:r w:rsidRPr="00CC7947">
              <w:rPr>
                <w:rFonts w:ascii="Calibri" w:hAnsi="Calibri" w:cs="Calibri"/>
                <w:b/>
                <w:bCs/>
                <w:sz w:val="20"/>
                <w:szCs w:val="20"/>
                <w:lang w:val="mk-MK"/>
              </w:rPr>
              <w:t xml:space="preserve">ПРИОРИТЕТ </w:t>
            </w:r>
            <w:r w:rsidRPr="004E4457">
              <w:rPr>
                <w:rFonts w:ascii="Calibri" w:hAnsi="Calibri" w:cs="Calibri"/>
                <w:b/>
                <w:bCs/>
                <w:sz w:val="20"/>
                <w:szCs w:val="20"/>
                <w:lang w:val="ru-RU"/>
              </w:rPr>
              <w:t>2</w:t>
            </w:r>
            <w:r w:rsidRPr="00CC7947">
              <w:rPr>
                <w:rFonts w:ascii="Calibri" w:hAnsi="Calibri" w:cs="Calibri"/>
                <w:b/>
                <w:bCs/>
                <w:sz w:val="20"/>
                <w:szCs w:val="20"/>
                <w:lang w:val="mk-MK"/>
              </w:rPr>
              <w:t>: Академија за јавни финансии (Организација за учење)</w:t>
            </w:r>
          </w:p>
        </w:tc>
      </w:tr>
      <w:tr w:rsidR="00C5512D" w:rsidRPr="00CC7947" w14:paraId="3D0A46DE" w14:textId="77777777" w:rsidTr="00F4140A">
        <w:trPr>
          <w:gridAfter w:val="1"/>
          <w:wAfter w:w="12" w:type="pct"/>
          <w:cantSplit/>
          <w:trHeight w:val="305"/>
        </w:trPr>
        <w:tc>
          <w:tcPr>
            <w:tcW w:w="1228" w:type="pct"/>
            <w:gridSpan w:val="3"/>
            <w:shd w:val="clear" w:color="auto" w:fill="9BD2ED"/>
          </w:tcPr>
          <w:p w14:paraId="2F76230A" w14:textId="384A18A8" w:rsidR="00C5512D" w:rsidRPr="0066451D"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Резултати на приоритет</w:t>
            </w:r>
          </w:p>
        </w:tc>
        <w:tc>
          <w:tcPr>
            <w:tcW w:w="1758" w:type="pct"/>
            <w:gridSpan w:val="11"/>
            <w:shd w:val="clear" w:color="auto" w:fill="9BD2ED"/>
          </w:tcPr>
          <w:p w14:paraId="622AFDAA"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Показатели на успешност на приоритет</w:t>
            </w:r>
          </w:p>
        </w:tc>
        <w:tc>
          <w:tcPr>
            <w:tcW w:w="714" w:type="pct"/>
            <w:gridSpan w:val="3"/>
            <w:shd w:val="clear" w:color="auto" w:fill="9BD2ED"/>
          </w:tcPr>
          <w:p w14:paraId="26524417"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2026</w:t>
            </w:r>
          </w:p>
        </w:tc>
        <w:tc>
          <w:tcPr>
            <w:tcW w:w="611" w:type="pct"/>
            <w:gridSpan w:val="4"/>
            <w:shd w:val="clear" w:color="auto" w:fill="9BD2ED"/>
          </w:tcPr>
          <w:p w14:paraId="3D0AFE52"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2027</w:t>
            </w:r>
          </w:p>
        </w:tc>
        <w:tc>
          <w:tcPr>
            <w:tcW w:w="678" w:type="pct"/>
            <w:gridSpan w:val="2"/>
            <w:shd w:val="clear" w:color="auto" w:fill="9BD2ED"/>
          </w:tcPr>
          <w:p w14:paraId="69CB7311"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2028</w:t>
            </w:r>
          </w:p>
        </w:tc>
      </w:tr>
      <w:tr w:rsidR="00C5512D" w:rsidRPr="00CC7947" w14:paraId="586FA2FF" w14:textId="77777777" w:rsidTr="00F4140A">
        <w:trPr>
          <w:gridAfter w:val="1"/>
          <w:wAfter w:w="12" w:type="pct"/>
          <w:cantSplit/>
        </w:trPr>
        <w:tc>
          <w:tcPr>
            <w:tcW w:w="1228" w:type="pct"/>
            <w:gridSpan w:val="3"/>
          </w:tcPr>
          <w:p w14:paraId="4E4D7782" w14:textId="77777777" w:rsidR="00C5512D" w:rsidRPr="00CC7947" w:rsidRDefault="00C5512D" w:rsidP="00E60F9A">
            <w:pPr>
              <w:jc w:val="both"/>
              <w:rPr>
                <w:rFonts w:ascii="Calibri" w:hAnsi="Calibri" w:cs="Calibri"/>
                <w:sz w:val="20"/>
                <w:szCs w:val="20"/>
                <w:lang w:val="mk-MK"/>
              </w:rPr>
            </w:pPr>
            <w:r w:rsidRPr="00CC7947">
              <w:rPr>
                <w:rFonts w:ascii="Calibri" w:hAnsi="Calibri" w:cs="Calibri"/>
                <w:sz w:val="20"/>
                <w:szCs w:val="20"/>
                <w:lang w:val="mk-MK" w:eastAsia="en-US"/>
              </w:rPr>
              <w:t>Обезбедување на континуирана едукација во областа на управувањето со јавните финансии</w:t>
            </w:r>
          </w:p>
        </w:tc>
        <w:tc>
          <w:tcPr>
            <w:tcW w:w="1758" w:type="pct"/>
            <w:gridSpan w:val="11"/>
            <w:vAlign w:val="center"/>
          </w:tcPr>
          <w:p w14:paraId="0CEE8D4C" w14:textId="77777777" w:rsidR="00C5512D" w:rsidRPr="00CC7947" w:rsidRDefault="00C5512D" w:rsidP="00E60F9A">
            <w:pPr>
              <w:jc w:val="both"/>
              <w:rPr>
                <w:rFonts w:ascii="Calibri" w:hAnsi="Calibri" w:cs="Calibri"/>
                <w:bCs/>
                <w:sz w:val="20"/>
                <w:szCs w:val="20"/>
                <w:lang w:val="mk-MK"/>
              </w:rPr>
            </w:pPr>
            <w:r w:rsidRPr="00CC7947">
              <w:rPr>
                <w:rFonts w:ascii="Calibri" w:hAnsi="Calibri" w:cs="Calibri"/>
                <w:bCs/>
                <w:sz w:val="20"/>
                <w:szCs w:val="20"/>
                <w:lang w:val="mk-MK"/>
              </w:rPr>
              <w:t>Број на успешно реализирани обуки согласно Годишната програма за обуки и ад хок обуки</w:t>
            </w:r>
          </w:p>
        </w:tc>
        <w:tc>
          <w:tcPr>
            <w:tcW w:w="714" w:type="pct"/>
            <w:gridSpan w:val="3"/>
            <w:vAlign w:val="center"/>
          </w:tcPr>
          <w:p w14:paraId="36AF52A2" w14:textId="77777777" w:rsidR="00C5512D" w:rsidRPr="00CC7947" w:rsidRDefault="00C5512D" w:rsidP="00E60F9A">
            <w:pPr>
              <w:jc w:val="both"/>
              <w:rPr>
                <w:rFonts w:ascii="Calibri" w:hAnsi="Calibri" w:cs="Calibri"/>
                <w:bCs/>
                <w:sz w:val="20"/>
                <w:szCs w:val="20"/>
                <w:lang w:val="mk-MK"/>
              </w:rPr>
            </w:pPr>
            <w:r w:rsidRPr="00CC7947">
              <w:rPr>
                <w:rFonts w:ascii="Calibri" w:hAnsi="Calibri" w:cs="Calibri"/>
                <w:bCs/>
                <w:sz w:val="20"/>
                <w:szCs w:val="20"/>
                <w:lang w:val="mk-MK"/>
              </w:rPr>
              <w:t>20 реализирани обуки</w:t>
            </w:r>
          </w:p>
        </w:tc>
        <w:tc>
          <w:tcPr>
            <w:tcW w:w="611" w:type="pct"/>
            <w:gridSpan w:val="4"/>
            <w:vAlign w:val="center"/>
          </w:tcPr>
          <w:p w14:paraId="7F01E943" w14:textId="77777777" w:rsidR="00C5512D" w:rsidRPr="00CC7947" w:rsidRDefault="00C5512D" w:rsidP="00E60F9A">
            <w:pPr>
              <w:jc w:val="both"/>
              <w:rPr>
                <w:rFonts w:ascii="Calibri" w:hAnsi="Calibri" w:cs="Calibri"/>
                <w:bCs/>
                <w:sz w:val="20"/>
                <w:szCs w:val="20"/>
                <w:lang w:val="mk-MK"/>
              </w:rPr>
            </w:pPr>
            <w:r w:rsidRPr="00CC7947">
              <w:rPr>
                <w:rFonts w:ascii="Calibri" w:hAnsi="Calibri" w:cs="Calibri"/>
                <w:bCs/>
                <w:sz w:val="20"/>
                <w:szCs w:val="20"/>
                <w:lang w:val="mk-MK"/>
              </w:rPr>
              <w:t>30 реализирани обуки</w:t>
            </w:r>
          </w:p>
        </w:tc>
        <w:tc>
          <w:tcPr>
            <w:tcW w:w="678" w:type="pct"/>
            <w:gridSpan w:val="2"/>
            <w:vAlign w:val="center"/>
          </w:tcPr>
          <w:p w14:paraId="075EBC6F" w14:textId="77777777" w:rsidR="00C5512D" w:rsidRPr="00CC7947" w:rsidRDefault="00C5512D" w:rsidP="00E60F9A">
            <w:pPr>
              <w:jc w:val="both"/>
              <w:rPr>
                <w:rFonts w:ascii="Calibri" w:hAnsi="Calibri" w:cs="Calibri"/>
                <w:bCs/>
                <w:sz w:val="20"/>
                <w:szCs w:val="20"/>
                <w:lang w:val="mk-MK"/>
              </w:rPr>
            </w:pPr>
            <w:r w:rsidRPr="00CC7947">
              <w:rPr>
                <w:rFonts w:ascii="Calibri" w:hAnsi="Calibri" w:cs="Calibri"/>
                <w:bCs/>
                <w:sz w:val="20"/>
                <w:szCs w:val="20"/>
                <w:lang w:val="mk-MK"/>
              </w:rPr>
              <w:t xml:space="preserve">50 реализирани обуки </w:t>
            </w:r>
          </w:p>
        </w:tc>
      </w:tr>
      <w:tr w:rsidR="00C5512D" w:rsidRPr="004E4457" w14:paraId="4D488E15" w14:textId="77777777" w:rsidTr="00F4140A">
        <w:trPr>
          <w:gridAfter w:val="1"/>
          <w:wAfter w:w="12" w:type="pct"/>
          <w:cantSplit/>
          <w:trHeight w:val="323"/>
        </w:trPr>
        <w:tc>
          <w:tcPr>
            <w:tcW w:w="4988" w:type="pct"/>
            <w:gridSpan w:val="23"/>
            <w:shd w:val="clear" w:color="auto" w:fill="1F3864"/>
          </w:tcPr>
          <w:p w14:paraId="4DCD0513" w14:textId="77777777" w:rsidR="00C5512D" w:rsidRPr="00CC7947" w:rsidRDefault="00C5512D" w:rsidP="00E60F9A">
            <w:pPr>
              <w:rPr>
                <w:rFonts w:ascii="Calibri" w:hAnsi="Calibri" w:cs="Calibri"/>
                <w:b/>
                <w:sz w:val="20"/>
                <w:szCs w:val="20"/>
                <w:lang w:val="mk-MK"/>
              </w:rPr>
            </w:pPr>
            <w:r w:rsidRPr="00CC7947">
              <w:rPr>
                <w:rFonts w:ascii="Calibri" w:hAnsi="Calibri" w:cs="Calibri"/>
                <w:b/>
                <w:sz w:val="20"/>
                <w:szCs w:val="20"/>
                <w:lang w:val="mk-MK"/>
              </w:rPr>
              <w:t>МЕРКА 1: Дигитално присуство на Академијата за јавни финансии</w:t>
            </w:r>
          </w:p>
        </w:tc>
      </w:tr>
      <w:tr w:rsidR="00C5512D" w:rsidRPr="00CC7947" w14:paraId="476A9535" w14:textId="77777777" w:rsidTr="00F4140A">
        <w:trPr>
          <w:gridAfter w:val="1"/>
          <w:wAfter w:w="12" w:type="pct"/>
          <w:cantSplit/>
        </w:trPr>
        <w:tc>
          <w:tcPr>
            <w:tcW w:w="1228" w:type="pct"/>
            <w:gridSpan w:val="3"/>
            <w:shd w:val="clear" w:color="auto" w:fill="9BD2ED"/>
          </w:tcPr>
          <w:p w14:paraId="737F8FD8" w14:textId="77777777" w:rsidR="00C5512D" w:rsidRPr="00CC7947" w:rsidRDefault="00C5512D" w:rsidP="0066451D">
            <w:pPr>
              <w:jc w:val="center"/>
              <w:rPr>
                <w:rFonts w:ascii="Calibri" w:hAnsi="Calibri" w:cs="Calibri"/>
                <w:b/>
                <w:sz w:val="20"/>
                <w:szCs w:val="20"/>
                <w:lang w:val="mk-MK"/>
              </w:rPr>
            </w:pPr>
            <w:r w:rsidRPr="00CC7947">
              <w:rPr>
                <w:rFonts w:ascii="Calibri" w:hAnsi="Calibri" w:cs="Calibri"/>
                <w:b/>
                <w:sz w:val="20"/>
                <w:szCs w:val="20"/>
                <w:lang w:val="mk-MK"/>
              </w:rPr>
              <w:t>Цел на мерка</w:t>
            </w:r>
          </w:p>
        </w:tc>
        <w:tc>
          <w:tcPr>
            <w:tcW w:w="1758" w:type="pct"/>
            <w:gridSpan w:val="11"/>
            <w:shd w:val="clear" w:color="auto" w:fill="9BD2ED"/>
          </w:tcPr>
          <w:p w14:paraId="7FBE57F6"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Показатели на успешност на мерка</w:t>
            </w:r>
          </w:p>
        </w:tc>
        <w:tc>
          <w:tcPr>
            <w:tcW w:w="714" w:type="pct"/>
            <w:gridSpan w:val="3"/>
            <w:shd w:val="clear" w:color="auto" w:fill="9BD2ED"/>
          </w:tcPr>
          <w:p w14:paraId="44417A5E"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2026</w:t>
            </w:r>
          </w:p>
        </w:tc>
        <w:tc>
          <w:tcPr>
            <w:tcW w:w="611" w:type="pct"/>
            <w:gridSpan w:val="4"/>
            <w:shd w:val="clear" w:color="auto" w:fill="9BD2ED"/>
          </w:tcPr>
          <w:p w14:paraId="1F0047AF"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2027</w:t>
            </w:r>
          </w:p>
        </w:tc>
        <w:tc>
          <w:tcPr>
            <w:tcW w:w="678" w:type="pct"/>
            <w:gridSpan w:val="2"/>
            <w:shd w:val="clear" w:color="auto" w:fill="9BD2ED"/>
          </w:tcPr>
          <w:p w14:paraId="68CACEC0"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2028</w:t>
            </w:r>
          </w:p>
        </w:tc>
      </w:tr>
      <w:tr w:rsidR="00C5512D" w:rsidRPr="00CC7947" w14:paraId="50F7C8F4" w14:textId="77777777" w:rsidTr="00F4140A">
        <w:trPr>
          <w:gridAfter w:val="1"/>
          <w:wAfter w:w="12" w:type="pct"/>
          <w:cantSplit/>
          <w:trHeight w:val="413"/>
        </w:trPr>
        <w:tc>
          <w:tcPr>
            <w:tcW w:w="1228" w:type="pct"/>
            <w:gridSpan w:val="3"/>
            <w:vMerge w:val="restart"/>
            <w:vAlign w:val="center"/>
          </w:tcPr>
          <w:p w14:paraId="5EEAFCF3" w14:textId="77777777" w:rsidR="00C5512D" w:rsidRPr="00CC7947" w:rsidRDefault="00C5512D" w:rsidP="00E60F9A">
            <w:pPr>
              <w:jc w:val="both"/>
              <w:rPr>
                <w:rFonts w:ascii="Calibri" w:hAnsi="Calibri" w:cs="Calibri"/>
                <w:sz w:val="20"/>
                <w:szCs w:val="20"/>
                <w:lang w:val="mk-MK"/>
              </w:rPr>
            </w:pPr>
            <w:r w:rsidRPr="00CC7947">
              <w:rPr>
                <w:rFonts w:ascii="Calibri" w:hAnsi="Calibri" w:cs="Calibri"/>
                <w:sz w:val="20"/>
                <w:szCs w:val="20"/>
                <w:lang w:val="mk-MK"/>
              </w:rPr>
              <w:t>Дигиталното присуството има за цел да информира, воспостави, гради доверба, инспирира и да го зголеми опфатот и влијанието на Академијата. Ова го поттикнува процесот на е-учење и ја поддржува професионалната надградба на службениците во областа на јавните финансии на поедноставен и подостапен начин.</w:t>
            </w:r>
          </w:p>
        </w:tc>
        <w:tc>
          <w:tcPr>
            <w:tcW w:w="1758" w:type="pct"/>
            <w:gridSpan w:val="11"/>
            <w:vAlign w:val="center"/>
          </w:tcPr>
          <w:p w14:paraId="77F6E94A"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Воспоставена онлајн платформа</w:t>
            </w:r>
          </w:p>
        </w:tc>
        <w:tc>
          <w:tcPr>
            <w:tcW w:w="714" w:type="pct"/>
            <w:gridSpan w:val="3"/>
          </w:tcPr>
          <w:p w14:paraId="5660B51E" w14:textId="77777777" w:rsidR="00C5512D" w:rsidRPr="00CC7947" w:rsidRDefault="00C5512D" w:rsidP="00E60F9A">
            <w:pPr>
              <w:jc w:val="center"/>
              <w:rPr>
                <w:rFonts w:ascii="Calibri" w:hAnsi="Calibri" w:cs="Calibri"/>
                <w:bCs/>
                <w:sz w:val="20"/>
                <w:szCs w:val="20"/>
                <w:lang w:val="mk-MK"/>
              </w:rPr>
            </w:pPr>
            <w:r w:rsidRPr="00E43BFF">
              <w:rPr>
                <w:rFonts w:ascii="Calibri" w:hAnsi="Calibri" w:cs="Calibri"/>
                <w:bCs/>
                <w:sz w:val="20"/>
                <w:szCs w:val="20"/>
                <w:lang w:val="mk-MK"/>
              </w:rPr>
              <w:t>Воспоставена онлајн платформа</w:t>
            </w:r>
          </w:p>
        </w:tc>
        <w:tc>
          <w:tcPr>
            <w:tcW w:w="611" w:type="pct"/>
            <w:gridSpan w:val="4"/>
          </w:tcPr>
          <w:p w14:paraId="571115D7"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w:t>
            </w:r>
          </w:p>
        </w:tc>
        <w:tc>
          <w:tcPr>
            <w:tcW w:w="678" w:type="pct"/>
            <w:gridSpan w:val="2"/>
          </w:tcPr>
          <w:p w14:paraId="457FC00F"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w:t>
            </w:r>
          </w:p>
        </w:tc>
      </w:tr>
      <w:tr w:rsidR="00C5512D" w:rsidRPr="00CC7947" w14:paraId="0059BECE" w14:textId="77777777" w:rsidTr="00F4140A">
        <w:trPr>
          <w:gridAfter w:val="1"/>
          <w:wAfter w:w="12" w:type="pct"/>
          <w:cantSplit/>
        </w:trPr>
        <w:tc>
          <w:tcPr>
            <w:tcW w:w="1228" w:type="pct"/>
            <w:gridSpan w:val="3"/>
            <w:vMerge/>
            <w:vAlign w:val="center"/>
          </w:tcPr>
          <w:p w14:paraId="4CE519BF" w14:textId="77777777" w:rsidR="00C5512D" w:rsidRPr="00CC7947" w:rsidRDefault="00C5512D" w:rsidP="00E60F9A">
            <w:pPr>
              <w:rPr>
                <w:rFonts w:ascii="Calibri" w:hAnsi="Calibri" w:cs="Calibri"/>
                <w:sz w:val="20"/>
                <w:szCs w:val="20"/>
                <w:lang w:val="mk-MK"/>
              </w:rPr>
            </w:pPr>
          </w:p>
        </w:tc>
        <w:tc>
          <w:tcPr>
            <w:tcW w:w="1758" w:type="pct"/>
            <w:gridSpan w:val="11"/>
            <w:vAlign w:val="center"/>
          </w:tcPr>
          <w:p w14:paraId="0C199DD0"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Развиени видео упатства и насоки</w:t>
            </w:r>
          </w:p>
        </w:tc>
        <w:tc>
          <w:tcPr>
            <w:tcW w:w="714" w:type="pct"/>
            <w:gridSpan w:val="3"/>
          </w:tcPr>
          <w:p w14:paraId="4DC7FDD8" w14:textId="77777777" w:rsidR="00C5512D" w:rsidRPr="00CC7947" w:rsidRDefault="00C5512D" w:rsidP="00E60F9A">
            <w:pPr>
              <w:jc w:val="center"/>
              <w:rPr>
                <w:rFonts w:ascii="Calibri" w:hAnsi="Calibri" w:cs="Calibri"/>
                <w:bCs/>
                <w:sz w:val="20"/>
                <w:szCs w:val="20"/>
                <w:lang w:val="mk-MK"/>
              </w:rPr>
            </w:pPr>
            <w:r w:rsidRPr="00E43BFF">
              <w:rPr>
                <w:rFonts w:ascii="Calibri" w:hAnsi="Calibri" w:cs="Calibri"/>
                <w:bCs/>
                <w:sz w:val="20"/>
                <w:szCs w:val="20"/>
                <w:lang w:val="mk-MK"/>
              </w:rPr>
              <w:t>Развиени видео упатства и насоки</w:t>
            </w:r>
          </w:p>
        </w:tc>
        <w:tc>
          <w:tcPr>
            <w:tcW w:w="611" w:type="pct"/>
            <w:gridSpan w:val="4"/>
          </w:tcPr>
          <w:p w14:paraId="0C6213AD"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w:t>
            </w:r>
          </w:p>
        </w:tc>
        <w:tc>
          <w:tcPr>
            <w:tcW w:w="678" w:type="pct"/>
            <w:gridSpan w:val="2"/>
          </w:tcPr>
          <w:p w14:paraId="29997CE9"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w:t>
            </w:r>
          </w:p>
        </w:tc>
      </w:tr>
      <w:tr w:rsidR="00C5512D" w:rsidRPr="00CC7947" w14:paraId="4B42AD41" w14:textId="77777777" w:rsidTr="00F4140A">
        <w:trPr>
          <w:gridAfter w:val="1"/>
          <w:wAfter w:w="12" w:type="pct"/>
          <w:cantSplit/>
        </w:trPr>
        <w:tc>
          <w:tcPr>
            <w:tcW w:w="1228" w:type="pct"/>
            <w:gridSpan w:val="3"/>
            <w:vMerge/>
            <w:vAlign w:val="center"/>
          </w:tcPr>
          <w:p w14:paraId="0DF9953E" w14:textId="77777777" w:rsidR="00C5512D" w:rsidRPr="00CC7947" w:rsidRDefault="00C5512D" w:rsidP="00E60F9A">
            <w:pPr>
              <w:rPr>
                <w:rFonts w:ascii="Calibri" w:hAnsi="Calibri" w:cs="Calibri"/>
                <w:sz w:val="20"/>
                <w:szCs w:val="20"/>
                <w:lang w:val="mk-MK"/>
              </w:rPr>
            </w:pPr>
          </w:p>
        </w:tc>
        <w:tc>
          <w:tcPr>
            <w:tcW w:w="1758" w:type="pct"/>
            <w:gridSpan w:val="11"/>
            <w:vAlign w:val="center"/>
          </w:tcPr>
          <w:p w14:paraId="3ADF2C0A"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Организирани онлајн обуки</w:t>
            </w:r>
          </w:p>
        </w:tc>
        <w:tc>
          <w:tcPr>
            <w:tcW w:w="714" w:type="pct"/>
            <w:gridSpan w:val="3"/>
          </w:tcPr>
          <w:p w14:paraId="1EA94C8A"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Организирани 2 обуки</w:t>
            </w:r>
          </w:p>
        </w:tc>
        <w:tc>
          <w:tcPr>
            <w:tcW w:w="611" w:type="pct"/>
            <w:gridSpan w:val="4"/>
          </w:tcPr>
          <w:p w14:paraId="5FEA0C11"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Организирани 4 обуки</w:t>
            </w:r>
          </w:p>
        </w:tc>
        <w:tc>
          <w:tcPr>
            <w:tcW w:w="678" w:type="pct"/>
            <w:gridSpan w:val="2"/>
          </w:tcPr>
          <w:p w14:paraId="30DDE263"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Организирани 6 обуки</w:t>
            </w:r>
          </w:p>
        </w:tc>
      </w:tr>
      <w:tr w:rsidR="00C5512D" w:rsidRPr="00CC7947" w14:paraId="1BC7DD22" w14:textId="77777777" w:rsidTr="00F4140A">
        <w:trPr>
          <w:gridAfter w:val="1"/>
          <w:wAfter w:w="12" w:type="pct"/>
          <w:cantSplit/>
          <w:trHeight w:val="755"/>
        </w:trPr>
        <w:tc>
          <w:tcPr>
            <w:tcW w:w="1228" w:type="pct"/>
            <w:gridSpan w:val="3"/>
            <w:vMerge/>
            <w:vAlign w:val="center"/>
          </w:tcPr>
          <w:p w14:paraId="57FD86C8" w14:textId="77777777" w:rsidR="00C5512D" w:rsidRPr="00CC7947" w:rsidRDefault="00C5512D" w:rsidP="00E60F9A">
            <w:pPr>
              <w:rPr>
                <w:rFonts w:ascii="Calibri" w:hAnsi="Calibri" w:cs="Calibri"/>
                <w:sz w:val="20"/>
                <w:szCs w:val="20"/>
                <w:lang w:val="mk-MK"/>
              </w:rPr>
            </w:pPr>
          </w:p>
        </w:tc>
        <w:tc>
          <w:tcPr>
            <w:tcW w:w="1758" w:type="pct"/>
            <w:gridSpan w:val="11"/>
            <w:vAlign w:val="center"/>
          </w:tcPr>
          <w:p w14:paraId="34287D46"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Број на објавени блогови, статии и објави</w:t>
            </w:r>
          </w:p>
        </w:tc>
        <w:tc>
          <w:tcPr>
            <w:tcW w:w="714" w:type="pct"/>
            <w:gridSpan w:val="3"/>
          </w:tcPr>
          <w:p w14:paraId="105ABF5F" w14:textId="77777777" w:rsidR="00C5512D" w:rsidRPr="00CC7947" w:rsidRDefault="00C5512D" w:rsidP="00E60F9A">
            <w:pPr>
              <w:jc w:val="center"/>
              <w:rPr>
                <w:rFonts w:ascii="Calibri" w:hAnsi="Calibri" w:cs="Calibri"/>
                <w:bCs/>
                <w:sz w:val="20"/>
                <w:szCs w:val="20"/>
                <w:lang w:val="mk-MK"/>
              </w:rPr>
            </w:pPr>
          </w:p>
          <w:p w14:paraId="046C6A4B"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8</w:t>
            </w:r>
          </w:p>
        </w:tc>
        <w:tc>
          <w:tcPr>
            <w:tcW w:w="611" w:type="pct"/>
            <w:gridSpan w:val="4"/>
          </w:tcPr>
          <w:p w14:paraId="4E367D5C" w14:textId="77777777" w:rsidR="00C5512D" w:rsidRPr="00CC7947" w:rsidRDefault="00C5512D" w:rsidP="00E60F9A">
            <w:pPr>
              <w:jc w:val="center"/>
              <w:rPr>
                <w:rFonts w:ascii="Calibri" w:hAnsi="Calibri" w:cs="Calibri"/>
                <w:bCs/>
                <w:sz w:val="20"/>
                <w:szCs w:val="20"/>
                <w:lang w:val="mk-MK"/>
              </w:rPr>
            </w:pPr>
          </w:p>
          <w:p w14:paraId="1B742284"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12</w:t>
            </w:r>
          </w:p>
        </w:tc>
        <w:tc>
          <w:tcPr>
            <w:tcW w:w="678" w:type="pct"/>
            <w:gridSpan w:val="2"/>
          </w:tcPr>
          <w:p w14:paraId="515CF19A" w14:textId="77777777" w:rsidR="00C5512D" w:rsidRPr="00CC7947" w:rsidRDefault="00C5512D" w:rsidP="00E60F9A">
            <w:pPr>
              <w:jc w:val="center"/>
              <w:rPr>
                <w:rFonts w:ascii="Calibri" w:hAnsi="Calibri" w:cs="Calibri"/>
                <w:bCs/>
                <w:sz w:val="20"/>
                <w:szCs w:val="20"/>
                <w:lang w:val="mk-MK"/>
              </w:rPr>
            </w:pPr>
          </w:p>
          <w:p w14:paraId="75AD7E01"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20</w:t>
            </w:r>
          </w:p>
        </w:tc>
      </w:tr>
      <w:tr w:rsidR="00C5512D" w:rsidRPr="004E4457" w14:paraId="471173E3" w14:textId="77777777" w:rsidTr="00F4140A">
        <w:trPr>
          <w:gridAfter w:val="1"/>
          <w:wAfter w:w="12" w:type="pct"/>
          <w:cantSplit/>
          <w:trHeight w:val="685"/>
        </w:trPr>
        <w:tc>
          <w:tcPr>
            <w:tcW w:w="1228" w:type="pct"/>
            <w:gridSpan w:val="3"/>
            <w:shd w:val="clear" w:color="auto" w:fill="9BD2ED"/>
          </w:tcPr>
          <w:p w14:paraId="5D7B2310" w14:textId="77777777" w:rsidR="00C5512D" w:rsidRPr="00CC7947" w:rsidRDefault="00C5512D" w:rsidP="00E60F9A">
            <w:pPr>
              <w:rPr>
                <w:rFonts w:ascii="Calibri" w:hAnsi="Calibri" w:cs="Calibri"/>
                <w:b/>
                <w:sz w:val="20"/>
                <w:szCs w:val="20"/>
                <w:lang w:val="mk-MK"/>
              </w:rPr>
            </w:pPr>
            <w:r w:rsidRPr="00CC794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CC7947">
              <w:rPr>
                <w:rFonts w:ascii="Calibri" w:hAnsi="Calibri" w:cs="Calibri"/>
                <w:b/>
                <w:bCs/>
                <w:sz w:val="20"/>
                <w:szCs w:val="20"/>
                <w:lang w:val="mk-MK"/>
              </w:rPr>
              <w:t>:</w:t>
            </w:r>
          </w:p>
        </w:tc>
        <w:tc>
          <w:tcPr>
            <w:tcW w:w="3760" w:type="pct"/>
            <w:gridSpan w:val="20"/>
          </w:tcPr>
          <w:p w14:paraId="57FD021D" w14:textId="77777777" w:rsidR="00C5512D" w:rsidRPr="00CC7947" w:rsidRDefault="00C5512D" w:rsidP="00E60F9A">
            <w:pPr>
              <w:rPr>
                <w:rFonts w:ascii="Calibri" w:hAnsi="Calibri" w:cs="Calibri"/>
                <w:sz w:val="20"/>
                <w:szCs w:val="20"/>
                <w:lang w:val="mk-MK"/>
              </w:rPr>
            </w:pPr>
            <w:r w:rsidRPr="00CC7947">
              <w:rPr>
                <w:rFonts w:ascii="Calibri" w:hAnsi="Calibri" w:cs="Calibri"/>
                <w:sz w:val="20"/>
                <w:szCs w:val="20"/>
                <w:lang w:val="mk-MK"/>
              </w:rPr>
              <w:t>- Воспоставена онлајн платформа,</w:t>
            </w:r>
          </w:p>
          <w:p w14:paraId="2047028E" w14:textId="77777777" w:rsidR="00C5512D" w:rsidRPr="00CC7947" w:rsidRDefault="00C5512D" w:rsidP="00E60F9A">
            <w:pPr>
              <w:rPr>
                <w:rFonts w:ascii="Calibri" w:hAnsi="Calibri" w:cs="Calibri"/>
                <w:sz w:val="20"/>
                <w:szCs w:val="20"/>
                <w:lang w:val="mk-MK"/>
              </w:rPr>
            </w:pPr>
            <w:r w:rsidRPr="00CC7947">
              <w:rPr>
                <w:rFonts w:ascii="Calibri" w:hAnsi="Calibri" w:cs="Calibri"/>
                <w:sz w:val="20"/>
                <w:szCs w:val="20"/>
                <w:lang w:val="mk-MK"/>
              </w:rPr>
              <w:t>- Развиени видео упатства и насоки,</w:t>
            </w:r>
          </w:p>
          <w:p w14:paraId="5F39CA44" w14:textId="77777777" w:rsidR="00C5512D" w:rsidRPr="00CC7947" w:rsidRDefault="00C5512D" w:rsidP="00E60F9A">
            <w:pPr>
              <w:rPr>
                <w:rFonts w:ascii="Calibri" w:hAnsi="Calibri" w:cs="Calibri"/>
                <w:sz w:val="20"/>
                <w:szCs w:val="20"/>
                <w:lang w:val="mk-MK" w:eastAsia="en-US"/>
              </w:rPr>
            </w:pPr>
            <w:r w:rsidRPr="00CC7947">
              <w:rPr>
                <w:rFonts w:ascii="Calibri" w:hAnsi="Calibri" w:cs="Calibri"/>
                <w:sz w:val="20"/>
                <w:szCs w:val="20"/>
                <w:lang w:val="mk-MK"/>
              </w:rPr>
              <w:t>- О</w:t>
            </w:r>
            <w:r w:rsidRPr="00CC7947">
              <w:rPr>
                <w:rFonts w:ascii="Calibri" w:hAnsi="Calibri" w:cs="Calibri"/>
                <w:bCs/>
                <w:sz w:val="20"/>
                <w:szCs w:val="20"/>
                <w:lang w:val="mk-MK"/>
              </w:rPr>
              <w:t>бјавени блогови, статии и објави.</w:t>
            </w:r>
          </w:p>
        </w:tc>
      </w:tr>
      <w:tr w:rsidR="00C5512D" w:rsidRPr="00CC7947" w14:paraId="79702322" w14:textId="77777777" w:rsidTr="00F4140A">
        <w:trPr>
          <w:gridAfter w:val="1"/>
          <w:wAfter w:w="12" w:type="pct"/>
          <w:cantSplit/>
        </w:trPr>
        <w:tc>
          <w:tcPr>
            <w:tcW w:w="1228" w:type="pct"/>
            <w:gridSpan w:val="3"/>
            <w:vMerge w:val="restart"/>
            <w:shd w:val="clear" w:color="auto" w:fill="9BD2ED"/>
          </w:tcPr>
          <w:p w14:paraId="0397957F" w14:textId="77777777" w:rsidR="00C5512D" w:rsidRPr="00CC7947" w:rsidRDefault="00C5512D" w:rsidP="00E60F9A">
            <w:pPr>
              <w:jc w:val="center"/>
              <w:rPr>
                <w:rFonts w:ascii="Calibri" w:hAnsi="Calibri" w:cs="Calibri"/>
                <w:b/>
                <w:bCs/>
                <w:sz w:val="20"/>
                <w:szCs w:val="20"/>
                <w:lang w:val="mk-MK"/>
              </w:rPr>
            </w:pPr>
          </w:p>
          <w:p w14:paraId="694EEE4B"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АКТИВНОСТ</w:t>
            </w:r>
          </w:p>
          <w:p w14:paraId="1418A630" w14:textId="77777777" w:rsidR="00C5512D" w:rsidRPr="00CC7947" w:rsidRDefault="00C5512D" w:rsidP="00E60F9A">
            <w:pPr>
              <w:jc w:val="center"/>
              <w:rPr>
                <w:rFonts w:ascii="Calibri" w:hAnsi="Calibri" w:cs="Calibri"/>
                <w:b/>
                <w:bCs/>
                <w:sz w:val="20"/>
                <w:szCs w:val="20"/>
                <w:lang w:val="mk-MK"/>
              </w:rPr>
            </w:pPr>
          </w:p>
          <w:p w14:paraId="10AC4B58" w14:textId="77777777" w:rsidR="00C5512D" w:rsidRPr="00CC7947" w:rsidRDefault="00C5512D" w:rsidP="00E60F9A">
            <w:pPr>
              <w:jc w:val="center"/>
              <w:rPr>
                <w:rFonts w:ascii="Calibri" w:hAnsi="Calibri" w:cs="Calibri"/>
                <w:b/>
                <w:bCs/>
                <w:sz w:val="20"/>
                <w:szCs w:val="20"/>
                <w:lang w:val="mk-MK"/>
              </w:rPr>
            </w:pPr>
          </w:p>
        </w:tc>
        <w:tc>
          <w:tcPr>
            <w:tcW w:w="1008" w:type="pct"/>
            <w:gridSpan w:val="6"/>
            <w:shd w:val="clear" w:color="auto" w:fill="9BD2ED"/>
          </w:tcPr>
          <w:p w14:paraId="3CD32285"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ВРЕМЕНСКА РАМКА</w:t>
            </w:r>
          </w:p>
        </w:tc>
        <w:tc>
          <w:tcPr>
            <w:tcW w:w="750" w:type="pct"/>
            <w:gridSpan w:val="5"/>
            <w:vMerge w:val="restart"/>
            <w:shd w:val="clear" w:color="auto" w:fill="9BD2ED"/>
          </w:tcPr>
          <w:p w14:paraId="0AE020F6"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ОДГОВОРНА ИНСТИТУЦИЈА</w:t>
            </w:r>
          </w:p>
        </w:tc>
        <w:tc>
          <w:tcPr>
            <w:tcW w:w="714" w:type="pct"/>
            <w:gridSpan w:val="3"/>
            <w:vMerge w:val="restart"/>
            <w:shd w:val="clear" w:color="auto" w:fill="9BD2ED"/>
            <w:vAlign w:val="center"/>
          </w:tcPr>
          <w:p w14:paraId="535D2C45"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ДРУГИ ЗАСЕГНАТИ ИНСТИТУЦИИ</w:t>
            </w:r>
          </w:p>
        </w:tc>
        <w:tc>
          <w:tcPr>
            <w:tcW w:w="1289" w:type="pct"/>
            <w:gridSpan w:val="6"/>
            <w:shd w:val="clear" w:color="auto" w:fill="9BD2ED"/>
          </w:tcPr>
          <w:p w14:paraId="38784808"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ПЛАНИРАНИ ИНПУТИ</w:t>
            </w:r>
          </w:p>
        </w:tc>
      </w:tr>
      <w:tr w:rsidR="00C5512D" w:rsidRPr="00CC7947" w14:paraId="245C6B88" w14:textId="77777777" w:rsidTr="00F4140A">
        <w:trPr>
          <w:gridAfter w:val="1"/>
          <w:wAfter w:w="12" w:type="pct"/>
          <w:cantSplit/>
        </w:trPr>
        <w:tc>
          <w:tcPr>
            <w:tcW w:w="1228" w:type="pct"/>
            <w:gridSpan w:val="3"/>
            <w:vMerge/>
            <w:tcBorders>
              <w:bottom w:val="single" w:sz="4" w:space="0" w:color="auto"/>
            </w:tcBorders>
            <w:shd w:val="clear" w:color="auto" w:fill="9BD2ED"/>
          </w:tcPr>
          <w:p w14:paraId="5E00D373" w14:textId="77777777" w:rsidR="00C5512D" w:rsidRPr="00CC7947" w:rsidRDefault="00C5512D" w:rsidP="00E60F9A">
            <w:pPr>
              <w:jc w:val="center"/>
              <w:rPr>
                <w:rFonts w:ascii="Calibri" w:hAnsi="Calibri" w:cs="Calibri"/>
                <w:b/>
                <w:bCs/>
                <w:sz w:val="20"/>
                <w:szCs w:val="20"/>
                <w:lang w:val="mk-MK"/>
              </w:rPr>
            </w:pPr>
          </w:p>
        </w:tc>
        <w:tc>
          <w:tcPr>
            <w:tcW w:w="548" w:type="pct"/>
            <w:gridSpan w:val="3"/>
            <w:tcBorders>
              <w:bottom w:val="single" w:sz="4" w:space="0" w:color="auto"/>
            </w:tcBorders>
            <w:shd w:val="clear" w:color="auto" w:fill="9BD2ED"/>
          </w:tcPr>
          <w:p w14:paraId="60BCC59B"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ЗАПОЧНУВА</w:t>
            </w:r>
          </w:p>
          <w:p w14:paraId="44F5BB8D"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кк/гг</w:t>
            </w:r>
          </w:p>
        </w:tc>
        <w:tc>
          <w:tcPr>
            <w:tcW w:w="460" w:type="pct"/>
            <w:gridSpan w:val="3"/>
            <w:tcBorders>
              <w:bottom w:val="single" w:sz="4" w:space="0" w:color="auto"/>
            </w:tcBorders>
            <w:shd w:val="clear" w:color="auto" w:fill="9BD2ED"/>
          </w:tcPr>
          <w:p w14:paraId="2228EDCF"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ЗАВРШУВА кк/гг</w:t>
            </w:r>
          </w:p>
        </w:tc>
        <w:tc>
          <w:tcPr>
            <w:tcW w:w="750" w:type="pct"/>
            <w:gridSpan w:val="5"/>
            <w:vMerge/>
            <w:tcBorders>
              <w:bottom w:val="single" w:sz="4" w:space="0" w:color="auto"/>
            </w:tcBorders>
            <w:shd w:val="clear" w:color="auto" w:fill="9BD2ED"/>
          </w:tcPr>
          <w:p w14:paraId="1737F305" w14:textId="77777777" w:rsidR="00C5512D" w:rsidRPr="00CC7947" w:rsidRDefault="00C5512D" w:rsidP="00E60F9A">
            <w:pPr>
              <w:jc w:val="center"/>
              <w:rPr>
                <w:rFonts w:ascii="Calibri" w:hAnsi="Calibri" w:cs="Calibri"/>
                <w:b/>
                <w:bCs/>
                <w:sz w:val="20"/>
                <w:szCs w:val="20"/>
                <w:lang w:val="mk-MK"/>
              </w:rPr>
            </w:pPr>
          </w:p>
        </w:tc>
        <w:tc>
          <w:tcPr>
            <w:tcW w:w="714" w:type="pct"/>
            <w:gridSpan w:val="3"/>
            <w:vMerge/>
            <w:tcBorders>
              <w:bottom w:val="single" w:sz="4" w:space="0" w:color="auto"/>
            </w:tcBorders>
            <w:shd w:val="clear" w:color="auto" w:fill="9BD2ED"/>
            <w:vAlign w:val="center"/>
          </w:tcPr>
          <w:p w14:paraId="5872D1F8" w14:textId="77777777" w:rsidR="00C5512D" w:rsidRPr="00CC7947" w:rsidRDefault="00C5512D" w:rsidP="00E60F9A">
            <w:pPr>
              <w:jc w:val="center"/>
              <w:rPr>
                <w:rFonts w:ascii="Calibri" w:hAnsi="Calibri" w:cs="Calibri"/>
                <w:b/>
                <w:bCs/>
                <w:sz w:val="20"/>
                <w:szCs w:val="20"/>
                <w:lang w:val="mk-MK"/>
              </w:rPr>
            </w:pPr>
          </w:p>
        </w:tc>
        <w:tc>
          <w:tcPr>
            <w:tcW w:w="611" w:type="pct"/>
            <w:gridSpan w:val="4"/>
            <w:tcBorders>
              <w:bottom w:val="single" w:sz="4" w:space="0" w:color="auto"/>
            </w:tcBorders>
            <w:shd w:val="clear" w:color="auto" w:fill="9BD2ED"/>
          </w:tcPr>
          <w:p w14:paraId="47EDF80D"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ИЗНОС НА СРЕДСТВА</w:t>
            </w:r>
          </w:p>
          <w:p w14:paraId="0F51E637"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(во ЕУР)</w:t>
            </w:r>
          </w:p>
        </w:tc>
        <w:tc>
          <w:tcPr>
            <w:tcW w:w="678" w:type="pct"/>
            <w:gridSpan w:val="2"/>
            <w:tcBorders>
              <w:bottom w:val="single" w:sz="4" w:space="0" w:color="auto"/>
            </w:tcBorders>
            <w:shd w:val="clear" w:color="auto" w:fill="9BD2ED"/>
          </w:tcPr>
          <w:p w14:paraId="53F97723"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ИЗВОР</w:t>
            </w:r>
          </w:p>
        </w:tc>
      </w:tr>
      <w:tr w:rsidR="00C5512D" w:rsidRPr="00CC7947" w14:paraId="5DB44F0E" w14:textId="77777777" w:rsidTr="00F4140A">
        <w:trPr>
          <w:gridAfter w:val="1"/>
          <w:wAfter w:w="12" w:type="pct"/>
          <w:cantSplit/>
          <w:trHeight w:val="332"/>
        </w:trPr>
        <w:tc>
          <w:tcPr>
            <w:tcW w:w="1228" w:type="pct"/>
            <w:gridSpan w:val="3"/>
            <w:tcBorders>
              <w:bottom w:val="single" w:sz="4" w:space="0" w:color="auto"/>
            </w:tcBorders>
            <w:shd w:val="clear" w:color="auto" w:fill="FFFFFF"/>
          </w:tcPr>
          <w:p w14:paraId="089616E1" w14:textId="77777777" w:rsidR="00C5512D" w:rsidRPr="00CC7947" w:rsidRDefault="00C5512D" w:rsidP="00E60F9A">
            <w:pPr>
              <w:jc w:val="both"/>
              <w:rPr>
                <w:rFonts w:ascii="Calibri" w:hAnsi="Calibri" w:cs="Calibri"/>
                <w:bCs/>
                <w:sz w:val="20"/>
                <w:szCs w:val="20"/>
                <w:lang w:val="mk-MK"/>
              </w:rPr>
            </w:pPr>
            <w:r w:rsidRPr="00CC7947">
              <w:rPr>
                <w:rFonts w:ascii="Calibri" w:hAnsi="Calibri" w:cs="Calibri"/>
                <w:bCs/>
                <w:sz w:val="20"/>
                <w:szCs w:val="20"/>
                <w:lang w:val="mk-MK"/>
              </w:rPr>
              <w:t>Развој на онлајн платформа</w:t>
            </w:r>
          </w:p>
        </w:tc>
        <w:tc>
          <w:tcPr>
            <w:tcW w:w="548" w:type="pct"/>
            <w:gridSpan w:val="3"/>
            <w:tcBorders>
              <w:bottom w:val="single" w:sz="4" w:space="0" w:color="auto"/>
            </w:tcBorders>
            <w:shd w:val="clear" w:color="auto" w:fill="FFFFFF"/>
          </w:tcPr>
          <w:p w14:paraId="00F85A62" w14:textId="62FC484B" w:rsidR="00C5512D" w:rsidRPr="00617102" w:rsidRDefault="00C5512D" w:rsidP="00E60F9A">
            <w:pPr>
              <w:jc w:val="center"/>
              <w:rPr>
                <w:rFonts w:ascii="Calibri" w:hAnsi="Calibri" w:cs="Calibri"/>
                <w:bCs/>
                <w:sz w:val="20"/>
                <w:szCs w:val="20"/>
                <w:lang w:val="en-US"/>
              </w:rPr>
            </w:pPr>
            <w:r w:rsidRPr="00CC7947">
              <w:rPr>
                <w:rFonts w:ascii="Calibri" w:hAnsi="Calibri" w:cs="Calibri"/>
                <w:bCs/>
                <w:sz w:val="20"/>
                <w:szCs w:val="20"/>
                <w:lang w:val="mk-MK"/>
              </w:rPr>
              <w:t>К</w:t>
            </w:r>
            <w:r w:rsidR="00617102">
              <w:rPr>
                <w:rFonts w:ascii="Calibri" w:hAnsi="Calibri" w:cs="Calibri"/>
                <w:bCs/>
                <w:sz w:val="20"/>
                <w:szCs w:val="20"/>
                <w:lang w:val="en-US"/>
              </w:rPr>
              <w:t>2</w:t>
            </w:r>
            <w:r w:rsidRPr="00CC7947">
              <w:rPr>
                <w:rFonts w:ascii="Calibri" w:hAnsi="Calibri" w:cs="Calibri"/>
                <w:bCs/>
                <w:sz w:val="20"/>
                <w:szCs w:val="20"/>
                <w:lang w:val="mk-MK"/>
              </w:rPr>
              <w:t>/2</w:t>
            </w:r>
            <w:r w:rsidR="00617102">
              <w:rPr>
                <w:rFonts w:ascii="Calibri" w:hAnsi="Calibri" w:cs="Calibri"/>
                <w:bCs/>
                <w:sz w:val="20"/>
                <w:szCs w:val="20"/>
                <w:lang w:val="en-US"/>
              </w:rPr>
              <w:t>6</w:t>
            </w:r>
          </w:p>
        </w:tc>
        <w:tc>
          <w:tcPr>
            <w:tcW w:w="460" w:type="pct"/>
            <w:gridSpan w:val="3"/>
            <w:tcBorders>
              <w:bottom w:val="single" w:sz="4" w:space="0" w:color="auto"/>
            </w:tcBorders>
            <w:shd w:val="clear" w:color="auto" w:fill="FFFFFF"/>
          </w:tcPr>
          <w:p w14:paraId="52B00E42" w14:textId="3C08EC07" w:rsidR="00C5512D" w:rsidRPr="00617102" w:rsidRDefault="00C5512D" w:rsidP="00E60F9A">
            <w:pPr>
              <w:jc w:val="center"/>
              <w:rPr>
                <w:rFonts w:ascii="Calibri" w:hAnsi="Calibri" w:cs="Calibri"/>
                <w:bCs/>
                <w:sz w:val="20"/>
                <w:szCs w:val="20"/>
                <w:lang w:val="en-US"/>
              </w:rPr>
            </w:pPr>
            <w:r w:rsidRPr="00CC7947">
              <w:rPr>
                <w:rFonts w:ascii="Calibri" w:hAnsi="Calibri" w:cs="Calibri"/>
                <w:bCs/>
                <w:sz w:val="20"/>
                <w:szCs w:val="20"/>
                <w:lang w:val="mk-MK"/>
              </w:rPr>
              <w:t>К4/2</w:t>
            </w:r>
            <w:r w:rsidR="00617102">
              <w:rPr>
                <w:rFonts w:ascii="Calibri" w:hAnsi="Calibri" w:cs="Calibri"/>
                <w:bCs/>
                <w:sz w:val="20"/>
                <w:szCs w:val="20"/>
                <w:lang w:val="en-US"/>
              </w:rPr>
              <w:t>6</w:t>
            </w:r>
          </w:p>
        </w:tc>
        <w:tc>
          <w:tcPr>
            <w:tcW w:w="750" w:type="pct"/>
            <w:gridSpan w:val="5"/>
            <w:tcBorders>
              <w:bottom w:val="single" w:sz="4" w:space="0" w:color="auto"/>
            </w:tcBorders>
            <w:shd w:val="clear" w:color="auto" w:fill="FFFFFF"/>
          </w:tcPr>
          <w:p w14:paraId="471FDDB5"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МФ</w:t>
            </w:r>
          </w:p>
        </w:tc>
        <w:tc>
          <w:tcPr>
            <w:tcW w:w="714" w:type="pct"/>
            <w:gridSpan w:val="3"/>
            <w:tcBorders>
              <w:bottom w:val="single" w:sz="4" w:space="0" w:color="auto"/>
            </w:tcBorders>
            <w:shd w:val="clear" w:color="auto" w:fill="FFFFFF"/>
          </w:tcPr>
          <w:p w14:paraId="2C8944FE"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sz w:val="20"/>
                <w:szCs w:val="20"/>
                <w:lang w:val="mk-MK"/>
              </w:rPr>
              <w:t>Донатори</w:t>
            </w:r>
          </w:p>
        </w:tc>
        <w:tc>
          <w:tcPr>
            <w:tcW w:w="611" w:type="pct"/>
            <w:gridSpan w:val="4"/>
            <w:tcBorders>
              <w:bottom w:val="single" w:sz="4" w:space="0" w:color="auto"/>
            </w:tcBorders>
            <w:shd w:val="clear" w:color="auto" w:fill="FFFFFF"/>
          </w:tcPr>
          <w:p w14:paraId="29288EC1"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47.000 ЕУР</w:t>
            </w:r>
          </w:p>
        </w:tc>
        <w:tc>
          <w:tcPr>
            <w:tcW w:w="678" w:type="pct"/>
            <w:gridSpan w:val="2"/>
            <w:tcBorders>
              <w:bottom w:val="single" w:sz="4" w:space="0" w:color="auto"/>
            </w:tcBorders>
            <w:shd w:val="clear" w:color="auto" w:fill="FFFFFF"/>
          </w:tcPr>
          <w:p w14:paraId="13F94AB9"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Финансиски гап</w:t>
            </w:r>
          </w:p>
        </w:tc>
      </w:tr>
      <w:tr w:rsidR="00C5512D" w:rsidRPr="00CC7947" w14:paraId="6778163A" w14:textId="77777777" w:rsidTr="00F4140A">
        <w:trPr>
          <w:gridAfter w:val="1"/>
          <w:wAfter w:w="12" w:type="pct"/>
          <w:cantSplit/>
          <w:trHeight w:val="521"/>
        </w:trPr>
        <w:tc>
          <w:tcPr>
            <w:tcW w:w="1228" w:type="pct"/>
            <w:gridSpan w:val="3"/>
            <w:vAlign w:val="center"/>
          </w:tcPr>
          <w:p w14:paraId="6949C099" w14:textId="77777777" w:rsidR="00C5512D" w:rsidRPr="00CC7947" w:rsidRDefault="00C5512D" w:rsidP="00E60F9A">
            <w:pPr>
              <w:jc w:val="both"/>
              <w:rPr>
                <w:rFonts w:ascii="Calibri" w:hAnsi="Calibri" w:cs="Calibri"/>
                <w:bCs/>
                <w:sz w:val="20"/>
                <w:szCs w:val="20"/>
                <w:lang w:val="mk-MK"/>
              </w:rPr>
            </w:pPr>
            <w:r w:rsidRPr="00CC7947">
              <w:rPr>
                <w:rFonts w:ascii="Calibri" w:hAnsi="Calibri" w:cs="Calibri"/>
                <w:bCs/>
                <w:sz w:val="20"/>
                <w:szCs w:val="20"/>
                <w:lang w:val="mk-MK"/>
              </w:rPr>
              <w:t>Развој на видео упатства и насоки</w:t>
            </w:r>
          </w:p>
        </w:tc>
        <w:tc>
          <w:tcPr>
            <w:tcW w:w="548" w:type="pct"/>
            <w:gridSpan w:val="3"/>
          </w:tcPr>
          <w:p w14:paraId="4D6E98BB" w14:textId="1248E34C" w:rsidR="00C5512D" w:rsidRPr="00617102" w:rsidRDefault="00C5512D" w:rsidP="00E60F9A">
            <w:pPr>
              <w:jc w:val="center"/>
              <w:rPr>
                <w:rFonts w:ascii="Calibri" w:hAnsi="Calibri" w:cs="Calibri"/>
                <w:sz w:val="20"/>
                <w:szCs w:val="20"/>
                <w:lang w:val="en-US"/>
              </w:rPr>
            </w:pPr>
            <w:r w:rsidRPr="00CC7947">
              <w:rPr>
                <w:rFonts w:ascii="Calibri" w:hAnsi="Calibri" w:cs="Calibri"/>
                <w:bCs/>
                <w:sz w:val="20"/>
                <w:szCs w:val="20"/>
                <w:lang w:val="mk-MK"/>
              </w:rPr>
              <w:t>К</w:t>
            </w:r>
            <w:r w:rsidR="00617102">
              <w:rPr>
                <w:rFonts w:ascii="Calibri" w:hAnsi="Calibri" w:cs="Calibri"/>
                <w:bCs/>
                <w:sz w:val="20"/>
                <w:szCs w:val="20"/>
                <w:lang w:val="en-US"/>
              </w:rPr>
              <w:t>2</w:t>
            </w:r>
            <w:r w:rsidRPr="00CC7947">
              <w:rPr>
                <w:rFonts w:ascii="Calibri" w:hAnsi="Calibri" w:cs="Calibri"/>
                <w:bCs/>
                <w:sz w:val="20"/>
                <w:szCs w:val="20"/>
                <w:lang w:val="mk-MK"/>
              </w:rPr>
              <w:t>/2</w:t>
            </w:r>
            <w:r w:rsidR="00617102">
              <w:rPr>
                <w:rFonts w:ascii="Calibri" w:hAnsi="Calibri" w:cs="Calibri"/>
                <w:bCs/>
                <w:sz w:val="20"/>
                <w:szCs w:val="20"/>
                <w:lang w:val="en-US"/>
              </w:rPr>
              <w:t>6</w:t>
            </w:r>
          </w:p>
        </w:tc>
        <w:tc>
          <w:tcPr>
            <w:tcW w:w="460" w:type="pct"/>
            <w:gridSpan w:val="3"/>
          </w:tcPr>
          <w:p w14:paraId="26E60E09" w14:textId="0E5F0FEB" w:rsidR="00C5512D" w:rsidRPr="00617102" w:rsidRDefault="00C5512D" w:rsidP="00E60F9A">
            <w:pPr>
              <w:jc w:val="center"/>
              <w:rPr>
                <w:rFonts w:ascii="Calibri" w:hAnsi="Calibri" w:cs="Calibri"/>
                <w:sz w:val="20"/>
                <w:szCs w:val="20"/>
                <w:lang w:val="en-US"/>
              </w:rPr>
            </w:pPr>
            <w:r w:rsidRPr="00CC7947">
              <w:rPr>
                <w:rFonts w:ascii="Calibri" w:hAnsi="Calibri" w:cs="Calibri"/>
                <w:bCs/>
                <w:sz w:val="20"/>
                <w:szCs w:val="20"/>
                <w:lang w:val="mk-MK"/>
              </w:rPr>
              <w:t>К4/2</w:t>
            </w:r>
            <w:r w:rsidR="00617102">
              <w:rPr>
                <w:rFonts w:ascii="Calibri" w:hAnsi="Calibri" w:cs="Calibri"/>
                <w:bCs/>
                <w:sz w:val="20"/>
                <w:szCs w:val="20"/>
                <w:lang w:val="en-US"/>
              </w:rPr>
              <w:t>6</w:t>
            </w:r>
          </w:p>
          <w:p w14:paraId="62B52969" w14:textId="77777777" w:rsidR="00C5512D" w:rsidRPr="00CC7947" w:rsidRDefault="00C5512D" w:rsidP="00E60F9A">
            <w:pPr>
              <w:jc w:val="center"/>
              <w:rPr>
                <w:rFonts w:ascii="Calibri" w:hAnsi="Calibri" w:cs="Calibri"/>
                <w:sz w:val="20"/>
                <w:szCs w:val="20"/>
                <w:lang w:val="mk-MK"/>
              </w:rPr>
            </w:pPr>
          </w:p>
        </w:tc>
        <w:tc>
          <w:tcPr>
            <w:tcW w:w="750" w:type="pct"/>
            <w:gridSpan w:val="5"/>
          </w:tcPr>
          <w:p w14:paraId="5B029F8C"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МФ</w:t>
            </w:r>
          </w:p>
          <w:p w14:paraId="0EAFA81C" w14:textId="77777777" w:rsidR="00C5512D" w:rsidRPr="00CC7947" w:rsidRDefault="00C5512D" w:rsidP="00E60F9A">
            <w:pPr>
              <w:jc w:val="center"/>
              <w:rPr>
                <w:rFonts w:ascii="Calibri" w:hAnsi="Calibri" w:cs="Calibri"/>
                <w:sz w:val="20"/>
                <w:szCs w:val="20"/>
                <w:lang w:val="mk-MK"/>
              </w:rPr>
            </w:pPr>
          </w:p>
        </w:tc>
        <w:tc>
          <w:tcPr>
            <w:tcW w:w="714" w:type="pct"/>
            <w:gridSpan w:val="3"/>
          </w:tcPr>
          <w:p w14:paraId="03D10361"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Донатори</w:t>
            </w:r>
          </w:p>
        </w:tc>
        <w:tc>
          <w:tcPr>
            <w:tcW w:w="611" w:type="pct"/>
            <w:gridSpan w:val="4"/>
          </w:tcPr>
          <w:p w14:paraId="047B657A"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1.000 ЕУР</w:t>
            </w:r>
          </w:p>
          <w:p w14:paraId="0CF0A681" w14:textId="77777777" w:rsidR="00C5512D" w:rsidRPr="00CC7947" w:rsidRDefault="00C5512D" w:rsidP="00E60F9A">
            <w:pPr>
              <w:jc w:val="center"/>
              <w:rPr>
                <w:rFonts w:ascii="Calibri" w:hAnsi="Calibri" w:cs="Calibri"/>
                <w:sz w:val="20"/>
                <w:szCs w:val="20"/>
                <w:lang w:val="mk-MK"/>
              </w:rPr>
            </w:pPr>
          </w:p>
        </w:tc>
        <w:tc>
          <w:tcPr>
            <w:tcW w:w="678" w:type="pct"/>
            <w:gridSpan w:val="2"/>
          </w:tcPr>
          <w:p w14:paraId="07306AA6" w14:textId="77777777" w:rsidR="00C5512D" w:rsidRPr="00CC7947" w:rsidRDefault="00C5512D" w:rsidP="00E60F9A">
            <w:pPr>
              <w:jc w:val="center"/>
              <w:rPr>
                <w:rFonts w:ascii="Calibri" w:hAnsi="Calibri" w:cs="Calibri"/>
                <w:sz w:val="20"/>
                <w:szCs w:val="20"/>
                <w:u w:val="single"/>
                <w:lang w:val="mk-MK"/>
              </w:rPr>
            </w:pPr>
            <w:r w:rsidRPr="00CC7947">
              <w:rPr>
                <w:rFonts w:ascii="Calibri" w:hAnsi="Calibri" w:cs="Calibri"/>
                <w:sz w:val="20"/>
                <w:szCs w:val="20"/>
                <w:lang w:val="mk-MK"/>
              </w:rPr>
              <w:t xml:space="preserve">Буџет на МФ </w:t>
            </w:r>
          </w:p>
        </w:tc>
      </w:tr>
      <w:tr w:rsidR="00C5512D" w:rsidRPr="00CC7947" w14:paraId="19751C84" w14:textId="77777777" w:rsidTr="00F4140A">
        <w:trPr>
          <w:gridAfter w:val="1"/>
          <w:wAfter w:w="12" w:type="pct"/>
          <w:cantSplit/>
          <w:trHeight w:val="629"/>
        </w:trPr>
        <w:tc>
          <w:tcPr>
            <w:tcW w:w="1228" w:type="pct"/>
            <w:gridSpan w:val="3"/>
            <w:vAlign w:val="center"/>
          </w:tcPr>
          <w:p w14:paraId="04F9AA8E" w14:textId="77777777" w:rsidR="00C5512D" w:rsidRPr="00CC7947" w:rsidRDefault="00C5512D" w:rsidP="00E60F9A">
            <w:pPr>
              <w:jc w:val="both"/>
              <w:rPr>
                <w:rFonts w:ascii="Calibri" w:hAnsi="Calibri" w:cs="Calibri"/>
                <w:bCs/>
                <w:sz w:val="20"/>
                <w:szCs w:val="20"/>
                <w:lang w:val="mk-MK"/>
              </w:rPr>
            </w:pPr>
            <w:r w:rsidRPr="00CC7947">
              <w:rPr>
                <w:rFonts w:ascii="Calibri" w:hAnsi="Calibri" w:cs="Calibri"/>
                <w:bCs/>
                <w:sz w:val="20"/>
                <w:szCs w:val="20"/>
                <w:lang w:val="mk-MK"/>
              </w:rPr>
              <w:t>Присутност на социјалните медиуми за зголемена транспарентност и едукација во јавните финансии</w:t>
            </w:r>
          </w:p>
        </w:tc>
        <w:tc>
          <w:tcPr>
            <w:tcW w:w="548" w:type="pct"/>
            <w:gridSpan w:val="3"/>
          </w:tcPr>
          <w:p w14:paraId="7910CA3F"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К1/25</w:t>
            </w:r>
          </w:p>
        </w:tc>
        <w:tc>
          <w:tcPr>
            <w:tcW w:w="460" w:type="pct"/>
            <w:gridSpan w:val="3"/>
          </w:tcPr>
          <w:p w14:paraId="142BC9BA" w14:textId="77777777" w:rsidR="00C5512D" w:rsidRPr="00CC7947" w:rsidRDefault="00C5512D" w:rsidP="00E60F9A">
            <w:pPr>
              <w:jc w:val="center"/>
              <w:rPr>
                <w:rFonts w:ascii="Calibri" w:hAnsi="Calibri" w:cs="Calibri"/>
                <w:bCs/>
                <w:sz w:val="20"/>
                <w:szCs w:val="20"/>
                <w:lang w:val="mk-MK"/>
              </w:rPr>
            </w:pPr>
            <w:r w:rsidRPr="00CC7947">
              <w:rPr>
                <w:rFonts w:ascii="Calibri" w:hAnsi="Calibri" w:cs="Calibri"/>
                <w:bCs/>
                <w:sz w:val="20"/>
                <w:szCs w:val="20"/>
                <w:lang w:val="mk-MK"/>
              </w:rPr>
              <w:t>К4/28</w:t>
            </w:r>
          </w:p>
        </w:tc>
        <w:tc>
          <w:tcPr>
            <w:tcW w:w="750" w:type="pct"/>
            <w:gridSpan w:val="5"/>
          </w:tcPr>
          <w:p w14:paraId="6EE69B57"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МФ</w:t>
            </w:r>
          </w:p>
        </w:tc>
        <w:tc>
          <w:tcPr>
            <w:tcW w:w="714" w:type="pct"/>
            <w:gridSpan w:val="3"/>
          </w:tcPr>
          <w:p w14:paraId="1FE25058"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w:t>
            </w:r>
          </w:p>
        </w:tc>
        <w:tc>
          <w:tcPr>
            <w:tcW w:w="611" w:type="pct"/>
            <w:gridSpan w:val="4"/>
          </w:tcPr>
          <w:p w14:paraId="4830FDA2"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0</w:t>
            </w:r>
          </w:p>
        </w:tc>
        <w:tc>
          <w:tcPr>
            <w:tcW w:w="678" w:type="pct"/>
            <w:gridSpan w:val="2"/>
          </w:tcPr>
          <w:p w14:paraId="1A7F1C80"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w:t>
            </w:r>
          </w:p>
        </w:tc>
      </w:tr>
      <w:tr w:rsidR="00C5512D" w:rsidRPr="004E4457" w14:paraId="1EF056F4" w14:textId="77777777" w:rsidTr="00F4140A">
        <w:trPr>
          <w:gridAfter w:val="1"/>
          <w:wAfter w:w="12" w:type="pct"/>
          <w:cantSplit/>
          <w:trHeight w:val="492"/>
        </w:trPr>
        <w:tc>
          <w:tcPr>
            <w:tcW w:w="4988" w:type="pct"/>
            <w:gridSpan w:val="23"/>
            <w:shd w:val="clear" w:color="auto" w:fill="1F3864"/>
          </w:tcPr>
          <w:p w14:paraId="3CD3A867" w14:textId="77777777" w:rsidR="00C5512D" w:rsidRPr="00CC7947" w:rsidRDefault="00C5512D" w:rsidP="00E60F9A">
            <w:pPr>
              <w:rPr>
                <w:rFonts w:ascii="Calibri" w:hAnsi="Calibri" w:cs="Calibri"/>
                <w:b/>
                <w:sz w:val="20"/>
                <w:szCs w:val="20"/>
                <w:lang w:val="mk-MK"/>
              </w:rPr>
            </w:pPr>
            <w:r w:rsidRPr="00CC7947">
              <w:rPr>
                <w:rFonts w:ascii="Calibri" w:hAnsi="Calibri" w:cs="Calibri"/>
                <w:b/>
                <w:sz w:val="20"/>
                <w:szCs w:val="20"/>
                <w:lang w:val="mk-MK"/>
              </w:rPr>
              <w:t>МЕРКА 3: Вклучување на засегнатите страни и јавноста</w:t>
            </w:r>
          </w:p>
        </w:tc>
      </w:tr>
      <w:tr w:rsidR="00C5512D" w:rsidRPr="00CC7947" w14:paraId="4CC3A36E" w14:textId="77777777" w:rsidTr="00F4140A">
        <w:trPr>
          <w:gridAfter w:val="1"/>
          <w:wAfter w:w="12" w:type="pct"/>
          <w:cantSplit/>
          <w:trHeight w:val="305"/>
        </w:trPr>
        <w:tc>
          <w:tcPr>
            <w:tcW w:w="1228" w:type="pct"/>
            <w:gridSpan w:val="3"/>
            <w:shd w:val="clear" w:color="auto" w:fill="9BD2ED"/>
          </w:tcPr>
          <w:p w14:paraId="054498D3" w14:textId="77777777" w:rsidR="00C5512D" w:rsidRPr="00CC7947" w:rsidRDefault="00C5512D" w:rsidP="0066451D">
            <w:pPr>
              <w:tabs>
                <w:tab w:val="left" w:pos="175"/>
              </w:tabs>
              <w:spacing w:line="260" w:lineRule="auto"/>
              <w:jc w:val="center"/>
              <w:rPr>
                <w:rFonts w:ascii="Calibri" w:hAnsi="Calibri" w:cs="Calibri"/>
                <w:sz w:val="20"/>
                <w:szCs w:val="20"/>
                <w:lang w:val="mk-MK"/>
              </w:rPr>
            </w:pPr>
            <w:r w:rsidRPr="00CC7947">
              <w:rPr>
                <w:rFonts w:ascii="Calibri" w:hAnsi="Calibri" w:cs="Calibri"/>
                <w:b/>
                <w:sz w:val="20"/>
                <w:szCs w:val="20"/>
                <w:lang w:val="mk-MK"/>
              </w:rPr>
              <w:t>Цел на мерка</w:t>
            </w:r>
          </w:p>
        </w:tc>
        <w:tc>
          <w:tcPr>
            <w:tcW w:w="1758" w:type="pct"/>
            <w:gridSpan w:val="11"/>
            <w:shd w:val="clear" w:color="auto" w:fill="9BD2ED"/>
          </w:tcPr>
          <w:p w14:paraId="33A78363"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Показатели на успешност на мерка</w:t>
            </w:r>
          </w:p>
        </w:tc>
        <w:tc>
          <w:tcPr>
            <w:tcW w:w="714" w:type="pct"/>
            <w:gridSpan w:val="3"/>
            <w:shd w:val="clear" w:color="auto" w:fill="9BD2ED"/>
          </w:tcPr>
          <w:p w14:paraId="3C68314D"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2026</w:t>
            </w:r>
          </w:p>
        </w:tc>
        <w:tc>
          <w:tcPr>
            <w:tcW w:w="611" w:type="pct"/>
            <w:gridSpan w:val="4"/>
            <w:shd w:val="clear" w:color="auto" w:fill="9BD2ED"/>
          </w:tcPr>
          <w:p w14:paraId="043823A1"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2027</w:t>
            </w:r>
          </w:p>
        </w:tc>
        <w:tc>
          <w:tcPr>
            <w:tcW w:w="678" w:type="pct"/>
            <w:gridSpan w:val="2"/>
            <w:shd w:val="clear" w:color="auto" w:fill="9BD2ED"/>
          </w:tcPr>
          <w:p w14:paraId="78BB83FE"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2028</w:t>
            </w:r>
          </w:p>
        </w:tc>
      </w:tr>
      <w:tr w:rsidR="00C5512D" w:rsidRPr="00CC7947" w14:paraId="2F693DBA" w14:textId="77777777" w:rsidTr="00F4140A">
        <w:trPr>
          <w:gridAfter w:val="1"/>
          <w:wAfter w:w="12" w:type="pct"/>
          <w:cantSplit/>
          <w:trHeight w:val="530"/>
        </w:trPr>
        <w:tc>
          <w:tcPr>
            <w:tcW w:w="1228" w:type="pct"/>
            <w:gridSpan w:val="3"/>
            <w:vMerge w:val="restart"/>
            <w:vAlign w:val="center"/>
          </w:tcPr>
          <w:p w14:paraId="08618C0E" w14:textId="0DC6FB7D" w:rsidR="00C5512D" w:rsidRPr="00CC7947" w:rsidRDefault="00C5512D" w:rsidP="00E60F9A">
            <w:pPr>
              <w:jc w:val="both"/>
              <w:rPr>
                <w:rFonts w:ascii="Calibri" w:hAnsi="Calibri" w:cs="Calibri"/>
                <w:sz w:val="20"/>
                <w:szCs w:val="20"/>
                <w:lang w:val="mk-MK"/>
              </w:rPr>
            </w:pPr>
            <w:r w:rsidRPr="00CC7947">
              <w:rPr>
                <w:rFonts w:ascii="Calibri" w:hAnsi="Calibri" w:cs="Calibri"/>
                <w:sz w:val="20"/>
                <w:szCs w:val="20"/>
                <w:lang w:val="mk-MK"/>
              </w:rPr>
              <w:lastRenderedPageBreak/>
              <w:t>Целта на оваа мерка е да се поттикне инклузивно учество, да се изгради јавна доверба и да се зголеми транспарентноста и отчетноста во јавните финансии</w:t>
            </w:r>
          </w:p>
        </w:tc>
        <w:tc>
          <w:tcPr>
            <w:tcW w:w="1758" w:type="pct"/>
            <w:gridSpan w:val="11"/>
            <w:vAlign w:val="center"/>
          </w:tcPr>
          <w:p w14:paraId="2146A771" w14:textId="0BF4C3EC" w:rsidR="00C5512D" w:rsidRPr="00FB6326" w:rsidRDefault="00FB6326" w:rsidP="00E60F9A">
            <w:pPr>
              <w:rPr>
                <w:rFonts w:ascii="Calibri" w:hAnsi="Calibri" w:cs="Calibri"/>
                <w:sz w:val="20"/>
                <w:szCs w:val="20"/>
                <w:lang w:val="mk-MK"/>
              </w:rPr>
            </w:pPr>
            <w:r>
              <w:rPr>
                <w:rFonts w:ascii="Calibri" w:hAnsi="Calibri" w:cs="Calibri"/>
                <w:sz w:val="20"/>
                <w:szCs w:val="20"/>
                <w:lang w:val="mk-MK"/>
              </w:rPr>
              <w:t>Изготвена комуникациска стратегија</w:t>
            </w:r>
          </w:p>
        </w:tc>
        <w:tc>
          <w:tcPr>
            <w:tcW w:w="714" w:type="pct"/>
            <w:gridSpan w:val="3"/>
            <w:vAlign w:val="center"/>
          </w:tcPr>
          <w:p w14:paraId="2E924FED" w14:textId="480CEFB4" w:rsidR="00C5512D" w:rsidRPr="00CC7947" w:rsidRDefault="00FB6326" w:rsidP="00E60F9A">
            <w:pPr>
              <w:jc w:val="center"/>
              <w:rPr>
                <w:rFonts w:ascii="Calibri" w:hAnsi="Calibri" w:cs="Calibri"/>
                <w:sz w:val="20"/>
                <w:szCs w:val="20"/>
                <w:lang w:val="mk-MK"/>
              </w:rPr>
            </w:pPr>
            <w:r>
              <w:rPr>
                <w:rFonts w:ascii="Calibri" w:hAnsi="Calibri" w:cs="Calibri"/>
                <w:sz w:val="20"/>
                <w:szCs w:val="20"/>
                <w:lang w:val="mk-MK"/>
              </w:rPr>
              <w:t>/</w:t>
            </w:r>
          </w:p>
        </w:tc>
        <w:tc>
          <w:tcPr>
            <w:tcW w:w="611" w:type="pct"/>
            <w:gridSpan w:val="4"/>
            <w:vAlign w:val="center"/>
          </w:tcPr>
          <w:p w14:paraId="3E110194" w14:textId="3354A45C" w:rsidR="00C5512D" w:rsidRPr="00CC7947" w:rsidRDefault="00FB6326" w:rsidP="00E60F9A">
            <w:pPr>
              <w:jc w:val="center"/>
              <w:rPr>
                <w:rFonts w:ascii="Calibri" w:hAnsi="Calibri" w:cs="Calibri"/>
                <w:sz w:val="20"/>
                <w:szCs w:val="20"/>
                <w:lang w:val="mk-MK"/>
              </w:rPr>
            </w:pPr>
            <w:r>
              <w:rPr>
                <w:rFonts w:ascii="Calibri" w:hAnsi="Calibri" w:cs="Calibri"/>
                <w:sz w:val="20"/>
                <w:szCs w:val="20"/>
                <w:lang w:val="mk-MK"/>
              </w:rPr>
              <w:t>/</w:t>
            </w:r>
          </w:p>
        </w:tc>
        <w:tc>
          <w:tcPr>
            <w:tcW w:w="678" w:type="pct"/>
            <w:gridSpan w:val="2"/>
            <w:vAlign w:val="center"/>
          </w:tcPr>
          <w:p w14:paraId="2D76535F" w14:textId="51321A56" w:rsidR="00C5512D" w:rsidRPr="00CC7947" w:rsidRDefault="00FB6326" w:rsidP="00E60F9A">
            <w:pPr>
              <w:jc w:val="center"/>
              <w:rPr>
                <w:rFonts w:ascii="Calibri" w:hAnsi="Calibri" w:cs="Calibri"/>
                <w:sz w:val="20"/>
                <w:szCs w:val="20"/>
                <w:lang w:val="mk-MK"/>
              </w:rPr>
            </w:pPr>
            <w:r>
              <w:rPr>
                <w:rFonts w:ascii="Calibri" w:hAnsi="Calibri" w:cs="Calibri"/>
                <w:sz w:val="20"/>
                <w:szCs w:val="20"/>
                <w:lang w:val="mk-MK"/>
              </w:rPr>
              <w:t>/</w:t>
            </w:r>
          </w:p>
        </w:tc>
      </w:tr>
      <w:tr w:rsidR="00C5512D" w:rsidRPr="00CC7947" w14:paraId="42FBF11A" w14:textId="77777777" w:rsidTr="00F4140A">
        <w:trPr>
          <w:gridAfter w:val="1"/>
          <w:wAfter w:w="12" w:type="pct"/>
          <w:cantSplit/>
          <w:trHeight w:val="564"/>
        </w:trPr>
        <w:tc>
          <w:tcPr>
            <w:tcW w:w="1228" w:type="pct"/>
            <w:gridSpan w:val="3"/>
            <w:vMerge/>
            <w:vAlign w:val="center"/>
          </w:tcPr>
          <w:p w14:paraId="7371D6B8" w14:textId="77777777" w:rsidR="00C5512D" w:rsidRPr="00CC7947" w:rsidRDefault="00C5512D" w:rsidP="00E60F9A">
            <w:pPr>
              <w:rPr>
                <w:rFonts w:ascii="Calibri" w:hAnsi="Calibri" w:cs="Calibri"/>
                <w:sz w:val="20"/>
                <w:szCs w:val="20"/>
                <w:lang w:val="mk-MK"/>
              </w:rPr>
            </w:pPr>
          </w:p>
        </w:tc>
        <w:tc>
          <w:tcPr>
            <w:tcW w:w="1758" w:type="pct"/>
            <w:gridSpan w:val="11"/>
            <w:vAlign w:val="center"/>
          </w:tcPr>
          <w:p w14:paraId="71473BFD" w14:textId="77777777" w:rsidR="00C5512D" w:rsidRPr="00CC7947" w:rsidRDefault="00C5512D" w:rsidP="00E60F9A">
            <w:pPr>
              <w:rPr>
                <w:rFonts w:ascii="Calibri" w:hAnsi="Calibri" w:cs="Calibri"/>
                <w:sz w:val="20"/>
                <w:szCs w:val="20"/>
                <w:lang w:val="mk-MK"/>
              </w:rPr>
            </w:pPr>
            <w:r w:rsidRPr="00CC7947">
              <w:rPr>
                <w:rFonts w:ascii="Calibri" w:hAnsi="Calibri" w:cs="Calibri"/>
                <w:sz w:val="20"/>
                <w:szCs w:val="20"/>
                <w:lang w:val="mk-MK"/>
              </w:rPr>
              <w:t>Одржан годишен состанок „Сите заедно“</w:t>
            </w:r>
          </w:p>
        </w:tc>
        <w:tc>
          <w:tcPr>
            <w:tcW w:w="714" w:type="pct"/>
            <w:gridSpan w:val="3"/>
            <w:vAlign w:val="center"/>
          </w:tcPr>
          <w:p w14:paraId="54D54F85"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1</w:t>
            </w:r>
          </w:p>
        </w:tc>
        <w:tc>
          <w:tcPr>
            <w:tcW w:w="611" w:type="pct"/>
            <w:gridSpan w:val="4"/>
            <w:vAlign w:val="center"/>
          </w:tcPr>
          <w:p w14:paraId="16588FD7"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1</w:t>
            </w:r>
          </w:p>
        </w:tc>
        <w:tc>
          <w:tcPr>
            <w:tcW w:w="678" w:type="pct"/>
            <w:gridSpan w:val="2"/>
            <w:vAlign w:val="center"/>
          </w:tcPr>
          <w:p w14:paraId="5E92DB82"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1</w:t>
            </w:r>
          </w:p>
        </w:tc>
      </w:tr>
      <w:tr w:rsidR="00C5512D" w:rsidRPr="00CC7947" w14:paraId="661A0E89" w14:textId="77777777" w:rsidTr="00F4140A">
        <w:trPr>
          <w:gridAfter w:val="1"/>
          <w:wAfter w:w="12" w:type="pct"/>
          <w:cantSplit/>
          <w:trHeight w:val="458"/>
        </w:trPr>
        <w:tc>
          <w:tcPr>
            <w:tcW w:w="1228" w:type="pct"/>
            <w:gridSpan w:val="3"/>
            <w:shd w:val="clear" w:color="auto" w:fill="9BD2ED"/>
          </w:tcPr>
          <w:p w14:paraId="565D5B58" w14:textId="77777777" w:rsidR="00C5512D" w:rsidRPr="00CC7947" w:rsidRDefault="00C5512D" w:rsidP="00E60F9A">
            <w:pPr>
              <w:spacing w:line="260" w:lineRule="auto"/>
              <w:ind w:left="5"/>
              <w:jc w:val="both"/>
              <w:rPr>
                <w:rFonts w:ascii="Calibri" w:hAnsi="Calibri" w:cs="Calibri"/>
                <w:sz w:val="20"/>
                <w:szCs w:val="20"/>
                <w:lang w:val="mk-MK"/>
              </w:rPr>
            </w:pPr>
            <w:r w:rsidRPr="00CC794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CC7947">
              <w:rPr>
                <w:rFonts w:ascii="Calibri" w:hAnsi="Calibri" w:cs="Calibri"/>
                <w:b/>
                <w:bCs/>
                <w:sz w:val="20"/>
                <w:szCs w:val="20"/>
                <w:lang w:val="mk-MK"/>
              </w:rPr>
              <w:t>:</w:t>
            </w:r>
          </w:p>
        </w:tc>
        <w:tc>
          <w:tcPr>
            <w:tcW w:w="3760" w:type="pct"/>
            <w:gridSpan w:val="20"/>
          </w:tcPr>
          <w:p w14:paraId="56862432" w14:textId="039A4616" w:rsidR="00C5512D" w:rsidRPr="00CC7947" w:rsidRDefault="00C5512D" w:rsidP="00E60F9A">
            <w:pPr>
              <w:jc w:val="both"/>
              <w:rPr>
                <w:rFonts w:ascii="Calibri" w:hAnsi="Calibri" w:cs="Calibri"/>
                <w:sz w:val="20"/>
                <w:szCs w:val="20"/>
                <w:lang w:val="mk-MK"/>
              </w:rPr>
            </w:pPr>
            <w:r w:rsidRPr="00CC7947">
              <w:rPr>
                <w:rFonts w:ascii="Calibri" w:hAnsi="Calibri" w:cs="Calibri"/>
                <w:sz w:val="20"/>
                <w:szCs w:val="20"/>
                <w:lang w:val="mk-MK"/>
              </w:rPr>
              <w:t>- Развиена медиумска кампања и промотивни материјали</w:t>
            </w:r>
            <w:r w:rsidR="00934DAC">
              <w:rPr>
                <w:rFonts w:ascii="Calibri" w:hAnsi="Calibri" w:cs="Calibri"/>
                <w:sz w:val="20"/>
                <w:szCs w:val="20"/>
                <w:lang w:val="mk-MK"/>
              </w:rPr>
              <w:t>;</w:t>
            </w:r>
            <w:r w:rsidRPr="00CC7947">
              <w:rPr>
                <w:rFonts w:ascii="Calibri" w:hAnsi="Calibri" w:cs="Calibri"/>
                <w:sz w:val="20"/>
                <w:szCs w:val="20"/>
                <w:lang w:val="mk-MK"/>
              </w:rPr>
              <w:t xml:space="preserve"> </w:t>
            </w:r>
          </w:p>
          <w:p w14:paraId="4CAEB9C8" w14:textId="13C8807A" w:rsidR="00C5512D" w:rsidRPr="006F3B7F" w:rsidRDefault="00C5512D" w:rsidP="00E60F9A">
            <w:pPr>
              <w:jc w:val="both"/>
              <w:rPr>
                <w:rFonts w:ascii="Calibri" w:hAnsi="Calibri" w:cs="Calibri"/>
                <w:sz w:val="20"/>
                <w:szCs w:val="20"/>
                <w:lang w:val="en-US"/>
              </w:rPr>
            </w:pPr>
            <w:r w:rsidRPr="00CC7947">
              <w:rPr>
                <w:rFonts w:ascii="Calibri" w:hAnsi="Calibri" w:cs="Calibri"/>
                <w:sz w:val="20"/>
                <w:szCs w:val="20"/>
                <w:lang w:val="mk-MK"/>
              </w:rPr>
              <w:t>- Организиран годишен состанок</w:t>
            </w:r>
          </w:p>
        </w:tc>
      </w:tr>
      <w:tr w:rsidR="00C5512D" w:rsidRPr="00CC7947" w14:paraId="46C862DE" w14:textId="77777777" w:rsidTr="00F4140A">
        <w:trPr>
          <w:gridAfter w:val="1"/>
          <w:wAfter w:w="12" w:type="pct"/>
          <w:cantSplit/>
          <w:trHeight w:val="332"/>
        </w:trPr>
        <w:tc>
          <w:tcPr>
            <w:tcW w:w="1228" w:type="pct"/>
            <w:gridSpan w:val="3"/>
            <w:vMerge w:val="restart"/>
            <w:shd w:val="clear" w:color="auto" w:fill="9BD2ED"/>
          </w:tcPr>
          <w:p w14:paraId="10AC98A8"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АКТИВНОСТ</w:t>
            </w:r>
          </w:p>
          <w:p w14:paraId="48691450" w14:textId="77777777" w:rsidR="00C5512D" w:rsidRPr="00CC7947" w:rsidRDefault="00C5512D" w:rsidP="00E60F9A">
            <w:pPr>
              <w:jc w:val="center"/>
              <w:rPr>
                <w:rFonts w:ascii="Calibri" w:hAnsi="Calibri" w:cs="Calibri"/>
                <w:b/>
                <w:bCs/>
                <w:sz w:val="20"/>
                <w:szCs w:val="20"/>
                <w:lang w:val="mk-MK"/>
              </w:rPr>
            </w:pPr>
          </w:p>
          <w:p w14:paraId="023D0C25" w14:textId="77777777" w:rsidR="00C5512D" w:rsidRPr="00CC7947" w:rsidRDefault="00C5512D" w:rsidP="00E60F9A">
            <w:pPr>
              <w:jc w:val="center"/>
              <w:rPr>
                <w:rFonts w:ascii="Calibri" w:hAnsi="Calibri" w:cs="Calibri"/>
                <w:b/>
                <w:bCs/>
                <w:sz w:val="20"/>
                <w:szCs w:val="20"/>
                <w:lang w:val="mk-MK"/>
              </w:rPr>
            </w:pPr>
          </w:p>
        </w:tc>
        <w:tc>
          <w:tcPr>
            <w:tcW w:w="1008" w:type="pct"/>
            <w:gridSpan w:val="6"/>
            <w:shd w:val="clear" w:color="auto" w:fill="9BD2ED"/>
          </w:tcPr>
          <w:p w14:paraId="7B079B10"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ВРЕМЕНСКА РАМКА</w:t>
            </w:r>
          </w:p>
        </w:tc>
        <w:tc>
          <w:tcPr>
            <w:tcW w:w="750" w:type="pct"/>
            <w:gridSpan w:val="5"/>
            <w:vMerge w:val="restart"/>
            <w:shd w:val="clear" w:color="auto" w:fill="9BD2ED"/>
          </w:tcPr>
          <w:p w14:paraId="6DD4BAC9"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 xml:space="preserve">ОДГОВОРНА ИНСТИТУЦИЈА </w:t>
            </w:r>
          </w:p>
        </w:tc>
        <w:tc>
          <w:tcPr>
            <w:tcW w:w="714" w:type="pct"/>
            <w:gridSpan w:val="3"/>
            <w:vMerge w:val="restart"/>
            <w:shd w:val="clear" w:color="auto" w:fill="9BD2ED"/>
          </w:tcPr>
          <w:p w14:paraId="150E993F"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ДРУГИ ЗАСЕГНАТИ ИНСТИТУЦИИ</w:t>
            </w:r>
          </w:p>
          <w:p w14:paraId="6C19D2D6" w14:textId="77777777" w:rsidR="00C5512D" w:rsidRPr="00CC7947" w:rsidRDefault="00C5512D" w:rsidP="00E60F9A">
            <w:pPr>
              <w:jc w:val="center"/>
              <w:rPr>
                <w:rFonts w:ascii="Calibri" w:hAnsi="Calibri" w:cs="Calibri"/>
                <w:b/>
                <w:bCs/>
                <w:sz w:val="20"/>
                <w:szCs w:val="20"/>
                <w:lang w:val="mk-MK"/>
              </w:rPr>
            </w:pPr>
          </w:p>
        </w:tc>
        <w:tc>
          <w:tcPr>
            <w:tcW w:w="1289" w:type="pct"/>
            <w:gridSpan w:val="6"/>
            <w:shd w:val="clear" w:color="auto" w:fill="9BD2ED"/>
          </w:tcPr>
          <w:p w14:paraId="35BA4A7D"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ПЛАНИРАНИ ИНПУТИ</w:t>
            </w:r>
          </w:p>
        </w:tc>
      </w:tr>
      <w:tr w:rsidR="00C5512D" w:rsidRPr="00CC7947" w14:paraId="18CBB29F" w14:textId="77777777" w:rsidTr="00F4140A">
        <w:trPr>
          <w:gridAfter w:val="1"/>
          <w:wAfter w:w="12" w:type="pct"/>
          <w:cantSplit/>
          <w:trHeight w:val="386"/>
        </w:trPr>
        <w:tc>
          <w:tcPr>
            <w:tcW w:w="1228" w:type="pct"/>
            <w:gridSpan w:val="3"/>
            <w:vMerge/>
            <w:shd w:val="clear" w:color="auto" w:fill="9BD2ED"/>
          </w:tcPr>
          <w:p w14:paraId="1085C71A" w14:textId="77777777" w:rsidR="00C5512D" w:rsidRPr="00CC7947" w:rsidRDefault="00C5512D" w:rsidP="00E60F9A">
            <w:pPr>
              <w:tabs>
                <w:tab w:val="left" w:pos="175"/>
              </w:tabs>
              <w:spacing w:line="260" w:lineRule="auto"/>
              <w:ind w:left="175"/>
              <w:jc w:val="both"/>
              <w:rPr>
                <w:rFonts w:ascii="Calibri" w:hAnsi="Calibri" w:cs="Calibri"/>
                <w:sz w:val="20"/>
                <w:szCs w:val="20"/>
                <w:lang w:val="mk-MK"/>
              </w:rPr>
            </w:pPr>
          </w:p>
        </w:tc>
        <w:tc>
          <w:tcPr>
            <w:tcW w:w="548" w:type="pct"/>
            <w:gridSpan w:val="3"/>
            <w:shd w:val="clear" w:color="auto" w:fill="9BD2ED"/>
          </w:tcPr>
          <w:p w14:paraId="7733EBDC"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ЗАПОЧНУВА</w:t>
            </w:r>
          </w:p>
          <w:p w14:paraId="1DEC58B3"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b/>
                <w:bCs/>
                <w:sz w:val="20"/>
                <w:szCs w:val="20"/>
                <w:lang w:val="mk-MK"/>
              </w:rPr>
              <w:t>кк/гг</w:t>
            </w:r>
          </w:p>
        </w:tc>
        <w:tc>
          <w:tcPr>
            <w:tcW w:w="460" w:type="pct"/>
            <w:gridSpan w:val="3"/>
            <w:shd w:val="clear" w:color="auto" w:fill="9BD2ED"/>
          </w:tcPr>
          <w:p w14:paraId="0F139596"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b/>
                <w:bCs/>
                <w:sz w:val="20"/>
                <w:szCs w:val="20"/>
                <w:lang w:val="mk-MK"/>
              </w:rPr>
              <w:t>ЗАВРШУВА кк/гг</w:t>
            </w:r>
          </w:p>
        </w:tc>
        <w:tc>
          <w:tcPr>
            <w:tcW w:w="750" w:type="pct"/>
            <w:gridSpan w:val="5"/>
            <w:vMerge/>
            <w:shd w:val="clear" w:color="auto" w:fill="9BD2ED"/>
          </w:tcPr>
          <w:p w14:paraId="7D5E44B3" w14:textId="77777777" w:rsidR="00C5512D" w:rsidRPr="00CC7947" w:rsidRDefault="00C5512D" w:rsidP="00E60F9A">
            <w:pPr>
              <w:ind w:left="360"/>
              <w:rPr>
                <w:rFonts w:ascii="Calibri" w:hAnsi="Calibri" w:cs="Calibri"/>
                <w:sz w:val="20"/>
                <w:szCs w:val="20"/>
                <w:lang w:val="mk-MK"/>
              </w:rPr>
            </w:pPr>
          </w:p>
        </w:tc>
        <w:tc>
          <w:tcPr>
            <w:tcW w:w="714" w:type="pct"/>
            <w:gridSpan w:val="3"/>
            <w:vMerge/>
            <w:shd w:val="clear" w:color="auto" w:fill="9BD2ED"/>
          </w:tcPr>
          <w:p w14:paraId="247E837C" w14:textId="77777777" w:rsidR="00C5512D" w:rsidRPr="00CC7947" w:rsidRDefault="00C5512D" w:rsidP="00E60F9A">
            <w:pPr>
              <w:ind w:left="360"/>
              <w:jc w:val="both"/>
              <w:rPr>
                <w:rFonts w:ascii="Calibri" w:hAnsi="Calibri" w:cs="Calibri"/>
                <w:sz w:val="20"/>
                <w:szCs w:val="20"/>
                <w:lang w:val="mk-MK"/>
              </w:rPr>
            </w:pPr>
          </w:p>
        </w:tc>
        <w:tc>
          <w:tcPr>
            <w:tcW w:w="611" w:type="pct"/>
            <w:gridSpan w:val="4"/>
            <w:shd w:val="clear" w:color="auto" w:fill="9BD2ED"/>
          </w:tcPr>
          <w:p w14:paraId="2486FAA6"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ИЗНОС НА СРЕДСТВА</w:t>
            </w:r>
          </w:p>
          <w:p w14:paraId="694A7A89"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b/>
                <w:bCs/>
                <w:sz w:val="20"/>
                <w:szCs w:val="20"/>
                <w:lang w:val="mk-MK"/>
              </w:rPr>
              <w:t>(во ЕУР)</w:t>
            </w:r>
          </w:p>
        </w:tc>
        <w:tc>
          <w:tcPr>
            <w:tcW w:w="678" w:type="pct"/>
            <w:gridSpan w:val="2"/>
            <w:shd w:val="clear" w:color="auto" w:fill="9BD2ED"/>
          </w:tcPr>
          <w:p w14:paraId="694BB781" w14:textId="77777777" w:rsidR="00C5512D" w:rsidRPr="00CC7947" w:rsidRDefault="00C5512D" w:rsidP="00E60F9A">
            <w:pPr>
              <w:rPr>
                <w:rFonts w:ascii="Calibri" w:hAnsi="Calibri" w:cs="Calibri"/>
                <w:sz w:val="20"/>
                <w:szCs w:val="20"/>
                <w:lang w:val="mk-MK"/>
              </w:rPr>
            </w:pPr>
            <w:r w:rsidRPr="00CC7947">
              <w:rPr>
                <w:rFonts w:ascii="Calibri" w:hAnsi="Calibri" w:cs="Calibri"/>
                <w:b/>
                <w:bCs/>
                <w:sz w:val="20"/>
                <w:szCs w:val="20"/>
                <w:lang w:val="mk-MK"/>
              </w:rPr>
              <w:t>ИЗВОР</w:t>
            </w:r>
            <w:r w:rsidRPr="00CC7947">
              <w:rPr>
                <w:rFonts w:ascii="Calibri" w:hAnsi="Calibri" w:cs="Calibri"/>
                <w:sz w:val="20"/>
                <w:szCs w:val="20"/>
                <w:lang w:val="mk-MK"/>
              </w:rPr>
              <w:t xml:space="preserve"> </w:t>
            </w:r>
          </w:p>
        </w:tc>
      </w:tr>
      <w:tr w:rsidR="00C5512D" w:rsidRPr="00CC7947" w14:paraId="1EEC61CF" w14:textId="77777777" w:rsidTr="00F4140A">
        <w:trPr>
          <w:gridAfter w:val="1"/>
          <w:wAfter w:w="12" w:type="pct"/>
          <w:cantSplit/>
          <w:trHeight w:val="863"/>
        </w:trPr>
        <w:tc>
          <w:tcPr>
            <w:tcW w:w="1228" w:type="pct"/>
            <w:gridSpan w:val="3"/>
            <w:vAlign w:val="center"/>
          </w:tcPr>
          <w:p w14:paraId="073B1E25" w14:textId="77777777" w:rsidR="00C5512D" w:rsidRPr="0066451D" w:rsidRDefault="00C5512D" w:rsidP="00E60F9A">
            <w:pPr>
              <w:jc w:val="both"/>
              <w:rPr>
                <w:rFonts w:ascii="Calibri" w:hAnsi="Calibri" w:cs="Calibri"/>
                <w:bCs/>
                <w:sz w:val="20"/>
                <w:szCs w:val="20"/>
                <w:lang w:val="mk-MK"/>
              </w:rPr>
            </w:pPr>
            <w:r w:rsidRPr="0066451D">
              <w:rPr>
                <w:rFonts w:ascii="Calibri" w:hAnsi="Calibri" w:cs="Calibri"/>
                <w:bCs/>
                <w:sz w:val="20"/>
                <w:szCs w:val="20"/>
                <w:lang w:val="mk-MK"/>
              </w:rPr>
              <w:t>Годишен состанок „Сите заедно“</w:t>
            </w:r>
          </w:p>
        </w:tc>
        <w:tc>
          <w:tcPr>
            <w:tcW w:w="548" w:type="pct"/>
            <w:gridSpan w:val="3"/>
            <w:vAlign w:val="center"/>
          </w:tcPr>
          <w:p w14:paraId="570039DD" w14:textId="7D924DCB" w:rsidR="00C5512D" w:rsidRPr="0066451D" w:rsidRDefault="00C5512D" w:rsidP="0066451D">
            <w:pPr>
              <w:jc w:val="center"/>
              <w:rPr>
                <w:rFonts w:ascii="Calibri" w:hAnsi="Calibri" w:cs="Calibri"/>
                <w:bCs/>
                <w:sz w:val="20"/>
                <w:szCs w:val="20"/>
                <w:lang w:val="mk-MK"/>
              </w:rPr>
            </w:pPr>
            <w:r w:rsidRPr="00CC7947">
              <w:rPr>
                <w:rFonts w:ascii="Calibri" w:hAnsi="Calibri" w:cs="Calibri"/>
                <w:bCs/>
                <w:sz w:val="20"/>
                <w:szCs w:val="20"/>
                <w:lang w:val="mk-MK"/>
              </w:rPr>
              <w:t>К4/25</w:t>
            </w:r>
          </w:p>
          <w:p w14:paraId="3EB8C4E0" w14:textId="77777777" w:rsidR="00C5512D" w:rsidRPr="0066451D" w:rsidRDefault="00C5512D" w:rsidP="00E60F9A">
            <w:pPr>
              <w:rPr>
                <w:rFonts w:ascii="Calibri" w:hAnsi="Calibri" w:cs="Calibri"/>
                <w:bCs/>
                <w:sz w:val="20"/>
                <w:szCs w:val="20"/>
                <w:lang w:val="mk-MK"/>
              </w:rPr>
            </w:pPr>
          </w:p>
        </w:tc>
        <w:tc>
          <w:tcPr>
            <w:tcW w:w="460" w:type="pct"/>
            <w:gridSpan w:val="3"/>
            <w:vAlign w:val="center"/>
          </w:tcPr>
          <w:p w14:paraId="5165AD4D"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К4/28</w:t>
            </w:r>
          </w:p>
        </w:tc>
        <w:tc>
          <w:tcPr>
            <w:tcW w:w="750" w:type="pct"/>
            <w:gridSpan w:val="5"/>
            <w:vAlign w:val="center"/>
          </w:tcPr>
          <w:p w14:paraId="44B63A57" w14:textId="77777777" w:rsidR="00C5512D" w:rsidRPr="0066451D" w:rsidRDefault="00C5512D" w:rsidP="00E60F9A">
            <w:pPr>
              <w:jc w:val="center"/>
              <w:rPr>
                <w:rFonts w:ascii="Calibri" w:hAnsi="Calibri" w:cs="Calibri"/>
                <w:bCs/>
                <w:sz w:val="20"/>
                <w:szCs w:val="20"/>
                <w:lang w:val="mk-MK"/>
              </w:rPr>
            </w:pPr>
            <w:r w:rsidRPr="0066451D">
              <w:rPr>
                <w:rFonts w:ascii="Calibri" w:hAnsi="Calibri" w:cs="Calibri"/>
                <w:bCs/>
                <w:sz w:val="20"/>
                <w:szCs w:val="20"/>
                <w:lang w:val="mk-MK"/>
              </w:rPr>
              <w:t>МФ</w:t>
            </w:r>
          </w:p>
        </w:tc>
        <w:tc>
          <w:tcPr>
            <w:tcW w:w="714" w:type="pct"/>
            <w:gridSpan w:val="3"/>
            <w:vAlign w:val="center"/>
          </w:tcPr>
          <w:p w14:paraId="0BEC35CC" w14:textId="70BF6698" w:rsidR="00C5512D" w:rsidRPr="0066451D" w:rsidRDefault="00C5512D" w:rsidP="0066451D">
            <w:pPr>
              <w:jc w:val="center"/>
              <w:rPr>
                <w:rFonts w:ascii="Calibri" w:hAnsi="Calibri" w:cs="Calibri"/>
                <w:bCs/>
                <w:sz w:val="20"/>
                <w:szCs w:val="20"/>
                <w:lang w:val="mk-MK"/>
              </w:rPr>
            </w:pPr>
            <w:r w:rsidRPr="0066451D">
              <w:rPr>
                <w:rFonts w:ascii="Calibri" w:hAnsi="Calibri" w:cs="Calibri"/>
                <w:bCs/>
                <w:sz w:val="20"/>
                <w:szCs w:val="20"/>
                <w:lang w:val="mk-MK"/>
              </w:rPr>
              <w:t>Партнери, обучувачи, учесници, донатори</w:t>
            </w:r>
          </w:p>
        </w:tc>
        <w:tc>
          <w:tcPr>
            <w:tcW w:w="611" w:type="pct"/>
            <w:gridSpan w:val="4"/>
            <w:vAlign w:val="center"/>
          </w:tcPr>
          <w:p w14:paraId="7FD894F8" w14:textId="77777777" w:rsidR="00C5512D" w:rsidRPr="0066451D" w:rsidRDefault="00C5512D" w:rsidP="00E60F9A">
            <w:pPr>
              <w:jc w:val="center"/>
              <w:rPr>
                <w:rFonts w:ascii="Calibri" w:hAnsi="Calibri" w:cs="Calibri"/>
                <w:bCs/>
                <w:sz w:val="20"/>
                <w:szCs w:val="20"/>
                <w:lang w:val="mk-MK"/>
              </w:rPr>
            </w:pPr>
            <w:r w:rsidRPr="0066451D">
              <w:rPr>
                <w:rFonts w:ascii="Calibri" w:hAnsi="Calibri" w:cs="Calibri"/>
                <w:bCs/>
                <w:sz w:val="20"/>
                <w:szCs w:val="20"/>
                <w:lang w:val="mk-MK"/>
              </w:rPr>
              <w:t>2.000 ЕУР</w:t>
            </w:r>
          </w:p>
        </w:tc>
        <w:tc>
          <w:tcPr>
            <w:tcW w:w="678" w:type="pct"/>
            <w:gridSpan w:val="2"/>
            <w:vAlign w:val="center"/>
          </w:tcPr>
          <w:p w14:paraId="32D7E156" w14:textId="77777777" w:rsidR="00C5512D" w:rsidRPr="0066451D" w:rsidRDefault="00C5512D" w:rsidP="00E60F9A">
            <w:pPr>
              <w:jc w:val="center"/>
              <w:rPr>
                <w:rFonts w:ascii="Calibri" w:hAnsi="Calibri" w:cs="Calibri"/>
                <w:bCs/>
                <w:sz w:val="20"/>
                <w:szCs w:val="20"/>
                <w:lang w:val="mk-MK"/>
              </w:rPr>
            </w:pPr>
            <w:r w:rsidRPr="0066451D">
              <w:rPr>
                <w:rFonts w:ascii="Calibri" w:hAnsi="Calibri" w:cs="Calibri"/>
                <w:bCs/>
                <w:sz w:val="20"/>
                <w:szCs w:val="20"/>
                <w:lang w:val="mk-MK"/>
              </w:rPr>
              <w:t>Буџет на МФ</w:t>
            </w:r>
          </w:p>
        </w:tc>
      </w:tr>
      <w:tr w:rsidR="00C5512D" w:rsidRPr="004E4457" w14:paraId="212EE3CA" w14:textId="77777777" w:rsidTr="00F4140A">
        <w:trPr>
          <w:gridAfter w:val="1"/>
          <w:wAfter w:w="12" w:type="pct"/>
          <w:cantSplit/>
          <w:trHeight w:val="260"/>
        </w:trPr>
        <w:tc>
          <w:tcPr>
            <w:tcW w:w="4988" w:type="pct"/>
            <w:gridSpan w:val="23"/>
            <w:shd w:val="clear" w:color="auto" w:fill="1F3864"/>
          </w:tcPr>
          <w:p w14:paraId="6D70F333" w14:textId="77777777" w:rsidR="00C5512D" w:rsidRPr="00CC7947" w:rsidRDefault="00C5512D" w:rsidP="00E60F9A">
            <w:pPr>
              <w:rPr>
                <w:rFonts w:ascii="Calibri" w:hAnsi="Calibri" w:cs="Calibri"/>
                <w:b/>
                <w:sz w:val="20"/>
                <w:szCs w:val="20"/>
                <w:lang w:val="mk-MK"/>
              </w:rPr>
            </w:pPr>
            <w:r w:rsidRPr="00CC7947">
              <w:rPr>
                <w:rFonts w:ascii="Calibri" w:hAnsi="Calibri" w:cs="Calibri"/>
                <w:b/>
                <w:sz w:val="20"/>
                <w:szCs w:val="20"/>
                <w:lang w:val="mk-MK"/>
              </w:rPr>
              <w:t>МЕРКА 4: Одржливи финансии во јавниот сектор</w:t>
            </w:r>
          </w:p>
        </w:tc>
      </w:tr>
      <w:tr w:rsidR="00C5512D" w:rsidRPr="00CC7947" w14:paraId="56E5B00A" w14:textId="77777777" w:rsidTr="00F4140A">
        <w:trPr>
          <w:gridAfter w:val="1"/>
          <w:wAfter w:w="12" w:type="pct"/>
          <w:cantSplit/>
          <w:trHeight w:val="564"/>
        </w:trPr>
        <w:tc>
          <w:tcPr>
            <w:tcW w:w="1226" w:type="pct"/>
            <w:gridSpan w:val="2"/>
            <w:shd w:val="clear" w:color="auto" w:fill="9BD2ED"/>
          </w:tcPr>
          <w:p w14:paraId="1EE58464" w14:textId="77777777" w:rsidR="00C5512D" w:rsidRPr="00CC7947" w:rsidRDefault="00C5512D" w:rsidP="0066451D">
            <w:pPr>
              <w:tabs>
                <w:tab w:val="left" w:pos="175"/>
              </w:tabs>
              <w:spacing w:line="260" w:lineRule="auto"/>
              <w:jc w:val="center"/>
              <w:rPr>
                <w:rFonts w:ascii="Calibri" w:hAnsi="Calibri" w:cs="Calibri"/>
                <w:sz w:val="20"/>
                <w:szCs w:val="20"/>
                <w:lang w:val="mk-MK"/>
              </w:rPr>
            </w:pPr>
            <w:r w:rsidRPr="00CC7947">
              <w:rPr>
                <w:rFonts w:ascii="Calibri" w:hAnsi="Calibri" w:cs="Calibri"/>
                <w:b/>
                <w:sz w:val="20"/>
                <w:szCs w:val="20"/>
                <w:lang w:val="mk-MK"/>
              </w:rPr>
              <w:t>Цел на мерка</w:t>
            </w:r>
          </w:p>
        </w:tc>
        <w:tc>
          <w:tcPr>
            <w:tcW w:w="1768" w:type="pct"/>
            <w:gridSpan w:val="13"/>
            <w:shd w:val="clear" w:color="auto" w:fill="9BD2ED"/>
          </w:tcPr>
          <w:p w14:paraId="6614B928"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Показатели на успешност на мерка</w:t>
            </w:r>
          </w:p>
        </w:tc>
        <w:tc>
          <w:tcPr>
            <w:tcW w:w="696" w:type="pct"/>
            <w:shd w:val="clear" w:color="auto" w:fill="9BD2ED"/>
          </w:tcPr>
          <w:p w14:paraId="441022A6"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2026</w:t>
            </w:r>
          </w:p>
        </w:tc>
        <w:tc>
          <w:tcPr>
            <w:tcW w:w="609" w:type="pct"/>
            <w:gridSpan w:val="4"/>
            <w:shd w:val="clear" w:color="auto" w:fill="9BD2ED"/>
          </w:tcPr>
          <w:p w14:paraId="3A0E2275"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2027</w:t>
            </w:r>
          </w:p>
        </w:tc>
        <w:tc>
          <w:tcPr>
            <w:tcW w:w="689" w:type="pct"/>
            <w:gridSpan w:val="3"/>
            <w:shd w:val="clear" w:color="auto" w:fill="9BD2ED"/>
          </w:tcPr>
          <w:p w14:paraId="4B4CA869" w14:textId="77777777" w:rsidR="00C5512D" w:rsidRPr="00CC7947" w:rsidRDefault="00C5512D" w:rsidP="0066451D">
            <w:pPr>
              <w:jc w:val="center"/>
              <w:rPr>
                <w:rFonts w:ascii="Calibri" w:hAnsi="Calibri" w:cs="Calibri"/>
                <w:b/>
                <w:bCs/>
                <w:sz w:val="20"/>
                <w:szCs w:val="20"/>
                <w:lang w:val="mk-MK"/>
              </w:rPr>
            </w:pPr>
            <w:r w:rsidRPr="00CC7947">
              <w:rPr>
                <w:rFonts w:ascii="Calibri" w:hAnsi="Calibri" w:cs="Calibri"/>
                <w:b/>
                <w:bCs/>
                <w:sz w:val="20"/>
                <w:szCs w:val="20"/>
                <w:lang w:val="mk-MK"/>
              </w:rPr>
              <w:t>Таргет ФГ 2028</w:t>
            </w:r>
          </w:p>
        </w:tc>
      </w:tr>
      <w:tr w:rsidR="00C5512D" w:rsidRPr="00CC7947" w14:paraId="73594AF2" w14:textId="77777777" w:rsidTr="00F4140A">
        <w:trPr>
          <w:gridAfter w:val="1"/>
          <w:wAfter w:w="12" w:type="pct"/>
          <w:cantSplit/>
          <w:trHeight w:val="564"/>
        </w:trPr>
        <w:tc>
          <w:tcPr>
            <w:tcW w:w="1226" w:type="pct"/>
            <w:gridSpan w:val="2"/>
            <w:vMerge w:val="restart"/>
            <w:vAlign w:val="center"/>
          </w:tcPr>
          <w:p w14:paraId="449F5F0D" w14:textId="77777777" w:rsidR="00C5512D" w:rsidRPr="00CC7947" w:rsidRDefault="00C5512D" w:rsidP="00E60F9A">
            <w:pPr>
              <w:jc w:val="both"/>
              <w:rPr>
                <w:rFonts w:ascii="Calibri" w:hAnsi="Calibri" w:cs="Calibri"/>
                <w:sz w:val="20"/>
                <w:szCs w:val="20"/>
                <w:lang w:val="mk-MK"/>
              </w:rPr>
            </w:pPr>
            <w:r w:rsidRPr="001E145B">
              <w:rPr>
                <w:rFonts w:ascii="Calibri" w:hAnsi="Calibri" w:cs="Calibri"/>
                <w:sz w:val="20"/>
                <w:szCs w:val="20"/>
                <w:lang w:val="mk-MK"/>
              </w:rPr>
              <w:t>Одржливите финансии во јавниот сектор се однесуваат на интеграција на животната средина, социјалните и управувачките аспекти (ESG принципи) во јавните финансиски политики. Има за цел да постигне долгорочна фискална стабилност додека ги промовира целите за одржлив развој.</w:t>
            </w:r>
          </w:p>
        </w:tc>
        <w:tc>
          <w:tcPr>
            <w:tcW w:w="1768" w:type="pct"/>
            <w:gridSpan w:val="13"/>
            <w:vAlign w:val="center"/>
          </w:tcPr>
          <w:p w14:paraId="310E5362" w14:textId="77777777" w:rsidR="00C5512D" w:rsidRDefault="00C5512D" w:rsidP="00E60F9A">
            <w:pPr>
              <w:rPr>
                <w:rFonts w:ascii="Calibri" w:hAnsi="Calibri" w:cs="Calibri"/>
                <w:sz w:val="20"/>
                <w:szCs w:val="20"/>
                <w:lang w:val="mk-MK"/>
              </w:rPr>
            </w:pPr>
            <w:r w:rsidRPr="00CC7947">
              <w:rPr>
                <w:rFonts w:ascii="Calibri" w:hAnsi="Calibri" w:cs="Calibri"/>
                <w:sz w:val="20"/>
                <w:szCs w:val="20"/>
                <w:lang w:val="mk-MK"/>
              </w:rPr>
              <w:t>Реализирани обуки за обучувачи за вработените во Академија за јавни финансии</w:t>
            </w:r>
          </w:p>
          <w:p w14:paraId="0DA1B264" w14:textId="77777777" w:rsidR="00C5512D" w:rsidRPr="00CC7947" w:rsidRDefault="00C5512D" w:rsidP="00E60F9A">
            <w:pPr>
              <w:rPr>
                <w:rFonts w:ascii="Calibri" w:hAnsi="Calibri" w:cs="Calibri"/>
                <w:sz w:val="20"/>
                <w:szCs w:val="20"/>
                <w:lang w:val="mk-MK"/>
              </w:rPr>
            </w:pPr>
          </w:p>
        </w:tc>
        <w:tc>
          <w:tcPr>
            <w:tcW w:w="696" w:type="pct"/>
          </w:tcPr>
          <w:p w14:paraId="0F456D5D"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Реализирана 1 обука</w:t>
            </w:r>
          </w:p>
        </w:tc>
        <w:tc>
          <w:tcPr>
            <w:tcW w:w="609" w:type="pct"/>
            <w:gridSpan w:val="4"/>
          </w:tcPr>
          <w:p w14:paraId="758143C0" w14:textId="77777777" w:rsidR="00C5512D" w:rsidRPr="00CC7947" w:rsidRDefault="00C5512D" w:rsidP="00E60F9A">
            <w:pPr>
              <w:jc w:val="center"/>
              <w:rPr>
                <w:rFonts w:ascii="Calibri" w:hAnsi="Calibri" w:cs="Calibri"/>
                <w:sz w:val="20"/>
                <w:szCs w:val="20"/>
                <w:lang w:val="en-US"/>
              </w:rPr>
            </w:pPr>
          </w:p>
          <w:p w14:paraId="7B111B13"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Реализирана 1 обука</w:t>
            </w:r>
          </w:p>
        </w:tc>
        <w:tc>
          <w:tcPr>
            <w:tcW w:w="689" w:type="pct"/>
            <w:gridSpan w:val="3"/>
          </w:tcPr>
          <w:p w14:paraId="5A48B1B2" w14:textId="77777777" w:rsidR="00C5512D" w:rsidRPr="00CC7947" w:rsidRDefault="00C5512D" w:rsidP="00E60F9A">
            <w:pPr>
              <w:jc w:val="both"/>
              <w:rPr>
                <w:rFonts w:ascii="Calibri" w:hAnsi="Calibri" w:cs="Calibri"/>
                <w:sz w:val="20"/>
                <w:szCs w:val="20"/>
                <w:lang w:val="en-US"/>
              </w:rPr>
            </w:pPr>
          </w:p>
          <w:p w14:paraId="31D5D501" w14:textId="77777777" w:rsidR="00C5512D" w:rsidRPr="00CC7947" w:rsidRDefault="00C5512D" w:rsidP="00E60F9A">
            <w:pPr>
              <w:jc w:val="both"/>
              <w:rPr>
                <w:rFonts w:ascii="Calibri" w:hAnsi="Calibri" w:cs="Calibri"/>
                <w:sz w:val="20"/>
                <w:szCs w:val="20"/>
                <w:lang w:val="mk-MK"/>
              </w:rPr>
            </w:pPr>
            <w:r w:rsidRPr="00CC7947">
              <w:rPr>
                <w:rFonts w:ascii="Calibri" w:hAnsi="Calibri" w:cs="Calibri"/>
                <w:sz w:val="20"/>
                <w:szCs w:val="20"/>
                <w:lang w:val="mk-MK"/>
              </w:rPr>
              <w:t>Реализирана 1 обука</w:t>
            </w:r>
          </w:p>
        </w:tc>
      </w:tr>
      <w:tr w:rsidR="00C5512D" w:rsidRPr="00CC7947" w14:paraId="3A19AFD2" w14:textId="77777777" w:rsidTr="00F4140A">
        <w:trPr>
          <w:gridAfter w:val="1"/>
          <w:wAfter w:w="12" w:type="pct"/>
          <w:cantSplit/>
          <w:trHeight w:val="564"/>
        </w:trPr>
        <w:tc>
          <w:tcPr>
            <w:tcW w:w="1226" w:type="pct"/>
            <w:gridSpan w:val="2"/>
            <w:vMerge/>
            <w:vAlign w:val="center"/>
          </w:tcPr>
          <w:p w14:paraId="439D1FF9" w14:textId="77777777" w:rsidR="00C5512D" w:rsidRPr="001E145B" w:rsidRDefault="00C5512D" w:rsidP="00E60F9A">
            <w:pPr>
              <w:jc w:val="both"/>
              <w:rPr>
                <w:rFonts w:ascii="Calibri" w:hAnsi="Calibri" w:cs="Calibri"/>
                <w:sz w:val="20"/>
                <w:szCs w:val="20"/>
                <w:lang w:val="mk-MK"/>
              </w:rPr>
            </w:pPr>
          </w:p>
        </w:tc>
        <w:tc>
          <w:tcPr>
            <w:tcW w:w="1768" w:type="pct"/>
            <w:gridSpan w:val="13"/>
            <w:vAlign w:val="center"/>
          </w:tcPr>
          <w:p w14:paraId="7DE0693F" w14:textId="77777777" w:rsidR="00C5512D" w:rsidRPr="00CC7947" w:rsidRDefault="00C5512D" w:rsidP="00E60F9A">
            <w:pPr>
              <w:rPr>
                <w:rFonts w:ascii="Calibri" w:hAnsi="Calibri" w:cs="Calibri"/>
                <w:sz w:val="20"/>
                <w:szCs w:val="20"/>
                <w:lang w:val="mk-MK"/>
              </w:rPr>
            </w:pPr>
            <w:r w:rsidRPr="006603D7">
              <w:rPr>
                <w:rFonts w:ascii="Calibri" w:hAnsi="Calibri" w:cs="Calibri"/>
                <w:sz w:val="20"/>
                <w:szCs w:val="20"/>
                <w:lang w:val="mk-MK"/>
              </w:rPr>
              <w:t>Организирање на обуки во областа на одржливи финансии</w:t>
            </w:r>
          </w:p>
        </w:tc>
        <w:tc>
          <w:tcPr>
            <w:tcW w:w="696" w:type="pct"/>
          </w:tcPr>
          <w:p w14:paraId="25329544" w14:textId="77777777" w:rsidR="00C5512D" w:rsidRPr="00CC7947" w:rsidRDefault="00C5512D" w:rsidP="00E60F9A">
            <w:pPr>
              <w:jc w:val="center"/>
              <w:rPr>
                <w:rFonts w:ascii="Calibri" w:hAnsi="Calibri" w:cs="Calibri"/>
                <w:sz w:val="20"/>
                <w:szCs w:val="20"/>
                <w:lang w:val="mk-MK"/>
              </w:rPr>
            </w:pPr>
            <w:r w:rsidRPr="006603D7">
              <w:rPr>
                <w:rFonts w:ascii="Calibri" w:hAnsi="Calibri" w:cs="Calibri"/>
                <w:sz w:val="20"/>
                <w:szCs w:val="20"/>
                <w:lang w:val="mk-MK"/>
              </w:rPr>
              <w:t xml:space="preserve">Реализирана 1 обука                           </w:t>
            </w:r>
          </w:p>
        </w:tc>
        <w:tc>
          <w:tcPr>
            <w:tcW w:w="609" w:type="pct"/>
            <w:gridSpan w:val="4"/>
          </w:tcPr>
          <w:p w14:paraId="20952374" w14:textId="77777777" w:rsidR="00C5512D" w:rsidRPr="00CC7947" w:rsidRDefault="00C5512D" w:rsidP="00E60F9A">
            <w:pPr>
              <w:jc w:val="center"/>
              <w:rPr>
                <w:rFonts w:ascii="Calibri" w:hAnsi="Calibri" w:cs="Calibri"/>
                <w:sz w:val="20"/>
                <w:szCs w:val="20"/>
                <w:lang w:val="en-US"/>
              </w:rPr>
            </w:pPr>
            <w:r w:rsidRPr="006603D7">
              <w:rPr>
                <w:rFonts w:ascii="Calibri" w:hAnsi="Calibri" w:cs="Calibri"/>
                <w:sz w:val="20"/>
                <w:szCs w:val="20"/>
                <w:lang w:val="ru-RU"/>
              </w:rPr>
              <w:t xml:space="preserve">Реализирани 2 обуки                                               </w:t>
            </w:r>
          </w:p>
        </w:tc>
        <w:tc>
          <w:tcPr>
            <w:tcW w:w="689" w:type="pct"/>
            <w:gridSpan w:val="3"/>
          </w:tcPr>
          <w:p w14:paraId="147DD323" w14:textId="77777777" w:rsidR="00C5512D" w:rsidRPr="00CC7947" w:rsidRDefault="00C5512D" w:rsidP="00E60F9A">
            <w:pPr>
              <w:jc w:val="both"/>
              <w:rPr>
                <w:rFonts w:ascii="Calibri" w:hAnsi="Calibri" w:cs="Calibri"/>
                <w:sz w:val="20"/>
                <w:szCs w:val="20"/>
                <w:lang w:val="en-US"/>
              </w:rPr>
            </w:pPr>
            <w:r w:rsidRPr="006603D7">
              <w:rPr>
                <w:rFonts w:ascii="Calibri" w:hAnsi="Calibri" w:cs="Calibri"/>
                <w:sz w:val="20"/>
                <w:szCs w:val="20"/>
                <w:lang w:val="ru-RU"/>
              </w:rPr>
              <w:t>Релизирани 3 обуки</w:t>
            </w:r>
          </w:p>
        </w:tc>
      </w:tr>
      <w:tr w:rsidR="00C5512D" w:rsidRPr="00CC7947" w14:paraId="6BC51ECA" w14:textId="77777777" w:rsidTr="00F4140A">
        <w:trPr>
          <w:gridAfter w:val="1"/>
          <w:wAfter w:w="12" w:type="pct"/>
          <w:cantSplit/>
          <w:trHeight w:val="306"/>
        </w:trPr>
        <w:tc>
          <w:tcPr>
            <w:tcW w:w="1226" w:type="pct"/>
            <w:gridSpan w:val="2"/>
            <w:shd w:val="clear" w:color="auto" w:fill="9BD2ED"/>
          </w:tcPr>
          <w:p w14:paraId="067AD76C" w14:textId="4166DF7C" w:rsidR="00C5512D" w:rsidRPr="00CC7947" w:rsidRDefault="00C5512D" w:rsidP="00E60F9A">
            <w:pPr>
              <w:spacing w:line="260" w:lineRule="auto"/>
              <w:ind w:left="5"/>
              <w:jc w:val="both"/>
              <w:rPr>
                <w:rFonts w:ascii="Calibri" w:hAnsi="Calibri" w:cs="Calibri"/>
                <w:sz w:val="20"/>
                <w:szCs w:val="20"/>
                <w:lang w:val="mk-MK"/>
              </w:rPr>
            </w:pPr>
            <w:r w:rsidRPr="00CC7947">
              <w:rPr>
                <w:rFonts w:ascii="Calibri" w:hAnsi="Calibri" w:cs="Calibri"/>
                <w:b/>
                <w:bCs/>
                <w:sz w:val="20"/>
                <w:szCs w:val="20"/>
                <w:lang w:val="mk-MK"/>
              </w:rPr>
              <w:t>Испорачани аутпути за 202</w:t>
            </w:r>
            <w:r w:rsidR="00934DAC">
              <w:rPr>
                <w:rFonts w:ascii="Calibri" w:hAnsi="Calibri" w:cs="Calibri"/>
                <w:b/>
                <w:bCs/>
                <w:sz w:val="20"/>
                <w:szCs w:val="20"/>
                <w:lang w:val="mk-MK"/>
              </w:rPr>
              <w:t>6</w:t>
            </w:r>
            <w:r w:rsidRPr="00CC7947">
              <w:rPr>
                <w:rFonts w:ascii="Calibri" w:hAnsi="Calibri" w:cs="Calibri"/>
                <w:b/>
                <w:bCs/>
                <w:sz w:val="20"/>
                <w:szCs w:val="20"/>
                <w:lang w:val="mk-MK"/>
              </w:rPr>
              <w:t>:</w:t>
            </w:r>
          </w:p>
        </w:tc>
        <w:tc>
          <w:tcPr>
            <w:tcW w:w="3762" w:type="pct"/>
            <w:gridSpan w:val="21"/>
          </w:tcPr>
          <w:p w14:paraId="31A6EC54" w14:textId="77777777" w:rsidR="00C5512D" w:rsidRPr="00CC7947" w:rsidRDefault="00C5512D" w:rsidP="00E60F9A">
            <w:pPr>
              <w:jc w:val="both"/>
              <w:rPr>
                <w:rFonts w:ascii="Calibri" w:hAnsi="Calibri" w:cs="Calibri"/>
                <w:sz w:val="20"/>
                <w:szCs w:val="20"/>
                <w:lang w:val="mk-MK"/>
              </w:rPr>
            </w:pPr>
            <w:r w:rsidRPr="00CC7947">
              <w:rPr>
                <w:rFonts w:ascii="Calibri" w:hAnsi="Calibri" w:cs="Calibri"/>
                <w:sz w:val="20"/>
                <w:szCs w:val="20"/>
                <w:lang w:val="mk-MK"/>
              </w:rPr>
              <w:t xml:space="preserve">- </w:t>
            </w:r>
            <w:r>
              <w:rPr>
                <w:rFonts w:ascii="Calibri" w:hAnsi="Calibri" w:cs="Calibri"/>
                <w:sz w:val="20"/>
                <w:szCs w:val="20"/>
                <w:lang w:val="mk-MK"/>
              </w:rPr>
              <w:t>Спроведени обуки за обучувачи</w:t>
            </w:r>
          </w:p>
        </w:tc>
      </w:tr>
      <w:tr w:rsidR="00C5512D" w:rsidRPr="00CC7947" w14:paraId="4CEE9FCC" w14:textId="77777777" w:rsidTr="00F4140A">
        <w:trPr>
          <w:gridAfter w:val="1"/>
          <w:wAfter w:w="12" w:type="pct"/>
          <w:cantSplit/>
          <w:trHeight w:val="287"/>
        </w:trPr>
        <w:tc>
          <w:tcPr>
            <w:tcW w:w="1226" w:type="pct"/>
            <w:gridSpan w:val="2"/>
            <w:vMerge w:val="restart"/>
            <w:shd w:val="clear" w:color="auto" w:fill="9BD2ED"/>
          </w:tcPr>
          <w:p w14:paraId="043B2824"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АКТИВНОСТ</w:t>
            </w:r>
          </w:p>
          <w:p w14:paraId="6C7FB130" w14:textId="77777777" w:rsidR="00C5512D" w:rsidRPr="00CC7947" w:rsidRDefault="00C5512D" w:rsidP="00E60F9A">
            <w:pPr>
              <w:jc w:val="center"/>
              <w:rPr>
                <w:rFonts w:ascii="Calibri" w:hAnsi="Calibri" w:cs="Calibri"/>
                <w:b/>
                <w:bCs/>
                <w:sz w:val="20"/>
                <w:szCs w:val="20"/>
                <w:lang w:val="mk-MK"/>
              </w:rPr>
            </w:pPr>
          </w:p>
          <w:p w14:paraId="79BD5C8B" w14:textId="77777777" w:rsidR="00C5512D" w:rsidRPr="00CC7947" w:rsidRDefault="00C5512D" w:rsidP="00E60F9A">
            <w:pPr>
              <w:jc w:val="center"/>
              <w:rPr>
                <w:rFonts w:ascii="Calibri" w:hAnsi="Calibri" w:cs="Calibri"/>
                <w:b/>
                <w:bCs/>
                <w:sz w:val="20"/>
                <w:szCs w:val="20"/>
                <w:lang w:val="mk-MK"/>
              </w:rPr>
            </w:pPr>
          </w:p>
        </w:tc>
        <w:tc>
          <w:tcPr>
            <w:tcW w:w="1016" w:type="pct"/>
            <w:gridSpan w:val="8"/>
            <w:shd w:val="clear" w:color="auto" w:fill="9BD2ED"/>
          </w:tcPr>
          <w:p w14:paraId="70944617"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ВРЕМЕНСКА РАМКА</w:t>
            </w:r>
          </w:p>
        </w:tc>
        <w:tc>
          <w:tcPr>
            <w:tcW w:w="753" w:type="pct"/>
            <w:gridSpan w:val="5"/>
            <w:vMerge w:val="restart"/>
            <w:shd w:val="clear" w:color="auto" w:fill="9BD2ED"/>
          </w:tcPr>
          <w:p w14:paraId="0351DB77"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 xml:space="preserve">ОДГОВОРНА ИНСТИТУЦИЈА </w:t>
            </w:r>
          </w:p>
        </w:tc>
        <w:tc>
          <w:tcPr>
            <w:tcW w:w="696" w:type="pct"/>
            <w:vMerge w:val="restart"/>
            <w:shd w:val="clear" w:color="auto" w:fill="9BD2ED"/>
          </w:tcPr>
          <w:p w14:paraId="765D287D"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ДРУГИ ЗАСЕГНАТИ ИНСТИТУЦИИ</w:t>
            </w:r>
          </w:p>
          <w:p w14:paraId="6EE72F75" w14:textId="77777777" w:rsidR="00C5512D" w:rsidRPr="00CC7947" w:rsidRDefault="00C5512D" w:rsidP="00E60F9A">
            <w:pPr>
              <w:jc w:val="center"/>
              <w:rPr>
                <w:rFonts w:ascii="Calibri" w:hAnsi="Calibri" w:cs="Calibri"/>
                <w:b/>
                <w:bCs/>
                <w:sz w:val="20"/>
                <w:szCs w:val="20"/>
                <w:lang w:val="mk-MK"/>
              </w:rPr>
            </w:pPr>
          </w:p>
        </w:tc>
        <w:tc>
          <w:tcPr>
            <w:tcW w:w="1298" w:type="pct"/>
            <w:gridSpan w:val="7"/>
            <w:shd w:val="clear" w:color="auto" w:fill="9BD2ED"/>
          </w:tcPr>
          <w:p w14:paraId="36148993"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ПЛАНИРАНИ ИНПУТИ</w:t>
            </w:r>
          </w:p>
        </w:tc>
      </w:tr>
      <w:tr w:rsidR="00C5512D" w:rsidRPr="00CC7947" w14:paraId="1F92F209" w14:textId="77777777" w:rsidTr="00F4140A">
        <w:trPr>
          <w:gridAfter w:val="1"/>
          <w:wAfter w:w="12" w:type="pct"/>
          <w:cantSplit/>
          <w:trHeight w:val="530"/>
        </w:trPr>
        <w:tc>
          <w:tcPr>
            <w:tcW w:w="1226" w:type="pct"/>
            <w:gridSpan w:val="2"/>
            <w:vMerge/>
            <w:shd w:val="clear" w:color="auto" w:fill="9BD2ED"/>
          </w:tcPr>
          <w:p w14:paraId="79753550" w14:textId="77777777" w:rsidR="00C5512D" w:rsidRPr="00CC7947" w:rsidRDefault="00C5512D" w:rsidP="00E60F9A">
            <w:pPr>
              <w:tabs>
                <w:tab w:val="left" w:pos="175"/>
              </w:tabs>
              <w:spacing w:line="260" w:lineRule="auto"/>
              <w:ind w:left="175"/>
              <w:jc w:val="both"/>
              <w:rPr>
                <w:rFonts w:ascii="Calibri" w:hAnsi="Calibri" w:cs="Calibri"/>
                <w:sz w:val="20"/>
                <w:szCs w:val="20"/>
                <w:lang w:val="mk-MK"/>
              </w:rPr>
            </w:pPr>
          </w:p>
        </w:tc>
        <w:tc>
          <w:tcPr>
            <w:tcW w:w="432" w:type="pct"/>
            <w:gridSpan w:val="3"/>
            <w:shd w:val="clear" w:color="auto" w:fill="9BD2ED"/>
          </w:tcPr>
          <w:p w14:paraId="208B46F5"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ЗАПОЧНУВА</w:t>
            </w:r>
          </w:p>
          <w:p w14:paraId="1A2DF973"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b/>
                <w:bCs/>
                <w:sz w:val="20"/>
                <w:szCs w:val="20"/>
                <w:lang w:val="mk-MK"/>
              </w:rPr>
              <w:t>кк/гг</w:t>
            </w:r>
          </w:p>
        </w:tc>
        <w:tc>
          <w:tcPr>
            <w:tcW w:w="584" w:type="pct"/>
            <w:gridSpan w:val="5"/>
            <w:shd w:val="clear" w:color="auto" w:fill="9BD2ED"/>
          </w:tcPr>
          <w:p w14:paraId="70C77F73"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b/>
                <w:bCs/>
                <w:sz w:val="20"/>
                <w:szCs w:val="20"/>
                <w:lang w:val="mk-MK"/>
              </w:rPr>
              <w:t>ЗАВРШУВА кк/гг</w:t>
            </w:r>
          </w:p>
        </w:tc>
        <w:tc>
          <w:tcPr>
            <w:tcW w:w="753" w:type="pct"/>
            <w:gridSpan w:val="5"/>
            <w:vMerge/>
            <w:shd w:val="clear" w:color="auto" w:fill="9BD2ED"/>
          </w:tcPr>
          <w:p w14:paraId="30715457" w14:textId="77777777" w:rsidR="00C5512D" w:rsidRPr="00CC7947" w:rsidRDefault="00C5512D" w:rsidP="00E60F9A">
            <w:pPr>
              <w:ind w:left="360"/>
              <w:rPr>
                <w:rFonts w:ascii="Calibri" w:hAnsi="Calibri" w:cs="Calibri"/>
                <w:sz w:val="20"/>
                <w:szCs w:val="20"/>
                <w:lang w:val="mk-MK"/>
              </w:rPr>
            </w:pPr>
          </w:p>
        </w:tc>
        <w:tc>
          <w:tcPr>
            <w:tcW w:w="696" w:type="pct"/>
            <w:vMerge/>
            <w:shd w:val="clear" w:color="auto" w:fill="9BD2ED"/>
          </w:tcPr>
          <w:p w14:paraId="06BD674C" w14:textId="77777777" w:rsidR="00C5512D" w:rsidRPr="00CC7947" w:rsidRDefault="00C5512D" w:rsidP="00E60F9A">
            <w:pPr>
              <w:ind w:left="360"/>
              <w:jc w:val="both"/>
              <w:rPr>
                <w:rFonts w:ascii="Calibri" w:hAnsi="Calibri" w:cs="Calibri"/>
                <w:sz w:val="20"/>
                <w:szCs w:val="20"/>
                <w:lang w:val="mk-MK"/>
              </w:rPr>
            </w:pPr>
          </w:p>
        </w:tc>
        <w:tc>
          <w:tcPr>
            <w:tcW w:w="609" w:type="pct"/>
            <w:gridSpan w:val="4"/>
            <w:shd w:val="clear" w:color="auto" w:fill="9BD2ED"/>
          </w:tcPr>
          <w:p w14:paraId="2B309259" w14:textId="77777777" w:rsidR="00C5512D" w:rsidRPr="00CC7947" w:rsidRDefault="00C5512D" w:rsidP="00E60F9A">
            <w:pPr>
              <w:jc w:val="center"/>
              <w:rPr>
                <w:rFonts w:ascii="Calibri" w:hAnsi="Calibri" w:cs="Calibri"/>
                <w:b/>
                <w:bCs/>
                <w:sz w:val="20"/>
                <w:szCs w:val="20"/>
                <w:lang w:val="mk-MK"/>
              </w:rPr>
            </w:pPr>
            <w:r w:rsidRPr="00CC7947">
              <w:rPr>
                <w:rFonts w:ascii="Calibri" w:hAnsi="Calibri" w:cs="Calibri"/>
                <w:b/>
                <w:bCs/>
                <w:sz w:val="20"/>
                <w:szCs w:val="20"/>
                <w:lang w:val="mk-MK"/>
              </w:rPr>
              <w:t>ИЗНОС НА СРЕДСТВА</w:t>
            </w:r>
          </w:p>
          <w:p w14:paraId="016B1B9B"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b/>
                <w:bCs/>
                <w:sz w:val="20"/>
                <w:szCs w:val="20"/>
                <w:lang w:val="mk-MK"/>
              </w:rPr>
              <w:t>(во ЕУР)</w:t>
            </w:r>
          </w:p>
        </w:tc>
        <w:tc>
          <w:tcPr>
            <w:tcW w:w="689" w:type="pct"/>
            <w:gridSpan w:val="3"/>
            <w:shd w:val="clear" w:color="auto" w:fill="9BD2ED"/>
          </w:tcPr>
          <w:p w14:paraId="050EB06D" w14:textId="77777777" w:rsidR="00C5512D" w:rsidRPr="00CC7947" w:rsidRDefault="00C5512D" w:rsidP="00E60F9A">
            <w:pPr>
              <w:rPr>
                <w:rFonts w:ascii="Calibri" w:hAnsi="Calibri" w:cs="Calibri"/>
                <w:sz w:val="20"/>
                <w:szCs w:val="20"/>
                <w:lang w:val="mk-MK"/>
              </w:rPr>
            </w:pPr>
            <w:r w:rsidRPr="00CC7947">
              <w:rPr>
                <w:rFonts w:ascii="Calibri" w:hAnsi="Calibri" w:cs="Calibri"/>
                <w:b/>
                <w:bCs/>
                <w:sz w:val="20"/>
                <w:szCs w:val="20"/>
                <w:lang w:val="mk-MK"/>
              </w:rPr>
              <w:t>ИЗВОР</w:t>
            </w:r>
            <w:r w:rsidRPr="00CC7947">
              <w:rPr>
                <w:rFonts w:ascii="Calibri" w:hAnsi="Calibri" w:cs="Calibri"/>
                <w:sz w:val="20"/>
                <w:szCs w:val="20"/>
                <w:lang w:val="mk-MK"/>
              </w:rPr>
              <w:t xml:space="preserve"> </w:t>
            </w:r>
          </w:p>
        </w:tc>
      </w:tr>
      <w:tr w:rsidR="00C5512D" w:rsidRPr="00CC7947" w14:paraId="707482B0" w14:textId="77777777" w:rsidTr="00F4140A">
        <w:trPr>
          <w:gridAfter w:val="1"/>
          <w:wAfter w:w="12" w:type="pct"/>
          <w:cantSplit/>
          <w:trHeight w:val="564"/>
        </w:trPr>
        <w:tc>
          <w:tcPr>
            <w:tcW w:w="1226" w:type="pct"/>
            <w:gridSpan w:val="2"/>
          </w:tcPr>
          <w:p w14:paraId="635BF73A" w14:textId="77777777" w:rsidR="00C5512D" w:rsidRPr="00CC7947" w:rsidRDefault="00C5512D" w:rsidP="00E60F9A">
            <w:pPr>
              <w:jc w:val="both"/>
              <w:rPr>
                <w:rFonts w:ascii="Calibri" w:hAnsi="Calibri" w:cs="Calibri"/>
                <w:sz w:val="20"/>
                <w:szCs w:val="20"/>
                <w:lang w:val="mk-MK"/>
              </w:rPr>
            </w:pPr>
            <w:r w:rsidRPr="00CC7947">
              <w:rPr>
                <w:rFonts w:ascii="Calibri" w:hAnsi="Calibri" w:cs="Calibri"/>
                <w:sz w:val="20"/>
                <w:szCs w:val="20"/>
                <w:lang w:val="mk-MK"/>
              </w:rPr>
              <w:t>Обука за обучувачи за вработените во Академија за јавни финансии</w:t>
            </w:r>
          </w:p>
        </w:tc>
        <w:tc>
          <w:tcPr>
            <w:tcW w:w="432" w:type="pct"/>
            <w:gridSpan w:val="3"/>
            <w:vAlign w:val="center"/>
          </w:tcPr>
          <w:p w14:paraId="5A285036"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К1/25</w:t>
            </w:r>
          </w:p>
        </w:tc>
        <w:tc>
          <w:tcPr>
            <w:tcW w:w="584" w:type="pct"/>
            <w:gridSpan w:val="5"/>
            <w:vAlign w:val="center"/>
          </w:tcPr>
          <w:p w14:paraId="579A0B92"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К4/28</w:t>
            </w:r>
          </w:p>
        </w:tc>
        <w:tc>
          <w:tcPr>
            <w:tcW w:w="753" w:type="pct"/>
            <w:gridSpan w:val="5"/>
            <w:vAlign w:val="center"/>
          </w:tcPr>
          <w:p w14:paraId="4BBAC5B7" w14:textId="77777777" w:rsidR="00C5512D" w:rsidRPr="00CC7947" w:rsidRDefault="00C5512D" w:rsidP="00E60F9A">
            <w:pPr>
              <w:rPr>
                <w:rFonts w:ascii="Calibri" w:hAnsi="Calibri" w:cs="Calibri"/>
                <w:sz w:val="20"/>
                <w:szCs w:val="20"/>
                <w:lang w:val="mk-MK"/>
              </w:rPr>
            </w:pPr>
            <w:r w:rsidRPr="00CC7947">
              <w:rPr>
                <w:rFonts w:ascii="Calibri" w:hAnsi="Calibri" w:cs="Calibri"/>
                <w:sz w:val="20"/>
                <w:szCs w:val="20"/>
                <w:lang w:val="mk-MK"/>
              </w:rPr>
              <w:t>МФ</w:t>
            </w:r>
          </w:p>
        </w:tc>
        <w:tc>
          <w:tcPr>
            <w:tcW w:w="696" w:type="pct"/>
            <w:vAlign w:val="center"/>
          </w:tcPr>
          <w:p w14:paraId="573FE9FA" w14:textId="77777777" w:rsidR="00C5512D" w:rsidRPr="00CC7947" w:rsidRDefault="00C5512D" w:rsidP="00E60F9A">
            <w:pPr>
              <w:rPr>
                <w:rFonts w:ascii="Calibri" w:hAnsi="Calibri" w:cs="Calibri"/>
                <w:sz w:val="20"/>
                <w:szCs w:val="20"/>
                <w:lang w:val="mk-MK"/>
              </w:rPr>
            </w:pPr>
            <w:r w:rsidRPr="00CC7947">
              <w:rPr>
                <w:rFonts w:ascii="Calibri" w:hAnsi="Calibri" w:cs="Calibri"/>
                <w:sz w:val="20"/>
                <w:szCs w:val="20"/>
                <w:lang w:val="mk-MK"/>
              </w:rPr>
              <w:t>Донатори</w:t>
            </w:r>
          </w:p>
        </w:tc>
        <w:tc>
          <w:tcPr>
            <w:tcW w:w="609" w:type="pct"/>
            <w:gridSpan w:val="4"/>
          </w:tcPr>
          <w:p w14:paraId="49FFF642" w14:textId="22986F6A"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4</w:t>
            </w:r>
            <w:r w:rsidR="00934DAC">
              <w:rPr>
                <w:rFonts w:ascii="Calibri" w:hAnsi="Calibri" w:cs="Calibri"/>
                <w:sz w:val="20"/>
                <w:szCs w:val="20"/>
                <w:lang w:val="mk-MK"/>
              </w:rPr>
              <w:t>.</w:t>
            </w:r>
            <w:r w:rsidRPr="00CC7947">
              <w:rPr>
                <w:rFonts w:ascii="Calibri" w:hAnsi="Calibri" w:cs="Calibri"/>
                <w:sz w:val="20"/>
                <w:szCs w:val="20"/>
                <w:lang w:val="mk-MK"/>
              </w:rPr>
              <w:t>000</w:t>
            </w:r>
            <w:r w:rsidRPr="00CC7947">
              <w:rPr>
                <w:rFonts w:ascii="Calibri" w:hAnsi="Calibri" w:cs="Calibri"/>
                <w:sz w:val="20"/>
                <w:szCs w:val="20"/>
                <w:lang w:val="en-US"/>
              </w:rPr>
              <w:t xml:space="preserve"> </w:t>
            </w:r>
            <w:r w:rsidRPr="00CC7947">
              <w:rPr>
                <w:rFonts w:ascii="Calibri" w:hAnsi="Calibri" w:cs="Calibri"/>
                <w:sz w:val="20"/>
                <w:szCs w:val="20"/>
                <w:lang w:val="mk-MK"/>
              </w:rPr>
              <w:t>ЕУР</w:t>
            </w:r>
          </w:p>
        </w:tc>
        <w:tc>
          <w:tcPr>
            <w:tcW w:w="689" w:type="pct"/>
            <w:gridSpan w:val="3"/>
            <w:vAlign w:val="center"/>
          </w:tcPr>
          <w:p w14:paraId="7B972507" w14:textId="77777777" w:rsidR="00C5512D" w:rsidRPr="00CC7947" w:rsidRDefault="00C5512D" w:rsidP="00E60F9A">
            <w:pPr>
              <w:jc w:val="center"/>
              <w:rPr>
                <w:rFonts w:ascii="Calibri" w:hAnsi="Calibri" w:cs="Calibri"/>
                <w:sz w:val="20"/>
                <w:szCs w:val="20"/>
                <w:lang w:val="mk-MK"/>
              </w:rPr>
            </w:pPr>
            <w:r w:rsidRPr="00CC7947">
              <w:rPr>
                <w:rFonts w:ascii="Calibri" w:hAnsi="Calibri" w:cs="Calibri"/>
                <w:sz w:val="20"/>
                <w:szCs w:val="20"/>
                <w:lang w:val="mk-MK"/>
              </w:rPr>
              <w:t>Финансиски гап</w:t>
            </w:r>
          </w:p>
        </w:tc>
      </w:tr>
      <w:tr w:rsidR="00C5512D" w:rsidRPr="00CC7947" w14:paraId="4978675F" w14:textId="77777777" w:rsidTr="00F4140A">
        <w:trPr>
          <w:gridAfter w:val="1"/>
          <w:wAfter w:w="12" w:type="pct"/>
          <w:cantSplit/>
          <w:trHeight w:val="564"/>
        </w:trPr>
        <w:tc>
          <w:tcPr>
            <w:tcW w:w="1226" w:type="pct"/>
            <w:gridSpan w:val="2"/>
          </w:tcPr>
          <w:p w14:paraId="40C69199" w14:textId="77777777" w:rsidR="00C5512D" w:rsidRPr="00CC7947" w:rsidRDefault="00C5512D" w:rsidP="00E60F9A">
            <w:pPr>
              <w:jc w:val="both"/>
              <w:rPr>
                <w:rFonts w:ascii="Calibri" w:hAnsi="Calibri" w:cs="Calibri"/>
                <w:sz w:val="20"/>
                <w:szCs w:val="20"/>
                <w:lang w:val="mk-MK"/>
              </w:rPr>
            </w:pPr>
            <w:r>
              <w:rPr>
                <w:rFonts w:ascii="Calibri" w:hAnsi="Calibri" w:cs="Calibri"/>
                <w:sz w:val="20"/>
                <w:szCs w:val="20"/>
                <w:lang w:val="mk-MK"/>
              </w:rPr>
              <w:t>Организирање на обуки во областа на одржливи финансии</w:t>
            </w:r>
          </w:p>
        </w:tc>
        <w:tc>
          <w:tcPr>
            <w:tcW w:w="432" w:type="pct"/>
            <w:gridSpan w:val="3"/>
            <w:vAlign w:val="center"/>
          </w:tcPr>
          <w:p w14:paraId="1CCC7792" w14:textId="77777777" w:rsidR="00C5512D" w:rsidRPr="00CC7947" w:rsidRDefault="00C5512D" w:rsidP="00E60F9A">
            <w:pPr>
              <w:rPr>
                <w:rFonts w:ascii="Calibri" w:hAnsi="Calibri" w:cs="Calibri"/>
                <w:bCs/>
                <w:sz w:val="20"/>
                <w:szCs w:val="20"/>
                <w:lang w:val="mk-MK"/>
              </w:rPr>
            </w:pPr>
            <w:r>
              <w:rPr>
                <w:rFonts w:ascii="Calibri" w:hAnsi="Calibri" w:cs="Calibri"/>
                <w:bCs/>
                <w:sz w:val="20"/>
                <w:szCs w:val="20"/>
                <w:lang w:val="mk-MK"/>
              </w:rPr>
              <w:t>К1/26</w:t>
            </w:r>
          </w:p>
        </w:tc>
        <w:tc>
          <w:tcPr>
            <w:tcW w:w="584" w:type="pct"/>
            <w:gridSpan w:val="5"/>
            <w:vAlign w:val="center"/>
          </w:tcPr>
          <w:p w14:paraId="6B13DF79" w14:textId="77777777" w:rsidR="00C5512D" w:rsidRPr="00CC7947" w:rsidRDefault="00C5512D" w:rsidP="00E60F9A">
            <w:pPr>
              <w:rPr>
                <w:rFonts w:ascii="Calibri" w:hAnsi="Calibri" w:cs="Calibri"/>
                <w:bCs/>
                <w:sz w:val="20"/>
                <w:szCs w:val="20"/>
                <w:lang w:val="mk-MK"/>
              </w:rPr>
            </w:pPr>
            <w:r w:rsidRPr="00CC7947">
              <w:rPr>
                <w:rFonts w:ascii="Calibri" w:hAnsi="Calibri" w:cs="Calibri"/>
                <w:bCs/>
                <w:sz w:val="20"/>
                <w:szCs w:val="20"/>
                <w:lang w:val="mk-MK"/>
              </w:rPr>
              <w:t>К4/28</w:t>
            </w:r>
          </w:p>
        </w:tc>
        <w:tc>
          <w:tcPr>
            <w:tcW w:w="753" w:type="pct"/>
            <w:gridSpan w:val="5"/>
            <w:vAlign w:val="center"/>
          </w:tcPr>
          <w:p w14:paraId="74711113" w14:textId="77777777" w:rsidR="00C5512D" w:rsidRPr="00CC7947" w:rsidRDefault="00C5512D" w:rsidP="00E60F9A">
            <w:pPr>
              <w:rPr>
                <w:rFonts w:ascii="Calibri" w:hAnsi="Calibri" w:cs="Calibri"/>
                <w:sz w:val="20"/>
                <w:szCs w:val="20"/>
                <w:lang w:val="mk-MK"/>
              </w:rPr>
            </w:pPr>
            <w:r>
              <w:rPr>
                <w:rFonts w:ascii="Calibri" w:hAnsi="Calibri" w:cs="Calibri"/>
                <w:sz w:val="20"/>
                <w:szCs w:val="20"/>
                <w:lang w:val="mk-MK"/>
              </w:rPr>
              <w:t>МФ</w:t>
            </w:r>
          </w:p>
        </w:tc>
        <w:tc>
          <w:tcPr>
            <w:tcW w:w="696" w:type="pct"/>
            <w:vAlign w:val="center"/>
          </w:tcPr>
          <w:p w14:paraId="30A90A4D" w14:textId="77777777" w:rsidR="00C5512D" w:rsidRPr="00CC7947" w:rsidRDefault="00C5512D" w:rsidP="00E60F9A">
            <w:pPr>
              <w:rPr>
                <w:rFonts w:ascii="Calibri" w:hAnsi="Calibri" w:cs="Calibri"/>
                <w:sz w:val="20"/>
                <w:szCs w:val="20"/>
                <w:lang w:val="mk-MK"/>
              </w:rPr>
            </w:pPr>
            <w:r>
              <w:rPr>
                <w:rFonts w:ascii="Calibri" w:hAnsi="Calibri" w:cs="Calibri"/>
                <w:sz w:val="20"/>
                <w:szCs w:val="20"/>
                <w:lang w:val="mk-MK"/>
              </w:rPr>
              <w:t>Партнери и соработници</w:t>
            </w:r>
          </w:p>
        </w:tc>
        <w:tc>
          <w:tcPr>
            <w:tcW w:w="609" w:type="pct"/>
            <w:gridSpan w:val="4"/>
          </w:tcPr>
          <w:p w14:paraId="5FFD0450" w14:textId="4CF70767" w:rsidR="00C5512D" w:rsidRPr="00CC7947" w:rsidRDefault="00C5512D" w:rsidP="00E60F9A">
            <w:pPr>
              <w:jc w:val="center"/>
              <w:rPr>
                <w:rFonts w:ascii="Calibri" w:hAnsi="Calibri" w:cs="Calibri"/>
                <w:sz w:val="20"/>
                <w:szCs w:val="20"/>
                <w:lang w:val="mk-MK"/>
              </w:rPr>
            </w:pPr>
            <w:r>
              <w:rPr>
                <w:rFonts w:ascii="Calibri" w:hAnsi="Calibri" w:cs="Calibri"/>
                <w:sz w:val="20"/>
                <w:szCs w:val="20"/>
                <w:lang w:val="mk-MK"/>
              </w:rPr>
              <w:t>1</w:t>
            </w:r>
            <w:r w:rsidR="00934DAC">
              <w:rPr>
                <w:rFonts w:ascii="Calibri" w:hAnsi="Calibri" w:cs="Calibri"/>
                <w:sz w:val="20"/>
                <w:szCs w:val="20"/>
                <w:lang w:val="mk-MK"/>
              </w:rPr>
              <w:t>.</w:t>
            </w:r>
            <w:r>
              <w:rPr>
                <w:rFonts w:ascii="Calibri" w:hAnsi="Calibri" w:cs="Calibri"/>
                <w:sz w:val="20"/>
                <w:szCs w:val="20"/>
                <w:lang w:val="mk-MK"/>
              </w:rPr>
              <w:t>000 ЕУР</w:t>
            </w:r>
          </w:p>
        </w:tc>
        <w:tc>
          <w:tcPr>
            <w:tcW w:w="689" w:type="pct"/>
            <w:gridSpan w:val="3"/>
            <w:vAlign w:val="center"/>
          </w:tcPr>
          <w:p w14:paraId="089B50D3" w14:textId="77777777" w:rsidR="00C5512D" w:rsidRPr="00CC7947" w:rsidRDefault="00C5512D" w:rsidP="00E60F9A">
            <w:pPr>
              <w:jc w:val="center"/>
              <w:rPr>
                <w:rFonts w:ascii="Calibri" w:hAnsi="Calibri" w:cs="Calibri"/>
                <w:sz w:val="20"/>
                <w:szCs w:val="20"/>
                <w:lang w:val="mk-MK"/>
              </w:rPr>
            </w:pPr>
            <w:r>
              <w:rPr>
                <w:rFonts w:ascii="Calibri" w:hAnsi="Calibri" w:cs="Calibri"/>
                <w:sz w:val="20"/>
                <w:szCs w:val="20"/>
                <w:lang w:val="mk-MK"/>
              </w:rPr>
              <w:t>Буџет на МФ</w:t>
            </w:r>
          </w:p>
        </w:tc>
      </w:tr>
      <w:tr w:rsidR="00C5512D" w:rsidRPr="00CC7947" w14:paraId="47B29678" w14:textId="77777777" w:rsidTr="00F4140A">
        <w:tblPrEx>
          <w:tblLook w:val="04A0" w:firstRow="1" w:lastRow="0" w:firstColumn="1" w:lastColumn="0" w:noHBand="0" w:noVBand="1"/>
        </w:tblPrEx>
        <w:trPr>
          <w:gridAfter w:val="1"/>
          <w:wAfter w:w="12" w:type="pct"/>
          <w:cantSplit/>
          <w:trHeight w:val="327"/>
        </w:trPr>
        <w:tc>
          <w:tcPr>
            <w:tcW w:w="3715" w:type="pct"/>
            <w:gridSpan w:val="18"/>
            <w:tcBorders>
              <w:top w:val="single" w:sz="4" w:space="0" w:color="auto"/>
              <w:left w:val="single" w:sz="4" w:space="0" w:color="auto"/>
              <w:bottom w:val="single" w:sz="4" w:space="0" w:color="auto"/>
              <w:right w:val="single" w:sz="4" w:space="0" w:color="auto"/>
            </w:tcBorders>
            <w:shd w:val="clear" w:color="auto" w:fill="1F4E79"/>
          </w:tcPr>
          <w:p w14:paraId="2B22949C" w14:textId="77777777" w:rsidR="00C5512D" w:rsidRPr="00CC7947" w:rsidRDefault="00C5512D" w:rsidP="00E60F9A">
            <w:pPr>
              <w:spacing w:line="256" w:lineRule="auto"/>
              <w:rPr>
                <w:rFonts w:ascii="Calibri" w:hAnsi="Calibri" w:cs="Calibri"/>
                <w:kern w:val="2"/>
                <w:sz w:val="20"/>
                <w:szCs w:val="20"/>
                <w:lang w:val="mk-MK"/>
              </w:rPr>
            </w:pPr>
          </w:p>
        </w:tc>
        <w:tc>
          <w:tcPr>
            <w:tcW w:w="595" w:type="pct"/>
            <w:gridSpan w:val="3"/>
            <w:tcBorders>
              <w:top w:val="single" w:sz="4" w:space="0" w:color="auto"/>
              <w:left w:val="single" w:sz="4" w:space="0" w:color="auto"/>
              <w:bottom w:val="single" w:sz="4" w:space="0" w:color="auto"/>
              <w:right w:val="single" w:sz="4" w:space="0" w:color="auto"/>
            </w:tcBorders>
            <w:shd w:val="clear" w:color="auto" w:fill="1F4E79"/>
            <w:hideMark/>
          </w:tcPr>
          <w:p w14:paraId="68ABEA21" w14:textId="77777777" w:rsidR="00C5512D" w:rsidRPr="00CC7947" w:rsidRDefault="00C5512D" w:rsidP="00E60F9A">
            <w:pPr>
              <w:spacing w:line="256" w:lineRule="auto"/>
              <w:rPr>
                <w:rFonts w:ascii="Calibri" w:hAnsi="Calibri" w:cs="Calibri"/>
                <w:b/>
                <w:color w:val="FFFFFF"/>
                <w:kern w:val="2"/>
                <w:sz w:val="20"/>
                <w:szCs w:val="20"/>
                <w:lang w:val="mk-MK"/>
              </w:rPr>
            </w:pPr>
            <w:r w:rsidRPr="00CC7947">
              <w:rPr>
                <w:rFonts w:ascii="Calibri" w:hAnsi="Calibri" w:cs="Calibri"/>
                <w:b/>
                <w:color w:val="FFFFFF"/>
                <w:kern w:val="2"/>
                <w:sz w:val="20"/>
                <w:szCs w:val="20"/>
                <w:lang w:val="mk-MK"/>
              </w:rPr>
              <w:t>ВКУПНО:</w:t>
            </w:r>
            <w:r w:rsidRPr="00CC7947">
              <w:rPr>
                <w:rFonts w:ascii="Calibri" w:hAnsi="Calibri" w:cs="Calibri"/>
                <w:b/>
                <w:bCs/>
                <w:color w:val="FFFFFF"/>
                <w:kern w:val="2"/>
                <w:sz w:val="20"/>
                <w:szCs w:val="20"/>
                <w:lang w:val="mk-MK"/>
              </w:rPr>
              <w:t xml:space="preserve"> </w:t>
            </w:r>
          </w:p>
        </w:tc>
        <w:tc>
          <w:tcPr>
            <w:tcW w:w="678" w:type="pct"/>
            <w:gridSpan w:val="2"/>
            <w:tcBorders>
              <w:top w:val="single" w:sz="4" w:space="0" w:color="auto"/>
              <w:left w:val="single" w:sz="4" w:space="0" w:color="auto"/>
              <w:bottom w:val="single" w:sz="4" w:space="0" w:color="auto"/>
              <w:right w:val="single" w:sz="4" w:space="0" w:color="auto"/>
            </w:tcBorders>
            <w:shd w:val="clear" w:color="auto" w:fill="1F4E79"/>
            <w:hideMark/>
          </w:tcPr>
          <w:p w14:paraId="2641DC71" w14:textId="647DCFC4" w:rsidR="00C5512D" w:rsidRPr="00BA47F0" w:rsidRDefault="00640660" w:rsidP="00E60F9A">
            <w:pPr>
              <w:spacing w:line="256" w:lineRule="auto"/>
              <w:rPr>
                <w:rFonts w:ascii="Calibri" w:hAnsi="Calibri" w:cs="Calibri"/>
                <w:b/>
                <w:color w:val="FFFFFF"/>
                <w:kern w:val="2"/>
                <w:sz w:val="20"/>
                <w:szCs w:val="20"/>
                <w:lang w:val="mk-MK"/>
              </w:rPr>
            </w:pPr>
            <w:r>
              <w:rPr>
                <w:rFonts w:ascii="Calibri" w:hAnsi="Calibri" w:cs="Calibri"/>
                <w:b/>
                <w:color w:val="FFFFFF"/>
                <w:kern w:val="2"/>
                <w:sz w:val="20"/>
                <w:szCs w:val="20"/>
                <w:lang w:val="mk-MK"/>
              </w:rPr>
              <w:t>55</w:t>
            </w:r>
            <w:r w:rsidR="00C5512D">
              <w:rPr>
                <w:rFonts w:ascii="Calibri" w:hAnsi="Calibri" w:cs="Calibri"/>
                <w:b/>
                <w:color w:val="FFFFFF"/>
                <w:kern w:val="2"/>
                <w:sz w:val="20"/>
                <w:szCs w:val="20"/>
                <w:lang w:val="en-US"/>
              </w:rPr>
              <w:t>.000</w:t>
            </w:r>
            <w:r w:rsidR="00C5512D">
              <w:rPr>
                <w:rFonts w:ascii="Calibri" w:hAnsi="Calibri" w:cs="Calibri"/>
                <w:b/>
                <w:color w:val="FFFFFF"/>
                <w:kern w:val="2"/>
                <w:sz w:val="20"/>
                <w:szCs w:val="20"/>
                <w:lang w:val="mk-MK"/>
              </w:rPr>
              <w:t xml:space="preserve"> евра</w:t>
            </w:r>
          </w:p>
        </w:tc>
      </w:tr>
      <w:tr w:rsidR="00C5512D" w:rsidRPr="004E4457" w14:paraId="21E11010" w14:textId="77777777" w:rsidTr="0066451D">
        <w:trPr>
          <w:gridBefore w:val="1"/>
          <w:wBefore w:w="72" w:type="pct"/>
          <w:cantSplit/>
        </w:trPr>
        <w:tc>
          <w:tcPr>
            <w:tcW w:w="4928" w:type="pct"/>
            <w:gridSpan w:val="23"/>
            <w:shd w:val="clear" w:color="auto" w:fill="1F3864"/>
          </w:tcPr>
          <w:p w14:paraId="104428E2" w14:textId="77777777" w:rsidR="00C5512D" w:rsidRPr="00170F87" w:rsidRDefault="00C5512D" w:rsidP="00E60F9A">
            <w:pPr>
              <w:rPr>
                <w:rFonts w:ascii="Calibri" w:eastAsia="MS PGothic" w:hAnsi="Calibri" w:cs="Calibri"/>
                <w:color w:val="CD0000"/>
                <w:sz w:val="20"/>
                <w:szCs w:val="20"/>
                <w:lang w:val="mk-MK" w:eastAsia="zh-CN"/>
              </w:rPr>
            </w:pPr>
            <w:r w:rsidRPr="00170F87">
              <w:rPr>
                <w:rFonts w:ascii="Calibri" w:hAnsi="Calibri" w:cs="Calibri"/>
                <w:b/>
                <w:bCs/>
                <w:sz w:val="20"/>
                <w:szCs w:val="20"/>
                <w:lang w:val="mk-MK"/>
              </w:rPr>
              <w:lastRenderedPageBreak/>
              <w:t>СТОЛБ: VI – Јавна внатрешна финансиска контрола</w:t>
            </w:r>
          </w:p>
        </w:tc>
      </w:tr>
      <w:tr w:rsidR="00C5512D" w:rsidRPr="004E4457" w14:paraId="63F15DF6" w14:textId="77777777" w:rsidTr="0066451D">
        <w:trPr>
          <w:gridBefore w:val="1"/>
          <w:wBefore w:w="72" w:type="pct"/>
          <w:cantSplit/>
        </w:trPr>
        <w:tc>
          <w:tcPr>
            <w:tcW w:w="4928" w:type="pct"/>
            <w:gridSpan w:val="23"/>
            <w:shd w:val="clear" w:color="auto" w:fill="1F3864"/>
          </w:tcPr>
          <w:p w14:paraId="523204DC" w14:textId="77777777" w:rsidR="00C5512D" w:rsidRPr="00170F87" w:rsidRDefault="00C5512D" w:rsidP="00E60F9A">
            <w:pPr>
              <w:rPr>
                <w:rFonts w:ascii="Calibri" w:hAnsi="Calibri" w:cs="Calibri"/>
                <w:b/>
                <w:bCs/>
                <w:sz w:val="20"/>
                <w:szCs w:val="20"/>
                <w:lang w:val="mk-MK"/>
              </w:rPr>
            </w:pPr>
            <w:bookmarkStart w:id="6" w:name="_Hlk156145886"/>
            <w:r w:rsidRPr="00170F87">
              <w:rPr>
                <w:rFonts w:ascii="Calibri" w:hAnsi="Calibri" w:cs="Calibri"/>
                <w:b/>
                <w:bCs/>
                <w:sz w:val="20"/>
                <w:szCs w:val="20"/>
                <w:lang w:val="mk-MK"/>
              </w:rPr>
              <w:t>ПРИОРИТЕТ 1: Финансиско управување и контрола</w:t>
            </w:r>
          </w:p>
        </w:tc>
      </w:tr>
      <w:tr w:rsidR="00C5512D" w:rsidRPr="00170F87" w14:paraId="55D591C4" w14:textId="77777777" w:rsidTr="00F4140A">
        <w:trPr>
          <w:gridBefore w:val="1"/>
          <w:wBefore w:w="72" w:type="pct"/>
          <w:cantSplit/>
        </w:trPr>
        <w:tc>
          <w:tcPr>
            <w:tcW w:w="1178" w:type="pct"/>
            <w:gridSpan w:val="3"/>
            <w:shd w:val="clear" w:color="auto" w:fill="9BD2ED"/>
          </w:tcPr>
          <w:p w14:paraId="3DAE91BD" w14:textId="77777777" w:rsidR="00C5512D" w:rsidRPr="0066451D" w:rsidRDefault="00C5512D" w:rsidP="0066451D">
            <w:pPr>
              <w:jc w:val="center"/>
              <w:rPr>
                <w:rFonts w:ascii="Calibri" w:hAnsi="Calibri" w:cs="Calibri"/>
                <w:b/>
                <w:bCs/>
                <w:sz w:val="20"/>
                <w:szCs w:val="20"/>
                <w:lang w:val="mk-MK"/>
              </w:rPr>
            </w:pPr>
            <w:r w:rsidRPr="0066451D">
              <w:rPr>
                <w:rFonts w:ascii="Calibri" w:hAnsi="Calibri" w:cs="Calibri"/>
                <w:b/>
                <w:bCs/>
                <w:sz w:val="20"/>
                <w:szCs w:val="20"/>
                <w:lang w:val="mk-MK"/>
              </w:rPr>
              <w:t>Резултати на приоритет</w:t>
            </w:r>
          </w:p>
          <w:p w14:paraId="6D19E4A9" w14:textId="77777777" w:rsidR="00C5512D" w:rsidRPr="0066451D" w:rsidRDefault="00C5512D" w:rsidP="0066451D">
            <w:pPr>
              <w:jc w:val="center"/>
              <w:rPr>
                <w:rFonts w:ascii="Calibri" w:hAnsi="Calibri" w:cs="Calibri"/>
                <w:b/>
                <w:sz w:val="20"/>
                <w:szCs w:val="20"/>
                <w:lang w:val="mk-MK"/>
              </w:rPr>
            </w:pPr>
          </w:p>
        </w:tc>
        <w:tc>
          <w:tcPr>
            <w:tcW w:w="1603" w:type="pct"/>
            <w:gridSpan w:val="9"/>
            <w:shd w:val="clear" w:color="auto" w:fill="9BD2ED"/>
          </w:tcPr>
          <w:p w14:paraId="156621E8" w14:textId="77777777" w:rsidR="00C5512D" w:rsidRPr="0066451D" w:rsidRDefault="00C5512D" w:rsidP="0066451D">
            <w:pPr>
              <w:jc w:val="center"/>
              <w:rPr>
                <w:rFonts w:ascii="Calibri" w:hAnsi="Calibri" w:cs="Calibri"/>
                <w:b/>
                <w:bCs/>
                <w:sz w:val="20"/>
                <w:szCs w:val="20"/>
                <w:lang w:val="mk-MK"/>
              </w:rPr>
            </w:pPr>
            <w:r w:rsidRPr="0066451D">
              <w:rPr>
                <w:rFonts w:ascii="Calibri" w:hAnsi="Calibri" w:cs="Calibri"/>
                <w:b/>
                <w:bCs/>
                <w:sz w:val="20"/>
                <w:szCs w:val="20"/>
                <w:lang w:val="mk-MK"/>
              </w:rPr>
              <w:t>Показатели на успешност на приоритет</w:t>
            </w:r>
          </w:p>
        </w:tc>
        <w:tc>
          <w:tcPr>
            <w:tcW w:w="867" w:type="pct"/>
            <w:gridSpan w:val="6"/>
            <w:shd w:val="clear" w:color="auto" w:fill="9BD2ED"/>
          </w:tcPr>
          <w:p w14:paraId="0A2F7429" w14:textId="77777777" w:rsidR="00C5512D" w:rsidRPr="0066451D" w:rsidRDefault="00C5512D" w:rsidP="0066451D">
            <w:pPr>
              <w:jc w:val="center"/>
              <w:rPr>
                <w:rFonts w:ascii="Calibri" w:hAnsi="Calibri" w:cs="Calibri"/>
                <w:b/>
                <w:bCs/>
                <w:sz w:val="20"/>
                <w:szCs w:val="20"/>
                <w:lang w:val="mk-MK"/>
              </w:rPr>
            </w:pPr>
            <w:r w:rsidRPr="0066451D">
              <w:rPr>
                <w:rFonts w:ascii="Calibri" w:hAnsi="Calibri" w:cs="Calibri"/>
                <w:b/>
                <w:bCs/>
                <w:sz w:val="20"/>
                <w:szCs w:val="20"/>
                <w:lang w:val="mk-MK"/>
              </w:rPr>
              <w:t>Таргет ФГ 2026</w:t>
            </w:r>
          </w:p>
        </w:tc>
        <w:tc>
          <w:tcPr>
            <w:tcW w:w="682" w:type="pct"/>
            <w:gridSpan w:val="3"/>
            <w:shd w:val="clear" w:color="auto" w:fill="9BD2ED"/>
          </w:tcPr>
          <w:p w14:paraId="5988092F" w14:textId="77777777" w:rsidR="00C5512D" w:rsidRPr="0066451D" w:rsidRDefault="00C5512D" w:rsidP="0066451D">
            <w:pPr>
              <w:jc w:val="center"/>
              <w:rPr>
                <w:rFonts w:ascii="Calibri" w:hAnsi="Calibri" w:cs="Calibri"/>
                <w:b/>
                <w:bCs/>
                <w:sz w:val="20"/>
                <w:szCs w:val="20"/>
                <w:lang w:val="mk-MK"/>
              </w:rPr>
            </w:pPr>
            <w:r w:rsidRPr="0066451D">
              <w:rPr>
                <w:rFonts w:ascii="Calibri" w:hAnsi="Calibri" w:cs="Calibri"/>
                <w:b/>
                <w:bCs/>
                <w:sz w:val="20"/>
                <w:szCs w:val="20"/>
                <w:lang w:val="mk-MK"/>
              </w:rPr>
              <w:t>Таргет ФГ 2027</w:t>
            </w:r>
          </w:p>
        </w:tc>
        <w:tc>
          <w:tcPr>
            <w:tcW w:w="597" w:type="pct"/>
            <w:gridSpan w:val="2"/>
            <w:shd w:val="clear" w:color="auto" w:fill="9BD2ED"/>
          </w:tcPr>
          <w:p w14:paraId="52D52411" w14:textId="77777777" w:rsidR="00C5512D" w:rsidRPr="0066451D" w:rsidRDefault="00C5512D" w:rsidP="0066451D">
            <w:pPr>
              <w:jc w:val="center"/>
              <w:rPr>
                <w:rFonts w:ascii="Calibri" w:hAnsi="Calibri" w:cs="Calibri"/>
                <w:b/>
                <w:bCs/>
                <w:sz w:val="20"/>
                <w:szCs w:val="20"/>
                <w:lang w:val="mk-MK"/>
              </w:rPr>
            </w:pPr>
            <w:r w:rsidRPr="0066451D">
              <w:rPr>
                <w:rFonts w:ascii="Calibri" w:hAnsi="Calibri" w:cs="Calibri"/>
                <w:b/>
                <w:bCs/>
                <w:sz w:val="20"/>
                <w:szCs w:val="20"/>
                <w:lang w:val="mk-MK"/>
              </w:rPr>
              <w:t>Таргет ФГ 2028</w:t>
            </w:r>
          </w:p>
        </w:tc>
      </w:tr>
      <w:tr w:rsidR="00C5512D" w:rsidRPr="00170F87" w14:paraId="72742E0B" w14:textId="77777777" w:rsidTr="00F4140A">
        <w:trPr>
          <w:gridBefore w:val="1"/>
          <w:wBefore w:w="72" w:type="pct"/>
          <w:cantSplit/>
        </w:trPr>
        <w:tc>
          <w:tcPr>
            <w:tcW w:w="1178" w:type="pct"/>
            <w:gridSpan w:val="3"/>
            <w:vMerge w:val="restart"/>
          </w:tcPr>
          <w:p w14:paraId="7D45F420"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Подготвени процедури за клучните елементи на финансиското управување</w:t>
            </w:r>
          </w:p>
        </w:tc>
        <w:tc>
          <w:tcPr>
            <w:tcW w:w="1603" w:type="pct"/>
            <w:gridSpan w:val="9"/>
          </w:tcPr>
          <w:p w14:paraId="7FB36D5A"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Процент на институции кои ги примениле упатствата за управување со ризици во своето работење</w:t>
            </w:r>
          </w:p>
        </w:tc>
        <w:tc>
          <w:tcPr>
            <w:tcW w:w="867" w:type="pct"/>
            <w:gridSpan w:val="6"/>
            <w:vAlign w:val="center"/>
          </w:tcPr>
          <w:p w14:paraId="21770E1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60</w:t>
            </w:r>
          </w:p>
        </w:tc>
        <w:tc>
          <w:tcPr>
            <w:tcW w:w="682" w:type="pct"/>
            <w:gridSpan w:val="3"/>
            <w:vAlign w:val="center"/>
          </w:tcPr>
          <w:p w14:paraId="6F64F7C0"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65</w:t>
            </w:r>
          </w:p>
        </w:tc>
        <w:tc>
          <w:tcPr>
            <w:tcW w:w="597" w:type="pct"/>
            <w:gridSpan w:val="2"/>
            <w:vAlign w:val="center"/>
          </w:tcPr>
          <w:p w14:paraId="0F8167B4"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70</w:t>
            </w:r>
          </w:p>
        </w:tc>
      </w:tr>
      <w:tr w:rsidR="00C5512D" w:rsidRPr="00170F87" w14:paraId="5B6FE995" w14:textId="77777777" w:rsidTr="00F4140A">
        <w:trPr>
          <w:gridBefore w:val="1"/>
          <w:wBefore w:w="72" w:type="pct"/>
          <w:cantSplit/>
        </w:trPr>
        <w:tc>
          <w:tcPr>
            <w:tcW w:w="1178" w:type="pct"/>
            <w:gridSpan w:val="3"/>
            <w:vMerge/>
          </w:tcPr>
          <w:p w14:paraId="6E174B0A" w14:textId="77777777" w:rsidR="00C5512D" w:rsidRPr="00170F87" w:rsidRDefault="00C5512D" w:rsidP="00E60F9A">
            <w:pPr>
              <w:rPr>
                <w:rFonts w:ascii="Calibri" w:hAnsi="Calibri" w:cs="Calibri"/>
                <w:sz w:val="20"/>
                <w:szCs w:val="20"/>
                <w:lang w:val="mk-MK"/>
              </w:rPr>
            </w:pPr>
          </w:p>
        </w:tc>
        <w:tc>
          <w:tcPr>
            <w:tcW w:w="1603" w:type="pct"/>
            <w:gridSpan w:val="9"/>
          </w:tcPr>
          <w:p w14:paraId="0EA69FF8"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Процент на институции кои имаат делегирани овластувања и одговорности за финансиско управување и контрола</w:t>
            </w:r>
          </w:p>
        </w:tc>
        <w:tc>
          <w:tcPr>
            <w:tcW w:w="867" w:type="pct"/>
            <w:gridSpan w:val="6"/>
            <w:vAlign w:val="center"/>
          </w:tcPr>
          <w:p w14:paraId="29539EC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60</w:t>
            </w:r>
          </w:p>
        </w:tc>
        <w:tc>
          <w:tcPr>
            <w:tcW w:w="682" w:type="pct"/>
            <w:gridSpan w:val="3"/>
            <w:vAlign w:val="center"/>
          </w:tcPr>
          <w:p w14:paraId="07FED5D2"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70</w:t>
            </w:r>
          </w:p>
        </w:tc>
        <w:tc>
          <w:tcPr>
            <w:tcW w:w="597" w:type="pct"/>
            <w:gridSpan w:val="2"/>
            <w:vAlign w:val="center"/>
          </w:tcPr>
          <w:p w14:paraId="565D7C21"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80</w:t>
            </w:r>
          </w:p>
        </w:tc>
      </w:tr>
      <w:tr w:rsidR="00C5512D" w:rsidRPr="00170F87" w14:paraId="71544AD9" w14:textId="77777777" w:rsidTr="00F4140A">
        <w:trPr>
          <w:gridBefore w:val="1"/>
          <w:wBefore w:w="72" w:type="pct"/>
          <w:cantSplit/>
        </w:trPr>
        <w:tc>
          <w:tcPr>
            <w:tcW w:w="1178" w:type="pct"/>
            <w:gridSpan w:val="3"/>
            <w:vMerge/>
          </w:tcPr>
          <w:p w14:paraId="6F60F309" w14:textId="77777777" w:rsidR="00C5512D" w:rsidRPr="00170F87" w:rsidRDefault="00C5512D" w:rsidP="00E60F9A">
            <w:pPr>
              <w:rPr>
                <w:rFonts w:ascii="Calibri" w:hAnsi="Calibri" w:cs="Calibri"/>
                <w:sz w:val="20"/>
                <w:szCs w:val="20"/>
                <w:lang w:val="mk-MK"/>
              </w:rPr>
            </w:pPr>
          </w:p>
        </w:tc>
        <w:tc>
          <w:tcPr>
            <w:tcW w:w="1603" w:type="pct"/>
            <w:gridSpan w:val="9"/>
          </w:tcPr>
          <w:p w14:paraId="75588E69"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Процент на имплементирани препораки дадени при проверки на квалитетот</w:t>
            </w:r>
          </w:p>
        </w:tc>
        <w:tc>
          <w:tcPr>
            <w:tcW w:w="867" w:type="pct"/>
            <w:gridSpan w:val="6"/>
            <w:vAlign w:val="center"/>
          </w:tcPr>
          <w:p w14:paraId="615C52F2"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60</w:t>
            </w:r>
          </w:p>
        </w:tc>
        <w:tc>
          <w:tcPr>
            <w:tcW w:w="682" w:type="pct"/>
            <w:gridSpan w:val="3"/>
            <w:vAlign w:val="center"/>
          </w:tcPr>
          <w:p w14:paraId="2DE6F10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70</w:t>
            </w:r>
          </w:p>
        </w:tc>
        <w:tc>
          <w:tcPr>
            <w:tcW w:w="597" w:type="pct"/>
            <w:gridSpan w:val="2"/>
            <w:vAlign w:val="center"/>
          </w:tcPr>
          <w:p w14:paraId="0FBA18C1"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80</w:t>
            </w:r>
          </w:p>
        </w:tc>
      </w:tr>
      <w:tr w:rsidR="00C5512D" w:rsidRPr="004E4457" w14:paraId="279E7C06" w14:textId="77777777" w:rsidTr="0066451D">
        <w:trPr>
          <w:gridBefore w:val="1"/>
          <w:wBefore w:w="72" w:type="pct"/>
          <w:cantSplit/>
          <w:trHeight w:val="277"/>
        </w:trPr>
        <w:tc>
          <w:tcPr>
            <w:tcW w:w="4928" w:type="pct"/>
            <w:gridSpan w:val="23"/>
            <w:shd w:val="clear" w:color="auto" w:fill="1F3864"/>
          </w:tcPr>
          <w:p w14:paraId="49C86383"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МЕРКА 1: Создавање услови за унапредување на систем на финансиско управување заснован на управување со ризици</w:t>
            </w:r>
          </w:p>
        </w:tc>
      </w:tr>
      <w:tr w:rsidR="00C5512D" w:rsidRPr="00170F87" w14:paraId="6CCBA8C1" w14:textId="77777777" w:rsidTr="00F4140A">
        <w:trPr>
          <w:gridBefore w:val="1"/>
          <w:wBefore w:w="72" w:type="pct"/>
          <w:cantSplit/>
        </w:trPr>
        <w:tc>
          <w:tcPr>
            <w:tcW w:w="1178" w:type="pct"/>
            <w:gridSpan w:val="3"/>
            <w:shd w:val="clear" w:color="auto" w:fill="9BD2ED"/>
          </w:tcPr>
          <w:p w14:paraId="0608A715" w14:textId="77777777" w:rsidR="00C5512D" w:rsidRPr="00170F87" w:rsidRDefault="00C5512D" w:rsidP="0066451D">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603" w:type="pct"/>
            <w:gridSpan w:val="9"/>
            <w:shd w:val="clear" w:color="auto" w:fill="9BD2ED"/>
          </w:tcPr>
          <w:p w14:paraId="14FE8D40"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867" w:type="pct"/>
            <w:gridSpan w:val="6"/>
            <w:shd w:val="clear" w:color="auto" w:fill="9BD2ED"/>
          </w:tcPr>
          <w:p w14:paraId="047D81B5" w14:textId="77777777" w:rsidR="00C5512D" w:rsidRPr="00170F87" w:rsidRDefault="00C5512D" w:rsidP="0066451D">
            <w:pPr>
              <w:jc w:val="center"/>
              <w:rPr>
                <w:rFonts w:ascii="Calibri" w:hAnsi="Calibri" w:cs="Calibri"/>
                <w:b/>
                <w:bCs/>
                <w:sz w:val="20"/>
                <w:szCs w:val="20"/>
                <w:lang w:val="mk-MK"/>
              </w:rPr>
            </w:pPr>
            <w:r>
              <w:rPr>
                <w:rFonts w:ascii="Calibri" w:hAnsi="Calibri" w:cs="Calibri"/>
                <w:b/>
                <w:bCs/>
                <w:sz w:val="20"/>
                <w:szCs w:val="20"/>
                <w:lang w:val="mk-MK"/>
              </w:rPr>
              <w:t>Таргет ФГ 2026</w:t>
            </w:r>
          </w:p>
        </w:tc>
        <w:tc>
          <w:tcPr>
            <w:tcW w:w="682" w:type="pct"/>
            <w:gridSpan w:val="3"/>
            <w:shd w:val="clear" w:color="auto" w:fill="9BD2ED"/>
          </w:tcPr>
          <w:p w14:paraId="5DE5ABBC" w14:textId="77777777" w:rsidR="00C5512D" w:rsidRPr="00170F87" w:rsidRDefault="00C5512D" w:rsidP="0066451D">
            <w:pPr>
              <w:jc w:val="center"/>
              <w:rPr>
                <w:rFonts w:ascii="Calibri" w:hAnsi="Calibri" w:cs="Calibri"/>
                <w:b/>
                <w:bCs/>
                <w:sz w:val="20"/>
                <w:szCs w:val="20"/>
                <w:lang w:val="mk-MK"/>
              </w:rPr>
            </w:pPr>
            <w:r>
              <w:rPr>
                <w:rFonts w:ascii="Calibri" w:hAnsi="Calibri" w:cs="Calibri"/>
                <w:b/>
                <w:bCs/>
                <w:sz w:val="20"/>
                <w:szCs w:val="20"/>
                <w:lang w:val="mk-MK"/>
              </w:rPr>
              <w:t>Таргет ФГ 2027</w:t>
            </w:r>
          </w:p>
        </w:tc>
        <w:tc>
          <w:tcPr>
            <w:tcW w:w="597" w:type="pct"/>
            <w:gridSpan w:val="2"/>
            <w:shd w:val="clear" w:color="auto" w:fill="9BD2ED"/>
          </w:tcPr>
          <w:p w14:paraId="4EFA20DD" w14:textId="77777777" w:rsidR="00C5512D" w:rsidRPr="00170F87" w:rsidRDefault="00C5512D" w:rsidP="0066451D">
            <w:pPr>
              <w:jc w:val="center"/>
              <w:rPr>
                <w:rFonts w:ascii="Calibri" w:hAnsi="Calibri" w:cs="Calibri"/>
                <w:b/>
                <w:bCs/>
                <w:sz w:val="20"/>
                <w:szCs w:val="20"/>
                <w:lang w:val="mk-MK"/>
              </w:rPr>
            </w:pPr>
            <w:r>
              <w:rPr>
                <w:rFonts w:ascii="Calibri" w:hAnsi="Calibri" w:cs="Calibri"/>
                <w:b/>
                <w:bCs/>
                <w:sz w:val="20"/>
                <w:szCs w:val="20"/>
                <w:lang w:val="mk-MK"/>
              </w:rPr>
              <w:t>Таргет ФГ 2028</w:t>
            </w:r>
          </w:p>
        </w:tc>
      </w:tr>
      <w:tr w:rsidR="00C5512D" w:rsidRPr="00170F87" w14:paraId="7BED85A8" w14:textId="77777777" w:rsidTr="00F4140A">
        <w:trPr>
          <w:gridBefore w:val="1"/>
          <w:wBefore w:w="72" w:type="pct"/>
          <w:cantSplit/>
        </w:trPr>
        <w:tc>
          <w:tcPr>
            <w:tcW w:w="1178" w:type="pct"/>
            <w:gridSpan w:val="3"/>
            <w:vMerge w:val="restart"/>
          </w:tcPr>
          <w:p w14:paraId="5C15F896" w14:textId="77777777" w:rsidR="00C5512D" w:rsidRPr="00170F87" w:rsidRDefault="00C5512D" w:rsidP="00E60F9A">
            <w:pPr>
              <w:spacing w:after="240"/>
              <w:rPr>
                <w:rFonts w:ascii="Calibri" w:hAnsi="Calibri" w:cs="Calibri"/>
                <w:sz w:val="20"/>
                <w:szCs w:val="20"/>
                <w:lang w:val="mk-MK"/>
              </w:rPr>
            </w:pPr>
            <w:r w:rsidRPr="00170F87">
              <w:rPr>
                <w:rFonts w:ascii="Calibri" w:hAnsi="Calibri" w:cs="Calibri"/>
                <w:sz w:val="20"/>
                <w:szCs w:val="20"/>
                <w:lang w:val="mk-MK"/>
              </w:rPr>
              <w:t>Воспоставување на сеопфатен систем на контроли заснован на управување со ризик, кој гарантира разумно користење на јавните средства со примена на принципот на раководна отчетност</w:t>
            </w:r>
          </w:p>
        </w:tc>
        <w:tc>
          <w:tcPr>
            <w:tcW w:w="1603" w:type="pct"/>
            <w:gridSpan w:val="9"/>
          </w:tcPr>
          <w:p w14:paraId="51EE71BA"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Подготвено поедноставено упатство за процесот на управување со ризик</w:t>
            </w:r>
          </w:p>
        </w:tc>
        <w:tc>
          <w:tcPr>
            <w:tcW w:w="867" w:type="pct"/>
            <w:gridSpan w:val="6"/>
          </w:tcPr>
          <w:p w14:paraId="438DC13D"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Обуки 2</w:t>
            </w:r>
          </w:p>
        </w:tc>
        <w:tc>
          <w:tcPr>
            <w:tcW w:w="682" w:type="pct"/>
            <w:gridSpan w:val="3"/>
          </w:tcPr>
          <w:p w14:paraId="303B24BE"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Обуки 2</w:t>
            </w:r>
          </w:p>
        </w:tc>
        <w:tc>
          <w:tcPr>
            <w:tcW w:w="597" w:type="pct"/>
            <w:gridSpan w:val="2"/>
          </w:tcPr>
          <w:p w14:paraId="67FD4FDB"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Обуки 2</w:t>
            </w:r>
          </w:p>
        </w:tc>
      </w:tr>
      <w:tr w:rsidR="00C5512D" w:rsidRPr="00170F87" w14:paraId="716D1FE1" w14:textId="77777777" w:rsidTr="00F4140A">
        <w:trPr>
          <w:gridBefore w:val="1"/>
          <w:wBefore w:w="72" w:type="pct"/>
          <w:cantSplit/>
        </w:trPr>
        <w:tc>
          <w:tcPr>
            <w:tcW w:w="1178" w:type="pct"/>
            <w:gridSpan w:val="3"/>
            <w:vMerge/>
          </w:tcPr>
          <w:p w14:paraId="622D7CF5" w14:textId="77777777" w:rsidR="00C5512D" w:rsidRPr="00170F87" w:rsidRDefault="00C5512D" w:rsidP="00E60F9A">
            <w:pPr>
              <w:spacing w:after="240"/>
              <w:rPr>
                <w:rFonts w:ascii="Calibri" w:hAnsi="Calibri" w:cs="Calibri"/>
                <w:sz w:val="20"/>
                <w:szCs w:val="20"/>
                <w:lang w:val="mk-MK"/>
              </w:rPr>
            </w:pPr>
          </w:p>
        </w:tc>
        <w:tc>
          <w:tcPr>
            <w:tcW w:w="1603" w:type="pct"/>
            <w:gridSpan w:val="9"/>
          </w:tcPr>
          <w:p w14:paraId="061FB7D2"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Подготвено практично упатство за раководна отчетност</w:t>
            </w:r>
          </w:p>
        </w:tc>
        <w:tc>
          <w:tcPr>
            <w:tcW w:w="867" w:type="pct"/>
            <w:gridSpan w:val="6"/>
          </w:tcPr>
          <w:p w14:paraId="09DBAD96"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Обуки 2</w:t>
            </w:r>
          </w:p>
        </w:tc>
        <w:tc>
          <w:tcPr>
            <w:tcW w:w="682" w:type="pct"/>
            <w:gridSpan w:val="3"/>
          </w:tcPr>
          <w:p w14:paraId="4B9F131B"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Обуки 2</w:t>
            </w:r>
          </w:p>
        </w:tc>
        <w:tc>
          <w:tcPr>
            <w:tcW w:w="597" w:type="pct"/>
            <w:gridSpan w:val="2"/>
          </w:tcPr>
          <w:p w14:paraId="30ACD4D1"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Обуки 2</w:t>
            </w:r>
          </w:p>
        </w:tc>
      </w:tr>
      <w:tr w:rsidR="00C5512D" w:rsidRPr="00170F87" w14:paraId="1FF348B8" w14:textId="77777777" w:rsidTr="00F4140A">
        <w:trPr>
          <w:gridBefore w:val="1"/>
          <w:wBefore w:w="72" w:type="pct"/>
          <w:cantSplit/>
          <w:trHeight w:val="899"/>
        </w:trPr>
        <w:tc>
          <w:tcPr>
            <w:tcW w:w="1178" w:type="pct"/>
            <w:gridSpan w:val="3"/>
            <w:vMerge/>
          </w:tcPr>
          <w:p w14:paraId="026CDF4C" w14:textId="77777777" w:rsidR="00C5512D" w:rsidRPr="00170F87" w:rsidRDefault="00C5512D" w:rsidP="00E60F9A">
            <w:pPr>
              <w:spacing w:after="240"/>
              <w:rPr>
                <w:rFonts w:ascii="Calibri" w:hAnsi="Calibri" w:cs="Calibri"/>
                <w:sz w:val="20"/>
                <w:szCs w:val="20"/>
                <w:lang w:val="mk-MK"/>
              </w:rPr>
            </w:pPr>
          </w:p>
        </w:tc>
        <w:tc>
          <w:tcPr>
            <w:tcW w:w="1603" w:type="pct"/>
            <w:gridSpan w:val="9"/>
          </w:tcPr>
          <w:p w14:paraId="25BF1118"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Зајакнување на капацитетите на ЦЕХ</w:t>
            </w:r>
          </w:p>
        </w:tc>
        <w:tc>
          <w:tcPr>
            <w:tcW w:w="867" w:type="pct"/>
            <w:gridSpan w:val="6"/>
          </w:tcPr>
          <w:p w14:paraId="2DFF9F30"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Вработени вкупно 1</w:t>
            </w:r>
            <w:r>
              <w:rPr>
                <w:rFonts w:ascii="Calibri" w:hAnsi="Calibri" w:cs="Calibri"/>
                <w:bCs/>
                <w:sz w:val="20"/>
                <w:szCs w:val="20"/>
                <w:lang w:val="mk-MK"/>
              </w:rPr>
              <w:t>1</w:t>
            </w:r>
            <w:r w:rsidRPr="00170F87">
              <w:rPr>
                <w:rFonts w:ascii="Calibri" w:hAnsi="Calibri" w:cs="Calibri"/>
                <w:bCs/>
                <w:sz w:val="20"/>
                <w:szCs w:val="20"/>
                <w:lang w:val="mk-MK"/>
              </w:rPr>
              <w:t xml:space="preserve"> лица</w:t>
            </w:r>
          </w:p>
          <w:p w14:paraId="428ABA45"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Обуки 4</w:t>
            </w:r>
          </w:p>
        </w:tc>
        <w:tc>
          <w:tcPr>
            <w:tcW w:w="682" w:type="pct"/>
            <w:gridSpan w:val="3"/>
          </w:tcPr>
          <w:p w14:paraId="5F18CDFE"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Вработени вкупно 1</w:t>
            </w:r>
            <w:r>
              <w:rPr>
                <w:rFonts w:ascii="Calibri" w:hAnsi="Calibri" w:cs="Calibri"/>
                <w:bCs/>
                <w:sz w:val="20"/>
                <w:szCs w:val="20"/>
                <w:lang w:val="mk-MK"/>
              </w:rPr>
              <w:t>2</w:t>
            </w:r>
            <w:r w:rsidRPr="00170F87">
              <w:rPr>
                <w:rFonts w:ascii="Calibri" w:hAnsi="Calibri" w:cs="Calibri"/>
                <w:bCs/>
                <w:sz w:val="20"/>
                <w:szCs w:val="20"/>
                <w:lang w:val="mk-MK"/>
              </w:rPr>
              <w:t xml:space="preserve"> лица</w:t>
            </w:r>
          </w:p>
          <w:p w14:paraId="55A37CD0"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Обуки 4</w:t>
            </w:r>
          </w:p>
        </w:tc>
        <w:tc>
          <w:tcPr>
            <w:tcW w:w="597" w:type="pct"/>
            <w:gridSpan w:val="2"/>
          </w:tcPr>
          <w:p w14:paraId="7BF814D8"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Вработени вкупно 1</w:t>
            </w:r>
            <w:r>
              <w:rPr>
                <w:rFonts w:ascii="Calibri" w:hAnsi="Calibri" w:cs="Calibri"/>
                <w:bCs/>
                <w:sz w:val="20"/>
                <w:szCs w:val="20"/>
                <w:lang w:val="mk-MK"/>
              </w:rPr>
              <w:t>3</w:t>
            </w:r>
            <w:r w:rsidRPr="00170F87">
              <w:rPr>
                <w:rFonts w:ascii="Calibri" w:hAnsi="Calibri" w:cs="Calibri"/>
                <w:bCs/>
                <w:sz w:val="20"/>
                <w:szCs w:val="20"/>
                <w:lang w:val="mk-MK"/>
              </w:rPr>
              <w:t xml:space="preserve"> лица</w:t>
            </w:r>
          </w:p>
          <w:p w14:paraId="7744A823"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Обуки 4</w:t>
            </w:r>
          </w:p>
        </w:tc>
      </w:tr>
      <w:tr w:rsidR="00C5512D" w:rsidRPr="004E4457" w14:paraId="62A32BCE" w14:textId="77777777" w:rsidTr="00F4140A">
        <w:trPr>
          <w:gridBefore w:val="1"/>
          <w:wBefore w:w="72" w:type="pct"/>
          <w:cantSplit/>
          <w:trHeight w:val="557"/>
        </w:trPr>
        <w:tc>
          <w:tcPr>
            <w:tcW w:w="1178" w:type="pct"/>
            <w:gridSpan w:val="3"/>
            <w:shd w:val="clear" w:color="auto" w:fill="9BD2ED"/>
          </w:tcPr>
          <w:p w14:paraId="53397403" w14:textId="77777777" w:rsidR="00C5512D" w:rsidRPr="00170F87" w:rsidRDefault="00C5512D" w:rsidP="00E60F9A">
            <w:pPr>
              <w:rPr>
                <w:rFonts w:ascii="Calibri" w:hAnsi="Calibri" w:cs="Calibri"/>
                <w:b/>
                <w:sz w:val="20"/>
                <w:szCs w:val="20"/>
                <w:lang w:val="mk-MK"/>
              </w:rPr>
            </w:pPr>
            <w:r>
              <w:rPr>
                <w:rFonts w:ascii="Calibri" w:hAnsi="Calibri" w:cs="Calibri"/>
                <w:b/>
                <w:bCs/>
                <w:sz w:val="20"/>
                <w:szCs w:val="20"/>
                <w:lang w:val="mk-MK"/>
              </w:rPr>
              <w:t>Испорачани аутпути за 2026</w:t>
            </w:r>
            <w:r w:rsidRPr="00170F87">
              <w:rPr>
                <w:rFonts w:ascii="Calibri" w:hAnsi="Calibri" w:cs="Calibri"/>
                <w:b/>
                <w:bCs/>
                <w:sz w:val="20"/>
                <w:szCs w:val="20"/>
                <w:lang w:val="mk-MK"/>
              </w:rPr>
              <w:t>:</w:t>
            </w:r>
          </w:p>
        </w:tc>
        <w:tc>
          <w:tcPr>
            <w:tcW w:w="3749" w:type="pct"/>
            <w:gridSpan w:val="20"/>
          </w:tcPr>
          <w:p w14:paraId="5E2487A1" w14:textId="03861FFD" w:rsidR="00C5512D" w:rsidRPr="007276B0" w:rsidRDefault="001D5929" w:rsidP="00E60F9A">
            <w:pPr>
              <w:rPr>
                <w:rFonts w:ascii="Calibri" w:hAnsi="Calibri" w:cs="Calibri"/>
                <w:sz w:val="20"/>
                <w:szCs w:val="20"/>
                <w:lang w:val="ru-RU"/>
              </w:rPr>
            </w:pPr>
            <w:r>
              <w:rPr>
                <w:rFonts w:ascii="Calibri" w:hAnsi="Calibri" w:cs="Calibri"/>
                <w:sz w:val="20"/>
                <w:szCs w:val="20"/>
                <w:lang w:val="mk-MK"/>
              </w:rPr>
              <w:t xml:space="preserve">- </w:t>
            </w:r>
            <w:r w:rsidR="00C5512D">
              <w:rPr>
                <w:rFonts w:ascii="Calibri" w:hAnsi="Calibri" w:cs="Calibri"/>
                <w:sz w:val="20"/>
                <w:szCs w:val="20"/>
                <w:lang w:val="mk-MK"/>
              </w:rPr>
              <w:t>Организирани обуки за специфични области од финансиското управување и контрола</w:t>
            </w:r>
          </w:p>
          <w:p w14:paraId="489A4DB0" w14:textId="1675A0FD" w:rsidR="00C5512D" w:rsidRPr="002A5FAC" w:rsidRDefault="00C5512D" w:rsidP="00E60F9A">
            <w:pPr>
              <w:rPr>
                <w:rFonts w:ascii="Calibri" w:hAnsi="Calibri" w:cs="Calibri"/>
                <w:sz w:val="20"/>
                <w:szCs w:val="20"/>
                <w:lang w:val="mk-MK"/>
              </w:rPr>
            </w:pPr>
            <w:r w:rsidRPr="007276B0">
              <w:rPr>
                <w:rFonts w:ascii="Calibri" w:hAnsi="Calibri" w:cs="Calibri"/>
                <w:sz w:val="20"/>
                <w:szCs w:val="20"/>
                <w:lang w:val="ru-RU"/>
              </w:rPr>
              <w:t xml:space="preserve">- </w:t>
            </w:r>
            <w:r w:rsidRPr="00170F87">
              <w:rPr>
                <w:rFonts w:ascii="Calibri" w:hAnsi="Calibri" w:cs="Calibri"/>
                <w:sz w:val="20"/>
                <w:szCs w:val="20"/>
                <w:lang w:val="mk-MK"/>
              </w:rPr>
              <w:t>Зајакнати капацитетите на ЦЕХ (човечки ресурси/обуки</w:t>
            </w:r>
            <w:r w:rsidRPr="00CC25C7">
              <w:rPr>
                <w:rFonts w:ascii="Calibri" w:hAnsi="Calibri" w:cs="Calibri"/>
                <w:sz w:val="20"/>
                <w:szCs w:val="20"/>
                <w:lang w:val="ru-RU"/>
              </w:rPr>
              <w:t>/</w:t>
            </w:r>
            <w:r>
              <w:rPr>
                <w:rFonts w:ascii="Calibri" w:hAnsi="Calibri" w:cs="Calibri"/>
                <w:sz w:val="20"/>
                <w:szCs w:val="20"/>
                <w:lang w:val="mk-MK"/>
              </w:rPr>
              <w:t>пилот проверка на квалитет</w:t>
            </w:r>
            <w:r w:rsidRPr="00170F87">
              <w:rPr>
                <w:rFonts w:ascii="Calibri" w:hAnsi="Calibri" w:cs="Calibri"/>
                <w:sz w:val="20"/>
                <w:szCs w:val="20"/>
                <w:lang w:val="mk-MK"/>
              </w:rPr>
              <w:t>)</w:t>
            </w:r>
          </w:p>
        </w:tc>
      </w:tr>
      <w:tr w:rsidR="00C5512D" w:rsidRPr="00170F87" w14:paraId="1695F7C0" w14:textId="77777777" w:rsidTr="00F4140A">
        <w:trPr>
          <w:gridBefore w:val="1"/>
          <w:wBefore w:w="72" w:type="pct"/>
          <w:cantSplit/>
        </w:trPr>
        <w:tc>
          <w:tcPr>
            <w:tcW w:w="1178" w:type="pct"/>
            <w:gridSpan w:val="3"/>
            <w:vMerge w:val="restart"/>
            <w:shd w:val="clear" w:color="auto" w:fill="9BD2ED"/>
          </w:tcPr>
          <w:p w14:paraId="28D479F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A58DE49" w14:textId="77777777" w:rsidR="00C5512D" w:rsidRPr="00170F87" w:rsidRDefault="00C5512D" w:rsidP="00E60F9A">
            <w:pPr>
              <w:jc w:val="center"/>
              <w:rPr>
                <w:rFonts w:ascii="Calibri" w:hAnsi="Calibri" w:cs="Calibri"/>
                <w:b/>
                <w:bCs/>
                <w:sz w:val="20"/>
                <w:szCs w:val="20"/>
                <w:lang w:val="mk-MK"/>
              </w:rPr>
            </w:pPr>
          </w:p>
          <w:p w14:paraId="3E548EA1" w14:textId="77777777" w:rsidR="00C5512D" w:rsidRPr="00170F87" w:rsidRDefault="00C5512D" w:rsidP="00E60F9A">
            <w:pPr>
              <w:jc w:val="center"/>
              <w:rPr>
                <w:rFonts w:ascii="Calibri" w:hAnsi="Calibri" w:cs="Calibri"/>
                <w:b/>
                <w:bCs/>
                <w:sz w:val="20"/>
                <w:szCs w:val="20"/>
                <w:lang w:val="mk-MK"/>
              </w:rPr>
            </w:pPr>
          </w:p>
        </w:tc>
        <w:tc>
          <w:tcPr>
            <w:tcW w:w="1005" w:type="pct"/>
            <w:gridSpan w:val="7"/>
            <w:shd w:val="clear" w:color="auto" w:fill="9BD2ED"/>
          </w:tcPr>
          <w:p w14:paraId="4CF096E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598" w:type="pct"/>
            <w:gridSpan w:val="2"/>
            <w:vMerge w:val="restart"/>
            <w:shd w:val="clear" w:color="auto" w:fill="9BD2ED"/>
          </w:tcPr>
          <w:p w14:paraId="44DAACC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867" w:type="pct"/>
            <w:gridSpan w:val="6"/>
            <w:vMerge w:val="restart"/>
            <w:shd w:val="clear" w:color="auto" w:fill="9BD2ED"/>
            <w:vAlign w:val="center"/>
          </w:tcPr>
          <w:p w14:paraId="1424493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279" w:type="pct"/>
            <w:gridSpan w:val="5"/>
            <w:shd w:val="clear" w:color="auto" w:fill="9BD2ED"/>
          </w:tcPr>
          <w:p w14:paraId="4F193F1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224BD3CD" w14:textId="77777777" w:rsidTr="00F4140A">
        <w:trPr>
          <w:gridBefore w:val="1"/>
          <w:wBefore w:w="72" w:type="pct"/>
          <w:cantSplit/>
        </w:trPr>
        <w:tc>
          <w:tcPr>
            <w:tcW w:w="1178" w:type="pct"/>
            <w:gridSpan w:val="3"/>
            <w:vMerge/>
            <w:tcBorders>
              <w:bottom w:val="single" w:sz="4" w:space="0" w:color="auto"/>
            </w:tcBorders>
            <w:shd w:val="clear" w:color="auto" w:fill="9BD2ED"/>
          </w:tcPr>
          <w:p w14:paraId="124E428A" w14:textId="77777777" w:rsidR="00C5512D" w:rsidRPr="00170F87" w:rsidRDefault="00C5512D" w:rsidP="00E60F9A">
            <w:pPr>
              <w:jc w:val="center"/>
              <w:rPr>
                <w:rFonts w:ascii="Calibri" w:hAnsi="Calibri" w:cs="Calibri"/>
                <w:b/>
                <w:bCs/>
                <w:sz w:val="20"/>
                <w:szCs w:val="20"/>
                <w:lang w:val="mk-MK"/>
              </w:rPr>
            </w:pPr>
          </w:p>
        </w:tc>
        <w:tc>
          <w:tcPr>
            <w:tcW w:w="547" w:type="pct"/>
            <w:gridSpan w:val="4"/>
            <w:tcBorders>
              <w:bottom w:val="single" w:sz="4" w:space="0" w:color="auto"/>
            </w:tcBorders>
            <w:shd w:val="clear" w:color="auto" w:fill="9BD2ED"/>
          </w:tcPr>
          <w:p w14:paraId="5F5B6E0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5199618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58" w:type="pct"/>
            <w:gridSpan w:val="3"/>
            <w:tcBorders>
              <w:bottom w:val="single" w:sz="4" w:space="0" w:color="auto"/>
            </w:tcBorders>
            <w:shd w:val="clear" w:color="auto" w:fill="9BD2ED"/>
          </w:tcPr>
          <w:p w14:paraId="043F677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598" w:type="pct"/>
            <w:gridSpan w:val="2"/>
            <w:vMerge/>
            <w:tcBorders>
              <w:bottom w:val="single" w:sz="4" w:space="0" w:color="auto"/>
            </w:tcBorders>
            <w:shd w:val="clear" w:color="auto" w:fill="9BD2ED"/>
          </w:tcPr>
          <w:p w14:paraId="0F70F788" w14:textId="77777777" w:rsidR="00C5512D" w:rsidRPr="00170F87" w:rsidRDefault="00C5512D" w:rsidP="00E60F9A">
            <w:pPr>
              <w:jc w:val="center"/>
              <w:rPr>
                <w:rFonts w:ascii="Calibri" w:hAnsi="Calibri" w:cs="Calibri"/>
                <w:b/>
                <w:bCs/>
                <w:sz w:val="20"/>
                <w:szCs w:val="20"/>
                <w:lang w:val="mk-MK"/>
              </w:rPr>
            </w:pPr>
          </w:p>
        </w:tc>
        <w:tc>
          <w:tcPr>
            <w:tcW w:w="867" w:type="pct"/>
            <w:gridSpan w:val="6"/>
            <w:vMerge/>
            <w:tcBorders>
              <w:bottom w:val="single" w:sz="4" w:space="0" w:color="auto"/>
            </w:tcBorders>
            <w:shd w:val="clear" w:color="auto" w:fill="9BD2ED"/>
            <w:vAlign w:val="center"/>
          </w:tcPr>
          <w:p w14:paraId="7BD4D1D4" w14:textId="77777777" w:rsidR="00C5512D" w:rsidRPr="00170F87" w:rsidRDefault="00C5512D" w:rsidP="00E60F9A">
            <w:pPr>
              <w:jc w:val="center"/>
              <w:rPr>
                <w:rFonts w:ascii="Calibri" w:hAnsi="Calibri" w:cs="Calibri"/>
                <w:b/>
                <w:bCs/>
                <w:sz w:val="20"/>
                <w:szCs w:val="20"/>
                <w:lang w:val="mk-MK"/>
              </w:rPr>
            </w:pPr>
          </w:p>
        </w:tc>
        <w:tc>
          <w:tcPr>
            <w:tcW w:w="682" w:type="pct"/>
            <w:gridSpan w:val="3"/>
            <w:tcBorders>
              <w:bottom w:val="single" w:sz="4" w:space="0" w:color="auto"/>
            </w:tcBorders>
            <w:shd w:val="clear" w:color="auto" w:fill="9BD2ED"/>
          </w:tcPr>
          <w:p w14:paraId="2E829F6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642A607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597" w:type="pct"/>
            <w:gridSpan w:val="2"/>
            <w:tcBorders>
              <w:bottom w:val="single" w:sz="4" w:space="0" w:color="auto"/>
            </w:tcBorders>
            <w:shd w:val="clear" w:color="auto" w:fill="9BD2ED"/>
          </w:tcPr>
          <w:p w14:paraId="48C4004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5FBA7CE7" w14:textId="77777777" w:rsidTr="00F4140A">
        <w:trPr>
          <w:gridBefore w:val="1"/>
          <w:wBefore w:w="72" w:type="pct"/>
          <w:cantSplit/>
          <w:trHeight w:val="323"/>
        </w:trPr>
        <w:tc>
          <w:tcPr>
            <w:tcW w:w="1178" w:type="pct"/>
            <w:gridSpan w:val="3"/>
            <w:tcBorders>
              <w:bottom w:val="single" w:sz="4" w:space="0" w:color="auto"/>
            </w:tcBorders>
            <w:shd w:val="clear" w:color="auto" w:fill="FFFFFF"/>
          </w:tcPr>
          <w:p w14:paraId="52092CCC"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 Зајакнување на капацитетот на ЦЕХ за следење и известување за функционирањето на целокупниот систем за внатрешна контрола</w:t>
            </w:r>
          </w:p>
        </w:tc>
        <w:tc>
          <w:tcPr>
            <w:tcW w:w="547" w:type="pct"/>
            <w:gridSpan w:val="4"/>
            <w:tcBorders>
              <w:bottom w:val="single" w:sz="4" w:space="0" w:color="auto"/>
            </w:tcBorders>
            <w:shd w:val="clear" w:color="auto" w:fill="FFFFFF"/>
          </w:tcPr>
          <w:p w14:paraId="45087955"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К1/2</w:t>
            </w:r>
            <w:r>
              <w:rPr>
                <w:rFonts w:ascii="Calibri" w:hAnsi="Calibri" w:cs="Calibri"/>
                <w:bCs/>
                <w:sz w:val="20"/>
                <w:szCs w:val="20"/>
                <w:lang w:val="mk-MK"/>
              </w:rPr>
              <w:t>5</w:t>
            </w:r>
          </w:p>
        </w:tc>
        <w:tc>
          <w:tcPr>
            <w:tcW w:w="458" w:type="pct"/>
            <w:gridSpan w:val="3"/>
            <w:tcBorders>
              <w:bottom w:val="single" w:sz="4" w:space="0" w:color="auto"/>
            </w:tcBorders>
            <w:shd w:val="clear" w:color="auto" w:fill="FFFFFF"/>
          </w:tcPr>
          <w:p w14:paraId="712388F1"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К4/2</w:t>
            </w:r>
            <w:r>
              <w:rPr>
                <w:rFonts w:ascii="Calibri" w:hAnsi="Calibri" w:cs="Calibri"/>
                <w:bCs/>
                <w:sz w:val="20"/>
                <w:szCs w:val="20"/>
                <w:lang w:val="mk-MK"/>
              </w:rPr>
              <w:t>8</w:t>
            </w:r>
          </w:p>
        </w:tc>
        <w:tc>
          <w:tcPr>
            <w:tcW w:w="598" w:type="pct"/>
            <w:gridSpan w:val="2"/>
            <w:tcBorders>
              <w:bottom w:val="single" w:sz="4" w:space="0" w:color="auto"/>
            </w:tcBorders>
            <w:shd w:val="clear" w:color="auto" w:fill="FFFFFF"/>
          </w:tcPr>
          <w:p w14:paraId="7B49884C" w14:textId="77777777" w:rsidR="00C5512D" w:rsidRPr="00170F87" w:rsidRDefault="00C5512D" w:rsidP="002A5FAC">
            <w:pPr>
              <w:jc w:val="center"/>
              <w:rPr>
                <w:rFonts w:ascii="Calibri" w:hAnsi="Calibri" w:cs="Calibri"/>
                <w:bCs/>
                <w:sz w:val="20"/>
                <w:szCs w:val="20"/>
                <w:lang w:val="mk-MK"/>
              </w:rPr>
            </w:pPr>
            <w:r w:rsidRPr="00170F87">
              <w:rPr>
                <w:rFonts w:ascii="Calibri" w:hAnsi="Calibri" w:cs="Calibri"/>
                <w:bCs/>
                <w:sz w:val="20"/>
                <w:szCs w:val="20"/>
                <w:lang w:val="mk-MK"/>
              </w:rPr>
              <w:t>МФ</w:t>
            </w:r>
          </w:p>
        </w:tc>
        <w:tc>
          <w:tcPr>
            <w:tcW w:w="867" w:type="pct"/>
            <w:gridSpan w:val="6"/>
            <w:tcBorders>
              <w:bottom w:val="single" w:sz="4" w:space="0" w:color="auto"/>
            </w:tcBorders>
            <w:shd w:val="clear" w:color="auto" w:fill="FFFFFF"/>
            <w:vAlign w:val="center"/>
          </w:tcPr>
          <w:p w14:paraId="4EFECA76"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w:t>
            </w:r>
          </w:p>
        </w:tc>
        <w:tc>
          <w:tcPr>
            <w:tcW w:w="682" w:type="pct"/>
            <w:gridSpan w:val="3"/>
            <w:tcBorders>
              <w:bottom w:val="single" w:sz="4" w:space="0" w:color="auto"/>
            </w:tcBorders>
            <w:shd w:val="clear" w:color="auto" w:fill="FFFFFF"/>
          </w:tcPr>
          <w:p w14:paraId="1FA9FEA4"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32.000 евра</w:t>
            </w:r>
          </w:p>
        </w:tc>
        <w:tc>
          <w:tcPr>
            <w:tcW w:w="597" w:type="pct"/>
            <w:gridSpan w:val="2"/>
            <w:tcBorders>
              <w:bottom w:val="single" w:sz="4" w:space="0" w:color="auto"/>
            </w:tcBorders>
            <w:shd w:val="clear" w:color="auto" w:fill="FFFFFF"/>
          </w:tcPr>
          <w:p w14:paraId="579A9106" w14:textId="77777777" w:rsidR="00C5512D" w:rsidRPr="00170F87" w:rsidRDefault="00C5512D" w:rsidP="00E60F9A">
            <w:pPr>
              <w:jc w:val="center"/>
              <w:rPr>
                <w:rFonts w:ascii="Calibri" w:hAnsi="Calibri" w:cs="Calibri"/>
                <w:bCs/>
                <w:sz w:val="20"/>
                <w:szCs w:val="20"/>
                <w:lang w:val="mk-MK"/>
              </w:rPr>
            </w:pPr>
            <w:r>
              <w:rPr>
                <w:rFonts w:ascii="Calibri" w:hAnsi="Calibri" w:cs="Calibri"/>
                <w:bCs/>
                <w:sz w:val="20"/>
                <w:szCs w:val="20"/>
                <w:lang w:val="mk-MK"/>
              </w:rPr>
              <w:t xml:space="preserve">Национален буџет </w:t>
            </w:r>
          </w:p>
        </w:tc>
      </w:tr>
      <w:tr w:rsidR="00C5512D" w:rsidRPr="00170F87" w14:paraId="0F1BDB4D" w14:textId="77777777" w:rsidTr="00F4140A">
        <w:trPr>
          <w:gridBefore w:val="1"/>
          <w:wBefore w:w="72" w:type="pct"/>
          <w:cantSplit/>
          <w:trHeight w:val="413"/>
        </w:trPr>
        <w:tc>
          <w:tcPr>
            <w:tcW w:w="1178" w:type="pct"/>
            <w:gridSpan w:val="3"/>
            <w:tcBorders>
              <w:bottom w:val="single" w:sz="4" w:space="0" w:color="auto"/>
            </w:tcBorders>
          </w:tcPr>
          <w:p w14:paraId="10568F13" w14:textId="77777777" w:rsidR="00C5512D" w:rsidRPr="00170F87" w:rsidRDefault="00C5512D" w:rsidP="00E60F9A">
            <w:pPr>
              <w:rPr>
                <w:rFonts w:ascii="Calibri" w:eastAsia="MS PGothic" w:hAnsi="Calibri" w:cs="Calibri"/>
                <w:sz w:val="20"/>
                <w:szCs w:val="20"/>
                <w:lang w:val="mk-MK" w:eastAsia="zh-CN"/>
              </w:rPr>
            </w:pPr>
            <w:r w:rsidRPr="00170F87">
              <w:rPr>
                <w:rFonts w:ascii="Calibri" w:hAnsi="Calibri" w:cs="Calibri"/>
                <w:bCs/>
                <w:sz w:val="20"/>
                <w:szCs w:val="20"/>
                <w:lang w:val="mk-MK"/>
              </w:rPr>
              <w:t>2. Подготовка на методологија за конкретни прашања за финансиско управување и контрола</w:t>
            </w:r>
          </w:p>
        </w:tc>
        <w:tc>
          <w:tcPr>
            <w:tcW w:w="547" w:type="pct"/>
            <w:gridSpan w:val="4"/>
            <w:tcBorders>
              <w:bottom w:val="single" w:sz="4" w:space="0" w:color="auto"/>
            </w:tcBorders>
          </w:tcPr>
          <w:p w14:paraId="63BB879E"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К1/2</w:t>
            </w:r>
            <w:r>
              <w:rPr>
                <w:rFonts w:ascii="Calibri" w:hAnsi="Calibri" w:cs="Calibri"/>
                <w:bCs/>
                <w:sz w:val="20"/>
                <w:szCs w:val="20"/>
                <w:lang w:val="mk-MK"/>
              </w:rPr>
              <w:t>5</w:t>
            </w:r>
          </w:p>
        </w:tc>
        <w:tc>
          <w:tcPr>
            <w:tcW w:w="458" w:type="pct"/>
            <w:gridSpan w:val="3"/>
            <w:tcBorders>
              <w:bottom w:val="single" w:sz="4" w:space="0" w:color="auto"/>
            </w:tcBorders>
          </w:tcPr>
          <w:p w14:paraId="2C4EAFB0"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К4/2</w:t>
            </w:r>
            <w:r>
              <w:rPr>
                <w:rFonts w:ascii="Calibri" w:hAnsi="Calibri" w:cs="Calibri"/>
                <w:bCs/>
                <w:sz w:val="20"/>
                <w:szCs w:val="20"/>
                <w:lang w:val="mk-MK"/>
              </w:rPr>
              <w:t>8</w:t>
            </w:r>
          </w:p>
        </w:tc>
        <w:tc>
          <w:tcPr>
            <w:tcW w:w="598" w:type="pct"/>
            <w:gridSpan w:val="2"/>
            <w:tcBorders>
              <w:bottom w:val="single" w:sz="4" w:space="0" w:color="auto"/>
            </w:tcBorders>
          </w:tcPr>
          <w:p w14:paraId="61B6AD01" w14:textId="552DB664" w:rsidR="00C5512D" w:rsidRPr="00170F87" w:rsidRDefault="002A5FAC" w:rsidP="002A5FAC">
            <w:pPr>
              <w:ind w:left="360"/>
              <w:rPr>
                <w:rFonts w:ascii="Calibri" w:hAnsi="Calibri" w:cs="Calibri"/>
                <w:sz w:val="20"/>
                <w:szCs w:val="20"/>
                <w:lang w:val="mk-MK"/>
              </w:rPr>
            </w:pPr>
            <w:r>
              <w:rPr>
                <w:rFonts w:ascii="Calibri" w:hAnsi="Calibri" w:cs="Calibri"/>
                <w:sz w:val="20"/>
                <w:szCs w:val="20"/>
                <w:lang w:val="mk-MK"/>
              </w:rPr>
              <w:t xml:space="preserve">             </w:t>
            </w:r>
            <w:r w:rsidR="00C5512D" w:rsidRPr="00170F87">
              <w:rPr>
                <w:rFonts w:ascii="Calibri" w:hAnsi="Calibri" w:cs="Calibri"/>
                <w:sz w:val="20"/>
                <w:szCs w:val="20"/>
                <w:lang w:val="mk-MK"/>
              </w:rPr>
              <w:t>МФ</w:t>
            </w:r>
          </w:p>
          <w:p w14:paraId="3817F6CD" w14:textId="77777777" w:rsidR="00C5512D" w:rsidRPr="00170F87" w:rsidRDefault="00C5512D" w:rsidP="002A5FAC">
            <w:pPr>
              <w:ind w:left="360"/>
              <w:jc w:val="center"/>
              <w:rPr>
                <w:rFonts w:ascii="Calibri" w:hAnsi="Calibri" w:cs="Calibri"/>
                <w:sz w:val="20"/>
                <w:szCs w:val="20"/>
                <w:lang w:val="mk-MK"/>
              </w:rPr>
            </w:pPr>
          </w:p>
        </w:tc>
        <w:tc>
          <w:tcPr>
            <w:tcW w:w="867" w:type="pct"/>
            <w:gridSpan w:val="6"/>
            <w:tcBorders>
              <w:bottom w:val="single" w:sz="4" w:space="0" w:color="auto"/>
            </w:tcBorders>
          </w:tcPr>
          <w:p w14:paraId="0A63DE7B"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 xml:space="preserve">/ </w:t>
            </w:r>
          </w:p>
          <w:p w14:paraId="345ADD84" w14:textId="77777777" w:rsidR="00C5512D" w:rsidRPr="00170F87" w:rsidRDefault="00C5512D" w:rsidP="00E60F9A">
            <w:pPr>
              <w:jc w:val="center"/>
              <w:rPr>
                <w:rFonts w:ascii="Calibri" w:hAnsi="Calibri" w:cs="Calibri"/>
                <w:sz w:val="20"/>
                <w:szCs w:val="20"/>
                <w:lang w:val="mk-MK"/>
              </w:rPr>
            </w:pPr>
          </w:p>
        </w:tc>
        <w:tc>
          <w:tcPr>
            <w:tcW w:w="682" w:type="pct"/>
            <w:gridSpan w:val="3"/>
            <w:tcBorders>
              <w:bottom w:val="single" w:sz="4" w:space="0" w:color="auto"/>
            </w:tcBorders>
          </w:tcPr>
          <w:p w14:paraId="1CF0D9B6" w14:textId="77777777" w:rsidR="00C5512D" w:rsidRPr="00170F87" w:rsidRDefault="00C5512D" w:rsidP="00E60F9A">
            <w:pPr>
              <w:rPr>
                <w:rFonts w:ascii="Calibri" w:hAnsi="Calibri" w:cs="Calibri"/>
                <w:sz w:val="20"/>
                <w:szCs w:val="20"/>
                <w:lang w:val="mk-MK"/>
              </w:rPr>
            </w:pPr>
          </w:p>
          <w:p w14:paraId="5EDCDCE7"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10.000 евра</w:t>
            </w:r>
          </w:p>
        </w:tc>
        <w:tc>
          <w:tcPr>
            <w:tcW w:w="597" w:type="pct"/>
            <w:gridSpan w:val="2"/>
            <w:tcBorders>
              <w:bottom w:val="single" w:sz="4" w:space="0" w:color="auto"/>
            </w:tcBorders>
          </w:tcPr>
          <w:p w14:paraId="5A137630" w14:textId="77777777" w:rsidR="00C5512D" w:rsidRPr="00170F87" w:rsidRDefault="00C5512D" w:rsidP="00E60F9A">
            <w:pPr>
              <w:rPr>
                <w:rFonts w:ascii="Calibri" w:hAnsi="Calibri" w:cs="Calibri"/>
                <w:sz w:val="20"/>
                <w:szCs w:val="20"/>
                <w:u w:val="single"/>
                <w:lang w:val="mk-MK"/>
              </w:rPr>
            </w:pPr>
          </w:p>
          <w:p w14:paraId="37A9FB56" w14:textId="77777777" w:rsidR="00C5512D" w:rsidRPr="00170F87" w:rsidRDefault="00C5512D" w:rsidP="00E60F9A">
            <w:pPr>
              <w:jc w:val="center"/>
              <w:rPr>
                <w:rFonts w:ascii="Calibri" w:hAnsi="Calibri" w:cs="Calibri"/>
                <w:sz w:val="20"/>
                <w:szCs w:val="20"/>
                <w:u w:val="single"/>
                <w:lang w:val="mk-MK"/>
              </w:rPr>
            </w:pPr>
            <w:r w:rsidRPr="00170F87">
              <w:rPr>
                <w:rFonts w:ascii="Calibri" w:hAnsi="Calibri" w:cs="Calibri"/>
                <w:bCs/>
                <w:sz w:val="20"/>
                <w:szCs w:val="20"/>
                <w:lang w:val="mk-MK"/>
              </w:rPr>
              <w:t>Национален буџет</w:t>
            </w:r>
          </w:p>
        </w:tc>
      </w:tr>
      <w:bookmarkEnd w:id="6"/>
      <w:tr w:rsidR="00C5512D" w:rsidRPr="00170F87" w14:paraId="6A800C2F" w14:textId="77777777" w:rsidTr="00F4140A">
        <w:trPr>
          <w:gridBefore w:val="1"/>
          <w:wBefore w:w="72" w:type="pct"/>
          <w:trHeight w:val="413"/>
        </w:trPr>
        <w:tc>
          <w:tcPr>
            <w:tcW w:w="3649" w:type="pct"/>
            <w:gridSpan w:val="18"/>
            <w:tcBorders>
              <w:bottom w:val="nil"/>
            </w:tcBorders>
            <w:shd w:val="clear" w:color="auto" w:fill="1F3864"/>
          </w:tcPr>
          <w:p w14:paraId="3AB8D045" w14:textId="77777777" w:rsidR="00C5512D" w:rsidRPr="00170F87" w:rsidRDefault="00C5512D" w:rsidP="00E60F9A">
            <w:pPr>
              <w:ind w:left="360"/>
              <w:jc w:val="both"/>
              <w:rPr>
                <w:rFonts w:ascii="Calibri" w:hAnsi="Calibri" w:cs="Calibri"/>
                <w:sz w:val="20"/>
                <w:szCs w:val="20"/>
                <w:lang w:val="mk-MK"/>
              </w:rPr>
            </w:pPr>
          </w:p>
        </w:tc>
        <w:tc>
          <w:tcPr>
            <w:tcW w:w="682" w:type="pct"/>
            <w:gridSpan w:val="3"/>
            <w:tcBorders>
              <w:left w:val="nil"/>
              <w:bottom w:val="nil"/>
              <w:right w:val="nil"/>
            </w:tcBorders>
            <w:shd w:val="clear" w:color="auto" w:fill="1F3864"/>
          </w:tcPr>
          <w:p w14:paraId="5F1AC2DA"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ВКУПНО:</w:t>
            </w:r>
          </w:p>
        </w:tc>
        <w:tc>
          <w:tcPr>
            <w:tcW w:w="597" w:type="pct"/>
            <w:gridSpan w:val="2"/>
            <w:tcBorders>
              <w:bottom w:val="nil"/>
            </w:tcBorders>
            <w:shd w:val="clear" w:color="auto" w:fill="1F3864"/>
          </w:tcPr>
          <w:p w14:paraId="20B21298" w14:textId="77777777" w:rsidR="00C5512D" w:rsidRPr="00170F87" w:rsidRDefault="00C5512D" w:rsidP="00E60F9A">
            <w:pPr>
              <w:rPr>
                <w:rFonts w:ascii="Calibri" w:hAnsi="Calibri" w:cs="Calibri"/>
                <w:b/>
                <w:sz w:val="20"/>
                <w:szCs w:val="20"/>
                <w:lang w:val="mk-MK"/>
              </w:rPr>
            </w:pPr>
            <w:r w:rsidRPr="00170F87">
              <w:rPr>
                <w:rFonts w:ascii="Calibri" w:eastAsia="MS PGothic" w:hAnsi="Calibri" w:cs="Calibri"/>
                <w:b/>
                <w:sz w:val="20"/>
                <w:szCs w:val="20"/>
                <w:lang w:val="mk-MK" w:eastAsia="zh-CN"/>
              </w:rPr>
              <w:t>42.000 евра</w:t>
            </w:r>
          </w:p>
        </w:tc>
      </w:tr>
      <w:tr w:rsidR="00C5512D" w:rsidRPr="00170F87" w14:paraId="24412884" w14:textId="77777777" w:rsidTr="00F4140A">
        <w:trPr>
          <w:gridBefore w:val="1"/>
          <w:wBefore w:w="72" w:type="pct"/>
          <w:trHeight w:val="413"/>
        </w:trPr>
        <w:tc>
          <w:tcPr>
            <w:tcW w:w="3649" w:type="pct"/>
            <w:gridSpan w:val="18"/>
            <w:tcBorders>
              <w:top w:val="nil"/>
              <w:left w:val="nil"/>
              <w:bottom w:val="nil"/>
              <w:right w:val="nil"/>
            </w:tcBorders>
          </w:tcPr>
          <w:p w14:paraId="4D606567" w14:textId="77777777" w:rsidR="00C5512D" w:rsidRDefault="00C5512D" w:rsidP="00E60F9A">
            <w:pPr>
              <w:jc w:val="both"/>
              <w:rPr>
                <w:rFonts w:ascii="Calibri" w:hAnsi="Calibri" w:cs="Calibri"/>
                <w:sz w:val="20"/>
                <w:szCs w:val="20"/>
                <w:lang w:val="mk-MK"/>
              </w:rPr>
            </w:pPr>
          </w:p>
          <w:p w14:paraId="061F03B4" w14:textId="77777777" w:rsidR="00C5512D" w:rsidRPr="00170F87" w:rsidRDefault="00C5512D" w:rsidP="0066451D">
            <w:pPr>
              <w:jc w:val="both"/>
              <w:rPr>
                <w:rFonts w:ascii="Calibri" w:hAnsi="Calibri" w:cs="Calibri"/>
                <w:sz w:val="20"/>
                <w:szCs w:val="20"/>
                <w:lang w:val="mk-MK"/>
              </w:rPr>
            </w:pPr>
          </w:p>
        </w:tc>
        <w:tc>
          <w:tcPr>
            <w:tcW w:w="682" w:type="pct"/>
            <w:gridSpan w:val="3"/>
            <w:tcBorders>
              <w:top w:val="nil"/>
              <w:left w:val="nil"/>
              <w:bottom w:val="nil"/>
              <w:right w:val="nil"/>
            </w:tcBorders>
          </w:tcPr>
          <w:p w14:paraId="6EDDB75A" w14:textId="77777777" w:rsidR="00C5512D" w:rsidRPr="00170F87" w:rsidRDefault="00C5512D" w:rsidP="00E60F9A">
            <w:pPr>
              <w:rPr>
                <w:rFonts w:ascii="Calibri" w:hAnsi="Calibri" w:cs="Calibri"/>
                <w:b/>
                <w:sz w:val="20"/>
                <w:szCs w:val="20"/>
                <w:lang w:val="mk-MK"/>
              </w:rPr>
            </w:pPr>
          </w:p>
        </w:tc>
        <w:tc>
          <w:tcPr>
            <w:tcW w:w="597" w:type="pct"/>
            <w:gridSpan w:val="2"/>
            <w:tcBorders>
              <w:top w:val="nil"/>
              <w:left w:val="nil"/>
              <w:bottom w:val="nil"/>
              <w:right w:val="nil"/>
            </w:tcBorders>
          </w:tcPr>
          <w:p w14:paraId="4ACFE2EB" w14:textId="77777777" w:rsidR="00C5512D" w:rsidRPr="00170F87" w:rsidRDefault="00C5512D" w:rsidP="00E60F9A">
            <w:pPr>
              <w:rPr>
                <w:rFonts w:ascii="Calibri" w:eastAsia="MS PGothic" w:hAnsi="Calibri" w:cs="Calibri"/>
                <w:b/>
                <w:sz w:val="20"/>
                <w:szCs w:val="20"/>
                <w:lang w:val="mk-MK" w:eastAsia="zh-CN"/>
              </w:rPr>
            </w:pPr>
          </w:p>
        </w:tc>
      </w:tr>
      <w:tr w:rsidR="00C5512D" w:rsidRPr="004E4457" w14:paraId="33497436" w14:textId="77777777" w:rsidTr="0066451D">
        <w:trPr>
          <w:gridBefore w:val="1"/>
          <w:wBefore w:w="72" w:type="pct"/>
          <w:cantSplit/>
        </w:trPr>
        <w:tc>
          <w:tcPr>
            <w:tcW w:w="4928" w:type="pct"/>
            <w:gridSpan w:val="23"/>
            <w:tcBorders>
              <w:top w:val="nil"/>
            </w:tcBorders>
            <w:shd w:val="clear" w:color="auto" w:fill="1F3864"/>
          </w:tcPr>
          <w:p w14:paraId="72BC0CF1"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lastRenderedPageBreak/>
              <w:t>СТОЛБ: VI – Јавна внатрешна финансиска контрола</w:t>
            </w:r>
          </w:p>
        </w:tc>
      </w:tr>
      <w:tr w:rsidR="00C5512D" w:rsidRPr="00170F87" w14:paraId="150FE660" w14:textId="77777777" w:rsidTr="0066451D">
        <w:trPr>
          <w:gridBefore w:val="1"/>
          <w:wBefore w:w="72" w:type="pct"/>
          <w:cantSplit/>
        </w:trPr>
        <w:tc>
          <w:tcPr>
            <w:tcW w:w="4928" w:type="pct"/>
            <w:gridSpan w:val="23"/>
            <w:tcBorders>
              <w:top w:val="nil"/>
            </w:tcBorders>
            <w:shd w:val="clear" w:color="auto" w:fill="1F3864"/>
          </w:tcPr>
          <w:p w14:paraId="23FBFC6F"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2: Внатрешна ревизија</w:t>
            </w:r>
          </w:p>
        </w:tc>
      </w:tr>
      <w:tr w:rsidR="00C5512D" w:rsidRPr="00170F87" w14:paraId="19282A89" w14:textId="77777777" w:rsidTr="00F4140A">
        <w:trPr>
          <w:gridBefore w:val="1"/>
          <w:wBefore w:w="72" w:type="pct"/>
          <w:cantSplit/>
        </w:trPr>
        <w:tc>
          <w:tcPr>
            <w:tcW w:w="1178" w:type="pct"/>
            <w:gridSpan w:val="3"/>
            <w:shd w:val="clear" w:color="auto" w:fill="9BD2ED"/>
          </w:tcPr>
          <w:p w14:paraId="58BB6B29" w14:textId="2AADE730" w:rsidR="00C5512D" w:rsidRPr="0066451D"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tc>
        <w:tc>
          <w:tcPr>
            <w:tcW w:w="1603" w:type="pct"/>
            <w:gridSpan w:val="9"/>
            <w:shd w:val="clear" w:color="auto" w:fill="9BD2ED"/>
          </w:tcPr>
          <w:p w14:paraId="290AE8F9"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867" w:type="pct"/>
            <w:gridSpan w:val="6"/>
            <w:shd w:val="clear" w:color="auto" w:fill="9BD2ED"/>
          </w:tcPr>
          <w:p w14:paraId="22987392"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682" w:type="pct"/>
            <w:gridSpan w:val="3"/>
            <w:shd w:val="clear" w:color="auto" w:fill="9BD2ED"/>
          </w:tcPr>
          <w:p w14:paraId="4D967D15"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597" w:type="pct"/>
            <w:gridSpan w:val="2"/>
            <w:shd w:val="clear" w:color="auto" w:fill="9BD2ED"/>
          </w:tcPr>
          <w:p w14:paraId="21496EB0"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170F87" w14:paraId="0647D7DF" w14:textId="77777777" w:rsidTr="00F4140A">
        <w:trPr>
          <w:gridBefore w:val="1"/>
          <w:wBefore w:w="72" w:type="pct"/>
          <w:cantSplit/>
        </w:trPr>
        <w:tc>
          <w:tcPr>
            <w:tcW w:w="1178" w:type="pct"/>
            <w:gridSpan w:val="3"/>
            <w:vMerge w:val="restart"/>
          </w:tcPr>
          <w:p w14:paraId="34F48005"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Зајакнати единици за внатрешна ревизија кои работат во согласност со стандардите и кои придонесуваат за постигнување на целите на институциите од јавниот сектор</w:t>
            </w:r>
          </w:p>
        </w:tc>
        <w:tc>
          <w:tcPr>
            <w:tcW w:w="1603" w:type="pct"/>
            <w:gridSpan w:val="9"/>
          </w:tcPr>
          <w:p w14:paraId="22E006C7"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Број на внатрешни ревизори во министерствата</w:t>
            </w:r>
          </w:p>
        </w:tc>
        <w:tc>
          <w:tcPr>
            <w:tcW w:w="867" w:type="pct"/>
            <w:gridSpan w:val="6"/>
          </w:tcPr>
          <w:p w14:paraId="0770B44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60</w:t>
            </w:r>
          </w:p>
        </w:tc>
        <w:tc>
          <w:tcPr>
            <w:tcW w:w="682" w:type="pct"/>
            <w:gridSpan w:val="3"/>
          </w:tcPr>
          <w:p w14:paraId="09C17D5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65</w:t>
            </w:r>
          </w:p>
        </w:tc>
        <w:tc>
          <w:tcPr>
            <w:tcW w:w="597" w:type="pct"/>
            <w:gridSpan w:val="2"/>
          </w:tcPr>
          <w:p w14:paraId="5EF208C8"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8</w:t>
            </w:r>
            <w:r w:rsidRPr="00170F87">
              <w:rPr>
                <w:rFonts w:ascii="Calibri" w:hAnsi="Calibri" w:cs="Calibri"/>
                <w:sz w:val="20"/>
                <w:szCs w:val="20"/>
                <w:lang w:val="mk-MK"/>
              </w:rPr>
              <w:t>0</w:t>
            </w:r>
          </w:p>
        </w:tc>
      </w:tr>
      <w:tr w:rsidR="00C5512D" w:rsidRPr="00170F87" w14:paraId="201CAB33" w14:textId="77777777" w:rsidTr="00F4140A">
        <w:trPr>
          <w:gridBefore w:val="1"/>
          <w:wBefore w:w="72" w:type="pct"/>
          <w:cantSplit/>
        </w:trPr>
        <w:tc>
          <w:tcPr>
            <w:tcW w:w="1178" w:type="pct"/>
            <w:gridSpan w:val="3"/>
            <w:vMerge/>
          </w:tcPr>
          <w:p w14:paraId="0D31391E" w14:textId="77777777" w:rsidR="00C5512D" w:rsidRPr="00170F87" w:rsidRDefault="00C5512D" w:rsidP="00E60F9A">
            <w:pPr>
              <w:rPr>
                <w:rFonts w:ascii="Calibri" w:hAnsi="Calibri" w:cs="Calibri"/>
                <w:sz w:val="20"/>
                <w:szCs w:val="20"/>
                <w:lang w:val="mk-MK"/>
              </w:rPr>
            </w:pPr>
          </w:p>
        </w:tc>
        <w:tc>
          <w:tcPr>
            <w:tcW w:w="1603" w:type="pct"/>
            <w:gridSpan w:val="9"/>
          </w:tcPr>
          <w:p w14:paraId="3468E2BB"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Процент на имплементирани препораки дадени при проверки на квалитетот</w:t>
            </w:r>
          </w:p>
        </w:tc>
        <w:tc>
          <w:tcPr>
            <w:tcW w:w="867" w:type="pct"/>
            <w:gridSpan w:val="6"/>
          </w:tcPr>
          <w:p w14:paraId="36CEE791"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60</w:t>
            </w:r>
          </w:p>
        </w:tc>
        <w:tc>
          <w:tcPr>
            <w:tcW w:w="682" w:type="pct"/>
            <w:gridSpan w:val="3"/>
          </w:tcPr>
          <w:p w14:paraId="3A967207"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70</w:t>
            </w:r>
          </w:p>
        </w:tc>
        <w:tc>
          <w:tcPr>
            <w:tcW w:w="597" w:type="pct"/>
            <w:gridSpan w:val="2"/>
          </w:tcPr>
          <w:p w14:paraId="38A153E8"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80</w:t>
            </w:r>
          </w:p>
        </w:tc>
      </w:tr>
      <w:tr w:rsidR="00C5512D" w:rsidRPr="00170F87" w14:paraId="4E67969D" w14:textId="77777777" w:rsidTr="00F4140A">
        <w:trPr>
          <w:gridBefore w:val="1"/>
          <w:wBefore w:w="72" w:type="pct"/>
          <w:cantSplit/>
        </w:trPr>
        <w:tc>
          <w:tcPr>
            <w:tcW w:w="1178" w:type="pct"/>
            <w:gridSpan w:val="3"/>
            <w:vMerge/>
          </w:tcPr>
          <w:p w14:paraId="06E074AF" w14:textId="77777777" w:rsidR="00C5512D" w:rsidRPr="00170F87" w:rsidRDefault="00C5512D" w:rsidP="00E60F9A">
            <w:pPr>
              <w:rPr>
                <w:rFonts w:ascii="Calibri" w:hAnsi="Calibri" w:cs="Calibri"/>
                <w:sz w:val="20"/>
                <w:szCs w:val="20"/>
                <w:lang w:val="mk-MK"/>
              </w:rPr>
            </w:pPr>
          </w:p>
        </w:tc>
        <w:tc>
          <w:tcPr>
            <w:tcW w:w="1603" w:type="pct"/>
            <w:gridSpan w:val="9"/>
          </w:tcPr>
          <w:p w14:paraId="6BE9170B"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Процент на овластени внатрешни ревизори</w:t>
            </w:r>
          </w:p>
        </w:tc>
        <w:tc>
          <w:tcPr>
            <w:tcW w:w="867" w:type="pct"/>
            <w:gridSpan w:val="6"/>
          </w:tcPr>
          <w:p w14:paraId="6825E70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60</w:t>
            </w:r>
          </w:p>
        </w:tc>
        <w:tc>
          <w:tcPr>
            <w:tcW w:w="682" w:type="pct"/>
            <w:gridSpan w:val="3"/>
          </w:tcPr>
          <w:p w14:paraId="111DA07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70</w:t>
            </w:r>
          </w:p>
        </w:tc>
        <w:tc>
          <w:tcPr>
            <w:tcW w:w="597" w:type="pct"/>
            <w:gridSpan w:val="2"/>
          </w:tcPr>
          <w:p w14:paraId="38A288D1"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80</w:t>
            </w:r>
          </w:p>
        </w:tc>
      </w:tr>
      <w:tr w:rsidR="00C5512D" w:rsidRPr="00170F87" w14:paraId="39348C76" w14:textId="77777777" w:rsidTr="00F4140A">
        <w:trPr>
          <w:gridBefore w:val="1"/>
          <w:wBefore w:w="72" w:type="pct"/>
          <w:cantSplit/>
        </w:trPr>
        <w:tc>
          <w:tcPr>
            <w:tcW w:w="1178" w:type="pct"/>
            <w:gridSpan w:val="3"/>
            <w:vMerge/>
          </w:tcPr>
          <w:p w14:paraId="7709D2F5" w14:textId="77777777" w:rsidR="00C5512D" w:rsidRPr="00170F87" w:rsidRDefault="00C5512D" w:rsidP="00E60F9A">
            <w:pPr>
              <w:rPr>
                <w:rFonts w:ascii="Calibri" w:hAnsi="Calibri" w:cs="Calibri"/>
                <w:sz w:val="20"/>
                <w:szCs w:val="20"/>
                <w:lang w:val="mk-MK"/>
              </w:rPr>
            </w:pPr>
          </w:p>
        </w:tc>
        <w:tc>
          <w:tcPr>
            <w:tcW w:w="1603" w:type="pct"/>
            <w:gridSpan w:val="9"/>
          </w:tcPr>
          <w:p w14:paraId="4EEEFD9C"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Процент на спроведени препораки</w:t>
            </w:r>
          </w:p>
        </w:tc>
        <w:tc>
          <w:tcPr>
            <w:tcW w:w="867" w:type="pct"/>
            <w:gridSpan w:val="6"/>
          </w:tcPr>
          <w:p w14:paraId="41842635"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72</w:t>
            </w:r>
          </w:p>
        </w:tc>
        <w:tc>
          <w:tcPr>
            <w:tcW w:w="682" w:type="pct"/>
            <w:gridSpan w:val="3"/>
          </w:tcPr>
          <w:p w14:paraId="05BAA59C"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76</w:t>
            </w:r>
          </w:p>
        </w:tc>
        <w:tc>
          <w:tcPr>
            <w:tcW w:w="597" w:type="pct"/>
            <w:gridSpan w:val="2"/>
          </w:tcPr>
          <w:p w14:paraId="647009C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80</w:t>
            </w:r>
          </w:p>
        </w:tc>
      </w:tr>
      <w:tr w:rsidR="00C5512D" w:rsidRPr="004E4457" w14:paraId="233071EA" w14:textId="77777777" w:rsidTr="0066451D">
        <w:trPr>
          <w:gridBefore w:val="1"/>
          <w:wBefore w:w="72" w:type="pct"/>
          <w:cantSplit/>
          <w:trHeight w:val="277"/>
        </w:trPr>
        <w:tc>
          <w:tcPr>
            <w:tcW w:w="4928" w:type="pct"/>
            <w:gridSpan w:val="23"/>
            <w:shd w:val="clear" w:color="auto" w:fill="1F3864"/>
          </w:tcPr>
          <w:p w14:paraId="2FFD4AEF"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МЕРКА 1: Зајакнување на квалитетот на работата на единиците за внатрешна ревизија во министерствата</w:t>
            </w:r>
          </w:p>
        </w:tc>
      </w:tr>
      <w:tr w:rsidR="00C5512D" w:rsidRPr="00170F87" w14:paraId="763CEDC7" w14:textId="77777777" w:rsidTr="00F4140A">
        <w:trPr>
          <w:gridBefore w:val="1"/>
          <w:wBefore w:w="72" w:type="pct"/>
          <w:cantSplit/>
        </w:trPr>
        <w:tc>
          <w:tcPr>
            <w:tcW w:w="1178" w:type="pct"/>
            <w:gridSpan w:val="3"/>
            <w:shd w:val="clear" w:color="auto" w:fill="9BD2ED"/>
          </w:tcPr>
          <w:p w14:paraId="148EF59A"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603" w:type="pct"/>
            <w:gridSpan w:val="9"/>
            <w:shd w:val="clear" w:color="auto" w:fill="9BD2ED"/>
          </w:tcPr>
          <w:p w14:paraId="4B70D562"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867" w:type="pct"/>
            <w:gridSpan w:val="6"/>
            <w:shd w:val="clear" w:color="auto" w:fill="9BD2ED"/>
          </w:tcPr>
          <w:p w14:paraId="42B6F288"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6</w:t>
            </w:r>
          </w:p>
        </w:tc>
        <w:tc>
          <w:tcPr>
            <w:tcW w:w="682" w:type="pct"/>
            <w:gridSpan w:val="3"/>
            <w:shd w:val="clear" w:color="auto" w:fill="9BD2ED"/>
          </w:tcPr>
          <w:p w14:paraId="7F8334C0"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7</w:t>
            </w:r>
          </w:p>
        </w:tc>
        <w:tc>
          <w:tcPr>
            <w:tcW w:w="597" w:type="pct"/>
            <w:gridSpan w:val="2"/>
            <w:shd w:val="clear" w:color="auto" w:fill="9BD2ED"/>
          </w:tcPr>
          <w:p w14:paraId="678BB8C9"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mk-MK"/>
              </w:rPr>
              <w:t>8</w:t>
            </w:r>
          </w:p>
        </w:tc>
      </w:tr>
      <w:tr w:rsidR="00C5512D" w:rsidRPr="00170F87" w14:paraId="6598BD21" w14:textId="77777777" w:rsidTr="00F4140A">
        <w:trPr>
          <w:gridBefore w:val="1"/>
          <w:wBefore w:w="72" w:type="pct"/>
          <w:cantSplit/>
        </w:trPr>
        <w:tc>
          <w:tcPr>
            <w:tcW w:w="1178" w:type="pct"/>
            <w:gridSpan w:val="3"/>
            <w:vMerge w:val="restart"/>
          </w:tcPr>
          <w:p w14:paraId="1A7AE7AD" w14:textId="77777777" w:rsidR="00C5512D" w:rsidRPr="00170F87" w:rsidRDefault="00C5512D" w:rsidP="00E60F9A">
            <w:pPr>
              <w:spacing w:after="240"/>
              <w:rPr>
                <w:rFonts w:ascii="Calibri" w:hAnsi="Calibri" w:cs="Calibri"/>
                <w:sz w:val="20"/>
                <w:szCs w:val="20"/>
                <w:lang w:val="mk-MK"/>
              </w:rPr>
            </w:pPr>
            <w:r w:rsidRPr="00170F87">
              <w:rPr>
                <w:rFonts w:ascii="Calibri" w:hAnsi="Calibri" w:cs="Calibri"/>
                <w:bCs/>
                <w:sz w:val="20"/>
                <w:szCs w:val="20"/>
                <w:lang w:val="mk-MK"/>
              </w:rPr>
              <w:t>Зајакнување на квалитетот на работата на единиците за внатрешна ревизија при министерствата заради поддршка на извршувањето на нивните нови задачи и должности како матични буџетски корисници</w:t>
            </w:r>
          </w:p>
        </w:tc>
        <w:tc>
          <w:tcPr>
            <w:tcW w:w="1603" w:type="pct"/>
            <w:gridSpan w:val="9"/>
          </w:tcPr>
          <w:p w14:paraId="78169F67"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Организирани обуки за внатрешни ревизори;</w:t>
            </w:r>
          </w:p>
        </w:tc>
        <w:tc>
          <w:tcPr>
            <w:tcW w:w="867" w:type="pct"/>
            <w:gridSpan w:val="6"/>
            <w:vAlign w:val="center"/>
          </w:tcPr>
          <w:p w14:paraId="16EE1E2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6</w:t>
            </w:r>
          </w:p>
        </w:tc>
        <w:tc>
          <w:tcPr>
            <w:tcW w:w="682" w:type="pct"/>
            <w:gridSpan w:val="3"/>
            <w:vAlign w:val="center"/>
          </w:tcPr>
          <w:p w14:paraId="480812E4"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w:t>
            </w:r>
          </w:p>
        </w:tc>
        <w:tc>
          <w:tcPr>
            <w:tcW w:w="597" w:type="pct"/>
            <w:gridSpan w:val="2"/>
            <w:vAlign w:val="center"/>
          </w:tcPr>
          <w:p w14:paraId="78C9824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8</w:t>
            </w:r>
          </w:p>
        </w:tc>
      </w:tr>
      <w:tr w:rsidR="00C5512D" w:rsidRPr="00170F87" w14:paraId="154B751B" w14:textId="77777777" w:rsidTr="00F4140A">
        <w:trPr>
          <w:gridBefore w:val="1"/>
          <w:wBefore w:w="72" w:type="pct"/>
          <w:cantSplit/>
        </w:trPr>
        <w:tc>
          <w:tcPr>
            <w:tcW w:w="1178" w:type="pct"/>
            <w:gridSpan w:val="3"/>
            <w:vMerge/>
          </w:tcPr>
          <w:p w14:paraId="2F9C9041" w14:textId="77777777" w:rsidR="00C5512D" w:rsidRPr="00170F87" w:rsidRDefault="00C5512D" w:rsidP="00E60F9A">
            <w:pPr>
              <w:spacing w:after="240"/>
              <w:rPr>
                <w:rFonts w:ascii="Calibri" w:hAnsi="Calibri" w:cs="Calibri"/>
                <w:sz w:val="20"/>
                <w:szCs w:val="20"/>
                <w:lang w:val="mk-MK"/>
              </w:rPr>
            </w:pPr>
          </w:p>
        </w:tc>
        <w:tc>
          <w:tcPr>
            <w:tcW w:w="1603" w:type="pct"/>
            <w:gridSpan w:val="9"/>
          </w:tcPr>
          <w:p w14:paraId="2456CB5B"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Организирана сертификација на внатрешни ревизори</w:t>
            </w:r>
          </w:p>
        </w:tc>
        <w:tc>
          <w:tcPr>
            <w:tcW w:w="867" w:type="pct"/>
            <w:gridSpan w:val="6"/>
            <w:vAlign w:val="center"/>
          </w:tcPr>
          <w:p w14:paraId="30C42F50"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w:t>
            </w:r>
          </w:p>
        </w:tc>
        <w:tc>
          <w:tcPr>
            <w:tcW w:w="682" w:type="pct"/>
            <w:gridSpan w:val="3"/>
            <w:vAlign w:val="center"/>
          </w:tcPr>
          <w:p w14:paraId="7157CDF3"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w:t>
            </w:r>
          </w:p>
        </w:tc>
        <w:tc>
          <w:tcPr>
            <w:tcW w:w="597" w:type="pct"/>
            <w:gridSpan w:val="2"/>
            <w:vAlign w:val="center"/>
          </w:tcPr>
          <w:p w14:paraId="5084E4D4"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w:t>
            </w:r>
          </w:p>
        </w:tc>
      </w:tr>
      <w:tr w:rsidR="00C5512D" w:rsidRPr="00170F87" w14:paraId="6A9267DF" w14:textId="77777777" w:rsidTr="00F4140A">
        <w:trPr>
          <w:gridBefore w:val="1"/>
          <w:wBefore w:w="72" w:type="pct"/>
          <w:cantSplit/>
          <w:trHeight w:val="1007"/>
        </w:trPr>
        <w:tc>
          <w:tcPr>
            <w:tcW w:w="1178" w:type="pct"/>
            <w:gridSpan w:val="3"/>
            <w:vMerge/>
          </w:tcPr>
          <w:p w14:paraId="0AD8495B" w14:textId="77777777" w:rsidR="00C5512D" w:rsidRPr="00170F87" w:rsidRDefault="00C5512D" w:rsidP="00E60F9A">
            <w:pPr>
              <w:spacing w:after="240"/>
              <w:rPr>
                <w:rFonts w:ascii="Calibri" w:hAnsi="Calibri" w:cs="Calibri"/>
                <w:sz w:val="20"/>
                <w:szCs w:val="20"/>
                <w:lang w:val="mk-MK"/>
              </w:rPr>
            </w:pPr>
          </w:p>
        </w:tc>
        <w:tc>
          <w:tcPr>
            <w:tcW w:w="1603" w:type="pct"/>
            <w:gridSpan w:val="9"/>
          </w:tcPr>
          <w:p w14:paraId="2682D28B"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Зајакнување на капацитетите на ЦХУ</w:t>
            </w:r>
          </w:p>
        </w:tc>
        <w:tc>
          <w:tcPr>
            <w:tcW w:w="867" w:type="pct"/>
            <w:gridSpan w:val="6"/>
          </w:tcPr>
          <w:p w14:paraId="03D3F7F7"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Вработени вкупно 1</w:t>
            </w:r>
            <w:r>
              <w:rPr>
                <w:rFonts w:ascii="Calibri" w:hAnsi="Calibri" w:cs="Calibri"/>
                <w:bCs/>
                <w:sz w:val="20"/>
                <w:szCs w:val="20"/>
                <w:lang w:val="mk-MK"/>
              </w:rPr>
              <w:t>1</w:t>
            </w:r>
            <w:r w:rsidRPr="00170F87">
              <w:rPr>
                <w:rFonts w:ascii="Calibri" w:hAnsi="Calibri" w:cs="Calibri"/>
                <w:bCs/>
                <w:sz w:val="20"/>
                <w:szCs w:val="20"/>
                <w:lang w:val="mk-MK"/>
              </w:rPr>
              <w:t xml:space="preserve"> лица</w:t>
            </w:r>
          </w:p>
          <w:p w14:paraId="75DC6D8F"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Обуки 4</w:t>
            </w:r>
          </w:p>
        </w:tc>
        <w:tc>
          <w:tcPr>
            <w:tcW w:w="682" w:type="pct"/>
            <w:gridSpan w:val="3"/>
          </w:tcPr>
          <w:p w14:paraId="2463F4F2"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Вработени вкупно 1</w:t>
            </w:r>
            <w:r>
              <w:rPr>
                <w:rFonts w:ascii="Calibri" w:hAnsi="Calibri" w:cs="Calibri"/>
                <w:bCs/>
                <w:sz w:val="20"/>
                <w:szCs w:val="20"/>
                <w:lang w:val="mk-MK"/>
              </w:rPr>
              <w:t>2</w:t>
            </w:r>
            <w:r w:rsidRPr="00170F87">
              <w:rPr>
                <w:rFonts w:ascii="Calibri" w:hAnsi="Calibri" w:cs="Calibri"/>
                <w:bCs/>
                <w:sz w:val="20"/>
                <w:szCs w:val="20"/>
                <w:lang w:val="mk-MK"/>
              </w:rPr>
              <w:t xml:space="preserve"> лица</w:t>
            </w:r>
          </w:p>
          <w:p w14:paraId="29B8B445"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Обуки 4</w:t>
            </w:r>
          </w:p>
        </w:tc>
        <w:tc>
          <w:tcPr>
            <w:tcW w:w="597" w:type="pct"/>
            <w:gridSpan w:val="2"/>
          </w:tcPr>
          <w:p w14:paraId="2DE87211"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Вработени вкупно 1</w:t>
            </w:r>
            <w:r>
              <w:rPr>
                <w:rFonts w:ascii="Calibri" w:hAnsi="Calibri" w:cs="Calibri"/>
                <w:bCs/>
                <w:sz w:val="20"/>
                <w:szCs w:val="20"/>
                <w:lang w:val="mk-MK"/>
              </w:rPr>
              <w:t>3</w:t>
            </w:r>
            <w:r w:rsidRPr="00170F87">
              <w:rPr>
                <w:rFonts w:ascii="Calibri" w:hAnsi="Calibri" w:cs="Calibri"/>
                <w:bCs/>
                <w:sz w:val="20"/>
                <w:szCs w:val="20"/>
                <w:lang w:val="mk-MK"/>
              </w:rPr>
              <w:t xml:space="preserve"> лица</w:t>
            </w:r>
          </w:p>
          <w:p w14:paraId="496CB617"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Обуки 4</w:t>
            </w:r>
          </w:p>
        </w:tc>
      </w:tr>
      <w:tr w:rsidR="00C5512D" w:rsidRPr="004E4457" w14:paraId="2881C311" w14:textId="77777777" w:rsidTr="00F4140A">
        <w:trPr>
          <w:gridBefore w:val="1"/>
          <w:wBefore w:w="72" w:type="pct"/>
          <w:cantSplit/>
        </w:trPr>
        <w:tc>
          <w:tcPr>
            <w:tcW w:w="1178" w:type="pct"/>
            <w:gridSpan w:val="3"/>
            <w:shd w:val="clear" w:color="auto" w:fill="9BD2ED"/>
          </w:tcPr>
          <w:p w14:paraId="0DA7B5D9"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en-US"/>
              </w:rPr>
              <w:t>6</w:t>
            </w:r>
            <w:r w:rsidRPr="00170F87">
              <w:rPr>
                <w:rFonts w:ascii="Calibri" w:hAnsi="Calibri" w:cs="Calibri"/>
                <w:b/>
                <w:bCs/>
                <w:sz w:val="20"/>
                <w:szCs w:val="20"/>
                <w:lang w:val="mk-MK"/>
              </w:rPr>
              <w:t>:</w:t>
            </w:r>
          </w:p>
        </w:tc>
        <w:tc>
          <w:tcPr>
            <w:tcW w:w="3749" w:type="pct"/>
            <w:gridSpan w:val="20"/>
          </w:tcPr>
          <w:p w14:paraId="75F80585"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Обуки за внатрешни ревизори</w:t>
            </w:r>
          </w:p>
          <w:p w14:paraId="46F8A84A"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Серт</w:t>
            </w:r>
            <w:r>
              <w:rPr>
                <w:rFonts w:ascii="Calibri" w:hAnsi="Calibri" w:cs="Calibri"/>
                <w:sz w:val="20"/>
                <w:szCs w:val="20"/>
                <w:lang w:val="mk-MK"/>
              </w:rPr>
              <w:t>ификација на внатрешни ревизори</w:t>
            </w:r>
          </w:p>
          <w:p w14:paraId="4C5D0B27"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Зајакнати капацитетите на ЦЕХ (човечки ресурси/обуки</w:t>
            </w:r>
            <w:r>
              <w:rPr>
                <w:rFonts w:ascii="Calibri" w:hAnsi="Calibri" w:cs="Calibri"/>
                <w:sz w:val="20"/>
                <w:szCs w:val="20"/>
                <w:lang w:val="mk-MK"/>
              </w:rPr>
              <w:t>/пилот проверка на квалитет</w:t>
            </w:r>
            <w:r w:rsidRPr="00170F87">
              <w:rPr>
                <w:rFonts w:ascii="Calibri" w:hAnsi="Calibri" w:cs="Calibri"/>
                <w:sz w:val="20"/>
                <w:szCs w:val="20"/>
                <w:lang w:val="mk-MK"/>
              </w:rPr>
              <w:t>)</w:t>
            </w:r>
          </w:p>
        </w:tc>
      </w:tr>
      <w:tr w:rsidR="00C5512D" w:rsidRPr="00170F87" w14:paraId="7A6185FF" w14:textId="77777777" w:rsidTr="00F4140A">
        <w:trPr>
          <w:gridBefore w:val="1"/>
          <w:wBefore w:w="72" w:type="pct"/>
          <w:cantSplit/>
        </w:trPr>
        <w:tc>
          <w:tcPr>
            <w:tcW w:w="1178" w:type="pct"/>
            <w:gridSpan w:val="3"/>
            <w:vMerge w:val="restart"/>
            <w:shd w:val="clear" w:color="auto" w:fill="9BD2ED"/>
          </w:tcPr>
          <w:p w14:paraId="15252C3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4E1EB118" w14:textId="77777777" w:rsidR="00C5512D" w:rsidRPr="00170F87" w:rsidRDefault="00C5512D" w:rsidP="00E60F9A">
            <w:pPr>
              <w:jc w:val="center"/>
              <w:rPr>
                <w:rFonts w:ascii="Calibri" w:hAnsi="Calibri" w:cs="Calibri"/>
                <w:b/>
                <w:bCs/>
                <w:sz w:val="20"/>
                <w:szCs w:val="20"/>
                <w:lang w:val="mk-MK"/>
              </w:rPr>
            </w:pPr>
          </w:p>
          <w:p w14:paraId="0A7CC182" w14:textId="77777777" w:rsidR="00C5512D" w:rsidRPr="00170F87" w:rsidRDefault="00C5512D" w:rsidP="00E60F9A">
            <w:pPr>
              <w:jc w:val="center"/>
              <w:rPr>
                <w:rFonts w:ascii="Calibri" w:hAnsi="Calibri" w:cs="Calibri"/>
                <w:b/>
                <w:bCs/>
                <w:sz w:val="20"/>
                <w:szCs w:val="20"/>
                <w:lang w:val="mk-MK"/>
              </w:rPr>
            </w:pPr>
          </w:p>
        </w:tc>
        <w:tc>
          <w:tcPr>
            <w:tcW w:w="1005" w:type="pct"/>
            <w:gridSpan w:val="7"/>
            <w:shd w:val="clear" w:color="auto" w:fill="9BD2ED"/>
          </w:tcPr>
          <w:p w14:paraId="6F185F4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598" w:type="pct"/>
            <w:gridSpan w:val="2"/>
            <w:vMerge w:val="restart"/>
            <w:shd w:val="clear" w:color="auto" w:fill="9BD2ED"/>
          </w:tcPr>
          <w:p w14:paraId="150B485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867" w:type="pct"/>
            <w:gridSpan w:val="6"/>
            <w:vMerge w:val="restart"/>
            <w:shd w:val="clear" w:color="auto" w:fill="9BD2ED"/>
            <w:vAlign w:val="center"/>
          </w:tcPr>
          <w:p w14:paraId="6CE1D6B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279" w:type="pct"/>
            <w:gridSpan w:val="5"/>
            <w:shd w:val="clear" w:color="auto" w:fill="9BD2ED"/>
          </w:tcPr>
          <w:p w14:paraId="2EF7FAE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772148D8" w14:textId="77777777" w:rsidTr="00F4140A">
        <w:trPr>
          <w:gridBefore w:val="1"/>
          <w:wBefore w:w="72" w:type="pct"/>
          <w:cantSplit/>
        </w:trPr>
        <w:tc>
          <w:tcPr>
            <w:tcW w:w="1178" w:type="pct"/>
            <w:gridSpan w:val="3"/>
            <w:vMerge/>
            <w:tcBorders>
              <w:bottom w:val="single" w:sz="4" w:space="0" w:color="auto"/>
            </w:tcBorders>
            <w:shd w:val="clear" w:color="auto" w:fill="9BD2ED"/>
          </w:tcPr>
          <w:p w14:paraId="0A5E812D" w14:textId="77777777" w:rsidR="00C5512D" w:rsidRPr="00170F87" w:rsidRDefault="00C5512D" w:rsidP="00E60F9A">
            <w:pPr>
              <w:jc w:val="center"/>
              <w:rPr>
                <w:rFonts w:ascii="Calibri" w:hAnsi="Calibri" w:cs="Calibri"/>
                <w:b/>
                <w:bCs/>
                <w:sz w:val="20"/>
                <w:szCs w:val="20"/>
                <w:lang w:val="mk-MK"/>
              </w:rPr>
            </w:pPr>
          </w:p>
        </w:tc>
        <w:tc>
          <w:tcPr>
            <w:tcW w:w="547" w:type="pct"/>
            <w:gridSpan w:val="4"/>
            <w:tcBorders>
              <w:bottom w:val="single" w:sz="4" w:space="0" w:color="auto"/>
            </w:tcBorders>
            <w:shd w:val="clear" w:color="auto" w:fill="9BD2ED"/>
          </w:tcPr>
          <w:p w14:paraId="668E406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7A4ADF2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58" w:type="pct"/>
            <w:gridSpan w:val="3"/>
            <w:tcBorders>
              <w:bottom w:val="single" w:sz="4" w:space="0" w:color="auto"/>
            </w:tcBorders>
            <w:shd w:val="clear" w:color="auto" w:fill="9BD2ED"/>
          </w:tcPr>
          <w:p w14:paraId="255FCC8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598" w:type="pct"/>
            <w:gridSpan w:val="2"/>
            <w:vMerge/>
            <w:tcBorders>
              <w:bottom w:val="single" w:sz="4" w:space="0" w:color="auto"/>
            </w:tcBorders>
            <w:shd w:val="clear" w:color="auto" w:fill="9BD2ED"/>
          </w:tcPr>
          <w:p w14:paraId="673676DD" w14:textId="77777777" w:rsidR="00C5512D" w:rsidRPr="00170F87" w:rsidRDefault="00C5512D" w:rsidP="00E60F9A">
            <w:pPr>
              <w:jc w:val="center"/>
              <w:rPr>
                <w:rFonts w:ascii="Calibri" w:hAnsi="Calibri" w:cs="Calibri"/>
                <w:b/>
                <w:bCs/>
                <w:sz w:val="20"/>
                <w:szCs w:val="20"/>
                <w:lang w:val="mk-MK"/>
              </w:rPr>
            </w:pPr>
          </w:p>
        </w:tc>
        <w:tc>
          <w:tcPr>
            <w:tcW w:w="867" w:type="pct"/>
            <w:gridSpan w:val="6"/>
            <w:vMerge/>
            <w:tcBorders>
              <w:bottom w:val="single" w:sz="4" w:space="0" w:color="auto"/>
            </w:tcBorders>
            <w:shd w:val="clear" w:color="auto" w:fill="9BD2ED"/>
            <w:vAlign w:val="center"/>
          </w:tcPr>
          <w:p w14:paraId="2F7AE6FC" w14:textId="77777777" w:rsidR="00C5512D" w:rsidRPr="00170F87" w:rsidRDefault="00C5512D" w:rsidP="00E60F9A">
            <w:pPr>
              <w:jc w:val="center"/>
              <w:rPr>
                <w:rFonts w:ascii="Calibri" w:hAnsi="Calibri" w:cs="Calibri"/>
                <w:b/>
                <w:bCs/>
                <w:sz w:val="20"/>
                <w:szCs w:val="20"/>
                <w:lang w:val="mk-MK"/>
              </w:rPr>
            </w:pPr>
          </w:p>
        </w:tc>
        <w:tc>
          <w:tcPr>
            <w:tcW w:w="682" w:type="pct"/>
            <w:gridSpan w:val="3"/>
            <w:tcBorders>
              <w:bottom w:val="single" w:sz="4" w:space="0" w:color="auto"/>
            </w:tcBorders>
            <w:shd w:val="clear" w:color="auto" w:fill="9BD2ED"/>
          </w:tcPr>
          <w:p w14:paraId="18FC1E3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1B1F5D6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597" w:type="pct"/>
            <w:gridSpan w:val="2"/>
            <w:tcBorders>
              <w:bottom w:val="single" w:sz="4" w:space="0" w:color="auto"/>
            </w:tcBorders>
            <w:shd w:val="clear" w:color="auto" w:fill="9BD2ED"/>
          </w:tcPr>
          <w:p w14:paraId="1D4EE7D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50061A20" w14:textId="77777777" w:rsidTr="00F4140A">
        <w:trPr>
          <w:gridBefore w:val="1"/>
          <w:wBefore w:w="72" w:type="pct"/>
          <w:cantSplit/>
          <w:trHeight w:val="323"/>
        </w:trPr>
        <w:tc>
          <w:tcPr>
            <w:tcW w:w="1178" w:type="pct"/>
            <w:gridSpan w:val="3"/>
            <w:tcBorders>
              <w:bottom w:val="single" w:sz="4" w:space="0" w:color="auto"/>
            </w:tcBorders>
            <w:shd w:val="clear" w:color="auto" w:fill="FFFFFF"/>
          </w:tcPr>
          <w:p w14:paraId="52F47E94"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 Подобрување на капацитетите на човечки ресурси на единиците за внатрешна ревизија во министерствата преку соодветно екипирање и континуирано професионално усовршување кај внатрешните ревизори</w:t>
            </w:r>
          </w:p>
        </w:tc>
        <w:tc>
          <w:tcPr>
            <w:tcW w:w="547" w:type="pct"/>
            <w:gridSpan w:val="4"/>
            <w:tcBorders>
              <w:bottom w:val="single" w:sz="4" w:space="0" w:color="auto"/>
            </w:tcBorders>
            <w:shd w:val="clear" w:color="auto" w:fill="FFFFFF"/>
            <w:vAlign w:val="center"/>
          </w:tcPr>
          <w:p w14:paraId="08A8D434"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К1/2</w:t>
            </w:r>
            <w:r>
              <w:rPr>
                <w:rFonts w:ascii="Calibri" w:hAnsi="Calibri" w:cs="Calibri"/>
                <w:bCs/>
                <w:sz w:val="20"/>
                <w:szCs w:val="20"/>
                <w:lang w:val="mk-MK"/>
              </w:rPr>
              <w:t>5</w:t>
            </w:r>
          </w:p>
        </w:tc>
        <w:tc>
          <w:tcPr>
            <w:tcW w:w="458" w:type="pct"/>
            <w:gridSpan w:val="3"/>
            <w:tcBorders>
              <w:bottom w:val="single" w:sz="4" w:space="0" w:color="auto"/>
            </w:tcBorders>
            <w:shd w:val="clear" w:color="auto" w:fill="FFFFFF"/>
            <w:vAlign w:val="center"/>
          </w:tcPr>
          <w:p w14:paraId="4FE17999"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К4/2</w:t>
            </w:r>
            <w:r>
              <w:rPr>
                <w:rFonts w:ascii="Calibri" w:hAnsi="Calibri" w:cs="Calibri"/>
                <w:bCs/>
                <w:sz w:val="20"/>
                <w:szCs w:val="20"/>
                <w:lang w:val="mk-MK"/>
              </w:rPr>
              <w:t>8</w:t>
            </w:r>
          </w:p>
        </w:tc>
        <w:tc>
          <w:tcPr>
            <w:tcW w:w="598" w:type="pct"/>
            <w:gridSpan w:val="2"/>
            <w:tcBorders>
              <w:bottom w:val="single" w:sz="4" w:space="0" w:color="auto"/>
            </w:tcBorders>
            <w:shd w:val="clear" w:color="auto" w:fill="FFFFFF"/>
            <w:vAlign w:val="center"/>
          </w:tcPr>
          <w:p w14:paraId="1802D0F4"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МФ</w:t>
            </w:r>
          </w:p>
        </w:tc>
        <w:tc>
          <w:tcPr>
            <w:tcW w:w="867" w:type="pct"/>
            <w:gridSpan w:val="6"/>
            <w:tcBorders>
              <w:bottom w:val="single" w:sz="4" w:space="0" w:color="auto"/>
            </w:tcBorders>
            <w:shd w:val="clear" w:color="auto" w:fill="FFFFFF"/>
            <w:vAlign w:val="center"/>
          </w:tcPr>
          <w:p w14:paraId="3F16E979"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 xml:space="preserve">Министерствата </w:t>
            </w:r>
          </w:p>
        </w:tc>
        <w:tc>
          <w:tcPr>
            <w:tcW w:w="682" w:type="pct"/>
            <w:gridSpan w:val="3"/>
            <w:tcBorders>
              <w:bottom w:val="single" w:sz="4" w:space="0" w:color="auto"/>
            </w:tcBorders>
            <w:shd w:val="clear" w:color="auto" w:fill="FFFFFF"/>
            <w:vAlign w:val="center"/>
          </w:tcPr>
          <w:p w14:paraId="6D078FB6"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20.000 евра</w:t>
            </w:r>
          </w:p>
        </w:tc>
        <w:tc>
          <w:tcPr>
            <w:tcW w:w="597" w:type="pct"/>
            <w:gridSpan w:val="2"/>
            <w:tcBorders>
              <w:bottom w:val="single" w:sz="4" w:space="0" w:color="auto"/>
            </w:tcBorders>
            <w:shd w:val="clear" w:color="auto" w:fill="FFFFFF"/>
            <w:vAlign w:val="center"/>
          </w:tcPr>
          <w:p w14:paraId="56212144" w14:textId="77777777" w:rsidR="00C5512D" w:rsidRPr="00A52A0F" w:rsidRDefault="00C5512D" w:rsidP="00E60F9A">
            <w:pPr>
              <w:jc w:val="center"/>
              <w:rPr>
                <w:rFonts w:ascii="Calibri" w:hAnsi="Calibri" w:cs="Calibri"/>
                <w:bCs/>
                <w:sz w:val="20"/>
                <w:szCs w:val="20"/>
                <w:lang w:val="en-US"/>
              </w:rPr>
            </w:pPr>
            <w:r>
              <w:rPr>
                <w:rFonts w:ascii="Calibri" w:hAnsi="Calibri" w:cs="Calibri"/>
                <w:bCs/>
                <w:sz w:val="20"/>
                <w:szCs w:val="20"/>
                <w:lang w:val="mk-MK"/>
              </w:rPr>
              <w:t>Н</w:t>
            </w:r>
            <w:r w:rsidRPr="00170F87">
              <w:rPr>
                <w:rFonts w:ascii="Calibri" w:hAnsi="Calibri" w:cs="Calibri"/>
                <w:bCs/>
                <w:sz w:val="20"/>
                <w:szCs w:val="20"/>
                <w:lang w:val="mk-MK"/>
              </w:rPr>
              <w:t>ационален буџет</w:t>
            </w:r>
          </w:p>
        </w:tc>
      </w:tr>
      <w:tr w:rsidR="00C5512D" w:rsidRPr="00170F87" w14:paraId="405C29A4" w14:textId="77777777" w:rsidTr="00F4140A">
        <w:trPr>
          <w:gridBefore w:val="1"/>
          <w:wBefore w:w="72" w:type="pct"/>
          <w:cantSplit/>
          <w:trHeight w:val="413"/>
        </w:trPr>
        <w:tc>
          <w:tcPr>
            <w:tcW w:w="1178" w:type="pct"/>
            <w:gridSpan w:val="3"/>
          </w:tcPr>
          <w:p w14:paraId="15251119" w14:textId="77777777" w:rsidR="00C5512D" w:rsidRPr="005B53C3" w:rsidRDefault="00C5512D" w:rsidP="00E60F9A">
            <w:pPr>
              <w:rPr>
                <w:rFonts w:ascii="Calibri" w:hAnsi="Calibri" w:cs="Calibri"/>
                <w:bCs/>
                <w:sz w:val="20"/>
                <w:szCs w:val="20"/>
                <w:lang w:val="mk-MK"/>
              </w:rPr>
            </w:pPr>
            <w:r w:rsidRPr="00170F87">
              <w:rPr>
                <w:rFonts w:ascii="Calibri" w:hAnsi="Calibri" w:cs="Calibri"/>
                <w:bCs/>
                <w:sz w:val="20"/>
                <w:szCs w:val="20"/>
                <w:lang w:val="mk-MK"/>
              </w:rPr>
              <w:t>2.Зајакнување на капацитетите на ЦЕХ за проверка на квалитетот на работењето на единиците за внатреш</w:t>
            </w:r>
            <w:r>
              <w:rPr>
                <w:rFonts w:ascii="Calibri" w:hAnsi="Calibri" w:cs="Calibri"/>
                <w:bCs/>
                <w:sz w:val="20"/>
                <w:szCs w:val="20"/>
                <w:lang w:val="mk-MK"/>
              </w:rPr>
              <w:t>на ревизија</w:t>
            </w:r>
          </w:p>
        </w:tc>
        <w:tc>
          <w:tcPr>
            <w:tcW w:w="547" w:type="pct"/>
            <w:gridSpan w:val="4"/>
            <w:vAlign w:val="center"/>
          </w:tcPr>
          <w:p w14:paraId="4A0DACE5"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К1/2</w:t>
            </w:r>
            <w:r>
              <w:rPr>
                <w:rFonts w:ascii="Calibri" w:hAnsi="Calibri" w:cs="Calibri"/>
                <w:bCs/>
                <w:sz w:val="20"/>
                <w:szCs w:val="20"/>
                <w:lang w:val="mk-MK"/>
              </w:rPr>
              <w:t>5</w:t>
            </w:r>
          </w:p>
        </w:tc>
        <w:tc>
          <w:tcPr>
            <w:tcW w:w="458" w:type="pct"/>
            <w:gridSpan w:val="3"/>
            <w:vAlign w:val="center"/>
          </w:tcPr>
          <w:p w14:paraId="09AEAB9B"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К4/2</w:t>
            </w:r>
            <w:r>
              <w:rPr>
                <w:rFonts w:ascii="Calibri" w:hAnsi="Calibri" w:cs="Calibri"/>
                <w:bCs/>
                <w:sz w:val="20"/>
                <w:szCs w:val="20"/>
                <w:lang w:val="mk-MK"/>
              </w:rPr>
              <w:t>8</w:t>
            </w:r>
          </w:p>
        </w:tc>
        <w:tc>
          <w:tcPr>
            <w:tcW w:w="598" w:type="pct"/>
            <w:gridSpan w:val="2"/>
            <w:vAlign w:val="center"/>
          </w:tcPr>
          <w:p w14:paraId="0CFA07B1" w14:textId="77777777" w:rsidR="00C5512D" w:rsidRPr="00170F87" w:rsidRDefault="00C5512D" w:rsidP="00E60F9A">
            <w:pPr>
              <w:ind w:left="360"/>
              <w:jc w:val="center"/>
              <w:rPr>
                <w:rFonts w:ascii="Calibri" w:hAnsi="Calibri" w:cs="Calibri"/>
                <w:sz w:val="20"/>
                <w:szCs w:val="20"/>
                <w:lang w:val="mk-MK"/>
              </w:rPr>
            </w:pPr>
            <w:r w:rsidRPr="00170F87">
              <w:rPr>
                <w:rFonts w:ascii="Calibri" w:hAnsi="Calibri" w:cs="Calibri"/>
                <w:sz w:val="20"/>
                <w:szCs w:val="20"/>
                <w:lang w:val="mk-MK"/>
              </w:rPr>
              <w:t>МФ</w:t>
            </w:r>
          </w:p>
          <w:p w14:paraId="6F05D57C" w14:textId="77777777" w:rsidR="00C5512D" w:rsidRPr="00170F87" w:rsidRDefault="00C5512D" w:rsidP="00E60F9A">
            <w:pPr>
              <w:ind w:left="360"/>
              <w:rPr>
                <w:rFonts w:ascii="Calibri" w:hAnsi="Calibri" w:cs="Calibri"/>
                <w:sz w:val="20"/>
                <w:szCs w:val="20"/>
                <w:lang w:val="mk-MK"/>
              </w:rPr>
            </w:pPr>
          </w:p>
        </w:tc>
        <w:tc>
          <w:tcPr>
            <w:tcW w:w="867" w:type="pct"/>
            <w:gridSpan w:val="6"/>
            <w:vAlign w:val="center"/>
          </w:tcPr>
          <w:p w14:paraId="4DDBDB20"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 xml:space="preserve">/ </w:t>
            </w:r>
          </w:p>
          <w:p w14:paraId="067235D1" w14:textId="77777777" w:rsidR="00C5512D" w:rsidRPr="00170F87" w:rsidRDefault="00C5512D" w:rsidP="00E60F9A">
            <w:pPr>
              <w:jc w:val="center"/>
              <w:rPr>
                <w:rFonts w:ascii="Calibri" w:hAnsi="Calibri" w:cs="Calibri"/>
                <w:sz w:val="20"/>
                <w:szCs w:val="20"/>
                <w:lang w:val="mk-MK"/>
              </w:rPr>
            </w:pPr>
          </w:p>
        </w:tc>
        <w:tc>
          <w:tcPr>
            <w:tcW w:w="682" w:type="pct"/>
            <w:gridSpan w:val="3"/>
            <w:vAlign w:val="center"/>
          </w:tcPr>
          <w:p w14:paraId="66874893"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32.000 евра</w:t>
            </w:r>
          </w:p>
        </w:tc>
        <w:tc>
          <w:tcPr>
            <w:tcW w:w="597" w:type="pct"/>
            <w:gridSpan w:val="2"/>
            <w:vAlign w:val="center"/>
          </w:tcPr>
          <w:p w14:paraId="6EF80B56" w14:textId="77777777" w:rsidR="00C5512D" w:rsidRPr="00170F87" w:rsidRDefault="00C5512D" w:rsidP="00E60F9A">
            <w:pPr>
              <w:rPr>
                <w:rFonts w:ascii="Calibri" w:hAnsi="Calibri" w:cs="Calibri"/>
                <w:sz w:val="20"/>
                <w:szCs w:val="20"/>
                <w:u w:val="single"/>
                <w:lang w:val="mk-MK"/>
              </w:rPr>
            </w:pPr>
          </w:p>
          <w:p w14:paraId="3CD7DD93" w14:textId="77777777" w:rsidR="00C5512D" w:rsidRPr="00170F87" w:rsidRDefault="00C5512D" w:rsidP="00E60F9A">
            <w:pPr>
              <w:jc w:val="center"/>
              <w:rPr>
                <w:rFonts w:ascii="Calibri" w:hAnsi="Calibri" w:cs="Calibri"/>
                <w:sz w:val="20"/>
                <w:szCs w:val="20"/>
                <w:u w:val="single"/>
                <w:lang w:val="mk-MK"/>
              </w:rPr>
            </w:pPr>
            <w:r>
              <w:rPr>
                <w:rFonts w:ascii="Calibri" w:hAnsi="Calibri" w:cs="Calibri"/>
                <w:bCs/>
                <w:sz w:val="20"/>
                <w:szCs w:val="20"/>
                <w:lang w:val="mk-MK"/>
              </w:rPr>
              <w:t>Н</w:t>
            </w:r>
            <w:r w:rsidRPr="00170F87">
              <w:rPr>
                <w:rFonts w:ascii="Calibri" w:hAnsi="Calibri" w:cs="Calibri"/>
                <w:bCs/>
                <w:sz w:val="20"/>
                <w:szCs w:val="20"/>
                <w:lang w:val="mk-MK"/>
              </w:rPr>
              <w:t>ационален буџет</w:t>
            </w:r>
          </w:p>
        </w:tc>
      </w:tr>
      <w:tr w:rsidR="0090367B" w:rsidRPr="004E4457" w14:paraId="30479320" w14:textId="77777777" w:rsidTr="0066451D">
        <w:trPr>
          <w:gridBefore w:val="1"/>
          <w:wBefore w:w="72" w:type="pct"/>
          <w:cantSplit/>
          <w:trHeight w:val="413"/>
        </w:trPr>
        <w:tc>
          <w:tcPr>
            <w:tcW w:w="4928" w:type="pct"/>
            <w:gridSpan w:val="23"/>
            <w:shd w:val="clear" w:color="auto" w:fill="1F3864"/>
          </w:tcPr>
          <w:p w14:paraId="24B0DE29" w14:textId="6C8ADF32" w:rsidR="0090367B" w:rsidRPr="0090367B" w:rsidRDefault="0090367B" w:rsidP="00E60F9A">
            <w:pPr>
              <w:rPr>
                <w:rFonts w:ascii="Calibri" w:hAnsi="Calibri" w:cs="Calibri"/>
                <w:b/>
                <w:sz w:val="20"/>
                <w:szCs w:val="20"/>
                <w:lang w:val="mk-MK"/>
              </w:rPr>
            </w:pPr>
            <w:r w:rsidRPr="00170F87">
              <w:rPr>
                <w:rFonts w:ascii="Calibri" w:hAnsi="Calibri" w:cs="Calibri"/>
                <w:b/>
                <w:sz w:val="20"/>
                <w:szCs w:val="20"/>
                <w:lang w:val="mk-MK"/>
              </w:rPr>
              <w:t>МЕРКА 2: Подобрување на вештините за извршување на внатрешна ревизија на успешност и ИТ внатрешни ревизии во институциите од јавниот сектор</w:t>
            </w:r>
          </w:p>
        </w:tc>
      </w:tr>
      <w:tr w:rsidR="0090367B" w:rsidRPr="00170F87" w14:paraId="4D739976" w14:textId="77777777" w:rsidTr="00F4140A">
        <w:trPr>
          <w:gridBefore w:val="1"/>
          <w:wBefore w:w="72" w:type="pct"/>
          <w:cantSplit/>
          <w:trHeight w:val="413"/>
        </w:trPr>
        <w:tc>
          <w:tcPr>
            <w:tcW w:w="1178" w:type="pct"/>
            <w:gridSpan w:val="3"/>
            <w:shd w:val="clear" w:color="auto" w:fill="9BD2ED"/>
          </w:tcPr>
          <w:p w14:paraId="13922200" w14:textId="5A885BF8" w:rsidR="0090367B" w:rsidRPr="0090367B" w:rsidRDefault="0090367B" w:rsidP="0066451D">
            <w:pPr>
              <w:jc w:val="center"/>
              <w:rPr>
                <w:rFonts w:ascii="Calibri" w:hAnsi="Calibri" w:cs="Calibri"/>
                <w:b/>
                <w:bCs/>
                <w:sz w:val="20"/>
                <w:szCs w:val="20"/>
                <w:lang w:val="mk-MK"/>
              </w:rPr>
            </w:pPr>
            <w:r w:rsidRPr="0090367B">
              <w:rPr>
                <w:rFonts w:ascii="Calibri" w:hAnsi="Calibri" w:cs="Calibri"/>
                <w:b/>
                <w:bCs/>
                <w:sz w:val="20"/>
                <w:szCs w:val="20"/>
                <w:lang w:val="mk-MK"/>
              </w:rPr>
              <w:t>Цел на мерка</w:t>
            </w:r>
          </w:p>
        </w:tc>
        <w:tc>
          <w:tcPr>
            <w:tcW w:w="1603" w:type="pct"/>
            <w:gridSpan w:val="9"/>
            <w:shd w:val="clear" w:color="auto" w:fill="9BD2ED"/>
          </w:tcPr>
          <w:p w14:paraId="3E059D8E" w14:textId="69AF451B" w:rsidR="0090367B" w:rsidRPr="0090367B" w:rsidRDefault="0090367B" w:rsidP="0066451D">
            <w:pPr>
              <w:ind w:left="360"/>
              <w:jc w:val="center"/>
              <w:rPr>
                <w:rFonts w:ascii="Calibri" w:hAnsi="Calibri" w:cs="Calibri"/>
                <w:b/>
                <w:bCs/>
                <w:sz w:val="20"/>
                <w:szCs w:val="20"/>
                <w:lang w:val="mk-MK"/>
              </w:rPr>
            </w:pPr>
            <w:r w:rsidRPr="0090367B">
              <w:rPr>
                <w:rFonts w:ascii="Calibri" w:hAnsi="Calibri" w:cs="Calibri"/>
                <w:b/>
                <w:bCs/>
                <w:sz w:val="20"/>
                <w:szCs w:val="20"/>
                <w:lang w:val="mk-MK"/>
              </w:rPr>
              <w:t>Показатели на успешност на мерка</w:t>
            </w:r>
          </w:p>
        </w:tc>
        <w:tc>
          <w:tcPr>
            <w:tcW w:w="867" w:type="pct"/>
            <w:gridSpan w:val="6"/>
            <w:shd w:val="clear" w:color="auto" w:fill="9BD2ED"/>
          </w:tcPr>
          <w:p w14:paraId="787A1F55" w14:textId="76B233E8" w:rsidR="0090367B" w:rsidRPr="0090367B" w:rsidRDefault="0090367B" w:rsidP="0066451D">
            <w:pPr>
              <w:jc w:val="center"/>
              <w:rPr>
                <w:rFonts w:ascii="Calibri" w:hAnsi="Calibri" w:cs="Calibri"/>
                <w:b/>
                <w:bCs/>
                <w:sz w:val="20"/>
                <w:szCs w:val="20"/>
                <w:lang w:val="mk-MK"/>
              </w:rPr>
            </w:pPr>
            <w:r w:rsidRPr="0090367B">
              <w:rPr>
                <w:rFonts w:ascii="Calibri" w:hAnsi="Calibri" w:cs="Calibri"/>
                <w:b/>
                <w:bCs/>
                <w:sz w:val="20"/>
                <w:szCs w:val="20"/>
                <w:lang w:val="mk-MK"/>
              </w:rPr>
              <w:t>Таргет ФГ 2026</w:t>
            </w:r>
          </w:p>
        </w:tc>
        <w:tc>
          <w:tcPr>
            <w:tcW w:w="682" w:type="pct"/>
            <w:gridSpan w:val="3"/>
            <w:shd w:val="clear" w:color="auto" w:fill="9BD2ED"/>
          </w:tcPr>
          <w:p w14:paraId="0010FC6A" w14:textId="6B2FED79" w:rsidR="0090367B" w:rsidRPr="0090367B" w:rsidRDefault="0090367B" w:rsidP="0066451D">
            <w:pPr>
              <w:jc w:val="center"/>
              <w:rPr>
                <w:rFonts w:ascii="Calibri" w:hAnsi="Calibri" w:cs="Calibri"/>
                <w:b/>
                <w:bCs/>
                <w:sz w:val="20"/>
                <w:szCs w:val="20"/>
                <w:lang w:val="mk-MK"/>
              </w:rPr>
            </w:pPr>
            <w:r w:rsidRPr="0090367B">
              <w:rPr>
                <w:rFonts w:ascii="Calibri" w:hAnsi="Calibri" w:cs="Calibri"/>
                <w:b/>
                <w:bCs/>
                <w:sz w:val="20"/>
                <w:szCs w:val="20"/>
                <w:lang w:val="mk-MK"/>
              </w:rPr>
              <w:t>Таргет ФГ 2027</w:t>
            </w:r>
          </w:p>
        </w:tc>
        <w:tc>
          <w:tcPr>
            <w:tcW w:w="597" w:type="pct"/>
            <w:gridSpan w:val="2"/>
            <w:shd w:val="clear" w:color="auto" w:fill="9BD2ED"/>
          </w:tcPr>
          <w:p w14:paraId="26B01DCA" w14:textId="79675518" w:rsidR="0090367B" w:rsidRPr="0090367B" w:rsidRDefault="0090367B" w:rsidP="0066451D">
            <w:pPr>
              <w:jc w:val="center"/>
              <w:rPr>
                <w:rFonts w:ascii="Calibri" w:hAnsi="Calibri" w:cs="Calibri"/>
                <w:b/>
                <w:bCs/>
                <w:sz w:val="20"/>
                <w:szCs w:val="20"/>
                <w:lang w:val="mk-MK"/>
              </w:rPr>
            </w:pPr>
            <w:r w:rsidRPr="0090367B">
              <w:rPr>
                <w:rFonts w:ascii="Calibri" w:hAnsi="Calibri" w:cs="Calibri"/>
                <w:b/>
                <w:bCs/>
                <w:sz w:val="20"/>
                <w:szCs w:val="20"/>
                <w:lang w:val="mk-MK"/>
              </w:rPr>
              <w:t>Таргет ФГ 2028</w:t>
            </w:r>
          </w:p>
        </w:tc>
      </w:tr>
      <w:tr w:rsidR="0090367B" w:rsidRPr="00170F87" w14:paraId="60576749" w14:textId="77777777" w:rsidTr="00F4140A">
        <w:trPr>
          <w:gridBefore w:val="1"/>
          <w:wBefore w:w="72" w:type="pct"/>
          <w:cantSplit/>
          <w:trHeight w:val="413"/>
        </w:trPr>
        <w:tc>
          <w:tcPr>
            <w:tcW w:w="1178" w:type="pct"/>
            <w:gridSpan w:val="3"/>
            <w:vMerge w:val="restart"/>
          </w:tcPr>
          <w:p w14:paraId="0F463B94" w14:textId="2754E155" w:rsidR="0090367B" w:rsidRPr="00170F87" w:rsidRDefault="0090367B" w:rsidP="00E60F9A">
            <w:pPr>
              <w:rPr>
                <w:rFonts w:ascii="Calibri" w:hAnsi="Calibri" w:cs="Calibri"/>
                <w:bCs/>
                <w:sz w:val="20"/>
                <w:szCs w:val="20"/>
                <w:lang w:val="mk-MK"/>
              </w:rPr>
            </w:pPr>
            <w:r w:rsidRPr="00170F87">
              <w:rPr>
                <w:rFonts w:ascii="Calibri" w:hAnsi="Calibri" w:cs="Calibri"/>
                <w:sz w:val="20"/>
                <w:szCs w:val="20"/>
                <w:lang w:val="mk-MK"/>
              </w:rPr>
              <w:lastRenderedPageBreak/>
              <w:t>Зголемување на бројот на спроведени ревизии на успешност и ИТ ревизии кои ќе придонесат за подобрување на работата на институциите на централно ниво</w:t>
            </w:r>
          </w:p>
        </w:tc>
        <w:tc>
          <w:tcPr>
            <w:tcW w:w="1603" w:type="pct"/>
            <w:gridSpan w:val="9"/>
            <w:vAlign w:val="center"/>
          </w:tcPr>
          <w:p w14:paraId="443FB1D8" w14:textId="38656AC3" w:rsidR="0090367B" w:rsidRPr="00170F87" w:rsidRDefault="0090367B" w:rsidP="00036DF3">
            <w:pPr>
              <w:jc w:val="both"/>
              <w:rPr>
                <w:rFonts w:ascii="Calibri" w:hAnsi="Calibri" w:cs="Calibri"/>
                <w:sz w:val="20"/>
                <w:szCs w:val="20"/>
                <w:lang w:val="mk-MK"/>
              </w:rPr>
            </w:pPr>
            <w:r w:rsidRPr="00170F87">
              <w:rPr>
                <w:rFonts w:ascii="Calibri" w:hAnsi="Calibri" w:cs="Calibri"/>
                <w:sz w:val="20"/>
                <w:szCs w:val="20"/>
                <w:lang w:val="mk-MK"/>
              </w:rPr>
              <w:t>Подготвено</w:t>
            </w:r>
            <w:r>
              <w:rPr>
                <w:rFonts w:ascii="Calibri" w:hAnsi="Calibri" w:cs="Calibri"/>
                <w:sz w:val="20"/>
                <w:szCs w:val="20"/>
                <w:lang w:val="mk-MK"/>
              </w:rPr>
              <w:t xml:space="preserve"> </w:t>
            </w:r>
            <w:r w:rsidRPr="00170F87">
              <w:rPr>
                <w:rFonts w:ascii="Calibri" w:hAnsi="Calibri" w:cs="Calibri"/>
                <w:sz w:val="20"/>
                <w:szCs w:val="20"/>
                <w:lang w:val="mk-MK"/>
              </w:rPr>
              <w:t>Упатство за внатрешна ревизија на успешност</w:t>
            </w:r>
          </w:p>
        </w:tc>
        <w:tc>
          <w:tcPr>
            <w:tcW w:w="867" w:type="pct"/>
            <w:gridSpan w:val="6"/>
            <w:vAlign w:val="center"/>
          </w:tcPr>
          <w:p w14:paraId="5A968E99" w14:textId="786C4C52" w:rsidR="0090367B" w:rsidRPr="00170F87" w:rsidRDefault="00036DF3" w:rsidP="00E60F9A">
            <w:pPr>
              <w:jc w:val="both"/>
              <w:rPr>
                <w:rFonts w:ascii="Calibri" w:hAnsi="Calibri" w:cs="Calibri"/>
                <w:sz w:val="20"/>
                <w:szCs w:val="20"/>
                <w:lang w:val="mk-MK"/>
              </w:rPr>
            </w:pPr>
            <w:r>
              <w:rPr>
                <w:rFonts w:ascii="Calibri" w:hAnsi="Calibri" w:cs="Calibri"/>
                <w:sz w:val="20"/>
                <w:szCs w:val="20"/>
                <w:lang w:val="mk-MK"/>
              </w:rPr>
              <w:t>2</w:t>
            </w:r>
          </w:p>
        </w:tc>
        <w:tc>
          <w:tcPr>
            <w:tcW w:w="682" w:type="pct"/>
            <w:gridSpan w:val="3"/>
            <w:vAlign w:val="center"/>
          </w:tcPr>
          <w:p w14:paraId="5CE96955" w14:textId="6DB8D25C" w:rsidR="0090367B" w:rsidRPr="00170F87" w:rsidRDefault="00036DF3" w:rsidP="00E60F9A">
            <w:pPr>
              <w:rPr>
                <w:rFonts w:ascii="Calibri" w:hAnsi="Calibri" w:cs="Calibri"/>
                <w:sz w:val="20"/>
                <w:szCs w:val="20"/>
                <w:lang w:val="mk-MK"/>
              </w:rPr>
            </w:pPr>
            <w:r>
              <w:rPr>
                <w:rFonts w:ascii="Calibri" w:hAnsi="Calibri" w:cs="Calibri"/>
                <w:sz w:val="20"/>
                <w:szCs w:val="20"/>
                <w:lang w:val="mk-MK"/>
              </w:rPr>
              <w:t>2</w:t>
            </w:r>
          </w:p>
        </w:tc>
        <w:tc>
          <w:tcPr>
            <w:tcW w:w="597" w:type="pct"/>
            <w:gridSpan w:val="2"/>
            <w:vAlign w:val="center"/>
          </w:tcPr>
          <w:p w14:paraId="017AD559" w14:textId="666AF4E7" w:rsidR="0090367B" w:rsidRPr="00170F87" w:rsidRDefault="00036DF3" w:rsidP="00E60F9A">
            <w:pPr>
              <w:rPr>
                <w:rFonts w:ascii="Calibri" w:hAnsi="Calibri" w:cs="Calibri"/>
                <w:sz w:val="20"/>
                <w:szCs w:val="20"/>
                <w:u w:val="single"/>
                <w:lang w:val="mk-MK"/>
              </w:rPr>
            </w:pPr>
            <w:r>
              <w:rPr>
                <w:rFonts w:ascii="Calibri" w:hAnsi="Calibri" w:cs="Calibri"/>
                <w:sz w:val="20"/>
                <w:szCs w:val="20"/>
                <w:u w:val="single"/>
                <w:lang w:val="mk-MK"/>
              </w:rPr>
              <w:t>2</w:t>
            </w:r>
          </w:p>
        </w:tc>
      </w:tr>
      <w:tr w:rsidR="0090367B" w:rsidRPr="00170F87" w14:paraId="2F552DF7" w14:textId="77777777" w:rsidTr="00F4140A">
        <w:trPr>
          <w:gridBefore w:val="1"/>
          <w:wBefore w:w="72" w:type="pct"/>
          <w:cantSplit/>
          <w:trHeight w:val="413"/>
        </w:trPr>
        <w:tc>
          <w:tcPr>
            <w:tcW w:w="1178" w:type="pct"/>
            <w:gridSpan w:val="3"/>
            <w:vMerge/>
          </w:tcPr>
          <w:p w14:paraId="60F344C5" w14:textId="77777777" w:rsidR="0090367B" w:rsidRPr="00170F87" w:rsidRDefault="0090367B" w:rsidP="00E60F9A">
            <w:pPr>
              <w:rPr>
                <w:rFonts w:ascii="Calibri" w:hAnsi="Calibri" w:cs="Calibri"/>
                <w:bCs/>
                <w:sz w:val="20"/>
                <w:szCs w:val="20"/>
                <w:lang w:val="mk-MK"/>
              </w:rPr>
            </w:pPr>
          </w:p>
        </w:tc>
        <w:tc>
          <w:tcPr>
            <w:tcW w:w="1603" w:type="pct"/>
            <w:gridSpan w:val="9"/>
            <w:vAlign w:val="center"/>
          </w:tcPr>
          <w:p w14:paraId="35FA77D4" w14:textId="7C1A0CD9" w:rsidR="0090367B" w:rsidRPr="00170F87" w:rsidRDefault="00036DF3" w:rsidP="00036DF3">
            <w:pPr>
              <w:rPr>
                <w:rFonts w:ascii="Calibri" w:hAnsi="Calibri" w:cs="Calibri"/>
                <w:sz w:val="20"/>
                <w:szCs w:val="20"/>
                <w:lang w:val="mk-MK"/>
              </w:rPr>
            </w:pPr>
            <w:r w:rsidRPr="00170F87">
              <w:rPr>
                <w:rFonts w:ascii="Calibri" w:hAnsi="Calibri" w:cs="Calibri"/>
                <w:sz w:val="20"/>
                <w:szCs w:val="20"/>
                <w:lang w:val="mk-MK"/>
              </w:rPr>
              <w:t>Подготвено Упатство за ИТ внатрешни ревизии</w:t>
            </w:r>
          </w:p>
        </w:tc>
        <w:tc>
          <w:tcPr>
            <w:tcW w:w="867" w:type="pct"/>
            <w:gridSpan w:val="6"/>
            <w:vAlign w:val="center"/>
          </w:tcPr>
          <w:p w14:paraId="64D3D163" w14:textId="304227E6" w:rsidR="0090367B" w:rsidRPr="00170F87" w:rsidRDefault="00036DF3" w:rsidP="00E60F9A">
            <w:pPr>
              <w:jc w:val="both"/>
              <w:rPr>
                <w:rFonts w:ascii="Calibri" w:hAnsi="Calibri" w:cs="Calibri"/>
                <w:sz w:val="20"/>
                <w:szCs w:val="20"/>
                <w:lang w:val="mk-MK"/>
              </w:rPr>
            </w:pPr>
            <w:r>
              <w:rPr>
                <w:rFonts w:ascii="Calibri" w:hAnsi="Calibri" w:cs="Calibri"/>
                <w:sz w:val="20"/>
                <w:szCs w:val="20"/>
                <w:lang w:val="mk-MK"/>
              </w:rPr>
              <w:t>2</w:t>
            </w:r>
          </w:p>
        </w:tc>
        <w:tc>
          <w:tcPr>
            <w:tcW w:w="682" w:type="pct"/>
            <w:gridSpan w:val="3"/>
            <w:vAlign w:val="center"/>
          </w:tcPr>
          <w:p w14:paraId="2D14A6D9" w14:textId="75015E32" w:rsidR="0090367B" w:rsidRPr="00170F87" w:rsidRDefault="00036DF3" w:rsidP="00E60F9A">
            <w:pPr>
              <w:rPr>
                <w:rFonts w:ascii="Calibri" w:hAnsi="Calibri" w:cs="Calibri"/>
                <w:sz w:val="20"/>
                <w:szCs w:val="20"/>
                <w:lang w:val="mk-MK"/>
              </w:rPr>
            </w:pPr>
            <w:r>
              <w:rPr>
                <w:rFonts w:ascii="Calibri" w:hAnsi="Calibri" w:cs="Calibri"/>
                <w:sz w:val="20"/>
                <w:szCs w:val="20"/>
                <w:lang w:val="mk-MK"/>
              </w:rPr>
              <w:t>2</w:t>
            </w:r>
          </w:p>
        </w:tc>
        <w:tc>
          <w:tcPr>
            <w:tcW w:w="597" w:type="pct"/>
            <w:gridSpan w:val="2"/>
            <w:vAlign w:val="center"/>
          </w:tcPr>
          <w:p w14:paraId="0C518B2E" w14:textId="5087947B" w:rsidR="0090367B" w:rsidRPr="00170F87" w:rsidRDefault="00036DF3" w:rsidP="00E60F9A">
            <w:pPr>
              <w:rPr>
                <w:rFonts w:ascii="Calibri" w:hAnsi="Calibri" w:cs="Calibri"/>
                <w:sz w:val="20"/>
                <w:szCs w:val="20"/>
                <w:u w:val="single"/>
                <w:lang w:val="mk-MK"/>
              </w:rPr>
            </w:pPr>
            <w:r>
              <w:rPr>
                <w:rFonts w:ascii="Calibri" w:hAnsi="Calibri" w:cs="Calibri"/>
                <w:sz w:val="20"/>
                <w:szCs w:val="20"/>
                <w:u w:val="single"/>
                <w:lang w:val="mk-MK"/>
              </w:rPr>
              <w:t>2</w:t>
            </w:r>
          </w:p>
        </w:tc>
      </w:tr>
      <w:tr w:rsidR="0090367B" w:rsidRPr="00170F87" w14:paraId="580809BC" w14:textId="77777777" w:rsidTr="00F4140A">
        <w:trPr>
          <w:gridBefore w:val="1"/>
          <w:wBefore w:w="72" w:type="pct"/>
          <w:cantSplit/>
          <w:trHeight w:val="413"/>
        </w:trPr>
        <w:tc>
          <w:tcPr>
            <w:tcW w:w="1178" w:type="pct"/>
            <w:gridSpan w:val="3"/>
            <w:vMerge/>
          </w:tcPr>
          <w:p w14:paraId="50E0DA1A" w14:textId="77777777" w:rsidR="0090367B" w:rsidRPr="00170F87" w:rsidRDefault="0090367B" w:rsidP="00E60F9A">
            <w:pPr>
              <w:rPr>
                <w:rFonts w:ascii="Calibri" w:hAnsi="Calibri" w:cs="Calibri"/>
                <w:bCs/>
                <w:sz w:val="20"/>
                <w:szCs w:val="20"/>
                <w:lang w:val="mk-MK"/>
              </w:rPr>
            </w:pPr>
          </w:p>
        </w:tc>
        <w:tc>
          <w:tcPr>
            <w:tcW w:w="1603" w:type="pct"/>
            <w:gridSpan w:val="9"/>
            <w:vAlign w:val="center"/>
          </w:tcPr>
          <w:p w14:paraId="0FC83C94" w14:textId="5E231BA2" w:rsidR="0090367B" w:rsidRPr="00170F87" w:rsidRDefault="00036DF3" w:rsidP="00036DF3">
            <w:pPr>
              <w:rPr>
                <w:rFonts w:ascii="Calibri" w:hAnsi="Calibri" w:cs="Calibri"/>
                <w:sz w:val="20"/>
                <w:szCs w:val="20"/>
                <w:lang w:val="mk-MK"/>
              </w:rPr>
            </w:pPr>
            <w:r w:rsidRPr="00170F87">
              <w:rPr>
                <w:rFonts w:ascii="Calibri" w:hAnsi="Calibri" w:cs="Calibri"/>
                <w:sz w:val="20"/>
                <w:szCs w:val="20"/>
                <w:lang w:val="mk-MK"/>
              </w:rPr>
              <w:t>Зголемен број на спроведени ре</w:t>
            </w:r>
            <w:r>
              <w:rPr>
                <w:rFonts w:ascii="Calibri" w:hAnsi="Calibri" w:cs="Calibri"/>
                <w:sz w:val="20"/>
                <w:szCs w:val="20"/>
                <w:lang w:val="mk-MK"/>
              </w:rPr>
              <w:t>визии на успешност и ИТ ревизии</w:t>
            </w:r>
          </w:p>
        </w:tc>
        <w:tc>
          <w:tcPr>
            <w:tcW w:w="867" w:type="pct"/>
            <w:gridSpan w:val="6"/>
            <w:vAlign w:val="center"/>
          </w:tcPr>
          <w:p w14:paraId="0FC8A5D4" w14:textId="5A832FBA" w:rsidR="0090367B" w:rsidRPr="00170F87" w:rsidRDefault="00036DF3" w:rsidP="00E60F9A">
            <w:pPr>
              <w:jc w:val="both"/>
              <w:rPr>
                <w:rFonts w:ascii="Calibri" w:hAnsi="Calibri" w:cs="Calibri"/>
                <w:sz w:val="20"/>
                <w:szCs w:val="20"/>
                <w:lang w:val="mk-MK"/>
              </w:rPr>
            </w:pPr>
            <w:r>
              <w:rPr>
                <w:rFonts w:ascii="Calibri" w:hAnsi="Calibri" w:cs="Calibri"/>
                <w:sz w:val="20"/>
                <w:szCs w:val="20"/>
                <w:lang w:val="mk-MK"/>
              </w:rPr>
              <w:t>14</w:t>
            </w:r>
          </w:p>
        </w:tc>
        <w:tc>
          <w:tcPr>
            <w:tcW w:w="682" w:type="pct"/>
            <w:gridSpan w:val="3"/>
            <w:vAlign w:val="center"/>
          </w:tcPr>
          <w:p w14:paraId="1F8E6200" w14:textId="03130729" w:rsidR="0090367B" w:rsidRPr="00170F87" w:rsidRDefault="00036DF3" w:rsidP="00E60F9A">
            <w:pPr>
              <w:rPr>
                <w:rFonts w:ascii="Calibri" w:hAnsi="Calibri" w:cs="Calibri"/>
                <w:sz w:val="20"/>
                <w:szCs w:val="20"/>
                <w:lang w:val="mk-MK"/>
              </w:rPr>
            </w:pPr>
            <w:r>
              <w:rPr>
                <w:rFonts w:ascii="Calibri" w:hAnsi="Calibri" w:cs="Calibri"/>
                <w:sz w:val="20"/>
                <w:szCs w:val="20"/>
                <w:lang w:val="mk-MK"/>
              </w:rPr>
              <w:t>16</w:t>
            </w:r>
          </w:p>
        </w:tc>
        <w:tc>
          <w:tcPr>
            <w:tcW w:w="597" w:type="pct"/>
            <w:gridSpan w:val="2"/>
            <w:vAlign w:val="center"/>
          </w:tcPr>
          <w:p w14:paraId="34526561" w14:textId="49B1D116" w:rsidR="0090367B" w:rsidRPr="00170F87" w:rsidRDefault="00036DF3" w:rsidP="00E60F9A">
            <w:pPr>
              <w:rPr>
                <w:rFonts w:ascii="Calibri" w:hAnsi="Calibri" w:cs="Calibri"/>
                <w:sz w:val="20"/>
                <w:szCs w:val="20"/>
                <w:u w:val="single"/>
                <w:lang w:val="mk-MK"/>
              </w:rPr>
            </w:pPr>
            <w:r>
              <w:rPr>
                <w:rFonts w:ascii="Calibri" w:hAnsi="Calibri" w:cs="Calibri"/>
                <w:sz w:val="20"/>
                <w:szCs w:val="20"/>
                <w:u w:val="single"/>
                <w:lang w:val="mk-MK"/>
              </w:rPr>
              <w:t>18</w:t>
            </w:r>
          </w:p>
        </w:tc>
      </w:tr>
      <w:tr w:rsidR="00DB78DD" w:rsidRPr="004E4457" w14:paraId="53CF3436" w14:textId="77777777" w:rsidTr="00F4140A">
        <w:trPr>
          <w:gridBefore w:val="1"/>
          <w:wBefore w:w="72" w:type="pct"/>
          <w:cantSplit/>
          <w:trHeight w:val="413"/>
        </w:trPr>
        <w:tc>
          <w:tcPr>
            <w:tcW w:w="1178" w:type="pct"/>
            <w:gridSpan w:val="3"/>
            <w:shd w:val="clear" w:color="auto" w:fill="9BD2ED"/>
          </w:tcPr>
          <w:p w14:paraId="7AB48F2B" w14:textId="27E8FFCE" w:rsidR="00DB78DD" w:rsidRPr="00170F87" w:rsidRDefault="00DB78DD" w:rsidP="00E60F9A">
            <w:pPr>
              <w:rPr>
                <w:rFonts w:ascii="Calibri" w:hAnsi="Calibri" w:cs="Calibri"/>
                <w:bCs/>
                <w:sz w:val="20"/>
                <w:szCs w:val="20"/>
                <w:lang w:val="mk-MK"/>
              </w:rPr>
            </w:pPr>
            <w:r>
              <w:rPr>
                <w:rFonts w:ascii="Calibri" w:hAnsi="Calibri" w:cs="Calibri"/>
                <w:b/>
                <w:bCs/>
                <w:sz w:val="20"/>
                <w:szCs w:val="20"/>
                <w:lang w:val="mk-MK"/>
              </w:rPr>
              <w:t>Испорачани аутпути за 2026</w:t>
            </w:r>
            <w:r w:rsidRPr="00170F87">
              <w:rPr>
                <w:rFonts w:ascii="Calibri" w:hAnsi="Calibri" w:cs="Calibri"/>
                <w:b/>
                <w:bCs/>
                <w:sz w:val="20"/>
                <w:szCs w:val="20"/>
                <w:lang w:val="mk-MK"/>
              </w:rPr>
              <w:t>:</w:t>
            </w:r>
          </w:p>
        </w:tc>
        <w:tc>
          <w:tcPr>
            <w:tcW w:w="3749" w:type="pct"/>
            <w:gridSpan w:val="20"/>
            <w:vAlign w:val="center"/>
          </w:tcPr>
          <w:p w14:paraId="4FFDB9D6" w14:textId="44D68A3F" w:rsidR="00DB78DD" w:rsidRPr="00170F87" w:rsidRDefault="00DB78DD" w:rsidP="00E60F9A">
            <w:pPr>
              <w:rPr>
                <w:rFonts w:ascii="Calibri" w:hAnsi="Calibri" w:cs="Calibri"/>
                <w:sz w:val="20"/>
                <w:szCs w:val="20"/>
                <w:u w:val="single"/>
                <w:lang w:val="mk-MK"/>
              </w:rPr>
            </w:pPr>
            <w:r w:rsidRPr="00CC25C7">
              <w:rPr>
                <w:rFonts w:ascii="Calibri" w:hAnsi="Calibri" w:cs="Calibri"/>
                <w:sz w:val="20"/>
                <w:szCs w:val="20"/>
                <w:lang w:val="mk-MK"/>
              </w:rPr>
              <w:t>Организирани обуки за специфични области од</w:t>
            </w:r>
            <w:r>
              <w:rPr>
                <w:rFonts w:ascii="Calibri" w:hAnsi="Calibri" w:cs="Calibri"/>
                <w:sz w:val="20"/>
                <w:szCs w:val="20"/>
                <w:lang w:val="mk-MK"/>
              </w:rPr>
              <w:t xml:space="preserve"> внатрешна ревизија</w:t>
            </w:r>
          </w:p>
        </w:tc>
      </w:tr>
      <w:tr w:rsidR="005005EE" w:rsidRPr="00170F87" w14:paraId="627FA32F" w14:textId="77777777" w:rsidTr="00F4140A">
        <w:trPr>
          <w:gridBefore w:val="1"/>
          <w:wBefore w:w="72" w:type="pct"/>
          <w:cantSplit/>
          <w:trHeight w:val="413"/>
        </w:trPr>
        <w:tc>
          <w:tcPr>
            <w:tcW w:w="1178" w:type="pct"/>
            <w:gridSpan w:val="3"/>
            <w:vMerge w:val="restart"/>
            <w:shd w:val="clear" w:color="auto" w:fill="9BD2ED"/>
          </w:tcPr>
          <w:p w14:paraId="00C79C8F" w14:textId="77777777" w:rsidR="005005EE" w:rsidRPr="00170F87" w:rsidRDefault="005005EE" w:rsidP="005005EE">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04CDDA17" w14:textId="77777777" w:rsidR="005005EE" w:rsidRPr="00170F87" w:rsidRDefault="005005EE" w:rsidP="005005EE">
            <w:pPr>
              <w:jc w:val="center"/>
              <w:rPr>
                <w:rFonts w:ascii="Calibri" w:hAnsi="Calibri" w:cs="Calibri"/>
                <w:b/>
                <w:bCs/>
                <w:sz w:val="20"/>
                <w:szCs w:val="20"/>
                <w:lang w:val="mk-MK"/>
              </w:rPr>
            </w:pPr>
          </w:p>
          <w:p w14:paraId="521B1348" w14:textId="77777777" w:rsidR="005005EE" w:rsidRPr="00170F87" w:rsidRDefault="005005EE" w:rsidP="005005EE">
            <w:pPr>
              <w:rPr>
                <w:rFonts w:ascii="Calibri" w:hAnsi="Calibri" w:cs="Calibri"/>
                <w:bCs/>
                <w:sz w:val="20"/>
                <w:szCs w:val="20"/>
                <w:lang w:val="mk-MK"/>
              </w:rPr>
            </w:pPr>
          </w:p>
        </w:tc>
        <w:tc>
          <w:tcPr>
            <w:tcW w:w="1011" w:type="pct"/>
            <w:gridSpan w:val="8"/>
            <w:shd w:val="clear" w:color="auto" w:fill="9BD2ED"/>
          </w:tcPr>
          <w:p w14:paraId="05D4F04B" w14:textId="68346A6A" w:rsidR="005005EE" w:rsidRPr="00170F87" w:rsidRDefault="005005EE" w:rsidP="005005EE">
            <w:pPr>
              <w:jc w:val="center"/>
              <w:rPr>
                <w:rFonts w:ascii="Calibri" w:hAnsi="Calibri" w:cs="Calibri"/>
                <w:sz w:val="20"/>
                <w:szCs w:val="20"/>
                <w:lang w:val="mk-MK"/>
              </w:rPr>
            </w:pPr>
            <w:r w:rsidRPr="00170F87">
              <w:rPr>
                <w:rFonts w:ascii="Calibri" w:hAnsi="Calibri" w:cs="Calibri"/>
                <w:b/>
                <w:bCs/>
                <w:sz w:val="20"/>
                <w:szCs w:val="20"/>
                <w:lang w:val="mk-MK"/>
              </w:rPr>
              <w:t>ВРЕМЕНСКА РАМКА</w:t>
            </w:r>
          </w:p>
        </w:tc>
        <w:tc>
          <w:tcPr>
            <w:tcW w:w="592" w:type="pct"/>
            <w:vMerge w:val="restart"/>
            <w:shd w:val="clear" w:color="auto" w:fill="9BD2ED"/>
          </w:tcPr>
          <w:p w14:paraId="73BF908A" w14:textId="3DE3437A" w:rsidR="005005EE" w:rsidRPr="00170F87" w:rsidRDefault="005005EE" w:rsidP="005005EE">
            <w:pPr>
              <w:jc w:val="center"/>
              <w:rPr>
                <w:rFonts w:ascii="Calibri" w:hAnsi="Calibri" w:cs="Calibri"/>
                <w:sz w:val="20"/>
                <w:szCs w:val="20"/>
                <w:lang w:val="mk-MK"/>
              </w:rPr>
            </w:pPr>
            <w:r w:rsidRPr="00170F87">
              <w:rPr>
                <w:rFonts w:ascii="Calibri" w:hAnsi="Calibri" w:cs="Calibri"/>
                <w:b/>
                <w:bCs/>
                <w:sz w:val="20"/>
                <w:szCs w:val="20"/>
                <w:lang w:val="mk-MK"/>
              </w:rPr>
              <w:t>ОДГОВОРНА ИНСТИТУЦИЈА</w:t>
            </w:r>
          </w:p>
        </w:tc>
        <w:tc>
          <w:tcPr>
            <w:tcW w:w="867" w:type="pct"/>
            <w:gridSpan w:val="6"/>
            <w:vMerge w:val="restart"/>
            <w:shd w:val="clear" w:color="auto" w:fill="9BD2ED"/>
            <w:vAlign w:val="center"/>
          </w:tcPr>
          <w:p w14:paraId="1718E0BE" w14:textId="48D492E5" w:rsidR="005005EE" w:rsidRPr="00170F87" w:rsidRDefault="005005EE" w:rsidP="005005EE">
            <w:pPr>
              <w:jc w:val="center"/>
              <w:rPr>
                <w:rFonts w:ascii="Calibri" w:hAnsi="Calibri" w:cs="Calibri"/>
                <w:sz w:val="20"/>
                <w:szCs w:val="20"/>
                <w:lang w:val="mk-MK"/>
              </w:rPr>
            </w:pPr>
            <w:r w:rsidRPr="00170F87">
              <w:rPr>
                <w:rFonts w:ascii="Calibri" w:hAnsi="Calibri" w:cs="Calibri"/>
                <w:b/>
                <w:bCs/>
                <w:sz w:val="20"/>
                <w:szCs w:val="20"/>
                <w:lang w:val="mk-MK"/>
              </w:rPr>
              <w:t>ДРУГИ</w:t>
            </w:r>
            <w:r>
              <w:rPr>
                <w:rFonts w:ascii="Calibri" w:hAnsi="Calibri" w:cs="Calibri"/>
                <w:b/>
                <w:bCs/>
                <w:sz w:val="20"/>
                <w:szCs w:val="20"/>
                <w:lang w:val="mk-MK"/>
              </w:rPr>
              <w:t xml:space="preserve"> </w:t>
            </w:r>
            <w:r w:rsidRPr="00170F87">
              <w:rPr>
                <w:rFonts w:ascii="Calibri" w:hAnsi="Calibri" w:cs="Calibri"/>
                <w:b/>
                <w:bCs/>
                <w:sz w:val="20"/>
                <w:szCs w:val="20"/>
                <w:lang w:val="mk-MK"/>
              </w:rPr>
              <w:t>ЗАСЕГНАТИ ИНСТИТУЦИИ</w:t>
            </w:r>
          </w:p>
        </w:tc>
        <w:tc>
          <w:tcPr>
            <w:tcW w:w="1279" w:type="pct"/>
            <w:gridSpan w:val="5"/>
            <w:shd w:val="clear" w:color="auto" w:fill="9BD2ED"/>
          </w:tcPr>
          <w:p w14:paraId="35BE5996" w14:textId="6EA30A9A" w:rsidR="005005EE" w:rsidRPr="00170F87" w:rsidRDefault="005005EE" w:rsidP="005005EE">
            <w:pPr>
              <w:jc w:val="center"/>
              <w:rPr>
                <w:rFonts w:ascii="Calibri" w:hAnsi="Calibri" w:cs="Calibri"/>
                <w:sz w:val="20"/>
                <w:szCs w:val="20"/>
                <w:u w:val="single"/>
                <w:lang w:val="mk-MK"/>
              </w:rPr>
            </w:pPr>
            <w:r w:rsidRPr="00170F87">
              <w:rPr>
                <w:rFonts w:ascii="Calibri" w:hAnsi="Calibri" w:cs="Calibri"/>
                <w:b/>
                <w:bCs/>
                <w:sz w:val="20"/>
                <w:szCs w:val="20"/>
                <w:lang w:val="mk-MK"/>
              </w:rPr>
              <w:t>ПЛАНИРАНИ ИНПУТИ</w:t>
            </w:r>
          </w:p>
        </w:tc>
      </w:tr>
      <w:tr w:rsidR="005005EE" w:rsidRPr="00170F87" w14:paraId="578BDAFF" w14:textId="77777777" w:rsidTr="00F4140A">
        <w:trPr>
          <w:gridBefore w:val="1"/>
          <w:wBefore w:w="72" w:type="pct"/>
          <w:cantSplit/>
          <w:trHeight w:val="413"/>
        </w:trPr>
        <w:tc>
          <w:tcPr>
            <w:tcW w:w="1178" w:type="pct"/>
            <w:gridSpan w:val="3"/>
            <w:vMerge/>
            <w:shd w:val="clear" w:color="auto" w:fill="9BD2ED"/>
          </w:tcPr>
          <w:p w14:paraId="585F41A7" w14:textId="77777777" w:rsidR="005005EE" w:rsidRPr="00170F87" w:rsidRDefault="005005EE" w:rsidP="005005EE">
            <w:pPr>
              <w:rPr>
                <w:rFonts w:ascii="Calibri" w:hAnsi="Calibri" w:cs="Calibri"/>
                <w:bCs/>
                <w:sz w:val="20"/>
                <w:szCs w:val="20"/>
                <w:lang w:val="mk-MK"/>
              </w:rPr>
            </w:pPr>
          </w:p>
        </w:tc>
        <w:tc>
          <w:tcPr>
            <w:tcW w:w="539" w:type="pct"/>
            <w:gridSpan w:val="3"/>
            <w:shd w:val="clear" w:color="auto" w:fill="9BD2ED"/>
          </w:tcPr>
          <w:p w14:paraId="7FDAAD4D" w14:textId="77777777" w:rsidR="005005EE" w:rsidRPr="00170F87" w:rsidRDefault="005005EE" w:rsidP="005005EE">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5AC614AB" w14:textId="7E06E86E" w:rsidR="005005EE" w:rsidRPr="00170F87" w:rsidRDefault="005005EE" w:rsidP="005005EE">
            <w:pPr>
              <w:rPr>
                <w:rFonts w:ascii="Calibri" w:hAnsi="Calibri" w:cs="Calibri"/>
                <w:sz w:val="20"/>
                <w:szCs w:val="20"/>
                <w:lang w:val="mk-MK"/>
              </w:rPr>
            </w:pPr>
            <w:r>
              <w:rPr>
                <w:rFonts w:ascii="Calibri" w:hAnsi="Calibri" w:cs="Calibri"/>
                <w:b/>
                <w:bCs/>
                <w:sz w:val="20"/>
                <w:szCs w:val="20"/>
                <w:lang w:val="mk-MK"/>
              </w:rPr>
              <w:t xml:space="preserve">            </w:t>
            </w:r>
            <w:r w:rsidRPr="00170F87">
              <w:rPr>
                <w:rFonts w:ascii="Calibri" w:hAnsi="Calibri" w:cs="Calibri"/>
                <w:b/>
                <w:bCs/>
                <w:sz w:val="20"/>
                <w:szCs w:val="20"/>
                <w:lang w:val="mk-MK"/>
              </w:rPr>
              <w:t>кк/гг</w:t>
            </w:r>
          </w:p>
        </w:tc>
        <w:tc>
          <w:tcPr>
            <w:tcW w:w="472" w:type="pct"/>
            <w:gridSpan w:val="5"/>
            <w:shd w:val="clear" w:color="auto" w:fill="9BD2ED"/>
          </w:tcPr>
          <w:p w14:paraId="59667E8E" w14:textId="613BAF41" w:rsidR="005005EE" w:rsidRPr="00170F87" w:rsidRDefault="005005EE" w:rsidP="005005EE">
            <w:pPr>
              <w:jc w:val="center"/>
              <w:rPr>
                <w:rFonts w:ascii="Calibri" w:hAnsi="Calibri" w:cs="Calibri"/>
                <w:sz w:val="20"/>
                <w:szCs w:val="20"/>
                <w:lang w:val="mk-MK"/>
              </w:rPr>
            </w:pPr>
            <w:r w:rsidRPr="00170F87">
              <w:rPr>
                <w:rFonts w:ascii="Calibri" w:hAnsi="Calibri" w:cs="Calibri"/>
                <w:b/>
                <w:bCs/>
                <w:sz w:val="20"/>
                <w:szCs w:val="20"/>
                <w:lang w:val="mk-MK"/>
              </w:rPr>
              <w:t xml:space="preserve">ЗАВРШУВА </w:t>
            </w:r>
            <w:r>
              <w:rPr>
                <w:rFonts w:ascii="Calibri" w:hAnsi="Calibri" w:cs="Calibri"/>
                <w:b/>
                <w:bCs/>
                <w:sz w:val="20"/>
                <w:szCs w:val="20"/>
                <w:lang w:val="mk-MK"/>
              </w:rPr>
              <w:t xml:space="preserve">            </w:t>
            </w:r>
            <w:r w:rsidRPr="00170F87">
              <w:rPr>
                <w:rFonts w:ascii="Calibri" w:hAnsi="Calibri" w:cs="Calibri"/>
                <w:b/>
                <w:bCs/>
                <w:sz w:val="20"/>
                <w:szCs w:val="20"/>
                <w:lang w:val="mk-MK"/>
              </w:rPr>
              <w:t>кк/гг</w:t>
            </w:r>
          </w:p>
        </w:tc>
        <w:tc>
          <w:tcPr>
            <w:tcW w:w="592" w:type="pct"/>
            <w:vMerge/>
            <w:shd w:val="clear" w:color="auto" w:fill="9BD2ED"/>
          </w:tcPr>
          <w:p w14:paraId="28F98850" w14:textId="77777777" w:rsidR="005005EE" w:rsidRPr="00170F87" w:rsidRDefault="005005EE" w:rsidP="005005EE">
            <w:pPr>
              <w:jc w:val="both"/>
              <w:rPr>
                <w:rFonts w:ascii="Calibri" w:hAnsi="Calibri" w:cs="Calibri"/>
                <w:sz w:val="20"/>
                <w:szCs w:val="20"/>
                <w:lang w:val="mk-MK"/>
              </w:rPr>
            </w:pPr>
          </w:p>
        </w:tc>
        <w:tc>
          <w:tcPr>
            <w:tcW w:w="867" w:type="pct"/>
            <w:gridSpan w:val="6"/>
            <w:vMerge/>
            <w:shd w:val="clear" w:color="auto" w:fill="9BD2ED"/>
            <w:vAlign w:val="center"/>
          </w:tcPr>
          <w:p w14:paraId="4C11F416" w14:textId="6AED343A" w:rsidR="005005EE" w:rsidRPr="00170F87" w:rsidRDefault="005005EE" w:rsidP="005005EE">
            <w:pPr>
              <w:jc w:val="center"/>
              <w:rPr>
                <w:rFonts w:ascii="Calibri" w:hAnsi="Calibri" w:cs="Calibri"/>
                <w:sz w:val="20"/>
                <w:szCs w:val="20"/>
                <w:lang w:val="mk-MK"/>
              </w:rPr>
            </w:pPr>
          </w:p>
        </w:tc>
        <w:tc>
          <w:tcPr>
            <w:tcW w:w="682" w:type="pct"/>
            <w:gridSpan w:val="3"/>
            <w:shd w:val="clear" w:color="auto" w:fill="9BD2ED"/>
          </w:tcPr>
          <w:p w14:paraId="4C0EB73F" w14:textId="77777777" w:rsidR="005005EE" w:rsidRPr="00170F87" w:rsidRDefault="005005EE" w:rsidP="005005EE">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67CDDC69" w14:textId="6B98C280" w:rsidR="005005EE" w:rsidRPr="00170F87" w:rsidRDefault="005005EE" w:rsidP="005005EE">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597" w:type="pct"/>
            <w:gridSpan w:val="2"/>
            <w:shd w:val="clear" w:color="auto" w:fill="9BD2ED"/>
          </w:tcPr>
          <w:p w14:paraId="5F8DA1FA" w14:textId="451DCE93" w:rsidR="005005EE" w:rsidRPr="00170F87" w:rsidRDefault="005005EE" w:rsidP="005005EE">
            <w:pPr>
              <w:jc w:val="center"/>
              <w:rPr>
                <w:rFonts w:ascii="Calibri" w:hAnsi="Calibri" w:cs="Calibri"/>
                <w:sz w:val="20"/>
                <w:szCs w:val="20"/>
                <w:u w:val="single"/>
                <w:lang w:val="mk-MK"/>
              </w:rPr>
            </w:pPr>
            <w:r w:rsidRPr="00170F87">
              <w:rPr>
                <w:rFonts w:ascii="Calibri" w:hAnsi="Calibri" w:cs="Calibri"/>
                <w:b/>
                <w:bCs/>
                <w:sz w:val="20"/>
                <w:szCs w:val="20"/>
                <w:lang w:val="mk-MK"/>
              </w:rPr>
              <w:t>ИЗВОР</w:t>
            </w:r>
          </w:p>
        </w:tc>
      </w:tr>
      <w:tr w:rsidR="005005EE" w:rsidRPr="00170F87" w14:paraId="00662A40" w14:textId="77777777" w:rsidTr="00F4140A">
        <w:trPr>
          <w:gridBefore w:val="1"/>
          <w:wBefore w:w="72" w:type="pct"/>
          <w:cantSplit/>
          <w:trHeight w:val="413"/>
        </w:trPr>
        <w:tc>
          <w:tcPr>
            <w:tcW w:w="1178" w:type="pct"/>
            <w:gridSpan w:val="3"/>
          </w:tcPr>
          <w:p w14:paraId="176E9D7F" w14:textId="27D2284A" w:rsidR="005005EE" w:rsidRPr="00170F87" w:rsidRDefault="005005EE" w:rsidP="005005EE">
            <w:pPr>
              <w:jc w:val="both"/>
              <w:rPr>
                <w:rFonts w:ascii="Calibri" w:hAnsi="Calibri" w:cs="Calibri"/>
                <w:bCs/>
                <w:sz w:val="20"/>
                <w:szCs w:val="20"/>
                <w:lang w:val="mk-MK"/>
              </w:rPr>
            </w:pPr>
            <w:r w:rsidRPr="00170F87">
              <w:rPr>
                <w:rFonts w:ascii="Calibri" w:hAnsi="Calibri" w:cs="Calibri"/>
                <w:sz w:val="20"/>
                <w:szCs w:val="20"/>
                <w:lang w:val="mk-MK"/>
              </w:rPr>
              <w:t>1.Подготовка и промоција на методологии за специфичен тип на внатрешни ревизии</w:t>
            </w:r>
          </w:p>
        </w:tc>
        <w:tc>
          <w:tcPr>
            <w:tcW w:w="539" w:type="pct"/>
            <w:gridSpan w:val="3"/>
            <w:vAlign w:val="center"/>
          </w:tcPr>
          <w:p w14:paraId="32C600ED" w14:textId="22A4569A" w:rsidR="005005EE" w:rsidRPr="00170F87" w:rsidRDefault="005005EE" w:rsidP="00036DF3">
            <w:pPr>
              <w:rPr>
                <w:rFonts w:ascii="Calibri" w:hAnsi="Calibri" w:cs="Calibri"/>
                <w:sz w:val="20"/>
                <w:szCs w:val="20"/>
                <w:lang w:val="mk-MK"/>
              </w:rPr>
            </w:pPr>
            <w:r>
              <w:rPr>
                <w:rFonts w:ascii="Calibri" w:hAnsi="Calibri" w:cs="Calibri"/>
                <w:sz w:val="20"/>
                <w:szCs w:val="20"/>
                <w:lang w:val="mk-MK"/>
              </w:rPr>
              <w:t>К1/25</w:t>
            </w:r>
          </w:p>
        </w:tc>
        <w:tc>
          <w:tcPr>
            <w:tcW w:w="472" w:type="pct"/>
            <w:gridSpan w:val="5"/>
            <w:vAlign w:val="center"/>
          </w:tcPr>
          <w:p w14:paraId="5042790B" w14:textId="1B875A17" w:rsidR="005005EE" w:rsidRPr="00170F87" w:rsidRDefault="005005EE" w:rsidP="00036DF3">
            <w:pPr>
              <w:rPr>
                <w:rFonts w:ascii="Calibri" w:hAnsi="Calibri" w:cs="Calibri"/>
                <w:sz w:val="20"/>
                <w:szCs w:val="20"/>
                <w:lang w:val="mk-MK"/>
              </w:rPr>
            </w:pPr>
            <w:r>
              <w:rPr>
                <w:rFonts w:ascii="Calibri" w:hAnsi="Calibri" w:cs="Calibri"/>
                <w:sz w:val="20"/>
                <w:szCs w:val="20"/>
                <w:lang w:val="mk-MK"/>
              </w:rPr>
              <w:t>К4/25</w:t>
            </w:r>
          </w:p>
        </w:tc>
        <w:tc>
          <w:tcPr>
            <w:tcW w:w="592" w:type="pct"/>
            <w:vAlign w:val="center"/>
          </w:tcPr>
          <w:p w14:paraId="099CBE66" w14:textId="06653660" w:rsidR="005005EE" w:rsidRPr="00170F87" w:rsidRDefault="005005EE" w:rsidP="00036DF3">
            <w:pPr>
              <w:rPr>
                <w:rFonts w:ascii="Calibri" w:hAnsi="Calibri" w:cs="Calibri"/>
                <w:sz w:val="20"/>
                <w:szCs w:val="20"/>
                <w:lang w:val="mk-MK"/>
              </w:rPr>
            </w:pPr>
            <w:r>
              <w:rPr>
                <w:rFonts w:ascii="Calibri" w:hAnsi="Calibri" w:cs="Calibri"/>
                <w:sz w:val="20"/>
                <w:szCs w:val="20"/>
                <w:lang w:val="mk-MK"/>
              </w:rPr>
              <w:t>МФ</w:t>
            </w:r>
          </w:p>
        </w:tc>
        <w:tc>
          <w:tcPr>
            <w:tcW w:w="867" w:type="pct"/>
            <w:gridSpan w:val="6"/>
            <w:vAlign w:val="center"/>
          </w:tcPr>
          <w:p w14:paraId="5D40F771" w14:textId="73E3A4B0" w:rsidR="005005EE" w:rsidRPr="00170F87" w:rsidRDefault="005005EE" w:rsidP="00E60F9A">
            <w:pPr>
              <w:jc w:val="both"/>
              <w:rPr>
                <w:rFonts w:ascii="Calibri" w:hAnsi="Calibri" w:cs="Calibri"/>
                <w:sz w:val="20"/>
                <w:szCs w:val="20"/>
                <w:lang w:val="mk-MK"/>
              </w:rPr>
            </w:pPr>
            <w:r>
              <w:rPr>
                <w:rFonts w:ascii="Calibri" w:hAnsi="Calibri" w:cs="Calibri"/>
                <w:sz w:val="20"/>
                <w:szCs w:val="20"/>
                <w:lang w:val="mk-MK"/>
              </w:rPr>
              <w:t>/</w:t>
            </w:r>
          </w:p>
        </w:tc>
        <w:tc>
          <w:tcPr>
            <w:tcW w:w="682" w:type="pct"/>
            <w:gridSpan w:val="3"/>
            <w:vAlign w:val="center"/>
          </w:tcPr>
          <w:p w14:paraId="20618038" w14:textId="7F31ED65" w:rsidR="005005EE" w:rsidRPr="00170F87" w:rsidRDefault="005005EE" w:rsidP="00E60F9A">
            <w:pPr>
              <w:rPr>
                <w:rFonts w:ascii="Calibri" w:hAnsi="Calibri" w:cs="Calibri"/>
                <w:sz w:val="20"/>
                <w:szCs w:val="20"/>
                <w:lang w:val="mk-MK"/>
              </w:rPr>
            </w:pPr>
            <w:r>
              <w:rPr>
                <w:rFonts w:ascii="Calibri" w:hAnsi="Calibri" w:cs="Calibri"/>
                <w:sz w:val="20"/>
                <w:szCs w:val="20"/>
                <w:lang w:val="mk-MK"/>
              </w:rPr>
              <w:t>/</w:t>
            </w:r>
          </w:p>
        </w:tc>
        <w:tc>
          <w:tcPr>
            <w:tcW w:w="597" w:type="pct"/>
            <w:gridSpan w:val="2"/>
            <w:vAlign w:val="center"/>
          </w:tcPr>
          <w:p w14:paraId="5780B9D6" w14:textId="396D2677" w:rsidR="005005EE" w:rsidRPr="00170F87" w:rsidRDefault="005005EE" w:rsidP="00E60F9A">
            <w:pPr>
              <w:rPr>
                <w:rFonts w:ascii="Calibri" w:hAnsi="Calibri" w:cs="Calibri"/>
                <w:sz w:val="20"/>
                <w:szCs w:val="20"/>
                <w:u w:val="single"/>
                <w:lang w:val="mk-MK"/>
              </w:rPr>
            </w:pPr>
            <w:r>
              <w:rPr>
                <w:rFonts w:ascii="Calibri" w:hAnsi="Calibri" w:cs="Calibri"/>
                <w:sz w:val="20"/>
                <w:szCs w:val="20"/>
                <w:u w:val="single"/>
                <w:lang w:val="mk-MK"/>
              </w:rPr>
              <w:t>/</w:t>
            </w:r>
          </w:p>
        </w:tc>
      </w:tr>
      <w:tr w:rsidR="00C5512D" w:rsidRPr="00170F87" w14:paraId="5F61F332" w14:textId="77777777" w:rsidTr="00F4140A">
        <w:trPr>
          <w:gridBefore w:val="1"/>
          <w:wBefore w:w="72" w:type="pct"/>
          <w:trHeight w:val="413"/>
        </w:trPr>
        <w:tc>
          <w:tcPr>
            <w:tcW w:w="1178" w:type="pct"/>
            <w:gridSpan w:val="3"/>
            <w:tcBorders>
              <w:bottom w:val="nil"/>
            </w:tcBorders>
            <w:shd w:val="clear" w:color="auto" w:fill="1F3864"/>
          </w:tcPr>
          <w:p w14:paraId="47AA8367" w14:textId="77777777" w:rsidR="00C5512D" w:rsidRPr="00170F87" w:rsidRDefault="00C5512D" w:rsidP="00E60F9A">
            <w:pPr>
              <w:tabs>
                <w:tab w:val="left" w:pos="175"/>
              </w:tabs>
              <w:spacing w:line="252" w:lineRule="auto"/>
              <w:ind w:left="175"/>
              <w:jc w:val="both"/>
              <w:rPr>
                <w:rFonts w:ascii="Calibri" w:eastAsia="MS PGothic" w:hAnsi="Calibri" w:cs="Calibri"/>
                <w:sz w:val="20"/>
                <w:szCs w:val="20"/>
                <w:lang w:val="mk-MK" w:eastAsia="zh-CN"/>
              </w:rPr>
            </w:pPr>
          </w:p>
        </w:tc>
        <w:tc>
          <w:tcPr>
            <w:tcW w:w="547" w:type="pct"/>
            <w:gridSpan w:val="4"/>
            <w:tcBorders>
              <w:bottom w:val="nil"/>
            </w:tcBorders>
            <w:shd w:val="clear" w:color="auto" w:fill="1F3864"/>
          </w:tcPr>
          <w:p w14:paraId="737FD2EB" w14:textId="77777777" w:rsidR="00C5512D" w:rsidRPr="00170F87" w:rsidRDefault="00C5512D" w:rsidP="00E60F9A">
            <w:pPr>
              <w:jc w:val="both"/>
              <w:rPr>
                <w:rFonts w:ascii="Calibri" w:hAnsi="Calibri" w:cs="Calibri"/>
                <w:sz w:val="20"/>
                <w:szCs w:val="20"/>
                <w:lang w:val="mk-MK"/>
              </w:rPr>
            </w:pPr>
          </w:p>
        </w:tc>
        <w:tc>
          <w:tcPr>
            <w:tcW w:w="458" w:type="pct"/>
            <w:gridSpan w:val="3"/>
            <w:tcBorders>
              <w:bottom w:val="nil"/>
            </w:tcBorders>
            <w:shd w:val="clear" w:color="auto" w:fill="1F3864"/>
          </w:tcPr>
          <w:p w14:paraId="09CB6CAC" w14:textId="77777777" w:rsidR="00C5512D" w:rsidRPr="00170F87" w:rsidRDefault="00C5512D" w:rsidP="00E60F9A">
            <w:pPr>
              <w:jc w:val="both"/>
              <w:rPr>
                <w:rFonts w:ascii="Calibri" w:hAnsi="Calibri" w:cs="Calibri"/>
                <w:sz w:val="20"/>
                <w:szCs w:val="20"/>
                <w:lang w:val="mk-MK"/>
              </w:rPr>
            </w:pPr>
          </w:p>
        </w:tc>
        <w:tc>
          <w:tcPr>
            <w:tcW w:w="598" w:type="pct"/>
            <w:gridSpan w:val="2"/>
            <w:tcBorders>
              <w:bottom w:val="nil"/>
            </w:tcBorders>
            <w:shd w:val="clear" w:color="auto" w:fill="1F3864"/>
          </w:tcPr>
          <w:p w14:paraId="5C14BA28" w14:textId="77777777" w:rsidR="00C5512D" w:rsidRPr="00170F87" w:rsidRDefault="00C5512D" w:rsidP="00E60F9A">
            <w:pPr>
              <w:ind w:left="360"/>
              <w:rPr>
                <w:rFonts w:ascii="Calibri" w:hAnsi="Calibri" w:cs="Calibri"/>
                <w:sz w:val="20"/>
                <w:szCs w:val="20"/>
                <w:lang w:val="mk-MK"/>
              </w:rPr>
            </w:pPr>
          </w:p>
        </w:tc>
        <w:tc>
          <w:tcPr>
            <w:tcW w:w="867" w:type="pct"/>
            <w:gridSpan w:val="6"/>
            <w:tcBorders>
              <w:bottom w:val="nil"/>
            </w:tcBorders>
            <w:shd w:val="clear" w:color="auto" w:fill="1F3864"/>
          </w:tcPr>
          <w:p w14:paraId="223668CD" w14:textId="77777777" w:rsidR="00C5512D" w:rsidRPr="00170F87" w:rsidRDefault="00C5512D" w:rsidP="00E60F9A">
            <w:pPr>
              <w:ind w:left="360"/>
              <w:jc w:val="both"/>
              <w:rPr>
                <w:rFonts w:ascii="Calibri" w:hAnsi="Calibri" w:cs="Calibri"/>
                <w:sz w:val="20"/>
                <w:szCs w:val="20"/>
                <w:lang w:val="mk-MK"/>
              </w:rPr>
            </w:pPr>
          </w:p>
        </w:tc>
        <w:tc>
          <w:tcPr>
            <w:tcW w:w="682" w:type="pct"/>
            <w:gridSpan w:val="3"/>
            <w:tcBorders>
              <w:left w:val="nil"/>
              <w:bottom w:val="nil"/>
              <w:right w:val="nil"/>
            </w:tcBorders>
            <w:shd w:val="clear" w:color="auto" w:fill="1F3864"/>
          </w:tcPr>
          <w:p w14:paraId="1C5F32E7"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ВКУПНО:</w:t>
            </w:r>
          </w:p>
        </w:tc>
        <w:tc>
          <w:tcPr>
            <w:tcW w:w="597" w:type="pct"/>
            <w:gridSpan w:val="2"/>
            <w:tcBorders>
              <w:bottom w:val="nil"/>
            </w:tcBorders>
            <w:shd w:val="clear" w:color="auto" w:fill="1F3864"/>
          </w:tcPr>
          <w:p w14:paraId="0B3084C3" w14:textId="77777777" w:rsidR="00C5512D" w:rsidRPr="00170F87" w:rsidRDefault="00C5512D" w:rsidP="00E60F9A">
            <w:pPr>
              <w:rPr>
                <w:rFonts w:ascii="Calibri" w:hAnsi="Calibri" w:cs="Calibri"/>
                <w:b/>
                <w:sz w:val="20"/>
                <w:szCs w:val="20"/>
                <w:lang w:val="mk-MK"/>
              </w:rPr>
            </w:pPr>
            <w:r>
              <w:rPr>
                <w:rFonts w:ascii="Calibri" w:eastAsia="MS PGothic" w:hAnsi="Calibri" w:cs="Calibri"/>
                <w:b/>
                <w:sz w:val="20"/>
                <w:szCs w:val="20"/>
                <w:lang w:val="mk-MK" w:eastAsia="zh-CN"/>
              </w:rPr>
              <w:t>5</w:t>
            </w:r>
            <w:r w:rsidRPr="00170F87">
              <w:rPr>
                <w:rFonts w:ascii="Calibri" w:eastAsia="MS PGothic" w:hAnsi="Calibri" w:cs="Calibri"/>
                <w:b/>
                <w:sz w:val="20"/>
                <w:szCs w:val="20"/>
                <w:lang w:val="mk-MK" w:eastAsia="zh-CN"/>
              </w:rPr>
              <w:t>2.000 евра</w:t>
            </w:r>
          </w:p>
        </w:tc>
      </w:tr>
    </w:tbl>
    <w:p w14:paraId="4BBBB482" w14:textId="77777777" w:rsidR="00C5512D" w:rsidRDefault="00C5512D" w:rsidP="00C5512D">
      <w:pPr>
        <w:rPr>
          <w:rFonts w:ascii="StobiSerif Regular" w:hAnsi="StobiSerif Regular"/>
          <w:sz w:val="18"/>
          <w:szCs w:val="18"/>
          <w:lang w:val="mk-MK"/>
        </w:rPr>
      </w:pPr>
    </w:p>
    <w:p w14:paraId="38B938F9" w14:textId="77777777" w:rsidR="007E5815" w:rsidRDefault="007E5815" w:rsidP="00C5512D">
      <w:pPr>
        <w:rPr>
          <w:rFonts w:ascii="StobiSerif Regular" w:hAnsi="StobiSerif Regular"/>
          <w:sz w:val="18"/>
          <w:szCs w:val="18"/>
          <w:lang w:val="mk-MK"/>
        </w:rPr>
      </w:pPr>
    </w:p>
    <w:p w14:paraId="7B36331A" w14:textId="77777777" w:rsidR="007E5815" w:rsidRDefault="007E5815" w:rsidP="00C5512D">
      <w:pPr>
        <w:rPr>
          <w:rFonts w:ascii="StobiSerif Regular" w:hAnsi="StobiSerif Regular"/>
          <w:sz w:val="18"/>
          <w:szCs w:val="18"/>
          <w:lang w:val="mk-MK"/>
        </w:rPr>
      </w:pPr>
    </w:p>
    <w:p w14:paraId="3F035EEB" w14:textId="77777777" w:rsidR="007E5815" w:rsidRDefault="007E5815" w:rsidP="00C5512D">
      <w:pPr>
        <w:rPr>
          <w:rFonts w:ascii="StobiSerif Regular" w:hAnsi="StobiSerif Regular"/>
          <w:sz w:val="18"/>
          <w:szCs w:val="18"/>
          <w:lang w:val="mk-MK"/>
        </w:rPr>
      </w:pPr>
    </w:p>
    <w:p w14:paraId="36750048" w14:textId="77777777" w:rsidR="007E5815" w:rsidRDefault="007E5815" w:rsidP="00C5512D">
      <w:pPr>
        <w:rPr>
          <w:rFonts w:ascii="StobiSerif Regular" w:hAnsi="StobiSerif Regular"/>
          <w:sz w:val="18"/>
          <w:szCs w:val="18"/>
          <w:lang w:val="mk-MK"/>
        </w:rPr>
      </w:pPr>
    </w:p>
    <w:p w14:paraId="15E415D0" w14:textId="77777777" w:rsidR="007E5815" w:rsidRDefault="007E5815" w:rsidP="00C5512D">
      <w:pPr>
        <w:rPr>
          <w:rFonts w:ascii="StobiSerif Regular" w:hAnsi="StobiSerif Regular"/>
          <w:sz w:val="18"/>
          <w:szCs w:val="18"/>
          <w:lang w:val="mk-MK"/>
        </w:rPr>
      </w:pPr>
    </w:p>
    <w:p w14:paraId="3F96244D" w14:textId="77777777" w:rsidR="007E5815" w:rsidRDefault="007E5815" w:rsidP="00C5512D">
      <w:pPr>
        <w:rPr>
          <w:rFonts w:ascii="StobiSerif Regular" w:hAnsi="StobiSerif Regular"/>
          <w:sz w:val="18"/>
          <w:szCs w:val="18"/>
          <w:lang w:val="mk-MK"/>
        </w:rPr>
      </w:pPr>
    </w:p>
    <w:p w14:paraId="30EB925C" w14:textId="77777777" w:rsidR="007E5815" w:rsidRDefault="007E5815" w:rsidP="00C5512D">
      <w:pPr>
        <w:rPr>
          <w:rFonts w:ascii="StobiSerif Regular" w:hAnsi="StobiSerif Regular"/>
          <w:sz w:val="18"/>
          <w:szCs w:val="18"/>
          <w:lang w:val="mk-MK"/>
        </w:rPr>
      </w:pPr>
    </w:p>
    <w:p w14:paraId="27E9C9B5" w14:textId="26A17B4D" w:rsidR="007E5815" w:rsidRDefault="007E5815" w:rsidP="00C5512D">
      <w:pPr>
        <w:rPr>
          <w:rFonts w:ascii="StobiSerif Regular" w:hAnsi="StobiSerif Regular"/>
          <w:sz w:val="18"/>
          <w:szCs w:val="18"/>
          <w:lang w:val="mk-MK"/>
        </w:rPr>
      </w:pPr>
    </w:p>
    <w:p w14:paraId="1C03EF73" w14:textId="5E05C446" w:rsidR="0066451D" w:rsidRDefault="0066451D" w:rsidP="00C5512D">
      <w:pPr>
        <w:rPr>
          <w:rFonts w:ascii="StobiSerif Regular" w:hAnsi="StobiSerif Regular"/>
          <w:sz w:val="18"/>
          <w:szCs w:val="18"/>
          <w:lang w:val="mk-MK"/>
        </w:rPr>
      </w:pPr>
    </w:p>
    <w:p w14:paraId="1E47A5CC" w14:textId="3DB039F5" w:rsidR="0066451D" w:rsidRDefault="0066451D" w:rsidP="00C5512D">
      <w:pPr>
        <w:rPr>
          <w:rFonts w:ascii="StobiSerif Regular" w:hAnsi="StobiSerif Regular"/>
          <w:sz w:val="18"/>
          <w:szCs w:val="18"/>
          <w:lang w:val="mk-MK"/>
        </w:rPr>
      </w:pPr>
    </w:p>
    <w:p w14:paraId="2CAC4459" w14:textId="67C6C3BA" w:rsidR="0066451D" w:rsidRDefault="0066451D" w:rsidP="00C5512D">
      <w:pPr>
        <w:rPr>
          <w:rFonts w:ascii="StobiSerif Regular" w:hAnsi="StobiSerif Regular"/>
          <w:sz w:val="18"/>
          <w:szCs w:val="18"/>
          <w:lang w:val="mk-MK"/>
        </w:rPr>
      </w:pPr>
    </w:p>
    <w:p w14:paraId="4F4F95A7" w14:textId="3B2D14C4" w:rsidR="0066451D" w:rsidRDefault="0066451D" w:rsidP="00C5512D">
      <w:pPr>
        <w:rPr>
          <w:rFonts w:ascii="StobiSerif Regular" w:hAnsi="StobiSerif Regular"/>
          <w:sz w:val="18"/>
          <w:szCs w:val="18"/>
          <w:lang w:val="mk-MK"/>
        </w:rPr>
      </w:pPr>
    </w:p>
    <w:p w14:paraId="4B8268A9" w14:textId="64F603D8" w:rsidR="0066451D" w:rsidRDefault="0066451D" w:rsidP="00C5512D">
      <w:pPr>
        <w:rPr>
          <w:rFonts w:ascii="StobiSerif Regular" w:hAnsi="StobiSerif Regular"/>
          <w:sz w:val="18"/>
          <w:szCs w:val="18"/>
          <w:lang w:val="mk-MK"/>
        </w:rPr>
      </w:pPr>
    </w:p>
    <w:p w14:paraId="4CFE5740" w14:textId="54660DA9" w:rsidR="0066451D" w:rsidRDefault="0066451D" w:rsidP="00C5512D">
      <w:pPr>
        <w:rPr>
          <w:rFonts w:ascii="StobiSerif Regular" w:hAnsi="StobiSerif Regular"/>
          <w:sz w:val="18"/>
          <w:szCs w:val="18"/>
          <w:lang w:val="mk-MK"/>
        </w:rPr>
      </w:pPr>
    </w:p>
    <w:p w14:paraId="6A26FD4F" w14:textId="74D0B5A2" w:rsidR="0066451D" w:rsidRDefault="0066451D" w:rsidP="00C5512D">
      <w:pPr>
        <w:rPr>
          <w:rFonts w:ascii="StobiSerif Regular" w:hAnsi="StobiSerif Regular"/>
          <w:sz w:val="18"/>
          <w:szCs w:val="18"/>
          <w:lang w:val="mk-MK"/>
        </w:rPr>
      </w:pPr>
    </w:p>
    <w:p w14:paraId="05D50450" w14:textId="5813194C" w:rsidR="0066451D" w:rsidRDefault="0066451D" w:rsidP="00C5512D">
      <w:pPr>
        <w:rPr>
          <w:rFonts w:ascii="StobiSerif Regular" w:hAnsi="StobiSerif Regular"/>
          <w:sz w:val="18"/>
          <w:szCs w:val="18"/>
          <w:lang w:val="mk-MK"/>
        </w:rPr>
      </w:pPr>
    </w:p>
    <w:p w14:paraId="6FBE6733" w14:textId="77777777" w:rsidR="0066451D" w:rsidRDefault="0066451D" w:rsidP="00C5512D">
      <w:pPr>
        <w:rPr>
          <w:rFonts w:ascii="StobiSerif Regular" w:hAnsi="StobiSerif Regular"/>
          <w:sz w:val="18"/>
          <w:szCs w:val="18"/>
          <w:lang w:val="mk-MK"/>
        </w:rPr>
      </w:pPr>
    </w:p>
    <w:p w14:paraId="49D5D577" w14:textId="77777777" w:rsidR="007E5815" w:rsidRDefault="007E5815" w:rsidP="00C5512D">
      <w:pPr>
        <w:rPr>
          <w:rFonts w:ascii="StobiSerif Regular" w:hAnsi="StobiSerif Regular"/>
          <w:sz w:val="18"/>
          <w:szCs w:val="18"/>
          <w:lang w:val="mk-MK"/>
        </w:rPr>
      </w:pPr>
    </w:p>
    <w:p w14:paraId="472BBF00" w14:textId="77777777" w:rsidR="007E5815" w:rsidRPr="00170F87" w:rsidRDefault="007E5815" w:rsidP="00C5512D">
      <w:pPr>
        <w:rPr>
          <w:rFonts w:ascii="StobiSerif Regular" w:hAnsi="StobiSerif Regular"/>
          <w:sz w:val="18"/>
          <w:szCs w:val="18"/>
          <w:lang w:val="mk-MK"/>
        </w:rPr>
      </w:pPr>
    </w:p>
    <w:p w14:paraId="7B08B5EA" w14:textId="77777777" w:rsidR="00C5512D" w:rsidRPr="00170F87" w:rsidRDefault="00C5512D" w:rsidP="00C5512D">
      <w:pPr>
        <w:rPr>
          <w:rFonts w:ascii="StobiSerif Regular" w:hAnsi="StobiSerif Regular"/>
          <w:sz w:val="18"/>
          <w:szCs w:val="18"/>
          <w:lang w:val="mk-MK"/>
        </w:rPr>
      </w:pPr>
    </w:p>
    <w:tbl>
      <w:tblPr>
        <w:tblW w:w="53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71"/>
        <w:gridCol w:w="1400"/>
        <w:gridCol w:w="2376"/>
        <w:gridCol w:w="2093"/>
        <w:gridCol w:w="1804"/>
        <w:gridCol w:w="9"/>
        <w:gridCol w:w="2102"/>
      </w:tblGrid>
      <w:tr w:rsidR="00C5512D" w:rsidRPr="004E4457" w14:paraId="317108D1" w14:textId="77777777" w:rsidTr="00E60F9A">
        <w:trPr>
          <w:cantSplit/>
        </w:trPr>
        <w:tc>
          <w:tcPr>
            <w:tcW w:w="5000" w:type="pct"/>
            <w:gridSpan w:val="8"/>
            <w:shd w:val="clear" w:color="auto" w:fill="1F3864"/>
          </w:tcPr>
          <w:p w14:paraId="1837D848" w14:textId="77777777" w:rsidR="00C5512D" w:rsidRPr="00170F87" w:rsidRDefault="00C5512D" w:rsidP="00E60F9A">
            <w:pPr>
              <w:rPr>
                <w:rFonts w:ascii="Calibri" w:eastAsia="MS PGothic" w:hAnsi="Calibri" w:cs="Calibri"/>
                <w:color w:val="CD0000"/>
                <w:sz w:val="20"/>
                <w:szCs w:val="20"/>
                <w:lang w:val="mk-MK" w:eastAsia="zh-CN"/>
              </w:rPr>
            </w:pPr>
            <w:r w:rsidRPr="00170F87">
              <w:rPr>
                <w:rFonts w:ascii="Calibri" w:hAnsi="Calibri" w:cs="Calibri"/>
                <w:b/>
                <w:bCs/>
                <w:sz w:val="20"/>
                <w:szCs w:val="20"/>
                <w:lang w:val="mk-MK"/>
              </w:rPr>
              <w:lastRenderedPageBreak/>
              <w:t>СТОЛБ VII: Надворешна ревизија и парламентарен надзор</w:t>
            </w:r>
          </w:p>
        </w:tc>
      </w:tr>
      <w:tr w:rsidR="00C5512D" w:rsidRPr="00170F87" w14:paraId="4125E714" w14:textId="77777777" w:rsidTr="00E60F9A">
        <w:trPr>
          <w:cantSplit/>
        </w:trPr>
        <w:tc>
          <w:tcPr>
            <w:tcW w:w="5000" w:type="pct"/>
            <w:gridSpan w:val="8"/>
            <w:shd w:val="clear" w:color="auto" w:fill="1F3864"/>
          </w:tcPr>
          <w:p w14:paraId="586BF86A"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1 : Надворешна ревизија</w:t>
            </w:r>
          </w:p>
        </w:tc>
      </w:tr>
      <w:tr w:rsidR="00C5512D" w:rsidRPr="00170F87" w14:paraId="1960EE7C" w14:textId="77777777" w:rsidTr="0066451D">
        <w:trPr>
          <w:cantSplit/>
          <w:trHeight w:val="287"/>
        </w:trPr>
        <w:tc>
          <w:tcPr>
            <w:tcW w:w="1196" w:type="pct"/>
            <w:shd w:val="clear" w:color="auto" w:fill="9BD2ED"/>
          </w:tcPr>
          <w:p w14:paraId="4678646B" w14:textId="6B7BA3D0" w:rsidR="00C5512D" w:rsidRPr="0066451D"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tc>
        <w:tc>
          <w:tcPr>
            <w:tcW w:w="1809" w:type="pct"/>
            <w:gridSpan w:val="3"/>
            <w:shd w:val="clear" w:color="auto" w:fill="9BD2ED"/>
          </w:tcPr>
          <w:p w14:paraId="13B13C08" w14:textId="77777777" w:rsidR="00C5512D" w:rsidRPr="004E4457" w:rsidRDefault="00C5512D" w:rsidP="0066451D">
            <w:pPr>
              <w:jc w:val="center"/>
              <w:rPr>
                <w:rFonts w:ascii="Calibri" w:hAnsi="Calibri" w:cs="Calibri"/>
                <w:b/>
                <w:bCs/>
                <w:sz w:val="20"/>
                <w:szCs w:val="20"/>
                <w:lang w:val="ru-RU"/>
              </w:rPr>
            </w:pPr>
            <w:r w:rsidRPr="00170F87">
              <w:rPr>
                <w:rFonts w:ascii="Calibri" w:hAnsi="Calibri" w:cs="Calibri"/>
                <w:b/>
                <w:bCs/>
                <w:sz w:val="20"/>
                <w:szCs w:val="20"/>
                <w:lang w:val="mk-MK"/>
              </w:rPr>
              <w:t>Показатели на успешност на приоритет</w:t>
            </w:r>
          </w:p>
        </w:tc>
        <w:tc>
          <w:tcPr>
            <w:tcW w:w="695" w:type="pct"/>
            <w:shd w:val="clear" w:color="auto" w:fill="9BD2ED"/>
          </w:tcPr>
          <w:p w14:paraId="1158CC9C" w14:textId="77777777" w:rsidR="00C5512D" w:rsidRPr="0087090C" w:rsidRDefault="00C5512D" w:rsidP="0066451D">
            <w:pPr>
              <w:jc w:val="center"/>
              <w:rPr>
                <w:rFonts w:ascii="Calibri" w:hAnsi="Calibri" w:cs="Calibri"/>
                <w:b/>
                <w:bCs/>
                <w:sz w:val="20"/>
                <w:szCs w:val="20"/>
                <w:lang w:val="en-US"/>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02" w:type="pct"/>
            <w:gridSpan w:val="2"/>
            <w:shd w:val="clear" w:color="auto" w:fill="9BD2ED"/>
          </w:tcPr>
          <w:p w14:paraId="16AE3E03" w14:textId="77777777" w:rsidR="00C5512D" w:rsidRPr="0087090C" w:rsidRDefault="00C5512D" w:rsidP="0066451D">
            <w:pPr>
              <w:jc w:val="center"/>
              <w:rPr>
                <w:rFonts w:ascii="Calibri" w:hAnsi="Calibri" w:cs="Calibri"/>
                <w:b/>
                <w:bCs/>
                <w:sz w:val="20"/>
                <w:szCs w:val="20"/>
                <w:lang w:val="en-US"/>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8" w:type="pct"/>
            <w:shd w:val="clear" w:color="auto" w:fill="9BD2ED"/>
          </w:tcPr>
          <w:p w14:paraId="358DBB8D" w14:textId="77777777" w:rsidR="00C5512D" w:rsidRPr="0087090C" w:rsidRDefault="00C5512D" w:rsidP="0066451D">
            <w:pPr>
              <w:jc w:val="center"/>
              <w:rPr>
                <w:rFonts w:ascii="Calibri" w:hAnsi="Calibri" w:cs="Calibri"/>
                <w:b/>
                <w:bCs/>
                <w:sz w:val="20"/>
                <w:szCs w:val="20"/>
                <w:lang w:val="en-US"/>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1C94ECAA" w14:textId="77777777" w:rsidTr="00E60F9A">
        <w:trPr>
          <w:cantSplit/>
        </w:trPr>
        <w:tc>
          <w:tcPr>
            <w:tcW w:w="1196" w:type="pct"/>
          </w:tcPr>
          <w:p w14:paraId="36A9D1DB" w14:textId="77777777" w:rsidR="00C5512D" w:rsidRPr="00170F87" w:rsidRDefault="00C5512D" w:rsidP="00E60F9A">
            <w:pPr>
              <w:rPr>
                <w:rFonts w:ascii="Calibri" w:hAnsi="Calibri" w:cs="Calibri"/>
                <w:b/>
                <w:sz w:val="20"/>
                <w:szCs w:val="20"/>
                <w:lang w:val="mk-MK"/>
              </w:rPr>
            </w:pPr>
            <w:r w:rsidRPr="00170F87">
              <w:rPr>
                <w:rFonts w:ascii="Calibri" w:hAnsi="Calibri" w:cs="Calibri"/>
                <w:sz w:val="20"/>
                <w:szCs w:val="20"/>
                <w:lang w:val="mk-MK"/>
              </w:rPr>
              <w:t>Намалена даночна евазија и зголемување на фискалната дисциплина / зголемувањ</w:t>
            </w:r>
            <w:r>
              <w:rPr>
                <w:rFonts w:ascii="Calibri" w:hAnsi="Calibri" w:cs="Calibri"/>
                <w:sz w:val="20"/>
                <w:szCs w:val="20"/>
                <w:lang w:val="mk-MK"/>
              </w:rPr>
              <w:t>е на приходите во Буџетот на Република Северна Македонија</w:t>
            </w:r>
          </w:p>
        </w:tc>
        <w:tc>
          <w:tcPr>
            <w:tcW w:w="1809" w:type="pct"/>
            <w:gridSpan w:val="3"/>
          </w:tcPr>
          <w:p w14:paraId="2BE48AFD"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Утврден износ на средства кои не се уплатени во Буџетот на</w:t>
            </w:r>
            <w:r>
              <w:rPr>
                <w:rFonts w:ascii="Calibri" w:hAnsi="Calibri" w:cs="Calibri"/>
                <w:sz w:val="20"/>
                <w:szCs w:val="20"/>
                <w:lang w:val="mk-MK"/>
              </w:rPr>
              <w:t xml:space="preserve"> Република Северна Македонија</w:t>
            </w:r>
          </w:p>
        </w:tc>
        <w:tc>
          <w:tcPr>
            <w:tcW w:w="695" w:type="pct"/>
          </w:tcPr>
          <w:p w14:paraId="79B4C9DF"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11.000 евра</w:t>
            </w:r>
          </w:p>
        </w:tc>
        <w:tc>
          <w:tcPr>
            <w:tcW w:w="602" w:type="pct"/>
            <w:gridSpan w:val="2"/>
          </w:tcPr>
          <w:p w14:paraId="27B17888"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9.000 евра</w:t>
            </w:r>
          </w:p>
        </w:tc>
        <w:tc>
          <w:tcPr>
            <w:tcW w:w="698" w:type="pct"/>
          </w:tcPr>
          <w:p w14:paraId="5E69D172"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7.000 евра</w:t>
            </w:r>
          </w:p>
        </w:tc>
      </w:tr>
      <w:tr w:rsidR="00C5512D" w:rsidRPr="00170F87" w14:paraId="6DD6BC6B" w14:textId="77777777" w:rsidTr="00E60F9A">
        <w:trPr>
          <w:cantSplit/>
        </w:trPr>
        <w:tc>
          <w:tcPr>
            <w:tcW w:w="1196" w:type="pct"/>
          </w:tcPr>
          <w:p w14:paraId="1847FEF7" w14:textId="77777777" w:rsidR="00C5512D" w:rsidRPr="00170F87" w:rsidRDefault="00C5512D" w:rsidP="00E60F9A">
            <w:pPr>
              <w:rPr>
                <w:rFonts w:ascii="Calibri" w:hAnsi="Calibri" w:cs="Calibri"/>
                <w:b/>
                <w:sz w:val="20"/>
                <w:szCs w:val="20"/>
                <w:lang w:val="mk-MK"/>
              </w:rPr>
            </w:pPr>
            <w:r w:rsidRPr="00170F87">
              <w:rPr>
                <w:rFonts w:ascii="Calibri" w:hAnsi="Calibri" w:cs="Calibri"/>
                <w:sz w:val="20"/>
                <w:szCs w:val="20"/>
                <w:lang w:val="mk-MK"/>
              </w:rPr>
              <w:t xml:space="preserve"> Намалена даночна евазија и зголемување на фискалната дисциплина / зголемување на приходите во Буџетите на општините и Градот Скопје</w:t>
            </w:r>
          </w:p>
        </w:tc>
        <w:tc>
          <w:tcPr>
            <w:tcW w:w="1809" w:type="pct"/>
            <w:gridSpan w:val="3"/>
          </w:tcPr>
          <w:p w14:paraId="1D0D0EF7"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Утврден износ на средства кои не се уплатени во Буџетот на општините и Градот Скопје</w:t>
            </w:r>
          </w:p>
        </w:tc>
        <w:tc>
          <w:tcPr>
            <w:tcW w:w="695" w:type="pct"/>
          </w:tcPr>
          <w:p w14:paraId="1903ED47"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6.000 евра</w:t>
            </w:r>
          </w:p>
        </w:tc>
        <w:tc>
          <w:tcPr>
            <w:tcW w:w="602" w:type="pct"/>
            <w:gridSpan w:val="2"/>
          </w:tcPr>
          <w:p w14:paraId="46B28493"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4.000 евра</w:t>
            </w:r>
          </w:p>
        </w:tc>
        <w:tc>
          <w:tcPr>
            <w:tcW w:w="698" w:type="pct"/>
          </w:tcPr>
          <w:p w14:paraId="4994D5B1"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2.000 eвра</w:t>
            </w:r>
          </w:p>
        </w:tc>
      </w:tr>
      <w:tr w:rsidR="00C5512D" w:rsidRPr="00170F87" w14:paraId="26F2B267" w14:textId="77777777" w:rsidTr="00E60F9A">
        <w:trPr>
          <w:cantSplit/>
        </w:trPr>
        <w:tc>
          <w:tcPr>
            <w:tcW w:w="1196" w:type="pct"/>
          </w:tcPr>
          <w:p w14:paraId="62073BE5" w14:textId="77777777" w:rsidR="00C5512D" w:rsidRPr="00170F87" w:rsidRDefault="00C5512D" w:rsidP="00E60F9A">
            <w:pPr>
              <w:rPr>
                <w:rFonts w:ascii="Calibri" w:hAnsi="Calibri" w:cs="Calibri"/>
                <w:b/>
                <w:sz w:val="20"/>
                <w:szCs w:val="20"/>
                <w:lang w:val="mk-MK"/>
              </w:rPr>
            </w:pPr>
            <w:r w:rsidRPr="00170F87">
              <w:rPr>
                <w:rFonts w:ascii="Calibri" w:hAnsi="Calibri" w:cs="Calibri"/>
                <w:sz w:val="20"/>
                <w:szCs w:val="20"/>
                <w:lang w:val="mk-MK"/>
              </w:rPr>
              <w:t>Почитувани принципи при доделување на договори за јавни набавки</w:t>
            </w:r>
          </w:p>
        </w:tc>
        <w:tc>
          <w:tcPr>
            <w:tcW w:w="1809" w:type="pct"/>
            <w:gridSpan w:val="3"/>
          </w:tcPr>
          <w:p w14:paraId="4A91B71A"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Утврден износ на средства при доделување на договори за јавни набавки каде што се констатирани неправилности со ревизиите</w:t>
            </w:r>
          </w:p>
        </w:tc>
        <w:tc>
          <w:tcPr>
            <w:tcW w:w="695" w:type="pct"/>
          </w:tcPr>
          <w:p w14:paraId="532A4466"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7.500 евра</w:t>
            </w:r>
          </w:p>
        </w:tc>
        <w:tc>
          <w:tcPr>
            <w:tcW w:w="602" w:type="pct"/>
            <w:gridSpan w:val="2"/>
          </w:tcPr>
          <w:p w14:paraId="178EE2BC"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7.300 eвра</w:t>
            </w:r>
          </w:p>
        </w:tc>
        <w:tc>
          <w:tcPr>
            <w:tcW w:w="698" w:type="pct"/>
          </w:tcPr>
          <w:p w14:paraId="5F9D0C6E"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≥7.000 eвра</w:t>
            </w:r>
          </w:p>
        </w:tc>
      </w:tr>
      <w:tr w:rsidR="00C5512D" w:rsidRPr="00170F87" w14:paraId="72FAD77F" w14:textId="77777777" w:rsidTr="00E60F9A">
        <w:trPr>
          <w:cantSplit/>
        </w:trPr>
        <w:tc>
          <w:tcPr>
            <w:tcW w:w="1196" w:type="pct"/>
          </w:tcPr>
          <w:p w14:paraId="32CCCEF5" w14:textId="01484FD0" w:rsidR="00C5512D" w:rsidRPr="005B53C3"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Опфат со ревизии на ЕЛС и Градот Скопје, ЈП на централно и локално ниво и </w:t>
            </w:r>
            <w:r>
              <w:rPr>
                <w:rFonts w:ascii="Calibri" w:hAnsi="Calibri" w:cs="Calibri"/>
                <w:sz w:val="20"/>
                <w:szCs w:val="20"/>
                <w:lang w:val="mk-MK"/>
              </w:rPr>
              <w:t>трговски друштва</w:t>
            </w:r>
            <w:r w:rsidRPr="004E4457">
              <w:rPr>
                <w:rFonts w:ascii="Calibri" w:hAnsi="Calibri" w:cs="Calibri"/>
                <w:sz w:val="20"/>
                <w:szCs w:val="20"/>
                <w:lang w:val="ru-RU"/>
              </w:rPr>
              <w:t xml:space="preserve"> </w:t>
            </w:r>
            <w:r w:rsidRPr="00170F87">
              <w:rPr>
                <w:rFonts w:ascii="Calibri" w:hAnsi="Calibri" w:cs="Calibri"/>
                <w:sz w:val="20"/>
                <w:szCs w:val="20"/>
                <w:lang w:val="mk-MK"/>
              </w:rPr>
              <w:t xml:space="preserve"> во државна сопственост</w:t>
            </w:r>
          </w:p>
        </w:tc>
        <w:tc>
          <w:tcPr>
            <w:tcW w:w="1809" w:type="pct"/>
            <w:gridSpan w:val="3"/>
          </w:tcPr>
          <w:p w14:paraId="762C5E39"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xml:space="preserve">Број на опфатени ЕЛС и Градот Скопје, ЈП на централно и локално ниво и </w:t>
            </w:r>
            <w:r>
              <w:rPr>
                <w:rFonts w:ascii="Calibri" w:hAnsi="Calibri" w:cs="Calibri"/>
                <w:sz w:val="20"/>
                <w:szCs w:val="20"/>
                <w:lang w:val="mk-MK"/>
              </w:rPr>
              <w:t>трговски друштва</w:t>
            </w:r>
            <w:r w:rsidRPr="004E4457">
              <w:rPr>
                <w:rFonts w:ascii="Calibri" w:hAnsi="Calibri" w:cs="Calibri"/>
                <w:sz w:val="20"/>
                <w:szCs w:val="20"/>
                <w:lang w:val="ru-RU"/>
              </w:rPr>
              <w:t xml:space="preserve"> </w:t>
            </w:r>
            <w:r w:rsidRPr="00170F87">
              <w:rPr>
                <w:rFonts w:ascii="Calibri" w:hAnsi="Calibri" w:cs="Calibri"/>
                <w:sz w:val="20"/>
                <w:szCs w:val="20"/>
                <w:lang w:val="mk-MK"/>
              </w:rPr>
              <w:t xml:space="preserve"> во државна сопственост </w:t>
            </w:r>
          </w:p>
        </w:tc>
        <w:tc>
          <w:tcPr>
            <w:tcW w:w="695" w:type="pct"/>
          </w:tcPr>
          <w:p w14:paraId="1F27AD04"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15</w:t>
            </w:r>
          </w:p>
        </w:tc>
        <w:tc>
          <w:tcPr>
            <w:tcW w:w="602" w:type="pct"/>
            <w:gridSpan w:val="2"/>
          </w:tcPr>
          <w:p w14:paraId="5025331E"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16</w:t>
            </w:r>
          </w:p>
        </w:tc>
        <w:tc>
          <w:tcPr>
            <w:tcW w:w="698" w:type="pct"/>
          </w:tcPr>
          <w:p w14:paraId="3E26D65F" w14:textId="77777777" w:rsidR="00C5512D" w:rsidRPr="00170F87" w:rsidRDefault="00C5512D" w:rsidP="00E60F9A">
            <w:pPr>
              <w:rPr>
                <w:rFonts w:ascii="Calibri" w:hAnsi="Calibri" w:cs="Calibri"/>
                <w:b/>
                <w:bCs/>
                <w:sz w:val="20"/>
                <w:szCs w:val="20"/>
                <w:lang w:val="mk-MK"/>
              </w:rPr>
            </w:pPr>
            <w:r w:rsidRPr="00170F87">
              <w:rPr>
                <w:rFonts w:ascii="Calibri" w:hAnsi="Calibri" w:cs="Calibri"/>
                <w:sz w:val="20"/>
                <w:szCs w:val="20"/>
                <w:lang w:val="mk-MK"/>
              </w:rPr>
              <w:t>≥ 17</w:t>
            </w:r>
          </w:p>
        </w:tc>
      </w:tr>
      <w:tr w:rsidR="00C5512D" w:rsidRPr="004E4457" w14:paraId="143F18F3" w14:textId="77777777" w:rsidTr="00E60F9A">
        <w:trPr>
          <w:cantSplit/>
          <w:trHeight w:val="277"/>
        </w:trPr>
        <w:tc>
          <w:tcPr>
            <w:tcW w:w="5000" w:type="pct"/>
            <w:gridSpan w:val="8"/>
            <w:shd w:val="clear" w:color="auto" w:fill="1F3864"/>
            <w:vAlign w:val="center"/>
          </w:tcPr>
          <w:p w14:paraId="1C2A0CF0" w14:textId="77777777" w:rsidR="00C5512D" w:rsidRPr="00170F87" w:rsidRDefault="00C5512D" w:rsidP="00E60F9A">
            <w:pPr>
              <w:rPr>
                <w:rFonts w:ascii="Calibri" w:hAnsi="Calibri" w:cs="Calibri"/>
                <w:b/>
                <w:color w:val="FFFFFF"/>
                <w:sz w:val="20"/>
                <w:szCs w:val="20"/>
                <w:lang w:val="mk-MK"/>
              </w:rPr>
            </w:pPr>
            <w:r w:rsidRPr="00170F87">
              <w:rPr>
                <w:rFonts w:ascii="Calibri" w:hAnsi="Calibri" w:cs="Calibri"/>
                <w:b/>
                <w:bCs/>
                <w:color w:val="FFFFFF"/>
                <w:sz w:val="20"/>
                <w:szCs w:val="20"/>
                <w:lang w:val="mk-MK" w:eastAsia="mk-MK"/>
              </w:rPr>
              <w:t>МЕРКА</w:t>
            </w:r>
            <w:r>
              <w:rPr>
                <w:rFonts w:ascii="Calibri" w:hAnsi="Calibri" w:cs="Calibri"/>
                <w:b/>
                <w:bCs/>
                <w:color w:val="FFFFFF"/>
                <w:sz w:val="20"/>
                <w:szCs w:val="20"/>
                <w:lang w:val="mk-MK" w:eastAsia="mk-MK"/>
              </w:rPr>
              <w:t xml:space="preserve"> 1: Зајакнување на</w:t>
            </w:r>
            <w:r w:rsidRPr="00170F87">
              <w:rPr>
                <w:rFonts w:ascii="Calibri" w:hAnsi="Calibri" w:cs="Calibri"/>
                <w:b/>
                <w:bCs/>
                <w:color w:val="FFFFFF"/>
                <w:sz w:val="20"/>
                <w:szCs w:val="20"/>
                <w:lang w:val="mk-MK" w:eastAsia="mk-MK"/>
              </w:rPr>
              <w:t xml:space="preserve"> рамка</w:t>
            </w:r>
            <w:r>
              <w:rPr>
                <w:rFonts w:ascii="Calibri" w:hAnsi="Calibri" w:cs="Calibri"/>
                <w:b/>
                <w:bCs/>
                <w:color w:val="FFFFFF"/>
                <w:sz w:val="20"/>
                <w:szCs w:val="20"/>
                <w:lang w:val="mk-MK" w:eastAsia="mk-MK"/>
              </w:rPr>
              <w:t>та</w:t>
            </w:r>
            <w:r w:rsidRPr="00170F87">
              <w:rPr>
                <w:rFonts w:ascii="Calibri" w:hAnsi="Calibri" w:cs="Calibri"/>
                <w:b/>
                <w:bCs/>
                <w:color w:val="FFFFFF"/>
                <w:sz w:val="20"/>
                <w:szCs w:val="20"/>
                <w:lang w:val="mk-MK" w:eastAsia="mk-MK"/>
              </w:rPr>
              <w:t xml:space="preserve"> за надворешна ревизија</w:t>
            </w:r>
          </w:p>
        </w:tc>
      </w:tr>
      <w:tr w:rsidR="00C5512D" w:rsidRPr="00170F87" w14:paraId="197DF4B0" w14:textId="77777777" w:rsidTr="00E60F9A">
        <w:trPr>
          <w:cantSplit/>
        </w:trPr>
        <w:tc>
          <w:tcPr>
            <w:tcW w:w="1196" w:type="pct"/>
            <w:shd w:val="clear" w:color="auto" w:fill="9BD2ED"/>
          </w:tcPr>
          <w:p w14:paraId="53ACD9E0" w14:textId="77777777" w:rsidR="00C5512D" w:rsidRPr="00170F87" w:rsidRDefault="00C5512D" w:rsidP="0066451D">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809" w:type="pct"/>
            <w:gridSpan w:val="3"/>
            <w:shd w:val="clear" w:color="auto" w:fill="9BD2ED"/>
          </w:tcPr>
          <w:p w14:paraId="292F37AD" w14:textId="77777777" w:rsidR="00C5512D" w:rsidRPr="004E4457" w:rsidRDefault="00C5512D" w:rsidP="0066451D">
            <w:pPr>
              <w:jc w:val="center"/>
              <w:rPr>
                <w:rFonts w:ascii="Calibri" w:hAnsi="Calibri" w:cs="Calibri"/>
                <w:b/>
                <w:bCs/>
                <w:sz w:val="20"/>
                <w:szCs w:val="20"/>
                <w:lang w:val="ru-RU"/>
              </w:rPr>
            </w:pPr>
            <w:r w:rsidRPr="00170F87">
              <w:rPr>
                <w:rFonts w:ascii="Calibri" w:hAnsi="Calibri" w:cs="Calibri"/>
                <w:b/>
                <w:bCs/>
                <w:sz w:val="20"/>
                <w:szCs w:val="20"/>
                <w:lang w:val="mk-MK"/>
              </w:rPr>
              <w:t>Показатели на успешност на мерка</w:t>
            </w:r>
          </w:p>
        </w:tc>
        <w:tc>
          <w:tcPr>
            <w:tcW w:w="695" w:type="pct"/>
            <w:shd w:val="clear" w:color="auto" w:fill="9BD2ED"/>
          </w:tcPr>
          <w:p w14:paraId="13779E66"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02" w:type="pct"/>
            <w:gridSpan w:val="2"/>
            <w:shd w:val="clear" w:color="auto" w:fill="9BD2ED"/>
          </w:tcPr>
          <w:p w14:paraId="6F046B85"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8" w:type="pct"/>
            <w:shd w:val="clear" w:color="auto" w:fill="9BD2ED"/>
          </w:tcPr>
          <w:p w14:paraId="179DBD90"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4E4457" w14:paraId="0DECB402" w14:textId="77777777" w:rsidTr="00E60F9A">
        <w:trPr>
          <w:cantSplit/>
        </w:trPr>
        <w:tc>
          <w:tcPr>
            <w:tcW w:w="1196" w:type="pct"/>
            <w:vMerge w:val="restart"/>
          </w:tcPr>
          <w:p w14:paraId="1020C055"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Да се зајакне уставната, финансиската и оперативната независност на ДЗР</w:t>
            </w:r>
          </w:p>
        </w:tc>
        <w:tc>
          <w:tcPr>
            <w:tcW w:w="1809" w:type="pct"/>
            <w:gridSpan w:val="3"/>
          </w:tcPr>
          <w:p w14:paraId="537F3FCA"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Донесени амандмани на Уставот на </w:t>
            </w:r>
            <w:r>
              <w:rPr>
                <w:rFonts w:ascii="Calibri" w:hAnsi="Calibri" w:cs="Calibri"/>
                <w:sz w:val="20"/>
                <w:szCs w:val="20"/>
                <w:lang w:val="mk-MK"/>
              </w:rPr>
              <w:t>Република Северна Македонија</w:t>
            </w:r>
            <w:r w:rsidRPr="00170F87">
              <w:rPr>
                <w:rFonts w:ascii="Calibri" w:hAnsi="Calibri" w:cs="Calibri"/>
                <w:sz w:val="20"/>
                <w:szCs w:val="20"/>
                <w:lang w:val="mk-MK"/>
              </w:rPr>
              <w:t xml:space="preserve"> за уредување на ДЗР како уставна категорија</w:t>
            </w:r>
          </w:p>
        </w:tc>
        <w:tc>
          <w:tcPr>
            <w:tcW w:w="695" w:type="pct"/>
          </w:tcPr>
          <w:p w14:paraId="53BF0A17"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w:t>
            </w:r>
          </w:p>
        </w:tc>
        <w:tc>
          <w:tcPr>
            <w:tcW w:w="602" w:type="pct"/>
            <w:gridSpan w:val="2"/>
          </w:tcPr>
          <w:p w14:paraId="62F2E8CC"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w:t>
            </w:r>
          </w:p>
        </w:tc>
        <w:tc>
          <w:tcPr>
            <w:tcW w:w="698" w:type="pct"/>
          </w:tcPr>
          <w:p w14:paraId="1BD9CF2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Донесени амандмани на Уставот на </w:t>
            </w:r>
            <w:r>
              <w:rPr>
                <w:rFonts w:ascii="Calibri" w:hAnsi="Calibri" w:cs="Calibri"/>
                <w:sz w:val="20"/>
                <w:szCs w:val="20"/>
                <w:lang w:val="mk-MK"/>
              </w:rPr>
              <w:t>Република Северна Македонија</w:t>
            </w:r>
            <w:r w:rsidRPr="00170F87">
              <w:rPr>
                <w:rFonts w:ascii="Calibri" w:hAnsi="Calibri" w:cs="Calibri"/>
                <w:sz w:val="20"/>
                <w:szCs w:val="20"/>
                <w:lang w:val="mk-MK"/>
              </w:rPr>
              <w:t xml:space="preserve"> за уредување на ДЗР како уставна категорија</w:t>
            </w:r>
          </w:p>
        </w:tc>
      </w:tr>
      <w:tr w:rsidR="00C5512D" w:rsidRPr="00170F87" w14:paraId="250E206E" w14:textId="77777777" w:rsidTr="00E60F9A">
        <w:trPr>
          <w:cantSplit/>
        </w:trPr>
        <w:tc>
          <w:tcPr>
            <w:tcW w:w="1196" w:type="pct"/>
            <w:vMerge/>
          </w:tcPr>
          <w:p w14:paraId="4CC263FA" w14:textId="77777777" w:rsidR="00C5512D" w:rsidRPr="00170F87" w:rsidRDefault="00C5512D" w:rsidP="00E60F9A">
            <w:pPr>
              <w:spacing w:after="240"/>
              <w:rPr>
                <w:rFonts w:ascii="Calibri" w:hAnsi="Calibri" w:cs="Calibri"/>
                <w:b/>
                <w:sz w:val="20"/>
                <w:szCs w:val="20"/>
                <w:lang w:val="mk-MK"/>
              </w:rPr>
            </w:pPr>
          </w:p>
        </w:tc>
        <w:tc>
          <w:tcPr>
            <w:tcW w:w="1809" w:type="pct"/>
            <w:gridSpan w:val="3"/>
          </w:tcPr>
          <w:p w14:paraId="588250F3"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Нов Закон за државната ревизија со кој се зајакнува  финансиската и оперативната независност на ДЗР е одобрен </w:t>
            </w:r>
            <w:r>
              <w:rPr>
                <w:rFonts w:ascii="Calibri" w:hAnsi="Calibri" w:cs="Calibri"/>
                <w:sz w:val="20"/>
                <w:szCs w:val="20"/>
                <w:lang w:val="mk-MK"/>
              </w:rPr>
              <w:t xml:space="preserve">и доставен до Собранието </w:t>
            </w:r>
          </w:p>
        </w:tc>
        <w:tc>
          <w:tcPr>
            <w:tcW w:w="695" w:type="pct"/>
          </w:tcPr>
          <w:p w14:paraId="1A686008"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 Нов Закон за државната ревизија со кој се зајакнува  финансиската и оперативната независност на ДЗР е одобрен </w:t>
            </w:r>
            <w:r>
              <w:rPr>
                <w:rFonts w:ascii="Calibri" w:hAnsi="Calibri" w:cs="Calibri"/>
                <w:sz w:val="20"/>
                <w:szCs w:val="20"/>
                <w:lang w:val="mk-MK"/>
              </w:rPr>
              <w:t>и доставен до Собранието</w:t>
            </w:r>
          </w:p>
        </w:tc>
        <w:tc>
          <w:tcPr>
            <w:tcW w:w="602" w:type="pct"/>
            <w:gridSpan w:val="2"/>
          </w:tcPr>
          <w:p w14:paraId="3138E002"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w:t>
            </w:r>
          </w:p>
        </w:tc>
        <w:tc>
          <w:tcPr>
            <w:tcW w:w="698" w:type="pct"/>
          </w:tcPr>
          <w:p w14:paraId="6DF6830B"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w:t>
            </w:r>
          </w:p>
        </w:tc>
      </w:tr>
      <w:tr w:rsidR="00C5512D" w:rsidRPr="004E4457" w14:paraId="19628C85" w14:textId="77777777" w:rsidTr="00E60F9A">
        <w:trPr>
          <w:cantSplit/>
        </w:trPr>
        <w:tc>
          <w:tcPr>
            <w:tcW w:w="1196" w:type="pct"/>
            <w:shd w:val="clear" w:color="auto" w:fill="9BD2ED"/>
          </w:tcPr>
          <w:p w14:paraId="29FED0F0"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lastRenderedPageBreak/>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804" w:type="pct"/>
            <w:gridSpan w:val="7"/>
          </w:tcPr>
          <w:p w14:paraId="2FA24AC6" w14:textId="77777777" w:rsidR="00C5512D" w:rsidRPr="00170F87" w:rsidRDefault="00C5512D" w:rsidP="0066451D">
            <w:pPr>
              <w:numPr>
                <w:ilvl w:val="0"/>
                <w:numId w:val="4"/>
              </w:numPr>
              <w:ind w:left="187" w:hanging="180"/>
              <w:rPr>
                <w:rFonts w:ascii="Calibri" w:hAnsi="Calibri" w:cs="Calibri"/>
                <w:sz w:val="20"/>
                <w:szCs w:val="20"/>
                <w:lang w:val="mk-MK"/>
              </w:rPr>
            </w:pPr>
            <w:r w:rsidRPr="00170F87">
              <w:rPr>
                <w:rFonts w:ascii="Calibri" w:hAnsi="Calibri" w:cs="Calibri"/>
                <w:sz w:val="20"/>
                <w:szCs w:val="20"/>
                <w:lang w:val="mk-MK"/>
              </w:rPr>
              <w:t xml:space="preserve">Одoбрени нацрт амандмани за дополнување на Уставот на </w:t>
            </w:r>
            <w:r>
              <w:rPr>
                <w:rFonts w:ascii="Calibri" w:hAnsi="Calibri" w:cs="Calibri"/>
                <w:sz w:val="20"/>
                <w:szCs w:val="20"/>
                <w:lang w:val="mk-MK"/>
              </w:rPr>
              <w:t>Република Северна Македонија</w:t>
            </w:r>
            <w:r w:rsidRPr="00170F87">
              <w:rPr>
                <w:rFonts w:ascii="Calibri" w:hAnsi="Calibri" w:cs="Calibri"/>
                <w:sz w:val="20"/>
                <w:szCs w:val="20"/>
                <w:lang w:val="mk-MK"/>
              </w:rPr>
              <w:t xml:space="preserve"> за регулирање на ДЗР како уставна категорија се поднесени од страна на овластен</w:t>
            </w:r>
            <w:r>
              <w:rPr>
                <w:rFonts w:ascii="Calibri" w:hAnsi="Calibri" w:cs="Calibri"/>
                <w:sz w:val="20"/>
                <w:szCs w:val="20"/>
                <w:lang w:val="mk-MK"/>
              </w:rPr>
              <w:t xml:space="preserve"> предлагач до Собранието</w:t>
            </w:r>
          </w:p>
          <w:p w14:paraId="001B61A1" w14:textId="77777777" w:rsidR="00C5512D" w:rsidRPr="00170F87" w:rsidRDefault="00C5512D" w:rsidP="0066451D">
            <w:pPr>
              <w:numPr>
                <w:ilvl w:val="0"/>
                <w:numId w:val="4"/>
              </w:numPr>
              <w:ind w:left="187" w:hanging="180"/>
              <w:rPr>
                <w:rFonts w:ascii="Calibri" w:hAnsi="Calibri" w:cs="Calibri"/>
                <w:sz w:val="20"/>
                <w:szCs w:val="20"/>
                <w:lang w:val="mk-MK"/>
              </w:rPr>
            </w:pPr>
            <w:r w:rsidRPr="00170F87">
              <w:rPr>
                <w:rFonts w:ascii="Calibri" w:hAnsi="Calibri" w:cs="Calibri"/>
                <w:sz w:val="20"/>
                <w:szCs w:val="20"/>
                <w:lang w:val="mk-MK"/>
              </w:rPr>
              <w:t>Нов нацрт Закон за државната ревизија со цел зајакнување на финансиската и оперативната независност на ДЗР е одобрен</w:t>
            </w:r>
            <w:r>
              <w:rPr>
                <w:rFonts w:ascii="Calibri" w:hAnsi="Calibri" w:cs="Calibri"/>
                <w:sz w:val="20"/>
                <w:szCs w:val="20"/>
                <w:lang w:val="mk-MK"/>
              </w:rPr>
              <w:t xml:space="preserve"> и доставен до Собранието</w:t>
            </w:r>
            <w:r w:rsidRPr="00170F87">
              <w:rPr>
                <w:rFonts w:ascii="Calibri" w:hAnsi="Calibri" w:cs="Calibri"/>
                <w:sz w:val="20"/>
                <w:szCs w:val="20"/>
                <w:lang w:val="mk-MK"/>
              </w:rPr>
              <w:t>, од страна на овластен предлагач за усвојување</w:t>
            </w:r>
          </w:p>
          <w:p w14:paraId="357D0CD8" w14:textId="77777777" w:rsidR="00C5512D" w:rsidRPr="00170F87" w:rsidRDefault="00C5512D" w:rsidP="0066451D">
            <w:pPr>
              <w:numPr>
                <w:ilvl w:val="0"/>
                <w:numId w:val="4"/>
              </w:numPr>
              <w:ind w:left="187" w:hanging="180"/>
              <w:rPr>
                <w:rFonts w:ascii="Calibri" w:hAnsi="Calibri" w:cs="Calibri"/>
                <w:b/>
                <w:bCs/>
                <w:sz w:val="20"/>
                <w:szCs w:val="20"/>
                <w:lang w:val="mk-MK"/>
              </w:rPr>
            </w:pPr>
            <w:r w:rsidRPr="00170F87">
              <w:rPr>
                <w:rFonts w:ascii="Calibri" w:hAnsi="Calibri" w:cs="Calibri"/>
                <w:sz w:val="20"/>
                <w:szCs w:val="20"/>
                <w:lang w:val="mk-MK"/>
              </w:rPr>
              <w:t>Предлози на подзаконска регулатива изготвени врз осно</w:t>
            </w:r>
            <w:r>
              <w:rPr>
                <w:rFonts w:ascii="Calibri" w:hAnsi="Calibri" w:cs="Calibri"/>
                <w:sz w:val="20"/>
                <w:szCs w:val="20"/>
                <w:lang w:val="mk-MK"/>
              </w:rPr>
              <w:t>ва  на подобрената правна рамка</w:t>
            </w:r>
          </w:p>
        </w:tc>
      </w:tr>
      <w:tr w:rsidR="00C5512D" w:rsidRPr="00170F87" w14:paraId="67AF22CB" w14:textId="77777777" w:rsidTr="00E60F9A">
        <w:trPr>
          <w:cantSplit/>
        </w:trPr>
        <w:tc>
          <w:tcPr>
            <w:tcW w:w="1196" w:type="pct"/>
            <w:vMerge w:val="restart"/>
            <w:shd w:val="clear" w:color="auto" w:fill="9BD2ED"/>
          </w:tcPr>
          <w:p w14:paraId="74B5883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73373470" w14:textId="77777777" w:rsidR="00C5512D" w:rsidRPr="00170F87" w:rsidRDefault="00C5512D" w:rsidP="00E60F9A">
            <w:pPr>
              <w:jc w:val="center"/>
              <w:rPr>
                <w:rFonts w:ascii="Calibri" w:hAnsi="Calibri" w:cs="Calibri"/>
                <w:b/>
                <w:bCs/>
                <w:sz w:val="20"/>
                <w:szCs w:val="20"/>
                <w:lang w:val="mk-MK"/>
              </w:rPr>
            </w:pPr>
          </w:p>
          <w:p w14:paraId="27E3AF24" w14:textId="77777777" w:rsidR="00C5512D" w:rsidRPr="00170F87" w:rsidRDefault="00C5512D" w:rsidP="00E60F9A">
            <w:pPr>
              <w:jc w:val="center"/>
              <w:rPr>
                <w:rFonts w:ascii="Calibri" w:hAnsi="Calibri" w:cs="Calibri"/>
                <w:b/>
                <w:bCs/>
                <w:sz w:val="20"/>
                <w:szCs w:val="20"/>
                <w:lang w:val="mk-MK"/>
              </w:rPr>
            </w:pPr>
          </w:p>
        </w:tc>
        <w:tc>
          <w:tcPr>
            <w:tcW w:w="1020" w:type="pct"/>
            <w:gridSpan w:val="2"/>
            <w:shd w:val="clear" w:color="auto" w:fill="9BD2ED"/>
          </w:tcPr>
          <w:p w14:paraId="64C2B4B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9" w:type="pct"/>
            <w:vMerge w:val="restart"/>
            <w:shd w:val="clear" w:color="auto" w:fill="9BD2ED"/>
          </w:tcPr>
          <w:p w14:paraId="1C9AE87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95" w:type="pct"/>
            <w:vMerge w:val="restart"/>
            <w:shd w:val="clear" w:color="auto" w:fill="9BD2ED"/>
            <w:vAlign w:val="center"/>
          </w:tcPr>
          <w:p w14:paraId="7DD58C0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300" w:type="pct"/>
            <w:gridSpan w:val="3"/>
            <w:shd w:val="clear" w:color="auto" w:fill="9BD2ED"/>
          </w:tcPr>
          <w:p w14:paraId="0469BE1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44585FC5" w14:textId="77777777" w:rsidTr="00E60F9A">
        <w:trPr>
          <w:cantSplit/>
        </w:trPr>
        <w:tc>
          <w:tcPr>
            <w:tcW w:w="1196" w:type="pct"/>
            <w:vMerge/>
            <w:tcBorders>
              <w:bottom w:val="single" w:sz="4" w:space="0" w:color="auto"/>
            </w:tcBorders>
            <w:shd w:val="clear" w:color="auto" w:fill="9BD2ED"/>
          </w:tcPr>
          <w:p w14:paraId="44D6B1CB" w14:textId="77777777" w:rsidR="00C5512D" w:rsidRPr="00170F87" w:rsidRDefault="00C5512D" w:rsidP="00E60F9A">
            <w:pPr>
              <w:jc w:val="center"/>
              <w:rPr>
                <w:rFonts w:ascii="Calibri" w:hAnsi="Calibri" w:cs="Calibri"/>
                <w:b/>
                <w:bCs/>
                <w:sz w:val="20"/>
                <w:szCs w:val="20"/>
                <w:lang w:val="mk-MK"/>
              </w:rPr>
            </w:pPr>
          </w:p>
        </w:tc>
        <w:tc>
          <w:tcPr>
            <w:tcW w:w="555" w:type="pct"/>
            <w:tcBorders>
              <w:bottom w:val="single" w:sz="4" w:space="0" w:color="auto"/>
            </w:tcBorders>
            <w:shd w:val="clear" w:color="auto" w:fill="9BD2ED"/>
          </w:tcPr>
          <w:p w14:paraId="7B6F8FB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01EA1B1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5" w:type="pct"/>
            <w:tcBorders>
              <w:bottom w:val="single" w:sz="4" w:space="0" w:color="auto"/>
            </w:tcBorders>
            <w:shd w:val="clear" w:color="auto" w:fill="9BD2ED"/>
          </w:tcPr>
          <w:p w14:paraId="0D1DAAC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789" w:type="pct"/>
            <w:vMerge/>
            <w:tcBorders>
              <w:bottom w:val="single" w:sz="4" w:space="0" w:color="auto"/>
            </w:tcBorders>
            <w:shd w:val="clear" w:color="auto" w:fill="9BD2ED"/>
          </w:tcPr>
          <w:p w14:paraId="462E60D4" w14:textId="77777777" w:rsidR="00C5512D" w:rsidRPr="00170F87" w:rsidRDefault="00C5512D" w:rsidP="00E60F9A">
            <w:pPr>
              <w:jc w:val="center"/>
              <w:rPr>
                <w:rFonts w:ascii="Calibri" w:hAnsi="Calibri" w:cs="Calibri"/>
                <w:b/>
                <w:bCs/>
                <w:sz w:val="20"/>
                <w:szCs w:val="20"/>
                <w:lang w:val="mk-MK"/>
              </w:rPr>
            </w:pPr>
          </w:p>
        </w:tc>
        <w:tc>
          <w:tcPr>
            <w:tcW w:w="695" w:type="pct"/>
            <w:vMerge/>
            <w:tcBorders>
              <w:bottom w:val="single" w:sz="4" w:space="0" w:color="auto"/>
            </w:tcBorders>
            <w:shd w:val="clear" w:color="auto" w:fill="9BD2ED"/>
            <w:vAlign w:val="center"/>
          </w:tcPr>
          <w:p w14:paraId="7C457421" w14:textId="77777777" w:rsidR="00C5512D" w:rsidRPr="00170F87" w:rsidRDefault="00C5512D" w:rsidP="00E60F9A">
            <w:pPr>
              <w:jc w:val="center"/>
              <w:rPr>
                <w:rFonts w:ascii="Calibri" w:hAnsi="Calibri" w:cs="Calibri"/>
                <w:b/>
                <w:bCs/>
                <w:sz w:val="20"/>
                <w:szCs w:val="20"/>
                <w:lang w:val="mk-MK"/>
              </w:rPr>
            </w:pPr>
          </w:p>
        </w:tc>
        <w:tc>
          <w:tcPr>
            <w:tcW w:w="602" w:type="pct"/>
            <w:gridSpan w:val="2"/>
            <w:tcBorders>
              <w:bottom w:val="single" w:sz="4" w:space="0" w:color="auto"/>
            </w:tcBorders>
            <w:shd w:val="clear" w:color="auto" w:fill="9BD2ED"/>
          </w:tcPr>
          <w:p w14:paraId="0F84FFB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7C52CE5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8" w:type="pct"/>
            <w:tcBorders>
              <w:bottom w:val="single" w:sz="4" w:space="0" w:color="auto"/>
            </w:tcBorders>
            <w:shd w:val="clear" w:color="auto" w:fill="9BD2ED"/>
          </w:tcPr>
          <w:p w14:paraId="0FC2EF0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4E4457" w14:paraId="6A876C3C" w14:textId="77777777" w:rsidTr="00E60F9A">
        <w:trPr>
          <w:cantSplit/>
          <w:trHeight w:val="323"/>
        </w:trPr>
        <w:tc>
          <w:tcPr>
            <w:tcW w:w="1196" w:type="pct"/>
            <w:tcBorders>
              <w:bottom w:val="single" w:sz="4" w:space="0" w:color="auto"/>
            </w:tcBorders>
            <w:shd w:val="clear" w:color="auto" w:fill="FFFFFF"/>
            <w:vAlign w:val="center"/>
          </w:tcPr>
          <w:p w14:paraId="0D5ED0F3"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1. Одобрени Уставни амандмани за постигнување уставна независност на ДЗР во согласност со принципите, стандардите и насоките на ИНТОСАИ</w:t>
            </w:r>
          </w:p>
        </w:tc>
        <w:tc>
          <w:tcPr>
            <w:tcW w:w="555" w:type="pct"/>
            <w:tcBorders>
              <w:bottom w:val="single" w:sz="4" w:space="0" w:color="auto"/>
            </w:tcBorders>
            <w:shd w:val="clear" w:color="auto" w:fill="FFFFFF"/>
          </w:tcPr>
          <w:p w14:paraId="0982BF97"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К1/2022</w:t>
            </w:r>
          </w:p>
        </w:tc>
        <w:tc>
          <w:tcPr>
            <w:tcW w:w="465" w:type="pct"/>
            <w:tcBorders>
              <w:bottom w:val="single" w:sz="4" w:space="0" w:color="auto"/>
            </w:tcBorders>
            <w:shd w:val="clear" w:color="auto" w:fill="FFFFFF"/>
          </w:tcPr>
          <w:p w14:paraId="77FCB801" w14:textId="77777777" w:rsidR="00C5512D" w:rsidRPr="00170F87" w:rsidRDefault="00C5512D" w:rsidP="00E60F9A">
            <w:pPr>
              <w:jc w:val="center"/>
              <w:rPr>
                <w:rFonts w:ascii="Calibri" w:hAnsi="Calibri" w:cs="Calibri"/>
                <w:sz w:val="20"/>
                <w:szCs w:val="20"/>
                <w:lang w:val="mk-MK"/>
              </w:rPr>
            </w:pPr>
            <w:r>
              <w:rPr>
                <w:rFonts w:ascii="Calibri" w:hAnsi="Calibri" w:cs="Calibri"/>
                <w:sz w:val="20"/>
                <w:szCs w:val="20"/>
                <w:lang w:val="mk-MK"/>
              </w:rPr>
              <w:t>К4/2028</w:t>
            </w:r>
          </w:p>
        </w:tc>
        <w:tc>
          <w:tcPr>
            <w:tcW w:w="789" w:type="pct"/>
            <w:tcBorders>
              <w:bottom w:val="single" w:sz="4" w:space="0" w:color="auto"/>
            </w:tcBorders>
            <w:shd w:val="clear" w:color="auto" w:fill="FFFFFF"/>
          </w:tcPr>
          <w:p w14:paraId="352BE863" w14:textId="77777777" w:rsidR="00C5512D" w:rsidRPr="00170F87" w:rsidRDefault="00C5512D" w:rsidP="00E60F9A">
            <w:pPr>
              <w:jc w:val="center"/>
              <w:rPr>
                <w:rFonts w:ascii="Calibri" w:hAnsi="Calibri" w:cs="Calibri"/>
                <w:sz w:val="20"/>
                <w:szCs w:val="20"/>
                <w:lang w:val="mk-MK"/>
              </w:rPr>
            </w:pPr>
          </w:p>
        </w:tc>
        <w:tc>
          <w:tcPr>
            <w:tcW w:w="695" w:type="pct"/>
            <w:tcBorders>
              <w:bottom w:val="single" w:sz="4" w:space="0" w:color="auto"/>
            </w:tcBorders>
            <w:shd w:val="clear" w:color="auto" w:fill="FFFFFF"/>
          </w:tcPr>
          <w:p w14:paraId="707EF8B3"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Овластен предлагач на уставниот амандман; Собранието на </w:t>
            </w:r>
            <w:r>
              <w:rPr>
                <w:rFonts w:ascii="Calibri" w:hAnsi="Calibri" w:cs="Calibri"/>
                <w:sz w:val="20"/>
                <w:szCs w:val="20"/>
                <w:lang w:val="mk-MK"/>
              </w:rPr>
              <w:t>Република Северна Македонија</w:t>
            </w:r>
          </w:p>
        </w:tc>
        <w:tc>
          <w:tcPr>
            <w:tcW w:w="602" w:type="pct"/>
            <w:gridSpan w:val="2"/>
            <w:tcBorders>
              <w:bottom w:val="single" w:sz="4" w:space="0" w:color="auto"/>
            </w:tcBorders>
            <w:shd w:val="clear" w:color="auto" w:fill="FFFFFF"/>
          </w:tcPr>
          <w:p w14:paraId="5217E9F5"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7.000  евра</w:t>
            </w:r>
          </w:p>
        </w:tc>
        <w:tc>
          <w:tcPr>
            <w:tcW w:w="698" w:type="pct"/>
            <w:tcBorders>
              <w:bottom w:val="single" w:sz="4" w:space="0" w:color="auto"/>
            </w:tcBorders>
            <w:shd w:val="clear" w:color="auto" w:fill="FFFFFF"/>
          </w:tcPr>
          <w:p w14:paraId="7A772A73"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Надворешно финансирање</w:t>
            </w:r>
          </w:p>
          <w:p w14:paraId="48A484CC"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НДИ и други</w:t>
            </w:r>
          </w:p>
        </w:tc>
      </w:tr>
      <w:tr w:rsidR="00C5512D" w:rsidRPr="004E4457" w14:paraId="586A5383" w14:textId="77777777" w:rsidTr="00E60F9A">
        <w:trPr>
          <w:cantSplit/>
          <w:trHeight w:val="413"/>
        </w:trPr>
        <w:tc>
          <w:tcPr>
            <w:tcW w:w="1196" w:type="pct"/>
            <w:vAlign w:val="center"/>
          </w:tcPr>
          <w:p w14:paraId="665E1FBC" w14:textId="25F30C7F" w:rsidR="00C5512D" w:rsidRPr="0066451D" w:rsidRDefault="00C5512D" w:rsidP="00E60F9A">
            <w:pPr>
              <w:rPr>
                <w:rFonts w:ascii="Calibri" w:hAnsi="Calibri" w:cs="Calibri"/>
                <w:sz w:val="20"/>
                <w:szCs w:val="20"/>
                <w:lang w:val="mk-MK"/>
              </w:rPr>
            </w:pPr>
            <w:r w:rsidRPr="00170F87">
              <w:rPr>
                <w:rFonts w:ascii="Calibri" w:hAnsi="Calibri" w:cs="Calibri"/>
                <w:sz w:val="20"/>
                <w:szCs w:val="20"/>
                <w:lang w:val="mk-MK"/>
              </w:rPr>
              <w:t xml:space="preserve">2. </w:t>
            </w:r>
            <w:r w:rsidRPr="0087090C">
              <w:rPr>
                <w:rFonts w:ascii="Calibri" w:hAnsi="Calibri" w:cs="Calibri"/>
                <w:sz w:val="20"/>
                <w:szCs w:val="20"/>
                <w:lang w:val="mk-MK"/>
              </w:rPr>
              <w:t>Одобрена правна рамка за надворешна ревизија насочена кон зајакнување на финансиската и оперативната независност на ДЗР во согласност со принципите, стандардите и насоките на ИНТОСАИ</w:t>
            </w:r>
          </w:p>
        </w:tc>
        <w:tc>
          <w:tcPr>
            <w:tcW w:w="555" w:type="pct"/>
          </w:tcPr>
          <w:p w14:paraId="43F4549A"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К1/2022</w:t>
            </w:r>
          </w:p>
        </w:tc>
        <w:tc>
          <w:tcPr>
            <w:tcW w:w="465" w:type="pct"/>
          </w:tcPr>
          <w:p w14:paraId="0F5E619A" w14:textId="77777777" w:rsidR="00C5512D" w:rsidRPr="00170F87" w:rsidRDefault="00C5512D" w:rsidP="00E60F9A">
            <w:pPr>
              <w:jc w:val="center"/>
              <w:rPr>
                <w:rFonts w:ascii="Calibri" w:hAnsi="Calibri" w:cs="Calibri"/>
                <w:sz w:val="20"/>
                <w:szCs w:val="20"/>
                <w:lang w:val="mk-MK"/>
              </w:rPr>
            </w:pPr>
            <w:r w:rsidRPr="009E4C62">
              <w:rPr>
                <w:rFonts w:ascii="Calibri" w:hAnsi="Calibri" w:cs="Calibri"/>
                <w:sz w:val="20"/>
                <w:szCs w:val="20"/>
                <w:lang w:val="mk-MK"/>
              </w:rPr>
              <w:t>К</w:t>
            </w:r>
            <w:r>
              <w:rPr>
                <w:rFonts w:ascii="Calibri" w:hAnsi="Calibri" w:cs="Calibri"/>
                <w:sz w:val="20"/>
                <w:szCs w:val="20"/>
                <w:lang w:val="mk-MK"/>
              </w:rPr>
              <w:t>2</w:t>
            </w:r>
            <w:r w:rsidRPr="009E4C62">
              <w:rPr>
                <w:rFonts w:ascii="Calibri" w:hAnsi="Calibri" w:cs="Calibri"/>
                <w:sz w:val="20"/>
                <w:szCs w:val="20"/>
                <w:lang w:val="mk-MK"/>
              </w:rPr>
              <w:t>/202</w:t>
            </w:r>
            <w:r>
              <w:rPr>
                <w:rFonts w:ascii="Calibri" w:hAnsi="Calibri" w:cs="Calibri"/>
                <w:sz w:val="20"/>
                <w:szCs w:val="20"/>
                <w:lang w:val="mk-MK"/>
              </w:rPr>
              <w:t>6</w:t>
            </w:r>
          </w:p>
        </w:tc>
        <w:tc>
          <w:tcPr>
            <w:tcW w:w="789" w:type="pct"/>
          </w:tcPr>
          <w:p w14:paraId="32D319A0" w14:textId="77777777" w:rsidR="00C5512D" w:rsidRPr="00170F87" w:rsidRDefault="00C5512D" w:rsidP="00E60F9A">
            <w:pPr>
              <w:jc w:val="center"/>
              <w:rPr>
                <w:rFonts w:ascii="Calibri" w:hAnsi="Calibri" w:cs="Calibri"/>
                <w:sz w:val="20"/>
                <w:szCs w:val="20"/>
                <w:lang w:val="mk-MK"/>
              </w:rPr>
            </w:pPr>
          </w:p>
        </w:tc>
        <w:tc>
          <w:tcPr>
            <w:tcW w:w="695" w:type="pct"/>
          </w:tcPr>
          <w:p w14:paraId="678AF04E"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Министерство за финансии, Влада на </w:t>
            </w:r>
            <w:r>
              <w:rPr>
                <w:rFonts w:ascii="Calibri" w:hAnsi="Calibri" w:cs="Calibri"/>
                <w:sz w:val="20"/>
                <w:szCs w:val="20"/>
                <w:lang w:val="mk-MK"/>
              </w:rPr>
              <w:t>Република Северна Македонија</w:t>
            </w:r>
            <w:r w:rsidRPr="00170F87">
              <w:rPr>
                <w:rFonts w:ascii="Calibri" w:hAnsi="Calibri" w:cs="Calibri"/>
                <w:sz w:val="20"/>
                <w:szCs w:val="20"/>
                <w:lang w:val="mk-MK"/>
              </w:rPr>
              <w:t xml:space="preserve"> и Собрание на </w:t>
            </w:r>
            <w:r>
              <w:rPr>
                <w:rFonts w:ascii="Calibri" w:hAnsi="Calibri" w:cs="Calibri"/>
                <w:sz w:val="20"/>
                <w:szCs w:val="20"/>
                <w:lang w:val="mk-MK"/>
              </w:rPr>
              <w:t>Република Северна Македонија</w:t>
            </w:r>
            <w:r w:rsidRPr="00170F87">
              <w:rPr>
                <w:rFonts w:ascii="Calibri" w:hAnsi="Calibri" w:cs="Calibri"/>
                <w:sz w:val="20"/>
                <w:szCs w:val="20"/>
                <w:lang w:val="mk-MK"/>
              </w:rPr>
              <w:t xml:space="preserve"> </w:t>
            </w:r>
          </w:p>
        </w:tc>
        <w:tc>
          <w:tcPr>
            <w:tcW w:w="602" w:type="pct"/>
            <w:gridSpan w:val="2"/>
          </w:tcPr>
          <w:p w14:paraId="5831D0BA"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14.000 евра</w:t>
            </w:r>
          </w:p>
        </w:tc>
        <w:tc>
          <w:tcPr>
            <w:tcW w:w="698" w:type="pct"/>
          </w:tcPr>
          <w:p w14:paraId="0A215B1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Надворешно финансирање</w:t>
            </w:r>
          </w:p>
          <w:p w14:paraId="3CB0744C"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НДИ и други</w:t>
            </w:r>
          </w:p>
        </w:tc>
      </w:tr>
      <w:tr w:rsidR="00C5512D" w:rsidRPr="004E4457" w14:paraId="1FF10781" w14:textId="77777777" w:rsidTr="00E60F9A">
        <w:trPr>
          <w:cantSplit/>
          <w:trHeight w:val="260"/>
        </w:trPr>
        <w:tc>
          <w:tcPr>
            <w:tcW w:w="5000" w:type="pct"/>
            <w:gridSpan w:val="8"/>
            <w:shd w:val="clear" w:color="auto" w:fill="1F3864"/>
          </w:tcPr>
          <w:p w14:paraId="0212A282"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МЕРКА 2: Зајакнување на институционалниот капацитет и капацитетите за човечки ресурси на ДЗР</w:t>
            </w:r>
          </w:p>
        </w:tc>
      </w:tr>
      <w:tr w:rsidR="00C5512D" w:rsidRPr="00170F87" w14:paraId="46CFCF86" w14:textId="77777777" w:rsidTr="002E227A">
        <w:trPr>
          <w:cantSplit/>
          <w:trHeight w:val="305"/>
        </w:trPr>
        <w:tc>
          <w:tcPr>
            <w:tcW w:w="1196" w:type="pct"/>
            <w:shd w:val="clear" w:color="auto" w:fill="9BD2ED"/>
          </w:tcPr>
          <w:p w14:paraId="7CB9B521" w14:textId="77777777" w:rsidR="00C5512D" w:rsidRPr="00170F87" w:rsidRDefault="00C5512D" w:rsidP="0066451D">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809" w:type="pct"/>
            <w:gridSpan w:val="3"/>
            <w:shd w:val="clear" w:color="auto" w:fill="9BD2ED"/>
          </w:tcPr>
          <w:p w14:paraId="7B66BEF3" w14:textId="77777777" w:rsidR="00C5512D" w:rsidRPr="004E4457" w:rsidRDefault="00C5512D" w:rsidP="0066451D">
            <w:pPr>
              <w:jc w:val="center"/>
              <w:rPr>
                <w:rFonts w:ascii="Calibri" w:hAnsi="Calibri" w:cs="Calibri"/>
                <w:b/>
                <w:bCs/>
                <w:sz w:val="20"/>
                <w:szCs w:val="20"/>
                <w:lang w:val="ru-RU"/>
              </w:rPr>
            </w:pPr>
            <w:r w:rsidRPr="00170F87">
              <w:rPr>
                <w:rFonts w:ascii="Calibri" w:hAnsi="Calibri" w:cs="Calibri"/>
                <w:b/>
                <w:bCs/>
                <w:sz w:val="20"/>
                <w:szCs w:val="20"/>
                <w:lang w:val="mk-MK"/>
              </w:rPr>
              <w:t>Показатели на успешност на мерка</w:t>
            </w:r>
          </w:p>
        </w:tc>
        <w:tc>
          <w:tcPr>
            <w:tcW w:w="695" w:type="pct"/>
            <w:shd w:val="clear" w:color="auto" w:fill="9BD2ED"/>
          </w:tcPr>
          <w:p w14:paraId="2FB87C2B" w14:textId="77777777" w:rsidR="00C5512D" w:rsidRPr="0087090C" w:rsidRDefault="00C5512D" w:rsidP="0066451D">
            <w:pPr>
              <w:jc w:val="center"/>
              <w:rPr>
                <w:rFonts w:ascii="Calibri" w:hAnsi="Calibri" w:cs="Calibri"/>
                <w:b/>
                <w:bCs/>
                <w:sz w:val="20"/>
                <w:szCs w:val="20"/>
                <w:lang w:val="en-US"/>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02" w:type="pct"/>
            <w:gridSpan w:val="2"/>
            <w:shd w:val="clear" w:color="auto" w:fill="9BD2ED"/>
          </w:tcPr>
          <w:p w14:paraId="53805C41" w14:textId="77777777" w:rsidR="00C5512D" w:rsidRPr="0087090C" w:rsidRDefault="00C5512D" w:rsidP="0066451D">
            <w:pPr>
              <w:jc w:val="center"/>
              <w:rPr>
                <w:rFonts w:ascii="Calibri" w:hAnsi="Calibri" w:cs="Calibri"/>
                <w:b/>
                <w:bCs/>
                <w:sz w:val="20"/>
                <w:szCs w:val="20"/>
                <w:lang w:val="en-US"/>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8" w:type="pct"/>
            <w:shd w:val="clear" w:color="auto" w:fill="9BD2ED"/>
          </w:tcPr>
          <w:p w14:paraId="7E601342" w14:textId="77777777" w:rsidR="00C5512D" w:rsidRPr="0087090C" w:rsidRDefault="00C5512D" w:rsidP="0066451D">
            <w:pPr>
              <w:jc w:val="center"/>
              <w:rPr>
                <w:rFonts w:ascii="Calibri" w:hAnsi="Calibri" w:cs="Calibri"/>
                <w:b/>
                <w:bCs/>
                <w:sz w:val="20"/>
                <w:szCs w:val="20"/>
                <w:lang w:val="en-US"/>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30884189" w14:textId="77777777" w:rsidTr="00E60F9A">
        <w:trPr>
          <w:cantSplit/>
          <w:trHeight w:val="564"/>
        </w:trPr>
        <w:tc>
          <w:tcPr>
            <w:tcW w:w="1196" w:type="pct"/>
          </w:tcPr>
          <w:p w14:paraId="2D592DF5"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Имплементација на Стратегијата за развој на ДЗР 2023-2027</w:t>
            </w:r>
          </w:p>
          <w:p w14:paraId="5144E785" w14:textId="77777777" w:rsidR="00C5512D" w:rsidRPr="00170F87" w:rsidRDefault="00C5512D" w:rsidP="00E60F9A">
            <w:pPr>
              <w:tabs>
                <w:tab w:val="left" w:pos="175"/>
              </w:tabs>
              <w:spacing w:line="260" w:lineRule="auto"/>
              <w:jc w:val="both"/>
              <w:rPr>
                <w:rFonts w:ascii="Calibri" w:hAnsi="Calibri" w:cs="Calibri"/>
                <w:sz w:val="20"/>
                <w:szCs w:val="20"/>
                <w:lang w:val="mk-MK"/>
              </w:rPr>
            </w:pPr>
          </w:p>
          <w:p w14:paraId="5B72B926"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Годишен извештај за извршените ревизии и за работата на ДЗР</w:t>
            </w:r>
          </w:p>
        </w:tc>
        <w:tc>
          <w:tcPr>
            <w:tcW w:w="1809" w:type="pct"/>
            <w:gridSpan w:val="3"/>
          </w:tcPr>
          <w:p w14:paraId="5B35CCDB"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Процент на имплементација на Стратегијата за развој на ДЗР 2023-2027 година</w:t>
            </w:r>
          </w:p>
        </w:tc>
        <w:tc>
          <w:tcPr>
            <w:tcW w:w="695" w:type="pct"/>
          </w:tcPr>
          <w:p w14:paraId="3A00D689"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 xml:space="preserve">Процент на имплементација на активностите утврдени во Стратегијата за развој на ДЗР 2023 - 2027 година – </w:t>
            </w:r>
            <w:r w:rsidRPr="004E4457">
              <w:rPr>
                <w:rFonts w:ascii="Calibri" w:hAnsi="Calibri" w:cs="Calibri"/>
                <w:sz w:val="20"/>
                <w:szCs w:val="20"/>
                <w:lang w:val="ru-RU"/>
              </w:rPr>
              <w:t>8</w:t>
            </w:r>
            <w:r w:rsidRPr="00170F87">
              <w:rPr>
                <w:rFonts w:ascii="Calibri" w:hAnsi="Calibri" w:cs="Calibri"/>
                <w:sz w:val="20"/>
                <w:szCs w:val="20"/>
                <w:lang w:val="mk-MK"/>
              </w:rPr>
              <w:t>0%</w:t>
            </w:r>
          </w:p>
        </w:tc>
        <w:tc>
          <w:tcPr>
            <w:tcW w:w="602" w:type="pct"/>
            <w:gridSpan w:val="2"/>
          </w:tcPr>
          <w:p w14:paraId="4D330B9A"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Процент на имплементација на активностите утврдени во Стратегијата за развој на ДЗР 2023 - 2027 година –</w:t>
            </w:r>
          </w:p>
          <w:p w14:paraId="3A50F7E0"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en-US"/>
              </w:rPr>
              <w:t>10</w:t>
            </w:r>
            <w:r w:rsidRPr="00170F87">
              <w:rPr>
                <w:rFonts w:ascii="Calibri" w:hAnsi="Calibri" w:cs="Calibri"/>
                <w:sz w:val="20"/>
                <w:szCs w:val="20"/>
                <w:lang w:val="mk-MK"/>
              </w:rPr>
              <w:t>0%</w:t>
            </w:r>
          </w:p>
        </w:tc>
        <w:tc>
          <w:tcPr>
            <w:tcW w:w="698" w:type="pct"/>
          </w:tcPr>
          <w:p w14:paraId="4F42198D"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Процент на имплементација на активностите утврдени во Стратегијата за развој на ДЗР 2023 - 2027 година –</w:t>
            </w:r>
          </w:p>
          <w:p w14:paraId="35DB1382"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en-US"/>
              </w:rPr>
              <w:t>10</w:t>
            </w:r>
            <w:r w:rsidRPr="00170F87">
              <w:rPr>
                <w:rFonts w:ascii="Calibri" w:hAnsi="Calibri" w:cs="Calibri"/>
                <w:sz w:val="20"/>
                <w:szCs w:val="20"/>
                <w:lang w:val="mk-MK"/>
              </w:rPr>
              <w:t>0%</w:t>
            </w:r>
          </w:p>
        </w:tc>
      </w:tr>
      <w:tr w:rsidR="00C5512D" w:rsidRPr="00170F87" w14:paraId="4697D9B4" w14:textId="77777777" w:rsidTr="00E60F9A">
        <w:trPr>
          <w:cantSplit/>
          <w:trHeight w:val="564"/>
        </w:trPr>
        <w:tc>
          <w:tcPr>
            <w:tcW w:w="1196" w:type="pct"/>
          </w:tcPr>
          <w:p w14:paraId="1CE7753E" w14:textId="605A9573"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Опфат на ревизијата на вкупните јавни расходи</w:t>
            </w:r>
          </w:p>
          <w:p w14:paraId="76898EE2"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Годишен извештај за извршените ревизии и за работата на ДЗР</w:t>
            </w:r>
          </w:p>
        </w:tc>
        <w:tc>
          <w:tcPr>
            <w:tcW w:w="1809" w:type="pct"/>
            <w:gridSpan w:val="3"/>
          </w:tcPr>
          <w:p w14:paraId="163B5942" w14:textId="77777777" w:rsidR="00C5512D" w:rsidRPr="004E4457" w:rsidRDefault="00C5512D" w:rsidP="00E60F9A">
            <w:pPr>
              <w:rPr>
                <w:rFonts w:ascii="Calibri" w:hAnsi="Calibri" w:cs="Calibri"/>
                <w:sz w:val="20"/>
                <w:szCs w:val="20"/>
                <w:lang w:val="ru-RU"/>
              </w:rPr>
            </w:pPr>
            <w:r w:rsidRPr="00170F87">
              <w:rPr>
                <w:rFonts w:ascii="Calibri" w:hAnsi="Calibri" w:cs="Calibri"/>
                <w:sz w:val="20"/>
                <w:szCs w:val="20"/>
                <w:lang w:val="mk-MK"/>
              </w:rPr>
              <w:t>Процент на опфат со ревизиите на вкупните јавни расходи</w:t>
            </w:r>
          </w:p>
        </w:tc>
        <w:tc>
          <w:tcPr>
            <w:tcW w:w="695" w:type="pct"/>
          </w:tcPr>
          <w:p w14:paraId="7DDBF4D7" w14:textId="77777777" w:rsidR="00C5512D" w:rsidRDefault="00C5512D" w:rsidP="00E60F9A">
            <w:pPr>
              <w:ind w:left="360"/>
              <w:jc w:val="both"/>
              <w:rPr>
                <w:rFonts w:ascii="Calibri" w:hAnsi="Calibri" w:cs="Calibri"/>
                <w:sz w:val="20"/>
                <w:szCs w:val="20"/>
                <w:lang w:val="en-US"/>
              </w:rPr>
            </w:pPr>
            <w:r w:rsidRPr="00170F87">
              <w:rPr>
                <w:rFonts w:ascii="Calibri" w:hAnsi="Calibri" w:cs="Calibri"/>
                <w:sz w:val="20"/>
                <w:szCs w:val="20"/>
                <w:lang w:val="mk-MK"/>
              </w:rPr>
              <w:t>≥61%</w:t>
            </w:r>
          </w:p>
          <w:p w14:paraId="7A4CE153" w14:textId="77777777" w:rsidR="00C5512D" w:rsidRPr="00170F87" w:rsidRDefault="00C5512D" w:rsidP="00E60F9A">
            <w:pPr>
              <w:ind w:left="360"/>
              <w:jc w:val="both"/>
              <w:rPr>
                <w:rFonts w:ascii="Calibri" w:hAnsi="Calibri" w:cs="Calibri"/>
                <w:sz w:val="20"/>
                <w:szCs w:val="20"/>
                <w:lang w:val="mk-MK"/>
              </w:rPr>
            </w:pPr>
          </w:p>
        </w:tc>
        <w:tc>
          <w:tcPr>
            <w:tcW w:w="602" w:type="pct"/>
            <w:gridSpan w:val="2"/>
          </w:tcPr>
          <w:p w14:paraId="726D2BDA" w14:textId="77777777" w:rsidR="00C5512D" w:rsidRDefault="00C5512D" w:rsidP="00E60F9A">
            <w:pPr>
              <w:rPr>
                <w:rFonts w:ascii="Calibri" w:hAnsi="Calibri" w:cs="Calibri"/>
                <w:sz w:val="20"/>
                <w:szCs w:val="20"/>
                <w:lang w:val="en-US"/>
              </w:rPr>
            </w:pPr>
            <w:r w:rsidRPr="00170F87">
              <w:rPr>
                <w:rFonts w:ascii="Calibri" w:hAnsi="Calibri" w:cs="Calibri"/>
                <w:sz w:val="20"/>
                <w:szCs w:val="20"/>
                <w:lang w:val="mk-MK"/>
              </w:rPr>
              <w:t>≥61,5%</w:t>
            </w:r>
          </w:p>
          <w:p w14:paraId="61385064" w14:textId="77777777" w:rsidR="00C5512D" w:rsidRPr="00170F87" w:rsidRDefault="00C5512D" w:rsidP="00E60F9A">
            <w:pPr>
              <w:rPr>
                <w:rFonts w:ascii="Calibri" w:hAnsi="Calibri" w:cs="Calibri"/>
                <w:sz w:val="20"/>
                <w:szCs w:val="20"/>
                <w:lang w:val="mk-MK"/>
              </w:rPr>
            </w:pPr>
          </w:p>
        </w:tc>
        <w:tc>
          <w:tcPr>
            <w:tcW w:w="698" w:type="pct"/>
          </w:tcPr>
          <w:p w14:paraId="4870F275" w14:textId="77777777" w:rsidR="00C5512D" w:rsidRDefault="00C5512D" w:rsidP="00E60F9A">
            <w:pPr>
              <w:rPr>
                <w:rFonts w:ascii="Calibri" w:hAnsi="Calibri" w:cs="Calibri"/>
                <w:sz w:val="20"/>
                <w:szCs w:val="20"/>
                <w:lang w:val="en-US"/>
              </w:rPr>
            </w:pPr>
            <w:r w:rsidRPr="00170F87">
              <w:rPr>
                <w:rFonts w:ascii="Calibri" w:hAnsi="Calibri" w:cs="Calibri"/>
                <w:sz w:val="20"/>
                <w:szCs w:val="20"/>
                <w:lang w:val="mk-MK"/>
              </w:rPr>
              <w:t>≥6</w:t>
            </w:r>
            <w:r>
              <w:rPr>
                <w:rFonts w:ascii="Calibri" w:hAnsi="Calibri" w:cs="Calibri"/>
                <w:sz w:val="20"/>
                <w:szCs w:val="20"/>
                <w:lang w:val="mk-MK"/>
              </w:rPr>
              <w:t>2</w:t>
            </w:r>
            <w:r w:rsidRPr="00170F87">
              <w:rPr>
                <w:rFonts w:ascii="Calibri" w:hAnsi="Calibri" w:cs="Calibri"/>
                <w:sz w:val="20"/>
                <w:szCs w:val="20"/>
                <w:lang w:val="mk-MK"/>
              </w:rPr>
              <w:t>%</w:t>
            </w:r>
          </w:p>
          <w:p w14:paraId="30123C16" w14:textId="77777777" w:rsidR="00C5512D" w:rsidRPr="00170F87" w:rsidRDefault="00C5512D" w:rsidP="00E60F9A">
            <w:pPr>
              <w:rPr>
                <w:rFonts w:ascii="Calibri" w:hAnsi="Calibri" w:cs="Calibri"/>
                <w:sz w:val="20"/>
                <w:szCs w:val="20"/>
                <w:lang w:val="mk-MK"/>
              </w:rPr>
            </w:pPr>
          </w:p>
        </w:tc>
      </w:tr>
      <w:tr w:rsidR="00C5512D" w:rsidRPr="004E4457" w14:paraId="14B60450" w14:textId="77777777" w:rsidTr="00E60F9A">
        <w:trPr>
          <w:cantSplit/>
          <w:trHeight w:val="1410"/>
        </w:trPr>
        <w:tc>
          <w:tcPr>
            <w:tcW w:w="1196" w:type="pct"/>
          </w:tcPr>
          <w:p w14:paraId="4A87B3B1"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lastRenderedPageBreak/>
              <w:t>Резултати од испитувањата на мислењата на засегнатите страни за додадената вредност на ДЗР</w:t>
            </w:r>
          </w:p>
        </w:tc>
        <w:tc>
          <w:tcPr>
            <w:tcW w:w="1809" w:type="pct"/>
            <w:gridSpan w:val="3"/>
          </w:tcPr>
          <w:p w14:paraId="53057D51"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Перцепција на засегнатите страни за додадената вредност на ДЗР</w:t>
            </w:r>
          </w:p>
        </w:tc>
        <w:tc>
          <w:tcPr>
            <w:tcW w:w="695" w:type="pct"/>
          </w:tcPr>
          <w:p w14:paraId="14A57B79"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Перцепција на засегнатите страни за додадената вредност на ДЗР-82%</w:t>
            </w:r>
          </w:p>
        </w:tc>
        <w:tc>
          <w:tcPr>
            <w:tcW w:w="602" w:type="pct"/>
            <w:gridSpan w:val="2"/>
          </w:tcPr>
          <w:p w14:paraId="51602E7C" w14:textId="77777777" w:rsidR="00037E52" w:rsidRDefault="00C5512D" w:rsidP="00E60F9A">
            <w:pPr>
              <w:rPr>
                <w:rFonts w:ascii="Calibri" w:hAnsi="Calibri" w:cs="Calibri"/>
                <w:sz w:val="20"/>
                <w:szCs w:val="20"/>
                <w:lang w:val="mk-MK"/>
              </w:rPr>
            </w:pPr>
            <w:r w:rsidRPr="00170F87">
              <w:rPr>
                <w:rFonts w:ascii="Calibri" w:hAnsi="Calibri" w:cs="Calibri"/>
                <w:sz w:val="20"/>
                <w:szCs w:val="20"/>
                <w:lang w:val="mk-MK"/>
              </w:rPr>
              <w:t>Перцепција на засегнатите страни за додадената вредност на ДЗР</w:t>
            </w:r>
          </w:p>
          <w:p w14:paraId="2B7E8BC7" w14:textId="6F66AF4E"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-83%</w:t>
            </w:r>
          </w:p>
        </w:tc>
        <w:tc>
          <w:tcPr>
            <w:tcW w:w="698" w:type="pct"/>
          </w:tcPr>
          <w:p w14:paraId="30C51B53"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Перцепција на засегнатите страни за додадената вредност на ДЗР-85%</w:t>
            </w:r>
          </w:p>
        </w:tc>
      </w:tr>
      <w:tr w:rsidR="00C5512D" w:rsidRPr="004E4457" w14:paraId="72D44682" w14:textId="77777777" w:rsidTr="00E60F9A">
        <w:trPr>
          <w:cantSplit/>
          <w:trHeight w:val="564"/>
        </w:trPr>
        <w:tc>
          <w:tcPr>
            <w:tcW w:w="1196" w:type="pct"/>
            <w:shd w:val="clear" w:color="auto" w:fill="9BD2ED"/>
          </w:tcPr>
          <w:p w14:paraId="25D03DA4" w14:textId="77777777" w:rsidR="00C5512D" w:rsidRPr="00170F87" w:rsidRDefault="00C5512D" w:rsidP="00E60F9A">
            <w:pPr>
              <w:spacing w:line="260" w:lineRule="auto"/>
              <w:ind w:left="5"/>
              <w:jc w:val="both"/>
              <w:rPr>
                <w:rFonts w:ascii="Calibri" w:hAnsi="Calibri" w:cs="Calibri"/>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804" w:type="pct"/>
            <w:gridSpan w:val="7"/>
          </w:tcPr>
          <w:p w14:paraId="40D9887B"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Анализа со препораки за подобрување на процесот на ревизија на Годишната сметка на Буџетот на Република Северна Македонија;</w:t>
            </w:r>
          </w:p>
          <w:p w14:paraId="7455B098"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Нови или подобрени методолошки акти и алатки за теми релевантни за одговорното управување и користење на јавните средства за ревизии на цели за одржлив развој, ревизии на финансиски извештаи подготвени на пресметковна основа, ревизии на вредност за парите (Вредност за парите), ревизии на ЕЛС, ревизија на јавни претпријатија и државни претпријатија, ревизија на финансиски извештаи на Основниот буџет</w:t>
            </w:r>
            <w:r w:rsidRPr="00727DFE">
              <w:rPr>
                <w:rFonts w:ascii="Calibri" w:hAnsi="Calibri" w:cs="Calibri"/>
                <w:color w:val="202124"/>
                <w:sz w:val="20"/>
                <w:szCs w:val="20"/>
                <w:lang w:val="mk-MK" w:eastAsia="x-none"/>
              </w:rPr>
              <w:t xml:space="preserve">, ревизија на Инструментот за реформи и раст (ИРР) </w:t>
            </w:r>
            <w:r w:rsidRPr="00170F87">
              <w:rPr>
                <w:rFonts w:ascii="Calibri" w:hAnsi="Calibri" w:cs="Calibri"/>
                <w:color w:val="202124"/>
                <w:sz w:val="20"/>
                <w:szCs w:val="20"/>
                <w:lang w:val="mk-MK" w:eastAsia="x-none"/>
              </w:rPr>
              <w:t xml:space="preserve"> итн.</w:t>
            </w:r>
          </w:p>
          <w:p w14:paraId="1664B63A"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Спроведени ревизии на успешност во релевантни области од владината политика и ревизии за одредени теми од важност за одговорното управување и користење на јавните средства (ревизија на фондовите на ЕУ, ревизии на цели за одржлив развој, ревизија на финансиски извештаи подготвени на пресметковна основа, ревизија на вредности за парите (Вредност за парите), ревизии на ЕЛС, ревизија за родова еднаквост, ревизии во областите утврдени во Националната стратегија за развој на Република Северна Македонија итн.)</w:t>
            </w:r>
            <w:r w:rsidRPr="00727DFE">
              <w:rPr>
                <w:rFonts w:ascii="Calibri" w:hAnsi="Calibri" w:cs="Calibri"/>
                <w:color w:val="202124"/>
                <w:sz w:val="20"/>
                <w:szCs w:val="20"/>
                <w:lang w:val="mk-MK" w:eastAsia="x-none"/>
              </w:rPr>
              <w:t>, ревизија на Инструментот за реформи и раст (ИРР)</w:t>
            </w:r>
            <w:r w:rsidRPr="00170F87">
              <w:rPr>
                <w:rFonts w:ascii="Calibri" w:hAnsi="Calibri" w:cs="Calibri"/>
                <w:color w:val="202124"/>
                <w:sz w:val="20"/>
                <w:szCs w:val="20"/>
                <w:lang w:val="mk-MK" w:eastAsia="x-none"/>
              </w:rPr>
              <w:t>;</w:t>
            </w:r>
          </w:p>
          <w:p w14:paraId="30AF7E0D"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Спроведена обука (студиски посети, конференции, семинари, работилници) согласно Годишниот план на ДЗР за континуиран професионал</w:t>
            </w:r>
            <w:r>
              <w:rPr>
                <w:rFonts w:ascii="Calibri" w:hAnsi="Calibri" w:cs="Calibri"/>
                <w:color w:val="202124"/>
                <w:sz w:val="20"/>
                <w:szCs w:val="20"/>
                <w:lang w:val="mk-MK" w:eastAsia="x-none"/>
              </w:rPr>
              <w:t>но усовршување</w:t>
            </w:r>
            <w:r w:rsidRPr="00170F87" w:rsidDel="005F256E">
              <w:rPr>
                <w:rFonts w:ascii="Calibri" w:hAnsi="Calibri" w:cs="Calibri"/>
                <w:color w:val="202124"/>
                <w:sz w:val="20"/>
                <w:szCs w:val="20"/>
                <w:lang w:val="mk-MK" w:eastAsia="x-none"/>
              </w:rPr>
              <w:t xml:space="preserve"> </w:t>
            </w:r>
            <w:r w:rsidRPr="00170F87">
              <w:rPr>
                <w:rFonts w:ascii="Calibri" w:hAnsi="Calibri" w:cs="Calibri"/>
                <w:color w:val="202124"/>
                <w:sz w:val="20"/>
                <w:szCs w:val="20"/>
                <w:lang w:val="mk-MK" w:eastAsia="x-none"/>
              </w:rPr>
              <w:t xml:space="preserve"> за 202</w:t>
            </w:r>
            <w:r w:rsidRPr="004E4457">
              <w:rPr>
                <w:rFonts w:ascii="Calibri" w:hAnsi="Calibri" w:cs="Calibri"/>
                <w:color w:val="202124"/>
                <w:sz w:val="20"/>
                <w:szCs w:val="20"/>
                <w:lang w:val="ru-RU" w:eastAsia="x-none"/>
              </w:rPr>
              <w:t>5</w:t>
            </w:r>
            <w:r w:rsidRPr="00170F87">
              <w:rPr>
                <w:rFonts w:ascii="Calibri" w:hAnsi="Calibri" w:cs="Calibri"/>
                <w:color w:val="202124"/>
                <w:sz w:val="20"/>
                <w:szCs w:val="20"/>
                <w:lang w:val="mk-MK" w:eastAsia="x-none"/>
              </w:rPr>
              <w:t xml:space="preserve"> година;</w:t>
            </w:r>
          </w:p>
          <w:p w14:paraId="57838E4A"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Обуки и работилници за зајакнување на соработката со засегнатите страни и антикорупциските тела;</w:t>
            </w:r>
          </w:p>
          <w:p w14:paraId="6CF6975A"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Користење на современи ревизорски алатки, методологии, техники и развој на софтверски алатки за рекласификација на финансиските извештаи/софтверски алатки за ревизија на финансиските извештаи изготвени на пресметковна основа;</w:t>
            </w:r>
          </w:p>
          <w:p w14:paraId="4B195C2B"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Користење на современа опрема и подобрени услови за работа</w:t>
            </w:r>
          </w:p>
          <w:p w14:paraId="26F1BCDB"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Користење на визуелизација (инфографика, видео презентации, флаери) за презентирање на резултатите од ревизијата на јавноста.</w:t>
            </w:r>
          </w:p>
          <w:p w14:paraId="22E6F23B"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Нови канали за комуникација со засегнатите страни (Собранието, Владата, Министерството за финансии, Јавното обвинителство, Министерството за внатрешни работи, Државната комисија за спречување на корупцијата, субјектите кои се предмет на ревизија, јавноста);</w:t>
            </w:r>
          </w:p>
          <w:p w14:paraId="10E77EA7"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Користење на дигитални алатки за постигнување ефикасна соработка и комуникација со парламентарните тела за поддршка</w:t>
            </w:r>
            <w:r>
              <w:rPr>
                <w:rFonts w:ascii="Calibri" w:hAnsi="Calibri" w:cs="Calibri"/>
                <w:color w:val="202124"/>
                <w:sz w:val="20"/>
                <w:szCs w:val="20"/>
                <w:lang w:val="mk-MK" w:eastAsia="x-none"/>
              </w:rPr>
              <w:t xml:space="preserve"> на работата на Собранието на </w:t>
            </w:r>
            <w:r>
              <w:rPr>
                <w:rFonts w:ascii="Calibri" w:hAnsi="Calibri" w:cs="Calibri"/>
                <w:sz w:val="20"/>
                <w:szCs w:val="20"/>
                <w:lang w:val="mk-MK"/>
              </w:rPr>
              <w:t>Република Северна Македонија</w:t>
            </w:r>
            <w:r w:rsidRPr="00170F87">
              <w:rPr>
                <w:rFonts w:ascii="Calibri" w:hAnsi="Calibri" w:cs="Calibri"/>
                <w:color w:val="202124"/>
                <w:sz w:val="20"/>
                <w:szCs w:val="20"/>
                <w:lang w:val="mk-MK" w:eastAsia="x-none"/>
              </w:rPr>
              <w:t>;</w:t>
            </w:r>
          </w:p>
          <w:p w14:paraId="1BF28F82"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Спроведување на рецензија според меѓународните стандарди на ИНТОСАИ;</w:t>
            </w:r>
          </w:p>
          <w:p w14:paraId="4378229A" w14:textId="77777777" w:rsidR="00C5512D" w:rsidRPr="00170F87" w:rsidRDefault="00C5512D" w:rsidP="0066451D">
            <w:pPr>
              <w:numPr>
                <w:ilvl w:val="0"/>
                <w:numId w:val="3"/>
              </w:numPr>
              <w:autoSpaceDE w:val="0"/>
              <w:autoSpaceDN w:val="0"/>
              <w:adjustRightInd w:val="0"/>
              <w:ind w:left="187" w:hanging="187"/>
              <w:contextualSpacing/>
              <w:jc w:val="both"/>
              <w:rPr>
                <w:rFonts w:ascii="Calibri" w:hAnsi="Calibri" w:cs="Calibri"/>
                <w:color w:val="202124"/>
                <w:sz w:val="20"/>
                <w:szCs w:val="20"/>
                <w:lang w:val="mk-MK" w:eastAsia="x-none"/>
              </w:rPr>
            </w:pPr>
            <w:r w:rsidRPr="00170F87">
              <w:rPr>
                <w:rFonts w:ascii="Calibri" w:hAnsi="Calibri" w:cs="Calibri"/>
                <w:color w:val="202124"/>
                <w:sz w:val="20"/>
                <w:szCs w:val="20"/>
                <w:lang w:val="mk-MK" w:eastAsia="x-none"/>
              </w:rPr>
              <w:t>Нови форми за следење и презентирање на имплементацијата на ревизорските препораки</w:t>
            </w:r>
          </w:p>
        </w:tc>
      </w:tr>
      <w:tr w:rsidR="00C5512D" w:rsidRPr="00170F87" w14:paraId="67D77311" w14:textId="77777777" w:rsidTr="0066451D">
        <w:trPr>
          <w:cantSplit/>
          <w:trHeight w:val="341"/>
        </w:trPr>
        <w:tc>
          <w:tcPr>
            <w:tcW w:w="1196" w:type="pct"/>
            <w:vMerge w:val="restart"/>
            <w:shd w:val="clear" w:color="auto" w:fill="9BD2ED"/>
          </w:tcPr>
          <w:p w14:paraId="54A1DDE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60CA469F" w14:textId="77777777" w:rsidR="00C5512D" w:rsidRPr="00170F87" w:rsidRDefault="00C5512D" w:rsidP="00E60F9A">
            <w:pPr>
              <w:jc w:val="center"/>
              <w:rPr>
                <w:rFonts w:ascii="Calibri" w:hAnsi="Calibri" w:cs="Calibri"/>
                <w:b/>
                <w:bCs/>
                <w:sz w:val="20"/>
                <w:szCs w:val="20"/>
                <w:lang w:val="mk-MK"/>
              </w:rPr>
            </w:pPr>
          </w:p>
          <w:p w14:paraId="4B0436F3" w14:textId="77777777" w:rsidR="00C5512D" w:rsidRPr="00170F87" w:rsidRDefault="00C5512D" w:rsidP="00E60F9A">
            <w:pPr>
              <w:jc w:val="center"/>
              <w:rPr>
                <w:rFonts w:ascii="Calibri" w:hAnsi="Calibri" w:cs="Calibri"/>
                <w:b/>
                <w:bCs/>
                <w:sz w:val="20"/>
                <w:szCs w:val="20"/>
                <w:lang w:val="mk-MK"/>
              </w:rPr>
            </w:pPr>
          </w:p>
        </w:tc>
        <w:tc>
          <w:tcPr>
            <w:tcW w:w="1020" w:type="pct"/>
            <w:gridSpan w:val="2"/>
            <w:shd w:val="clear" w:color="auto" w:fill="9BD2ED"/>
          </w:tcPr>
          <w:p w14:paraId="7BBCE569"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9" w:type="pct"/>
            <w:vMerge w:val="restart"/>
            <w:shd w:val="clear" w:color="auto" w:fill="9BD2ED"/>
            <w:vAlign w:val="center"/>
          </w:tcPr>
          <w:p w14:paraId="18B9E4E2"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695" w:type="pct"/>
            <w:vMerge w:val="restart"/>
            <w:shd w:val="clear" w:color="auto" w:fill="9BD2ED"/>
          </w:tcPr>
          <w:p w14:paraId="2E8E6FC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p w14:paraId="29629EDA" w14:textId="77777777" w:rsidR="00C5512D" w:rsidRPr="00170F87" w:rsidRDefault="00C5512D" w:rsidP="00E60F9A">
            <w:pPr>
              <w:jc w:val="center"/>
              <w:rPr>
                <w:rFonts w:ascii="Calibri" w:hAnsi="Calibri" w:cs="Calibri"/>
                <w:b/>
                <w:bCs/>
                <w:sz w:val="20"/>
                <w:szCs w:val="20"/>
                <w:lang w:val="mk-MK"/>
              </w:rPr>
            </w:pPr>
          </w:p>
        </w:tc>
        <w:tc>
          <w:tcPr>
            <w:tcW w:w="1300" w:type="pct"/>
            <w:gridSpan w:val="3"/>
            <w:shd w:val="clear" w:color="auto" w:fill="9BD2ED"/>
          </w:tcPr>
          <w:p w14:paraId="4774D33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4F7E2257" w14:textId="77777777" w:rsidTr="00E60F9A">
        <w:trPr>
          <w:cantSplit/>
          <w:trHeight w:val="538"/>
        </w:trPr>
        <w:tc>
          <w:tcPr>
            <w:tcW w:w="1196" w:type="pct"/>
            <w:vMerge/>
            <w:shd w:val="clear" w:color="auto" w:fill="9BD2ED"/>
          </w:tcPr>
          <w:p w14:paraId="4F6632B5"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5" w:type="pct"/>
            <w:shd w:val="clear" w:color="auto" w:fill="9BD2ED"/>
          </w:tcPr>
          <w:p w14:paraId="1EB43A4C"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032D48B5"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5" w:type="pct"/>
            <w:shd w:val="clear" w:color="auto" w:fill="9BD2ED"/>
          </w:tcPr>
          <w:p w14:paraId="7B4B0C16"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9" w:type="pct"/>
            <w:vMerge/>
            <w:shd w:val="clear" w:color="auto" w:fill="9BD2ED"/>
          </w:tcPr>
          <w:p w14:paraId="091B9B03" w14:textId="77777777" w:rsidR="00C5512D" w:rsidRPr="00170F87" w:rsidRDefault="00C5512D" w:rsidP="00E60F9A">
            <w:pPr>
              <w:ind w:left="360"/>
              <w:rPr>
                <w:rFonts w:ascii="Calibri" w:hAnsi="Calibri" w:cs="Calibri"/>
                <w:sz w:val="20"/>
                <w:szCs w:val="20"/>
                <w:lang w:val="mk-MK"/>
              </w:rPr>
            </w:pPr>
          </w:p>
        </w:tc>
        <w:tc>
          <w:tcPr>
            <w:tcW w:w="695" w:type="pct"/>
            <w:vMerge/>
            <w:shd w:val="clear" w:color="auto" w:fill="9BD2ED"/>
          </w:tcPr>
          <w:p w14:paraId="0316859B" w14:textId="77777777" w:rsidR="00C5512D" w:rsidRPr="00170F87" w:rsidRDefault="00C5512D" w:rsidP="00E60F9A">
            <w:pPr>
              <w:ind w:left="360"/>
              <w:jc w:val="both"/>
              <w:rPr>
                <w:rFonts w:ascii="Calibri" w:hAnsi="Calibri" w:cs="Calibri"/>
                <w:sz w:val="20"/>
                <w:szCs w:val="20"/>
                <w:lang w:val="mk-MK"/>
              </w:rPr>
            </w:pPr>
          </w:p>
        </w:tc>
        <w:tc>
          <w:tcPr>
            <w:tcW w:w="602" w:type="pct"/>
            <w:gridSpan w:val="2"/>
            <w:shd w:val="clear" w:color="auto" w:fill="9BD2ED"/>
          </w:tcPr>
          <w:p w14:paraId="121031AD"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124E6D54"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8" w:type="pct"/>
            <w:shd w:val="clear" w:color="auto" w:fill="9BD2ED"/>
          </w:tcPr>
          <w:p w14:paraId="65C4F1D3"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4E4457" w14:paraId="2BAEA670" w14:textId="77777777" w:rsidTr="00E60F9A">
        <w:trPr>
          <w:cantSplit/>
          <w:trHeight w:val="564"/>
        </w:trPr>
        <w:tc>
          <w:tcPr>
            <w:tcW w:w="1196" w:type="pct"/>
          </w:tcPr>
          <w:p w14:paraId="34F832A8"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lastRenderedPageBreak/>
              <w:t xml:space="preserve">1.Имплементација на новите или подобрени стратешки, плански и методолошки акти на ДЗР </w:t>
            </w:r>
          </w:p>
        </w:tc>
        <w:tc>
          <w:tcPr>
            <w:tcW w:w="555" w:type="pct"/>
          </w:tcPr>
          <w:p w14:paraId="30BC22B6" w14:textId="77777777" w:rsidR="00C5512D" w:rsidRPr="0087090C" w:rsidRDefault="00C5512D" w:rsidP="00E60F9A">
            <w:pPr>
              <w:jc w:val="both"/>
              <w:rPr>
                <w:rFonts w:ascii="Calibri" w:hAnsi="Calibri" w:cs="Calibri"/>
                <w:sz w:val="20"/>
                <w:szCs w:val="20"/>
                <w:lang w:val="en-US"/>
              </w:rPr>
            </w:pPr>
            <w:r w:rsidRPr="00170F87">
              <w:rPr>
                <w:rFonts w:ascii="Calibri" w:hAnsi="Calibri" w:cs="Calibri"/>
                <w:sz w:val="20"/>
                <w:szCs w:val="20"/>
                <w:lang w:val="mk-MK"/>
              </w:rPr>
              <w:t>К1/202</w:t>
            </w:r>
            <w:r>
              <w:rPr>
                <w:rFonts w:ascii="Calibri" w:hAnsi="Calibri" w:cs="Calibri"/>
                <w:sz w:val="20"/>
                <w:szCs w:val="20"/>
                <w:lang w:val="en-US"/>
              </w:rPr>
              <w:t>5</w:t>
            </w:r>
          </w:p>
        </w:tc>
        <w:tc>
          <w:tcPr>
            <w:tcW w:w="465" w:type="pct"/>
          </w:tcPr>
          <w:p w14:paraId="3C8C6520" w14:textId="77777777" w:rsidR="00C5512D" w:rsidRPr="0087090C" w:rsidRDefault="00C5512D" w:rsidP="00E60F9A">
            <w:pPr>
              <w:jc w:val="both"/>
              <w:rPr>
                <w:rFonts w:ascii="Calibri" w:hAnsi="Calibri" w:cs="Calibri"/>
                <w:sz w:val="20"/>
                <w:szCs w:val="20"/>
                <w:lang w:val="en-US"/>
              </w:rPr>
            </w:pPr>
            <w:r w:rsidRPr="00170F87">
              <w:rPr>
                <w:rFonts w:ascii="Calibri" w:hAnsi="Calibri" w:cs="Calibri"/>
                <w:sz w:val="20"/>
                <w:szCs w:val="20"/>
                <w:lang w:val="mk-MK"/>
              </w:rPr>
              <w:t>К4/202</w:t>
            </w:r>
            <w:r>
              <w:rPr>
                <w:rFonts w:ascii="Calibri" w:hAnsi="Calibri" w:cs="Calibri"/>
                <w:sz w:val="20"/>
                <w:szCs w:val="20"/>
                <w:lang w:val="en-US"/>
              </w:rPr>
              <w:t>8</w:t>
            </w:r>
          </w:p>
        </w:tc>
        <w:tc>
          <w:tcPr>
            <w:tcW w:w="789" w:type="pct"/>
          </w:tcPr>
          <w:p w14:paraId="711061A0"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ДЗР</w:t>
            </w:r>
          </w:p>
        </w:tc>
        <w:tc>
          <w:tcPr>
            <w:tcW w:w="695" w:type="pct"/>
          </w:tcPr>
          <w:p w14:paraId="1C7E31A3" w14:textId="77777777" w:rsidR="00C5512D" w:rsidRPr="00170F87" w:rsidRDefault="00C5512D" w:rsidP="00E60F9A">
            <w:pPr>
              <w:ind w:left="360"/>
              <w:jc w:val="both"/>
              <w:rPr>
                <w:rFonts w:ascii="Calibri" w:hAnsi="Calibri" w:cs="Calibri"/>
                <w:sz w:val="20"/>
                <w:szCs w:val="20"/>
                <w:lang w:val="mk-MK"/>
              </w:rPr>
            </w:pPr>
          </w:p>
        </w:tc>
        <w:tc>
          <w:tcPr>
            <w:tcW w:w="602" w:type="pct"/>
            <w:gridSpan w:val="2"/>
            <w:vAlign w:val="center"/>
          </w:tcPr>
          <w:p w14:paraId="3042ED18"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100.000 евра</w:t>
            </w:r>
          </w:p>
        </w:tc>
        <w:tc>
          <w:tcPr>
            <w:tcW w:w="698" w:type="pct"/>
          </w:tcPr>
          <w:p w14:paraId="128E7203" w14:textId="77777777" w:rsidR="00C5512D" w:rsidRPr="008F3B18" w:rsidRDefault="00C5512D" w:rsidP="00E60F9A">
            <w:pPr>
              <w:rPr>
                <w:rFonts w:ascii="Calibri" w:hAnsi="Calibri" w:cs="Calibri"/>
                <w:color w:val="000000"/>
                <w:sz w:val="20"/>
                <w:szCs w:val="20"/>
                <w:lang w:val="sq-AL" w:eastAsia="mk-MK"/>
              </w:rPr>
            </w:pPr>
            <w:r w:rsidRPr="00170F87">
              <w:rPr>
                <w:rFonts w:ascii="Calibri" w:hAnsi="Calibri" w:cs="Calibri"/>
                <w:color w:val="000000"/>
                <w:sz w:val="20"/>
                <w:szCs w:val="20"/>
                <w:lang w:val="mk-MK" w:eastAsia="mk-MK"/>
              </w:rPr>
              <w:t>Надворешно финансирање</w:t>
            </w:r>
            <w:r>
              <w:rPr>
                <w:rFonts w:ascii="Calibri" w:hAnsi="Calibri" w:cs="Calibri"/>
                <w:color w:val="000000"/>
                <w:sz w:val="20"/>
                <w:szCs w:val="20"/>
                <w:lang w:val="mk-MK" w:eastAsia="mk-MK"/>
              </w:rPr>
              <w:t xml:space="preserve"> Е</w:t>
            </w:r>
            <w:r>
              <w:rPr>
                <w:rFonts w:ascii="Calibri" w:hAnsi="Calibri" w:cs="Calibri"/>
                <w:color w:val="000000"/>
                <w:sz w:val="20"/>
                <w:szCs w:val="20"/>
                <w:lang w:val="sq-AL" w:eastAsia="mk-MK"/>
              </w:rPr>
              <w:t>U, World Bank, OECD- SIGMA; IFES,</w:t>
            </w:r>
          </w:p>
          <w:p w14:paraId="7DB88AB8" w14:textId="77777777" w:rsidR="00C5512D" w:rsidRPr="00170F87" w:rsidRDefault="00C5512D" w:rsidP="00E60F9A">
            <w:pPr>
              <w:rPr>
                <w:rFonts w:ascii="Calibri" w:hAnsi="Calibri" w:cs="Calibri"/>
                <w:sz w:val="20"/>
                <w:szCs w:val="20"/>
                <w:lang w:val="mk-MK"/>
              </w:rPr>
            </w:pPr>
            <w:r w:rsidRPr="00170F87">
              <w:rPr>
                <w:rFonts w:ascii="Calibri" w:hAnsi="Calibri" w:cs="Calibri"/>
                <w:color w:val="000000"/>
                <w:sz w:val="20"/>
                <w:szCs w:val="20"/>
                <w:lang w:val="mk-MK" w:eastAsia="mk-MK"/>
              </w:rPr>
              <w:t>WFD, NDI, UNDP, UnWomen  и други</w:t>
            </w:r>
          </w:p>
        </w:tc>
      </w:tr>
      <w:tr w:rsidR="00C5512D" w:rsidRPr="004E4457" w14:paraId="5845BF7A" w14:textId="77777777" w:rsidTr="00E60F9A">
        <w:trPr>
          <w:cantSplit/>
          <w:trHeight w:val="1833"/>
        </w:trPr>
        <w:tc>
          <w:tcPr>
            <w:tcW w:w="1196" w:type="pct"/>
          </w:tcPr>
          <w:p w14:paraId="6633D83F"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2.Зајакување на капацитетите за спроведување на ревизиите</w:t>
            </w:r>
          </w:p>
        </w:tc>
        <w:tc>
          <w:tcPr>
            <w:tcW w:w="555" w:type="pct"/>
          </w:tcPr>
          <w:p w14:paraId="6DFBE69D" w14:textId="77777777" w:rsidR="00C5512D" w:rsidRPr="0087090C" w:rsidRDefault="00C5512D" w:rsidP="00E60F9A">
            <w:pPr>
              <w:jc w:val="both"/>
              <w:rPr>
                <w:rFonts w:ascii="Calibri" w:hAnsi="Calibri" w:cs="Calibri"/>
                <w:sz w:val="20"/>
                <w:szCs w:val="20"/>
                <w:lang w:val="en-US"/>
              </w:rPr>
            </w:pPr>
            <w:r w:rsidRPr="00170F87">
              <w:rPr>
                <w:rFonts w:ascii="Calibri" w:hAnsi="Calibri" w:cs="Calibri"/>
                <w:sz w:val="20"/>
                <w:szCs w:val="20"/>
                <w:lang w:val="mk-MK"/>
              </w:rPr>
              <w:t>К1/202</w:t>
            </w:r>
            <w:r>
              <w:rPr>
                <w:rFonts w:ascii="Calibri" w:hAnsi="Calibri" w:cs="Calibri"/>
                <w:sz w:val="20"/>
                <w:szCs w:val="20"/>
                <w:lang w:val="en-US"/>
              </w:rPr>
              <w:t>5</w:t>
            </w:r>
          </w:p>
        </w:tc>
        <w:tc>
          <w:tcPr>
            <w:tcW w:w="465" w:type="pct"/>
          </w:tcPr>
          <w:p w14:paraId="73CB0D4B" w14:textId="77777777" w:rsidR="00C5512D" w:rsidRPr="0087090C" w:rsidRDefault="00C5512D" w:rsidP="00E60F9A">
            <w:pPr>
              <w:jc w:val="both"/>
              <w:rPr>
                <w:rFonts w:ascii="Calibri" w:hAnsi="Calibri" w:cs="Calibri"/>
                <w:sz w:val="20"/>
                <w:szCs w:val="20"/>
                <w:lang w:val="en-US"/>
              </w:rPr>
            </w:pPr>
            <w:r w:rsidRPr="00170F87">
              <w:rPr>
                <w:rFonts w:ascii="Calibri" w:hAnsi="Calibri" w:cs="Calibri"/>
                <w:sz w:val="20"/>
                <w:szCs w:val="20"/>
                <w:lang w:val="mk-MK"/>
              </w:rPr>
              <w:t>К4/202</w:t>
            </w:r>
            <w:r>
              <w:rPr>
                <w:rFonts w:ascii="Calibri" w:hAnsi="Calibri" w:cs="Calibri"/>
                <w:sz w:val="20"/>
                <w:szCs w:val="20"/>
                <w:lang w:val="en-US"/>
              </w:rPr>
              <w:t>8</w:t>
            </w:r>
          </w:p>
        </w:tc>
        <w:tc>
          <w:tcPr>
            <w:tcW w:w="789" w:type="pct"/>
          </w:tcPr>
          <w:p w14:paraId="4FC9E49D"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ДЗР</w:t>
            </w:r>
          </w:p>
        </w:tc>
        <w:tc>
          <w:tcPr>
            <w:tcW w:w="695" w:type="pct"/>
          </w:tcPr>
          <w:p w14:paraId="0F544A4F" w14:textId="77777777" w:rsidR="00C5512D" w:rsidRPr="00170F87" w:rsidRDefault="00C5512D" w:rsidP="00E60F9A">
            <w:pPr>
              <w:ind w:left="360"/>
              <w:jc w:val="both"/>
              <w:rPr>
                <w:rFonts w:ascii="Calibri" w:hAnsi="Calibri" w:cs="Calibri"/>
                <w:sz w:val="20"/>
                <w:szCs w:val="20"/>
                <w:lang w:val="mk-MK"/>
              </w:rPr>
            </w:pPr>
          </w:p>
        </w:tc>
        <w:tc>
          <w:tcPr>
            <w:tcW w:w="602" w:type="pct"/>
            <w:gridSpan w:val="2"/>
            <w:vAlign w:val="center"/>
          </w:tcPr>
          <w:p w14:paraId="2FB36210" w14:textId="77777777" w:rsidR="00C5512D" w:rsidRPr="003C502A" w:rsidRDefault="00C5512D" w:rsidP="00E60F9A">
            <w:pPr>
              <w:rPr>
                <w:rFonts w:ascii="Calibri" w:hAnsi="Calibri" w:cs="Calibri"/>
                <w:bCs/>
                <w:sz w:val="20"/>
                <w:szCs w:val="20"/>
                <w:lang w:val="mk-MK"/>
              </w:rPr>
            </w:pPr>
            <w:r>
              <w:rPr>
                <w:rFonts w:ascii="Calibri" w:hAnsi="Calibri" w:cs="Calibri"/>
                <w:bCs/>
                <w:sz w:val="20"/>
                <w:szCs w:val="20"/>
                <w:lang w:val="mk-MK"/>
              </w:rPr>
              <w:t>Н</w:t>
            </w:r>
            <w:r w:rsidRPr="003C502A">
              <w:rPr>
                <w:rFonts w:ascii="Calibri" w:hAnsi="Calibri" w:cs="Calibri"/>
                <w:bCs/>
                <w:sz w:val="20"/>
                <w:szCs w:val="20"/>
                <w:lang w:val="mk-MK"/>
              </w:rPr>
              <w:t xml:space="preserve">ационален буџет 214.500 евра + донатори 706.400 евра </w:t>
            </w:r>
          </w:p>
          <w:p w14:paraId="0FC5BD7B" w14:textId="77777777" w:rsidR="00C5512D" w:rsidRPr="003C502A" w:rsidRDefault="00C5512D" w:rsidP="00E60F9A">
            <w:pPr>
              <w:rPr>
                <w:rFonts w:ascii="Calibri" w:hAnsi="Calibri" w:cs="Calibri"/>
                <w:bCs/>
                <w:sz w:val="20"/>
                <w:szCs w:val="20"/>
                <w:lang w:val="mk-MK"/>
              </w:rPr>
            </w:pPr>
          </w:p>
          <w:p w14:paraId="3002DDF8" w14:textId="77777777" w:rsidR="00C5512D" w:rsidRPr="004E4457" w:rsidRDefault="00C5512D" w:rsidP="00E60F9A">
            <w:pPr>
              <w:rPr>
                <w:rFonts w:ascii="Calibri" w:hAnsi="Calibri" w:cs="Calibri"/>
                <w:bCs/>
                <w:sz w:val="20"/>
                <w:szCs w:val="20"/>
                <w:lang w:val="ru-RU"/>
              </w:rPr>
            </w:pPr>
            <w:r w:rsidRPr="003C502A">
              <w:rPr>
                <w:rFonts w:ascii="Calibri" w:hAnsi="Calibri" w:cs="Calibri"/>
                <w:bCs/>
                <w:sz w:val="20"/>
                <w:szCs w:val="20"/>
                <w:lang w:val="mk-MK"/>
              </w:rPr>
              <w:t>920.900 евра</w:t>
            </w:r>
          </w:p>
          <w:p w14:paraId="790A351A" w14:textId="77777777" w:rsidR="00C5512D" w:rsidRPr="00170F87" w:rsidRDefault="00C5512D" w:rsidP="00E60F9A">
            <w:pPr>
              <w:rPr>
                <w:rFonts w:ascii="Calibri" w:hAnsi="Calibri" w:cs="Calibri"/>
                <w:sz w:val="20"/>
                <w:szCs w:val="20"/>
                <w:lang w:val="mk-MK"/>
              </w:rPr>
            </w:pPr>
          </w:p>
        </w:tc>
        <w:tc>
          <w:tcPr>
            <w:tcW w:w="698" w:type="pct"/>
          </w:tcPr>
          <w:p w14:paraId="17A427A0"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 xml:space="preserve">Национален буџет и </w:t>
            </w:r>
            <w:r w:rsidRPr="00170F87">
              <w:rPr>
                <w:rFonts w:ascii="Calibri" w:hAnsi="Calibri" w:cs="Calibri"/>
                <w:sz w:val="20"/>
                <w:szCs w:val="20"/>
                <w:lang w:val="mk-MK"/>
              </w:rPr>
              <w:t>Меѓународни извори</w:t>
            </w:r>
          </w:p>
          <w:p w14:paraId="0F90DE4C" w14:textId="77777777" w:rsidR="00C5512D" w:rsidRPr="008F3B18" w:rsidRDefault="00C5512D" w:rsidP="00E60F9A">
            <w:pPr>
              <w:rPr>
                <w:rFonts w:ascii="Calibri" w:hAnsi="Calibri" w:cs="Calibri"/>
                <w:color w:val="000000"/>
                <w:sz w:val="20"/>
                <w:szCs w:val="20"/>
                <w:lang w:val="sq-AL" w:eastAsia="mk-MK"/>
              </w:rPr>
            </w:pPr>
            <w:r w:rsidRPr="00170F87">
              <w:rPr>
                <w:rFonts w:ascii="Calibri" w:hAnsi="Calibri" w:cs="Calibri"/>
                <w:color w:val="000000"/>
                <w:sz w:val="20"/>
                <w:szCs w:val="20"/>
                <w:lang w:val="mk-MK" w:eastAsia="mk-MK"/>
              </w:rPr>
              <w:t>Надворешно финансирање</w:t>
            </w:r>
            <w:r>
              <w:rPr>
                <w:rFonts w:ascii="Calibri" w:hAnsi="Calibri" w:cs="Calibri"/>
                <w:color w:val="000000"/>
                <w:sz w:val="20"/>
                <w:szCs w:val="20"/>
                <w:lang w:val="sq-AL" w:eastAsia="mk-MK"/>
              </w:rPr>
              <w:t xml:space="preserve"> </w:t>
            </w:r>
            <w:r>
              <w:rPr>
                <w:rFonts w:ascii="Calibri" w:hAnsi="Calibri" w:cs="Calibri"/>
                <w:color w:val="000000"/>
                <w:sz w:val="20"/>
                <w:szCs w:val="20"/>
                <w:lang w:val="mk-MK" w:eastAsia="mk-MK"/>
              </w:rPr>
              <w:t>Е</w:t>
            </w:r>
            <w:r>
              <w:rPr>
                <w:rFonts w:ascii="Calibri" w:hAnsi="Calibri" w:cs="Calibri"/>
                <w:color w:val="000000"/>
                <w:sz w:val="20"/>
                <w:szCs w:val="20"/>
                <w:lang w:val="sq-AL" w:eastAsia="mk-MK"/>
              </w:rPr>
              <w:t>U, World Bank, OECD- SIGMA; IFES,</w:t>
            </w:r>
          </w:p>
          <w:p w14:paraId="43ACD3CA" w14:textId="77777777" w:rsidR="00C5512D" w:rsidRPr="005B53C3" w:rsidRDefault="00C5512D" w:rsidP="00E60F9A">
            <w:pPr>
              <w:rPr>
                <w:rFonts w:ascii="Calibri" w:hAnsi="Calibri" w:cs="Calibri"/>
                <w:sz w:val="20"/>
                <w:szCs w:val="20"/>
                <w:lang w:val="mk-MK"/>
              </w:rPr>
            </w:pPr>
            <w:r w:rsidRPr="00170F87">
              <w:rPr>
                <w:rFonts w:ascii="Calibri" w:hAnsi="Calibri" w:cs="Calibri"/>
                <w:color w:val="000000"/>
                <w:sz w:val="20"/>
                <w:szCs w:val="20"/>
                <w:lang w:val="mk-MK" w:eastAsia="mk-MK"/>
              </w:rPr>
              <w:t>WFD, NDI</w:t>
            </w:r>
            <w:r>
              <w:rPr>
                <w:rFonts w:ascii="Calibri" w:hAnsi="Calibri" w:cs="Calibri"/>
                <w:color w:val="000000"/>
                <w:sz w:val="20"/>
                <w:szCs w:val="20"/>
                <w:lang w:val="sq-AL" w:eastAsia="mk-MK"/>
              </w:rPr>
              <w:t>,</w:t>
            </w:r>
            <w:r w:rsidRPr="00170F87">
              <w:rPr>
                <w:rFonts w:ascii="Calibri" w:hAnsi="Calibri" w:cs="Calibri"/>
                <w:color w:val="000000"/>
                <w:sz w:val="20"/>
                <w:szCs w:val="20"/>
                <w:lang w:val="mk-MK" w:eastAsia="mk-MK"/>
              </w:rPr>
              <w:t>, UNDP, UnWomen  и други</w:t>
            </w:r>
          </w:p>
        </w:tc>
      </w:tr>
      <w:tr w:rsidR="00C5512D" w:rsidRPr="004E4457" w14:paraId="3D9AAB92" w14:textId="77777777" w:rsidTr="00E60F9A">
        <w:trPr>
          <w:cantSplit/>
          <w:trHeight w:val="564"/>
        </w:trPr>
        <w:tc>
          <w:tcPr>
            <w:tcW w:w="1196" w:type="pct"/>
          </w:tcPr>
          <w:p w14:paraId="06CF9606"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3.Зголемување на видливоста на ДЗР и комуникација со засегнатите страни</w:t>
            </w:r>
          </w:p>
        </w:tc>
        <w:tc>
          <w:tcPr>
            <w:tcW w:w="555" w:type="pct"/>
          </w:tcPr>
          <w:p w14:paraId="64BB0A77" w14:textId="77777777" w:rsidR="00C5512D" w:rsidRPr="0087090C" w:rsidRDefault="00C5512D" w:rsidP="00E60F9A">
            <w:pPr>
              <w:jc w:val="both"/>
              <w:rPr>
                <w:rFonts w:ascii="Calibri" w:hAnsi="Calibri" w:cs="Calibri"/>
                <w:sz w:val="20"/>
                <w:szCs w:val="20"/>
                <w:lang w:val="en-US"/>
              </w:rPr>
            </w:pPr>
            <w:r w:rsidRPr="00170F87">
              <w:rPr>
                <w:rFonts w:ascii="Calibri" w:hAnsi="Calibri" w:cs="Calibri"/>
                <w:sz w:val="20"/>
                <w:szCs w:val="20"/>
                <w:lang w:val="mk-MK"/>
              </w:rPr>
              <w:t>К1/202</w:t>
            </w:r>
            <w:r>
              <w:rPr>
                <w:rFonts w:ascii="Calibri" w:hAnsi="Calibri" w:cs="Calibri"/>
                <w:sz w:val="20"/>
                <w:szCs w:val="20"/>
                <w:lang w:val="en-US"/>
              </w:rPr>
              <w:t>5</w:t>
            </w:r>
          </w:p>
        </w:tc>
        <w:tc>
          <w:tcPr>
            <w:tcW w:w="465" w:type="pct"/>
          </w:tcPr>
          <w:p w14:paraId="768D7076" w14:textId="77777777" w:rsidR="00C5512D" w:rsidRPr="0087090C" w:rsidRDefault="00C5512D" w:rsidP="00E60F9A">
            <w:pPr>
              <w:tabs>
                <w:tab w:val="left" w:pos="1080"/>
              </w:tabs>
              <w:rPr>
                <w:rFonts w:ascii="Calibri" w:hAnsi="Calibri" w:cs="Calibri"/>
                <w:sz w:val="20"/>
                <w:szCs w:val="20"/>
                <w:lang w:val="en-US"/>
              </w:rPr>
            </w:pPr>
            <w:r w:rsidRPr="00170F87">
              <w:rPr>
                <w:rFonts w:ascii="Calibri" w:hAnsi="Calibri" w:cs="Calibri"/>
                <w:sz w:val="20"/>
                <w:szCs w:val="20"/>
                <w:lang w:val="mk-MK"/>
              </w:rPr>
              <w:t>К4/202</w:t>
            </w:r>
            <w:r>
              <w:rPr>
                <w:rFonts w:ascii="Calibri" w:hAnsi="Calibri" w:cs="Calibri"/>
                <w:sz w:val="20"/>
                <w:szCs w:val="20"/>
                <w:lang w:val="en-US"/>
              </w:rPr>
              <w:t>8</w:t>
            </w:r>
          </w:p>
        </w:tc>
        <w:tc>
          <w:tcPr>
            <w:tcW w:w="789" w:type="pct"/>
          </w:tcPr>
          <w:p w14:paraId="2B205B06" w14:textId="77777777" w:rsidR="00C5512D" w:rsidRPr="00170F87" w:rsidRDefault="00C5512D" w:rsidP="00E60F9A">
            <w:pPr>
              <w:ind w:left="360"/>
              <w:rPr>
                <w:rFonts w:ascii="Calibri" w:hAnsi="Calibri" w:cs="Calibri"/>
                <w:sz w:val="20"/>
                <w:szCs w:val="20"/>
                <w:lang w:val="mk-MK"/>
              </w:rPr>
            </w:pPr>
            <w:r w:rsidRPr="00170F87">
              <w:rPr>
                <w:rFonts w:ascii="Calibri" w:hAnsi="Calibri" w:cs="Calibri"/>
                <w:sz w:val="20"/>
                <w:szCs w:val="20"/>
                <w:lang w:val="mk-MK"/>
              </w:rPr>
              <w:t>ДЗР</w:t>
            </w:r>
          </w:p>
        </w:tc>
        <w:tc>
          <w:tcPr>
            <w:tcW w:w="695" w:type="pct"/>
          </w:tcPr>
          <w:p w14:paraId="1350CE46" w14:textId="77777777" w:rsidR="00C5512D" w:rsidRPr="00170F87" w:rsidRDefault="00C5512D" w:rsidP="00E60F9A">
            <w:pPr>
              <w:ind w:left="21"/>
              <w:jc w:val="both"/>
              <w:rPr>
                <w:rFonts w:ascii="Calibri" w:hAnsi="Calibri" w:cs="Calibri"/>
                <w:sz w:val="20"/>
                <w:szCs w:val="20"/>
                <w:lang w:val="mk-MK"/>
              </w:rPr>
            </w:pPr>
            <w:r w:rsidRPr="00170F87">
              <w:rPr>
                <w:rFonts w:ascii="Calibri" w:hAnsi="Calibri" w:cs="Calibri"/>
                <w:sz w:val="20"/>
                <w:szCs w:val="20"/>
                <w:lang w:val="mk-MK"/>
              </w:rPr>
              <w:t>Засегнати страни (Собранието, Владата, МВР, ДКСК, Јавно обвинителство, субјекти предмет на ревизија, јавноста)</w:t>
            </w:r>
          </w:p>
        </w:tc>
        <w:tc>
          <w:tcPr>
            <w:tcW w:w="602" w:type="pct"/>
            <w:gridSpan w:val="2"/>
            <w:vAlign w:val="center"/>
          </w:tcPr>
          <w:p w14:paraId="1E0605C9"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 xml:space="preserve">                          </w:t>
            </w:r>
          </w:p>
          <w:p w14:paraId="6818A5E4"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200.000 евра</w:t>
            </w:r>
          </w:p>
        </w:tc>
        <w:tc>
          <w:tcPr>
            <w:tcW w:w="698" w:type="pct"/>
          </w:tcPr>
          <w:p w14:paraId="14A10CAC" w14:textId="77777777" w:rsidR="00C5512D" w:rsidRPr="008F3B18" w:rsidRDefault="00C5512D" w:rsidP="00E60F9A">
            <w:pPr>
              <w:rPr>
                <w:rFonts w:ascii="Calibri" w:hAnsi="Calibri" w:cs="Calibri"/>
                <w:color w:val="000000"/>
                <w:sz w:val="20"/>
                <w:szCs w:val="20"/>
                <w:lang w:val="sq-AL" w:eastAsia="mk-MK"/>
              </w:rPr>
            </w:pPr>
            <w:r w:rsidRPr="00170F87">
              <w:rPr>
                <w:rFonts w:ascii="Calibri" w:hAnsi="Calibri" w:cs="Calibri"/>
                <w:color w:val="000000"/>
                <w:sz w:val="20"/>
                <w:szCs w:val="20"/>
                <w:lang w:val="mk-MK" w:eastAsia="mk-MK"/>
              </w:rPr>
              <w:t>Надворешно финансирање</w:t>
            </w:r>
            <w:r>
              <w:rPr>
                <w:rFonts w:ascii="Calibri" w:hAnsi="Calibri" w:cs="Calibri"/>
                <w:color w:val="000000"/>
                <w:sz w:val="20"/>
                <w:szCs w:val="20"/>
                <w:lang w:val="sq-AL" w:eastAsia="mk-MK"/>
              </w:rPr>
              <w:t xml:space="preserve"> </w:t>
            </w:r>
            <w:r>
              <w:rPr>
                <w:rFonts w:ascii="Calibri" w:hAnsi="Calibri" w:cs="Calibri"/>
                <w:color w:val="000000"/>
                <w:sz w:val="20"/>
                <w:szCs w:val="20"/>
                <w:lang w:val="mk-MK" w:eastAsia="mk-MK"/>
              </w:rPr>
              <w:t>Е</w:t>
            </w:r>
            <w:r>
              <w:rPr>
                <w:rFonts w:ascii="Calibri" w:hAnsi="Calibri" w:cs="Calibri"/>
                <w:color w:val="000000"/>
                <w:sz w:val="20"/>
                <w:szCs w:val="20"/>
                <w:lang w:val="sq-AL" w:eastAsia="mk-MK"/>
              </w:rPr>
              <w:t>U, World Bank, OECD- SIGMA; IFES,</w:t>
            </w:r>
          </w:p>
          <w:p w14:paraId="016FEB18" w14:textId="77777777" w:rsidR="00C5512D" w:rsidRPr="00170F87" w:rsidRDefault="00C5512D" w:rsidP="00E60F9A">
            <w:pPr>
              <w:rPr>
                <w:rFonts w:ascii="Calibri" w:hAnsi="Calibri" w:cs="Calibri"/>
                <w:sz w:val="20"/>
                <w:szCs w:val="20"/>
                <w:lang w:val="mk-MK"/>
              </w:rPr>
            </w:pPr>
            <w:r w:rsidRPr="00170F87">
              <w:rPr>
                <w:rFonts w:ascii="Calibri" w:hAnsi="Calibri" w:cs="Calibri"/>
                <w:color w:val="000000"/>
                <w:sz w:val="20"/>
                <w:szCs w:val="20"/>
                <w:lang w:val="mk-MK" w:eastAsia="mk-MK"/>
              </w:rPr>
              <w:t>WFD, NDI, UNDP, UnWomen  и други</w:t>
            </w:r>
          </w:p>
        </w:tc>
      </w:tr>
      <w:tr w:rsidR="00C5512D" w:rsidRPr="00170F87" w14:paraId="05ADB3DC" w14:textId="77777777" w:rsidTr="00E60F9A">
        <w:trPr>
          <w:trHeight w:val="413"/>
        </w:trPr>
        <w:tc>
          <w:tcPr>
            <w:tcW w:w="1196" w:type="pct"/>
            <w:tcBorders>
              <w:bottom w:val="nil"/>
            </w:tcBorders>
            <w:shd w:val="clear" w:color="auto" w:fill="1F3864"/>
          </w:tcPr>
          <w:p w14:paraId="71B4CE30" w14:textId="77777777" w:rsidR="00C5512D" w:rsidRPr="00170F87" w:rsidRDefault="00C5512D" w:rsidP="00E60F9A">
            <w:pPr>
              <w:tabs>
                <w:tab w:val="left" w:pos="175"/>
              </w:tabs>
              <w:spacing w:line="252" w:lineRule="auto"/>
              <w:ind w:left="175"/>
              <w:jc w:val="both"/>
              <w:rPr>
                <w:rFonts w:ascii="Calibri" w:eastAsia="MS PGothic" w:hAnsi="Calibri" w:cs="Calibri"/>
                <w:sz w:val="20"/>
                <w:szCs w:val="20"/>
                <w:lang w:val="mk-MK" w:eastAsia="zh-CN"/>
              </w:rPr>
            </w:pPr>
          </w:p>
        </w:tc>
        <w:tc>
          <w:tcPr>
            <w:tcW w:w="555" w:type="pct"/>
            <w:tcBorders>
              <w:bottom w:val="nil"/>
            </w:tcBorders>
            <w:shd w:val="clear" w:color="auto" w:fill="1F3864"/>
          </w:tcPr>
          <w:p w14:paraId="4056FE0D" w14:textId="77777777" w:rsidR="00C5512D" w:rsidRPr="00170F87" w:rsidRDefault="00C5512D" w:rsidP="00E60F9A">
            <w:pPr>
              <w:jc w:val="both"/>
              <w:rPr>
                <w:rFonts w:ascii="Calibri" w:hAnsi="Calibri" w:cs="Calibri"/>
                <w:sz w:val="20"/>
                <w:szCs w:val="20"/>
                <w:lang w:val="mk-MK"/>
              </w:rPr>
            </w:pPr>
          </w:p>
        </w:tc>
        <w:tc>
          <w:tcPr>
            <w:tcW w:w="465" w:type="pct"/>
            <w:tcBorders>
              <w:bottom w:val="nil"/>
            </w:tcBorders>
            <w:shd w:val="clear" w:color="auto" w:fill="1F3864"/>
          </w:tcPr>
          <w:p w14:paraId="645D00E0" w14:textId="77777777" w:rsidR="00C5512D" w:rsidRPr="00170F87" w:rsidRDefault="00C5512D" w:rsidP="00E60F9A">
            <w:pPr>
              <w:jc w:val="both"/>
              <w:rPr>
                <w:rFonts w:ascii="Calibri" w:hAnsi="Calibri" w:cs="Calibri"/>
                <w:sz w:val="20"/>
                <w:szCs w:val="20"/>
                <w:lang w:val="mk-MK"/>
              </w:rPr>
            </w:pPr>
          </w:p>
        </w:tc>
        <w:tc>
          <w:tcPr>
            <w:tcW w:w="789" w:type="pct"/>
            <w:tcBorders>
              <w:bottom w:val="nil"/>
            </w:tcBorders>
            <w:shd w:val="clear" w:color="auto" w:fill="1F3864"/>
          </w:tcPr>
          <w:p w14:paraId="5EF78E81" w14:textId="77777777" w:rsidR="00C5512D" w:rsidRPr="00170F87" w:rsidRDefault="00C5512D" w:rsidP="00E60F9A">
            <w:pPr>
              <w:ind w:left="360"/>
              <w:rPr>
                <w:rFonts w:ascii="Calibri" w:hAnsi="Calibri" w:cs="Calibri"/>
                <w:sz w:val="20"/>
                <w:szCs w:val="20"/>
                <w:lang w:val="mk-MK"/>
              </w:rPr>
            </w:pPr>
          </w:p>
        </w:tc>
        <w:tc>
          <w:tcPr>
            <w:tcW w:w="695" w:type="pct"/>
            <w:tcBorders>
              <w:bottom w:val="nil"/>
            </w:tcBorders>
            <w:shd w:val="clear" w:color="auto" w:fill="1F3864"/>
          </w:tcPr>
          <w:p w14:paraId="5A22D1BD" w14:textId="77777777" w:rsidR="00C5512D" w:rsidRPr="00170F87" w:rsidRDefault="00C5512D" w:rsidP="00E60F9A">
            <w:pPr>
              <w:ind w:left="360"/>
              <w:jc w:val="both"/>
              <w:rPr>
                <w:rFonts w:ascii="Calibri" w:hAnsi="Calibri" w:cs="Calibri"/>
                <w:sz w:val="20"/>
                <w:szCs w:val="20"/>
                <w:lang w:val="mk-MK"/>
              </w:rPr>
            </w:pPr>
          </w:p>
        </w:tc>
        <w:tc>
          <w:tcPr>
            <w:tcW w:w="599" w:type="pct"/>
            <w:tcBorders>
              <w:left w:val="nil"/>
              <w:bottom w:val="nil"/>
              <w:right w:val="nil"/>
            </w:tcBorders>
            <w:shd w:val="clear" w:color="auto" w:fill="1F3864"/>
          </w:tcPr>
          <w:p w14:paraId="04D52890"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ВКУПНО:</w:t>
            </w:r>
          </w:p>
        </w:tc>
        <w:tc>
          <w:tcPr>
            <w:tcW w:w="701" w:type="pct"/>
            <w:gridSpan w:val="2"/>
            <w:tcBorders>
              <w:bottom w:val="nil"/>
            </w:tcBorders>
            <w:shd w:val="clear" w:color="auto" w:fill="1F3864"/>
          </w:tcPr>
          <w:p w14:paraId="0081DB2E" w14:textId="77777777" w:rsidR="00C5512D" w:rsidRDefault="00C5512D" w:rsidP="00E60F9A">
            <w:pPr>
              <w:rPr>
                <w:rFonts w:ascii="Calibri" w:hAnsi="Calibri" w:cs="Calibri"/>
                <w:b/>
                <w:sz w:val="20"/>
                <w:szCs w:val="20"/>
                <w:lang w:val="en-US"/>
              </w:rPr>
            </w:pPr>
            <w:r w:rsidRPr="00AD2766">
              <w:rPr>
                <w:rFonts w:ascii="Calibri" w:hAnsi="Calibri" w:cs="Calibri"/>
                <w:b/>
                <w:color w:val="FFFFFF"/>
                <w:sz w:val="20"/>
                <w:szCs w:val="20"/>
              </w:rPr>
              <w:t>1.241.900</w:t>
            </w:r>
          </w:p>
          <w:p w14:paraId="10C23666" w14:textId="77777777" w:rsidR="00C5512D" w:rsidRPr="00170F87" w:rsidRDefault="00C5512D" w:rsidP="00E60F9A">
            <w:pPr>
              <w:rPr>
                <w:rFonts w:ascii="Calibri" w:hAnsi="Calibri" w:cs="Calibri"/>
                <w:b/>
                <w:sz w:val="20"/>
                <w:szCs w:val="20"/>
                <w:lang w:val="mk-MK"/>
              </w:rPr>
            </w:pPr>
          </w:p>
        </w:tc>
      </w:tr>
    </w:tbl>
    <w:p w14:paraId="73D9C4DD" w14:textId="77777777" w:rsidR="00C5512D" w:rsidRPr="00170F87" w:rsidRDefault="00C5512D" w:rsidP="00C5512D">
      <w:pPr>
        <w:rPr>
          <w:rFonts w:ascii="StobiSerif Regular" w:hAnsi="StobiSerif Regular"/>
          <w:sz w:val="18"/>
          <w:szCs w:val="18"/>
          <w:lang w:val="mk-MK"/>
        </w:rPr>
      </w:pPr>
    </w:p>
    <w:p w14:paraId="046254DA" w14:textId="77777777" w:rsidR="00C5512D" w:rsidRPr="00170F87" w:rsidRDefault="00C5512D" w:rsidP="00C5512D">
      <w:pPr>
        <w:rPr>
          <w:rFonts w:ascii="StobiSerif Regular" w:hAnsi="StobiSerif Regular"/>
          <w:sz w:val="18"/>
          <w:szCs w:val="18"/>
          <w:lang w:val="mk-MK"/>
        </w:rPr>
      </w:pPr>
    </w:p>
    <w:p w14:paraId="4B5DE31F" w14:textId="77777777" w:rsidR="00C5512D" w:rsidRPr="00170F87" w:rsidRDefault="00C5512D" w:rsidP="00C5512D">
      <w:pPr>
        <w:rPr>
          <w:rFonts w:ascii="StobiSerif Regular" w:hAnsi="StobiSerif Regular"/>
          <w:sz w:val="18"/>
          <w:szCs w:val="18"/>
          <w:lang w:val="mk-MK"/>
        </w:rPr>
      </w:pPr>
    </w:p>
    <w:p w14:paraId="6BDEF161" w14:textId="77777777" w:rsidR="00C5512D" w:rsidRPr="00170F87" w:rsidRDefault="00C5512D" w:rsidP="00C5512D">
      <w:pPr>
        <w:rPr>
          <w:rFonts w:ascii="StobiSerif Regular" w:hAnsi="StobiSerif Regular"/>
          <w:sz w:val="18"/>
          <w:szCs w:val="18"/>
          <w:lang w:val="mk-MK"/>
        </w:rPr>
      </w:pPr>
    </w:p>
    <w:p w14:paraId="62DEFD43" w14:textId="77777777" w:rsidR="00C5512D" w:rsidRPr="00170F87" w:rsidRDefault="00C5512D" w:rsidP="00C5512D">
      <w:pPr>
        <w:rPr>
          <w:rFonts w:ascii="StobiSerif Regular" w:hAnsi="StobiSerif Regular"/>
          <w:sz w:val="18"/>
          <w:szCs w:val="18"/>
          <w:lang w:val="mk-MK"/>
        </w:rPr>
      </w:pPr>
    </w:p>
    <w:p w14:paraId="1FA6EA41" w14:textId="77777777" w:rsidR="00C5512D" w:rsidRPr="00170F87" w:rsidRDefault="00C5512D" w:rsidP="00C5512D">
      <w:pPr>
        <w:rPr>
          <w:rFonts w:ascii="StobiSerif Regular" w:hAnsi="StobiSerif Regular"/>
          <w:sz w:val="18"/>
          <w:szCs w:val="18"/>
          <w:lang w:val="mk-MK"/>
        </w:rPr>
      </w:pPr>
    </w:p>
    <w:p w14:paraId="61757D34" w14:textId="15809802" w:rsidR="00C5512D" w:rsidRDefault="00C5512D" w:rsidP="00C5512D">
      <w:pPr>
        <w:rPr>
          <w:rFonts w:ascii="StobiSerif Regular" w:hAnsi="StobiSerif Regular"/>
          <w:sz w:val="18"/>
          <w:szCs w:val="18"/>
          <w:lang w:val="mk-MK"/>
        </w:rPr>
      </w:pPr>
    </w:p>
    <w:p w14:paraId="01543B0E" w14:textId="176A2FA7" w:rsidR="0066451D" w:rsidRDefault="0066451D" w:rsidP="00C5512D">
      <w:pPr>
        <w:rPr>
          <w:rFonts w:ascii="StobiSerif Regular" w:hAnsi="StobiSerif Regular"/>
          <w:sz w:val="18"/>
          <w:szCs w:val="18"/>
          <w:lang w:val="mk-MK"/>
        </w:rPr>
      </w:pPr>
    </w:p>
    <w:p w14:paraId="5FB2C98C" w14:textId="77777777" w:rsidR="0066451D" w:rsidRPr="00170F87" w:rsidRDefault="0066451D" w:rsidP="00C5512D">
      <w:pPr>
        <w:rPr>
          <w:rFonts w:ascii="StobiSerif Regular" w:hAnsi="StobiSerif Regular"/>
          <w:sz w:val="18"/>
          <w:szCs w:val="18"/>
          <w:lang w:val="mk-MK"/>
        </w:rPr>
      </w:pPr>
    </w:p>
    <w:p w14:paraId="73511991" w14:textId="77777777" w:rsidR="00C5512D" w:rsidRDefault="00C5512D" w:rsidP="00C5512D">
      <w:pPr>
        <w:rPr>
          <w:rFonts w:ascii="StobiSerif Regular" w:hAnsi="StobiSerif Regular"/>
          <w:sz w:val="18"/>
          <w:szCs w:val="18"/>
          <w:lang w:val="mk-MK"/>
        </w:rPr>
      </w:pPr>
    </w:p>
    <w:p w14:paraId="094EBC2D" w14:textId="77777777" w:rsidR="00C5512D" w:rsidRDefault="00C5512D" w:rsidP="00C5512D">
      <w:pPr>
        <w:rPr>
          <w:rFonts w:ascii="StobiSerif Regular" w:hAnsi="StobiSerif Regular"/>
          <w:sz w:val="18"/>
          <w:szCs w:val="18"/>
          <w:lang w:val="mk-MK"/>
        </w:rPr>
      </w:pPr>
    </w:p>
    <w:p w14:paraId="2C95BE6D" w14:textId="77777777" w:rsidR="00C5512D" w:rsidRPr="006C7957" w:rsidRDefault="00C5512D" w:rsidP="00C5512D">
      <w:pPr>
        <w:rPr>
          <w:rFonts w:ascii="StobiSerif Regular" w:hAnsi="StobiSerif Regular"/>
          <w:sz w:val="18"/>
          <w:szCs w:val="18"/>
          <w:lang w:val="en-US"/>
        </w:rPr>
      </w:pPr>
    </w:p>
    <w:p w14:paraId="07B7184B" w14:textId="77777777" w:rsidR="00C5512D" w:rsidRPr="00170F87" w:rsidRDefault="00C5512D" w:rsidP="00C5512D">
      <w:pPr>
        <w:rPr>
          <w:rFonts w:ascii="StobiSerif Regular" w:hAnsi="StobiSerif Regular"/>
          <w:sz w:val="18"/>
          <w:szCs w:val="18"/>
          <w:lang w:val="mk-MK"/>
        </w:rPr>
      </w:pPr>
    </w:p>
    <w:p w14:paraId="162BADAC" w14:textId="77777777" w:rsidR="00C5512D" w:rsidRPr="00170F87" w:rsidRDefault="00C5512D" w:rsidP="00C5512D">
      <w:pPr>
        <w:rPr>
          <w:rFonts w:ascii="StobiSerif Regular" w:hAnsi="StobiSerif Regular"/>
          <w:sz w:val="18"/>
          <w:szCs w:val="18"/>
          <w:lang w:val="mk-MK"/>
        </w:rPr>
      </w:pPr>
    </w:p>
    <w:p w14:paraId="24B24A58" w14:textId="77777777" w:rsidR="00C5512D" w:rsidRPr="00170F87" w:rsidRDefault="00C5512D" w:rsidP="00C5512D">
      <w:pPr>
        <w:rPr>
          <w:rFonts w:ascii="StobiSerif Regular" w:hAnsi="StobiSerif Regular"/>
          <w:sz w:val="18"/>
          <w:szCs w:val="18"/>
          <w:lang w:val="mk-MK"/>
        </w:rPr>
      </w:pPr>
    </w:p>
    <w:tbl>
      <w:tblPr>
        <w:tblW w:w="53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71"/>
        <w:gridCol w:w="1400"/>
        <w:gridCol w:w="2376"/>
        <w:gridCol w:w="2093"/>
        <w:gridCol w:w="1804"/>
        <w:gridCol w:w="9"/>
        <w:gridCol w:w="2102"/>
      </w:tblGrid>
      <w:tr w:rsidR="00C5512D" w:rsidRPr="004E4457" w14:paraId="76FFBC98" w14:textId="77777777" w:rsidTr="00E60F9A">
        <w:trPr>
          <w:cantSplit/>
          <w:trHeight w:val="320"/>
        </w:trPr>
        <w:tc>
          <w:tcPr>
            <w:tcW w:w="5000" w:type="pct"/>
            <w:gridSpan w:val="8"/>
            <w:shd w:val="clear" w:color="auto" w:fill="1F3864"/>
          </w:tcPr>
          <w:p w14:paraId="66DAE7E9" w14:textId="77777777" w:rsidR="00C5512D" w:rsidRPr="00170F87" w:rsidRDefault="00C5512D" w:rsidP="00E60F9A">
            <w:pPr>
              <w:rPr>
                <w:rFonts w:ascii="Calibri" w:eastAsia="MS PGothic" w:hAnsi="Calibri" w:cs="Calibri"/>
                <w:color w:val="CD0000"/>
                <w:sz w:val="20"/>
                <w:szCs w:val="20"/>
                <w:lang w:val="mk-MK" w:eastAsia="zh-CN"/>
              </w:rPr>
            </w:pPr>
            <w:r w:rsidRPr="00170F87">
              <w:rPr>
                <w:rFonts w:ascii="Calibri" w:hAnsi="Calibri" w:cs="Calibri"/>
                <w:b/>
                <w:bCs/>
                <w:sz w:val="20"/>
                <w:szCs w:val="20"/>
                <w:lang w:val="mk-MK"/>
              </w:rPr>
              <w:lastRenderedPageBreak/>
              <w:t>СТОЛБ VII: Надворешна ревизија и парламентарен надзор</w:t>
            </w:r>
          </w:p>
        </w:tc>
      </w:tr>
      <w:tr w:rsidR="00C5512D" w:rsidRPr="00170F87" w14:paraId="44CA442D" w14:textId="77777777" w:rsidTr="00E60F9A">
        <w:trPr>
          <w:cantSplit/>
          <w:trHeight w:val="267"/>
        </w:trPr>
        <w:tc>
          <w:tcPr>
            <w:tcW w:w="5000" w:type="pct"/>
            <w:gridSpan w:val="8"/>
            <w:shd w:val="clear" w:color="auto" w:fill="1F3864"/>
          </w:tcPr>
          <w:p w14:paraId="4BF30316" w14:textId="77777777" w:rsidR="00C5512D" w:rsidRPr="00170F87" w:rsidRDefault="00C5512D" w:rsidP="00E60F9A">
            <w:pPr>
              <w:rPr>
                <w:rFonts w:ascii="Calibri" w:hAnsi="Calibri" w:cs="Calibri"/>
                <w:b/>
                <w:bCs/>
                <w:sz w:val="20"/>
                <w:szCs w:val="20"/>
                <w:lang w:val="mk-MK"/>
              </w:rPr>
            </w:pPr>
            <w:r w:rsidRPr="00170F87">
              <w:rPr>
                <w:rFonts w:ascii="Calibri" w:hAnsi="Calibri" w:cs="Calibri"/>
                <w:b/>
                <w:bCs/>
                <w:sz w:val="20"/>
                <w:szCs w:val="20"/>
                <w:lang w:val="mk-MK"/>
              </w:rPr>
              <w:t>ПРИОРИТЕТ 2: Парламентарен надзор</w:t>
            </w:r>
          </w:p>
        </w:tc>
      </w:tr>
      <w:tr w:rsidR="00C5512D" w:rsidRPr="00170F87" w14:paraId="2ACD1858" w14:textId="77777777" w:rsidTr="00E60F9A">
        <w:trPr>
          <w:cantSplit/>
        </w:trPr>
        <w:tc>
          <w:tcPr>
            <w:tcW w:w="1196" w:type="pct"/>
            <w:shd w:val="clear" w:color="auto" w:fill="9BD2ED"/>
          </w:tcPr>
          <w:p w14:paraId="6A671A65" w14:textId="68EAE7D2" w:rsidR="00C5512D" w:rsidRPr="0066451D"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Резултати на приоритет</w:t>
            </w:r>
          </w:p>
        </w:tc>
        <w:tc>
          <w:tcPr>
            <w:tcW w:w="1809" w:type="pct"/>
            <w:gridSpan w:val="3"/>
            <w:shd w:val="clear" w:color="auto" w:fill="9BD2ED"/>
          </w:tcPr>
          <w:p w14:paraId="106C87A2"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приоритет</w:t>
            </w:r>
          </w:p>
        </w:tc>
        <w:tc>
          <w:tcPr>
            <w:tcW w:w="695" w:type="pct"/>
            <w:shd w:val="clear" w:color="auto" w:fill="9BD2ED"/>
          </w:tcPr>
          <w:p w14:paraId="2E9C1DC1"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02" w:type="pct"/>
            <w:gridSpan w:val="2"/>
            <w:shd w:val="clear" w:color="auto" w:fill="9BD2ED"/>
          </w:tcPr>
          <w:p w14:paraId="362E4F07"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8" w:type="pct"/>
            <w:shd w:val="clear" w:color="auto" w:fill="9BD2ED"/>
          </w:tcPr>
          <w:p w14:paraId="299A982F"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2AFEF16B" w14:textId="77777777" w:rsidTr="00E60F9A">
        <w:trPr>
          <w:cantSplit/>
        </w:trPr>
        <w:tc>
          <w:tcPr>
            <w:tcW w:w="1196" w:type="pct"/>
          </w:tcPr>
          <w:p w14:paraId="192BB692"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Зајакнати ефекти од ревизијата</w:t>
            </w:r>
          </w:p>
        </w:tc>
        <w:tc>
          <w:tcPr>
            <w:tcW w:w="1809" w:type="pct"/>
            <w:gridSpan w:val="3"/>
          </w:tcPr>
          <w:p w14:paraId="3D07C745"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Процент на препораки од надворешната ревизија за кои се преземени корективни мерки</w:t>
            </w:r>
          </w:p>
        </w:tc>
        <w:tc>
          <w:tcPr>
            <w:tcW w:w="695" w:type="pct"/>
          </w:tcPr>
          <w:p w14:paraId="6E747FCD"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≥74%</w:t>
            </w:r>
          </w:p>
        </w:tc>
        <w:tc>
          <w:tcPr>
            <w:tcW w:w="602" w:type="pct"/>
            <w:gridSpan w:val="2"/>
          </w:tcPr>
          <w:p w14:paraId="0657BE3B"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sz w:val="20"/>
                <w:szCs w:val="20"/>
                <w:lang w:val="mk-MK"/>
              </w:rPr>
              <w:t>≥76%</w:t>
            </w:r>
          </w:p>
        </w:tc>
        <w:tc>
          <w:tcPr>
            <w:tcW w:w="698" w:type="pct"/>
          </w:tcPr>
          <w:p w14:paraId="6F29A07E"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sz w:val="20"/>
                <w:szCs w:val="20"/>
                <w:lang w:val="mk-MK"/>
              </w:rPr>
              <w:t>≥78%</w:t>
            </w:r>
          </w:p>
        </w:tc>
      </w:tr>
      <w:tr w:rsidR="00C5512D" w:rsidRPr="004E4457" w14:paraId="05450212" w14:textId="77777777" w:rsidTr="00E60F9A">
        <w:trPr>
          <w:cantSplit/>
          <w:trHeight w:val="587"/>
        </w:trPr>
        <w:tc>
          <w:tcPr>
            <w:tcW w:w="5000" w:type="pct"/>
            <w:gridSpan w:val="8"/>
            <w:shd w:val="clear" w:color="auto" w:fill="1F3864"/>
          </w:tcPr>
          <w:p w14:paraId="1180623A"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b/>
                <w:sz w:val="20"/>
                <w:szCs w:val="20"/>
                <w:lang w:val="mk-MK"/>
              </w:rPr>
              <w:t>МЕРКА 1: Воспоставување на механизам за разгледување на ревизорските извештаи и преземените мерки по дадените препораки во ревизорските извештаи во Собранието на Република Северна Македонија</w:t>
            </w:r>
          </w:p>
        </w:tc>
      </w:tr>
      <w:tr w:rsidR="00C5512D" w:rsidRPr="00170F87" w14:paraId="25ECEB2E" w14:textId="77777777" w:rsidTr="00E60F9A">
        <w:trPr>
          <w:cantSplit/>
        </w:trPr>
        <w:tc>
          <w:tcPr>
            <w:tcW w:w="1196" w:type="pct"/>
            <w:shd w:val="clear" w:color="auto" w:fill="9BD2ED"/>
          </w:tcPr>
          <w:p w14:paraId="436D2C74" w14:textId="77777777" w:rsidR="00C5512D" w:rsidRPr="00170F87" w:rsidRDefault="00C5512D" w:rsidP="0066451D">
            <w:pPr>
              <w:jc w:val="center"/>
              <w:rPr>
                <w:rFonts w:ascii="Calibri" w:hAnsi="Calibri" w:cs="Calibri"/>
                <w:b/>
                <w:sz w:val="20"/>
                <w:szCs w:val="20"/>
                <w:lang w:val="mk-MK"/>
              </w:rPr>
            </w:pPr>
            <w:r w:rsidRPr="00170F87">
              <w:rPr>
                <w:rFonts w:ascii="Calibri" w:hAnsi="Calibri" w:cs="Calibri"/>
                <w:b/>
                <w:sz w:val="20"/>
                <w:szCs w:val="20"/>
                <w:lang w:val="mk-MK"/>
              </w:rPr>
              <w:t>Цел на мерка</w:t>
            </w:r>
          </w:p>
        </w:tc>
        <w:tc>
          <w:tcPr>
            <w:tcW w:w="1809" w:type="pct"/>
            <w:gridSpan w:val="3"/>
            <w:shd w:val="clear" w:color="auto" w:fill="9BD2ED"/>
          </w:tcPr>
          <w:p w14:paraId="4E4F35A8"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5" w:type="pct"/>
            <w:shd w:val="clear" w:color="auto" w:fill="9BD2ED"/>
          </w:tcPr>
          <w:p w14:paraId="4FCA4DDD"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02" w:type="pct"/>
            <w:gridSpan w:val="2"/>
            <w:shd w:val="clear" w:color="auto" w:fill="9BD2ED"/>
          </w:tcPr>
          <w:p w14:paraId="1F19FD57"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8" w:type="pct"/>
            <w:shd w:val="clear" w:color="auto" w:fill="9BD2ED"/>
          </w:tcPr>
          <w:p w14:paraId="4318B538"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170F87" w14:paraId="58ADE3F8" w14:textId="77777777" w:rsidTr="00E60F9A">
        <w:trPr>
          <w:cantSplit/>
        </w:trPr>
        <w:tc>
          <w:tcPr>
            <w:tcW w:w="1196" w:type="pct"/>
          </w:tcPr>
          <w:p w14:paraId="0D070248" w14:textId="77777777" w:rsidR="00C5512D" w:rsidRPr="00170F87" w:rsidRDefault="00C5512D" w:rsidP="00E60F9A">
            <w:pPr>
              <w:jc w:val="both"/>
              <w:rPr>
                <w:rFonts w:ascii="Calibri" w:hAnsi="Calibri" w:cs="Calibri"/>
                <w:color w:val="FF0000"/>
                <w:sz w:val="20"/>
                <w:szCs w:val="20"/>
                <w:lang w:val="mk-MK"/>
              </w:rPr>
            </w:pPr>
            <w:r w:rsidRPr="00170F87">
              <w:rPr>
                <w:rFonts w:ascii="Calibri" w:hAnsi="Calibri" w:cs="Calibri"/>
                <w:sz w:val="20"/>
                <w:szCs w:val="20"/>
                <w:lang w:val="mk-MK"/>
              </w:rPr>
              <w:t xml:space="preserve">Зајакнување на институционалниот механизам за разгледување на извештаите во Собранието на </w:t>
            </w:r>
            <w:r>
              <w:rPr>
                <w:rFonts w:ascii="Calibri" w:hAnsi="Calibri" w:cs="Calibri"/>
                <w:sz w:val="20"/>
                <w:szCs w:val="20"/>
                <w:lang w:val="mk-MK"/>
              </w:rPr>
              <w:t>Република Северна Македонија</w:t>
            </w:r>
          </w:p>
        </w:tc>
        <w:tc>
          <w:tcPr>
            <w:tcW w:w="1809" w:type="pct"/>
            <w:gridSpan w:val="3"/>
          </w:tcPr>
          <w:p w14:paraId="60EF2AF8" w14:textId="77777777" w:rsidR="00C5512D" w:rsidRPr="00170F87" w:rsidRDefault="00C5512D" w:rsidP="00E60F9A">
            <w:pPr>
              <w:rPr>
                <w:rFonts w:ascii="Calibri" w:hAnsi="Calibri" w:cs="Calibri"/>
                <w:bCs/>
                <w:sz w:val="20"/>
                <w:szCs w:val="20"/>
                <w:lang w:val="mk-MK"/>
              </w:rPr>
            </w:pPr>
            <w:r w:rsidRPr="00170F87">
              <w:rPr>
                <w:rFonts w:ascii="Calibri" w:hAnsi="Calibri" w:cs="Calibri"/>
                <w:sz w:val="20"/>
                <w:szCs w:val="20"/>
                <w:lang w:val="mk-MK"/>
              </w:rPr>
              <w:t>Број на ревизорски извештаи кои се разгледани од Собранието</w:t>
            </w:r>
          </w:p>
        </w:tc>
        <w:tc>
          <w:tcPr>
            <w:tcW w:w="695" w:type="pct"/>
          </w:tcPr>
          <w:p w14:paraId="52504961"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Број на ревизорски извештаи кои се разгледани од Собранието</w:t>
            </w:r>
          </w:p>
          <w:p w14:paraId="6D1BED8B" w14:textId="77777777" w:rsidR="00C5512D" w:rsidRPr="00170F87" w:rsidRDefault="00C5512D" w:rsidP="00E60F9A">
            <w:pPr>
              <w:rPr>
                <w:rFonts w:ascii="Calibri" w:hAnsi="Calibri" w:cs="Calibri"/>
                <w:bCs/>
                <w:sz w:val="20"/>
                <w:szCs w:val="20"/>
                <w:lang w:val="mk-MK"/>
              </w:rPr>
            </w:pPr>
            <w:r w:rsidRPr="00170F87">
              <w:rPr>
                <w:rFonts w:ascii="Calibri" w:hAnsi="Calibri" w:cs="Calibri"/>
                <w:sz w:val="20"/>
                <w:szCs w:val="20"/>
                <w:lang w:val="mk-MK"/>
              </w:rPr>
              <w:t>≥</w:t>
            </w:r>
            <w:r>
              <w:rPr>
                <w:rFonts w:ascii="Calibri" w:hAnsi="Calibri" w:cs="Calibri"/>
                <w:sz w:val="20"/>
                <w:szCs w:val="20"/>
                <w:lang w:val="en-US"/>
              </w:rPr>
              <w:t>4</w:t>
            </w:r>
          </w:p>
        </w:tc>
        <w:tc>
          <w:tcPr>
            <w:tcW w:w="602" w:type="pct"/>
            <w:gridSpan w:val="2"/>
          </w:tcPr>
          <w:p w14:paraId="6374EF7F"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Број на ревизорски извештаи кои се разгледани од Собранието</w:t>
            </w:r>
          </w:p>
          <w:p w14:paraId="1814BAAC" w14:textId="77777777" w:rsidR="00C5512D" w:rsidRPr="00170F87" w:rsidRDefault="00C5512D" w:rsidP="00E60F9A">
            <w:pPr>
              <w:rPr>
                <w:rFonts w:ascii="Calibri" w:hAnsi="Calibri" w:cs="Calibri"/>
                <w:bCs/>
                <w:sz w:val="20"/>
                <w:szCs w:val="20"/>
                <w:lang w:val="mk-MK"/>
              </w:rPr>
            </w:pPr>
            <w:r w:rsidRPr="00170F87">
              <w:rPr>
                <w:rFonts w:ascii="Calibri" w:hAnsi="Calibri" w:cs="Calibri"/>
                <w:sz w:val="20"/>
                <w:szCs w:val="20"/>
                <w:lang w:val="mk-MK"/>
              </w:rPr>
              <w:t>≥4</w:t>
            </w:r>
          </w:p>
        </w:tc>
        <w:tc>
          <w:tcPr>
            <w:tcW w:w="698" w:type="pct"/>
          </w:tcPr>
          <w:p w14:paraId="6E4A22A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Број на ревизорски извештаи кои се разгледани од Собранието</w:t>
            </w:r>
          </w:p>
          <w:p w14:paraId="2D20A6DB" w14:textId="77777777" w:rsidR="00C5512D" w:rsidRPr="00170F87" w:rsidRDefault="00C5512D" w:rsidP="00E60F9A">
            <w:pPr>
              <w:rPr>
                <w:rFonts w:ascii="Calibri" w:hAnsi="Calibri" w:cs="Calibri"/>
                <w:bCs/>
                <w:sz w:val="20"/>
                <w:szCs w:val="20"/>
                <w:lang w:val="mk-MK"/>
              </w:rPr>
            </w:pPr>
            <w:r w:rsidRPr="00170F87">
              <w:rPr>
                <w:rFonts w:ascii="Calibri" w:hAnsi="Calibri" w:cs="Calibri"/>
                <w:sz w:val="20"/>
                <w:szCs w:val="20"/>
                <w:lang w:val="mk-MK"/>
              </w:rPr>
              <w:t>≥5</w:t>
            </w:r>
          </w:p>
        </w:tc>
      </w:tr>
      <w:tr w:rsidR="00C5512D" w:rsidRPr="004E4457" w14:paraId="0DC45971" w14:textId="77777777" w:rsidTr="00E60F9A">
        <w:trPr>
          <w:cantSplit/>
          <w:trHeight w:val="1088"/>
        </w:trPr>
        <w:tc>
          <w:tcPr>
            <w:tcW w:w="1196" w:type="pct"/>
            <w:shd w:val="clear" w:color="auto" w:fill="9BD2ED"/>
          </w:tcPr>
          <w:p w14:paraId="220F74B7" w14:textId="77777777" w:rsidR="00C5512D" w:rsidRPr="00170F87" w:rsidRDefault="00C5512D" w:rsidP="00E60F9A">
            <w:pPr>
              <w:rPr>
                <w:rFonts w:ascii="Calibri" w:hAnsi="Calibri" w:cs="Calibri"/>
                <w:b/>
                <w:sz w:val="20"/>
                <w:szCs w:val="20"/>
                <w:lang w:val="mk-MK"/>
              </w:rPr>
            </w:pPr>
            <w:r w:rsidRPr="00170F87">
              <w:rPr>
                <w:rFonts w:ascii="Calibri" w:hAnsi="Calibri" w:cs="Calibri"/>
                <w:b/>
                <w:bCs/>
                <w:sz w:val="20"/>
                <w:szCs w:val="20"/>
                <w:lang w:val="mk-MK"/>
              </w:rPr>
              <w:t>Испорачани аутпути за 202</w:t>
            </w:r>
            <w:r>
              <w:rPr>
                <w:rFonts w:ascii="Calibri" w:hAnsi="Calibri" w:cs="Calibri"/>
                <w:b/>
                <w:bCs/>
                <w:sz w:val="20"/>
                <w:szCs w:val="20"/>
                <w:lang w:val="mk-MK"/>
              </w:rPr>
              <w:t>6</w:t>
            </w:r>
            <w:r w:rsidRPr="00170F87">
              <w:rPr>
                <w:rFonts w:ascii="Calibri" w:hAnsi="Calibri" w:cs="Calibri"/>
                <w:b/>
                <w:bCs/>
                <w:sz w:val="20"/>
                <w:szCs w:val="20"/>
                <w:lang w:val="mk-MK"/>
              </w:rPr>
              <w:t>:</w:t>
            </w:r>
          </w:p>
        </w:tc>
        <w:tc>
          <w:tcPr>
            <w:tcW w:w="3804" w:type="pct"/>
            <w:gridSpan w:val="7"/>
          </w:tcPr>
          <w:p w14:paraId="45FD5F3B" w14:textId="77777777" w:rsidR="00C5512D" w:rsidRPr="00170F87" w:rsidRDefault="00C5512D" w:rsidP="0066451D">
            <w:pPr>
              <w:numPr>
                <w:ilvl w:val="0"/>
                <w:numId w:val="5"/>
              </w:numPr>
              <w:ind w:left="457" w:hanging="356"/>
              <w:jc w:val="both"/>
              <w:rPr>
                <w:rFonts w:ascii="Calibri" w:hAnsi="Calibri" w:cs="Calibri"/>
                <w:sz w:val="20"/>
                <w:szCs w:val="20"/>
                <w:lang w:val="mk-MK"/>
              </w:rPr>
            </w:pPr>
            <w:r w:rsidRPr="00170F87">
              <w:rPr>
                <w:rFonts w:ascii="Calibri" w:hAnsi="Calibri" w:cs="Calibri"/>
                <w:sz w:val="20"/>
                <w:szCs w:val="20"/>
                <w:lang w:val="mk-MK"/>
              </w:rPr>
              <w:t>Финални процедури на ДЗР за подготовка и доставување на ревизорски извештаи и други документи до Собранието;</w:t>
            </w:r>
          </w:p>
          <w:p w14:paraId="243B309A" w14:textId="77777777" w:rsidR="00C5512D" w:rsidRPr="007F3BA1" w:rsidRDefault="00C5512D" w:rsidP="0066451D">
            <w:pPr>
              <w:numPr>
                <w:ilvl w:val="0"/>
                <w:numId w:val="5"/>
              </w:numPr>
              <w:ind w:left="457" w:hanging="356"/>
              <w:jc w:val="both"/>
              <w:rPr>
                <w:rFonts w:ascii="Calibri" w:hAnsi="Calibri" w:cs="Calibri"/>
                <w:sz w:val="20"/>
                <w:szCs w:val="20"/>
                <w:lang w:val="mk-MK"/>
              </w:rPr>
            </w:pPr>
            <w:r w:rsidRPr="00170F87">
              <w:rPr>
                <w:rFonts w:ascii="Calibri" w:hAnsi="Calibri" w:cs="Calibri"/>
                <w:sz w:val="20"/>
                <w:szCs w:val="20"/>
                <w:lang w:val="mk-MK"/>
              </w:rPr>
              <w:t xml:space="preserve">Предлог процедури за начинот на разгледување на ревизорските извештаи (од прием на ревизорски извештаи и други документи до донесување заклучоци и следење на спроведувањето на ревизорските препораки) во Собранието на </w:t>
            </w:r>
            <w:r>
              <w:rPr>
                <w:rFonts w:ascii="Calibri" w:hAnsi="Calibri" w:cs="Calibri"/>
                <w:sz w:val="20"/>
                <w:szCs w:val="20"/>
                <w:lang w:val="mk-MK"/>
              </w:rPr>
              <w:t>Република Северна Македонија</w:t>
            </w:r>
          </w:p>
        </w:tc>
      </w:tr>
      <w:tr w:rsidR="00C5512D" w:rsidRPr="00170F87" w14:paraId="35CC97C4" w14:textId="77777777" w:rsidTr="00E60F9A">
        <w:trPr>
          <w:cantSplit/>
          <w:trHeight w:val="417"/>
        </w:trPr>
        <w:tc>
          <w:tcPr>
            <w:tcW w:w="1196" w:type="pct"/>
            <w:vMerge w:val="restart"/>
            <w:shd w:val="clear" w:color="auto" w:fill="9BD2ED"/>
          </w:tcPr>
          <w:p w14:paraId="40A8013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08429709" w14:textId="77777777" w:rsidR="00C5512D" w:rsidRPr="00170F87" w:rsidRDefault="00C5512D" w:rsidP="00E60F9A">
            <w:pPr>
              <w:jc w:val="center"/>
              <w:rPr>
                <w:rFonts w:ascii="Calibri" w:hAnsi="Calibri" w:cs="Calibri"/>
                <w:b/>
                <w:bCs/>
                <w:sz w:val="20"/>
                <w:szCs w:val="20"/>
                <w:lang w:val="mk-MK"/>
              </w:rPr>
            </w:pPr>
          </w:p>
          <w:p w14:paraId="7DA8ECC3" w14:textId="77777777" w:rsidR="00C5512D" w:rsidRPr="00170F87" w:rsidRDefault="00C5512D" w:rsidP="00E60F9A">
            <w:pPr>
              <w:jc w:val="center"/>
              <w:rPr>
                <w:rFonts w:ascii="Calibri" w:hAnsi="Calibri" w:cs="Calibri"/>
                <w:b/>
                <w:bCs/>
                <w:sz w:val="20"/>
                <w:szCs w:val="20"/>
                <w:lang w:val="mk-MK"/>
              </w:rPr>
            </w:pPr>
          </w:p>
        </w:tc>
        <w:tc>
          <w:tcPr>
            <w:tcW w:w="1020" w:type="pct"/>
            <w:gridSpan w:val="2"/>
            <w:shd w:val="clear" w:color="auto" w:fill="9BD2ED"/>
          </w:tcPr>
          <w:p w14:paraId="548FF36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9" w:type="pct"/>
            <w:vMerge w:val="restart"/>
            <w:shd w:val="clear" w:color="auto" w:fill="9BD2ED"/>
          </w:tcPr>
          <w:p w14:paraId="31793B9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ОДГОВОРНА ИНСТИТУЦИЈА</w:t>
            </w:r>
          </w:p>
        </w:tc>
        <w:tc>
          <w:tcPr>
            <w:tcW w:w="695" w:type="pct"/>
            <w:vMerge w:val="restart"/>
            <w:shd w:val="clear" w:color="auto" w:fill="9BD2ED"/>
            <w:vAlign w:val="center"/>
          </w:tcPr>
          <w:p w14:paraId="12EFD7C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tc>
        <w:tc>
          <w:tcPr>
            <w:tcW w:w="1300" w:type="pct"/>
            <w:gridSpan w:val="3"/>
            <w:shd w:val="clear" w:color="auto" w:fill="9BD2ED"/>
          </w:tcPr>
          <w:p w14:paraId="1636223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74AC430F" w14:textId="77777777" w:rsidTr="00E60F9A">
        <w:trPr>
          <w:cantSplit/>
        </w:trPr>
        <w:tc>
          <w:tcPr>
            <w:tcW w:w="1196" w:type="pct"/>
            <w:vMerge/>
            <w:tcBorders>
              <w:bottom w:val="single" w:sz="4" w:space="0" w:color="auto"/>
            </w:tcBorders>
            <w:shd w:val="clear" w:color="auto" w:fill="9BD2ED"/>
          </w:tcPr>
          <w:p w14:paraId="04E6FB9F" w14:textId="77777777" w:rsidR="00C5512D" w:rsidRPr="00170F87" w:rsidRDefault="00C5512D" w:rsidP="00E60F9A">
            <w:pPr>
              <w:jc w:val="center"/>
              <w:rPr>
                <w:rFonts w:ascii="Calibri" w:hAnsi="Calibri" w:cs="Calibri"/>
                <w:b/>
                <w:bCs/>
                <w:sz w:val="20"/>
                <w:szCs w:val="20"/>
                <w:lang w:val="mk-MK"/>
              </w:rPr>
            </w:pPr>
          </w:p>
        </w:tc>
        <w:tc>
          <w:tcPr>
            <w:tcW w:w="555" w:type="pct"/>
            <w:tcBorders>
              <w:bottom w:val="single" w:sz="4" w:space="0" w:color="auto"/>
            </w:tcBorders>
            <w:shd w:val="clear" w:color="auto" w:fill="9BD2ED"/>
          </w:tcPr>
          <w:p w14:paraId="2C4FA5D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06999028"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кк/гг</w:t>
            </w:r>
          </w:p>
        </w:tc>
        <w:tc>
          <w:tcPr>
            <w:tcW w:w="465" w:type="pct"/>
            <w:tcBorders>
              <w:bottom w:val="single" w:sz="4" w:space="0" w:color="auto"/>
            </w:tcBorders>
            <w:shd w:val="clear" w:color="auto" w:fill="9BD2ED"/>
          </w:tcPr>
          <w:p w14:paraId="4C3C15B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ЗАВРШУВА кк/гг</w:t>
            </w:r>
          </w:p>
        </w:tc>
        <w:tc>
          <w:tcPr>
            <w:tcW w:w="789" w:type="pct"/>
            <w:vMerge/>
            <w:tcBorders>
              <w:bottom w:val="single" w:sz="4" w:space="0" w:color="auto"/>
            </w:tcBorders>
            <w:shd w:val="clear" w:color="auto" w:fill="9BD2ED"/>
          </w:tcPr>
          <w:p w14:paraId="3819D663" w14:textId="77777777" w:rsidR="00C5512D" w:rsidRPr="00170F87" w:rsidRDefault="00C5512D" w:rsidP="00E60F9A">
            <w:pPr>
              <w:jc w:val="center"/>
              <w:rPr>
                <w:rFonts w:ascii="Calibri" w:hAnsi="Calibri" w:cs="Calibri"/>
                <w:b/>
                <w:bCs/>
                <w:sz w:val="20"/>
                <w:szCs w:val="20"/>
                <w:lang w:val="mk-MK"/>
              </w:rPr>
            </w:pPr>
          </w:p>
        </w:tc>
        <w:tc>
          <w:tcPr>
            <w:tcW w:w="695" w:type="pct"/>
            <w:vMerge/>
            <w:tcBorders>
              <w:bottom w:val="single" w:sz="4" w:space="0" w:color="auto"/>
            </w:tcBorders>
            <w:shd w:val="clear" w:color="auto" w:fill="9BD2ED"/>
            <w:vAlign w:val="center"/>
          </w:tcPr>
          <w:p w14:paraId="524263B0" w14:textId="77777777" w:rsidR="00C5512D" w:rsidRPr="00170F87" w:rsidRDefault="00C5512D" w:rsidP="00E60F9A">
            <w:pPr>
              <w:jc w:val="center"/>
              <w:rPr>
                <w:rFonts w:ascii="Calibri" w:hAnsi="Calibri" w:cs="Calibri"/>
                <w:b/>
                <w:bCs/>
                <w:sz w:val="20"/>
                <w:szCs w:val="20"/>
                <w:lang w:val="mk-MK"/>
              </w:rPr>
            </w:pPr>
          </w:p>
        </w:tc>
        <w:tc>
          <w:tcPr>
            <w:tcW w:w="602" w:type="pct"/>
            <w:gridSpan w:val="2"/>
            <w:tcBorders>
              <w:bottom w:val="single" w:sz="4" w:space="0" w:color="auto"/>
            </w:tcBorders>
            <w:shd w:val="clear" w:color="auto" w:fill="9BD2ED"/>
          </w:tcPr>
          <w:p w14:paraId="57F73AF7"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429E026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(во ЕУР)</w:t>
            </w:r>
          </w:p>
        </w:tc>
        <w:tc>
          <w:tcPr>
            <w:tcW w:w="698" w:type="pct"/>
            <w:tcBorders>
              <w:bottom w:val="single" w:sz="4" w:space="0" w:color="auto"/>
            </w:tcBorders>
            <w:shd w:val="clear" w:color="auto" w:fill="9BD2ED"/>
          </w:tcPr>
          <w:p w14:paraId="42CE0540"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ИЗВОР</w:t>
            </w:r>
          </w:p>
        </w:tc>
      </w:tr>
      <w:tr w:rsidR="00C5512D" w:rsidRPr="00170F87" w14:paraId="2E30D728" w14:textId="77777777" w:rsidTr="00E60F9A">
        <w:trPr>
          <w:cantSplit/>
          <w:trHeight w:val="323"/>
        </w:trPr>
        <w:tc>
          <w:tcPr>
            <w:tcW w:w="1196" w:type="pct"/>
            <w:tcBorders>
              <w:bottom w:val="single" w:sz="4" w:space="0" w:color="auto"/>
            </w:tcBorders>
            <w:shd w:val="clear" w:color="auto" w:fill="FFFFFF"/>
          </w:tcPr>
          <w:p w14:paraId="0F959C59" w14:textId="7777777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1. Имплементација на склучениот Меморандум за соработка помеѓу Собранието и ДЗР</w:t>
            </w:r>
          </w:p>
        </w:tc>
        <w:tc>
          <w:tcPr>
            <w:tcW w:w="555" w:type="pct"/>
            <w:tcBorders>
              <w:bottom w:val="single" w:sz="4" w:space="0" w:color="auto"/>
            </w:tcBorders>
            <w:shd w:val="clear" w:color="auto" w:fill="FFFFFF"/>
          </w:tcPr>
          <w:p w14:paraId="799BCC95"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 xml:space="preserve">К4/2022 </w:t>
            </w:r>
          </w:p>
        </w:tc>
        <w:tc>
          <w:tcPr>
            <w:tcW w:w="465" w:type="pct"/>
            <w:tcBorders>
              <w:bottom w:val="single" w:sz="4" w:space="0" w:color="auto"/>
            </w:tcBorders>
            <w:shd w:val="clear" w:color="auto" w:fill="FFFFFF"/>
          </w:tcPr>
          <w:p w14:paraId="6904708E"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К4/202</w:t>
            </w:r>
            <w:r>
              <w:rPr>
                <w:rFonts w:ascii="Calibri" w:hAnsi="Calibri" w:cs="Calibri"/>
                <w:bCs/>
                <w:sz w:val="20"/>
                <w:szCs w:val="20"/>
                <w:lang w:val="en-US"/>
              </w:rPr>
              <w:t>8</w:t>
            </w:r>
            <w:r w:rsidRPr="00170F87">
              <w:rPr>
                <w:rFonts w:ascii="Calibri" w:hAnsi="Calibri" w:cs="Calibri"/>
                <w:bCs/>
                <w:sz w:val="20"/>
                <w:szCs w:val="20"/>
                <w:lang w:val="mk-MK"/>
              </w:rPr>
              <w:t xml:space="preserve"> </w:t>
            </w:r>
          </w:p>
        </w:tc>
        <w:tc>
          <w:tcPr>
            <w:tcW w:w="789" w:type="pct"/>
            <w:tcBorders>
              <w:bottom w:val="single" w:sz="4" w:space="0" w:color="auto"/>
            </w:tcBorders>
            <w:shd w:val="clear" w:color="auto" w:fill="FFFFFF"/>
          </w:tcPr>
          <w:p w14:paraId="6A5EDE4F"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ДЗР</w:t>
            </w:r>
          </w:p>
        </w:tc>
        <w:tc>
          <w:tcPr>
            <w:tcW w:w="695" w:type="pct"/>
            <w:tcBorders>
              <w:bottom w:val="single" w:sz="4" w:space="0" w:color="auto"/>
            </w:tcBorders>
            <w:shd w:val="clear" w:color="auto" w:fill="FFFFFF"/>
            <w:vAlign w:val="center"/>
          </w:tcPr>
          <w:p w14:paraId="54837E06"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 xml:space="preserve">Собрание на </w:t>
            </w:r>
            <w:r>
              <w:rPr>
                <w:rFonts w:ascii="Calibri" w:hAnsi="Calibri" w:cs="Calibri"/>
                <w:sz w:val="20"/>
                <w:szCs w:val="20"/>
                <w:lang w:val="mk-MK"/>
              </w:rPr>
              <w:t>Република Северна Македонија</w:t>
            </w:r>
          </w:p>
        </w:tc>
        <w:tc>
          <w:tcPr>
            <w:tcW w:w="602" w:type="pct"/>
            <w:gridSpan w:val="2"/>
            <w:tcBorders>
              <w:bottom w:val="single" w:sz="4" w:space="0" w:color="auto"/>
            </w:tcBorders>
            <w:shd w:val="clear" w:color="auto" w:fill="FFFFFF"/>
          </w:tcPr>
          <w:p w14:paraId="538699A6"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w:t>
            </w:r>
          </w:p>
        </w:tc>
        <w:tc>
          <w:tcPr>
            <w:tcW w:w="698" w:type="pct"/>
            <w:tcBorders>
              <w:bottom w:val="single" w:sz="4" w:space="0" w:color="auto"/>
            </w:tcBorders>
            <w:shd w:val="clear" w:color="auto" w:fill="FFFFFF"/>
          </w:tcPr>
          <w:p w14:paraId="6DC15D9A"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w:t>
            </w:r>
          </w:p>
        </w:tc>
      </w:tr>
      <w:tr w:rsidR="00C5512D" w:rsidRPr="004E4457" w14:paraId="54DA1B8A" w14:textId="77777777" w:rsidTr="00E60F9A">
        <w:trPr>
          <w:cantSplit/>
          <w:trHeight w:val="413"/>
        </w:trPr>
        <w:tc>
          <w:tcPr>
            <w:tcW w:w="1196" w:type="pct"/>
          </w:tcPr>
          <w:p w14:paraId="74D30653" w14:textId="2D4CCBE7" w:rsidR="00C5512D" w:rsidRPr="00170F87" w:rsidRDefault="00C5512D" w:rsidP="00E60F9A">
            <w:pPr>
              <w:jc w:val="both"/>
              <w:rPr>
                <w:rFonts w:ascii="Calibri" w:hAnsi="Calibri" w:cs="Calibri"/>
                <w:sz w:val="20"/>
                <w:szCs w:val="20"/>
                <w:lang w:val="mk-MK"/>
              </w:rPr>
            </w:pPr>
            <w:r w:rsidRPr="00170F87">
              <w:rPr>
                <w:rFonts w:ascii="Calibri" w:hAnsi="Calibri" w:cs="Calibri"/>
                <w:sz w:val="20"/>
                <w:szCs w:val="20"/>
                <w:lang w:val="mk-MK"/>
              </w:rPr>
              <w:t>2. Подготовка на финални/предлог процедури во ДЗР и Собранието за доставување и разгледување на ревизорски извештаи и други документи</w:t>
            </w:r>
          </w:p>
        </w:tc>
        <w:tc>
          <w:tcPr>
            <w:tcW w:w="555" w:type="pct"/>
          </w:tcPr>
          <w:p w14:paraId="5EA69703" w14:textId="77777777" w:rsidR="00C5512D" w:rsidRPr="00170F87" w:rsidRDefault="00C5512D" w:rsidP="00E60F9A">
            <w:pPr>
              <w:jc w:val="both"/>
              <w:rPr>
                <w:rFonts w:ascii="Calibri" w:hAnsi="Calibri" w:cs="Calibri"/>
                <w:sz w:val="20"/>
                <w:szCs w:val="20"/>
                <w:lang w:val="mk-MK"/>
              </w:rPr>
            </w:pPr>
          </w:p>
          <w:p w14:paraId="37FC277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Cs/>
                <w:sz w:val="20"/>
                <w:szCs w:val="20"/>
                <w:lang w:val="mk-MK"/>
              </w:rPr>
              <w:t xml:space="preserve">К2/2022 </w:t>
            </w:r>
          </w:p>
        </w:tc>
        <w:tc>
          <w:tcPr>
            <w:tcW w:w="465" w:type="pct"/>
          </w:tcPr>
          <w:p w14:paraId="5F8367E8" w14:textId="77777777" w:rsidR="00C5512D" w:rsidRPr="00170F87" w:rsidRDefault="00C5512D" w:rsidP="00E60F9A">
            <w:pPr>
              <w:rPr>
                <w:rFonts w:ascii="Calibri" w:hAnsi="Calibri" w:cs="Calibri"/>
                <w:sz w:val="20"/>
                <w:szCs w:val="20"/>
                <w:lang w:val="mk-MK"/>
              </w:rPr>
            </w:pPr>
          </w:p>
          <w:p w14:paraId="4F362165"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Cs/>
                <w:sz w:val="20"/>
                <w:szCs w:val="20"/>
                <w:lang w:val="mk-MK"/>
              </w:rPr>
              <w:t>К4/202</w:t>
            </w:r>
            <w:r>
              <w:rPr>
                <w:rFonts w:ascii="Calibri" w:hAnsi="Calibri" w:cs="Calibri"/>
                <w:bCs/>
                <w:sz w:val="20"/>
                <w:szCs w:val="20"/>
                <w:lang w:val="en-US"/>
              </w:rPr>
              <w:t>8</w:t>
            </w:r>
            <w:r w:rsidRPr="00170F87">
              <w:rPr>
                <w:rFonts w:ascii="Calibri" w:hAnsi="Calibri" w:cs="Calibri"/>
                <w:bCs/>
                <w:sz w:val="20"/>
                <w:szCs w:val="20"/>
                <w:lang w:val="mk-MK"/>
              </w:rPr>
              <w:t xml:space="preserve"> </w:t>
            </w:r>
          </w:p>
        </w:tc>
        <w:tc>
          <w:tcPr>
            <w:tcW w:w="789" w:type="pct"/>
          </w:tcPr>
          <w:p w14:paraId="6AAC1208" w14:textId="77777777" w:rsidR="00C5512D" w:rsidRPr="00170F87" w:rsidRDefault="00C5512D" w:rsidP="00E60F9A">
            <w:pPr>
              <w:jc w:val="center"/>
              <w:rPr>
                <w:rFonts w:ascii="Calibri" w:hAnsi="Calibri" w:cs="Calibri"/>
                <w:bCs/>
                <w:sz w:val="20"/>
                <w:szCs w:val="20"/>
                <w:lang w:val="mk-MK"/>
              </w:rPr>
            </w:pPr>
          </w:p>
          <w:p w14:paraId="663C9DC9"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Cs/>
                <w:sz w:val="20"/>
                <w:szCs w:val="20"/>
                <w:lang w:val="mk-MK"/>
              </w:rPr>
              <w:t>ДЗР</w:t>
            </w:r>
          </w:p>
        </w:tc>
        <w:tc>
          <w:tcPr>
            <w:tcW w:w="695" w:type="pct"/>
          </w:tcPr>
          <w:p w14:paraId="3E7E22E7" w14:textId="77777777" w:rsidR="00C5512D" w:rsidRPr="00170F87" w:rsidRDefault="00C5512D" w:rsidP="00E60F9A">
            <w:pPr>
              <w:jc w:val="both"/>
              <w:rPr>
                <w:rFonts w:ascii="Calibri" w:hAnsi="Calibri" w:cs="Calibri"/>
                <w:sz w:val="20"/>
                <w:szCs w:val="20"/>
                <w:lang w:val="mk-MK"/>
              </w:rPr>
            </w:pPr>
          </w:p>
          <w:p w14:paraId="080DCD91"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Cs/>
                <w:sz w:val="20"/>
                <w:szCs w:val="20"/>
                <w:lang w:val="mk-MK"/>
              </w:rPr>
              <w:t xml:space="preserve">Собрание на </w:t>
            </w:r>
            <w:r>
              <w:rPr>
                <w:rFonts w:ascii="Calibri" w:hAnsi="Calibri" w:cs="Calibri"/>
                <w:sz w:val="20"/>
                <w:szCs w:val="20"/>
                <w:lang w:val="mk-MK"/>
              </w:rPr>
              <w:t>Република Северна Македонија</w:t>
            </w:r>
            <w:r w:rsidRPr="00170F87">
              <w:rPr>
                <w:rFonts w:ascii="Calibri" w:hAnsi="Calibri" w:cs="Calibri"/>
                <w:bCs/>
                <w:sz w:val="20"/>
                <w:szCs w:val="20"/>
                <w:lang w:val="mk-MK"/>
              </w:rPr>
              <w:t xml:space="preserve"> </w:t>
            </w:r>
          </w:p>
        </w:tc>
        <w:tc>
          <w:tcPr>
            <w:tcW w:w="602" w:type="pct"/>
            <w:gridSpan w:val="2"/>
          </w:tcPr>
          <w:p w14:paraId="1493D865" w14:textId="77777777" w:rsidR="00C5512D" w:rsidRDefault="00C5512D" w:rsidP="00E60F9A">
            <w:pPr>
              <w:rPr>
                <w:rFonts w:ascii="Calibri" w:hAnsi="Calibri" w:cs="Calibri"/>
                <w:sz w:val="20"/>
                <w:szCs w:val="20"/>
                <w:lang w:val="mk-MK"/>
              </w:rPr>
            </w:pPr>
            <w:r>
              <w:rPr>
                <w:rFonts w:ascii="Calibri" w:hAnsi="Calibri" w:cs="Calibri"/>
                <w:sz w:val="20"/>
                <w:szCs w:val="20"/>
                <w:lang w:val="mk-MK"/>
              </w:rPr>
              <w:t xml:space="preserve">           </w:t>
            </w:r>
          </w:p>
          <w:p w14:paraId="06E14E52" w14:textId="77777777" w:rsidR="00C5512D" w:rsidRPr="00170F87" w:rsidRDefault="00C5512D" w:rsidP="00E60F9A">
            <w:pPr>
              <w:rPr>
                <w:rFonts w:ascii="Calibri" w:hAnsi="Calibri" w:cs="Calibri"/>
                <w:sz w:val="20"/>
                <w:szCs w:val="20"/>
                <w:lang w:val="mk-MK"/>
              </w:rPr>
            </w:pPr>
            <w:r>
              <w:rPr>
                <w:rFonts w:ascii="Calibri" w:hAnsi="Calibri" w:cs="Calibri"/>
                <w:sz w:val="20"/>
                <w:szCs w:val="20"/>
                <w:lang w:val="mk-MK"/>
              </w:rPr>
              <w:t xml:space="preserve">       </w:t>
            </w:r>
            <w:r w:rsidRPr="00170F87">
              <w:rPr>
                <w:rFonts w:ascii="Calibri" w:hAnsi="Calibri" w:cs="Calibri"/>
                <w:sz w:val="20"/>
                <w:szCs w:val="20"/>
                <w:lang w:val="mk-MK"/>
              </w:rPr>
              <w:t>9.200 евра</w:t>
            </w:r>
          </w:p>
        </w:tc>
        <w:tc>
          <w:tcPr>
            <w:tcW w:w="698" w:type="pct"/>
          </w:tcPr>
          <w:p w14:paraId="0C86590A" w14:textId="77777777" w:rsidR="00C5512D" w:rsidRPr="00170F87" w:rsidRDefault="00C5512D" w:rsidP="00E60F9A">
            <w:pPr>
              <w:rPr>
                <w:rFonts w:ascii="Calibri" w:hAnsi="Calibri" w:cs="Calibri"/>
                <w:sz w:val="20"/>
                <w:szCs w:val="20"/>
                <w:u w:val="single"/>
                <w:lang w:val="mk-MK"/>
              </w:rPr>
            </w:pPr>
          </w:p>
          <w:p w14:paraId="19127F6B"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Надворешно финансирање</w:t>
            </w:r>
          </w:p>
          <w:p w14:paraId="75AEFAD8" w14:textId="77777777" w:rsidR="00C5512D" w:rsidRPr="00170F87" w:rsidRDefault="00C5512D" w:rsidP="00E60F9A">
            <w:pPr>
              <w:rPr>
                <w:rFonts w:ascii="Calibri" w:hAnsi="Calibri" w:cs="Calibri"/>
                <w:sz w:val="20"/>
                <w:szCs w:val="20"/>
                <w:u w:val="single"/>
                <w:lang w:val="mk-MK"/>
              </w:rPr>
            </w:pPr>
            <w:r w:rsidRPr="00170F87">
              <w:rPr>
                <w:rFonts w:ascii="Calibri" w:hAnsi="Calibri" w:cs="Calibri"/>
                <w:sz w:val="20"/>
                <w:szCs w:val="20"/>
                <w:lang w:val="mk-MK"/>
              </w:rPr>
              <w:t>НДИ</w:t>
            </w:r>
            <w:r w:rsidRPr="004E4457">
              <w:rPr>
                <w:rFonts w:ascii="Calibri" w:hAnsi="Calibri" w:cs="Calibri"/>
                <w:sz w:val="20"/>
                <w:szCs w:val="20"/>
                <w:lang w:val="ru-RU"/>
              </w:rPr>
              <w:t xml:space="preserve">, </w:t>
            </w:r>
            <w:r>
              <w:rPr>
                <w:rFonts w:ascii="Calibri" w:hAnsi="Calibri" w:cs="Calibri"/>
                <w:sz w:val="20"/>
                <w:szCs w:val="20"/>
                <w:lang w:val="en-US"/>
              </w:rPr>
              <w:t>WFD</w:t>
            </w:r>
            <w:r w:rsidRPr="004E4457">
              <w:rPr>
                <w:rFonts w:ascii="Calibri" w:hAnsi="Calibri" w:cs="Calibri"/>
                <w:sz w:val="20"/>
                <w:szCs w:val="20"/>
                <w:lang w:val="ru-RU"/>
              </w:rPr>
              <w:t xml:space="preserve">, </w:t>
            </w:r>
            <w:r>
              <w:rPr>
                <w:rFonts w:ascii="Calibri" w:hAnsi="Calibri" w:cs="Calibri"/>
                <w:sz w:val="20"/>
                <w:szCs w:val="20"/>
                <w:lang w:val="en-US"/>
              </w:rPr>
              <w:t>UNDP</w:t>
            </w:r>
            <w:r w:rsidRPr="00170F87">
              <w:rPr>
                <w:rFonts w:ascii="Calibri" w:hAnsi="Calibri" w:cs="Calibri"/>
                <w:sz w:val="20"/>
                <w:szCs w:val="20"/>
                <w:lang w:val="mk-MK"/>
              </w:rPr>
              <w:t xml:space="preserve"> и други</w:t>
            </w:r>
          </w:p>
        </w:tc>
      </w:tr>
      <w:tr w:rsidR="00C5512D" w:rsidRPr="004E4457" w14:paraId="3DD9FAA0" w14:textId="77777777" w:rsidTr="00E60F9A">
        <w:trPr>
          <w:cantSplit/>
          <w:trHeight w:val="260"/>
        </w:trPr>
        <w:tc>
          <w:tcPr>
            <w:tcW w:w="5000" w:type="pct"/>
            <w:gridSpan w:val="8"/>
            <w:shd w:val="clear" w:color="auto" w:fill="1F3864"/>
          </w:tcPr>
          <w:p w14:paraId="4E5F6CB3"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МЕРКА 2: Зајакнување на институционалните капацитети на Собранието за разгледување на ревизорските извештаи</w:t>
            </w:r>
          </w:p>
        </w:tc>
      </w:tr>
      <w:tr w:rsidR="00C5512D" w:rsidRPr="00170F87" w14:paraId="0DBA14D5" w14:textId="77777777" w:rsidTr="00E60F9A">
        <w:trPr>
          <w:cantSplit/>
          <w:trHeight w:val="564"/>
        </w:trPr>
        <w:tc>
          <w:tcPr>
            <w:tcW w:w="1196" w:type="pct"/>
            <w:shd w:val="clear" w:color="auto" w:fill="9BD2ED"/>
          </w:tcPr>
          <w:p w14:paraId="6E709FAB" w14:textId="77777777" w:rsidR="00C5512D" w:rsidRPr="00170F87" w:rsidRDefault="00C5512D" w:rsidP="0066451D">
            <w:pPr>
              <w:tabs>
                <w:tab w:val="left" w:pos="175"/>
              </w:tabs>
              <w:spacing w:line="260" w:lineRule="auto"/>
              <w:jc w:val="center"/>
              <w:rPr>
                <w:rFonts w:ascii="Calibri" w:hAnsi="Calibri" w:cs="Calibri"/>
                <w:sz w:val="20"/>
                <w:szCs w:val="20"/>
                <w:lang w:val="mk-MK"/>
              </w:rPr>
            </w:pPr>
            <w:r w:rsidRPr="00170F87">
              <w:rPr>
                <w:rFonts w:ascii="Calibri" w:hAnsi="Calibri" w:cs="Calibri"/>
                <w:b/>
                <w:sz w:val="20"/>
                <w:szCs w:val="20"/>
                <w:lang w:val="mk-MK"/>
              </w:rPr>
              <w:t>Цел на мерка</w:t>
            </w:r>
          </w:p>
        </w:tc>
        <w:tc>
          <w:tcPr>
            <w:tcW w:w="1809" w:type="pct"/>
            <w:gridSpan w:val="3"/>
            <w:shd w:val="clear" w:color="auto" w:fill="9BD2ED"/>
          </w:tcPr>
          <w:p w14:paraId="71AA5143"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Показатели на успешност на мерка</w:t>
            </w:r>
          </w:p>
        </w:tc>
        <w:tc>
          <w:tcPr>
            <w:tcW w:w="695" w:type="pct"/>
            <w:shd w:val="clear" w:color="auto" w:fill="9BD2ED"/>
          </w:tcPr>
          <w:p w14:paraId="2DFC7825"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6</w:t>
            </w:r>
          </w:p>
        </w:tc>
        <w:tc>
          <w:tcPr>
            <w:tcW w:w="602" w:type="pct"/>
            <w:gridSpan w:val="2"/>
            <w:shd w:val="clear" w:color="auto" w:fill="9BD2ED"/>
          </w:tcPr>
          <w:p w14:paraId="4999E035"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7</w:t>
            </w:r>
          </w:p>
        </w:tc>
        <w:tc>
          <w:tcPr>
            <w:tcW w:w="698" w:type="pct"/>
            <w:shd w:val="clear" w:color="auto" w:fill="9BD2ED"/>
          </w:tcPr>
          <w:p w14:paraId="2F3B3702" w14:textId="77777777" w:rsidR="00C5512D" w:rsidRPr="00170F87" w:rsidRDefault="00C5512D" w:rsidP="0066451D">
            <w:pPr>
              <w:jc w:val="center"/>
              <w:rPr>
                <w:rFonts w:ascii="Calibri" w:hAnsi="Calibri" w:cs="Calibri"/>
                <w:b/>
                <w:bCs/>
                <w:sz w:val="20"/>
                <w:szCs w:val="20"/>
                <w:lang w:val="mk-MK"/>
              </w:rPr>
            </w:pPr>
            <w:r w:rsidRPr="00170F87">
              <w:rPr>
                <w:rFonts w:ascii="Calibri" w:hAnsi="Calibri" w:cs="Calibri"/>
                <w:b/>
                <w:bCs/>
                <w:sz w:val="20"/>
                <w:szCs w:val="20"/>
                <w:lang w:val="mk-MK"/>
              </w:rPr>
              <w:t>Таргет ФГ 202</w:t>
            </w:r>
            <w:r>
              <w:rPr>
                <w:rFonts w:ascii="Calibri" w:hAnsi="Calibri" w:cs="Calibri"/>
                <w:b/>
                <w:bCs/>
                <w:sz w:val="20"/>
                <w:szCs w:val="20"/>
                <w:lang w:val="en-US"/>
              </w:rPr>
              <w:t>8</w:t>
            </w:r>
          </w:p>
        </w:tc>
      </w:tr>
      <w:tr w:rsidR="00C5512D" w:rsidRPr="004E4457" w14:paraId="7ED38525" w14:textId="77777777" w:rsidTr="00E60F9A">
        <w:trPr>
          <w:cantSplit/>
          <w:trHeight w:val="564"/>
        </w:trPr>
        <w:tc>
          <w:tcPr>
            <w:tcW w:w="1196" w:type="pct"/>
          </w:tcPr>
          <w:p w14:paraId="36BDDF55" w14:textId="77777777" w:rsidR="00C5512D" w:rsidRPr="00170F87" w:rsidRDefault="00C5512D" w:rsidP="00E60F9A">
            <w:pPr>
              <w:jc w:val="both"/>
              <w:rPr>
                <w:rFonts w:ascii="Calibri" w:hAnsi="Calibri" w:cs="Calibri"/>
                <w:color w:val="FF0000"/>
                <w:sz w:val="20"/>
                <w:szCs w:val="20"/>
                <w:lang w:val="mk-MK"/>
              </w:rPr>
            </w:pPr>
            <w:r w:rsidRPr="00170F87">
              <w:rPr>
                <w:rFonts w:ascii="Calibri" w:hAnsi="Calibri" w:cs="Calibri"/>
                <w:sz w:val="20"/>
                <w:szCs w:val="20"/>
                <w:lang w:val="mk-MK"/>
              </w:rPr>
              <w:lastRenderedPageBreak/>
              <w:t>Зајакнати  институционални капацитети за разгледување на ревизорски</w:t>
            </w:r>
            <w:r>
              <w:rPr>
                <w:rFonts w:ascii="Calibri" w:hAnsi="Calibri" w:cs="Calibri"/>
                <w:sz w:val="20"/>
                <w:szCs w:val="20"/>
                <w:lang w:val="mk-MK"/>
              </w:rPr>
              <w:t>те извештаи во Собранието на Република Северна Македонија</w:t>
            </w:r>
          </w:p>
        </w:tc>
        <w:tc>
          <w:tcPr>
            <w:tcW w:w="1809" w:type="pct"/>
            <w:gridSpan w:val="3"/>
          </w:tcPr>
          <w:p w14:paraId="2D2DA34F"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Број на пратеници обучени за улогата на ДЗР</w:t>
            </w:r>
          </w:p>
        </w:tc>
        <w:tc>
          <w:tcPr>
            <w:tcW w:w="695" w:type="pct"/>
          </w:tcPr>
          <w:p w14:paraId="4ADEE8F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Број на пратеници обучени за улогата на ДЗР-1</w:t>
            </w:r>
            <w:r w:rsidRPr="004E4457">
              <w:rPr>
                <w:rFonts w:ascii="Calibri" w:hAnsi="Calibri" w:cs="Calibri"/>
                <w:sz w:val="20"/>
                <w:szCs w:val="20"/>
                <w:lang w:val="ru-RU"/>
              </w:rPr>
              <w:t>5</w:t>
            </w:r>
          </w:p>
        </w:tc>
        <w:tc>
          <w:tcPr>
            <w:tcW w:w="602" w:type="pct"/>
            <w:gridSpan w:val="2"/>
          </w:tcPr>
          <w:p w14:paraId="649C0858"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Број на пратеници обучени за улогата на ДЗР-</w:t>
            </w:r>
            <w:r w:rsidRPr="004E4457">
              <w:rPr>
                <w:rFonts w:ascii="Calibri" w:hAnsi="Calibri" w:cs="Calibri"/>
                <w:sz w:val="20"/>
                <w:szCs w:val="20"/>
                <w:lang w:val="ru-RU"/>
              </w:rPr>
              <w:t>20</w:t>
            </w:r>
          </w:p>
        </w:tc>
        <w:tc>
          <w:tcPr>
            <w:tcW w:w="698" w:type="pct"/>
          </w:tcPr>
          <w:p w14:paraId="50F9162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Број на пратеници обучени за улогата на ДЗР-</w:t>
            </w:r>
            <w:r w:rsidRPr="004E4457">
              <w:rPr>
                <w:rFonts w:ascii="Calibri" w:hAnsi="Calibri" w:cs="Calibri"/>
                <w:sz w:val="20"/>
                <w:szCs w:val="20"/>
                <w:lang w:val="ru-RU"/>
              </w:rPr>
              <w:t>25</w:t>
            </w:r>
          </w:p>
        </w:tc>
      </w:tr>
      <w:tr w:rsidR="00C5512D" w:rsidRPr="004E4457" w14:paraId="220E80DB" w14:textId="77777777" w:rsidTr="00E60F9A">
        <w:trPr>
          <w:cantSplit/>
          <w:trHeight w:val="564"/>
        </w:trPr>
        <w:tc>
          <w:tcPr>
            <w:tcW w:w="1196" w:type="pct"/>
            <w:shd w:val="clear" w:color="auto" w:fill="9BD2ED"/>
          </w:tcPr>
          <w:p w14:paraId="13A7D860" w14:textId="56F7FAB0" w:rsidR="00C5512D" w:rsidRPr="00170F87" w:rsidRDefault="00C5512D" w:rsidP="00E60F9A">
            <w:pPr>
              <w:spacing w:line="260" w:lineRule="auto"/>
              <w:ind w:left="5"/>
              <w:jc w:val="both"/>
              <w:rPr>
                <w:rFonts w:ascii="Calibri" w:hAnsi="Calibri" w:cs="Calibri"/>
                <w:sz w:val="20"/>
                <w:szCs w:val="20"/>
                <w:lang w:val="mk-MK"/>
              </w:rPr>
            </w:pPr>
            <w:r>
              <w:rPr>
                <w:rFonts w:ascii="Calibri" w:hAnsi="Calibri" w:cs="Calibri"/>
                <w:b/>
                <w:bCs/>
                <w:sz w:val="20"/>
                <w:szCs w:val="20"/>
                <w:lang w:val="mk-MK"/>
              </w:rPr>
              <w:t>Испорачани аутпути за 202</w:t>
            </w:r>
            <w:r w:rsidR="00037E52">
              <w:rPr>
                <w:rFonts w:ascii="Calibri" w:hAnsi="Calibri" w:cs="Calibri"/>
                <w:b/>
                <w:bCs/>
                <w:sz w:val="20"/>
                <w:szCs w:val="20"/>
                <w:lang w:val="mk-MK"/>
              </w:rPr>
              <w:t>6</w:t>
            </w:r>
            <w:r w:rsidRPr="00170F87">
              <w:rPr>
                <w:rFonts w:ascii="Calibri" w:hAnsi="Calibri" w:cs="Calibri"/>
                <w:b/>
                <w:bCs/>
                <w:sz w:val="20"/>
                <w:szCs w:val="20"/>
                <w:lang w:val="mk-MK"/>
              </w:rPr>
              <w:t>:</w:t>
            </w:r>
          </w:p>
        </w:tc>
        <w:tc>
          <w:tcPr>
            <w:tcW w:w="3804" w:type="pct"/>
            <w:gridSpan w:val="7"/>
          </w:tcPr>
          <w:p w14:paraId="29249F23" w14:textId="77777777" w:rsidR="00C5512D" w:rsidRPr="00170F87" w:rsidRDefault="00C5512D" w:rsidP="00E60F9A">
            <w:pPr>
              <w:numPr>
                <w:ilvl w:val="0"/>
                <w:numId w:val="5"/>
              </w:numPr>
              <w:ind w:left="363" w:hanging="270"/>
              <w:jc w:val="both"/>
              <w:rPr>
                <w:rFonts w:ascii="Calibri" w:hAnsi="Calibri" w:cs="Calibri"/>
                <w:sz w:val="20"/>
                <w:szCs w:val="20"/>
                <w:lang w:val="mk-MK"/>
              </w:rPr>
            </w:pPr>
            <w:r w:rsidRPr="00170F87">
              <w:rPr>
                <w:rFonts w:ascii="Calibri" w:hAnsi="Calibri" w:cs="Calibri"/>
                <w:sz w:val="20"/>
                <w:szCs w:val="20"/>
                <w:lang w:val="mk-MK"/>
              </w:rPr>
              <w:t xml:space="preserve">План за обука на пратениците во Комисијата за финансирање и буџет и други пратеници кои учествуваат во комисиите и вработените во Службата на Собранието на </w:t>
            </w:r>
            <w:r>
              <w:rPr>
                <w:rFonts w:ascii="Calibri" w:hAnsi="Calibri" w:cs="Calibri"/>
                <w:sz w:val="20"/>
                <w:szCs w:val="20"/>
                <w:lang w:val="mk-MK"/>
              </w:rPr>
              <w:t>Република Северна Македонија</w:t>
            </w:r>
            <w:r w:rsidRPr="00170F87">
              <w:rPr>
                <w:rFonts w:ascii="Calibri" w:hAnsi="Calibri" w:cs="Calibri"/>
                <w:sz w:val="20"/>
                <w:szCs w:val="20"/>
                <w:lang w:val="mk-MK"/>
              </w:rPr>
              <w:t xml:space="preserve"> за да се олесни разбирањето на ревизорските извештаи и подготовка за расправа за ревизорските извештаи;</w:t>
            </w:r>
          </w:p>
          <w:p w14:paraId="7CF9C765" w14:textId="77777777" w:rsidR="00C5512D" w:rsidRPr="00170F87" w:rsidRDefault="00C5512D" w:rsidP="00E60F9A">
            <w:pPr>
              <w:numPr>
                <w:ilvl w:val="0"/>
                <w:numId w:val="5"/>
              </w:numPr>
              <w:ind w:left="363" w:hanging="270"/>
              <w:jc w:val="both"/>
              <w:rPr>
                <w:rFonts w:ascii="Calibri" w:hAnsi="Calibri" w:cs="Calibri"/>
                <w:sz w:val="20"/>
                <w:szCs w:val="20"/>
                <w:lang w:val="mk-MK"/>
              </w:rPr>
            </w:pPr>
            <w:r w:rsidRPr="00170F87">
              <w:rPr>
                <w:rFonts w:ascii="Calibri" w:hAnsi="Calibri" w:cs="Calibri"/>
                <w:sz w:val="20"/>
                <w:szCs w:val="20"/>
                <w:lang w:val="mk-MK"/>
              </w:rPr>
              <w:t>Спроведување на обуки во согласност со Планот за обука на пратениците и вработените во Службата со цел да се разберат ревизорските извештаи и да се подготват за расправа за ревизорските извештаи (преку студиски посети, работилници, студии на случај, симулации на дебата);</w:t>
            </w:r>
          </w:p>
          <w:p w14:paraId="15636B0D" w14:textId="77777777" w:rsidR="00C5512D" w:rsidRPr="00170F87" w:rsidRDefault="00C5512D" w:rsidP="00E60F9A">
            <w:pPr>
              <w:numPr>
                <w:ilvl w:val="0"/>
                <w:numId w:val="5"/>
              </w:numPr>
              <w:ind w:left="363" w:hanging="270"/>
              <w:jc w:val="both"/>
              <w:rPr>
                <w:rFonts w:ascii="Calibri" w:hAnsi="Calibri" w:cs="Calibri"/>
                <w:sz w:val="20"/>
                <w:szCs w:val="20"/>
                <w:lang w:val="mk-MK"/>
              </w:rPr>
            </w:pPr>
            <w:r w:rsidRPr="00170F87">
              <w:rPr>
                <w:rFonts w:ascii="Calibri" w:hAnsi="Calibri" w:cs="Calibri"/>
                <w:sz w:val="20"/>
                <w:szCs w:val="20"/>
                <w:lang w:val="mk-MK"/>
              </w:rPr>
              <w:t xml:space="preserve">Активности за зајакнување на соработката со Комисијата за финансирање и буџет, Парламентарниот институт и Парламентарната буџетска канцеларија на Собранието на </w:t>
            </w:r>
            <w:r>
              <w:rPr>
                <w:rFonts w:ascii="Calibri" w:hAnsi="Calibri" w:cs="Calibri"/>
                <w:sz w:val="20"/>
                <w:szCs w:val="20"/>
                <w:lang w:val="mk-MK"/>
              </w:rPr>
              <w:t>Република Северна Македонија</w:t>
            </w:r>
            <w:r w:rsidRPr="00170F87">
              <w:rPr>
                <w:rFonts w:ascii="Calibri" w:hAnsi="Calibri" w:cs="Calibri"/>
                <w:sz w:val="20"/>
                <w:szCs w:val="20"/>
                <w:lang w:val="mk-MK"/>
              </w:rPr>
              <w:t>.</w:t>
            </w:r>
          </w:p>
        </w:tc>
      </w:tr>
      <w:tr w:rsidR="00C5512D" w:rsidRPr="00170F87" w14:paraId="48F05301" w14:textId="77777777" w:rsidTr="00E60F9A">
        <w:trPr>
          <w:cantSplit/>
          <w:trHeight w:val="281"/>
        </w:trPr>
        <w:tc>
          <w:tcPr>
            <w:tcW w:w="1196" w:type="pct"/>
            <w:vMerge w:val="restart"/>
            <w:shd w:val="clear" w:color="auto" w:fill="9BD2ED"/>
          </w:tcPr>
          <w:p w14:paraId="21720EB4"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АКТИВНОСТ</w:t>
            </w:r>
          </w:p>
          <w:p w14:paraId="2FAACB42" w14:textId="77777777" w:rsidR="00C5512D" w:rsidRPr="00170F87" w:rsidRDefault="00C5512D" w:rsidP="00E60F9A">
            <w:pPr>
              <w:jc w:val="center"/>
              <w:rPr>
                <w:rFonts w:ascii="Calibri" w:hAnsi="Calibri" w:cs="Calibri"/>
                <w:b/>
                <w:bCs/>
                <w:sz w:val="20"/>
                <w:szCs w:val="20"/>
                <w:lang w:val="mk-MK"/>
              </w:rPr>
            </w:pPr>
          </w:p>
          <w:p w14:paraId="464481D6" w14:textId="77777777" w:rsidR="00C5512D" w:rsidRPr="00170F87" w:rsidRDefault="00C5512D" w:rsidP="00E60F9A">
            <w:pPr>
              <w:jc w:val="center"/>
              <w:rPr>
                <w:rFonts w:ascii="Calibri" w:hAnsi="Calibri" w:cs="Calibri"/>
                <w:b/>
                <w:bCs/>
                <w:sz w:val="20"/>
                <w:szCs w:val="20"/>
                <w:lang w:val="mk-MK"/>
              </w:rPr>
            </w:pPr>
          </w:p>
        </w:tc>
        <w:tc>
          <w:tcPr>
            <w:tcW w:w="1020" w:type="pct"/>
            <w:gridSpan w:val="2"/>
            <w:shd w:val="clear" w:color="auto" w:fill="9BD2ED"/>
          </w:tcPr>
          <w:p w14:paraId="4D35C6EF"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ВРЕМЕНСКА РАМКА</w:t>
            </w:r>
          </w:p>
        </w:tc>
        <w:tc>
          <w:tcPr>
            <w:tcW w:w="789" w:type="pct"/>
            <w:vMerge w:val="restart"/>
            <w:shd w:val="clear" w:color="auto" w:fill="9BD2ED"/>
            <w:vAlign w:val="center"/>
          </w:tcPr>
          <w:p w14:paraId="231D90A6"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 xml:space="preserve">ОДГОВОРНА ИНСТИТУЦИЈА </w:t>
            </w:r>
          </w:p>
        </w:tc>
        <w:tc>
          <w:tcPr>
            <w:tcW w:w="695" w:type="pct"/>
            <w:vMerge w:val="restart"/>
            <w:shd w:val="clear" w:color="auto" w:fill="9BD2ED"/>
          </w:tcPr>
          <w:p w14:paraId="4042F145"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ДРУГИ ЗАСЕГНАТИ ИНСТИТУЦИИ</w:t>
            </w:r>
          </w:p>
          <w:p w14:paraId="632EAA0C" w14:textId="77777777" w:rsidR="00C5512D" w:rsidRPr="00170F87" w:rsidRDefault="00C5512D" w:rsidP="00E60F9A">
            <w:pPr>
              <w:jc w:val="center"/>
              <w:rPr>
                <w:rFonts w:ascii="Calibri" w:hAnsi="Calibri" w:cs="Calibri"/>
                <w:b/>
                <w:bCs/>
                <w:sz w:val="20"/>
                <w:szCs w:val="20"/>
                <w:lang w:val="mk-MK"/>
              </w:rPr>
            </w:pPr>
          </w:p>
        </w:tc>
        <w:tc>
          <w:tcPr>
            <w:tcW w:w="1300" w:type="pct"/>
            <w:gridSpan w:val="3"/>
            <w:shd w:val="clear" w:color="auto" w:fill="9BD2ED"/>
          </w:tcPr>
          <w:p w14:paraId="103E813A"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ПЛАНИРАНИ ИНПУТИ</w:t>
            </w:r>
          </w:p>
        </w:tc>
      </w:tr>
      <w:tr w:rsidR="00C5512D" w:rsidRPr="00170F87" w14:paraId="7D56DF61" w14:textId="77777777" w:rsidTr="00E60F9A">
        <w:trPr>
          <w:cantSplit/>
          <w:trHeight w:val="538"/>
        </w:trPr>
        <w:tc>
          <w:tcPr>
            <w:tcW w:w="1196" w:type="pct"/>
            <w:vMerge/>
            <w:shd w:val="clear" w:color="auto" w:fill="9BD2ED"/>
          </w:tcPr>
          <w:p w14:paraId="46AD2B66" w14:textId="77777777" w:rsidR="00C5512D" w:rsidRPr="00170F87" w:rsidRDefault="00C5512D" w:rsidP="00E60F9A">
            <w:pPr>
              <w:tabs>
                <w:tab w:val="left" w:pos="175"/>
              </w:tabs>
              <w:spacing w:line="260" w:lineRule="auto"/>
              <w:ind w:left="175"/>
              <w:jc w:val="both"/>
              <w:rPr>
                <w:rFonts w:ascii="Calibri" w:hAnsi="Calibri" w:cs="Calibri"/>
                <w:sz w:val="20"/>
                <w:szCs w:val="20"/>
                <w:lang w:val="mk-MK"/>
              </w:rPr>
            </w:pPr>
          </w:p>
        </w:tc>
        <w:tc>
          <w:tcPr>
            <w:tcW w:w="555" w:type="pct"/>
            <w:shd w:val="clear" w:color="auto" w:fill="9BD2ED"/>
          </w:tcPr>
          <w:p w14:paraId="7C66C051"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ЗАПОЧНУВА</w:t>
            </w:r>
          </w:p>
          <w:p w14:paraId="0CECE295"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кк/гг</w:t>
            </w:r>
          </w:p>
        </w:tc>
        <w:tc>
          <w:tcPr>
            <w:tcW w:w="465" w:type="pct"/>
            <w:shd w:val="clear" w:color="auto" w:fill="9BD2ED"/>
          </w:tcPr>
          <w:p w14:paraId="76BD2B0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ЗАВРШУВА кк/гг</w:t>
            </w:r>
          </w:p>
        </w:tc>
        <w:tc>
          <w:tcPr>
            <w:tcW w:w="789" w:type="pct"/>
            <w:vMerge/>
            <w:shd w:val="clear" w:color="auto" w:fill="9BD2ED"/>
          </w:tcPr>
          <w:p w14:paraId="522938AF" w14:textId="77777777" w:rsidR="00C5512D" w:rsidRPr="00170F87" w:rsidRDefault="00C5512D" w:rsidP="00E60F9A">
            <w:pPr>
              <w:ind w:left="360"/>
              <w:rPr>
                <w:rFonts w:ascii="Calibri" w:hAnsi="Calibri" w:cs="Calibri"/>
                <w:sz w:val="20"/>
                <w:szCs w:val="20"/>
                <w:lang w:val="mk-MK"/>
              </w:rPr>
            </w:pPr>
          </w:p>
        </w:tc>
        <w:tc>
          <w:tcPr>
            <w:tcW w:w="695" w:type="pct"/>
            <w:vMerge/>
            <w:shd w:val="clear" w:color="auto" w:fill="9BD2ED"/>
          </w:tcPr>
          <w:p w14:paraId="12707CCD" w14:textId="77777777" w:rsidR="00C5512D" w:rsidRPr="00170F87" w:rsidRDefault="00C5512D" w:rsidP="00E60F9A">
            <w:pPr>
              <w:ind w:left="360"/>
              <w:jc w:val="both"/>
              <w:rPr>
                <w:rFonts w:ascii="Calibri" w:hAnsi="Calibri" w:cs="Calibri"/>
                <w:sz w:val="20"/>
                <w:szCs w:val="20"/>
                <w:lang w:val="mk-MK"/>
              </w:rPr>
            </w:pPr>
          </w:p>
        </w:tc>
        <w:tc>
          <w:tcPr>
            <w:tcW w:w="602" w:type="pct"/>
            <w:gridSpan w:val="2"/>
            <w:shd w:val="clear" w:color="auto" w:fill="9BD2ED"/>
          </w:tcPr>
          <w:p w14:paraId="0070752E" w14:textId="77777777" w:rsidR="00C5512D" w:rsidRPr="00170F87" w:rsidRDefault="00C5512D" w:rsidP="00E60F9A">
            <w:pPr>
              <w:jc w:val="center"/>
              <w:rPr>
                <w:rFonts w:ascii="Calibri" w:hAnsi="Calibri" w:cs="Calibri"/>
                <w:b/>
                <w:bCs/>
                <w:sz w:val="20"/>
                <w:szCs w:val="20"/>
                <w:lang w:val="mk-MK"/>
              </w:rPr>
            </w:pPr>
            <w:r w:rsidRPr="00170F87">
              <w:rPr>
                <w:rFonts w:ascii="Calibri" w:hAnsi="Calibri" w:cs="Calibri"/>
                <w:b/>
                <w:bCs/>
                <w:sz w:val="20"/>
                <w:szCs w:val="20"/>
                <w:lang w:val="mk-MK"/>
              </w:rPr>
              <w:t>ИЗНОС НА СРЕДСТВА</w:t>
            </w:r>
          </w:p>
          <w:p w14:paraId="754C1BBB"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
                <w:bCs/>
                <w:sz w:val="20"/>
                <w:szCs w:val="20"/>
                <w:lang w:val="mk-MK"/>
              </w:rPr>
              <w:t>(во ЕУР)</w:t>
            </w:r>
          </w:p>
        </w:tc>
        <w:tc>
          <w:tcPr>
            <w:tcW w:w="698" w:type="pct"/>
            <w:shd w:val="clear" w:color="auto" w:fill="9BD2ED"/>
          </w:tcPr>
          <w:p w14:paraId="03D0D3B8" w14:textId="77777777" w:rsidR="00C5512D" w:rsidRPr="00170F87" w:rsidRDefault="00C5512D" w:rsidP="00E60F9A">
            <w:pPr>
              <w:rPr>
                <w:rFonts w:ascii="Calibri" w:hAnsi="Calibri" w:cs="Calibri"/>
                <w:sz w:val="20"/>
                <w:szCs w:val="20"/>
                <w:lang w:val="mk-MK"/>
              </w:rPr>
            </w:pPr>
            <w:r w:rsidRPr="00170F87">
              <w:rPr>
                <w:rFonts w:ascii="Calibri" w:hAnsi="Calibri" w:cs="Calibri"/>
                <w:b/>
                <w:bCs/>
                <w:sz w:val="20"/>
                <w:szCs w:val="20"/>
                <w:lang w:val="mk-MK"/>
              </w:rPr>
              <w:t>ИЗВОР</w:t>
            </w:r>
            <w:r w:rsidRPr="00170F87">
              <w:rPr>
                <w:rFonts w:ascii="Calibri" w:hAnsi="Calibri" w:cs="Calibri"/>
                <w:sz w:val="20"/>
                <w:szCs w:val="20"/>
                <w:lang w:val="mk-MK"/>
              </w:rPr>
              <w:t xml:space="preserve"> </w:t>
            </w:r>
          </w:p>
        </w:tc>
      </w:tr>
      <w:tr w:rsidR="00C5512D" w:rsidRPr="004E4457" w14:paraId="4A1A4CA3" w14:textId="77777777" w:rsidTr="00E60F9A">
        <w:trPr>
          <w:cantSplit/>
          <w:trHeight w:val="564"/>
        </w:trPr>
        <w:tc>
          <w:tcPr>
            <w:tcW w:w="1196" w:type="pct"/>
          </w:tcPr>
          <w:p w14:paraId="08C48C85"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1. Подготовка на план за обука на пратениците и вработените во Службата на Собранието со цел да се олесни разбирањето на ревизорските извештаи и подготовка за расправа за ревизорските извештаи</w:t>
            </w:r>
          </w:p>
        </w:tc>
        <w:tc>
          <w:tcPr>
            <w:tcW w:w="555" w:type="pct"/>
          </w:tcPr>
          <w:p w14:paraId="774F7C97" w14:textId="77777777" w:rsidR="00C5512D" w:rsidRPr="00170F87" w:rsidRDefault="00C5512D" w:rsidP="00E60F9A">
            <w:pPr>
              <w:rPr>
                <w:rFonts w:ascii="Calibri" w:hAnsi="Calibri" w:cs="Calibri"/>
                <w:bCs/>
                <w:sz w:val="20"/>
                <w:szCs w:val="20"/>
                <w:lang w:val="mk-MK"/>
              </w:rPr>
            </w:pPr>
            <w:r>
              <w:rPr>
                <w:rFonts w:ascii="Calibri" w:hAnsi="Calibri" w:cs="Calibri"/>
                <w:bCs/>
                <w:sz w:val="20"/>
                <w:szCs w:val="20"/>
                <w:lang w:val="mk-MK"/>
              </w:rPr>
              <w:t>К4/2025</w:t>
            </w:r>
          </w:p>
        </w:tc>
        <w:tc>
          <w:tcPr>
            <w:tcW w:w="465" w:type="pct"/>
          </w:tcPr>
          <w:p w14:paraId="3F6BA87D"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К4/202</w:t>
            </w:r>
            <w:r>
              <w:rPr>
                <w:rFonts w:ascii="Calibri" w:hAnsi="Calibri" w:cs="Calibri"/>
                <w:bCs/>
                <w:sz w:val="20"/>
                <w:szCs w:val="20"/>
                <w:lang w:val="en-US"/>
              </w:rPr>
              <w:t>8</w:t>
            </w:r>
          </w:p>
        </w:tc>
        <w:tc>
          <w:tcPr>
            <w:tcW w:w="789" w:type="pct"/>
          </w:tcPr>
          <w:p w14:paraId="202B9229" w14:textId="77777777" w:rsidR="00C5512D" w:rsidRPr="00170F87" w:rsidRDefault="00C5512D" w:rsidP="00E60F9A">
            <w:pPr>
              <w:ind w:left="360"/>
              <w:jc w:val="center"/>
              <w:rPr>
                <w:rFonts w:ascii="Calibri" w:hAnsi="Calibri" w:cs="Calibri"/>
                <w:sz w:val="20"/>
                <w:szCs w:val="20"/>
                <w:lang w:val="mk-MK"/>
              </w:rPr>
            </w:pPr>
            <w:r w:rsidRPr="00170F87">
              <w:rPr>
                <w:rFonts w:ascii="Calibri" w:hAnsi="Calibri" w:cs="Calibri"/>
                <w:bCs/>
                <w:sz w:val="20"/>
                <w:szCs w:val="20"/>
                <w:lang w:val="mk-MK"/>
              </w:rPr>
              <w:t>ДЗР</w:t>
            </w:r>
          </w:p>
        </w:tc>
        <w:tc>
          <w:tcPr>
            <w:tcW w:w="695" w:type="pct"/>
          </w:tcPr>
          <w:p w14:paraId="42930510"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 xml:space="preserve">Собрание на </w:t>
            </w:r>
            <w:r>
              <w:rPr>
                <w:rFonts w:ascii="Calibri" w:hAnsi="Calibri" w:cs="Calibri"/>
                <w:sz w:val="20"/>
                <w:szCs w:val="20"/>
                <w:lang w:val="mk-MK"/>
              </w:rPr>
              <w:t>Република Северна Македонија</w:t>
            </w:r>
          </w:p>
        </w:tc>
        <w:tc>
          <w:tcPr>
            <w:tcW w:w="602" w:type="pct"/>
            <w:gridSpan w:val="2"/>
          </w:tcPr>
          <w:p w14:paraId="1D360C4F"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2.200 евра</w:t>
            </w:r>
          </w:p>
        </w:tc>
        <w:tc>
          <w:tcPr>
            <w:tcW w:w="698" w:type="pct"/>
          </w:tcPr>
          <w:p w14:paraId="3D82EFD7"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Надворешно финансирање</w:t>
            </w:r>
          </w:p>
          <w:p w14:paraId="6337ED56"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НДИ </w:t>
            </w:r>
            <w:r w:rsidRPr="004E4457">
              <w:rPr>
                <w:rFonts w:ascii="Calibri" w:hAnsi="Calibri" w:cs="Calibri"/>
                <w:sz w:val="20"/>
                <w:szCs w:val="20"/>
                <w:lang w:val="ru-RU"/>
              </w:rPr>
              <w:t xml:space="preserve">, </w:t>
            </w:r>
            <w:r>
              <w:rPr>
                <w:rFonts w:ascii="Calibri" w:hAnsi="Calibri" w:cs="Calibri"/>
                <w:sz w:val="20"/>
                <w:szCs w:val="20"/>
                <w:lang w:val="en-US"/>
              </w:rPr>
              <w:t>WFD</w:t>
            </w:r>
            <w:r w:rsidRPr="004E4457">
              <w:rPr>
                <w:rFonts w:ascii="Calibri" w:hAnsi="Calibri" w:cs="Calibri"/>
                <w:sz w:val="20"/>
                <w:szCs w:val="20"/>
                <w:lang w:val="ru-RU"/>
              </w:rPr>
              <w:t xml:space="preserve">, </w:t>
            </w:r>
            <w:r>
              <w:rPr>
                <w:rFonts w:ascii="Calibri" w:hAnsi="Calibri" w:cs="Calibri"/>
                <w:sz w:val="20"/>
                <w:szCs w:val="20"/>
                <w:lang w:val="en-US"/>
              </w:rPr>
              <w:t>UNDP</w:t>
            </w:r>
            <w:r w:rsidRPr="00170F87">
              <w:rPr>
                <w:rFonts w:ascii="Calibri" w:hAnsi="Calibri" w:cs="Calibri"/>
                <w:sz w:val="20"/>
                <w:szCs w:val="20"/>
                <w:lang w:val="mk-MK"/>
              </w:rPr>
              <w:t xml:space="preserve"> и други</w:t>
            </w:r>
          </w:p>
          <w:p w14:paraId="7398DB19" w14:textId="77777777" w:rsidR="00C5512D" w:rsidRPr="00170F87" w:rsidRDefault="00C5512D" w:rsidP="00E60F9A">
            <w:pPr>
              <w:rPr>
                <w:rFonts w:ascii="Calibri" w:hAnsi="Calibri" w:cs="Calibri"/>
                <w:sz w:val="20"/>
                <w:szCs w:val="20"/>
                <w:lang w:val="mk-MK"/>
              </w:rPr>
            </w:pPr>
          </w:p>
        </w:tc>
      </w:tr>
      <w:tr w:rsidR="00C5512D" w:rsidRPr="004E4457" w14:paraId="645C3899" w14:textId="77777777" w:rsidTr="00E60F9A">
        <w:trPr>
          <w:cantSplit/>
          <w:trHeight w:val="564"/>
        </w:trPr>
        <w:tc>
          <w:tcPr>
            <w:tcW w:w="1196" w:type="pct"/>
          </w:tcPr>
          <w:p w14:paraId="6DFADB1C"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t>2. Спроведување на обуки во согласност со Планот за обука на пратениците и вработените во Службата на Собранието со цел да се олесни разбирањето на ревизорските извештаи и подготовката за расправа за ревизорските извештаи</w:t>
            </w:r>
          </w:p>
        </w:tc>
        <w:tc>
          <w:tcPr>
            <w:tcW w:w="555" w:type="pct"/>
          </w:tcPr>
          <w:p w14:paraId="4BB4AF77" w14:textId="77777777" w:rsidR="00C5512D" w:rsidRPr="00170F87" w:rsidRDefault="00C5512D" w:rsidP="00E60F9A">
            <w:pPr>
              <w:jc w:val="both"/>
              <w:rPr>
                <w:rFonts w:ascii="Calibri" w:hAnsi="Calibri" w:cs="Calibri"/>
                <w:sz w:val="20"/>
                <w:szCs w:val="20"/>
                <w:lang w:val="mk-MK"/>
              </w:rPr>
            </w:pPr>
            <w:r>
              <w:rPr>
                <w:rFonts w:ascii="Calibri" w:hAnsi="Calibri" w:cs="Calibri"/>
                <w:bCs/>
                <w:sz w:val="20"/>
                <w:szCs w:val="20"/>
                <w:lang w:val="mk-MK"/>
              </w:rPr>
              <w:t>К4/2025</w:t>
            </w:r>
          </w:p>
        </w:tc>
        <w:tc>
          <w:tcPr>
            <w:tcW w:w="465" w:type="pct"/>
          </w:tcPr>
          <w:p w14:paraId="6DBC5074"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bCs/>
                <w:sz w:val="20"/>
                <w:szCs w:val="20"/>
                <w:lang w:val="mk-MK"/>
              </w:rPr>
              <w:t>К4/202</w:t>
            </w:r>
            <w:r>
              <w:rPr>
                <w:rFonts w:ascii="Calibri" w:hAnsi="Calibri" w:cs="Calibri"/>
                <w:bCs/>
                <w:sz w:val="20"/>
                <w:szCs w:val="20"/>
                <w:lang w:val="en-US"/>
              </w:rPr>
              <w:t>8</w:t>
            </w:r>
          </w:p>
        </w:tc>
        <w:tc>
          <w:tcPr>
            <w:tcW w:w="789" w:type="pct"/>
          </w:tcPr>
          <w:p w14:paraId="6C676561" w14:textId="77777777" w:rsidR="00C5512D" w:rsidRPr="00170F87" w:rsidRDefault="00C5512D" w:rsidP="00E60F9A">
            <w:pPr>
              <w:ind w:left="360"/>
              <w:jc w:val="center"/>
              <w:rPr>
                <w:rFonts w:ascii="Calibri" w:hAnsi="Calibri" w:cs="Calibri"/>
                <w:sz w:val="20"/>
                <w:szCs w:val="20"/>
                <w:lang w:val="mk-MK"/>
              </w:rPr>
            </w:pPr>
            <w:r w:rsidRPr="00170F87">
              <w:rPr>
                <w:rFonts w:ascii="Calibri" w:hAnsi="Calibri" w:cs="Calibri"/>
                <w:bCs/>
                <w:sz w:val="20"/>
                <w:szCs w:val="20"/>
                <w:lang w:val="mk-MK"/>
              </w:rPr>
              <w:t>ДЗР</w:t>
            </w:r>
          </w:p>
        </w:tc>
        <w:tc>
          <w:tcPr>
            <w:tcW w:w="695" w:type="pct"/>
          </w:tcPr>
          <w:p w14:paraId="55A9222A" w14:textId="77777777" w:rsidR="00C5512D" w:rsidRPr="00170F87" w:rsidRDefault="00C5512D" w:rsidP="00E60F9A">
            <w:pPr>
              <w:rPr>
                <w:rFonts w:ascii="Calibri" w:hAnsi="Calibri" w:cs="Calibri"/>
                <w:sz w:val="20"/>
                <w:szCs w:val="20"/>
                <w:lang w:val="mk-MK"/>
              </w:rPr>
            </w:pPr>
            <w:r w:rsidRPr="00170F87">
              <w:rPr>
                <w:rFonts w:ascii="Calibri" w:hAnsi="Calibri" w:cs="Calibri"/>
                <w:bCs/>
                <w:sz w:val="20"/>
                <w:szCs w:val="20"/>
                <w:lang w:val="mk-MK"/>
              </w:rPr>
              <w:t>Собрание на</w:t>
            </w:r>
            <w:r>
              <w:rPr>
                <w:rFonts w:ascii="Calibri" w:hAnsi="Calibri" w:cs="Calibri"/>
                <w:sz w:val="20"/>
                <w:szCs w:val="20"/>
                <w:lang w:val="mk-MK"/>
              </w:rPr>
              <w:t xml:space="preserve"> Република Северна Македонија</w:t>
            </w:r>
          </w:p>
        </w:tc>
        <w:tc>
          <w:tcPr>
            <w:tcW w:w="602" w:type="pct"/>
            <w:gridSpan w:val="2"/>
          </w:tcPr>
          <w:p w14:paraId="54907CB3"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28.000 евра</w:t>
            </w:r>
          </w:p>
        </w:tc>
        <w:tc>
          <w:tcPr>
            <w:tcW w:w="698" w:type="pct"/>
          </w:tcPr>
          <w:p w14:paraId="460CB7E4"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Надворешно финансирање</w:t>
            </w:r>
          </w:p>
          <w:p w14:paraId="70F79000"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НДИ, WFD</w:t>
            </w:r>
            <w:r>
              <w:rPr>
                <w:rFonts w:ascii="Calibri" w:hAnsi="Calibri" w:cs="Calibri"/>
                <w:sz w:val="20"/>
                <w:szCs w:val="20"/>
                <w:lang w:val="mk-MK"/>
              </w:rPr>
              <w:t xml:space="preserve">, </w:t>
            </w:r>
            <w:r>
              <w:rPr>
                <w:rFonts w:ascii="Calibri" w:hAnsi="Calibri" w:cs="Calibri"/>
                <w:sz w:val="20"/>
                <w:szCs w:val="20"/>
                <w:lang w:val="en-US"/>
              </w:rPr>
              <w:t>UNDP</w:t>
            </w:r>
            <w:r w:rsidRPr="00170F87">
              <w:rPr>
                <w:rFonts w:ascii="Calibri" w:hAnsi="Calibri" w:cs="Calibri"/>
                <w:sz w:val="20"/>
                <w:szCs w:val="20"/>
                <w:lang w:val="mk-MK"/>
              </w:rPr>
              <w:t xml:space="preserve">  и други</w:t>
            </w:r>
          </w:p>
        </w:tc>
      </w:tr>
      <w:tr w:rsidR="00C5512D" w:rsidRPr="004E4457" w14:paraId="54FE0738" w14:textId="77777777" w:rsidTr="00E60F9A">
        <w:trPr>
          <w:cantSplit/>
          <w:trHeight w:val="564"/>
        </w:trPr>
        <w:tc>
          <w:tcPr>
            <w:tcW w:w="1196" w:type="pct"/>
          </w:tcPr>
          <w:p w14:paraId="40F4354D" w14:textId="77777777" w:rsidR="00C5512D" w:rsidRPr="00170F87" w:rsidRDefault="00C5512D" w:rsidP="00E60F9A">
            <w:pPr>
              <w:tabs>
                <w:tab w:val="left" w:pos="175"/>
              </w:tabs>
              <w:spacing w:line="260" w:lineRule="auto"/>
              <w:jc w:val="both"/>
              <w:rPr>
                <w:rFonts w:ascii="Calibri" w:hAnsi="Calibri" w:cs="Calibri"/>
                <w:sz w:val="20"/>
                <w:szCs w:val="20"/>
                <w:lang w:val="mk-MK"/>
              </w:rPr>
            </w:pPr>
            <w:r w:rsidRPr="00170F87">
              <w:rPr>
                <w:rFonts w:ascii="Calibri" w:hAnsi="Calibri" w:cs="Calibri"/>
                <w:sz w:val="20"/>
                <w:szCs w:val="20"/>
                <w:lang w:val="mk-MK"/>
              </w:rPr>
              <w:lastRenderedPageBreak/>
              <w:t>3. Спроведување активности за зајакнување на соработката со Комисијата за финансирање и буџет, Парламентарниот институт и Парламентарната буџетска канцеларија на Собранието</w:t>
            </w:r>
          </w:p>
        </w:tc>
        <w:tc>
          <w:tcPr>
            <w:tcW w:w="555" w:type="pct"/>
          </w:tcPr>
          <w:p w14:paraId="73AD9E24" w14:textId="77777777" w:rsidR="00C5512D" w:rsidRPr="00170F87" w:rsidRDefault="00C5512D" w:rsidP="00E60F9A">
            <w:pPr>
              <w:jc w:val="both"/>
              <w:rPr>
                <w:rFonts w:ascii="Calibri" w:hAnsi="Calibri" w:cs="Calibri"/>
                <w:bCs/>
                <w:sz w:val="20"/>
                <w:szCs w:val="20"/>
                <w:lang w:val="mk-MK"/>
              </w:rPr>
            </w:pPr>
            <w:r w:rsidRPr="00170F87">
              <w:rPr>
                <w:rFonts w:ascii="Calibri" w:hAnsi="Calibri" w:cs="Calibri"/>
                <w:bCs/>
                <w:sz w:val="20"/>
                <w:szCs w:val="20"/>
                <w:lang w:val="mk-MK"/>
              </w:rPr>
              <w:t>К2/2023</w:t>
            </w:r>
          </w:p>
        </w:tc>
        <w:tc>
          <w:tcPr>
            <w:tcW w:w="465" w:type="pct"/>
          </w:tcPr>
          <w:p w14:paraId="6698BCBE" w14:textId="77777777" w:rsidR="00C5512D" w:rsidRPr="00170F87" w:rsidRDefault="00C5512D" w:rsidP="00E60F9A">
            <w:pPr>
              <w:jc w:val="center"/>
              <w:rPr>
                <w:rFonts w:ascii="Calibri" w:hAnsi="Calibri" w:cs="Calibri"/>
                <w:bCs/>
                <w:sz w:val="20"/>
                <w:szCs w:val="20"/>
                <w:lang w:val="mk-MK"/>
              </w:rPr>
            </w:pPr>
            <w:r w:rsidRPr="00170F87">
              <w:rPr>
                <w:rFonts w:ascii="Calibri" w:hAnsi="Calibri" w:cs="Calibri"/>
                <w:bCs/>
                <w:sz w:val="20"/>
                <w:szCs w:val="20"/>
                <w:lang w:val="mk-MK"/>
              </w:rPr>
              <w:t>К4/202</w:t>
            </w:r>
            <w:r>
              <w:rPr>
                <w:rFonts w:ascii="Calibri" w:hAnsi="Calibri" w:cs="Calibri"/>
                <w:bCs/>
                <w:sz w:val="20"/>
                <w:szCs w:val="20"/>
                <w:lang w:val="en-US"/>
              </w:rPr>
              <w:t>8</w:t>
            </w:r>
          </w:p>
        </w:tc>
        <w:tc>
          <w:tcPr>
            <w:tcW w:w="789" w:type="pct"/>
          </w:tcPr>
          <w:p w14:paraId="0C8DB3FF" w14:textId="77777777" w:rsidR="00C5512D" w:rsidRPr="00170F87" w:rsidRDefault="00C5512D" w:rsidP="00E60F9A">
            <w:pPr>
              <w:ind w:left="360"/>
              <w:jc w:val="center"/>
              <w:rPr>
                <w:rFonts w:ascii="Calibri" w:hAnsi="Calibri" w:cs="Calibri"/>
                <w:sz w:val="20"/>
                <w:szCs w:val="20"/>
                <w:lang w:val="mk-MK"/>
              </w:rPr>
            </w:pPr>
            <w:r w:rsidRPr="00170F87">
              <w:rPr>
                <w:rFonts w:ascii="Calibri" w:hAnsi="Calibri" w:cs="Calibri"/>
                <w:bCs/>
                <w:sz w:val="20"/>
                <w:szCs w:val="20"/>
                <w:lang w:val="mk-MK"/>
              </w:rPr>
              <w:t>ДЗР</w:t>
            </w:r>
          </w:p>
        </w:tc>
        <w:tc>
          <w:tcPr>
            <w:tcW w:w="695" w:type="pct"/>
          </w:tcPr>
          <w:p w14:paraId="333EF17D"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 xml:space="preserve">Комисија за финансирање и буџет, Парламентарен институт и Парламентарна буџетска канцеларија на Собранието на </w:t>
            </w:r>
            <w:r>
              <w:rPr>
                <w:rFonts w:ascii="Calibri" w:hAnsi="Calibri" w:cs="Calibri"/>
                <w:sz w:val="20"/>
                <w:szCs w:val="20"/>
                <w:lang w:val="mk-MK"/>
              </w:rPr>
              <w:t>Република Северна Македонија</w:t>
            </w:r>
          </w:p>
        </w:tc>
        <w:tc>
          <w:tcPr>
            <w:tcW w:w="602" w:type="pct"/>
            <w:gridSpan w:val="2"/>
          </w:tcPr>
          <w:p w14:paraId="10C31690" w14:textId="77777777" w:rsidR="00C5512D" w:rsidRPr="00170F87" w:rsidRDefault="00C5512D" w:rsidP="00E60F9A">
            <w:pPr>
              <w:jc w:val="center"/>
              <w:rPr>
                <w:rFonts w:ascii="Calibri" w:hAnsi="Calibri" w:cs="Calibri"/>
                <w:sz w:val="20"/>
                <w:szCs w:val="20"/>
                <w:lang w:val="mk-MK"/>
              </w:rPr>
            </w:pPr>
            <w:r w:rsidRPr="00170F87">
              <w:rPr>
                <w:rFonts w:ascii="Calibri" w:hAnsi="Calibri" w:cs="Calibri"/>
                <w:sz w:val="20"/>
                <w:szCs w:val="20"/>
                <w:lang w:val="mk-MK"/>
              </w:rPr>
              <w:t>24.000 евра</w:t>
            </w:r>
          </w:p>
        </w:tc>
        <w:tc>
          <w:tcPr>
            <w:tcW w:w="698" w:type="pct"/>
          </w:tcPr>
          <w:p w14:paraId="2745571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Надворешно финансирање</w:t>
            </w:r>
          </w:p>
          <w:p w14:paraId="2A2B2A2F"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НДИ, WFD</w:t>
            </w:r>
            <w:r>
              <w:rPr>
                <w:rFonts w:ascii="Calibri" w:hAnsi="Calibri" w:cs="Calibri"/>
                <w:sz w:val="20"/>
                <w:szCs w:val="20"/>
                <w:lang w:val="mk-MK"/>
              </w:rPr>
              <w:t xml:space="preserve">, </w:t>
            </w:r>
            <w:r>
              <w:rPr>
                <w:rFonts w:ascii="Calibri" w:hAnsi="Calibri" w:cs="Calibri"/>
                <w:sz w:val="20"/>
                <w:szCs w:val="20"/>
                <w:lang w:val="en-US"/>
              </w:rPr>
              <w:t>UNDP</w:t>
            </w:r>
            <w:r w:rsidRPr="00170F87">
              <w:rPr>
                <w:rFonts w:ascii="Calibri" w:hAnsi="Calibri" w:cs="Calibri"/>
                <w:sz w:val="20"/>
                <w:szCs w:val="20"/>
                <w:lang w:val="mk-MK"/>
              </w:rPr>
              <w:t xml:space="preserve">  и други</w:t>
            </w:r>
          </w:p>
        </w:tc>
      </w:tr>
      <w:tr w:rsidR="00C5512D" w:rsidRPr="00170F87" w14:paraId="6E96B8D8" w14:textId="77777777" w:rsidTr="00E60F9A">
        <w:trPr>
          <w:trHeight w:val="238"/>
        </w:trPr>
        <w:tc>
          <w:tcPr>
            <w:tcW w:w="1196" w:type="pct"/>
            <w:shd w:val="clear" w:color="auto" w:fill="1F3864"/>
          </w:tcPr>
          <w:p w14:paraId="3067C763" w14:textId="77777777" w:rsidR="00C5512D" w:rsidRPr="00170F87" w:rsidRDefault="00C5512D" w:rsidP="00E60F9A">
            <w:pPr>
              <w:tabs>
                <w:tab w:val="left" w:pos="175"/>
              </w:tabs>
              <w:spacing w:line="252" w:lineRule="auto"/>
              <w:ind w:left="175"/>
              <w:jc w:val="both"/>
              <w:rPr>
                <w:rFonts w:ascii="Calibri" w:eastAsia="MS PGothic" w:hAnsi="Calibri" w:cs="Calibri"/>
                <w:sz w:val="20"/>
                <w:szCs w:val="20"/>
                <w:lang w:val="mk-MK" w:eastAsia="zh-CN"/>
              </w:rPr>
            </w:pPr>
          </w:p>
        </w:tc>
        <w:tc>
          <w:tcPr>
            <w:tcW w:w="555" w:type="pct"/>
            <w:shd w:val="clear" w:color="auto" w:fill="1F3864"/>
          </w:tcPr>
          <w:p w14:paraId="1858E4DA" w14:textId="77777777" w:rsidR="00C5512D" w:rsidRPr="00170F87" w:rsidRDefault="00C5512D" w:rsidP="00E60F9A">
            <w:pPr>
              <w:jc w:val="both"/>
              <w:rPr>
                <w:rFonts w:ascii="Calibri" w:hAnsi="Calibri" w:cs="Calibri"/>
                <w:sz w:val="20"/>
                <w:szCs w:val="20"/>
                <w:lang w:val="mk-MK"/>
              </w:rPr>
            </w:pPr>
          </w:p>
        </w:tc>
        <w:tc>
          <w:tcPr>
            <w:tcW w:w="465" w:type="pct"/>
            <w:shd w:val="clear" w:color="auto" w:fill="1F3864"/>
          </w:tcPr>
          <w:p w14:paraId="25504867" w14:textId="77777777" w:rsidR="00C5512D" w:rsidRPr="00170F87" w:rsidRDefault="00C5512D" w:rsidP="00E60F9A">
            <w:pPr>
              <w:jc w:val="both"/>
              <w:rPr>
                <w:rFonts w:ascii="Calibri" w:hAnsi="Calibri" w:cs="Calibri"/>
                <w:sz w:val="20"/>
                <w:szCs w:val="20"/>
                <w:lang w:val="mk-MK"/>
              </w:rPr>
            </w:pPr>
          </w:p>
        </w:tc>
        <w:tc>
          <w:tcPr>
            <w:tcW w:w="789" w:type="pct"/>
            <w:shd w:val="clear" w:color="auto" w:fill="1F3864"/>
          </w:tcPr>
          <w:p w14:paraId="13F65CA8" w14:textId="77777777" w:rsidR="00C5512D" w:rsidRPr="00170F87" w:rsidRDefault="00C5512D" w:rsidP="00E60F9A">
            <w:pPr>
              <w:ind w:left="360"/>
              <w:rPr>
                <w:rFonts w:ascii="Calibri" w:hAnsi="Calibri" w:cs="Calibri"/>
                <w:sz w:val="20"/>
                <w:szCs w:val="20"/>
                <w:lang w:val="mk-MK"/>
              </w:rPr>
            </w:pPr>
          </w:p>
        </w:tc>
        <w:tc>
          <w:tcPr>
            <w:tcW w:w="695" w:type="pct"/>
            <w:shd w:val="clear" w:color="auto" w:fill="1F3864"/>
          </w:tcPr>
          <w:p w14:paraId="6D4D4636" w14:textId="77777777" w:rsidR="00C5512D" w:rsidRPr="00170F87" w:rsidRDefault="00C5512D" w:rsidP="00E60F9A">
            <w:pPr>
              <w:ind w:left="360"/>
              <w:jc w:val="both"/>
              <w:rPr>
                <w:rFonts w:ascii="Calibri" w:hAnsi="Calibri" w:cs="Calibri"/>
                <w:sz w:val="20"/>
                <w:szCs w:val="20"/>
                <w:lang w:val="mk-MK"/>
              </w:rPr>
            </w:pPr>
          </w:p>
        </w:tc>
        <w:tc>
          <w:tcPr>
            <w:tcW w:w="599" w:type="pct"/>
            <w:tcBorders>
              <w:left w:val="nil"/>
              <w:right w:val="nil"/>
            </w:tcBorders>
            <w:shd w:val="clear" w:color="auto" w:fill="1F3864"/>
          </w:tcPr>
          <w:p w14:paraId="488B73C3" w14:textId="77777777" w:rsidR="00C5512D" w:rsidRPr="00170F87" w:rsidRDefault="00C5512D" w:rsidP="00E60F9A">
            <w:pPr>
              <w:rPr>
                <w:rFonts w:ascii="Calibri" w:hAnsi="Calibri" w:cs="Calibri"/>
                <w:sz w:val="20"/>
                <w:szCs w:val="20"/>
                <w:lang w:val="mk-MK"/>
              </w:rPr>
            </w:pPr>
            <w:r w:rsidRPr="00170F87">
              <w:rPr>
                <w:rFonts w:ascii="Calibri" w:hAnsi="Calibri" w:cs="Calibri"/>
                <w:b/>
                <w:sz w:val="20"/>
                <w:szCs w:val="20"/>
                <w:lang w:val="mk-MK"/>
              </w:rPr>
              <w:t>ВКУПНО:</w:t>
            </w:r>
          </w:p>
        </w:tc>
        <w:tc>
          <w:tcPr>
            <w:tcW w:w="701" w:type="pct"/>
            <w:gridSpan w:val="2"/>
            <w:shd w:val="clear" w:color="auto" w:fill="1F3864"/>
          </w:tcPr>
          <w:p w14:paraId="28E4DA48" w14:textId="77777777" w:rsidR="00C5512D" w:rsidRPr="00170F87" w:rsidRDefault="00C5512D" w:rsidP="00E60F9A">
            <w:pPr>
              <w:rPr>
                <w:rFonts w:ascii="Calibri" w:hAnsi="Calibri" w:cs="Calibri"/>
                <w:b/>
                <w:sz w:val="20"/>
                <w:szCs w:val="20"/>
                <w:lang w:val="mk-MK"/>
              </w:rPr>
            </w:pPr>
            <w:r>
              <w:rPr>
                <w:rFonts w:ascii="Calibri" w:hAnsi="Calibri" w:cs="Calibri"/>
                <w:b/>
                <w:sz w:val="20"/>
                <w:szCs w:val="20"/>
                <w:lang w:val="en-US"/>
              </w:rPr>
              <w:t>6</w:t>
            </w:r>
            <w:r w:rsidRPr="00170F87">
              <w:rPr>
                <w:rFonts w:ascii="Calibri" w:hAnsi="Calibri" w:cs="Calibri"/>
                <w:b/>
                <w:sz w:val="20"/>
                <w:szCs w:val="20"/>
                <w:lang w:val="mk-MK"/>
              </w:rPr>
              <w:t>3.400 евра</w:t>
            </w:r>
          </w:p>
        </w:tc>
      </w:tr>
    </w:tbl>
    <w:p w14:paraId="273E3B9E" w14:textId="77777777" w:rsidR="00C5512D" w:rsidRDefault="00C5512D" w:rsidP="00C5512D">
      <w:pPr>
        <w:rPr>
          <w:rFonts w:ascii="StobiSerif Regular" w:hAnsi="StobiSerif Regular"/>
          <w:sz w:val="18"/>
          <w:szCs w:val="18"/>
          <w:lang w:val="mk-MK"/>
        </w:rPr>
      </w:pPr>
    </w:p>
    <w:p w14:paraId="1981EDB3" w14:textId="77777777" w:rsidR="00C5512D" w:rsidRDefault="00C5512D" w:rsidP="00C5512D">
      <w:pPr>
        <w:rPr>
          <w:rFonts w:ascii="StobiSerif Regular" w:hAnsi="StobiSerif Regular"/>
          <w:sz w:val="18"/>
          <w:szCs w:val="18"/>
          <w:lang w:val="mk-MK"/>
        </w:rPr>
      </w:pPr>
    </w:p>
    <w:p w14:paraId="2888A294" w14:textId="77777777" w:rsidR="00C5512D" w:rsidRDefault="00C5512D" w:rsidP="00C5512D">
      <w:pPr>
        <w:rPr>
          <w:rFonts w:ascii="StobiSerif Regular" w:hAnsi="StobiSerif Regular"/>
          <w:sz w:val="18"/>
          <w:szCs w:val="18"/>
          <w:lang w:val="mk-MK"/>
        </w:rPr>
      </w:pPr>
    </w:p>
    <w:p w14:paraId="1CD1C43C" w14:textId="77777777" w:rsidR="00C5512D" w:rsidRDefault="00C5512D" w:rsidP="00C5512D">
      <w:pPr>
        <w:rPr>
          <w:rFonts w:ascii="StobiSerif Regular" w:hAnsi="StobiSerif Regular"/>
          <w:sz w:val="18"/>
          <w:szCs w:val="18"/>
          <w:lang w:val="mk-MK"/>
        </w:rPr>
      </w:pPr>
    </w:p>
    <w:p w14:paraId="3661FBAD" w14:textId="77777777" w:rsidR="00C5512D" w:rsidRDefault="00C5512D" w:rsidP="00C5512D">
      <w:pPr>
        <w:rPr>
          <w:rFonts w:ascii="StobiSerif Regular" w:hAnsi="StobiSerif Regular"/>
          <w:sz w:val="18"/>
          <w:szCs w:val="18"/>
          <w:lang w:val="mk-MK"/>
        </w:rPr>
      </w:pPr>
    </w:p>
    <w:p w14:paraId="6800F96E" w14:textId="77777777" w:rsidR="00C5512D" w:rsidRDefault="00C5512D" w:rsidP="00C5512D">
      <w:pPr>
        <w:rPr>
          <w:rFonts w:ascii="StobiSerif Regular" w:hAnsi="StobiSerif Regular"/>
          <w:sz w:val="18"/>
          <w:szCs w:val="18"/>
          <w:lang w:val="mk-MK"/>
        </w:rPr>
      </w:pPr>
    </w:p>
    <w:p w14:paraId="086DEC26" w14:textId="77777777" w:rsidR="00C5512D" w:rsidRDefault="00C5512D" w:rsidP="00C5512D">
      <w:pPr>
        <w:rPr>
          <w:rFonts w:ascii="StobiSerif Regular" w:hAnsi="StobiSerif Regular"/>
          <w:sz w:val="18"/>
          <w:szCs w:val="18"/>
          <w:lang w:val="mk-MK"/>
        </w:rPr>
      </w:pPr>
    </w:p>
    <w:p w14:paraId="7C091297" w14:textId="77777777" w:rsidR="00C5512D" w:rsidRDefault="00C5512D" w:rsidP="00C5512D">
      <w:pPr>
        <w:rPr>
          <w:rFonts w:ascii="StobiSerif Regular" w:hAnsi="StobiSerif Regular"/>
          <w:sz w:val="18"/>
          <w:szCs w:val="18"/>
          <w:lang w:val="mk-MK"/>
        </w:rPr>
      </w:pPr>
    </w:p>
    <w:p w14:paraId="031B322E" w14:textId="77777777" w:rsidR="00C5512D" w:rsidRDefault="00C5512D" w:rsidP="00C5512D">
      <w:pPr>
        <w:rPr>
          <w:rFonts w:ascii="StobiSerif Regular" w:hAnsi="StobiSerif Regular"/>
          <w:sz w:val="18"/>
          <w:szCs w:val="18"/>
          <w:lang w:val="mk-MK"/>
        </w:rPr>
      </w:pPr>
    </w:p>
    <w:p w14:paraId="4560C3FC" w14:textId="77777777" w:rsidR="00C5512D" w:rsidRDefault="00C5512D" w:rsidP="00C5512D">
      <w:pPr>
        <w:rPr>
          <w:rFonts w:ascii="StobiSerif Regular" w:hAnsi="StobiSerif Regular"/>
          <w:sz w:val="18"/>
          <w:szCs w:val="18"/>
          <w:lang w:val="mk-MK"/>
        </w:rPr>
      </w:pPr>
    </w:p>
    <w:p w14:paraId="2C4B7A02" w14:textId="77777777" w:rsidR="00C5512D" w:rsidRDefault="00C5512D" w:rsidP="00C5512D">
      <w:pPr>
        <w:rPr>
          <w:rFonts w:ascii="StobiSerif Regular" w:hAnsi="StobiSerif Regular"/>
          <w:sz w:val="18"/>
          <w:szCs w:val="18"/>
          <w:lang w:val="mk-MK"/>
        </w:rPr>
      </w:pPr>
    </w:p>
    <w:p w14:paraId="669478F0" w14:textId="77777777" w:rsidR="00C5512D" w:rsidRDefault="00C5512D" w:rsidP="00C5512D">
      <w:pPr>
        <w:rPr>
          <w:rFonts w:ascii="StobiSerif Regular" w:hAnsi="StobiSerif Regular"/>
          <w:sz w:val="18"/>
          <w:szCs w:val="18"/>
          <w:lang w:val="mk-MK"/>
        </w:rPr>
      </w:pPr>
    </w:p>
    <w:p w14:paraId="68F083B3" w14:textId="77777777" w:rsidR="00C5512D" w:rsidRDefault="00C5512D" w:rsidP="00C5512D">
      <w:pPr>
        <w:rPr>
          <w:rFonts w:ascii="StobiSerif Regular" w:hAnsi="StobiSerif Regular"/>
          <w:sz w:val="18"/>
          <w:szCs w:val="18"/>
          <w:lang w:val="mk-MK"/>
        </w:rPr>
      </w:pPr>
    </w:p>
    <w:p w14:paraId="6DF9552C" w14:textId="77777777" w:rsidR="00C5512D" w:rsidRDefault="00C5512D" w:rsidP="00C5512D">
      <w:pPr>
        <w:rPr>
          <w:rFonts w:ascii="StobiSerif Regular" w:hAnsi="StobiSerif Regular"/>
          <w:sz w:val="18"/>
          <w:szCs w:val="18"/>
          <w:lang w:val="mk-MK"/>
        </w:rPr>
      </w:pPr>
    </w:p>
    <w:p w14:paraId="11456F73" w14:textId="77777777" w:rsidR="00C5512D" w:rsidRDefault="00C5512D" w:rsidP="00C5512D">
      <w:pPr>
        <w:rPr>
          <w:rFonts w:ascii="StobiSerif Regular" w:hAnsi="StobiSerif Regular"/>
          <w:sz w:val="18"/>
          <w:szCs w:val="18"/>
          <w:lang w:val="mk-MK"/>
        </w:rPr>
      </w:pPr>
    </w:p>
    <w:p w14:paraId="2FD148FF" w14:textId="77777777" w:rsidR="00C5512D" w:rsidRDefault="00C5512D" w:rsidP="00C5512D">
      <w:pPr>
        <w:rPr>
          <w:rFonts w:ascii="StobiSerif Regular" w:hAnsi="StobiSerif Regular"/>
          <w:sz w:val="18"/>
          <w:szCs w:val="18"/>
          <w:lang w:val="mk-MK"/>
        </w:rPr>
      </w:pPr>
    </w:p>
    <w:p w14:paraId="0AEA3DA6" w14:textId="77777777" w:rsidR="00C5512D" w:rsidRDefault="00C5512D" w:rsidP="00C5512D">
      <w:pPr>
        <w:rPr>
          <w:rFonts w:ascii="StobiSerif Regular" w:hAnsi="StobiSerif Regular"/>
          <w:sz w:val="18"/>
          <w:szCs w:val="18"/>
          <w:lang w:val="mk-MK"/>
        </w:rPr>
      </w:pPr>
    </w:p>
    <w:p w14:paraId="574BC911" w14:textId="77777777" w:rsidR="00C5512D" w:rsidRDefault="00C5512D" w:rsidP="00C5512D">
      <w:pPr>
        <w:rPr>
          <w:rFonts w:ascii="StobiSerif Regular" w:hAnsi="StobiSerif Regular"/>
          <w:sz w:val="18"/>
          <w:szCs w:val="18"/>
          <w:lang w:val="mk-MK"/>
        </w:rPr>
      </w:pPr>
    </w:p>
    <w:p w14:paraId="116D811F" w14:textId="77777777" w:rsidR="00C5512D" w:rsidRDefault="00C5512D" w:rsidP="00C5512D">
      <w:pPr>
        <w:rPr>
          <w:rFonts w:ascii="StobiSerif Regular" w:hAnsi="StobiSerif Regular"/>
          <w:sz w:val="18"/>
          <w:szCs w:val="18"/>
          <w:lang w:val="mk-MK"/>
        </w:rPr>
      </w:pPr>
    </w:p>
    <w:p w14:paraId="30FF43FA" w14:textId="77777777" w:rsidR="00C5512D" w:rsidRDefault="00C5512D" w:rsidP="00C5512D">
      <w:pPr>
        <w:rPr>
          <w:rFonts w:ascii="StobiSerif Regular" w:hAnsi="StobiSerif Regular"/>
          <w:sz w:val="18"/>
          <w:szCs w:val="18"/>
          <w:lang w:val="mk-MK"/>
        </w:rPr>
      </w:pPr>
    </w:p>
    <w:p w14:paraId="4BDF8CC2" w14:textId="76371663" w:rsidR="00C5512D" w:rsidRDefault="00C5512D" w:rsidP="00C5512D">
      <w:pPr>
        <w:rPr>
          <w:rFonts w:ascii="StobiSerif Regular" w:hAnsi="StobiSerif Regular"/>
          <w:sz w:val="18"/>
          <w:szCs w:val="18"/>
          <w:lang w:val="mk-MK"/>
        </w:rPr>
      </w:pPr>
    </w:p>
    <w:p w14:paraId="3A62BA05" w14:textId="78871493" w:rsidR="0066451D" w:rsidRDefault="0066451D" w:rsidP="00C5512D">
      <w:pPr>
        <w:rPr>
          <w:rFonts w:ascii="StobiSerif Regular" w:hAnsi="StobiSerif Regular"/>
          <w:sz w:val="18"/>
          <w:szCs w:val="18"/>
          <w:lang w:val="mk-MK"/>
        </w:rPr>
      </w:pPr>
    </w:p>
    <w:p w14:paraId="712D4588" w14:textId="77777777" w:rsidR="0066451D" w:rsidRDefault="0066451D" w:rsidP="00C5512D">
      <w:pPr>
        <w:rPr>
          <w:rFonts w:ascii="StobiSerif Regular" w:hAnsi="StobiSerif Regular"/>
          <w:sz w:val="18"/>
          <w:szCs w:val="18"/>
          <w:lang w:val="mk-MK"/>
        </w:rPr>
      </w:pPr>
    </w:p>
    <w:p w14:paraId="5A27DE7E" w14:textId="77777777" w:rsidR="00C5512D" w:rsidRDefault="00C5512D" w:rsidP="00C5512D">
      <w:pPr>
        <w:rPr>
          <w:rFonts w:ascii="StobiSerif Regular" w:hAnsi="StobiSerif Regular"/>
          <w:sz w:val="18"/>
          <w:szCs w:val="18"/>
          <w:lang w:val="mk-MK"/>
        </w:rPr>
      </w:pPr>
    </w:p>
    <w:p w14:paraId="468F76D1" w14:textId="77777777" w:rsidR="00C5512D" w:rsidRPr="00170F87" w:rsidRDefault="00C5512D" w:rsidP="00C5512D">
      <w:pPr>
        <w:rPr>
          <w:rFonts w:ascii="StobiSerif Regular" w:hAnsi="StobiSerif Regular"/>
          <w:sz w:val="18"/>
          <w:szCs w:val="18"/>
          <w:lang w:val="mk-MK"/>
        </w:rPr>
      </w:pPr>
    </w:p>
    <w:p w14:paraId="08CE111D" w14:textId="77777777" w:rsidR="00C5512D" w:rsidRPr="00170F87" w:rsidRDefault="00C5512D" w:rsidP="00C5512D">
      <w:pPr>
        <w:rPr>
          <w:rFonts w:ascii="StobiSerif Regular" w:hAnsi="StobiSerif Regular"/>
          <w:sz w:val="18"/>
          <w:szCs w:val="18"/>
          <w:lang w:val="mk-MK"/>
        </w:rPr>
      </w:pPr>
    </w:p>
    <w:tbl>
      <w:tblPr>
        <w:tblW w:w="151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690"/>
        <w:gridCol w:w="2061"/>
        <w:gridCol w:w="2211"/>
        <w:gridCol w:w="1900"/>
        <w:gridCol w:w="2995"/>
      </w:tblGrid>
      <w:tr w:rsidR="00C5512D" w:rsidRPr="00170F87" w14:paraId="3A8A95E0" w14:textId="77777777" w:rsidTr="00DC7869">
        <w:trPr>
          <w:trHeight w:val="161"/>
        </w:trPr>
        <w:tc>
          <w:tcPr>
            <w:tcW w:w="2250" w:type="dxa"/>
            <w:vMerge w:val="restart"/>
            <w:shd w:val="clear" w:color="auto" w:fill="9BD2ED"/>
          </w:tcPr>
          <w:p w14:paraId="64732933" w14:textId="77777777" w:rsidR="00C5512D" w:rsidRPr="00170F87" w:rsidRDefault="00C5512D" w:rsidP="00E60F9A">
            <w:pPr>
              <w:ind w:right="300"/>
              <w:rPr>
                <w:rFonts w:ascii="Calibri" w:hAnsi="Calibri" w:cs="Calibri"/>
                <w:b/>
                <w:sz w:val="20"/>
                <w:szCs w:val="20"/>
                <w:lang w:val="mk-MK"/>
              </w:rPr>
            </w:pPr>
            <w:bookmarkStart w:id="7" w:name="_Hlk127267146"/>
            <w:r w:rsidRPr="00170F87">
              <w:rPr>
                <w:rFonts w:ascii="Calibri" w:hAnsi="Calibri" w:cs="Calibri"/>
                <w:b/>
                <w:sz w:val="20"/>
                <w:szCs w:val="20"/>
                <w:lang w:val="mk-MK"/>
              </w:rPr>
              <w:lastRenderedPageBreak/>
              <w:t>Столбови</w:t>
            </w:r>
          </w:p>
        </w:tc>
        <w:tc>
          <w:tcPr>
            <w:tcW w:w="3690" w:type="dxa"/>
            <w:vMerge w:val="restart"/>
            <w:shd w:val="clear" w:color="auto" w:fill="9BD2ED"/>
          </w:tcPr>
          <w:p w14:paraId="3100750D"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Приоритети</w:t>
            </w:r>
          </w:p>
        </w:tc>
        <w:tc>
          <w:tcPr>
            <w:tcW w:w="9167" w:type="dxa"/>
            <w:gridSpan w:val="4"/>
            <w:shd w:val="clear" w:color="auto" w:fill="9BD2ED"/>
          </w:tcPr>
          <w:p w14:paraId="7997404C"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 xml:space="preserve">                                                                                          Буџет</w:t>
            </w:r>
          </w:p>
        </w:tc>
      </w:tr>
      <w:tr w:rsidR="00C5512D" w:rsidRPr="00170F87" w14:paraId="198DE9EE" w14:textId="77777777" w:rsidTr="00DC7869">
        <w:trPr>
          <w:trHeight w:val="431"/>
        </w:trPr>
        <w:tc>
          <w:tcPr>
            <w:tcW w:w="2250" w:type="dxa"/>
            <w:vMerge/>
            <w:shd w:val="clear" w:color="auto" w:fill="9BD2ED"/>
          </w:tcPr>
          <w:p w14:paraId="71A48C5C" w14:textId="77777777" w:rsidR="00C5512D" w:rsidRPr="00170F87" w:rsidRDefault="00C5512D" w:rsidP="00E60F9A">
            <w:pPr>
              <w:ind w:left="765" w:right="300" w:firstLine="360"/>
              <w:jc w:val="center"/>
              <w:rPr>
                <w:rFonts w:ascii="Calibri" w:hAnsi="Calibri" w:cs="Calibri"/>
                <w:b/>
                <w:sz w:val="20"/>
                <w:szCs w:val="20"/>
                <w:lang w:val="mk-MK"/>
              </w:rPr>
            </w:pPr>
          </w:p>
        </w:tc>
        <w:tc>
          <w:tcPr>
            <w:tcW w:w="3690" w:type="dxa"/>
            <w:vMerge/>
            <w:shd w:val="clear" w:color="auto" w:fill="9BD2ED"/>
          </w:tcPr>
          <w:p w14:paraId="50A9AB65" w14:textId="77777777" w:rsidR="00C5512D" w:rsidRPr="00170F87" w:rsidRDefault="00C5512D" w:rsidP="00E60F9A">
            <w:pPr>
              <w:jc w:val="center"/>
              <w:rPr>
                <w:rFonts w:ascii="Calibri" w:hAnsi="Calibri" w:cs="Calibri"/>
                <w:b/>
                <w:sz w:val="20"/>
                <w:szCs w:val="20"/>
                <w:lang w:val="mk-MK"/>
              </w:rPr>
            </w:pPr>
          </w:p>
        </w:tc>
        <w:tc>
          <w:tcPr>
            <w:tcW w:w="2061" w:type="dxa"/>
            <w:shd w:val="clear" w:color="auto" w:fill="9BD2ED"/>
          </w:tcPr>
          <w:p w14:paraId="182112D7"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Национален буџет</w:t>
            </w:r>
          </w:p>
        </w:tc>
        <w:tc>
          <w:tcPr>
            <w:tcW w:w="2211" w:type="dxa"/>
            <w:shd w:val="clear" w:color="auto" w:fill="9BD2ED"/>
          </w:tcPr>
          <w:p w14:paraId="47DC9114"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Надворешно финансирање</w:t>
            </w:r>
          </w:p>
        </w:tc>
        <w:tc>
          <w:tcPr>
            <w:tcW w:w="1900" w:type="dxa"/>
            <w:shd w:val="clear" w:color="auto" w:fill="9BD2ED"/>
          </w:tcPr>
          <w:p w14:paraId="73B69756" w14:textId="77777777" w:rsidR="00C5512D" w:rsidRPr="00170F87" w:rsidRDefault="00C5512D" w:rsidP="00E60F9A">
            <w:pPr>
              <w:rPr>
                <w:rFonts w:ascii="Calibri" w:hAnsi="Calibri" w:cs="Calibri"/>
                <w:b/>
                <w:sz w:val="20"/>
                <w:szCs w:val="20"/>
                <w:lang w:val="mk-MK"/>
              </w:rPr>
            </w:pPr>
            <w:r w:rsidRPr="00170F87">
              <w:rPr>
                <w:rFonts w:ascii="Calibri" w:hAnsi="Calibri" w:cs="Calibri"/>
                <w:b/>
                <w:sz w:val="20"/>
                <w:szCs w:val="20"/>
                <w:lang w:val="mk-MK"/>
              </w:rPr>
              <w:t>Финансиски гап</w:t>
            </w:r>
          </w:p>
        </w:tc>
        <w:tc>
          <w:tcPr>
            <w:tcW w:w="2995" w:type="dxa"/>
            <w:shd w:val="clear" w:color="auto" w:fill="9BD2ED"/>
          </w:tcPr>
          <w:p w14:paraId="3ED8ADBC"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Вкупно</w:t>
            </w:r>
          </w:p>
        </w:tc>
      </w:tr>
      <w:tr w:rsidR="00C5512D" w:rsidRPr="00170F87" w14:paraId="26616493" w14:textId="77777777" w:rsidTr="00DC7869">
        <w:trPr>
          <w:trHeight w:val="134"/>
        </w:trPr>
        <w:tc>
          <w:tcPr>
            <w:tcW w:w="2250" w:type="dxa"/>
            <w:vMerge/>
            <w:shd w:val="clear" w:color="auto" w:fill="9BD2ED"/>
          </w:tcPr>
          <w:p w14:paraId="745400C3" w14:textId="77777777" w:rsidR="00C5512D" w:rsidRPr="00170F87" w:rsidRDefault="00C5512D" w:rsidP="00E60F9A">
            <w:pPr>
              <w:ind w:left="765" w:right="300" w:firstLine="360"/>
              <w:jc w:val="center"/>
              <w:rPr>
                <w:rFonts w:ascii="Calibri" w:hAnsi="Calibri" w:cs="Calibri"/>
                <w:b/>
                <w:sz w:val="20"/>
                <w:szCs w:val="20"/>
                <w:lang w:val="mk-MK"/>
              </w:rPr>
            </w:pPr>
          </w:p>
        </w:tc>
        <w:tc>
          <w:tcPr>
            <w:tcW w:w="3690" w:type="dxa"/>
            <w:vMerge/>
            <w:shd w:val="clear" w:color="auto" w:fill="9BD2ED"/>
          </w:tcPr>
          <w:p w14:paraId="55AE269C" w14:textId="77777777" w:rsidR="00C5512D" w:rsidRPr="00170F87" w:rsidRDefault="00C5512D" w:rsidP="00E60F9A">
            <w:pPr>
              <w:jc w:val="center"/>
              <w:rPr>
                <w:rFonts w:ascii="Calibri" w:hAnsi="Calibri" w:cs="Calibri"/>
                <w:b/>
                <w:sz w:val="20"/>
                <w:szCs w:val="20"/>
                <w:lang w:val="mk-MK"/>
              </w:rPr>
            </w:pPr>
          </w:p>
        </w:tc>
        <w:tc>
          <w:tcPr>
            <w:tcW w:w="2061" w:type="dxa"/>
            <w:shd w:val="clear" w:color="auto" w:fill="9BD2ED"/>
          </w:tcPr>
          <w:p w14:paraId="150C0C8F"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во евра</w:t>
            </w:r>
          </w:p>
        </w:tc>
        <w:tc>
          <w:tcPr>
            <w:tcW w:w="2211" w:type="dxa"/>
            <w:shd w:val="clear" w:color="auto" w:fill="9BD2ED"/>
          </w:tcPr>
          <w:p w14:paraId="0A4A9448"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во евра</w:t>
            </w:r>
          </w:p>
        </w:tc>
        <w:tc>
          <w:tcPr>
            <w:tcW w:w="1900" w:type="dxa"/>
            <w:shd w:val="clear" w:color="auto" w:fill="9BD2ED"/>
          </w:tcPr>
          <w:p w14:paraId="6A2748D3"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во евра</w:t>
            </w:r>
          </w:p>
        </w:tc>
        <w:tc>
          <w:tcPr>
            <w:tcW w:w="2995" w:type="dxa"/>
            <w:shd w:val="clear" w:color="auto" w:fill="9BD2ED"/>
          </w:tcPr>
          <w:p w14:paraId="0021A91D" w14:textId="77777777" w:rsidR="00C5512D" w:rsidRPr="00170F87" w:rsidRDefault="00C5512D" w:rsidP="00E60F9A">
            <w:pPr>
              <w:jc w:val="center"/>
              <w:rPr>
                <w:rFonts w:ascii="Calibri" w:hAnsi="Calibri" w:cs="Calibri"/>
                <w:b/>
                <w:sz w:val="20"/>
                <w:szCs w:val="20"/>
                <w:lang w:val="mk-MK"/>
              </w:rPr>
            </w:pPr>
            <w:r w:rsidRPr="00170F87">
              <w:rPr>
                <w:rFonts w:ascii="Calibri" w:hAnsi="Calibri" w:cs="Calibri"/>
                <w:b/>
                <w:sz w:val="20"/>
                <w:szCs w:val="20"/>
                <w:lang w:val="mk-MK"/>
              </w:rPr>
              <w:t>во евра</w:t>
            </w:r>
          </w:p>
        </w:tc>
      </w:tr>
      <w:tr w:rsidR="00C5512D" w:rsidRPr="00170F87" w14:paraId="27753B59" w14:textId="77777777" w:rsidTr="00DC7869">
        <w:trPr>
          <w:trHeight w:val="422"/>
        </w:trPr>
        <w:tc>
          <w:tcPr>
            <w:tcW w:w="2250" w:type="dxa"/>
            <w:vMerge w:val="restart"/>
          </w:tcPr>
          <w:p w14:paraId="015C273C" w14:textId="77777777" w:rsidR="00C5512D" w:rsidRPr="00170F87" w:rsidRDefault="00C5512D" w:rsidP="00E60F9A">
            <w:pPr>
              <w:ind w:right="300"/>
              <w:rPr>
                <w:rFonts w:ascii="Calibri" w:hAnsi="Calibri" w:cs="Calibri"/>
                <w:sz w:val="20"/>
                <w:szCs w:val="20"/>
                <w:lang w:val="mk-MK"/>
              </w:rPr>
            </w:pPr>
            <w:bookmarkStart w:id="8" w:name="_Hlk125975507"/>
            <w:r w:rsidRPr="00170F87">
              <w:rPr>
                <w:rFonts w:ascii="Calibri" w:hAnsi="Calibri" w:cs="Calibri"/>
                <w:b/>
                <w:bCs/>
                <w:sz w:val="20"/>
                <w:szCs w:val="20"/>
                <w:lang w:val="mk-MK"/>
              </w:rPr>
              <w:t>I Економска анализа, макроекономска и фискална рамка</w:t>
            </w:r>
          </w:p>
        </w:tc>
        <w:tc>
          <w:tcPr>
            <w:tcW w:w="3690" w:type="dxa"/>
          </w:tcPr>
          <w:p w14:paraId="4759E3C4"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1. </w:t>
            </w:r>
            <w:r w:rsidRPr="00527B44">
              <w:rPr>
                <w:rFonts w:ascii="Calibri" w:hAnsi="Calibri" w:cs="Calibri"/>
                <w:sz w:val="20"/>
                <w:szCs w:val="20"/>
                <w:lang w:val="mk-MK"/>
              </w:rPr>
              <w:t>Предвидување и известување на даночните приходи</w:t>
            </w:r>
          </w:p>
        </w:tc>
        <w:tc>
          <w:tcPr>
            <w:tcW w:w="2061" w:type="dxa"/>
            <w:vAlign w:val="center"/>
          </w:tcPr>
          <w:p w14:paraId="5E83AE2B" w14:textId="77777777" w:rsidR="00C5512D" w:rsidRPr="00170F87" w:rsidRDefault="00C5512D" w:rsidP="00E60F9A">
            <w:pPr>
              <w:jc w:val="right"/>
              <w:rPr>
                <w:rFonts w:ascii="Calibri" w:hAnsi="Calibri" w:cs="Calibri"/>
                <w:bCs/>
                <w:color w:val="000000"/>
                <w:sz w:val="20"/>
                <w:szCs w:val="20"/>
                <w:lang w:val="mk-MK" w:eastAsia="mk-MK"/>
              </w:rPr>
            </w:pPr>
            <w:r w:rsidRPr="00170F87">
              <w:rPr>
                <w:rFonts w:ascii="Calibri" w:hAnsi="Calibri" w:cs="Calibri"/>
                <w:bCs/>
                <w:color w:val="000000"/>
                <w:sz w:val="20"/>
                <w:szCs w:val="20"/>
                <w:lang w:val="mk-MK" w:eastAsia="mk-MK"/>
              </w:rPr>
              <w:t>0</w:t>
            </w:r>
          </w:p>
        </w:tc>
        <w:tc>
          <w:tcPr>
            <w:tcW w:w="2211" w:type="dxa"/>
            <w:tcBorders>
              <w:top w:val="single" w:sz="4" w:space="0" w:color="auto"/>
              <w:left w:val="nil"/>
              <w:bottom w:val="single" w:sz="4" w:space="0" w:color="auto"/>
              <w:right w:val="single" w:sz="4" w:space="0" w:color="auto"/>
            </w:tcBorders>
            <w:vAlign w:val="center"/>
          </w:tcPr>
          <w:p w14:paraId="7CBD965D" w14:textId="198373D8" w:rsidR="00C5512D" w:rsidRPr="00170F87" w:rsidRDefault="00C5512D" w:rsidP="00E60F9A">
            <w:pPr>
              <w:jc w:val="right"/>
              <w:rPr>
                <w:rFonts w:ascii="Calibri" w:hAnsi="Calibri" w:cs="Calibri"/>
                <w:bCs/>
                <w:color w:val="000000"/>
                <w:sz w:val="20"/>
                <w:szCs w:val="20"/>
                <w:lang w:val="mk-MK"/>
              </w:rPr>
            </w:pPr>
            <w:r>
              <w:rPr>
                <w:rFonts w:ascii="Calibri" w:hAnsi="Calibri" w:cs="Calibri"/>
                <w:bCs/>
                <w:color w:val="000000"/>
                <w:sz w:val="20"/>
                <w:szCs w:val="20"/>
                <w:lang w:val="mk-MK"/>
              </w:rPr>
              <w:t>1</w:t>
            </w:r>
            <w:r w:rsidR="003012C0">
              <w:rPr>
                <w:rFonts w:ascii="Calibri" w:hAnsi="Calibri" w:cs="Calibri"/>
                <w:bCs/>
                <w:color w:val="000000"/>
                <w:sz w:val="20"/>
                <w:szCs w:val="20"/>
                <w:lang w:val="en-US"/>
              </w:rPr>
              <w:t>3</w:t>
            </w:r>
            <w:r>
              <w:rPr>
                <w:rFonts w:ascii="Calibri" w:hAnsi="Calibri" w:cs="Calibri"/>
                <w:bCs/>
                <w:color w:val="000000"/>
                <w:sz w:val="20"/>
                <w:szCs w:val="20"/>
                <w:lang w:val="mk-MK"/>
              </w:rPr>
              <w:t>0</w:t>
            </w:r>
            <w:r w:rsidRPr="00170F87">
              <w:rPr>
                <w:rFonts w:ascii="Calibri" w:hAnsi="Calibri" w:cs="Calibri"/>
                <w:bCs/>
                <w:color w:val="000000"/>
                <w:sz w:val="20"/>
                <w:szCs w:val="20"/>
                <w:lang w:val="mk-MK"/>
              </w:rPr>
              <w:t>.000</w:t>
            </w:r>
          </w:p>
        </w:tc>
        <w:tc>
          <w:tcPr>
            <w:tcW w:w="1900" w:type="dxa"/>
            <w:tcBorders>
              <w:top w:val="single" w:sz="4" w:space="0" w:color="auto"/>
              <w:left w:val="single" w:sz="4" w:space="0" w:color="auto"/>
              <w:bottom w:val="single" w:sz="4" w:space="0" w:color="auto"/>
              <w:right w:val="single" w:sz="4" w:space="0" w:color="auto"/>
            </w:tcBorders>
          </w:tcPr>
          <w:p w14:paraId="103E5976" w14:textId="77777777" w:rsidR="00C5512D" w:rsidRPr="00170F87" w:rsidRDefault="00C5512D" w:rsidP="00E60F9A">
            <w:pPr>
              <w:jc w:val="right"/>
              <w:rPr>
                <w:rFonts w:ascii="Calibri" w:hAnsi="Calibri" w:cs="Calibri"/>
                <w:bCs/>
                <w:color w:val="000000"/>
                <w:sz w:val="20"/>
                <w:szCs w:val="20"/>
                <w:lang w:val="mk-MK"/>
              </w:rPr>
            </w:pPr>
            <w:r w:rsidRPr="00170F87">
              <w:rPr>
                <w:rFonts w:ascii="Calibri" w:hAnsi="Calibri" w:cs="Calibri"/>
                <w:bCs/>
                <w:color w:val="000000"/>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42FAB818" w14:textId="089B57BB" w:rsidR="00C5512D" w:rsidRPr="00170F87" w:rsidRDefault="00C5512D" w:rsidP="00E60F9A">
            <w:pPr>
              <w:jc w:val="right"/>
              <w:rPr>
                <w:rFonts w:ascii="Calibri" w:hAnsi="Calibri" w:cs="Calibri"/>
                <w:bCs/>
                <w:color w:val="000000"/>
                <w:sz w:val="20"/>
                <w:szCs w:val="20"/>
                <w:lang w:val="mk-MK"/>
              </w:rPr>
            </w:pPr>
            <w:r>
              <w:rPr>
                <w:rFonts w:ascii="Calibri" w:hAnsi="Calibri" w:cs="Calibri"/>
                <w:bCs/>
                <w:color w:val="000000"/>
                <w:sz w:val="20"/>
                <w:szCs w:val="20"/>
                <w:lang w:val="mk-MK"/>
              </w:rPr>
              <w:t>1</w:t>
            </w:r>
            <w:r w:rsidR="003012C0">
              <w:rPr>
                <w:rFonts w:ascii="Calibri" w:hAnsi="Calibri" w:cs="Calibri"/>
                <w:bCs/>
                <w:color w:val="000000"/>
                <w:sz w:val="20"/>
                <w:szCs w:val="20"/>
                <w:lang w:val="en-US"/>
              </w:rPr>
              <w:t>3</w:t>
            </w:r>
            <w:r w:rsidRPr="00170F87">
              <w:rPr>
                <w:rFonts w:ascii="Calibri" w:hAnsi="Calibri" w:cs="Calibri"/>
                <w:bCs/>
                <w:color w:val="000000"/>
                <w:sz w:val="20"/>
                <w:szCs w:val="20"/>
                <w:lang w:val="mk-MK"/>
              </w:rPr>
              <w:t>0.000</w:t>
            </w:r>
          </w:p>
        </w:tc>
      </w:tr>
      <w:tr w:rsidR="00C5512D" w:rsidRPr="00170F87" w14:paraId="71A34CBE" w14:textId="77777777" w:rsidTr="00DC7869">
        <w:trPr>
          <w:trHeight w:val="458"/>
        </w:trPr>
        <w:tc>
          <w:tcPr>
            <w:tcW w:w="2250" w:type="dxa"/>
            <w:vMerge/>
          </w:tcPr>
          <w:p w14:paraId="57729BE0" w14:textId="77777777" w:rsidR="00C5512D" w:rsidRPr="00170F87" w:rsidRDefault="00C5512D" w:rsidP="00E60F9A">
            <w:pPr>
              <w:ind w:left="765" w:right="300" w:firstLine="360"/>
              <w:rPr>
                <w:rFonts w:ascii="Calibri" w:hAnsi="Calibri" w:cs="Calibri"/>
                <w:sz w:val="20"/>
                <w:szCs w:val="20"/>
                <w:lang w:val="mk-MK"/>
              </w:rPr>
            </w:pPr>
          </w:p>
        </w:tc>
        <w:tc>
          <w:tcPr>
            <w:tcW w:w="3690" w:type="dxa"/>
          </w:tcPr>
          <w:p w14:paraId="62D2B258"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2.</w:t>
            </w:r>
            <w:r w:rsidRPr="00170F87">
              <w:rPr>
                <w:rFonts w:ascii="Calibri" w:hAnsi="Calibri" w:cs="Calibri"/>
                <w:bCs/>
                <w:sz w:val="20"/>
                <w:szCs w:val="20"/>
                <w:lang w:val="mk-MK"/>
              </w:rPr>
              <w:t xml:space="preserve"> Eкономска анализа и макроекономско предвидување</w:t>
            </w:r>
          </w:p>
        </w:tc>
        <w:tc>
          <w:tcPr>
            <w:tcW w:w="2061" w:type="dxa"/>
            <w:vAlign w:val="center"/>
          </w:tcPr>
          <w:p w14:paraId="4810CF3B" w14:textId="77777777" w:rsidR="00C5512D" w:rsidRPr="00170F87" w:rsidRDefault="00C5512D" w:rsidP="00E60F9A">
            <w:pPr>
              <w:jc w:val="right"/>
              <w:rPr>
                <w:rFonts w:ascii="Calibri" w:hAnsi="Calibri" w:cs="Calibri"/>
                <w:bCs/>
                <w:color w:val="000000"/>
                <w:sz w:val="20"/>
                <w:szCs w:val="20"/>
                <w:lang w:val="mk-MK" w:eastAsia="mk-MK"/>
              </w:rPr>
            </w:pPr>
            <w:r w:rsidRPr="00170F87">
              <w:rPr>
                <w:rFonts w:ascii="Calibri" w:hAnsi="Calibri" w:cs="Calibri"/>
                <w:bCs/>
                <w:color w:val="000000"/>
                <w:sz w:val="20"/>
                <w:szCs w:val="20"/>
                <w:lang w:val="mk-MK" w:eastAsia="mk-MK"/>
              </w:rPr>
              <w:t>0</w:t>
            </w:r>
          </w:p>
        </w:tc>
        <w:tc>
          <w:tcPr>
            <w:tcW w:w="2211" w:type="dxa"/>
            <w:tcBorders>
              <w:top w:val="single" w:sz="4" w:space="0" w:color="auto"/>
              <w:left w:val="nil"/>
              <w:bottom w:val="single" w:sz="4" w:space="0" w:color="auto"/>
              <w:right w:val="single" w:sz="4" w:space="0" w:color="auto"/>
            </w:tcBorders>
            <w:vAlign w:val="center"/>
          </w:tcPr>
          <w:p w14:paraId="47EAEE8A" w14:textId="0C348972" w:rsidR="00C5512D" w:rsidRPr="00170F87" w:rsidRDefault="003012C0" w:rsidP="00E60F9A">
            <w:pPr>
              <w:jc w:val="right"/>
              <w:rPr>
                <w:rFonts w:ascii="Calibri" w:hAnsi="Calibri" w:cs="Calibri"/>
                <w:bCs/>
                <w:color w:val="000000"/>
                <w:sz w:val="20"/>
                <w:szCs w:val="20"/>
                <w:lang w:val="mk-MK"/>
              </w:rPr>
            </w:pPr>
            <w:r>
              <w:rPr>
                <w:rFonts w:ascii="Calibri" w:hAnsi="Calibri" w:cs="Calibri"/>
                <w:bCs/>
                <w:color w:val="000000"/>
                <w:sz w:val="20"/>
                <w:szCs w:val="20"/>
                <w:lang w:val="en-US"/>
              </w:rPr>
              <w:t>210</w:t>
            </w:r>
            <w:r w:rsidR="00C5512D" w:rsidRPr="00170F87">
              <w:rPr>
                <w:rFonts w:ascii="Calibri" w:hAnsi="Calibri" w:cs="Calibri"/>
                <w:bCs/>
                <w:color w:val="000000"/>
                <w:sz w:val="20"/>
                <w:szCs w:val="20"/>
                <w:lang w:val="mk-MK"/>
              </w:rPr>
              <w:t>.000</w:t>
            </w:r>
          </w:p>
        </w:tc>
        <w:tc>
          <w:tcPr>
            <w:tcW w:w="1900" w:type="dxa"/>
            <w:tcBorders>
              <w:top w:val="single" w:sz="4" w:space="0" w:color="auto"/>
              <w:left w:val="single" w:sz="4" w:space="0" w:color="auto"/>
              <w:bottom w:val="single" w:sz="4" w:space="0" w:color="auto"/>
              <w:right w:val="single" w:sz="4" w:space="0" w:color="auto"/>
            </w:tcBorders>
          </w:tcPr>
          <w:p w14:paraId="1ACDF163" w14:textId="77777777" w:rsidR="00C5512D" w:rsidRPr="00170F87" w:rsidRDefault="00C5512D" w:rsidP="00E60F9A">
            <w:pPr>
              <w:jc w:val="right"/>
              <w:rPr>
                <w:rFonts w:ascii="Calibri" w:hAnsi="Calibri" w:cs="Calibri"/>
                <w:bCs/>
                <w:color w:val="000000"/>
                <w:sz w:val="20"/>
                <w:szCs w:val="20"/>
                <w:lang w:val="mk-MK"/>
              </w:rPr>
            </w:pPr>
            <w:r w:rsidRPr="00170F87">
              <w:rPr>
                <w:rFonts w:ascii="Calibri" w:hAnsi="Calibri" w:cs="Calibri"/>
                <w:bCs/>
                <w:color w:val="000000"/>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69B220DA" w14:textId="4B50410E" w:rsidR="00C5512D" w:rsidRPr="00170F87" w:rsidRDefault="001E27B6" w:rsidP="00E60F9A">
            <w:pPr>
              <w:jc w:val="right"/>
              <w:rPr>
                <w:rFonts w:ascii="Calibri" w:hAnsi="Calibri" w:cs="Calibri"/>
                <w:bCs/>
                <w:color w:val="000000"/>
                <w:sz w:val="20"/>
                <w:szCs w:val="20"/>
                <w:lang w:val="mk-MK"/>
              </w:rPr>
            </w:pPr>
            <w:r>
              <w:rPr>
                <w:rFonts w:ascii="Calibri" w:hAnsi="Calibri" w:cs="Calibri"/>
                <w:bCs/>
                <w:color w:val="000000"/>
                <w:sz w:val="20"/>
                <w:szCs w:val="20"/>
                <w:lang w:val="en-US"/>
              </w:rPr>
              <w:t>21</w:t>
            </w:r>
            <w:r w:rsidR="00C5512D" w:rsidRPr="00170F87">
              <w:rPr>
                <w:rFonts w:ascii="Calibri" w:hAnsi="Calibri" w:cs="Calibri"/>
                <w:bCs/>
                <w:color w:val="000000"/>
                <w:sz w:val="20"/>
                <w:szCs w:val="20"/>
                <w:lang w:val="mk-MK"/>
              </w:rPr>
              <w:t>0.000</w:t>
            </w:r>
          </w:p>
        </w:tc>
      </w:tr>
      <w:tr w:rsidR="00C5512D" w:rsidRPr="00170F87" w14:paraId="60B3FF63" w14:textId="77777777" w:rsidTr="00DC7869">
        <w:trPr>
          <w:trHeight w:val="413"/>
        </w:trPr>
        <w:tc>
          <w:tcPr>
            <w:tcW w:w="2250" w:type="dxa"/>
            <w:vMerge/>
          </w:tcPr>
          <w:p w14:paraId="20C41767" w14:textId="77777777" w:rsidR="00C5512D" w:rsidRPr="00170F87" w:rsidRDefault="00C5512D" w:rsidP="00E60F9A">
            <w:pPr>
              <w:ind w:left="765" w:right="300" w:firstLine="360"/>
              <w:rPr>
                <w:rFonts w:ascii="Calibri" w:hAnsi="Calibri" w:cs="Calibri"/>
                <w:sz w:val="20"/>
                <w:szCs w:val="20"/>
                <w:lang w:val="mk-MK"/>
              </w:rPr>
            </w:pPr>
          </w:p>
        </w:tc>
        <w:tc>
          <w:tcPr>
            <w:tcW w:w="3690" w:type="dxa"/>
          </w:tcPr>
          <w:p w14:paraId="1DC27FFE"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 xml:space="preserve">3. </w:t>
            </w:r>
            <w:r w:rsidRPr="00170F87">
              <w:rPr>
                <w:rFonts w:ascii="Calibri" w:hAnsi="Calibri" w:cs="Calibri"/>
                <w:bCs/>
                <w:sz w:val="20"/>
                <w:szCs w:val="20"/>
                <w:lang w:val="mk-MK"/>
              </w:rPr>
              <w:t>Зајакнување на управувањето со јавен долг</w:t>
            </w:r>
          </w:p>
        </w:tc>
        <w:tc>
          <w:tcPr>
            <w:tcW w:w="2061" w:type="dxa"/>
            <w:tcBorders>
              <w:bottom w:val="single" w:sz="4" w:space="0" w:color="auto"/>
            </w:tcBorders>
            <w:vAlign w:val="center"/>
          </w:tcPr>
          <w:p w14:paraId="49B5083E" w14:textId="77777777" w:rsidR="00C5512D" w:rsidRPr="00170F87" w:rsidRDefault="00C5512D" w:rsidP="00E60F9A">
            <w:pPr>
              <w:jc w:val="right"/>
              <w:rPr>
                <w:rFonts w:ascii="Calibri" w:hAnsi="Calibri" w:cs="Calibri"/>
                <w:bCs/>
                <w:sz w:val="20"/>
                <w:szCs w:val="20"/>
                <w:lang w:val="mk-MK" w:eastAsia="mk-MK"/>
              </w:rPr>
            </w:pPr>
            <w:r>
              <w:rPr>
                <w:rFonts w:ascii="Calibri" w:hAnsi="Calibri" w:cs="Calibri"/>
                <w:bCs/>
                <w:sz w:val="20"/>
                <w:szCs w:val="20"/>
                <w:lang w:val="mk-MK" w:eastAsia="mk-MK"/>
              </w:rPr>
              <w:t>14.200</w:t>
            </w:r>
          </w:p>
        </w:tc>
        <w:tc>
          <w:tcPr>
            <w:tcW w:w="2211" w:type="dxa"/>
            <w:tcBorders>
              <w:top w:val="single" w:sz="4" w:space="0" w:color="auto"/>
              <w:left w:val="nil"/>
              <w:bottom w:val="single" w:sz="4" w:space="0" w:color="auto"/>
              <w:right w:val="single" w:sz="4" w:space="0" w:color="auto"/>
            </w:tcBorders>
            <w:vAlign w:val="center"/>
          </w:tcPr>
          <w:p w14:paraId="410A0B9D" w14:textId="77777777" w:rsidR="00C5512D" w:rsidRPr="00170F87" w:rsidRDefault="00C5512D" w:rsidP="00E60F9A">
            <w:pPr>
              <w:jc w:val="right"/>
              <w:rPr>
                <w:rFonts w:ascii="Calibri" w:hAnsi="Calibri" w:cs="Calibri"/>
                <w:bCs/>
                <w:sz w:val="20"/>
                <w:szCs w:val="20"/>
                <w:lang w:val="mk-MK"/>
              </w:rPr>
            </w:pPr>
            <w:r>
              <w:rPr>
                <w:rFonts w:ascii="Calibri" w:hAnsi="Calibri" w:cs="Calibri"/>
                <w:bCs/>
                <w:sz w:val="20"/>
                <w:szCs w:val="20"/>
                <w:lang w:val="en-US"/>
              </w:rPr>
              <w:t>10.00</w:t>
            </w:r>
            <w:r w:rsidRPr="00170F87">
              <w:rPr>
                <w:rFonts w:ascii="Calibri" w:hAnsi="Calibri" w:cs="Calibri"/>
                <w:bCs/>
                <w:sz w:val="20"/>
                <w:szCs w:val="20"/>
                <w:lang w:val="mk-MK"/>
              </w:rPr>
              <w:t>0</w:t>
            </w:r>
          </w:p>
        </w:tc>
        <w:tc>
          <w:tcPr>
            <w:tcW w:w="1900" w:type="dxa"/>
            <w:tcBorders>
              <w:top w:val="single" w:sz="4" w:space="0" w:color="auto"/>
              <w:left w:val="single" w:sz="4" w:space="0" w:color="auto"/>
              <w:bottom w:val="single" w:sz="4" w:space="0" w:color="auto"/>
              <w:right w:val="single" w:sz="4" w:space="0" w:color="auto"/>
            </w:tcBorders>
          </w:tcPr>
          <w:p w14:paraId="396C5EC0" w14:textId="77777777" w:rsidR="00C5512D" w:rsidRPr="00170F87" w:rsidRDefault="00C5512D" w:rsidP="00E60F9A">
            <w:pPr>
              <w:jc w:val="right"/>
              <w:rPr>
                <w:rFonts w:ascii="Calibri" w:hAnsi="Calibri" w:cs="Calibri"/>
                <w:bCs/>
                <w:sz w:val="20"/>
                <w:szCs w:val="20"/>
                <w:lang w:val="mk-MK"/>
              </w:rPr>
            </w:pPr>
            <w:r w:rsidRPr="00170F87">
              <w:rPr>
                <w:rFonts w:ascii="Calibri" w:hAnsi="Calibri" w:cs="Calibri"/>
                <w:bCs/>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0D7BC7FD" w14:textId="77777777" w:rsidR="00C5512D" w:rsidRPr="00170F87" w:rsidRDefault="00C5512D" w:rsidP="00E60F9A">
            <w:pPr>
              <w:jc w:val="right"/>
              <w:rPr>
                <w:rFonts w:ascii="Calibri" w:hAnsi="Calibri" w:cs="Calibri"/>
                <w:bCs/>
                <w:sz w:val="20"/>
                <w:szCs w:val="20"/>
                <w:lang w:val="mk-MK"/>
              </w:rPr>
            </w:pPr>
            <w:r>
              <w:rPr>
                <w:rFonts w:ascii="Calibri" w:hAnsi="Calibri" w:cs="Calibri"/>
                <w:bCs/>
                <w:sz w:val="20"/>
                <w:szCs w:val="20"/>
                <w:lang w:val="mk-MK"/>
              </w:rPr>
              <w:t>24.200</w:t>
            </w:r>
          </w:p>
        </w:tc>
      </w:tr>
      <w:tr w:rsidR="00C5512D" w:rsidRPr="00170F87" w14:paraId="785F5061" w14:textId="77777777" w:rsidTr="00DC7869">
        <w:trPr>
          <w:trHeight w:val="368"/>
        </w:trPr>
        <w:tc>
          <w:tcPr>
            <w:tcW w:w="2250" w:type="dxa"/>
            <w:vMerge w:val="restart"/>
          </w:tcPr>
          <w:p w14:paraId="745967EE" w14:textId="77777777" w:rsidR="00C5512D" w:rsidRPr="00170F87" w:rsidRDefault="00C5512D" w:rsidP="00E60F9A">
            <w:pPr>
              <w:ind w:right="300"/>
              <w:rPr>
                <w:rFonts w:ascii="Calibri" w:hAnsi="Calibri" w:cs="Calibri"/>
                <w:sz w:val="20"/>
                <w:szCs w:val="20"/>
                <w:lang w:val="mk-MK"/>
              </w:rPr>
            </w:pPr>
            <w:r w:rsidRPr="00170F87">
              <w:rPr>
                <w:rFonts w:ascii="Calibri" w:hAnsi="Calibri" w:cs="Calibri"/>
                <w:b/>
                <w:bCs/>
                <w:sz w:val="20"/>
                <w:szCs w:val="20"/>
                <w:lang w:val="mk-MK"/>
              </w:rPr>
              <w:t>II Мобилизација на приходи</w:t>
            </w:r>
          </w:p>
        </w:tc>
        <w:tc>
          <w:tcPr>
            <w:tcW w:w="3690" w:type="dxa"/>
          </w:tcPr>
          <w:p w14:paraId="24F5160A"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1.</w:t>
            </w:r>
            <w:r w:rsidRPr="00170F87">
              <w:rPr>
                <w:rFonts w:ascii="Calibri" w:hAnsi="Calibri" w:cs="Calibri"/>
                <w:bCs/>
                <w:sz w:val="20"/>
                <w:szCs w:val="20"/>
                <w:lang w:val="mk-MK"/>
              </w:rPr>
              <w:t xml:space="preserve"> Даночна и царинска политика</w:t>
            </w:r>
          </w:p>
        </w:tc>
        <w:tc>
          <w:tcPr>
            <w:tcW w:w="2061" w:type="dxa"/>
            <w:tcBorders>
              <w:top w:val="single" w:sz="4" w:space="0" w:color="auto"/>
              <w:left w:val="nil"/>
              <w:bottom w:val="single" w:sz="4" w:space="0" w:color="auto"/>
              <w:right w:val="single" w:sz="4" w:space="0" w:color="auto"/>
            </w:tcBorders>
            <w:vAlign w:val="center"/>
          </w:tcPr>
          <w:p w14:paraId="695B4BC8" w14:textId="77777777" w:rsidR="00C5512D" w:rsidRPr="00170F87" w:rsidRDefault="00C5512D" w:rsidP="00E60F9A">
            <w:pPr>
              <w:jc w:val="right"/>
              <w:rPr>
                <w:rFonts w:ascii="Calibri" w:hAnsi="Calibri" w:cs="Calibri"/>
                <w:bCs/>
                <w:sz w:val="20"/>
                <w:szCs w:val="20"/>
                <w:lang w:val="mk-MK"/>
              </w:rPr>
            </w:pPr>
            <w:r w:rsidRPr="00170F87">
              <w:rPr>
                <w:rFonts w:ascii="Calibri" w:hAnsi="Calibri" w:cs="Calibri"/>
                <w:bCs/>
                <w:sz w:val="20"/>
                <w:szCs w:val="20"/>
                <w:lang w:val="mk-MK"/>
              </w:rPr>
              <w:t>0</w:t>
            </w:r>
          </w:p>
        </w:tc>
        <w:tc>
          <w:tcPr>
            <w:tcW w:w="2211" w:type="dxa"/>
            <w:tcBorders>
              <w:top w:val="single" w:sz="4" w:space="0" w:color="auto"/>
              <w:left w:val="single" w:sz="4" w:space="0" w:color="auto"/>
              <w:bottom w:val="single" w:sz="4" w:space="0" w:color="auto"/>
              <w:right w:val="single" w:sz="4" w:space="0" w:color="auto"/>
            </w:tcBorders>
            <w:vAlign w:val="center"/>
          </w:tcPr>
          <w:p w14:paraId="6E7722CD" w14:textId="0B861559" w:rsidR="00C5512D" w:rsidRPr="003012C0" w:rsidRDefault="003012C0" w:rsidP="00E60F9A">
            <w:pPr>
              <w:jc w:val="right"/>
              <w:rPr>
                <w:rFonts w:ascii="Calibri" w:hAnsi="Calibri" w:cs="Calibri"/>
                <w:bCs/>
                <w:sz w:val="20"/>
                <w:szCs w:val="20"/>
                <w:lang w:val="en-US"/>
              </w:rPr>
            </w:pPr>
            <w:r>
              <w:rPr>
                <w:rFonts w:ascii="Calibri" w:hAnsi="Calibri" w:cs="Calibri"/>
                <w:bCs/>
                <w:sz w:val="20"/>
                <w:szCs w:val="20"/>
                <w:lang w:val="en-US"/>
              </w:rPr>
              <w:t>0</w:t>
            </w:r>
          </w:p>
        </w:tc>
        <w:tc>
          <w:tcPr>
            <w:tcW w:w="1900" w:type="dxa"/>
            <w:tcBorders>
              <w:top w:val="single" w:sz="4" w:space="0" w:color="auto"/>
              <w:left w:val="single" w:sz="4" w:space="0" w:color="auto"/>
              <w:bottom w:val="single" w:sz="4" w:space="0" w:color="auto"/>
              <w:right w:val="single" w:sz="4" w:space="0" w:color="auto"/>
            </w:tcBorders>
          </w:tcPr>
          <w:p w14:paraId="6B7F08EF" w14:textId="70281FB9" w:rsidR="00C5512D" w:rsidRPr="00170F87" w:rsidRDefault="00C5512D" w:rsidP="00E60F9A">
            <w:pPr>
              <w:jc w:val="right"/>
              <w:rPr>
                <w:rFonts w:ascii="Calibri" w:hAnsi="Calibri" w:cs="Calibri"/>
                <w:bCs/>
                <w:sz w:val="20"/>
                <w:szCs w:val="20"/>
                <w:lang w:val="mk-MK"/>
              </w:rPr>
            </w:pPr>
            <w:r>
              <w:rPr>
                <w:rFonts w:ascii="Calibri" w:hAnsi="Calibri" w:cs="Calibri"/>
                <w:bCs/>
                <w:sz w:val="20"/>
                <w:szCs w:val="20"/>
                <w:lang w:val="mk-MK"/>
              </w:rPr>
              <w:t>50</w:t>
            </w:r>
            <w:r w:rsidR="003012C0">
              <w:rPr>
                <w:rFonts w:ascii="Calibri" w:hAnsi="Calibri" w:cs="Calibri"/>
                <w:bCs/>
                <w:sz w:val="20"/>
                <w:szCs w:val="20"/>
                <w:lang w:val="en-US"/>
              </w:rPr>
              <w:t>0</w:t>
            </w:r>
            <w:r>
              <w:rPr>
                <w:rFonts w:ascii="Calibri" w:hAnsi="Calibri" w:cs="Calibri"/>
                <w:bCs/>
                <w:sz w:val="20"/>
                <w:szCs w:val="20"/>
                <w:lang w:val="mk-MK"/>
              </w:rPr>
              <w:t>.000</w:t>
            </w:r>
          </w:p>
        </w:tc>
        <w:tc>
          <w:tcPr>
            <w:tcW w:w="2995" w:type="dxa"/>
            <w:tcBorders>
              <w:top w:val="single" w:sz="4" w:space="0" w:color="auto"/>
              <w:left w:val="single" w:sz="4" w:space="0" w:color="auto"/>
              <w:bottom w:val="single" w:sz="4" w:space="0" w:color="auto"/>
              <w:right w:val="single" w:sz="4" w:space="0" w:color="auto"/>
            </w:tcBorders>
            <w:vAlign w:val="center"/>
          </w:tcPr>
          <w:p w14:paraId="5DB809DD" w14:textId="7E62812B" w:rsidR="00C5512D" w:rsidRPr="00170F87" w:rsidRDefault="00C5512D" w:rsidP="00DC7869">
            <w:pPr>
              <w:jc w:val="right"/>
              <w:rPr>
                <w:rFonts w:ascii="Calibri" w:hAnsi="Calibri" w:cs="Calibri"/>
                <w:bCs/>
                <w:sz w:val="20"/>
                <w:szCs w:val="20"/>
                <w:lang w:val="mk-MK"/>
              </w:rPr>
            </w:pPr>
            <w:r>
              <w:rPr>
                <w:rFonts w:ascii="Calibri" w:hAnsi="Calibri" w:cs="Calibri"/>
                <w:bCs/>
                <w:sz w:val="20"/>
                <w:szCs w:val="20"/>
                <w:lang w:val="mk-MK"/>
              </w:rPr>
              <w:t>50</w:t>
            </w:r>
            <w:r w:rsidRPr="00170F87">
              <w:rPr>
                <w:rFonts w:ascii="Calibri" w:hAnsi="Calibri" w:cs="Calibri"/>
                <w:bCs/>
                <w:sz w:val="20"/>
                <w:szCs w:val="20"/>
                <w:lang w:val="mk-MK"/>
              </w:rPr>
              <w:t>0.000</w:t>
            </w:r>
          </w:p>
        </w:tc>
      </w:tr>
      <w:tr w:rsidR="00C5512D" w:rsidRPr="00170F87" w14:paraId="7760D00B" w14:textId="77777777" w:rsidTr="00DC7869">
        <w:trPr>
          <w:trHeight w:val="134"/>
        </w:trPr>
        <w:tc>
          <w:tcPr>
            <w:tcW w:w="2250" w:type="dxa"/>
            <w:vMerge/>
          </w:tcPr>
          <w:p w14:paraId="7B9B850F" w14:textId="77777777" w:rsidR="00C5512D" w:rsidRPr="00170F87" w:rsidRDefault="00C5512D" w:rsidP="00E60F9A">
            <w:pPr>
              <w:ind w:left="765" w:right="300" w:firstLine="360"/>
              <w:rPr>
                <w:rFonts w:ascii="Calibri" w:hAnsi="Calibri" w:cs="Calibri"/>
                <w:bCs/>
                <w:sz w:val="20"/>
                <w:szCs w:val="20"/>
                <w:lang w:val="mk-MK"/>
              </w:rPr>
            </w:pPr>
          </w:p>
        </w:tc>
        <w:tc>
          <w:tcPr>
            <w:tcW w:w="3690" w:type="dxa"/>
          </w:tcPr>
          <w:p w14:paraId="184C78FA" w14:textId="77777777" w:rsidR="00C5512D" w:rsidRPr="00BB6307" w:rsidRDefault="00C5512D" w:rsidP="00E60F9A">
            <w:pPr>
              <w:rPr>
                <w:rFonts w:ascii="Calibri" w:hAnsi="Calibri" w:cs="Calibri"/>
                <w:sz w:val="20"/>
                <w:szCs w:val="20"/>
                <w:highlight w:val="yellow"/>
                <w:lang w:val="mk-MK"/>
              </w:rPr>
            </w:pPr>
            <w:r w:rsidRPr="00652A53">
              <w:rPr>
                <w:rFonts w:ascii="Calibri" w:hAnsi="Calibri" w:cs="Calibri"/>
                <w:sz w:val="20"/>
                <w:szCs w:val="20"/>
                <w:lang w:val="mk-MK"/>
              </w:rPr>
              <w:t>2.</w:t>
            </w:r>
            <w:r w:rsidRPr="00652A53">
              <w:rPr>
                <w:rFonts w:ascii="Calibri" w:hAnsi="Calibri" w:cs="Calibri"/>
                <w:bCs/>
                <w:color w:val="FFFFFF"/>
                <w:sz w:val="20"/>
                <w:szCs w:val="20"/>
                <w:lang w:val="mk-MK"/>
              </w:rPr>
              <w:t xml:space="preserve"> </w:t>
            </w:r>
            <w:r w:rsidRPr="00652A53">
              <w:rPr>
                <w:rFonts w:ascii="Calibri" w:hAnsi="Calibri" w:cs="Calibri"/>
                <w:bCs/>
                <w:sz w:val="20"/>
                <w:szCs w:val="20"/>
                <w:lang w:val="mk-MK"/>
              </w:rPr>
              <w:t>Даночна администрација</w:t>
            </w:r>
          </w:p>
        </w:tc>
        <w:tc>
          <w:tcPr>
            <w:tcW w:w="2061" w:type="dxa"/>
            <w:tcBorders>
              <w:top w:val="single" w:sz="4" w:space="0" w:color="auto"/>
            </w:tcBorders>
            <w:vAlign w:val="center"/>
          </w:tcPr>
          <w:p w14:paraId="48C9D148" w14:textId="77777777" w:rsidR="00C5512D" w:rsidRPr="00C015CC" w:rsidRDefault="00C5512D" w:rsidP="00E60F9A">
            <w:pPr>
              <w:jc w:val="right"/>
              <w:rPr>
                <w:rFonts w:ascii="Calibri" w:hAnsi="Calibri" w:cs="Calibri"/>
                <w:bCs/>
                <w:sz w:val="20"/>
                <w:szCs w:val="20"/>
                <w:highlight w:val="yellow"/>
                <w:lang w:val="mk-MK" w:eastAsia="mk-MK"/>
              </w:rPr>
            </w:pPr>
            <w:r w:rsidRPr="003A7830">
              <w:rPr>
                <w:rFonts w:ascii="Calibri" w:hAnsi="Calibri" w:cs="Calibri"/>
                <w:b/>
                <w:bCs/>
                <w:kern w:val="2"/>
                <w:sz w:val="20"/>
                <w:szCs w:val="20"/>
                <w:lang w:val="en-US"/>
              </w:rPr>
              <w:t>5.057.240</w:t>
            </w:r>
          </w:p>
        </w:tc>
        <w:tc>
          <w:tcPr>
            <w:tcW w:w="2211" w:type="dxa"/>
            <w:tcBorders>
              <w:top w:val="single" w:sz="4" w:space="0" w:color="auto"/>
              <w:left w:val="nil"/>
              <w:bottom w:val="single" w:sz="4" w:space="0" w:color="auto"/>
              <w:right w:val="single" w:sz="4" w:space="0" w:color="auto"/>
            </w:tcBorders>
            <w:vAlign w:val="center"/>
          </w:tcPr>
          <w:p w14:paraId="016E956C" w14:textId="77777777" w:rsidR="00C5512D" w:rsidRPr="00BB6307" w:rsidRDefault="00C5512D" w:rsidP="00E60F9A">
            <w:pPr>
              <w:jc w:val="right"/>
              <w:rPr>
                <w:rFonts w:ascii="Calibri" w:hAnsi="Calibri" w:cs="Calibri"/>
                <w:bCs/>
                <w:sz w:val="20"/>
                <w:szCs w:val="20"/>
                <w:highlight w:val="yellow"/>
                <w:lang w:val="mk-MK"/>
              </w:rPr>
            </w:pPr>
            <w:r w:rsidRPr="00652A53">
              <w:rPr>
                <w:rFonts w:ascii="Calibri" w:hAnsi="Calibri" w:cs="Calibri"/>
                <w:bCs/>
                <w:sz w:val="20"/>
                <w:szCs w:val="20"/>
                <w:lang w:val="mk-MK"/>
              </w:rPr>
              <w:t>0</w:t>
            </w:r>
          </w:p>
        </w:tc>
        <w:tc>
          <w:tcPr>
            <w:tcW w:w="1900" w:type="dxa"/>
            <w:tcBorders>
              <w:top w:val="single" w:sz="4" w:space="0" w:color="auto"/>
              <w:left w:val="single" w:sz="4" w:space="0" w:color="auto"/>
              <w:bottom w:val="single" w:sz="4" w:space="0" w:color="auto"/>
              <w:right w:val="single" w:sz="4" w:space="0" w:color="auto"/>
            </w:tcBorders>
          </w:tcPr>
          <w:p w14:paraId="0A66F0AF" w14:textId="77777777" w:rsidR="00C5512D" w:rsidRPr="00BB6307" w:rsidRDefault="00C5512D" w:rsidP="00E60F9A">
            <w:pPr>
              <w:jc w:val="right"/>
              <w:rPr>
                <w:rFonts w:ascii="Calibri" w:hAnsi="Calibri" w:cs="Calibri"/>
                <w:bCs/>
                <w:sz w:val="20"/>
                <w:szCs w:val="20"/>
                <w:highlight w:val="yellow"/>
                <w:lang w:val="mk-MK"/>
              </w:rPr>
            </w:pPr>
            <w:r w:rsidRPr="00652A53">
              <w:rPr>
                <w:rFonts w:ascii="Calibri" w:hAnsi="Calibri" w:cs="Calibri"/>
                <w:bCs/>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2A2C0FA4" w14:textId="77777777" w:rsidR="00C5512D" w:rsidRPr="00C015CC" w:rsidRDefault="00C5512D" w:rsidP="00E60F9A">
            <w:pPr>
              <w:jc w:val="right"/>
              <w:rPr>
                <w:rFonts w:ascii="Calibri" w:hAnsi="Calibri" w:cs="Calibri"/>
                <w:bCs/>
                <w:sz w:val="20"/>
                <w:szCs w:val="20"/>
                <w:highlight w:val="yellow"/>
                <w:lang w:val="en-US"/>
              </w:rPr>
            </w:pPr>
            <w:r w:rsidRPr="003A7830">
              <w:rPr>
                <w:rFonts w:ascii="Calibri" w:hAnsi="Calibri" w:cs="Calibri"/>
                <w:b/>
                <w:bCs/>
                <w:kern w:val="2"/>
                <w:sz w:val="20"/>
                <w:szCs w:val="20"/>
                <w:lang w:val="en-US"/>
              </w:rPr>
              <w:t>5.057.240</w:t>
            </w:r>
          </w:p>
        </w:tc>
      </w:tr>
      <w:tr w:rsidR="00C5512D" w:rsidRPr="00170F87" w14:paraId="3C8E4558" w14:textId="77777777" w:rsidTr="00DC7869">
        <w:trPr>
          <w:trHeight w:val="143"/>
        </w:trPr>
        <w:tc>
          <w:tcPr>
            <w:tcW w:w="2250" w:type="dxa"/>
            <w:vMerge/>
          </w:tcPr>
          <w:p w14:paraId="581A26CD" w14:textId="77777777" w:rsidR="00C5512D" w:rsidRPr="00170F87" w:rsidRDefault="00C5512D" w:rsidP="00E60F9A">
            <w:pPr>
              <w:ind w:left="765" w:right="300" w:firstLine="360"/>
              <w:rPr>
                <w:rFonts w:ascii="Calibri" w:hAnsi="Calibri" w:cs="Calibri"/>
                <w:bCs/>
                <w:sz w:val="20"/>
                <w:szCs w:val="20"/>
                <w:lang w:val="mk-MK"/>
              </w:rPr>
            </w:pPr>
          </w:p>
        </w:tc>
        <w:tc>
          <w:tcPr>
            <w:tcW w:w="3690" w:type="dxa"/>
          </w:tcPr>
          <w:p w14:paraId="7E4F5ECF"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3.</w:t>
            </w:r>
            <w:r w:rsidRPr="00170F87">
              <w:rPr>
                <w:rFonts w:ascii="Calibri" w:hAnsi="Calibri" w:cs="Calibri"/>
                <w:bCs/>
                <w:sz w:val="20"/>
                <w:szCs w:val="20"/>
                <w:lang w:val="mk-MK"/>
              </w:rPr>
              <w:t xml:space="preserve"> Царина</w:t>
            </w:r>
          </w:p>
        </w:tc>
        <w:tc>
          <w:tcPr>
            <w:tcW w:w="2061" w:type="dxa"/>
            <w:tcBorders>
              <w:top w:val="single" w:sz="4" w:space="0" w:color="auto"/>
            </w:tcBorders>
            <w:vAlign w:val="center"/>
          </w:tcPr>
          <w:p w14:paraId="45F53152" w14:textId="77777777" w:rsidR="00C5512D" w:rsidRPr="00170F87" w:rsidRDefault="00C5512D" w:rsidP="00E60F9A">
            <w:pPr>
              <w:jc w:val="right"/>
              <w:rPr>
                <w:rFonts w:ascii="Calibri" w:hAnsi="Calibri" w:cs="Calibri"/>
                <w:bCs/>
                <w:sz w:val="20"/>
                <w:szCs w:val="20"/>
                <w:lang w:val="mk-MK" w:eastAsia="mk-MK"/>
              </w:rPr>
            </w:pPr>
            <w:r>
              <w:rPr>
                <w:rFonts w:ascii="Calibri" w:hAnsi="Calibri" w:cs="Calibri"/>
                <w:bCs/>
                <w:sz w:val="20"/>
                <w:szCs w:val="20"/>
                <w:lang w:val="mk-MK" w:eastAsia="mk-MK"/>
              </w:rPr>
              <w:t>1.000.000</w:t>
            </w:r>
          </w:p>
        </w:tc>
        <w:tc>
          <w:tcPr>
            <w:tcW w:w="2211" w:type="dxa"/>
            <w:tcBorders>
              <w:top w:val="single" w:sz="4" w:space="0" w:color="auto"/>
              <w:left w:val="nil"/>
              <w:bottom w:val="single" w:sz="4" w:space="0" w:color="auto"/>
              <w:right w:val="single" w:sz="4" w:space="0" w:color="auto"/>
            </w:tcBorders>
            <w:vAlign w:val="center"/>
          </w:tcPr>
          <w:p w14:paraId="6A71F605" w14:textId="77777777" w:rsidR="00C5512D" w:rsidRPr="00170F87" w:rsidRDefault="00C5512D" w:rsidP="00E60F9A">
            <w:pPr>
              <w:jc w:val="right"/>
              <w:rPr>
                <w:rFonts w:ascii="Calibri" w:hAnsi="Calibri" w:cs="Calibri"/>
                <w:bCs/>
                <w:sz w:val="20"/>
                <w:szCs w:val="20"/>
                <w:lang w:val="mk-MK"/>
              </w:rPr>
            </w:pPr>
            <w:r>
              <w:rPr>
                <w:rFonts w:ascii="Calibri" w:hAnsi="Calibri" w:cs="Calibri"/>
                <w:bCs/>
                <w:sz w:val="20"/>
                <w:szCs w:val="20"/>
                <w:lang w:val="mk-MK"/>
              </w:rPr>
              <w:t>7</w:t>
            </w:r>
            <w:r>
              <w:rPr>
                <w:rFonts w:ascii="Calibri" w:hAnsi="Calibri" w:cs="Calibri"/>
                <w:bCs/>
                <w:sz w:val="20"/>
                <w:szCs w:val="20"/>
                <w:lang w:val="en-US"/>
              </w:rPr>
              <w:t>.</w:t>
            </w:r>
            <w:r w:rsidRPr="00170F87">
              <w:rPr>
                <w:rFonts w:ascii="Calibri" w:hAnsi="Calibri" w:cs="Calibri"/>
                <w:bCs/>
                <w:sz w:val="20"/>
                <w:szCs w:val="20"/>
                <w:lang w:val="mk-MK"/>
              </w:rPr>
              <w:t>000.000</w:t>
            </w:r>
          </w:p>
        </w:tc>
        <w:tc>
          <w:tcPr>
            <w:tcW w:w="1900" w:type="dxa"/>
            <w:tcBorders>
              <w:top w:val="single" w:sz="4" w:space="0" w:color="auto"/>
              <w:left w:val="single" w:sz="4" w:space="0" w:color="auto"/>
              <w:bottom w:val="single" w:sz="4" w:space="0" w:color="auto"/>
              <w:right w:val="single" w:sz="4" w:space="0" w:color="auto"/>
            </w:tcBorders>
          </w:tcPr>
          <w:p w14:paraId="30F818DA" w14:textId="77777777" w:rsidR="00C5512D" w:rsidRPr="00170F87" w:rsidRDefault="00C5512D" w:rsidP="00E60F9A">
            <w:pPr>
              <w:jc w:val="right"/>
              <w:rPr>
                <w:rFonts w:ascii="Calibri" w:hAnsi="Calibri" w:cs="Calibri"/>
                <w:bCs/>
                <w:sz w:val="20"/>
                <w:szCs w:val="20"/>
                <w:lang w:val="mk-MK"/>
              </w:rPr>
            </w:pPr>
            <w:r w:rsidRPr="00170F87">
              <w:rPr>
                <w:rFonts w:ascii="Calibri" w:hAnsi="Calibri" w:cs="Calibri"/>
                <w:bCs/>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38DE206A" w14:textId="77777777" w:rsidR="00C5512D" w:rsidRPr="00170F87" w:rsidRDefault="00C5512D" w:rsidP="00E60F9A">
            <w:pPr>
              <w:jc w:val="right"/>
              <w:rPr>
                <w:rFonts w:ascii="Calibri" w:hAnsi="Calibri" w:cs="Calibri"/>
                <w:bCs/>
                <w:sz w:val="20"/>
                <w:szCs w:val="20"/>
                <w:lang w:val="mk-MK"/>
              </w:rPr>
            </w:pPr>
            <w:r>
              <w:rPr>
                <w:rFonts w:ascii="Calibri" w:hAnsi="Calibri" w:cs="Calibri"/>
                <w:bCs/>
                <w:sz w:val="20"/>
                <w:szCs w:val="20"/>
                <w:lang w:val="mk-MK"/>
              </w:rPr>
              <w:t>8</w:t>
            </w:r>
            <w:r w:rsidRPr="00170F87">
              <w:rPr>
                <w:rFonts w:ascii="Calibri" w:hAnsi="Calibri" w:cs="Calibri"/>
                <w:bCs/>
                <w:sz w:val="20"/>
                <w:szCs w:val="20"/>
                <w:lang w:val="mk-MK"/>
              </w:rPr>
              <w:t>.000.000</w:t>
            </w:r>
          </w:p>
        </w:tc>
      </w:tr>
      <w:tr w:rsidR="00C5512D" w:rsidRPr="00170F87" w14:paraId="54BF5E62" w14:textId="77777777" w:rsidTr="00DC7869">
        <w:trPr>
          <w:trHeight w:val="260"/>
        </w:trPr>
        <w:tc>
          <w:tcPr>
            <w:tcW w:w="2250" w:type="dxa"/>
            <w:vMerge w:val="restart"/>
          </w:tcPr>
          <w:p w14:paraId="39071BB5" w14:textId="77777777" w:rsidR="00C5512D" w:rsidRPr="00170F87" w:rsidRDefault="00C5512D" w:rsidP="00E60F9A">
            <w:pPr>
              <w:ind w:right="300"/>
              <w:rPr>
                <w:rFonts w:ascii="Calibri" w:hAnsi="Calibri" w:cs="Calibri"/>
                <w:b/>
                <w:sz w:val="20"/>
                <w:szCs w:val="20"/>
                <w:lang w:val="mk-MK"/>
              </w:rPr>
            </w:pPr>
            <w:r w:rsidRPr="00170F87">
              <w:rPr>
                <w:rFonts w:ascii="Calibri" w:hAnsi="Calibri" w:cs="Calibri"/>
                <w:b/>
                <w:sz w:val="20"/>
                <w:szCs w:val="20"/>
                <w:lang w:val="mk-MK"/>
              </w:rPr>
              <w:t xml:space="preserve">III </w:t>
            </w:r>
            <w:r w:rsidRPr="00170F87">
              <w:rPr>
                <w:rFonts w:ascii="Calibri" w:hAnsi="Calibri" w:cs="Calibri"/>
                <w:b/>
                <w:bCs/>
                <w:sz w:val="20"/>
                <w:szCs w:val="20"/>
                <w:lang w:val="mk-MK"/>
              </w:rPr>
              <w:t>Планирање и буџет</w:t>
            </w:r>
          </w:p>
        </w:tc>
        <w:tc>
          <w:tcPr>
            <w:tcW w:w="3690" w:type="dxa"/>
          </w:tcPr>
          <w:p w14:paraId="60BEC751" w14:textId="77777777" w:rsidR="00C5512D" w:rsidRPr="00170F87" w:rsidRDefault="00C5512D" w:rsidP="00E60F9A">
            <w:pPr>
              <w:rPr>
                <w:rFonts w:ascii="Calibri" w:hAnsi="Calibri" w:cs="Calibri"/>
                <w:bCs/>
                <w:sz w:val="20"/>
                <w:szCs w:val="20"/>
                <w:lang w:val="mk-MK"/>
              </w:rPr>
            </w:pPr>
            <w:r w:rsidRPr="00170F87">
              <w:rPr>
                <w:rFonts w:ascii="Calibri" w:hAnsi="Calibri" w:cs="Calibri"/>
                <w:sz w:val="20"/>
                <w:szCs w:val="20"/>
                <w:lang w:val="mk-MK"/>
              </w:rPr>
              <w:t>1.</w:t>
            </w:r>
            <w:r w:rsidRPr="00170F87">
              <w:rPr>
                <w:rFonts w:ascii="Calibri" w:hAnsi="Calibri" w:cs="Calibri"/>
                <w:bCs/>
                <w:sz w:val="20"/>
                <w:szCs w:val="20"/>
                <w:lang w:val="mk-MK"/>
              </w:rPr>
              <w:t xml:space="preserve"> Буџетско планирање</w:t>
            </w:r>
          </w:p>
        </w:tc>
        <w:tc>
          <w:tcPr>
            <w:tcW w:w="2061" w:type="dxa"/>
            <w:tcBorders>
              <w:top w:val="single" w:sz="4" w:space="0" w:color="auto"/>
            </w:tcBorders>
            <w:vAlign w:val="center"/>
          </w:tcPr>
          <w:p w14:paraId="11F16318" w14:textId="77777777" w:rsidR="00C5512D" w:rsidRPr="00170F87" w:rsidRDefault="00C5512D" w:rsidP="00E60F9A">
            <w:pPr>
              <w:jc w:val="right"/>
              <w:rPr>
                <w:rFonts w:ascii="Calibri" w:hAnsi="Calibri" w:cs="Calibri"/>
                <w:bCs/>
                <w:sz w:val="20"/>
                <w:szCs w:val="20"/>
                <w:lang w:val="mk-MK" w:eastAsia="mk-MK"/>
              </w:rPr>
            </w:pPr>
            <w:r w:rsidRPr="00170F87">
              <w:rPr>
                <w:rFonts w:ascii="Calibri" w:hAnsi="Calibri" w:cs="Calibri"/>
                <w:bCs/>
                <w:sz w:val="20"/>
                <w:szCs w:val="20"/>
                <w:lang w:val="mk-MK" w:eastAsia="mk-MK"/>
              </w:rPr>
              <w:t>0</w:t>
            </w:r>
          </w:p>
        </w:tc>
        <w:tc>
          <w:tcPr>
            <w:tcW w:w="2211" w:type="dxa"/>
            <w:tcBorders>
              <w:top w:val="single" w:sz="4" w:space="0" w:color="auto"/>
              <w:left w:val="nil"/>
              <w:bottom w:val="single" w:sz="4" w:space="0" w:color="auto"/>
              <w:right w:val="single" w:sz="4" w:space="0" w:color="auto"/>
            </w:tcBorders>
            <w:vAlign w:val="center"/>
          </w:tcPr>
          <w:p w14:paraId="03D49320" w14:textId="77777777" w:rsidR="00C5512D" w:rsidRPr="00170F87" w:rsidRDefault="00C5512D" w:rsidP="00E60F9A">
            <w:pPr>
              <w:jc w:val="right"/>
              <w:rPr>
                <w:rFonts w:ascii="Calibri" w:hAnsi="Calibri" w:cs="Calibri"/>
                <w:bCs/>
                <w:sz w:val="20"/>
                <w:szCs w:val="20"/>
                <w:lang w:val="mk-MK"/>
              </w:rPr>
            </w:pPr>
            <w:r>
              <w:rPr>
                <w:rFonts w:ascii="Calibri" w:hAnsi="Calibri" w:cs="Calibri"/>
                <w:bCs/>
                <w:sz w:val="20"/>
                <w:szCs w:val="20"/>
                <w:lang w:val="mk-MK"/>
              </w:rPr>
              <w:t>660.000</w:t>
            </w:r>
          </w:p>
        </w:tc>
        <w:tc>
          <w:tcPr>
            <w:tcW w:w="1900" w:type="dxa"/>
            <w:tcBorders>
              <w:top w:val="single" w:sz="4" w:space="0" w:color="auto"/>
              <w:left w:val="single" w:sz="4" w:space="0" w:color="auto"/>
              <w:bottom w:val="single" w:sz="4" w:space="0" w:color="auto"/>
              <w:right w:val="single" w:sz="4" w:space="0" w:color="auto"/>
            </w:tcBorders>
          </w:tcPr>
          <w:p w14:paraId="0D1CED99" w14:textId="77777777" w:rsidR="00C5512D" w:rsidRPr="00170F87" w:rsidRDefault="00C5512D" w:rsidP="00E60F9A">
            <w:pPr>
              <w:jc w:val="right"/>
              <w:rPr>
                <w:rFonts w:ascii="Calibri" w:hAnsi="Calibri" w:cs="Calibri"/>
                <w:bCs/>
                <w:sz w:val="20"/>
                <w:szCs w:val="20"/>
                <w:lang w:val="mk-MK"/>
              </w:rPr>
            </w:pPr>
            <w:r w:rsidRPr="00170F87">
              <w:rPr>
                <w:rFonts w:ascii="Calibri" w:hAnsi="Calibri" w:cs="Calibri"/>
                <w:bCs/>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3A4DC65B" w14:textId="77777777" w:rsidR="00C5512D" w:rsidRPr="00170F87" w:rsidRDefault="00C5512D" w:rsidP="00E60F9A">
            <w:pPr>
              <w:jc w:val="right"/>
              <w:rPr>
                <w:rFonts w:ascii="Calibri" w:hAnsi="Calibri" w:cs="Calibri"/>
                <w:bCs/>
                <w:sz w:val="20"/>
                <w:szCs w:val="20"/>
                <w:lang w:val="mk-MK"/>
              </w:rPr>
            </w:pPr>
            <w:r>
              <w:rPr>
                <w:rFonts w:ascii="Calibri" w:hAnsi="Calibri" w:cs="Calibri"/>
                <w:bCs/>
                <w:sz w:val="20"/>
                <w:szCs w:val="20"/>
                <w:lang w:val="mk-MK"/>
              </w:rPr>
              <w:t>660.000</w:t>
            </w:r>
          </w:p>
        </w:tc>
      </w:tr>
      <w:tr w:rsidR="00C5512D" w:rsidRPr="00170F87" w14:paraId="6FD81A8C" w14:textId="77777777" w:rsidTr="00DC7869">
        <w:trPr>
          <w:trHeight w:val="440"/>
        </w:trPr>
        <w:tc>
          <w:tcPr>
            <w:tcW w:w="2250" w:type="dxa"/>
            <w:vMerge/>
          </w:tcPr>
          <w:p w14:paraId="4C94C0D3" w14:textId="77777777" w:rsidR="00C5512D" w:rsidRPr="00170F87" w:rsidRDefault="00C5512D" w:rsidP="00E60F9A">
            <w:pPr>
              <w:ind w:left="765" w:right="300" w:firstLine="360"/>
              <w:rPr>
                <w:rFonts w:ascii="Calibri" w:hAnsi="Calibri" w:cs="Calibri"/>
                <w:b/>
                <w:sz w:val="20"/>
                <w:szCs w:val="20"/>
                <w:lang w:val="mk-MK"/>
              </w:rPr>
            </w:pPr>
          </w:p>
        </w:tc>
        <w:tc>
          <w:tcPr>
            <w:tcW w:w="3690" w:type="dxa"/>
          </w:tcPr>
          <w:p w14:paraId="01B635B9"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2. Зајакнато управување со јавните инвестиции</w:t>
            </w:r>
          </w:p>
        </w:tc>
        <w:tc>
          <w:tcPr>
            <w:tcW w:w="2061" w:type="dxa"/>
            <w:tcBorders>
              <w:top w:val="single" w:sz="4" w:space="0" w:color="auto"/>
            </w:tcBorders>
            <w:vAlign w:val="center"/>
          </w:tcPr>
          <w:p w14:paraId="4637B03B"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en-US"/>
              </w:rPr>
              <w:t>30</w:t>
            </w:r>
            <w:r w:rsidRPr="00170F87">
              <w:rPr>
                <w:rFonts w:ascii="Calibri" w:hAnsi="Calibri" w:cs="Calibri"/>
                <w:sz w:val="20"/>
                <w:szCs w:val="20"/>
                <w:lang w:val="mk-MK"/>
              </w:rPr>
              <w:t>.000</w:t>
            </w:r>
          </w:p>
        </w:tc>
        <w:tc>
          <w:tcPr>
            <w:tcW w:w="2211" w:type="dxa"/>
            <w:tcBorders>
              <w:top w:val="single" w:sz="4" w:space="0" w:color="auto"/>
              <w:left w:val="nil"/>
              <w:bottom w:val="single" w:sz="4" w:space="0" w:color="auto"/>
              <w:right w:val="single" w:sz="4" w:space="0" w:color="auto"/>
            </w:tcBorders>
            <w:vAlign w:val="center"/>
          </w:tcPr>
          <w:p w14:paraId="61709FD9" w14:textId="5CEBB79B" w:rsidR="00C5512D" w:rsidRPr="00170F87" w:rsidRDefault="003012C0" w:rsidP="00E60F9A">
            <w:pPr>
              <w:jc w:val="right"/>
              <w:rPr>
                <w:rFonts w:ascii="Calibri" w:hAnsi="Calibri" w:cs="Calibri"/>
                <w:sz w:val="20"/>
                <w:szCs w:val="20"/>
                <w:lang w:val="mk-MK"/>
              </w:rPr>
            </w:pPr>
            <w:r>
              <w:rPr>
                <w:rFonts w:ascii="Calibri" w:hAnsi="Calibri" w:cs="Calibri"/>
                <w:sz w:val="20"/>
                <w:szCs w:val="20"/>
                <w:lang w:val="en-US"/>
              </w:rPr>
              <w:t>240</w:t>
            </w:r>
            <w:r w:rsidR="00C5512D" w:rsidRPr="00170F87">
              <w:rPr>
                <w:rFonts w:ascii="Calibri" w:hAnsi="Calibri" w:cs="Calibri"/>
                <w:sz w:val="20"/>
                <w:szCs w:val="20"/>
                <w:lang w:val="mk-MK"/>
              </w:rPr>
              <w:t>.000</w:t>
            </w:r>
          </w:p>
        </w:tc>
        <w:tc>
          <w:tcPr>
            <w:tcW w:w="1900" w:type="dxa"/>
            <w:tcBorders>
              <w:top w:val="single" w:sz="4" w:space="0" w:color="auto"/>
              <w:left w:val="single" w:sz="4" w:space="0" w:color="auto"/>
              <w:bottom w:val="single" w:sz="4" w:space="0" w:color="auto"/>
              <w:right w:val="single" w:sz="4" w:space="0" w:color="auto"/>
            </w:tcBorders>
          </w:tcPr>
          <w:p w14:paraId="38B14590"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03C67737" w14:textId="76D4A4BB" w:rsidR="00C5512D" w:rsidRPr="00170F87" w:rsidRDefault="001E27B6" w:rsidP="00E60F9A">
            <w:pPr>
              <w:jc w:val="right"/>
              <w:rPr>
                <w:rFonts w:ascii="Calibri" w:hAnsi="Calibri" w:cs="Calibri"/>
                <w:sz w:val="20"/>
                <w:szCs w:val="20"/>
                <w:lang w:val="mk-MK"/>
              </w:rPr>
            </w:pPr>
            <w:r>
              <w:rPr>
                <w:rFonts w:ascii="Calibri" w:hAnsi="Calibri" w:cs="Calibri"/>
                <w:sz w:val="20"/>
                <w:szCs w:val="20"/>
                <w:lang w:val="en-US"/>
              </w:rPr>
              <w:t>270</w:t>
            </w:r>
            <w:r w:rsidR="00C5512D" w:rsidRPr="00170F87">
              <w:rPr>
                <w:rFonts w:ascii="Calibri" w:hAnsi="Calibri" w:cs="Calibri"/>
                <w:sz w:val="20"/>
                <w:szCs w:val="20"/>
                <w:lang w:val="mk-MK"/>
              </w:rPr>
              <w:t>.000</w:t>
            </w:r>
          </w:p>
        </w:tc>
      </w:tr>
      <w:tr w:rsidR="00C5512D" w:rsidRPr="00170F87" w14:paraId="56EE2A2E" w14:textId="77777777" w:rsidTr="00DC7869">
        <w:trPr>
          <w:trHeight w:val="386"/>
        </w:trPr>
        <w:tc>
          <w:tcPr>
            <w:tcW w:w="2250" w:type="dxa"/>
            <w:vMerge/>
          </w:tcPr>
          <w:p w14:paraId="507F5515" w14:textId="77777777" w:rsidR="00C5512D" w:rsidRPr="00170F87" w:rsidRDefault="00C5512D" w:rsidP="00E60F9A">
            <w:pPr>
              <w:ind w:left="765" w:right="300" w:firstLine="360"/>
              <w:rPr>
                <w:rFonts w:ascii="Calibri" w:hAnsi="Calibri" w:cs="Calibri"/>
                <w:b/>
                <w:sz w:val="20"/>
                <w:szCs w:val="20"/>
                <w:lang w:val="mk-MK"/>
              </w:rPr>
            </w:pPr>
          </w:p>
        </w:tc>
        <w:tc>
          <w:tcPr>
            <w:tcW w:w="3690" w:type="dxa"/>
          </w:tcPr>
          <w:p w14:paraId="3FEFF9F2" w14:textId="77777777" w:rsidR="00C5512D" w:rsidRPr="00170F87" w:rsidRDefault="00C5512D" w:rsidP="00E60F9A">
            <w:pPr>
              <w:rPr>
                <w:rFonts w:ascii="Calibri" w:hAnsi="Calibri" w:cs="Calibri"/>
                <w:sz w:val="20"/>
                <w:szCs w:val="20"/>
                <w:lang w:val="mk-MK"/>
              </w:rPr>
            </w:pPr>
            <w:r w:rsidRPr="00170F87">
              <w:rPr>
                <w:rFonts w:ascii="Calibri" w:hAnsi="Calibri" w:cs="Calibri"/>
                <w:sz w:val="20"/>
                <w:szCs w:val="20"/>
                <w:lang w:val="mk-MK"/>
              </w:rPr>
              <w:t>3.</w:t>
            </w:r>
            <w:r w:rsidRPr="00170F87">
              <w:rPr>
                <w:rFonts w:ascii="Calibri" w:hAnsi="Calibri" w:cs="Calibri"/>
                <w:bCs/>
                <w:sz w:val="20"/>
                <w:szCs w:val="20"/>
                <w:lang w:val="mk-MK"/>
              </w:rPr>
              <w:t xml:space="preserve"> Зајакнување на сметководството на буџетите и буџетските корисници</w:t>
            </w:r>
          </w:p>
        </w:tc>
        <w:tc>
          <w:tcPr>
            <w:tcW w:w="2061" w:type="dxa"/>
            <w:vAlign w:val="center"/>
          </w:tcPr>
          <w:p w14:paraId="7454814B"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211" w:type="dxa"/>
            <w:tcBorders>
              <w:top w:val="single" w:sz="4" w:space="0" w:color="auto"/>
              <w:left w:val="nil"/>
              <w:bottom w:val="single" w:sz="4" w:space="0" w:color="auto"/>
              <w:right w:val="single" w:sz="4" w:space="0" w:color="auto"/>
            </w:tcBorders>
            <w:vAlign w:val="center"/>
          </w:tcPr>
          <w:p w14:paraId="68F105EA"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c>
          <w:tcPr>
            <w:tcW w:w="1900" w:type="dxa"/>
            <w:tcBorders>
              <w:top w:val="single" w:sz="4" w:space="0" w:color="auto"/>
              <w:left w:val="single" w:sz="4" w:space="0" w:color="auto"/>
              <w:bottom w:val="single" w:sz="4" w:space="0" w:color="auto"/>
              <w:right w:val="single" w:sz="4" w:space="0" w:color="auto"/>
            </w:tcBorders>
          </w:tcPr>
          <w:p w14:paraId="017CE2F7"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2F1BC1FF"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r>
      <w:tr w:rsidR="00C5512D" w:rsidRPr="00170F87" w14:paraId="048EEC0F" w14:textId="77777777" w:rsidTr="00DC7869">
        <w:trPr>
          <w:trHeight w:val="431"/>
        </w:trPr>
        <w:tc>
          <w:tcPr>
            <w:tcW w:w="2250" w:type="dxa"/>
            <w:vMerge/>
          </w:tcPr>
          <w:p w14:paraId="09D50430" w14:textId="77777777" w:rsidR="00C5512D" w:rsidRPr="00170F87" w:rsidRDefault="00C5512D" w:rsidP="00E60F9A">
            <w:pPr>
              <w:ind w:left="765" w:right="300" w:firstLine="360"/>
              <w:rPr>
                <w:rFonts w:ascii="Calibri" w:hAnsi="Calibri" w:cs="Calibri"/>
                <w:b/>
                <w:sz w:val="20"/>
                <w:szCs w:val="20"/>
                <w:lang w:val="mk-MK"/>
              </w:rPr>
            </w:pPr>
          </w:p>
        </w:tc>
        <w:tc>
          <w:tcPr>
            <w:tcW w:w="3690" w:type="dxa"/>
          </w:tcPr>
          <w:p w14:paraId="4C0E5C96" w14:textId="77777777" w:rsidR="00C5512D" w:rsidRPr="00BB6307" w:rsidRDefault="00C5512D" w:rsidP="00E60F9A">
            <w:pPr>
              <w:rPr>
                <w:rFonts w:ascii="Calibri" w:hAnsi="Calibri" w:cs="Calibri"/>
                <w:sz w:val="20"/>
                <w:szCs w:val="20"/>
                <w:lang w:val="mk-MK"/>
              </w:rPr>
            </w:pPr>
            <w:r w:rsidRPr="00BB6307">
              <w:rPr>
                <w:rFonts w:ascii="Calibri" w:hAnsi="Calibri" w:cs="Calibri"/>
                <w:sz w:val="20"/>
                <w:szCs w:val="20"/>
                <w:lang w:val="mk-MK"/>
              </w:rPr>
              <w:t>4. Управување со јавните финансии на локално ниво</w:t>
            </w:r>
          </w:p>
        </w:tc>
        <w:tc>
          <w:tcPr>
            <w:tcW w:w="2061" w:type="dxa"/>
            <w:vAlign w:val="center"/>
          </w:tcPr>
          <w:p w14:paraId="5E02B457"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2.000</w:t>
            </w:r>
          </w:p>
        </w:tc>
        <w:tc>
          <w:tcPr>
            <w:tcW w:w="2211" w:type="dxa"/>
            <w:tcBorders>
              <w:top w:val="single" w:sz="4" w:space="0" w:color="auto"/>
              <w:left w:val="nil"/>
              <w:bottom w:val="single" w:sz="4" w:space="0" w:color="auto"/>
              <w:right w:val="single" w:sz="4" w:space="0" w:color="auto"/>
            </w:tcBorders>
            <w:vAlign w:val="center"/>
          </w:tcPr>
          <w:p w14:paraId="28CD633F" w14:textId="145A88C1" w:rsidR="00C5512D" w:rsidRPr="003012C0" w:rsidRDefault="003012C0" w:rsidP="00E60F9A">
            <w:pPr>
              <w:jc w:val="right"/>
              <w:rPr>
                <w:rFonts w:ascii="Calibri" w:hAnsi="Calibri" w:cs="Calibri"/>
                <w:sz w:val="20"/>
                <w:szCs w:val="20"/>
                <w:lang w:val="en-US"/>
              </w:rPr>
            </w:pPr>
            <w:r>
              <w:rPr>
                <w:rFonts w:ascii="Calibri" w:hAnsi="Calibri" w:cs="Calibri"/>
                <w:sz w:val="20"/>
                <w:szCs w:val="20"/>
                <w:lang w:val="en-US"/>
              </w:rPr>
              <w:t>0</w:t>
            </w:r>
          </w:p>
        </w:tc>
        <w:tc>
          <w:tcPr>
            <w:tcW w:w="1900" w:type="dxa"/>
            <w:tcBorders>
              <w:top w:val="single" w:sz="4" w:space="0" w:color="auto"/>
              <w:left w:val="single" w:sz="4" w:space="0" w:color="auto"/>
              <w:bottom w:val="single" w:sz="4" w:space="0" w:color="auto"/>
              <w:right w:val="single" w:sz="4" w:space="0" w:color="auto"/>
            </w:tcBorders>
          </w:tcPr>
          <w:p w14:paraId="6A65221B"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44DA44D1" w14:textId="56C08395" w:rsidR="00C5512D" w:rsidRDefault="00C5512D" w:rsidP="00E60F9A">
            <w:pPr>
              <w:jc w:val="right"/>
              <w:rPr>
                <w:rFonts w:ascii="Calibri" w:hAnsi="Calibri" w:cs="Calibri"/>
                <w:sz w:val="20"/>
                <w:szCs w:val="20"/>
                <w:lang w:val="mk-MK"/>
              </w:rPr>
            </w:pPr>
            <w:r>
              <w:rPr>
                <w:rFonts w:ascii="Calibri" w:hAnsi="Calibri" w:cs="Calibri"/>
                <w:sz w:val="20"/>
                <w:szCs w:val="20"/>
                <w:lang w:val="mk-MK"/>
              </w:rPr>
              <w:t>2.000</w:t>
            </w:r>
          </w:p>
        </w:tc>
      </w:tr>
      <w:tr w:rsidR="00C5512D" w:rsidRPr="00170F87" w14:paraId="3361A33E" w14:textId="77777777" w:rsidTr="00DC7869">
        <w:trPr>
          <w:trHeight w:val="206"/>
        </w:trPr>
        <w:tc>
          <w:tcPr>
            <w:tcW w:w="2250" w:type="dxa"/>
            <w:vMerge w:val="restart"/>
            <w:shd w:val="clear" w:color="auto" w:fill="FFFFFF"/>
          </w:tcPr>
          <w:p w14:paraId="7A029EAA" w14:textId="77777777" w:rsidR="00C5512D" w:rsidRPr="00170F87" w:rsidRDefault="00C5512D" w:rsidP="00E60F9A">
            <w:pPr>
              <w:ind w:right="300"/>
              <w:rPr>
                <w:rFonts w:ascii="Calibri" w:hAnsi="Calibri" w:cs="Calibri"/>
                <w:b/>
                <w:sz w:val="20"/>
                <w:szCs w:val="20"/>
                <w:lang w:val="mk-MK"/>
              </w:rPr>
            </w:pPr>
            <w:r w:rsidRPr="00170F87">
              <w:rPr>
                <w:rFonts w:ascii="Calibri" w:hAnsi="Calibri" w:cs="Calibri"/>
                <w:b/>
                <w:sz w:val="20"/>
                <w:szCs w:val="20"/>
                <w:lang w:val="mk-MK"/>
              </w:rPr>
              <w:t xml:space="preserve">IV </w:t>
            </w:r>
            <w:r w:rsidRPr="00170F87">
              <w:rPr>
                <w:rFonts w:ascii="Calibri" w:hAnsi="Calibri" w:cs="Calibri"/>
                <w:b/>
                <w:bCs/>
                <w:sz w:val="20"/>
                <w:szCs w:val="20"/>
                <w:lang w:val="mk-MK"/>
              </w:rPr>
              <w:t>Јавни набавки</w:t>
            </w:r>
          </w:p>
        </w:tc>
        <w:tc>
          <w:tcPr>
            <w:tcW w:w="3690" w:type="dxa"/>
            <w:shd w:val="clear" w:color="auto" w:fill="FFFFFF"/>
          </w:tcPr>
          <w:p w14:paraId="518DC7D5"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 Политика на јавни набавки</w:t>
            </w:r>
          </w:p>
        </w:tc>
        <w:tc>
          <w:tcPr>
            <w:tcW w:w="2061" w:type="dxa"/>
            <w:vAlign w:val="center"/>
          </w:tcPr>
          <w:p w14:paraId="47381BC2"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c>
          <w:tcPr>
            <w:tcW w:w="2211" w:type="dxa"/>
            <w:tcBorders>
              <w:top w:val="single" w:sz="4" w:space="0" w:color="auto"/>
              <w:left w:val="single" w:sz="4" w:space="0" w:color="auto"/>
              <w:bottom w:val="single" w:sz="4" w:space="0" w:color="auto"/>
              <w:right w:val="single" w:sz="4" w:space="0" w:color="auto"/>
            </w:tcBorders>
            <w:vAlign w:val="center"/>
          </w:tcPr>
          <w:p w14:paraId="4E8DB219"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1900" w:type="dxa"/>
          </w:tcPr>
          <w:p w14:paraId="2CF65402"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995" w:type="dxa"/>
            <w:vAlign w:val="center"/>
          </w:tcPr>
          <w:p w14:paraId="01018BED"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r>
      <w:tr w:rsidR="00C5512D" w:rsidRPr="00170F87" w14:paraId="53A0C820" w14:textId="77777777" w:rsidTr="00DC7869">
        <w:trPr>
          <w:trHeight w:val="385"/>
        </w:trPr>
        <w:tc>
          <w:tcPr>
            <w:tcW w:w="2250" w:type="dxa"/>
            <w:vMerge/>
            <w:shd w:val="clear" w:color="auto" w:fill="FFFFFF"/>
          </w:tcPr>
          <w:p w14:paraId="43C05871" w14:textId="77777777" w:rsidR="00C5512D" w:rsidRPr="00170F87" w:rsidRDefault="00C5512D" w:rsidP="00E60F9A">
            <w:pPr>
              <w:ind w:left="765" w:right="300" w:firstLine="360"/>
              <w:rPr>
                <w:rFonts w:ascii="Calibri" w:hAnsi="Calibri" w:cs="Calibri"/>
                <w:b/>
                <w:sz w:val="20"/>
                <w:szCs w:val="20"/>
                <w:lang w:val="mk-MK"/>
              </w:rPr>
            </w:pPr>
          </w:p>
        </w:tc>
        <w:tc>
          <w:tcPr>
            <w:tcW w:w="3690" w:type="dxa"/>
            <w:shd w:val="clear" w:color="auto" w:fill="FFFFFF"/>
          </w:tcPr>
          <w:p w14:paraId="450DC101" w14:textId="77777777" w:rsidR="00C5512D" w:rsidRPr="00B80474" w:rsidRDefault="00C5512D" w:rsidP="00E60F9A">
            <w:pPr>
              <w:rPr>
                <w:rFonts w:ascii="Calibri" w:hAnsi="Calibri" w:cs="Calibri"/>
                <w:bCs/>
                <w:sz w:val="20"/>
                <w:szCs w:val="20"/>
                <w:highlight w:val="yellow"/>
                <w:lang w:val="mk-MK"/>
              </w:rPr>
            </w:pPr>
            <w:r>
              <w:rPr>
                <w:rFonts w:ascii="Calibri" w:hAnsi="Calibri" w:cs="Calibri"/>
                <w:bCs/>
                <w:sz w:val="20"/>
                <w:szCs w:val="20"/>
                <w:lang w:val="mk-MK"/>
              </w:rPr>
              <w:t xml:space="preserve">2. </w:t>
            </w:r>
            <w:r w:rsidRPr="00E635F4">
              <w:rPr>
                <w:rFonts w:ascii="Calibri" w:hAnsi="Calibri" w:cs="Calibri"/>
                <w:bCs/>
                <w:sz w:val="20"/>
                <w:szCs w:val="20"/>
                <w:lang w:val="mk-MK"/>
              </w:rPr>
              <w:t>Јавно приватно партнерство и концесии на добра од општ интерес</w:t>
            </w:r>
          </w:p>
        </w:tc>
        <w:tc>
          <w:tcPr>
            <w:tcW w:w="2061" w:type="dxa"/>
            <w:tcBorders>
              <w:top w:val="single" w:sz="8" w:space="0" w:color="auto"/>
              <w:left w:val="single" w:sz="4" w:space="0" w:color="auto"/>
              <w:right w:val="single" w:sz="4" w:space="0" w:color="auto"/>
            </w:tcBorders>
            <w:vAlign w:val="center"/>
          </w:tcPr>
          <w:p w14:paraId="3BB20C58" w14:textId="77777777" w:rsidR="00C5512D" w:rsidRPr="00C161AB" w:rsidRDefault="00C5512D" w:rsidP="00E60F9A">
            <w:pPr>
              <w:jc w:val="right"/>
              <w:rPr>
                <w:rFonts w:ascii="Calibri" w:hAnsi="Calibri" w:cs="Calibri"/>
                <w:sz w:val="20"/>
                <w:szCs w:val="20"/>
                <w:lang w:val="en-US"/>
              </w:rPr>
            </w:pPr>
            <w:r w:rsidRPr="00C161AB">
              <w:rPr>
                <w:rFonts w:ascii="Calibri" w:hAnsi="Calibri" w:cs="Calibri"/>
                <w:sz w:val="20"/>
                <w:szCs w:val="20"/>
                <w:lang w:val="en-US"/>
              </w:rPr>
              <w:t>192.000</w:t>
            </w:r>
          </w:p>
        </w:tc>
        <w:tc>
          <w:tcPr>
            <w:tcW w:w="2211" w:type="dxa"/>
            <w:tcBorders>
              <w:top w:val="single" w:sz="8" w:space="0" w:color="auto"/>
              <w:left w:val="nil"/>
              <w:right w:val="single" w:sz="4" w:space="0" w:color="auto"/>
            </w:tcBorders>
            <w:vAlign w:val="center"/>
          </w:tcPr>
          <w:p w14:paraId="389062A9" w14:textId="77777777" w:rsidR="00C5512D" w:rsidRPr="00C161AB" w:rsidRDefault="00C5512D" w:rsidP="00E60F9A">
            <w:pPr>
              <w:jc w:val="right"/>
              <w:rPr>
                <w:rFonts w:ascii="Calibri" w:hAnsi="Calibri" w:cs="Calibri"/>
                <w:sz w:val="20"/>
                <w:szCs w:val="20"/>
                <w:lang w:val="en-US"/>
              </w:rPr>
            </w:pPr>
            <w:r w:rsidRPr="00C161AB">
              <w:rPr>
                <w:rFonts w:ascii="Calibri" w:hAnsi="Calibri" w:cs="Calibri"/>
                <w:sz w:val="20"/>
                <w:szCs w:val="20"/>
                <w:lang w:val="en-US"/>
              </w:rPr>
              <w:t>0</w:t>
            </w:r>
          </w:p>
        </w:tc>
        <w:tc>
          <w:tcPr>
            <w:tcW w:w="1900" w:type="dxa"/>
            <w:tcBorders>
              <w:top w:val="single" w:sz="4" w:space="0" w:color="auto"/>
              <w:left w:val="single" w:sz="4" w:space="0" w:color="auto"/>
              <w:right w:val="single" w:sz="4" w:space="0" w:color="auto"/>
            </w:tcBorders>
          </w:tcPr>
          <w:p w14:paraId="1625CD4E" w14:textId="34303E77" w:rsidR="00C5512D" w:rsidRPr="00C161AB" w:rsidRDefault="00C5512D" w:rsidP="00E60F9A">
            <w:pPr>
              <w:jc w:val="right"/>
              <w:rPr>
                <w:rFonts w:ascii="Calibri" w:hAnsi="Calibri" w:cs="Calibri"/>
                <w:sz w:val="20"/>
                <w:szCs w:val="20"/>
                <w:lang w:val="en-US"/>
              </w:rPr>
            </w:pPr>
            <w:r w:rsidRPr="00C161AB">
              <w:rPr>
                <w:rFonts w:ascii="Calibri" w:hAnsi="Calibri" w:cs="Calibri"/>
                <w:sz w:val="20"/>
                <w:szCs w:val="20"/>
                <w:lang w:val="en-US"/>
              </w:rPr>
              <w:t>22.000</w:t>
            </w:r>
          </w:p>
        </w:tc>
        <w:tc>
          <w:tcPr>
            <w:tcW w:w="2995" w:type="dxa"/>
            <w:tcBorders>
              <w:top w:val="single" w:sz="4" w:space="0" w:color="auto"/>
              <w:left w:val="single" w:sz="4" w:space="0" w:color="auto"/>
              <w:right w:val="single" w:sz="4" w:space="0" w:color="auto"/>
            </w:tcBorders>
            <w:vAlign w:val="center"/>
          </w:tcPr>
          <w:p w14:paraId="4341EFFE" w14:textId="2EA1406F" w:rsidR="00C5512D" w:rsidRPr="00C161AB" w:rsidRDefault="00C5512D" w:rsidP="001E27B6">
            <w:pPr>
              <w:jc w:val="right"/>
              <w:rPr>
                <w:rFonts w:ascii="Calibri" w:hAnsi="Calibri" w:cs="Calibri"/>
                <w:sz w:val="20"/>
                <w:szCs w:val="20"/>
                <w:lang w:val="en-US"/>
              </w:rPr>
            </w:pPr>
            <w:r w:rsidRPr="00C161AB">
              <w:rPr>
                <w:rFonts w:ascii="Calibri" w:hAnsi="Calibri" w:cs="Calibri"/>
                <w:sz w:val="20"/>
                <w:szCs w:val="20"/>
                <w:lang w:val="en-US"/>
              </w:rPr>
              <w:t>214.000</w:t>
            </w:r>
          </w:p>
        </w:tc>
      </w:tr>
      <w:tr w:rsidR="00C5512D" w:rsidRPr="00170F87" w14:paraId="651F2004" w14:textId="77777777" w:rsidTr="00DC7869">
        <w:trPr>
          <w:trHeight w:val="691"/>
        </w:trPr>
        <w:tc>
          <w:tcPr>
            <w:tcW w:w="2250" w:type="dxa"/>
            <w:vMerge w:val="restart"/>
          </w:tcPr>
          <w:p w14:paraId="5A2A6032" w14:textId="77777777" w:rsidR="00C5512D" w:rsidRPr="00170F87" w:rsidRDefault="00C5512D" w:rsidP="00E60F9A">
            <w:pPr>
              <w:ind w:right="300"/>
              <w:rPr>
                <w:rFonts w:ascii="Calibri" w:hAnsi="Calibri" w:cs="Calibri"/>
                <w:b/>
                <w:sz w:val="20"/>
                <w:szCs w:val="20"/>
                <w:lang w:val="mk-MK"/>
              </w:rPr>
            </w:pPr>
            <w:r w:rsidRPr="00170F87">
              <w:rPr>
                <w:rFonts w:ascii="Calibri" w:hAnsi="Calibri" w:cs="Calibri"/>
                <w:b/>
                <w:sz w:val="20"/>
                <w:szCs w:val="20"/>
                <w:lang w:val="mk-MK"/>
              </w:rPr>
              <w:t xml:space="preserve">V </w:t>
            </w:r>
            <w:r w:rsidRPr="00170F87">
              <w:rPr>
                <w:rFonts w:ascii="Calibri" w:hAnsi="Calibri" w:cs="Calibri"/>
                <w:b/>
                <w:bCs/>
                <w:sz w:val="20"/>
                <w:szCs w:val="20"/>
                <w:lang w:val="mk-MK"/>
              </w:rPr>
              <w:t>Дигитализација на јавните финансии и континуирано учење</w:t>
            </w:r>
          </w:p>
        </w:tc>
        <w:tc>
          <w:tcPr>
            <w:tcW w:w="3690" w:type="dxa"/>
          </w:tcPr>
          <w:p w14:paraId="26B93F93"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 Имплементација на Интегриран информациски систем за управување со финансии (ИФМИС)</w:t>
            </w:r>
          </w:p>
        </w:tc>
        <w:tc>
          <w:tcPr>
            <w:tcW w:w="2061" w:type="dxa"/>
            <w:tcBorders>
              <w:top w:val="single" w:sz="8" w:space="0" w:color="auto"/>
              <w:left w:val="single" w:sz="4" w:space="0" w:color="auto"/>
              <w:bottom w:val="single" w:sz="8" w:space="0" w:color="auto"/>
              <w:right w:val="single" w:sz="4" w:space="0" w:color="auto"/>
            </w:tcBorders>
            <w:vAlign w:val="center"/>
          </w:tcPr>
          <w:p w14:paraId="2BC8A2FA"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211" w:type="dxa"/>
            <w:tcBorders>
              <w:top w:val="single" w:sz="8" w:space="0" w:color="auto"/>
              <w:left w:val="nil"/>
              <w:bottom w:val="single" w:sz="8" w:space="0" w:color="auto"/>
              <w:right w:val="single" w:sz="4" w:space="0" w:color="auto"/>
            </w:tcBorders>
            <w:vAlign w:val="center"/>
          </w:tcPr>
          <w:p w14:paraId="4B21099E"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1900" w:type="dxa"/>
            <w:tcBorders>
              <w:top w:val="single" w:sz="4" w:space="0" w:color="auto"/>
              <w:left w:val="single" w:sz="4" w:space="0" w:color="auto"/>
              <w:bottom w:val="single" w:sz="4" w:space="0" w:color="auto"/>
              <w:right w:val="single" w:sz="4" w:space="0" w:color="auto"/>
            </w:tcBorders>
          </w:tcPr>
          <w:p w14:paraId="4D7AC019" w14:textId="77777777" w:rsidR="00C5512D" w:rsidRPr="00170F87" w:rsidRDefault="00C5512D" w:rsidP="00E60F9A">
            <w:pPr>
              <w:jc w:val="right"/>
              <w:rPr>
                <w:rFonts w:ascii="Calibri" w:hAnsi="Calibri" w:cs="Calibri"/>
                <w:sz w:val="20"/>
                <w:szCs w:val="20"/>
                <w:lang w:val="mk-MK"/>
              </w:rPr>
            </w:pPr>
          </w:p>
          <w:p w14:paraId="792866C8"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1DFBEF7C"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r>
      <w:tr w:rsidR="00C5512D" w:rsidRPr="00890FE4" w14:paraId="6F0DD590" w14:textId="77777777" w:rsidTr="00DC7869">
        <w:trPr>
          <w:trHeight w:val="475"/>
        </w:trPr>
        <w:tc>
          <w:tcPr>
            <w:tcW w:w="2250" w:type="dxa"/>
            <w:vMerge/>
          </w:tcPr>
          <w:p w14:paraId="761C2D97" w14:textId="77777777" w:rsidR="00C5512D" w:rsidRPr="00170F87" w:rsidRDefault="00C5512D" w:rsidP="00E60F9A">
            <w:pPr>
              <w:ind w:left="765" w:right="300" w:firstLine="360"/>
              <w:rPr>
                <w:rFonts w:ascii="Calibri" w:hAnsi="Calibri" w:cs="Calibri"/>
                <w:b/>
                <w:sz w:val="20"/>
                <w:szCs w:val="20"/>
                <w:lang w:val="mk-MK"/>
              </w:rPr>
            </w:pPr>
          </w:p>
        </w:tc>
        <w:tc>
          <w:tcPr>
            <w:tcW w:w="3690" w:type="dxa"/>
          </w:tcPr>
          <w:p w14:paraId="320DE887" w14:textId="77777777" w:rsidR="00C5512D" w:rsidRPr="005A1188" w:rsidRDefault="00C5512D" w:rsidP="00E60F9A">
            <w:pPr>
              <w:rPr>
                <w:rFonts w:ascii="Calibri" w:hAnsi="Calibri" w:cs="Calibri"/>
                <w:sz w:val="20"/>
                <w:szCs w:val="20"/>
                <w:highlight w:val="yellow"/>
                <w:lang w:val="mk-MK"/>
              </w:rPr>
            </w:pPr>
            <w:r w:rsidRPr="005A1188">
              <w:rPr>
                <w:rFonts w:ascii="Calibri" w:hAnsi="Calibri" w:cs="Calibri"/>
                <w:sz w:val="20"/>
                <w:szCs w:val="20"/>
                <w:lang w:val="mk-MK"/>
              </w:rPr>
              <w:t>2.</w:t>
            </w:r>
            <w:r w:rsidRPr="005A1188">
              <w:rPr>
                <w:rFonts w:ascii="Calibri" w:hAnsi="Calibri" w:cs="Calibri"/>
                <w:bCs/>
                <w:sz w:val="20"/>
                <w:szCs w:val="20"/>
                <w:lang w:val="mk-MK"/>
              </w:rPr>
              <w:t>Академија за јавни финансии (Организација за учење)</w:t>
            </w:r>
          </w:p>
        </w:tc>
        <w:tc>
          <w:tcPr>
            <w:tcW w:w="2061" w:type="dxa"/>
            <w:tcBorders>
              <w:top w:val="single" w:sz="8" w:space="0" w:color="auto"/>
              <w:left w:val="single" w:sz="4" w:space="0" w:color="auto"/>
              <w:right w:val="single" w:sz="4" w:space="0" w:color="auto"/>
            </w:tcBorders>
            <w:vAlign w:val="center"/>
          </w:tcPr>
          <w:p w14:paraId="5A9E4175" w14:textId="767744C7" w:rsidR="00C5512D" w:rsidRPr="005A1188" w:rsidRDefault="003012C0" w:rsidP="00E60F9A">
            <w:pPr>
              <w:jc w:val="right"/>
              <w:rPr>
                <w:rFonts w:ascii="Calibri" w:hAnsi="Calibri" w:cs="Calibri"/>
                <w:sz w:val="20"/>
                <w:szCs w:val="20"/>
                <w:highlight w:val="yellow"/>
                <w:lang w:val="mk-MK"/>
              </w:rPr>
            </w:pPr>
            <w:r>
              <w:rPr>
                <w:rFonts w:ascii="Calibri" w:hAnsi="Calibri" w:cs="Calibri"/>
                <w:sz w:val="20"/>
                <w:szCs w:val="20"/>
                <w:lang w:val="en-US"/>
              </w:rPr>
              <w:t>4</w:t>
            </w:r>
            <w:r w:rsidR="00C5512D" w:rsidRPr="005A1188">
              <w:rPr>
                <w:rFonts w:ascii="Calibri" w:hAnsi="Calibri" w:cs="Calibri"/>
                <w:sz w:val="20"/>
                <w:szCs w:val="20"/>
                <w:lang w:val="mk-MK"/>
              </w:rPr>
              <w:t>.000</w:t>
            </w:r>
          </w:p>
        </w:tc>
        <w:tc>
          <w:tcPr>
            <w:tcW w:w="2211" w:type="dxa"/>
            <w:tcBorders>
              <w:top w:val="single" w:sz="8" w:space="0" w:color="auto"/>
              <w:left w:val="nil"/>
              <w:right w:val="single" w:sz="4" w:space="0" w:color="auto"/>
            </w:tcBorders>
            <w:vAlign w:val="center"/>
          </w:tcPr>
          <w:p w14:paraId="04420B1C" w14:textId="77777777" w:rsidR="00C5512D" w:rsidRPr="005A1188" w:rsidRDefault="00C5512D" w:rsidP="00E60F9A">
            <w:pPr>
              <w:jc w:val="right"/>
              <w:rPr>
                <w:rFonts w:ascii="Calibri" w:hAnsi="Calibri" w:cs="Calibri"/>
                <w:sz w:val="20"/>
                <w:szCs w:val="20"/>
                <w:lang w:val="mk-MK"/>
              </w:rPr>
            </w:pPr>
          </w:p>
          <w:p w14:paraId="74B0F055" w14:textId="77777777" w:rsidR="00C5512D" w:rsidRPr="005A1188" w:rsidRDefault="00C5512D" w:rsidP="00E60F9A">
            <w:pPr>
              <w:jc w:val="right"/>
              <w:rPr>
                <w:rFonts w:ascii="Calibri" w:hAnsi="Calibri" w:cs="Calibri"/>
                <w:sz w:val="20"/>
                <w:szCs w:val="20"/>
                <w:highlight w:val="yellow"/>
                <w:lang w:val="mk-MK"/>
              </w:rPr>
            </w:pPr>
            <w:r w:rsidRPr="005A1188">
              <w:rPr>
                <w:rFonts w:ascii="Calibri" w:hAnsi="Calibri" w:cs="Calibri"/>
                <w:sz w:val="20"/>
                <w:szCs w:val="20"/>
                <w:lang w:val="mk-MK"/>
              </w:rPr>
              <w:t>0</w:t>
            </w:r>
          </w:p>
        </w:tc>
        <w:tc>
          <w:tcPr>
            <w:tcW w:w="1900" w:type="dxa"/>
            <w:tcBorders>
              <w:top w:val="single" w:sz="4" w:space="0" w:color="auto"/>
              <w:left w:val="single" w:sz="4" w:space="0" w:color="auto"/>
              <w:right w:val="single" w:sz="4" w:space="0" w:color="auto"/>
            </w:tcBorders>
          </w:tcPr>
          <w:p w14:paraId="4300F1CD" w14:textId="5AF2DAF0" w:rsidR="00C5512D" w:rsidRPr="005A1188" w:rsidRDefault="00C5512D" w:rsidP="00E60F9A">
            <w:pPr>
              <w:jc w:val="right"/>
              <w:rPr>
                <w:rFonts w:ascii="Calibri" w:hAnsi="Calibri" w:cs="Calibri"/>
                <w:sz w:val="20"/>
                <w:szCs w:val="20"/>
                <w:highlight w:val="yellow"/>
                <w:lang w:val="mk-MK"/>
              </w:rPr>
            </w:pPr>
            <w:r>
              <w:rPr>
                <w:rFonts w:ascii="Calibri" w:hAnsi="Calibri" w:cs="Calibri"/>
                <w:sz w:val="20"/>
                <w:szCs w:val="20"/>
                <w:lang w:val="mk-MK"/>
              </w:rPr>
              <w:t>5</w:t>
            </w:r>
            <w:r w:rsidR="003012C0">
              <w:rPr>
                <w:rFonts w:ascii="Calibri" w:hAnsi="Calibri" w:cs="Calibri"/>
                <w:sz w:val="20"/>
                <w:szCs w:val="20"/>
                <w:lang w:val="en-US"/>
              </w:rPr>
              <w:t>1</w:t>
            </w:r>
            <w:r>
              <w:rPr>
                <w:rFonts w:ascii="Calibri" w:hAnsi="Calibri" w:cs="Calibri"/>
                <w:sz w:val="20"/>
                <w:szCs w:val="20"/>
                <w:lang w:val="mk-MK"/>
              </w:rPr>
              <w:t>.000</w:t>
            </w:r>
          </w:p>
        </w:tc>
        <w:tc>
          <w:tcPr>
            <w:tcW w:w="2995" w:type="dxa"/>
            <w:tcBorders>
              <w:top w:val="single" w:sz="4" w:space="0" w:color="auto"/>
              <w:left w:val="single" w:sz="4" w:space="0" w:color="auto"/>
              <w:right w:val="single" w:sz="4" w:space="0" w:color="auto"/>
            </w:tcBorders>
            <w:vAlign w:val="center"/>
          </w:tcPr>
          <w:p w14:paraId="1649284E" w14:textId="77777777" w:rsidR="00C5512D" w:rsidRPr="00890FE4" w:rsidRDefault="00C5512D" w:rsidP="00E60F9A">
            <w:pPr>
              <w:jc w:val="right"/>
              <w:rPr>
                <w:rFonts w:ascii="Calibri" w:hAnsi="Calibri" w:cs="Calibri"/>
                <w:sz w:val="20"/>
                <w:szCs w:val="20"/>
                <w:lang w:val="mk-MK"/>
              </w:rPr>
            </w:pPr>
          </w:p>
          <w:p w14:paraId="0F9C0238" w14:textId="7DB5D618" w:rsidR="00C5512D" w:rsidRPr="00890FE4" w:rsidRDefault="001E27B6" w:rsidP="00E60F9A">
            <w:pPr>
              <w:jc w:val="right"/>
              <w:rPr>
                <w:rFonts w:ascii="Calibri" w:hAnsi="Calibri" w:cs="Calibri"/>
                <w:sz w:val="20"/>
                <w:szCs w:val="20"/>
                <w:lang w:val="mk-MK"/>
              </w:rPr>
            </w:pPr>
            <w:r>
              <w:rPr>
                <w:rFonts w:ascii="Calibri" w:hAnsi="Calibri" w:cs="Calibri"/>
                <w:sz w:val="20"/>
                <w:szCs w:val="20"/>
                <w:lang w:val="en-US"/>
              </w:rPr>
              <w:t>55</w:t>
            </w:r>
            <w:r w:rsidR="00C5512D" w:rsidRPr="00890FE4">
              <w:rPr>
                <w:rFonts w:ascii="Calibri" w:hAnsi="Calibri" w:cs="Calibri"/>
                <w:sz w:val="20"/>
                <w:szCs w:val="20"/>
                <w:lang w:val="mk-MK"/>
              </w:rPr>
              <w:t>.000</w:t>
            </w:r>
          </w:p>
        </w:tc>
      </w:tr>
      <w:tr w:rsidR="00C5512D" w:rsidRPr="00170F87" w14:paraId="69CFF6C1" w14:textId="77777777" w:rsidTr="00E60F9A">
        <w:trPr>
          <w:trHeight w:val="255"/>
        </w:trPr>
        <w:tc>
          <w:tcPr>
            <w:tcW w:w="2250" w:type="dxa"/>
            <w:vMerge w:val="restart"/>
          </w:tcPr>
          <w:p w14:paraId="00C6F080" w14:textId="77777777" w:rsidR="00C5512D" w:rsidRPr="00170F87" w:rsidRDefault="00C5512D" w:rsidP="00E60F9A">
            <w:pPr>
              <w:ind w:right="300"/>
              <w:rPr>
                <w:rFonts w:ascii="Calibri" w:hAnsi="Calibri" w:cs="Calibri"/>
                <w:b/>
                <w:sz w:val="20"/>
                <w:szCs w:val="20"/>
                <w:lang w:val="mk-MK"/>
              </w:rPr>
            </w:pPr>
            <w:r w:rsidRPr="00170F87">
              <w:rPr>
                <w:rFonts w:ascii="Calibri" w:hAnsi="Calibri" w:cs="Calibri"/>
                <w:b/>
                <w:sz w:val="20"/>
                <w:szCs w:val="20"/>
                <w:lang w:val="mk-MK"/>
              </w:rPr>
              <w:t xml:space="preserve">VI </w:t>
            </w:r>
            <w:r w:rsidRPr="00170F87">
              <w:rPr>
                <w:rFonts w:ascii="Calibri" w:hAnsi="Calibri" w:cs="Calibri"/>
                <w:b/>
                <w:bCs/>
                <w:sz w:val="20"/>
                <w:szCs w:val="20"/>
                <w:lang w:val="mk-MK"/>
              </w:rPr>
              <w:t>Јавна внатрешна финансиска контрола</w:t>
            </w:r>
          </w:p>
        </w:tc>
        <w:tc>
          <w:tcPr>
            <w:tcW w:w="3690" w:type="dxa"/>
          </w:tcPr>
          <w:p w14:paraId="6B05034A"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 Финансиско управување и контрола</w:t>
            </w:r>
          </w:p>
        </w:tc>
        <w:tc>
          <w:tcPr>
            <w:tcW w:w="2061" w:type="dxa"/>
            <w:tcBorders>
              <w:top w:val="single" w:sz="8" w:space="0" w:color="auto"/>
              <w:left w:val="single" w:sz="4" w:space="0" w:color="auto"/>
              <w:bottom w:val="single" w:sz="8" w:space="0" w:color="auto"/>
              <w:right w:val="single" w:sz="4" w:space="0" w:color="auto"/>
            </w:tcBorders>
            <w:vAlign w:val="center"/>
          </w:tcPr>
          <w:p w14:paraId="3A5C0ED8"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42</w:t>
            </w:r>
            <w:r w:rsidRPr="00170F87">
              <w:rPr>
                <w:rFonts w:ascii="Calibri" w:hAnsi="Calibri" w:cs="Calibri"/>
                <w:sz w:val="20"/>
                <w:szCs w:val="20"/>
                <w:lang w:val="mk-MK"/>
              </w:rPr>
              <w:t>.000</w:t>
            </w:r>
          </w:p>
        </w:tc>
        <w:tc>
          <w:tcPr>
            <w:tcW w:w="2211" w:type="dxa"/>
            <w:tcBorders>
              <w:top w:val="single" w:sz="8" w:space="0" w:color="auto"/>
              <w:left w:val="nil"/>
              <w:bottom w:val="single" w:sz="8" w:space="0" w:color="auto"/>
              <w:right w:val="single" w:sz="4" w:space="0" w:color="auto"/>
            </w:tcBorders>
            <w:vAlign w:val="center"/>
          </w:tcPr>
          <w:p w14:paraId="78B23521"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c>
          <w:tcPr>
            <w:tcW w:w="1900" w:type="dxa"/>
            <w:tcBorders>
              <w:top w:val="single" w:sz="4" w:space="0" w:color="auto"/>
              <w:left w:val="single" w:sz="4" w:space="0" w:color="auto"/>
              <w:bottom w:val="single" w:sz="4" w:space="0" w:color="auto"/>
              <w:right w:val="single" w:sz="4" w:space="0" w:color="auto"/>
            </w:tcBorders>
          </w:tcPr>
          <w:p w14:paraId="67AD29D3"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792A60C9"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42.000</w:t>
            </w:r>
          </w:p>
        </w:tc>
      </w:tr>
      <w:tr w:rsidR="00C5512D" w:rsidRPr="00170F87" w14:paraId="4980E014" w14:textId="77777777" w:rsidTr="00DC7869">
        <w:trPr>
          <w:trHeight w:val="322"/>
        </w:trPr>
        <w:tc>
          <w:tcPr>
            <w:tcW w:w="2250" w:type="dxa"/>
            <w:vMerge/>
          </w:tcPr>
          <w:p w14:paraId="6A3A2E24" w14:textId="77777777" w:rsidR="00C5512D" w:rsidRPr="00170F87" w:rsidRDefault="00C5512D" w:rsidP="00E60F9A">
            <w:pPr>
              <w:ind w:left="765" w:right="300" w:firstLine="360"/>
              <w:rPr>
                <w:rFonts w:ascii="Calibri" w:hAnsi="Calibri" w:cs="Calibri"/>
                <w:b/>
                <w:sz w:val="20"/>
                <w:szCs w:val="20"/>
                <w:lang w:val="mk-MK"/>
              </w:rPr>
            </w:pPr>
          </w:p>
        </w:tc>
        <w:tc>
          <w:tcPr>
            <w:tcW w:w="3690" w:type="dxa"/>
          </w:tcPr>
          <w:p w14:paraId="550907B9"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2. Внатрешна ревизија</w:t>
            </w:r>
          </w:p>
        </w:tc>
        <w:tc>
          <w:tcPr>
            <w:tcW w:w="2061" w:type="dxa"/>
            <w:tcBorders>
              <w:top w:val="single" w:sz="8" w:space="0" w:color="auto"/>
              <w:left w:val="single" w:sz="4" w:space="0" w:color="auto"/>
              <w:right w:val="single" w:sz="4" w:space="0" w:color="auto"/>
            </w:tcBorders>
            <w:vAlign w:val="center"/>
          </w:tcPr>
          <w:p w14:paraId="567A2C95"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5</w:t>
            </w:r>
            <w:r w:rsidRPr="00170F87">
              <w:rPr>
                <w:rFonts w:ascii="Calibri" w:hAnsi="Calibri" w:cs="Calibri"/>
                <w:sz w:val="20"/>
                <w:szCs w:val="20"/>
                <w:lang w:val="mk-MK"/>
              </w:rPr>
              <w:t>2.000</w:t>
            </w:r>
          </w:p>
        </w:tc>
        <w:tc>
          <w:tcPr>
            <w:tcW w:w="2211" w:type="dxa"/>
            <w:tcBorders>
              <w:top w:val="single" w:sz="8" w:space="0" w:color="auto"/>
              <w:left w:val="nil"/>
              <w:right w:val="single" w:sz="4" w:space="0" w:color="auto"/>
            </w:tcBorders>
            <w:vAlign w:val="center"/>
          </w:tcPr>
          <w:p w14:paraId="280D2AF2"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c>
          <w:tcPr>
            <w:tcW w:w="1900" w:type="dxa"/>
            <w:tcBorders>
              <w:top w:val="single" w:sz="4" w:space="0" w:color="auto"/>
              <w:left w:val="single" w:sz="4" w:space="0" w:color="auto"/>
              <w:right w:val="single" w:sz="4" w:space="0" w:color="auto"/>
            </w:tcBorders>
          </w:tcPr>
          <w:p w14:paraId="1C353F16" w14:textId="77777777" w:rsidR="00C5512D" w:rsidRPr="00170F87" w:rsidRDefault="00C5512D" w:rsidP="00E60F9A">
            <w:pPr>
              <w:jc w:val="right"/>
              <w:rPr>
                <w:rFonts w:ascii="Calibri" w:hAnsi="Calibri" w:cs="Calibri"/>
                <w:sz w:val="20"/>
                <w:szCs w:val="20"/>
                <w:lang w:val="mk-MK"/>
              </w:rPr>
            </w:pPr>
            <w:r w:rsidRPr="00170F87">
              <w:rPr>
                <w:rFonts w:ascii="Calibri" w:hAnsi="Calibri" w:cs="Calibri"/>
                <w:sz w:val="20"/>
                <w:szCs w:val="20"/>
                <w:lang w:val="mk-MK"/>
              </w:rPr>
              <w:t>0</w:t>
            </w:r>
          </w:p>
        </w:tc>
        <w:tc>
          <w:tcPr>
            <w:tcW w:w="2995" w:type="dxa"/>
            <w:tcBorders>
              <w:top w:val="single" w:sz="4" w:space="0" w:color="auto"/>
              <w:left w:val="single" w:sz="4" w:space="0" w:color="auto"/>
              <w:right w:val="single" w:sz="4" w:space="0" w:color="auto"/>
            </w:tcBorders>
            <w:vAlign w:val="center"/>
          </w:tcPr>
          <w:p w14:paraId="41C1F92C"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5</w:t>
            </w:r>
            <w:r w:rsidRPr="00170F87">
              <w:rPr>
                <w:rFonts w:ascii="Calibri" w:hAnsi="Calibri" w:cs="Calibri"/>
                <w:sz w:val="20"/>
                <w:szCs w:val="20"/>
                <w:lang w:val="mk-MK"/>
              </w:rPr>
              <w:t>2.000</w:t>
            </w:r>
          </w:p>
        </w:tc>
      </w:tr>
      <w:tr w:rsidR="00C5512D" w:rsidRPr="00170F87" w14:paraId="5CE919C9" w14:textId="77777777" w:rsidTr="00DC7869">
        <w:trPr>
          <w:trHeight w:val="124"/>
        </w:trPr>
        <w:tc>
          <w:tcPr>
            <w:tcW w:w="2250" w:type="dxa"/>
            <w:vMerge w:val="restart"/>
          </w:tcPr>
          <w:p w14:paraId="702149F6" w14:textId="77777777" w:rsidR="00C5512D" w:rsidRPr="00170F87" w:rsidRDefault="00C5512D" w:rsidP="00E60F9A">
            <w:pPr>
              <w:ind w:right="300"/>
              <w:rPr>
                <w:rFonts w:ascii="Calibri" w:hAnsi="Calibri" w:cs="Calibri"/>
                <w:b/>
                <w:sz w:val="20"/>
                <w:szCs w:val="20"/>
                <w:lang w:val="mk-MK"/>
              </w:rPr>
            </w:pPr>
            <w:r w:rsidRPr="00170F87">
              <w:rPr>
                <w:rFonts w:ascii="Calibri" w:hAnsi="Calibri" w:cs="Calibri"/>
                <w:b/>
                <w:sz w:val="20"/>
                <w:szCs w:val="20"/>
                <w:lang w:val="mk-MK"/>
              </w:rPr>
              <w:t xml:space="preserve">VII </w:t>
            </w:r>
            <w:r w:rsidRPr="00170F87">
              <w:rPr>
                <w:rFonts w:ascii="Calibri" w:hAnsi="Calibri" w:cs="Calibri"/>
                <w:b/>
                <w:bCs/>
                <w:sz w:val="20"/>
                <w:szCs w:val="20"/>
                <w:lang w:val="mk-MK"/>
              </w:rPr>
              <w:t>Надворешна ревизија и парламентарен надзор</w:t>
            </w:r>
          </w:p>
        </w:tc>
        <w:tc>
          <w:tcPr>
            <w:tcW w:w="3690" w:type="dxa"/>
          </w:tcPr>
          <w:p w14:paraId="481F5562"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1. Надворешна ревизија</w:t>
            </w:r>
          </w:p>
        </w:tc>
        <w:tc>
          <w:tcPr>
            <w:tcW w:w="2061" w:type="dxa"/>
            <w:tcBorders>
              <w:top w:val="single" w:sz="8" w:space="0" w:color="auto"/>
              <w:left w:val="single" w:sz="4" w:space="0" w:color="auto"/>
              <w:bottom w:val="single" w:sz="8" w:space="0" w:color="auto"/>
              <w:right w:val="single" w:sz="4" w:space="0" w:color="auto"/>
            </w:tcBorders>
            <w:vAlign w:val="center"/>
          </w:tcPr>
          <w:p w14:paraId="751B638B"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214.500</w:t>
            </w:r>
          </w:p>
        </w:tc>
        <w:tc>
          <w:tcPr>
            <w:tcW w:w="2211" w:type="dxa"/>
            <w:tcBorders>
              <w:top w:val="single" w:sz="8" w:space="0" w:color="auto"/>
              <w:left w:val="nil"/>
              <w:bottom w:val="single" w:sz="8" w:space="0" w:color="auto"/>
              <w:right w:val="single" w:sz="4" w:space="0" w:color="auto"/>
            </w:tcBorders>
            <w:vAlign w:val="center"/>
          </w:tcPr>
          <w:p w14:paraId="36C6CE9F"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1.027.400</w:t>
            </w:r>
          </w:p>
        </w:tc>
        <w:tc>
          <w:tcPr>
            <w:tcW w:w="1900" w:type="dxa"/>
            <w:tcBorders>
              <w:top w:val="single" w:sz="4" w:space="0" w:color="auto"/>
              <w:left w:val="single" w:sz="4" w:space="0" w:color="auto"/>
              <w:bottom w:val="single" w:sz="4" w:space="0" w:color="auto"/>
              <w:right w:val="single" w:sz="4" w:space="0" w:color="auto"/>
            </w:tcBorders>
          </w:tcPr>
          <w:p w14:paraId="03F17ECF" w14:textId="77777777" w:rsidR="00C5512D" w:rsidRPr="00170F87" w:rsidRDefault="00C5512D" w:rsidP="00E60F9A">
            <w:pPr>
              <w:jc w:val="right"/>
              <w:rPr>
                <w:rFonts w:ascii="Calibri" w:hAnsi="Calibri" w:cs="Calibri"/>
                <w:sz w:val="20"/>
                <w:szCs w:val="20"/>
                <w:lang w:val="mk-MK"/>
              </w:rPr>
            </w:pPr>
            <w:r>
              <w:rPr>
                <w:rFonts w:ascii="Calibri" w:hAnsi="Calibri" w:cs="Calibri"/>
                <w:sz w:val="20"/>
                <w:szCs w:val="20"/>
                <w:lang w:val="mk-MK"/>
              </w:rPr>
              <w:t>0</w:t>
            </w:r>
          </w:p>
        </w:tc>
        <w:tc>
          <w:tcPr>
            <w:tcW w:w="2995" w:type="dxa"/>
            <w:tcBorders>
              <w:top w:val="single" w:sz="4" w:space="0" w:color="auto"/>
              <w:left w:val="single" w:sz="4" w:space="0" w:color="auto"/>
              <w:bottom w:val="single" w:sz="4" w:space="0" w:color="auto"/>
              <w:right w:val="single" w:sz="4" w:space="0" w:color="auto"/>
            </w:tcBorders>
            <w:vAlign w:val="center"/>
          </w:tcPr>
          <w:p w14:paraId="629A84E4" w14:textId="77777777" w:rsidR="00C5512D" w:rsidRPr="00170F87" w:rsidRDefault="00C5512D" w:rsidP="00163B09">
            <w:pPr>
              <w:jc w:val="right"/>
              <w:rPr>
                <w:rFonts w:ascii="Calibri" w:hAnsi="Calibri" w:cs="Calibri"/>
                <w:sz w:val="20"/>
                <w:szCs w:val="20"/>
                <w:lang w:val="mk-MK"/>
              </w:rPr>
            </w:pPr>
            <w:r>
              <w:rPr>
                <w:rFonts w:ascii="Calibri" w:hAnsi="Calibri" w:cs="Calibri"/>
                <w:b/>
                <w:color w:val="FFFFFF"/>
                <w:sz w:val="20"/>
                <w:szCs w:val="20"/>
              </w:rPr>
              <w:t xml:space="preserve">      </w:t>
            </w:r>
            <w:r w:rsidRPr="00AD2766">
              <w:rPr>
                <w:rFonts w:ascii="Calibri" w:hAnsi="Calibri" w:cs="Calibri"/>
                <w:b/>
                <w:color w:val="FFFFFF"/>
                <w:sz w:val="20"/>
                <w:szCs w:val="20"/>
              </w:rPr>
              <w:t>1</w:t>
            </w:r>
            <w:r>
              <w:rPr>
                <w:rFonts w:ascii="Calibri" w:hAnsi="Calibri" w:cs="Calibri"/>
                <w:b/>
                <w:color w:val="FFFFFF"/>
                <w:sz w:val="20"/>
                <w:szCs w:val="20"/>
              </w:rPr>
              <w:t xml:space="preserve">       </w:t>
            </w:r>
            <w:r>
              <w:rPr>
                <w:rFonts w:ascii="Calibri" w:hAnsi="Calibri" w:cs="Calibri"/>
                <w:b/>
                <w:color w:val="FFFFFF"/>
                <w:sz w:val="20"/>
                <w:szCs w:val="20"/>
                <w:lang w:val="mk-MK"/>
              </w:rPr>
              <w:t xml:space="preserve">   </w:t>
            </w:r>
            <w:r>
              <w:rPr>
                <w:rFonts w:ascii="Calibri" w:hAnsi="Calibri" w:cs="Calibri"/>
                <w:b/>
                <w:color w:val="FFFFFF"/>
                <w:sz w:val="20"/>
                <w:szCs w:val="20"/>
                <w:lang w:val="en-US"/>
              </w:rPr>
              <w:t xml:space="preserve">           </w:t>
            </w:r>
            <w:r>
              <w:rPr>
                <w:rFonts w:ascii="Calibri" w:hAnsi="Calibri" w:cs="Calibri"/>
                <w:b/>
                <w:color w:val="FFFFFF"/>
                <w:sz w:val="20"/>
                <w:szCs w:val="20"/>
                <w:lang w:val="mk-MK"/>
              </w:rPr>
              <w:t xml:space="preserve">  </w:t>
            </w:r>
            <w:r>
              <w:rPr>
                <w:rFonts w:ascii="Calibri" w:hAnsi="Calibri" w:cs="Calibri"/>
                <w:sz w:val="20"/>
                <w:szCs w:val="20"/>
                <w:lang w:val="en-US"/>
              </w:rPr>
              <w:t>1.241.900</w:t>
            </w:r>
            <w:r w:rsidRPr="00AD2766">
              <w:rPr>
                <w:rFonts w:ascii="Calibri" w:hAnsi="Calibri" w:cs="Calibri"/>
                <w:b/>
                <w:color w:val="FFFFFF"/>
                <w:sz w:val="20"/>
                <w:szCs w:val="20"/>
              </w:rPr>
              <w:t>00</w:t>
            </w:r>
          </w:p>
        </w:tc>
      </w:tr>
      <w:tr w:rsidR="00C5512D" w:rsidRPr="00170F87" w14:paraId="35FABFD1" w14:textId="77777777" w:rsidTr="00DC7869">
        <w:trPr>
          <w:trHeight w:val="565"/>
        </w:trPr>
        <w:tc>
          <w:tcPr>
            <w:tcW w:w="2250" w:type="dxa"/>
            <w:vMerge/>
          </w:tcPr>
          <w:p w14:paraId="758F10A1" w14:textId="77777777" w:rsidR="00C5512D" w:rsidRPr="00170F87" w:rsidRDefault="00C5512D" w:rsidP="00E60F9A">
            <w:pPr>
              <w:ind w:left="765" w:right="300" w:firstLine="360"/>
              <w:rPr>
                <w:rFonts w:ascii="Calibri" w:hAnsi="Calibri" w:cs="Calibri"/>
                <w:b/>
                <w:sz w:val="20"/>
                <w:szCs w:val="20"/>
                <w:lang w:val="mk-MK"/>
              </w:rPr>
            </w:pPr>
          </w:p>
        </w:tc>
        <w:tc>
          <w:tcPr>
            <w:tcW w:w="3690" w:type="dxa"/>
          </w:tcPr>
          <w:p w14:paraId="0C7DDDD0" w14:textId="77777777" w:rsidR="00C5512D" w:rsidRPr="00170F87" w:rsidRDefault="00C5512D" w:rsidP="00E60F9A">
            <w:pPr>
              <w:rPr>
                <w:rFonts w:ascii="Calibri" w:hAnsi="Calibri" w:cs="Calibri"/>
                <w:bCs/>
                <w:sz w:val="20"/>
                <w:szCs w:val="20"/>
                <w:lang w:val="mk-MK"/>
              </w:rPr>
            </w:pPr>
            <w:r w:rsidRPr="00170F87">
              <w:rPr>
                <w:rFonts w:ascii="Calibri" w:hAnsi="Calibri" w:cs="Calibri"/>
                <w:bCs/>
                <w:sz w:val="20"/>
                <w:szCs w:val="20"/>
                <w:lang w:val="mk-MK"/>
              </w:rPr>
              <w:t>2. Парламентарен надзор</w:t>
            </w:r>
          </w:p>
        </w:tc>
        <w:tc>
          <w:tcPr>
            <w:tcW w:w="2061" w:type="dxa"/>
            <w:tcBorders>
              <w:top w:val="single" w:sz="8" w:space="0" w:color="auto"/>
              <w:left w:val="single" w:sz="4" w:space="0" w:color="auto"/>
              <w:bottom w:val="single" w:sz="8" w:space="0" w:color="auto"/>
              <w:right w:val="single" w:sz="4" w:space="0" w:color="auto"/>
            </w:tcBorders>
            <w:vAlign w:val="center"/>
          </w:tcPr>
          <w:p w14:paraId="53B328A3" w14:textId="77777777" w:rsidR="00C5512D" w:rsidRPr="0087090C" w:rsidRDefault="00C5512D" w:rsidP="00E60F9A">
            <w:pPr>
              <w:jc w:val="right"/>
              <w:rPr>
                <w:rFonts w:ascii="Calibri" w:hAnsi="Calibri" w:cs="Calibri"/>
                <w:sz w:val="20"/>
                <w:szCs w:val="20"/>
                <w:lang w:val="en-US"/>
              </w:rPr>
            </w:pPr>
            <w:r>
              <w:rPr>
                <w:rFonts w:ascii="Calibri" w:hAnsi="Calibri" w:cs="Calibri"/>
                <w:sz w:val="20"/>
                <w:szCs w:val="20"/>
                <w:lang w:val="en-US"/>
              </w:rPr>
              <w:t>0</w:t>
            </w:r>
          </w:p>
        </w:tc>
        <w:tc>
          <w:tcPr>
            <w:tcW w:w="2211" w:type="dxa"/>
            <w:tcBorders>
              <w:top w:val="single" w:sz="8" w:space="0" w:color="auto"/>
              <w:left w:val="nil"/>
              <w:bottom w:val="single" w:sz="8" w:space="0" w:color="auto"/>
              <w:right w:val="single" w:sz="4" w:space="0" w:color="auto"/>
            </w:tcBorders>
            <w:vAlign w:val="center"/>
          </w:tcPr>
          <w:p w14:paraId="1B2AD846" w14:textId="77777777" w:rsidR="00C5512D" w:rsidRPr="0087090C" w:rsidRDefault="00C5512D" w:rsidP="00E60F9A">
            <w:pPr>
              <w:jc w:val="right"/>
              <w:rPr>
                <w:rFonts w:ascii="Calibri" w:hAnsi="Calibri" w:cs="Calibri"/>
                <w:sz w:val="20"/>
                <w:szCs w:val="20"/>
                <w:lang w:val="en-US"/>
              </w:rPr>
            </w:pPr>
            <w:r>
              <w:rPr>
                <w:rFonts w:ascii="Calibri" w:hAnsi="Calibri" w:cs="Calibri"/>
                <w:sz w:val="20"/>
                <w:szCs w:val="20"/>
                <w:lang w:val="en-US"/>
              </w:rPr>
              <w:t>63.400</w:t>
            </w:r>
          </w:p>
        </w:tc>
        <w:tc>
          <w:tcPr>
            <w:tcW w:w="1900" w:type="dxa"/>
            <w:tcBorders>
              <w:top w:val="single" w:sz="4" w:space="0" w:color="auto"/>
              <w:left w:val="single" w:sz="4" w:space="0" w:color="auto"/>
              <w:bottom w:val="single" w:sz="4" w:space="0" w:color="auto"/>
              <w:right w:val="single" w:sz="4" w:space="0" w:color="auto"/>
            </w:tcBorders>
          </w:tcPr>
          <w:p w14:paraId="55B7ADDA" w14:textId="77777777" w:rsidR="00C5512D" w:rsidRPr="0087090C" w:rsidRDefault="00C5512D" w:rsidP="00E60F9A">
            <w:pPr>
              <w:jc w:val="right"/>
              <w:rPr>
                <w:rFonts w:ascii="Calibri" w:hAnsi="Calibri" w:cs="Calibri"/>
                <w:sz w:val="20"/>
                <w:szCs w:val="20"/>
                <w:lang w:val="en-US"/>
              </w:rPr>
            </w:pPr>
            <w:r>
              <w:rPr>
                <w:rFonts w:ascii="Calibri" w:hAnsi="Calibri" w:cs="Calibri"/>
                <w:sz w:val="20"/>
                <w:szCs w:val="20"/>
                <w:lang w:val="en-US"/>
              </w:rPr>
              <w:t>0</w:t>
            </w:r>
          </w:p>
        </w:tc>
        <w:tc>
          <w:tcPr>
            <w:tcW w:w="2995" w:type="dxa"/>
            <w:tcBorders>
              <w:top w:val="single" w:sz="4" w:space="0" w:color="auto"/>
              <w:left w:val="single" w:sz="4" w:space="0" w:color="auto"/>
              <w:bottom w:val="single" w:sz="4" w:space="0" w:color="auto"/>
              <w:right w:val="single" w:sz="4" w:space="0" w:color="auto"/>
            </w:tcBorders>
            <w:vAlign w:val="center"/>
          </w:tcPr>
          <w:p w14:paraId="0295556C" w14:textId="77777777" w:rsidR="00C5512D" w:rsidRPr="0087090C" w:rsidRDefault="00C5512D" w:rsidP="00E60F9A">
            <w:pPr>
              <w:jc w:val="right"/>
              <w:rPr>
                <w:rFonts w:ascii="Calibri" w:hAnsi="Calibri" w:cs="Calibri"/>
                <w:sz w:val="20"/>
                <w:szCs w:val="20"/>
                <w:lang w:val="en-US"/>
              </w:rPr>
            </w:pPr>
            <w:r>
              <w:rPr>
                <w:rFonts w:ascii="Calibri" w:hAnsi="Calibri" w:cs="Calibri"/>
                <w:sz w:val="20"/>
                <w:szCs w:val="20"/>
                <w:lang w:val="en-US"/>
              </w:rPr>
              <w:t>63.400</w:t>
            </w:r>
          </w:p>
        </w:tc>
      </w:tr>
      <w:tr w:rsidR="00C5512D" w:rsidRPr="00170F87" w14:paraId="58930302" w14:textId="77777777" w:rsidTr="00DC7869">
        <w:trPr>
          <w:trHeight w:val="196"/>
        </w:trPr>
        <w:tc>
          <w:tcPr>
            <w:tcW w:w="5940" w:type="dxa"/>
            <w:gridSpan w:val="2"/>
          </w:tcPr>
          <w:p w14:paraId="6F9D7584" w14:textId="77777777" w:rsidR="00C5512D" w:rsidRPr="00170F87" w:rsidRDefault="00C5512D" w:rsidP="00E60F9A">
            <w:pPr>
              <w:rPr>
                <w:rFonts w:ascii="Calibri" w:hAnsi="Calibri" w:cs="Calibri"/>
                <w:b/>
                <w:sz w:val="18"/>
                <w:szCs w:val="18"/>
                <w:lang w:val="mk-MK"/>
              </w:rPr>
            </w:pPr>
            <w:r w:rsidRPr="00170F87">
              <w:rPr>
                <w:rFonts w:ascii="Calibri" w:hAnsi="Calibri" w:cs="Calibri"/>
                <w:b/>
                <w:sz w:val="18"/>
                <w:szCs w:val="18"/>
                <w:lang w:val="mk-MK"/>
              </w:rPr>
              <w:t>Вкупно</w:t>
            </w:r>
          </w:p>
        </w:tc>
        <w:tc>
          <w:tcPr>
            <w:tcW w:w="2061" w:type="dxa"/>
            <w:tcBorders>
              <w:top w:val="single" w:sz="8" w:space="0" w:color="auto"/>
              <w:left w:val="single" w:sz="4" w:space="0" w:color="auto"/>
              <w:bottom w:val="single" w:sz="8" w:space="0" w:color="auto"/>
              <w:right w:val="single" w:sz="4" w:space="0" w:color="auto"/>
            </w:tcBorders>
            <w:vAlign w:val="center"/>
          </w:tcPr>
          <w:p w14:paraId="06B22977" w14:textId="72E7E272" w:rsidR="00C5512D" w:rsidRPr="00170F87" w:rsidRDefault="003012C0" w:rsidP="00E60F9A">
            <w:pPr>
              <w:jc w:val="right"/>
              <w:rPr>
                <w:rFonts w:ascii="Calibri" w:hAnsi="Calibri" w:cs="Calibri"/>
                <w:sz w:val="18"/>
                <w:szCs w:val="18"/>
                <w:lang w:val="mk-MK"/>
              </w:rPr>
            </w:pPr>
            <w:r>
              <w:rPr>
                <w:rFonts w:ascii="Calibri" w:hAnsi="Calibri" w:cs="Calibri"/>
                <w:sz w:val="18"/>
                <w:szCs w:val="18"/>
                <w:lang w:val="en-US"/>
              </w:rPr>
              <w:t>6.607.940</w:t>
            </w:r>
            <w:r w:rsidR="00C5512D">
              <w:rPr>
                <w:rFonts w:ascii="Calibri" w:hAnsi="Calibri" w:cs="Calibri"/>
                <w:sz w:val="18"/>
                <w:szCs w:val="18"/>
                <w:lang w:val="en-US"/>
              </w:rPr>
              <w:t xml:space="preserve">   </w:t>
            </w:r>
          </w:p>
        </w:tc>
        <w:tc>
          <w:tcPr>
            <w:tcW w:w="2211" w:type="dxa"/>
            <w:tcBorders>
              <w:top w:val="single" w:sz="8" w:space="0" w:color="auto"/>
              <w:left w:val="nil"/>
              <w:bottom w:val="single" w:sz="8" w:space="0" w:color="auto"/>
              <w:right w:val="single" w:sz="4" w:space="0" w:color="auto"/>
            </w:tcBorders>
            <w:vAlign w:val="center"/>
          </w:tcPr>
          <w:p w14:paraId="7BED6BE8" w14:textId="3D9E5D9F" w:rsidR="00C5512D" w:rsidRPr="00170F87" w:rsidRDefault="00C5512D" w:rsidP="00E60F9A">
            <w:pPr>
              <w:jc w:val="right"/>
              <w:rPr>
                <w:rFonts w:ascii="Calibri" w:hAnsi="Calibri" w:cs="Calibri"/>
                <w:sz w:val="18"/>
                <w:szCs w:val="18"/>
                <w:lang w:val="mk-MK"/>
              </w:rPr>
            </w:pPr>
            <w:r>
              <w:rPr>
                <w:rFonts w:ascii="Calibri" w:hAnsi="Calibri" w:cs="Calibri"/>
                <w:sz w:val="20"/>
                <w:szCs w:val="20"/>
                <w:lang w:val="en-US"/>
              </w:rPr>
              <w:t>9.</w:t>
            </w:r>
            <w:r w:rsidR="003012C0">
              <w:rPr>
                <w:rFonts w:ascii="Calibri" w:hAnsi="Calibri" w:cs="Calibri"/>
                <w:sz w:val="20"/>
                <w:szCs w:val="20"/>
                <w:lang w:val="en-US"/>
              </w:rPr>
              <w:t>340</w:t>
            </w:r>
            <w:r>
              <w:rPr>
                <w:rFonts w:ascii="Calibri" w:hAnsi="Calibri" w:cs="Calibri"/>
                <w:sz w:val="20"/>
                <w:szCs w:val="20"/>
                <w:lang w:val="en-US"/>
              </w:rPr>
              <w:t xml:space="preserve">.800   </w:t>
            </w:r>
          </w:p>
        </w:tc>
        <w:tc>
          <w:tcPr>
            <w:tcW w:w="1900" w:type="dxa"/>
            <w:tcBorders>
              <w:top w:val="single" w:sz="4" w:space="0" w:color="auto"/>
              <w:left w:val="single" w:sz="4" w:space="0" w:color="auto"/>
              <w:bottom w:val="single" w:sz="4" w:space="0" w:color="auto"/>
              <w:right w:val="single" w:sz="4" w:space="0" w:color="auto"/>
            </w:tcBorders>
          </w:tcPr>
          <w:p w14:paraId="5E518D87" w14:textId="73B7BE98" w:rsidR="00C5512D" w:rsidRPr="00170F87" w:rsidRDefault="003012C0" w:rsidP="00E60F9A">
            <w:pPr>
              <w:jc w:val="right"/>
              <w:rPr>
                <w:rFonts w:ascii="Calibri" w:hAnsi="Calibri" w:cs="Calibri"/>
                <w:sz w:val="18"/>
                <w:szCs w:val="18"/>
                <w:lang w:val="mk-MK"/>
              </w:rPr>
            </w:pPr>
            <w:r>
              <w:rPr>
                <w:rFonts w:ascii="Calibri" w:hAnsi="Calibri" w:cs="Calibri"/>
                <w:sz w:val="18"/>
                <w:szCs w:val="18"/>
                <w:lang w:val="en-US"/>
              </w:rPr>
              <w:t>573</w:t>
            </w:r>
            <w:r w:rsidR="00C5512D">
              <w:rPr>
                <w:rFonts w:ascii="Calibri" w:hAnsi="Calibri" w:cs="Calibri"/>
                <w:sz w:val="18"/>
                <w:szCs w:val="18"/>
                <w:lang w:val="en-US"/>
              </w:rPr>
              <w:t xml:space="preserve">.000 </w:t>
            </w:r>
          </w:p>
        </w:tc>
        <w:tc>
          <w:tcPr>
            <w:tcW w:w="2995" w:type="dxa"/>
            <w:tcBorders>
              <w:top w:val="single" w:sz="4" w:space="0" w:color="auto"/>
              <w:left w:val="single" w:sz="4" w:space="0" w:color="auto"/>
              <w:bottom w:val="single" w:sz="4" w:space="0" w:color="auto"/>
              <w:right w:val="single" w:sz="4" w:space="0" w:color="auto"/>
            </w:tcBorders>
            <w:vAlign w:val="center"/>
          </w:tcPr>
          <w:p w14:paraId="79AF63C2" w14:textId="50F1B956" w:rsidR="00C5512D" w:rsidRPr="00170F87" w:rsidRDefault="00C5512D" w:rsidP="00E60F9A">
            <w:pPr>
              <w:jc w:val="right"/>
              <w:rPr>
                <w:rFonts w:ascii="Calibri" w:hAnsi="Calibri" w:cs="Calibri"/>
                <w:sz w:val="18"/>
                <w:szCs w:val="18"/>
                <w:lang w:val="mk-MK"/>
              </w:rPr>
            </w:pPr>
            <w:r>
              <w:rPr>
                <w:rFonts w:ascii="Calibri" w:hAnsi="Calibri" w:cs="Calibri"/>
                <w:sz w:val="20"/>
                <w:szCs w:val="20"/>
                <w:lang w:val="en-US"/>
              </w:rPr>
              <w:t xml:space="preserve">         1</w:t>
            </w:r>
            <w:r w:rsidR="001E27B6">
              <w:rPr>
                <w:rFonts w:ascii="Calibri" w:hAnsi="Calibri" w:cs="Calibri"/>
                <w:sz w:val="20"/>
                <w:szCs w:val="20"/>
                <w:lang w:val="en-US"/>
              </w:rPr>
              <w:t>6</w:t>
            </w:r>
            <w:r>
              <w:rPr>
                <w:rFonts w:ascii="Calibri" w:hAnsi="Calibri" w:cs="Calibri"/>
                <w:sz w:val="20"/>
                <w:szCs w:val="20"/>
                <w:lang w:val="en-US"/>
              </w:rPr>
              <w:t>.</w:t>
            </w:r>
            <w:r w:rsidR="001E27B6">
              <w:rPr>
                <w:rFonts w:ascii="Calibri" w:hAnsi="Calibri" w:cs="Calibri"/>
                <w:sz w:val="20"/>
                <w:szCs w:val="20"/>
                <w:lang w:val="en-US"/>
              </w:rPr>
              <w:t>521</w:t>
            </w:r>
            <w:r>
              <w:rPr>
                <w:rFonts w:ascii="Calibri" w:hAnsi="Calibri" w:cs="Calibri"/>
                <w:sz w:val="20"/>
                <w:szCs w:val="20"/>
                <w:lang w:val="en-US"/>
              </w:rPr>
              <w:t>.</w:t>
            </w:r>
            <w:r w:rsidR="001E27B6">
              <w:rPr>
                <w:rFonts w:ascii="Calibri" w:hAnsi="Calibri" w:cs="Calibri"/>
                <w:sz w:val="20"/>
                <w:szCs w:val="20"/>
                <w:lang w:val="en-US"/>
              </w:rPr>
              <w:t>740</w:t>
            </w:r>
            <w:r>
              <w:rPr>
                <w:rFonts w:ascii="Calibri" w:hAnsi="Calibri" w:cs="Calibri"/>
                <w:sz w:val="20"/>
                <w:szCs w:val="20"/>
                <w:lang w:val="en-US"/>
              </w:rPr>
              <w:t xml:space="preserve">   </w:t>
            </w:r>
          </w:p>
        </w:tc>
      </w:tr>
      <w:bookmarkEnd w:id="7"/>
      <w:bookmarkEnd w:id="8"/>
    </w:tbl>
    <w:p w14:paraId="37C98BF7" w14:textId="77777777" w:rsidR="00D36636" w:rsidRDefault="00D36636" w:rsidP="00DC7869"/>
    <w:sectPr w:rsidR="00D36636" w:rsidSect="00E60F9A">
      <w:headerReference w:type="default" r:id="rId8"/>
      <w:footerReference w:type="default" r:id="rId9"/>
      <w:pgSz w:w="16838" w:h="11906" w:orient="landscape"/>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0BFC" w14:textId="77777777" w:rsidR="00EA7168" w:rsidRDefault="00EA7168" w:rsidP="00C5512D">
      <w:r>
        <w:separator/>
      </w:r>
    </w:p>
  </w:endnote>
  <w:endnote w:type="continuationSeparator" w:id="0">
    <w:p w14:paraId="3BD5802F" w14:textId="77777777" w:rsidR="00EA7168" w:rsidRDefault="00EA7168" w:rsidP="00C5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C666" w14:textId="77777777" w:rsidR="00E60F9A" w:rsidRDefault="00E60F9A">
    <w:pPr>
      <w:pStyle w:val="Footer"/>
      <w:jc w:val="center"/>
    </w:pPr>
    <w:r>
      <w:fldChar w:fldCharType="begin"/>
    </w:r>
    <w:r>
      <w:instrText xml:space="preserve"> PAGE   \* MERGEFORMAT </w:instrText>
    </w:r>
    <w:r>
      <w:fldChar w:fldCharType="separate"/>
    </w:r>
    <w:r>
      <w:rPr>
        <w:noProof/>
      </w:rPr>
      <w:t>66</w:t>
    </w:r>
    <w:r>
      <w:rPr>
        <w:noProof/>
      </w:rPr>
      <w:fldChar w:fldCharType="end"/>
    </w:r>
  </w:p>
  <w:p w14:paraId="5EE40102" w14:textId="77777777" w:rsidR="00E60F9A" w:rsidRDefault="00E60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B339" w14:textId="77777777" w:rsidR="00EA7168" w:rsidRDefault="00EA7168" w:rsidP="00C5512D">
      <w:r>
        <w:separator/>
      </w:r>
    </w:p>
  </w:footnote>
  <w:footnote w:type="continuationSeparator" w:id="0">
    <w:p w14:paraId="6B470F27" w14:textId="77777777" w:rsidR="00EA7168" w:rsidRDefault="00EA7168" w:rsidP="00C5512D">
      <w:r>
        <w:continuationSeparator/>
      </w:r>
    </w:p>
  </w:footnote>
  <w:footnote w:id="1">
    <w:p w14:paraId="4B610D29" w14:textId="77777777" w:rsidR="00E60F9A" w:rsidRDefault="00E60F9A"/>
  </w:footnote>
  <w:footnote w:id="2">
    <w:p w14:paraId="6542C25F" w14:textId="77777777" w:rsidR="00E60F9A" w:rsidRDefault="00E60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3902" w14:textId="77777777" w:rsidR="00E60F9A" w:rsidRPr="004E4457" w:rsidRDefault="00E60F9A">
    <w:pPr>
      <w:pStyle w:val="Header"/>
      <w:rPr>
        <w:lang w:val="ru-RU"/>
      </w:rPr>
    </w:pPr>
    <w:r w:rsidRPr="004E4457">
      <w:rPr>
        <w:lang w:val="ru-RU"/>
      </w:rPr>
      <w:t>Акциски план за спроведување на Програмата за реформа на управувањето со јавни финансии за 20</w:t>
    </w:r>
    <w:r>
      <w:rPr>
        <w:lang w:val="mk-MK"/>
      </w:rPr>
      <w:t>26</w:t>
    </w:r>
    <w:r w:rsidRPr="004E4457">
      <w:rPr>
        <w:lang w:val="ru-RU"/>
      </w:rPr>
      <w:t xml:space="preserve"> година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76E"/>
    <w:multiLevelType w:val="hybridMultilevel"/>
    <w:tmpl w:val="348E9300"/>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74165D7"/>
    <w:multiLevelType w:val="hybridMultilevel"/>
    <w:tmpl w:val="F600136C"/>
    <w:lvl w:ilvl="0" w:tplc="89248C3C">
      <w:start w:val="1"/>
      <w:numFmt w:val="bullet"/>
      <w:pStyle w:val="normalPFMsubact"/>
      <w:lvlText w:val="-"/>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42832"/>
    <w:multiLevelType w:val="hybridMultilevel"/>
    <w:tmpl w:val="A6EC22AC"/>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FAD113B"/>
    <w:multiLevelType w:val="hybridMultilevel"/>
    <w:tmpl w:val="2D1601C6"/>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6921375"/>
    <w:multiLevelType w:val="hybridMultilevel"/>
    <w:tmpl w:val="5CEC3F20"/>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EE60875"/>
    <w:multiLevelType w:val="hybridMultilevel"/>
    <w:tmpl w:val="05C6E5C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26DE4AA4"/>
    <w:multiLevelType w:val="hybridMultilevel"/>
    <w:tmpl w:val="551EF358"/>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BF5182C"/>
    <w:multiLevelType w:val="hybridMultilevel"/>
    <w:tmpl w:val="FABCC95A"/>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2E1E6F87"/>
    <w:multiLevelType w:val="hybridMultilevel"/>
    <w:tmpl w:val="D8DE6490"/>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FD07879"/>
    <w:multiLevelType w:val="hybridMultilevel"/>
    <w:tmpl w:val="294C9C5E"/>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3D5236D3"/>
    <w:multiLevelType w:val="hybridMultilevel"/>
    <w:tmpl w:val="E4A05C10"/>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4A090DBB"/>
    <w:multiLevelType w:val="hybridMultilevel"/>
    <w:tmpl w:val="D38C5738"/>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4D1B3CB8"/>
    <w:multiLevelType w:val="hybridMultilevel"/>
    <w:tmpl w:val="30B27662"/>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4D561A33"/>
    <w:multiLevelType w:val="hybridMultilevel"/>
    <w:tmpl w:val="8D0202F6"/>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529D25D1"/>
    <w:multiLevelType w:val="hybridMultilevel"/>
    <w:tmpl w:val="EB9C514A"/>
    <w:lvl w:ilvl="0" w:tplc="5F58176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B7E6B"/>
    <w:multiLevelType w:val="hybridMultilevel"/>
    <w:tmpl w:val="CB44658A"/>
    <w:lvl w:ilvl="0" w:tplc="042F000F">
      <w:start w:val="2"/>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61EB2F7B"/>
    <w:multiLevelType w:val="hybridMultilevel"/>
    <w:tmpl w:val="981CE2A6"/>
    <w:lvl w:ilvl="0" w:tplc="444A43A0">
      <w:numFmt w:val="bullet"/>
      <w:lvlText w:val="-"/>
      <w:lvlJc w:val="left"/>
      <w:pPr>
        <w:ind w:left="360" w:hanging="360"/>
      </w:pPr>
      <w:rPr>
        <w:rFonts w:ascii="Calibri" w:eastAsia="MS PGothic"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7" w15:restartNumberingAfterBreak="0">
    <w:nsid w:val="6FE14931"/>
    <w:multiLevelType w:val="hybridMultilevel"/>
    <w:tmpl w:val="601C8C76"/>
    <w:lvl w:ilvl="0" w:tplc="C5029330">
      <w:start w:val="1"/>
      <w:numFmt w:val="bullet"/>
      <w:lvlText w:val="­"/>
      <w:lvlJc w:val="left"/>
      <w:pPr>
        <w:ind w:left="720" w:hanging="360"/>
      </w:pPr>
      <w:rPr>
        <w:rFonts w:ascii="Courier New" w:hAnsi="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785817D8"/>
    <w:multiLevelType w:val="hybridMultilevel"/>
    <w:tmpl w:val="0184A6DA"/>
    <w:lvl w:ilvl="0" w:tplc="444A43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045D2"/>
    <w:multiLevelType w:val="hybridMultilevel"/>
    <w:tmpl w:val="89F895A4"/>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276137897">
    <w:abstractNumId w:val="1"/>
  </w:num>
  <w:num w:numId="2" w16cid:durableId="381441570">
    <w:abstractNumId w:val="4"/>
  </w:num>
  <w:num w:numId="3" w16cid:durableId="1109350553">
    <w:abstractNumId w:val="16"/>
  </w:num>
  <w:num w:numId="4" w16cid:durableId="1158035831">
    <w:abstractNumId w:val="9"/>
  </w:num>
  <w:num w:numId="5" w16cid:durableId="974413251">
    <w:abstractNumId w:val="18"/>
  </w:num>
  <w:num w:numId="6" w16cid:durableId="861431375">
    <w:abstractNumId w:val="15"/>
  </w:num>
  <w:num w:numId="7" w16cid:durableId="207646717">
    <w:abstractNumId w:val="14"/>
  </w:num>
  <w:num w:numId="8" w16cid:durableId="2056463483">
    <w:abstractNumId w:val="13"/>
  </w:num>
  <w:num w:numId="9" w16cid:durableId="1816558587">
    <w:abstractNumId w:val="8"/>
  </w:num>
  <w:num w:numId="10" w16cid:durableId="1695497527">
    <w:abstractNumId w:val="0"/>
  </w:num>
  <w:num w:numId="11" w16cid:durableId="1714960923">
    <w:abstractNumId w:val="19"/>
  </w:num>
  <w:num w:numId="12" w16cid:durableId="377701648">
    <w:abstractNumId w:val="12"/>
  </w:num>
  <w:num w:numId="13" w16cid:durableId="461267221">
    <w:abstractNumId w:val="6"/>
  </w:num>
  <w:num w:numId="14" w16cid:durableId="1720209064">
    <w:abstractNumId w:val="2"/>
  </w:num>
  <w:num w:numId="15" w16cid:durableId="973800719">
    <w:abstractNumId w:val="11"/>
  </w:num>
  <w:num w:numId="16" w16cid:durableId="1507405144">
    <w:abstractNumId w:val="10"/>
  </w:num>
  <w:num w:numId="17" w16cid:durableId="815219527">
    <w:abstractNumId w:val="7"/>
  </w:num>
  <w:num w:numId="18" w16cid:durableId="59180675">
    <w:abstractNumId w:val="3"/>
  </w:num>
  <w:num w:numId="19" w16cid:durableId="1491141284">
    <w:abstractNumId w:val="17"/>
  </w:num>
  <w:num w:numId="20" w16cid:durableId="1096437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2D"/>
    <w:rsid w:val="00036DF3"/>
    <w:rsid w:val="00037E52"/>
    <w:rsid w:val="000C3E76"/>
    <w:rsid w:val="0012649D"/>
    <w:rsid w:val="00135DCC"/>
    <w:rsid w:val="0014022E"/>
    <w:rsid w:val="00163B09"/>
    <w:rsid w:val="001B6BF6"/>
    <w:rsid w:val="001D5929"/>
    <w:rsid w:val="001E27B6"/>
    <w:rsid w:val="001F54B4"/>
    <w:rsid w:val="00205CB7"/>
    <w:rsid w:val="00216A14"/>
    <w:rsid w:val="00233267"/>
    <w:rsid w:val="002A5FAC"/>
    <w:rsid w:val="002B2EF0"/>
    <w:rsid w:val="002B7C76"/>
    <w:rsid w:val="002E227A"/>
    <w:rsid w:val="003012C0"/>
    <w:rsid w:val="0038209E"/>
    <w:rsid w:val="00416637"/>
    <w:rsid w:val="0049130B"/>
    <w:rsid w:val="004E4457"/>
    <w:rsid w:val="005005EE"/>
    <w:rsid w:val="00502A73"/>
    <w:rsid w:val="005C7978"/>
    <w:rsid w:val="00607ECC"/>
    <w:rsid w:val="00616F49"/>
    <w:rsid w:val="00617102"/>
    <w:rsid w:val="006302DE"/>
    <w:rsid w:val="00640660"/>
    <w:rsid w:val="00655FA0"/>
    <w:rsid w:val="0066451D"/>
    <w:rsid w:val="006A045E"/>
    <w:rsid w:val="006E4534"/>
    <w:rsid w:val="006F3B7F"/>
    <w:rsid w:val="007150F3"/>
    <w:rsid w:val="00727DFE"/>
    <w:rsid w:val="00754BA7"/>
    <w:rsid w:val="007665E7"/>
    <w:rsid w:val="007E5815"/>
    <w:rsid w:val="007F1F1E"/>
    <w:rsid w:val="00800907"/>
    <w:rsid w:val="00814B2C"/>
    <w:rsid w:val="008D2999"/>
    <w:rsid w:val="0090367B"/>
    <w:rsid w:val="00934DAC"/>
    <w:rsid w:val="009F1B6D"/>
    <w:rsid w:val="00A00920"/>
    <w:rsid w:val="00A476C0"/>
    <w:rsid w:val="00A60601"/>
    <w:rsid w:val="00A95449"/>
    <w:rsid w:val="00AA69E4"/>
    <w:rsid w:val="00AC0228"/>
    <w:rsid w:val="00BE64A0"/>
    <w:rsid w:val="00C36F58"/>
    <w:rsid w:val="00C53A70"/>
    <w:rsid w:val="00C5512D"/>
    <w:rsid w:val="00C6426B"/>
    <w:rsid w:val="00C94B0C"/>
    <w:rsid w:val="00CC665F"/>
    <w:rsid w:val="00D36636"/>
    <w:rsid w:val="00DA7939"/>
    <w:rsid w:val="00DB78DD"/>
    <w:rsid w:val="00DC7869"/>
    <w:rsid w:val="00E60F9A"/>
    <w:rsid w:val="00E74843"/>
    <w:rsid w:val="00E75314"/>
    <w:rsid w:val="00EA7168"/>
    <w:rsid w:val="00EB4EAD"/>
    <w:rsid w:val="00ED5116"/>
    <w:rsid w:val="00EE3C16"/>
    <w:rsid w:val="00EE65D9"/>
    <w:rsid w:val="00F1102A"/>
    <w:rsid w:val="00F257B0"/>
    <w:rsid w:val="00F4140A"/>
    <w:rsid w:val="00F4275C"/>
    <w:rsid w:val="00FB6326"/>
    <w:rsid w:val="00FC08AB"/>
    <w:rsid w:val="00FC3E27"/>
    <w:rsid w:val="00FF2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55BD"/>
  <w15:chartTrackingRefBased/>
  <w15:docId w15:val="{1F1549DE-B2F4-4831-8409-23DEE205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12D"/>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2">
    <w:name w:val="heading 2"/>
    <w:aliases w:val="Text"/>
    <w:basedOn w:val="Normal"/>
    <w:next w:val="Normal"/>
    <w:link w:val="Heading2Char"/>
    <w:qFormat/>
    <w:rsid w:val="00C5512D"/>
    <w:pPr>
      <w:keepNext/>
      <w:keepLines/>
      <w:pageBreakBefore/>
      <w:spacing w:after="120" w:line="264" w:lineRule="auto"/>
      <w:jc w:val="both"/>
      <w:outlineLvl w:val="1"/>
    </w:pPr>
    <w:rPr>
      <w:rFonts w:ascii="Calibri" w:eastAsia="MS PGothic" w:hAnsi="Calibri"/>
      <w:b/>
      <w:bCs/>
      <w:color w:val="CD0000"/>
      <w:sz w:val="32"/>
      <w:szCs w:val="26"/>
      <w:lang w:val="sl-SI" w:eastAsia="zh-CN"/>
    </w:rPr>
  </w:style>
  <w:style w:type="paragraph" w:styleId="Heading3">
    <w:name w:val="heading 3"/>
    <w:basedOn w:val="Normal"/>
    <w:next w:val="Normal"/>
    <w:link w:val="Heading3Char"/>
    <w:uiPriority w:val="99"/>
    <w:unhideWhenUsed/>
    <w:qFormat/>
    <w:rsid w:val="00C5512D"/>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C5512D"/>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ext Char"/>
    <w:basedOn w:val="DefaultParagraphFont"/>
    <w:link w:val="Heading2"/>
    <w:rsid w:val="00C5512D"/>
    <w:rPr>
      <w:rFonts w:ascii="Calibri" w:eastAsia="MS PGothic" w:hAnsi="Calibri" w:cs="Times New Roman"/>
      <w:b/>
      <w:bCs/>
      <w:color w:val="CD0000"/>
      <w:kern w:val="0"/>
      <w:sz w:val="32"/>
      <w:szCs w:val="26"/>
      <w:lang w:val="sl-SI" w:eastAsia="zh-CN"/>
      <w14:ligatures w14:val="none"/>
    </w:rPr>
  </w:style>
  <w:style w:type="character" w:customStyle="1" w:styleId="Heading3Char">
    <w:name w:val="Heading 3 Char"/>
    <w:basedOn w:val="DefaultParagraphFont"/>
    <w:link w:val="Heading3"/>
    <w:uiPriority w:val="99"/>
    <w:rsid w:val="00C5512D"/>
    <w:rPr>
      <w:rFonts w:ascii="Calibri Light" w:eastAsia="Times New Roman" w:hAnsi="Calibri Light" w:cs="Times New Roman"/>
      <w:color w:val="1F4D78"/>
      <w:kern w:val="0"/>
      <w:sz w:val="24"/>
      <w:szCs w:val="24"/>
      <w:lang w:val="en-GB" w:eastAsia="en-GB"/>
      <w14:ligatures w14:val="none"/>
    </w:rPr>
  </w:style>
  <w:style w:type="character" w:customStyle="1" w:styleId="Heading4Char">
    <w:name w:val="Heading 4 Char"/>
    <w:basedOn w:val="DefaultParagraphFont"/>
    <w:link w:val="Heading4"/>
    <w:uiPriority w:val="9"/>
    <w:rsid w:val="00C5512D"/>
    <w:rPr>
      <w:rFonts w:ascii="Calibri Light" w:eastAsia="Times New Roman" w:hAnsi="Calibri Light" w:cs="Times New Roman"/>
      <w:i/>
      <w:iCs/>
      <w:color w:val="2E74B5"/>
      <w:kern w:val="0"/>
      <w:sz w:val="24"/>
      <w:szCs w:val="24"/>
      <w:lang w:val="en-GB" w:eastAsia="en-GB"/>
      <w14:ligatures w14:val="none"/>
    </w:rPr>
  </w:style>
  <w:style w:type="paragraph" w:styleId="Header">
    <w:name w:val="header"/>
    <w:basedOn w:val="Normal"/>
    <w:link w:val="HeaderChar"/>
    <w:uiPriority w:val="99"/>
    <w:unhideWhenUsed/>
    <w:rsid w:val="00C5512D"/>
    <w:pPr>
      <w:tabs>
        <w:tab w:val="center" w:pos="4513"/>
        <w:tab w:val="right" w:pos="9026"/>
      </w:tabs>
    </w:pPr>
  </w:style>
  <w:style w:type="character" w:customStyle="1" w:styleId="HeaderChar">
    <w:name w:val="Header Char"/>
    <w:basedOn w:val="DefaultParagraphFont"/>
    <w:link w:val="Header"/>
    <w:uiPriority w:val="99"/>
    <w:rsid w:val="00C5512D"/>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uiPriority w:val="99"/>
    <w:unhideWhenUsed/>
    <w:rsid w:val="00C5512D"/>
    <w:pPr>
      <w:tabs>
        <w:tab w:val="center" w:pos="4513"/>
        <w:tab w:val="right" w:pos="9026"/>
      </w:tabs>
    </w:pPr>
  </w:style>
  <w:style w:type="character" w:customStyle="1" w:styleId="FooterChar">
    <w:name w:val="Footer Char"/>
    <w:basedOn w:val="DefaultParagraphFont"/>
    <w:link w:val="Footer"/>
    <w:uiPriority w:val="99"/>
    <w:rsid w:val="00C5512D"/>
    <w:rPr>
      <w:rFonts w:ascii="Times New Roman" w:eastAsia="Times New Roman" w:hAnsi="Times New Roman" w:cs="Times New Roman"/>
      <w:kern w:val="0"/>
      <w:sz w:val="24"/>
      <w:szCs w:val="24"/>
      <w:lang w:val="en-GB" w:eastAsia="en-GB"/>
      <w14:ligatures w14:val="none"/>
    </w:rPr>
  </w:style>
  <w:style w:type="paragraph" w:customStyle="1" w:styleId="normalPFMsubact">
    <w:name w:val="normal PFM subact"/>
    <w:basedOn w:val="Normal"/>
    <w:uiPriority w:val="99"/>
    <w:rsid w:val="00C5512D"/>
    <w:pPr>
      <w:numPr>
        <w:numId w:val="1"/>
      </w:numPr>
      <w:tabs>
        <w:tab w:val="left" w:pos="1760"/>
      </w:tabs>
      <w:spacing w:line="252" w:lineRule="auto"/>
      <w:jc w:val="both"/>
    </w:pPr>
    <w:rPr>
      <w:rFonts w:ascii="Calibri" w:eastAsia="MS PGothic" w:hAnsi="Calibri"/>
      <w:sz w:val="20"/>
      <w:szCs w:val="20"/>
      <w:lang w:eastAsia="zh-CN"/>
    </w:rPr>
  </w:style>
  <w:style w:type="character" w:styleId="CommentReference">
    <w:name w:val="annotation reference"/>
    <w:uiPriority w:val="99"/>
    <w:semiHidden/>
    <w:unhideWhenUsed/>
    <w:rsid w:val="00C5512D"/>
    <w:rPr>
      <w:sz w:val="16"/>
      <w:szCs w:val="16"/>
    </w:rPr>
  </w:style>
  <w:style w:type="paragraph" w:styleId="CommentText">
    <w:name w:val="annotation text"/>
    <w:basedOn w:val="Normal"/>
    <w:link w:val="CommentTextChar"/>
    <w:uiPriority w:val="99"/>
    <w:unhideWhenUsed/>
    <w:rsid w:val="00C5512D"/>
    <w:rPr>
      <w:sz w:val="20"/>
      <w:szCs w:val="20"/>
    </w:rPr>
  </w:style>
  <w:style w:type="character" w:customStyle="1" w:styleId="CommentTextChar">
    <w:name w:val="Comment Text Char"/>
    <w:basedOn w:val="DefaultParagraphFont"/>
    <w:link w:val="CommentText"/>
    <w:uiPriority w:val="99"/>
    <w:rsid w:val="00C5512D"/>
    <w:rPr>
      <w:rFonts w:ascii="Times New Roman" w:eastAsia="Times New Roman" w:hAnsi="Times New Roman" w:cs="Times New Roman"/>
      <w:kern w:val="0"/>
      <w:sz w:val="20"/>
      <w:szCs w:val="20"/>
      <w:lang w:val="en-GB" w:eastAsia="en-GB"/>
      <w14:ligatures w14:val="none"/>
    </w:rPr>
  </w:style>
  <w:style w:type="paragraph" w:styleId="BalloonText">
    <w:name w:val="Balloon Text"/>
    <w:basedOn w:val="Normal"/>
    <w:link w:val="BalloonTextChar"/>
    <w:uiPriority w:val="99"/>
    <w:semiHidden/>
    <w:unhideWhenUsed/>
    <w:rsid w:val="00C5512D"/>
    <w:rPr>
      <w:rFonts w:ascii="Segoe UI" w:hAnsi="Segoe UI"/>
      <w:sz w:val="18"/>
      <w:szCs w:val="18"/>
    </w:rPr>
  </w:style>
  <w:style w:type="character" w:customStyle="1" w:styleId="BalloonTextChar">
    <w:name w:val="Balloon Text Char"/>
    <w:basedOn w:val="DefaultParagraphFont"/>
    <w:link w:val="BalloonText"/>
    <w:uiPriority w:val="99"/>
    <w:semiHidden/>
    <w:rsid w:val="00C5512D"/>
    <w:rPr>
      <w:rFonts w:ascii="Segoe UI" w:eastAsia="Times New Roman" w:hAnsi="Segoe UI" w:cs="Times New Roman"/>
      <w:kern w:val="0"/>
      <w:sz w:val="18"/>
      <w:szCs w:val="18"/>
      <w:lang w:val="en-GB" w:eastAsia="en-GB"/>
      <w14:ligatures w14:val="none"/>
    </w:rPr>
  </w:style>
  <w:style w:type="paragraph" w:customStyle="1" w:styleId="ListParagraph1">
    <w:name w:val="List Paragraph1"/>
    <w:aliases w:val="List Paragraph (numbered (a)),Normal 1,List Paragraph 1,Akapit z listą BS,Bullets,NumberedParas,Bullet point,Table of contents numbered,Colorful List - Accent 11,Medium Grid 1 - Accent 21,Numbered List Paragraph,References"/>
    <w:basedOn w:val="Normal"/>
    <w:qFormat/>
    <w:rsid w:val="00C5512D"/>
    <w:pPr>
      <w:spacing w:after="120" w:line="264" w:lineRule="auto"/>
      <w:ind w:left="720"/>
      <w:jc w:val="both"/>
    </w:pPr>
    <w:rPr>
      <w:rFonts w:ascii="Calibri" w:eastAsia="MS PGothic" w:hAnsi="Calibri"/>
      <w:sz w:val="22"/>
      <w:szCs w:val="20"/>
      <w:lang w:eastAsia="zh-CN"/>
    </w:rPr>
  </w:style>
  <w:style w:type="paragraph" w:styleId="ListParagraph">
    <w:name w:val="List Paragraph"/>
    <w:basedOn w:val="Normal"/>
    <w:link w:val="ListParagraphChar"/>
    <w:uiPriority w:val="34"/>
    <w:qFormat/>
    <w:rsid w:val="00C5512D"/>
    <w:pPr>
      <w:spacing w:after="120" w:line="264" w:lineRule="auto"/>
      <w:ind w:left="720"/>
      <w:jc w:val="both"/>
    </w:pPr>
    <w:rPr>
      <w:rFonts w:ascii="Calibri" w:eastAsia="MS PGothic" w:hAnsi="Calibri"/>
      <w:sz w:val="20"/>
      <w:szCs w:val="20"/>
      <w:lang w:val="x-none" w:eastAsia="zh-CN"/>
    </w:rPr>
  </w:style>
  <w:style w:type="character" w:customStyle="1" w:styleId="ListParagraphChar">
    <w:name w:val="List Paragraph Char"/>
    <w:link w:val="ListParagraph"/>
    <w:uiPriority w:val="34"/>
    <w:locked/>
    <w:rsid w:val="00C5512D"/>
    <w:rPr>
      <w:rFonts w:ascii="Calibri" w:eastAsia="MS PGothic" w:hAnsi="Calibri" w:cs="Times New Roman"/>
      <w:kern w:val="0"/>
      <w:sz w:val="20"/>
      <w:szCs w:val="20"/>
      <w:lang w:val="x-none" w:eastAsia="zh-CN"/>
      <w14:ligatures w14:val="none"/>
    </w:rPr>
  </w:style>
  <w:style w:type="paragraph" w:styleId="CommentSubject">
    <w:name w:val="annotation subject"/>
    <w:basedOn w:val="CommentText"/>
    <w:next w:val="CommentText"/>
    <w:link w:val="CommentSubjectChar"/>
    <w:uiPriority w:val="99"/>
    <w:semiHidden/>
    <w:unhideWhenUsed/>
    <w:rsid w:val="00C5512D"/>
    <w:rPr>
      <w:b/>
      <w:bCs/>
    </w:rPr>
  </w:style>
  <w:style w:type="character" w:customStyle="1" w:styleId="CommentSubjectChar">
    <w:name w:val="Comment Subject Char"/>
    <w:basedOn w:val="CommentTextChar"/>
    <w:link w:val="CommentSubject"/>
    <w:uiPriority w:val="99"/>
    <w:semiHidden/>
    <w:rsid w:val="00C5512D"/>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C5512D"/>
    <w:pPr>
      <w:spacing w:after="0" w:line="240" w:lineRule="auto"/>
    </w:pPr>
    <w:rPr>
      <w:rFonts w:ascii="Times New Roman" w:eastAsia="Times New Roman" w:hAnsi="Times New Roman" w:cs="Times New Roman"/>
      <w:kern w:val="0"/>
      <w:sz w:val="24"/>
      <w:szCs w:val="24"/>
      <w:lang w:val="en-GB" w:eastAsia="en-GB"/>
      <w14:ligatures w14:val="none"/>
    </w:rPr>
  </w:style>
  <w:style w:type="paragraph" w:customStyle="1" w:styleId="Ingetavstnd1">
    <w:name w:val="Inget avstånd1"/>
    <w:link w:val="IngetavstndChar"/>
    <w:rsid w:val="00C5512D"/>
    <w:pPr>
      <w:spacing w:after="0" w:line="240" w:lineRule="auto"/>
    </w:pPr>
    <w:rPr>
      <w:rFonts w:ascii="Calibri" w:eastAsia="MS PGothic" w:hAnsi="Calibri" w:cs="Times New Roman"/>
      <w:kern w:val="0"/>
      <w:lang w:eastAsia="zh-CN"/>
      <w14:ligatures w14:val="none"/>
    </w:rPr>
  </w:style>
  <w:style w:type="character" w:customStyle="1" w:styleId="IngetavstndChar">
    <w:name w:val="Inget avstånd Char"/>
    <w:link w:val="Ingetavstnd1"/>
    <w:locked/>
    <w:rsid w:val="00C5512D"/>
    <w:rPr>
      <w:rFonts w:ascii="Calibri" w:eastAsia="MS PGothic" w:hAnsi="Calibri" w:cs="Times New Roman"/>
      <w:kern w:val="0"/>
      <w:lang w:eastAsia="zh-CN"/>
      <w14:ligatures w14:val="none"/>
    </w:rPr>
  </w:style>
  <w:style w:type="paragraph" w:styleId="FootnoteText">
    <w:name w:val="footnote text"/>
    <w:basedOn w:val="Normal"/>
    <w:link w:val="FootnoteTextChar"/>
    <w:uiPriority w:val="99"/>
    <w:semiHidden/>
    <w:unhideWhenUsed/>
    <w:rsid w:val="00C5512D"/>
    <w:rPr>
      <w:sz w:val="20"/>
      <w:szCs w:val="20"/>
    </w:rPr>
  </w:style>
  <w:style w:type="character" w:customStyle="1" w:styleId="FootnoteTextChar">
    <w:name w:val="Footnote Text Char"/>
    <w:basedOn w:val="DefaultParagraphFont"/>
    <w:link w:val="FootnoteText"/>
    <w:uiPriority w:val="99"/>
    <w:semiHidden/>
    <w:rsid w:val="00C5512D"/>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uiPriority w:val="99"/>
    <w:semiHidden/>
    <w:unhideWhenUsed/>
    <w:rsid w:val="00C5512D"/>
    <w:rPr>
      <w:vertAlign w:val="superscript"/>
    </w:rPr>
  </w:style>
  <w:style w:type="character" w:customStyle="1" w:styleId="rynqvb">
    <w:name w:val="rynqvb"/>
    <w:rsid w:val="00C5512D"/>
  </w:style>
  <w:style w:type="character" w:styleId="Hyperlink">
    <w:name w:val="Hyperlink"/>
    <w:uiPriority w:val="99"/>
    <w:unhideWhenUsed/>
    <w:rsid w:val="00C551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56</Pages>
  <Words>13102</Words>
  <Characters>74686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Azem Haxhiu</dc:creator>
  <cp:keywords/>
  <dc:description/>
  <cp:lastModifiedBy>Tanja Boskova</cp:lastModifiedBy>
  <cp:revision>46</cp:revision>
  <dcterms:created xsi:type="dcterms:W3CDTF">2026-02-12T09:27:00Z</dcterms:created>
  <dcterms:modified xsi:type="dcterms:W3CDTF">2026-03-13T13:50:00Z</dcterms:modified>
</cp:coreProperties>
</file>