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6B6A02" w:rsidRPr="00DC15AF" w:rsidTr="00405CD4">
        <w:tc>
          <w:tcPr>
            <w:tcW w:w="10008" w:type="dxa"/>
            <w:gridSpan w:val="4"/>
          </w:tcPr>
          <w:p w:rsidR="006B6A02" w:rsidRPr="00920759" w:rsidRDefault="00920759" w:rsidP="00405CD4">
            <w:pPr>
              <w:spacing w:after="0" w:line="240" w:lineRule="auto"/>
              <w:jc w:val="center"/>
              <w:rPr>
                <w:rFonts w:ascii="StobiSerif Regular" w:hAnsi="StobiSerif Regular"/>
                <w:lang w:val="sq-AL"/>
              </w:rPr>
            </w:pPr>
            <w:bookmarkStart w:id="0" w:name="_GoBack"/>
            <w:bookmarkEnd w:id="0"/>
            <w:r>
              <w:rPr>
                <w:rFonts w:ascii="StobiSerif Regular" w:hAnsi="StobiSerif Regular"/>
                <w:b/>
                <w:color w:val="C00000"/>
                <w:lang w:val="sq-AL"/>
              </w:rPr>
              <w:t xml:space="preserve">Departamenti për bashkëpunim bilateral </w:t>
            </w:r>
          </w:p>
        </w:tc>
      </w:tr>
      <w:tr w:rsidR="005C6DFD" w:rsidRPr="00DC15AF" w:rsidTr="00405CD4">
        <w:trPr>
          <w:trHeight w:val="410"/>
        </w:trPr>
        <w:tc>
          <w:tcPr>
            <w:tcW w:w="3078" w:type="dxa"/>
          </w:tcPr>
          <w:p w:rsidR="00920759" w:rsidRDefault="00920759" w:rsidP="008B0511">
            <w:pPr>
              <w:spacing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>Udhëheqës i departamentit për bashkëpunim bilateral</w:t>
            </w:r>
          </w:p>
          <w:p w:rsidR="005C6DFD" w:rsidRPr="000347E5" w:rsidRDefault="005C6DFD" w:rsidP="008B0511">
            <w:pPr>
              <w:spacing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800" w:type="dxa"/>
          </w:tcPr>
          <w:p w:rsidR="00920759" w:rsidRDefault="00920759" w:rsidP="008B0511">
            <w:pPr>
              <w:spacing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Gordana Ivanovski-Vellkovska</w:t>
            </w:r>
          </w:p>
          <w:p w:rsidR="005C6DFD" w:rsidRPr="00AC482A" w:rsidRDefault="005C6DFD" w:rsidP="008B0511">
            <w:pPr>
              <w:spacing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50" w:type="dxa"/>
          </w:tcPr>
          <w:p w:rsidR="005C6DFD" w:rsidRDefault="005C6DFD" w:rsidP="008B0511">
            <w:pPr>
              <w:spacing w:after="0"/>
              <w:rPr>
                <w:rFonts w:ascii="StobiSerif Regular" w:hAnsi="StobiSerif Regular"/>
                <w:lang w:val="mk-MK"/>
              </w:rPr>
            </w:pPr>
          </w:p>
          <w:p w:rsidR="005C6DFD" w:rsidRPr="002E56FE" w:rsidRDefault="005C6DFD" w:rsidP="008B0511">
            <w:pPr>
              <w:spacing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gordana.ivelkovska@kultura.gov.mk</w:t>
            </w:r>
          </w:p>
        </w:tc>
        <w:tc>
          <w:tcPr>
            <w:tcW w:w="1580" w:type="dxa"/>
          </w:tcPr>
          <w:p w:rsidR="005C6DFD" w:rsidRPr="00DC15AF" w:rsidRDefault="005C6DFD" w:rsidP="00405CD4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</w:tc>
      </w:tr>
      <w:tr w:rsidR="005C6DFD" w:rsidRPr="00DC15AF" w:rsidTr="00405CD4">
        <w:trPr>
          <w:trHeight w:val="1125"/>
        </w:trPr>
        <w:tc>
          <w:tcPr>
            <w:tcW w:w="3078" w:type="dxa"/>
          </w:tcPr>
          <w:p w:rsidR="00920759" w:rsidRDefault="00920759" w:rsidP="005C6DFD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>Këshilltar për planifikimin e bashkëpunimit bilateral kulturor</w:t>
            </w:r>
          </w:p>
          <w:p w:rsidR="005C6DFD" w:rsidRDefault="005C6DFD" w:rsidP="005C6DFD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ru-RU"/>
              </w:rPr>
            </w:pPr>
          </w:p>
        </w:tc>
        <w:tc>
          <w:tcPr>
            <w:tcW w:w="1800" w:type="dxa"/>
          </w:tcPr>
          <w:p w:rsidR="005C6DFD" w:rsidRDefault="005C6DFD" w:rsidP="005C6DFD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b/>
              </w:rPr>
            </w:pPr>
          </w:p>
          <w:p w:rsidR="005C6DFD" w:rsidRDefault="00920759" w:rsidP="005C6DFD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b/>
              </w:rPr>
            </w:pPr>
            <w:r>
              <w:rPr>
                <w:rFonts w:ascii="StobiSerif Regular" w:hAnsi="StobiSerif Regular" w:cs="Times New Roman"/>
                <w:b/>
              </w:rPr>
              <w:t xml:space="preserve">Mr.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Nenad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Katalliniq</w:t>
            </w:r>
            <w:proofErr w:type="spellEnd"/>
          </w:p>
          <w:p w:rsidR="005C6DFD" w:rsidRPr="00DC15AF" w:rsidRDefault="005C6DFD" w:rsidP="005C6DFD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</w:p>
        </w:tc>
        <w:tc>
          <w:tcPr>
            <w:tcW w:w="3550" w:type="dxa"/>
          </w:tcPr>
          <w:p w:rsidR="005C6DFD" w:rsidRDefault="005C6DFD" w:rsidP="005C6DFD">
            <w:pPr>
              <w:pStyle w:val="TableParagraph"/>
              <w:spacing w:before="2"/>
              <w:jc w:val="center"/>
            </w:pPr>
          </w:p>
          <w:p w:rsidR="005C6DFD" w:rsidRDefault="005C6DFD" w:rsidP="005C6DFD">
            <w:pPr>
              <w:pStyle w:val="TableParagraph"/>
              <w:spacing w:before="2"/>
              <w:jc w:val="center"/>
            </w:pPr>
          </w:p>
          <w:p w:rsidR="005C6DFD" w:rsidRPr="00DC15AF" w:rsidRDefault="00FF5323" w:rsidP="005C6DFD">
            <w:pPr>
              <w:pStyle w:val="TableParagraph"/>
              <w:spacing w:before="2"/>
              <w:jc w:val="center"/>
              <w:rPr>
                <w:rFonts w:ascii="StobiSerif Regular" w:hAnsi="StobiSerif Regular"/>
                <w:lang w:val="mk-MK"/>
              </w:rPr>
            </w:pPr>
            <w:hyperlink r:id="rId4">
              <w:r w:rsidR="005C6DFD" w:rsidRPr="00DC15AF">
                <w:rPr>
                  <w:rFonts w:ascii="StobiSerif Regular" w:hAnsi="StobiSerif Regular" w:cs="Times New Roman"/>
                  <w:w w:val="90"/>
                  <w:lang w:val="de-DE"/>
                </w:rPr>
                <w:t>nenad.katalinik@kultura.gov.</w:t>
              </w:r>
            </w:hyperlink>
            <w:r w:rsidR="005C6DFD" w:rsidRPr="00DC15AF">
              <w:rPr>
                <w:rFonts w:ascii="StobiSerif Regular" w:hAnsi="StobiSerif Regular" w:cs="Times New Roman"/>
                <w:lang w:val="de-DE"/>
              </w:rPr>
              <w:t xml:space="preserve"> mk</w:t>
            </w:r>
          </w:p>
        </w:tc>
        <w:tc>
          <w:tcPr>
            <w:tcW w:w="1580" w:type="dxa"/>
          </w:tcPr>
          <w:p w:rsidR="005C6DFD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</w:p>
          <w:p w:rsidR="005C6DFD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</w:p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594</w:t>
            </w:r>
          </w:p>
          <w:p w:rsidR="005C6DFD" w:rsidRPr="00DC15AF" w:rsidRDefault="005C6DFD" w:rsidP="005C6DFD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</w:tc>
      </w:tr>
      <w:tr w:rsidR="005C6DFD" w:rsidRPr="00DC15AF" w:rsidTr="00405CD4">
        <w:trPr>
          <w:trHeight w:val="1259"/>
        </w:trPr>
        <w:tc>
          <w:tcPr>
            <w:tcW w:w="3078" w:type="dxa"/>
          </w:tcPr>
          <w:p w:rsidR="00920759" w:rsidRDefault="00920759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>Këshilltar për planifikimin e bashkëpunimit bilateral kulturor</w:t>
            </w:r>
          </w:p>
          <w:p w:rsidR="005C6DFD" w:rsidRPr="00D8655B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ru-RU"/>
              </w:rPr>
            </w:pPr>
          </w:p>
        </w:tc>
        <w:tc>
          <w:tcPr>
            <w:tcW w:w="1800" w:type="dxa"/>
          </w:tcPr>
          <w:p w:rsidR="00920759" w:rsidRDefault="00920759" w:rsidP="005C6DFD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proofErr w:type="spellStart"/>
            <w:r>
              <w:rPr>
                <w:rFonts w:ascii="StobiSerif Regular" w:hAnsi="StobiSerif Regular" w:cs="Times New Roman"/>
                <w:b/>
              </w:rPr>
              <w:t>Ilina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Tosevska</w:t>
            </w:r>
            <w:proofErr w:type="spellEnd"/>
          </w:p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</w:p>
        </w:tc>
        <w:tc>
          <w:tcPr>
            <w:tcW w:w="3550" w:type="dxa"/>
          </w:tcPr>
          <w:p w:rsidR="005C6DFD" w:rsidRPr="00DC15AF" w:rsidRDefault="00FF5323" w:rsidP="005C6DFD">
            <w:pPr>
              <w:pStyle w:val="TableParagraph"/>
              <w:ind w:left="2"/>
              <w:jc w:val="center"/>
              <w:rPr>
                <w:rFonts w:ascii="StobiSerif Regular" w:hAnsi="StobiSerif Regular" w:cs="Times New Roman"/>
                <w:lang w:val="de-DE"/>
              </w:rPr>
            </w:pPr>
            <w:hyperlink r:id="rId5">
              <w:r w:rsidR="005C6DFD" w:rsidRPr="00DC15AF">
                <w:rPr>
                  <w:rFonts w:ascii="StobiSerif Regular" w:hAnsi="StobiSerif Regular" w:cs="Times New Roman"/>
                  <w:w w:val="90"/>
                  <w:lang w:val="de-DE"/>
                </w:rPr>
                <w:t>ilina.manasieska@kultura.gov</w:t>
              </w:r>
            </w:hyperlink>
            <w:r w:rsidR="005C6DFD" w:rsidRPr="00DC15AF">
              <w:rPr>
                <w:rFonts w:ascii="StobiSerif Regular" w:hAnsi="StobiSerif Regular"/>
                <w:lang w:val="mk-MK"/>
              </w:rPr>
              <w:t>.</w:t>
            </w:r>
            <w:r w:rsidR="005C6DFD" w:rsidRPr="00DC15AF">
              <w:rPr>
                <w:rFonts w:ascii="StobiSerif Regular" w:hAnsi="StobiSerif Regular" w:cs="Times New Roman"/>
                <w:lang w:val="de-DE"/>
              </w:rPr>
              <w:t xml:space="preserve"> mk</w:t>
            </w:r>
          </w:p>
        </w:tc>
        <w:tc>
          <w:tcPr>
            <w:tcW w:w="1580" w:type="dxa"/>
          </w:tcPr>
          <w:p w:rsidR="005C6DFD" w:rsidRPr="00DC15AF" w:rsidRDefault="005C6DFD" w:rsidP="005C6DFD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  <w:p w:rsidR="005C6DFD" w:rsidRPr="00DC15AF" w:rsidRDefault="005C6DFD" w:rsidP="005C6DFD">
            <w:pPr>
              <w:pStyle w:val="TableParagraph"/>
              <w:rPr>
                <w:rFonts w:ascii="StobiSerif Regular" w:hAnsi="StobiSerif Regular" w:cs="Times New Roman"/>
                <w:lang w:val="mk-MK"/>
              </w:rPr>
            </w:pPr>
            <w:r>
              <w:rPr>
                <w:rFonts w:ascii="StobiSerif Regular" w:hAnsi="StobiSerif Regular" w:cs="Times New Roman"/>
                <w:lang w:val="mk-MK"/>
              </w:rPr>
              <w:t xml:space="preserve">      3240 518</w:t>
            </w:r>
          </w:p>
          <w:p w:rsidR="005C6DFD" w:rsidRPr="00DC15AF" w:rsidRDefault="005C6DFD" w:rsidP="005C6DFD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</w:tc>
      </w:tr>
      <w:tr w:rsidR="005C6DFD" w:rsidRPr="00DC15AF" w:rsidTr="00405CD4">
        <w:tc>
          <w:tcPr>
            <w:tcW w:w="3078" w:type="dxa"/>
          </w:tcPr>
          <w:p w:rsidR="00920759" w:rsidRDefault="00920759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>Këshilltar për planifikimin e bashkëpunimit bilateral</w:t>
            </w:r>
          </w:p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</w:tc>
        <w:tc>
          <w:tcPr>
            <w:tcW w:w="1800" w:type="dxa"/>
          </w:tcPr>
          <w:p w:rsidR="00920759" w:rsidRDefault="00920759" w:rsidP="005C6DFD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proofErr w:type="spellStart"/>
            <w:r>
              <w:rPr>
                <w:rFonts w:ascii="StobiSerif Regular" w:hAnsi="StobiSerif Regular" w:cs="Times New Roman"/>
                <w:b/>
              </w:rPr>
              <w:t>Ljubica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Stefanovska</w:t>
            </w:r>
            <w:proofErr w:type="spellEnd"/>
          </w:p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</w:p>
        </w:tc>
        <w:tc>
          <w:tcPr>
            <w:tcW w:w="3550" w:type="dxa"/>
          </w:tcPr>
          <w:p w:rsidR="005C6DFD" w:rsidRPr="00DC15AF" w:rsidRDefault="00FF5323" w:rsidP="005C6DFD">
            <w:pPr>
              <w:pStyle w:val="TableParagraph"/>
              <w:ind w:left="2"/>
              <w:jc w:val="center"/>
              <w:rPr>
                <w:rFonts w:ascii="StobiSerif Regular" w:hAnsi="StobiSerif Regular" w:cs="Times New Roman"/>
                <w:lang w:val="mk-MK"/>
              </w:rPr>
            </w:pPr>
            <w:hyperlink r:id="rId6">
              <w:r w:rsidR="005C6DFD" w:rsidRPr="00DC15AF">
                <w:rPr>
                  <w:rFonts w:ascii="StobiSerif Regular" w:hAnsi="StobiSerif Regular" w:cs="Times New Roman"/>
                  <w:w w:val="90"/>
                  <w:lang w:val="mk-MK"/>
                </w:rPr>
                <w:t>lj.stefanovska@kultura.gov.m</w:t>
              </w:r>
            </w:hyperlink>
            <w:r w:rsidR="005C6DFD" w:rsidRPr="00D8655B">
              <w:rPr>
                <w:rFonts w:ascii="StobiSerif Regular" w:hAnsi="StobiSerif Regular"/>
                <w:lang w:val="mk-MK"/>
              </w:rPr>
              <w:t>k</w:t>
            </w:r>
          </w:p>
        </w:tc>
        <w:tc>
          <w:tcPr>
            <w:tcW w:w="1580" w:type="dxa"/>
          </w:tcPr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594</w:t>
            </w:r>
          </w:p>
          <w:p w:rsidR="005C6DFD" w:rsidRPr="00DC15AF" w:rsidRDefault="005C6DFD" w:rsidP="005C6DFD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  <w:p w:rsidR="005C6DFD" w:rsidRPr="00DC15AF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</w:p>
        </w:tc>
      </w:tr>
      <w:tr w:rsidR="005C6DFD" w:rsidRPr="00DC15AF" w:rsidTr="00405CD4">
        <w:tc>
          <w:tcPr>
            <w:tcW w:w="3078" w:type="dxa"/>
          </w:tcPr>
          <w:p w:rsidR="00920759" w:rsidRDefault="00920759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 w:rsidRPr="00920759">
              <w:rPr>
                <w:rFonts w:ascii="StobiSerif Regular" w:hAnsi="StobiSerif Regular" w:cs="Times New Roman"/>
                <w:lang w:val="mk-MK"/>
              </w:rPr>
              <w:t xml:space="preserve">Bashkëpunëtor </w:t>
            </w:r>
            <w:r>
              <w:rPr>
                <w:rFonts w:ascii="StobiSerif Regular" w:hAnsi="StobiSerif Regular" w:cs="Times New Roman"/>
                <w:lang w:val="sq-AL"/>
              </w:rPr>
              <w:t xml:space="preserve">më </w:t>
            </w:r>
            <w:r w:rsidRPr="00920759">
              <w:rPr>
                <w:rFonts w:ascii="StobiSerif Regular" w:hAnsi="StobiSerif Regular" w:cs="Times New Roman"/>
                <w:lang w:val="mk-MK"/>
              </w:rPr>
              <w:t xml:space="preserve">i ri për </w:t>
            </w:r>
            <w:r>
              <w:rPr>
                <w:rFonts w:ascii="StobiSerif Regular" w:hAnsi="StobiSerif Regular" w:cs="Times New Roman"/>
                <w:lang w:val="sq-AL"/>
              </w:rPr>
              <w:t>zbatimin</w:t>
            </w:r>
            <w:r w:rsidRPr="00920759">
              <w:rPr>
                <w:rFonts w:ascii="StobiSerif Regular" w:hAnsi="StobiSerif Regular" w:cs="Times New Roman"/>
                <w:lang w:val="mk-MK"/>
              </w:rPr>
              <w:t xml:space="preserve"> e bashkëpunimit </w:t>
            </w:r>
            <w:r>
              <w:rPr>
                <w:rFonts w:ascii="StobiSerif Regular" w:hAnsi="StobiSerif Regular" w:cs="Times New Roman"/>
                <w:lang w:val="sq-AL"/>
              </w:rPr>
              <w:t>bilateral kulturor</w:t>
            </w:r>
            <w:r w:rsidRPr="00920759">
              <w:rPr>
                <w:rFonts w:ascii="StobiSerif Regular" w:hAnsi="StobiSerif Regular" w:cs="Times New Roman"/>
                <w:lang w:val="mk-MK"/>
              </w:rPr>
              <w:t xml:space="preserve"> </w:t>
            </w:r>
          </w:p>
          <w:p w:rsidR="005C6DFD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</w:tc>
        <w:tc>
          <w:tcPr>
            <w:tcW w:w="1800" w:type="dxa"/>
          </w:tcPr>
          <w:p w:rsidR="005C6DFD" w:rsidRPr="00920759" w:rsidRDefault="00920759" w:rsidP="005C6DFD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sq-AL"/>
              </w:rPr>
            </w:pPr>
            <w:r>
              <w:rPr>
                <w:rFonts w:ascii="StobiSerif Regular" w:hAnsi="StobiSerif Regular" w:cs="Times New Roman"/>
                <w:b/>
                <w:lang w:val="sq-AL"/>
              </w:rPr>
              <w:t>Vildana Abazi</w:t>
            </w:r>
          </w:p>
        </w:tc>
        <w:tc>
          <w:tcPr>
            <w:tcW w:w="3550" w:type="dxa"/>
          </w:tcPr>
          <w:p w:rsidR="005C6DFD" w:rsidRDefault="005C6DFD" w:rsidP="005C6DFD">
            <w:pPr>
              <w:pStyle w:val="TableParagraph"/>
              <w:ind w:left="2"/>
              <w:jc w:val="center"/>
            </w:pPr>
          </w:p>
        </w:tc>
        <w:tc>
          <w:tcPr>
            <w:tcW w:w="1580" w:type="dxa"/>
          </w:tcPr>
          <w:p w:rsidR="005C6DFD" w:rsidRPr="0041633B" w:rsidRDefault="005C6DFD" w:rsidP="005C6DFD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>
              <w:rPr>
                <w:rFonts w:ascii="StobiSerif Regular" w:hAnsi="StobiSerif Regular" w:cs="Times New Roman"/>
                <w:lang w:val="mk-MK"/>
              </w:rPr>
              <w:t>3240 624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02"/>
    <w:rsid w:val="000237CE"/>
    <w:rsid w:val="001D09A0"/>
    <w:rsid w:val="00405CD4"/>
    <w:rsid w:val="0041633B"/>
    <w:rsid w:val="00443801"/>
    <w:rsid w:val="005C6DFD"/>
    <w:rsid w:val="006B6A02"/>
    <w:rsid w:val="00713092"/>
    <w:rsid w:val="0073228F"/>
    <w:rsid w:val="007A08CF"/>
    <w:rsid w:val="007B77E6"/>
    <w:rsid w:val="00803738"/>
    <w:rsid w:val="00920759"/>
    <w:rsid w:val="0094177E"/>
    <w:rsid w:val="00C9330C"/>
    <w:rsid w:val="00CE581C"/>
    <w:rsid w:val="00DC147F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5E67E-4344-477C-B672-4E3BCE97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6A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.stefanovska@kultura.gov.m" TargetMode="External"/><Relationship Id="rId5" Type="http://schemas.openxmlformats.org/officeDocument/2006/relationships/hyperlink" Target="mailto:ilina.manasieska@kultura.gov" TargetMode="External"/><Relationship Id="rId4" Type="http://schemas.openxmlformats.org/officeDocument/2006/relationships/hyperlink" Target="mailto:nenad.katalinik@kultu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anita.jovanoska</dc:creator>
  <cp:lastModifiedBy>martin.krzalovski</cp:lastModifiedBy>
  <cp:revision>2</cp:revision>
  <dcterms:created xsi:type="dcterms:W3CDTF">2022-09-19T12:18:00Z</dcterms:created>
  <dcterms:modified xsi:type="dcterms:W3CDTF">2022-09-19T12:18:00Z</dcterms:modified>
</cp:coreProperties>
</file>