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477" w:rsidRDefault="00DB2477" w:rsidP="00DB2477">
      <w:pPr>
        <w:pStyle w:val="P68B1DB1-Normal1"/>
        <w:spacing w:after="0" w:line="240" w:lineRule="auto"/>
        <w:ind w:firstLine="720"/>
        <w:jc w:val="both"/>
      </w:pPr>
      <w:r>
        <w:t xml:space="preserve">Në bazë të nenit 43 paragrafët (3) dhe (4) të Ligjit për mbështetje financiare të investimeve (“Gazeta zyrtare e Republikës së Maqedonisë”nr. 83/18 dhe “Gazeta Zyrtare e Republikës së Maqedonisë së Veriut” nr. 98/19,124/19 dhe 178/21), ministri i Ekonomisë miratoi </w:t>
      </w:r>
    </w:p>
    <w:p w:rsidR="00DB2477" w:rsidRDefault="00DB2477" w:rsidP="00DB2477">
      <w:pPr>
        <w:spacing w:after="0" w:line="234" w:lineRule="exact"/>
        <w:rPr>
          <w:rFonts w:ascii="StobiSerif Regular" w:eastAsia="Times New Roman" w:hAnsi="StobiSerif Regular"/>
        </w:rPr>
      </w:pPr>
    </w:p>
    <w:p w:rsidR="00DB2477" w:rsidRDefault="00DB2477" w:rsidP="00DB2477">
      <w:pPr>
        <w:spacing w:after="0" w:line="234" w:lineRule="exact"/>
        <w:rPr>
          <w:rFonts w:ascii="StobiSerif Regular" w:eastAsia="Times New Roman" w:hAnsi="StobiSerif Regular"/>
        </w:rPr>
      </w:pPr>
    </w:p>
    <w:p w:rsidR="00DB2477" w:rsidRDefault="00DB2477" w:rsidP="00DB2477">
      <w:pPr>
        <w:pStyle w:val="P68B1DB1-Normal2"/>
        <w:spacing w:after="0" w:line="240" w:lineRule="auto"/>
        <w:jc w:val="center"/>
      </w:pPr>
      <w:r>
        <w:t>RREGULLORE PËR FORMËN DHE PËRMBAJTJEN E KËRKESËS PËR PAGESËN E MBËSHTETJES FINANCIARE, DOKUMENTACIONIN E NEVOJSHËM, LLOJET E KOSTOVE TË JUSTIFIKUARA TË INVESTIMIT DHE MËNYRËN E ZBATIMIT TË PAGESËS SË MBËSHTETJES FINANCIARE</w:t>
      </w:r>
    </w:p>
    <w:p w:rsidR="00DB2477" w:rsidRDefault="00DB2477" w:rsidP="00DB2477">
      <w:pPr>
        <w:spacing w:after="0" w:line="215" w:lineRule="exact"/>
        <w:rPr>
          <w:rFonts w:ascii="StobiSerif Regular" w:eastAsia="Times New Roman" w:hAnsi="StobiSerif Regular"/>
        </w:rPr>
      </w:pPr>
    </w:p>
    <w:p w:rsidR="00DB2477" w:rsidRDefault="00DB2477" w:rsidP="00DB2477">
      <w:pPr>
        <w:spacing w:after="0" w:line="0" w:lineRule="atLeast"/>
        <w:jc w:val="center"/>
        <w:rPr>
          <w:rFonts w:ascii="StobiSerif Regular" w:eastAsia="Times New Roman" w:hAnsi="StobiSerif Regular"/>
          <w:b/>
        </w:rPr>
      </w:pPr>
    </w:p>
    <w:p w:rsidR="00DB2477" w:rsidRDefault="00DB2477" w:rsidP="00DB2477">
      <w:pPr>
        <w:pStyle w:val="P68B1DB1-Normal2"/>
        <w:spacing w:after="120" w:line="240" w:lineRule="auto"/>
        <w:jc w:val="center"/>
      </w:pPr>
      <w:r>
        <w:t xml:space="preserve">Lënda e rregullimit </w:t>
      </w:r>
    </w:p>
    <w:p w:rsidR="00DB2477" w:rsidRDefault="00DB2477" w:rsidP="00DB2477">
      <w:pPr>
        <w:pStyle w:val="P68B1DB1-Normal1"/>
        <w:spacing w:after="120" w:line="240" w:lineRule="auto"/>
        <w:jc w:val="center"/>
      </w:pPr>
      <w:r>
        <w:t>Neni 1</w:t>
      </w:r>
    </w:p>
    <w:p w:rsidR="00DB2477" w:rsidRDefault="00DB2477" w:rsidP="00DB2477">
      <w:pPr>
        <w:pStyle w:val="P68B1DB1-Normal1"/>
        <w:spacing w:after="120" w:line="240" w:lineRule="auto"/>
        <w:ind w:right="-22" w:firstLine="720"/>
        <w:jc w:val="both"/>
        <w:rPr>
          <w:strike/>
        </w:rPr>
      </w:pPr>
      <w:r>
        <w:t>Me këtë rregullore përcaktohet forma dhe përmbajtjen e kërkesës për pagesën e mbështetjes financiare, dokumentacionin e nevojshëm, llojet e kostove të arsyeshme të investimit dhe mënyrën e zbatimit të pagesës së mbështetjes financiare</w:t>
      </w:r>
    </w:p>
    <w:p w:rsidR="00DB2477" w:rsidRDefault="00DB2477" w:rsidP="00DB2477">
      <w:pPr>
        <w:spacing w:after="120" w:line="240" w:lineRule="auto"/>
        <w:rPr>
          <w:rFonts w:ascii="StobiSerif Regular" w:eastAsia="Times New Roman" w:hAnsi="StobiSerif Regular"/>
          <w:strike/>
        </w:rPr>
      </w:pPr>
    </w:p>
    <w:p w:rsidR="00DB2477" w:rsidRDefault="00DB2477" w:rsidP="00DB2477">
      <w:pPr>
        <w:pStyle w:val="P68B1DB1-Normal2"/>
        <w:spacing w:after="120" w:line="240" w:lineRule="auto"/>
        <w:jc w:val="center"/>
      </w:pPr>
      <w:r>
        <w:t>Forma dhe përmbajtja e kërkesës për pagesën e mbështetjes financiare</w:t>
      </w:r>
    </w:p>
    <w:p w:rsidR="00DB2477" w:rsidRDefault="00DB2477" w:rsidP="00DB2477">
      <w:pPr>
        <w:pStyle w:val="P68B1DB1-Normal1"/>
        <w:spacing w:after="120" w:line="240" w:lineRule="auto"/>
        <w:jc w:val="center"/>
      </w:pPr>
      <w:r>
        <w:t xml:space="preserve">Neni 2 </w:t>
      </w:r>
    </w:p>
    <w:p w:rsidR="00DB2477" w:rsidRDefault="00DB2477" w:rsidP="00DB2477">
      <w:pPr>
        <w:pStyle w:val="P68B1DB1-Normal1"/>
        <w:spacing w:after="120" w:line="240" w:lineRule="auto"/>
        <w:ind w:right="-22" w:firstLine="720"/>
        <w:jc w:val="both"/>
      </w:pPr>
      <w:proofErr w:type="gramStart"/>
      <w:r>
        <w:t>Kërkesa për pagesën e mbështetjes financiare paraqitet në një formular në formatin A-4 në ngjyrë të bardhë.</w:t>
      </w:r>
      <w:proofErr w:type="gramEnd"/>
    </w:p>
    <w:p w:rsidR="00DB2477" w:rsidRDefault="00DB2477" w:rsidP="00DB2477">
      <w:pPr>
        <w:pStyle w:val="P68B1DB1-Normal1"/>
        <w:spacing w:after="120" w:line="240" w:lineRule="auto"/>
        <w:ind w:right="-22" w:firstLine="720"/>
        <w:jc w:val="both"/>
      </w:pPr>
      <w:proofErr w:type="gramStart"/>
      <w:r>
        <w:t>Forma dhe përmbajtja e Formularit nga paragrafi 1 i këtij neni janë dhënë në Shtojcën 1, e cila është pjesë përbërëse e kësaj Rregulloreje.</w:t>
      </w:r>
      <w:proofErr w:type="gramEnd"/>
      <w:r>
        <w:t xml:space="preserve"> </w:t>
      </w:r>
    </w:p>
    <w:p w:rsidR="00DB2477" w:rsidRDefault="00DB2477" w:rsidP="00DB2477">
      <w:pPr>
        <w:spacing w:after="120" w:line="240" w:lineRule="auto"/>
        <w:jc w:val="center"/>
        <w:rPr>
          <w:rFonts w:ascii="StobiSerif Regular" w:eastAsia="Times New Roman" w:hAnsi="StobiSerif Regular"/>
        </w:rPr>
      </w:pPr>
    </w:p>
    <w:p w:rsidR="00DB2477" w:rsidRDefault="00DB2477" w:rsidP="00DB2477">
      <w:pPr>
        <w:pStyle w:val="P68B1DB1-Normal2"/>
        <w:spacing w:after="120" w:line="240" w:lineRule="auto"/>
        <w:jc w:val="center"/>
      </w:pPr>
      <w:r>
        <w:t>Dokumentacioni i kërkuar dhe llojet e kostove të arsyeshme të investimit</w:t>
      </w:r>
    </w:p>
    <w:p w:rsidR="00DB2477" w:rsidRDefault="00DB2477" w:rsidP="00DB2477">
      <w:pPr>
        <w:pStyle w:val="P68B1DB1-Normal1"/>
        <w:spacing w:after="120" w:line="240" w:lineRule="auto"/>
        <w:jc w:val="center"/>
      </w:pPr>
      <w:r>
        <w:t xml:space="preserve">Neni 3 </w:t>
      </w:r>
    </w:p>
    <w:p w:rsidR="00DB2477" w:rsidRDefault="00DB2477" w:rsidP="00DB2477">
      <w:pPr>
        <w:pStyle w:val="P68B1DB1-Normal1"/>
        <w:spacing w:after="120" w:line="240" w:lineRule="auto"/>
        <w:ind w:right="-22" w:firstLine="720"/>
        <w:jc w:val="both"/>
      </w:pPr>
      <w:r>
        <w:t>Kërkesës nga neni 2 i kësaj Rregulloreje, për të gjitha llojet e mbështetjes financiare do t'i bashkëlidhet dokumentacioni si vijon:</w:t>
      </w:r>
    </w:p>
    <w:p w:rsidR="00DB2477" w:rsidRDefault="00DB2477" w:rsidP="00DB2477">
      <w:pPr>
        <w:pStyle w:val="P68B1DB1-Normal1"/>
        <w:numPr>
          <w:ilvl w:val="0"/>
          <w:numId w:val="1"/>
        </w:numPr>
        <w:tabs>
          <w:tab w:val="left" w:pos="1080"/>
          <w:tab w:val="left" w:pos="1350"/>
        </w:tabs>
        <w:spacing w:after="120" w:line="240" w:lineRule="auto"/>
        <w:ind w:firstLine="720"/>
        <w:jc w:val="both"/>
      </w:pPr>
      <w:r>
        <w:t>Llogari vjetore dhe raport financiar për katër vitet e fundit ose për një periudhë më të shkurtër në varësi të datës së themelimit dhe fillimit të veprimtarisë së subjektit;</w:t>
      </w:r>
    </w:p>
    <w:p w:rsidR="00DB2477" w:rsidRDefault="00DB2477" w:rsidP="00DB2477">
      <w:pPr>
        <w:pStyle w:val="P68B1DB1-Normal1"/>
        <w:numPr>
          <w:ilvl w:val="0"/>
          <w:numId w:val="1"/>
        </w:numPr>
        <w:tabs>
          <w:tab w:val="left" w:pos="1080"/>
          <w:tab w:val="left" w:pos="1350"/>
        </w:tabs>
        <w:spacing w:after="120" w:line="240" w:lineRule="auto"/>
        <w:ind w:firstLine="720"/>
        <w:jc w:val="both"/>
      </w:pPr>
      <w:r>
        <w:t>Vërtetim nga Regjistri Qendror i Republikës së Maqedonisë së Veriut se ndaj subjektit afarist nuk është hapur procedurë e falimentimit, jo më e vjetër se 60 ditë nga data e parashtrimit të kërkesës;</w:t>
      </w:r>
    </w:p>
    <w:p w:rsidR="00DB2477" w:rsidRDefault="00DB2477" w:rsidP="00DB2477">
      <w:pPr>
        <w:pStyle w:val="P68B1DB1-Normal1"/>
        <w:numPr>
          <w:ilvl w:val="0"/>
          <w:numId w:val="1"/>
        </w:numPr>
        <w:tabs>
          <w:tab w:val="left" w:pos="1080"/>
          <w:tab w:val="left" w:pos="1350"/>
        </w:tabs>
        <w:spacing w:after="120" w:line="240" w:lineRule="auto"/>
        <w:ind w:firstLine="720"/>
        <w:jc w:val="both"/>
      </w:pPr>
      <w:r>
        <w:t>Vërtetim nga Regjistri Qendror i Republikës së Maqedonisë së Veriut se ndaj subjektit afarist nuk është hapur procedurë e likuidimit, jo më e vjetër se 60 ditë nga data e parashtrimit të kërkesës;</w:t>
      </w:r>
    </w:p>
    <w:p w:rsidR="00DB2477" w:rsidRDefault="00DB2477" w:rsidP="00DB2477">
      <w:pPr>
        <w:pStyle w:val="P68B1DB1-Normal1"/>
        <w:numPr>
          <w:ilvl w:val="0"/>
          <w:numId w:val="1"/>
        </w:numPr>
        <w:tabs>
          <w:tab w:val="left" w:pos="1080"/>
          <w:tab w:val="left" w:pos="1350"/>
        </w:tabs>
        <w:spacing w:after="120" w:line="240" w:lineRule="auto"/>
        <w:ind w:firstLine="720"/>
        <w:jc w:val="both"/>
      </w:pPr>
      <w:r>
        <w:t>Vërtetim nga Drejtoria Doganore se përfituesi nuk ka detyrime të papaguara në bazë të detyrimeve doganore dhe detyrimeve të tjera të importit, jo më të vjetra se 60 ditë nga data e parashtrimit të kërkesës;</w:t>
      </w:r>
    </w:p>
    <w:p w:rsidR="00DB2477" w:rsidRDefault="00DB2477" w:rsidP="00DB2477">
      <w:pPr>
        <w:pStyle w:val="P68B1DB1-Normal1"/>
        <w:numPr>
          <w:ilvl w:val="0"/>
          <w:numId w:val="1"/>
        </w:numPr>
        <w:tabs>
          <w:tab w:val="left" w:pos="1080"/>
          <w:tab w:val="left" w:pos="1350"/>
        </w:tabs>
        <w:spacing w:after="120" w:line="240" w:lineRule="auto"/>
        <w:ind w:firstLine="720"/>
        <w:jc w:val="both"/>
      </w:pPr>
      <w:r>
        <w:t>Vërtetim nga Drejtoria e të Ardhurave Publike se përfituesi nuk ka detyrime tatimore të papaguara, jo më të vjetra se 60 ditë nga data e parashtrimit të kërkesës;</w:t>
      </w:r>
    </w:p>
    <w:p w:rsidR="00DB2477" w:rsidRDefault="00DB2477" w:rsidP="00DB2477">
      <w:pPr>
        <w:pStyle w:val="P68B1DB1-Normal1"/>
        <w:numPr>
          <w:ilvl w:val="0"/>
          <w:numId w:val="1"/>
        </w:numPr>
        <w:tabs>
          <w:tab w:val="left" w:pos="1080"/>
          <w:tab w:val="left" w:pos="1350"/>
        </w:tabs>
        <w:spacing w:after="120" w:line="240" w:lineRule="auto"/>
        <w:ind w:firstLine="720"/>
        <w:jc w:val="both"/>
        <w:rPr>
          <w:b/>
        </w:rPr>
      </w:pPr>
      <w:r>
        <w:lastRenderedPageBreak/>
        <w:t>Bilanci bruto në fund të vitit paraprak;</w:t>
      </w:r>
    </w:p>
    <w:p w:rsidR="00DB2477" w:rsidRDefault="00DB2477" w:rsidP="00DB2477">
      <w:pPr>
        <w:pStyle w:val="P68B1DB1-Normal1"/>
        <w:numPr>
          <w:ilvl w:val="0"/>
          <w:numId w:val="1"/>
        </w:numPr>
        <w:tabs>
          <w:tab w:val="left" w:pos="1080"/>
          <w:tab w:val="left" w:pos="1350"/>
        </w:tabs>
        <w:spacing w:after="120" w:line="240" w:lineRule="auto"/>
        <w:ind w:firstLine="720"/>
        <w:jc w:val="both"/>
      </w:pPr>
      <w:r>
        <w:t>Bilanci bruto me gjendje në fund të muajit paraprak (ose muajit paraprak) të muajit në të cilin parashtrohet tëkërkesa për pagesë;</w:t>
      </w:r>
    </w:p>
    <w:p w:rsidR="00DB2477" w:rsidRDefault="00DB2477" w:rsidP="00DB2477">
      <w:pPr>
        <w:pStyle w:val="P68B1DB1-Normal1"/>
        <w:numPr>
          <w:ilvl w:val="0"/>
          <w:numId w:val="1"/>
        </w:numPr>
        <w:tabs>
          <w:tab w:val="left" w:pos="1080"/>
          <w:tab w:val="left" w:pos="1350"/>
        </w:tabs>
        <w:spacing w:after="120" w:line="240" w:lineRule="auto"/>
        <w:ind w:firstLine="720"/>
        <w:jc w:val="both"/>
      </w:pPr>
      <w:r>
        <w:t>Lista e mjeteve fikse me furnizim dhe kosto të amortizuar me gjendje në fund të vitit paraprak;</w:t>
      </w:r>
    </w:p>
    <w:p w:rsidR="00DB2477" w:rsidRDefault="00DB2477" w:rsidP="00DB2477">
      <w:pPr>
        <w:pStyle w:val="P68B1DB1-Normal1"/>
        <w:numPr>
          <w:ilvl w:val="0"/>
          <w:numId w:val="1"/>
        </w:numPr>
        <w:tabs>
          <w:tab w:val="left" w:pos="1080"/>
          <w:tab w:val="left" w:pos="1350"/>
        </w:tabs>
        <w:spacing w:after="120" w:line="240" w:lineRule="auto"/>
        <w:ind w:firstLine="720"/>
        <w:jc w:val="both"/>
      </w:pPr>
      <w:r>
        <w:t>Lista e mjeteve fikse me blerje dhe kosto të amortizuar në fund të muajit paraprak (ose muajit paraardhës) të muajit në të cilin dorëzohet kërkesa për pagesë dhe</w:t>
      </w:r>
    </w:p>
    <w:p w:rsidR="00DB2477" w:rsidRDefault="00DB2477" w:rsidP="00DB2477">
      <w:pPr>
        <w:pStyle w:val="P68B1DB1-Normal1"/>
        <w:numPr>
          <w:ilvl w:val="0"/>
          <w:numId w:val="1"/>
        </w:numPr>
        <w:tabs>
          <w:tab w:val="left" w:pos="1080"/>
          <w:tab w:val="left" w:pos="1350"/>
        </w:tabs>
        <w:spacing w:after="120" w:line="240" w:lineRule="auto"/>
        <w:ind w:firstLine="720"/>
        <w:jc w:val="both"/>
      </w:pPr>
      <w:r>
        <w:t>Deklaratë e noterizuar e përfaqësuesit ligjor të përdoruesit, nën përgjegjësinë e plotë materiale, penale dhe morale, se dokumentacioni i dorëzuar dhe të dhënat e përfshira në këtë kërkesë për mbështetje financiare janë të sakta, të vërteta dhe të besueshme dhe se asnjë ndihmë shtetërore nuk është dhënë për kostot e arsyetuara për çfarëdo arsye tjetër në Republikën e Maqedonisë së Veriut.</w:t>
      </w:r>
    </w:p>
    <w:p w:rsidR="00DB2477" w:rsidRDefault="00DB2477" w:rsidP="00DB2477">
      <w:pPr>
        <w:pStyle w:val="P68B1DB1-Normal1"/>
        <w:tabs>
          <w:tab w:val="left" w:pos="0"/>
        </w:tabs>
        <w:spacing w:after="120" w:line="240" w:lineRule="auto"/>
        <w:jc w:val="center"/>
      </w:pPr>
      <w:bookmarkStart w:id="0" w:name="page2"/>
      <w:bookmarkEnd w:id="0"/>
      <w:r>
        <w:t xml:space="preserve">Neni 4 </w:t>
      </w:r>
    </w:p>
    <w:p w:rsidR="00DB2477" w:rsidRDefault="00DB2477" w:rsidP="00DB2477">
      <w:pPr>
        <w:pStyle w:val="P68B1DB1-Normal1"/>
        <w:spacing w:after="120" w:line="240" w:lineRule="auto"/>
        <w:ind w:right="20" w:firstLine="720"/>
        <w:jc w:val="both"/>
      </w:pPr>
      <w:r>
        <w:t xml:space="preserve">Kërkesës për pagesën e mbështetjes financiare për punësim të </w:t>
      </w:r>
      <w:proofErr w:type="gramStart"/>
      <w:r>
        <w:t>ri</w:t>
      </w:r>
      <w:proofErr w:type="gramEnd"/>
      <w:r>
        <w:t>, krahas dokumentacionit të përmendur në nenin 3 të kësaj rregulloreje do t'i bashkëlidhet dokumentacioni si vijon:</w:t>
      </w:r>
    </w:p>
    <w:p w:rsidR="00DB2477" w:rsidRDefault="00DB2477" w:rsidP="00DB2477">
      <w:pPr>
        <w:pStyle w:val="P68B1DB1-Normal3"/>
        <w:numPr>
          <w:ilvl w:val="0"/>
          <w:numId w:val="5"/>
        </w:numPr>
        <w:tabs>
          <w:tab w:val="left" w:pos="990"/>
          <w:tab w:val="left" w:pos="1080"/>
        </w:tabs>
        <w:spacing w:after="120" w:line="240" w:lineRule="auto"/>
        <w:ind w:left="0" w:right="20" w:firstLine="720"/>
        <w:jc w:val="both"/>
      </w:pPr>
      <w:r>
        <w:t>Pasqyrë e të gjithë shtetasve të sapopunësuar të Republikës së Maqedonisë së Veriut në vitin e kaluar duke shënuar të punësuarit që plotësojnë kushtet në përputhje me nenin 16 të Ligjit për Mbështetjen financiare të investimeve (në tekstin e mëtejmë: Ligji) me nënshkrimin e një personi të autorizuar të përdoruesit (Pasqyra nr. 1 nga Shtojca 1 e kësaj rregulloreje);</w:t>
      </w:r>
    </w:p>
    <w:p w:rsidR="00DB2477" w:rsidRDefault="00DB2477" w:rsidP="00DB2477">
      <w:pPr>
        <w:pStyle w:val="P68B1DB1-Normal3"/>
        <w:numPr>
          <w:ilvl w:val="0"/>
          <w:numId w:val="5"/>
        </w:numPr>
        <w:tabs>
          <w:tab w:val="left" w:pos="990"/>
          <w:tab w:val="left" w:pos="1080"/>
        </w:tabs>
        <w:spacing w:after="120" w:line="240" w:lineRule="auto"/>
        <w:ind w:left="0" w:right="20" w:firstLine="720"/>
        <w:jc w:val="both"/>
      </w:pPr>
      <w:r>
        <w:t>Listat mujore të pagave për periudhën për të cilën kërkohet mbështetje financiare me nënshkrimin e një personi të autorizuar të përdoruesit dhe</w:t>
      </w:r>
    </w:p>
    <w:p w:rsidR="00DB2477" w:rsidRDefault="00DB2477" w:rsidP="00DB2477">
      <w:pPr>
        <w:pStyle w:val="P68B1DB1-Normal3"/>
        <w:numPr>
          <w:ilvl w:val="0"/>
          <w:numId w:val="5"/>
        </w:numPr>
        <w:tabs>
          <w:tab w:val="left" w:pos="990"/>
          <w:tab w:val="left" w:pos="1080"/>
        </w:tabs>
        <w:spacing w:after="120" w:line="240" w:lineRule="auto"/>
        <w:ind w:left="0" w:right="20" w:firstLine="720"/>
        <w:jc w:val="both"/>
      </w:pPr>
      <w:r>
        <w:t>Formularët M1/M2 të lëshuar nga Agjencia e Punësimit e Republikës së Maqedonisë së Veriut për shtetasit e sapopunësuar të Republikës së Maqedonisë së Veriut për të cilët kërkohet mbështetje financiare.</w:t>
      </w:r>
    </w:p>
    <w:p w:rsidR="00DB2477" w:rsidRDefault="00DB2477" w:rsidP="00DB2477">
      <w:pPr>
        <w:pStyle w:val="P68B1DB1-Normal1"/>
        <w:tabs>
          <w:tab w:val="left" w:pos="426"/>
        </w:tabs>
        <w:spacing w:after="120" w:line="240" w:lineRule="auto"/>
        <w:ind w:right="20"/>
        <w:jc w:val="center"/>
      </w:pPr>
      <w:r>
        <w:t>Neni 5</w:t>
      </w:r>
    </w:p>
    <w:p w:rsidR="00DB2477" w:rsidRDefault="00DB2477" w:rsidP="00DB2477">
      <w:pPr>
        <w:pStyle w:val="P68B1DB1-Normal1"/>
        <w:spacing w:after="120" w:line="240" w:lineRule="auto"/>
        <w:ind w:right="20" w:firstLine="720"/>
        <w:jc w:val="both"/>
      </w:pPr>
      <w:r>
        <w:t xml:space="preserve">Bashkë me kërkesën për pagesë të mbështetjes financiare, për vendosjen dhe avancimin e bashkëpunimit me furnizuesit e regjistruar në Republikën e Maqedonisë së Veriut, përveç dokumentacionit të përmendur në nenin 3 të kësaj Rregulloreje, dorëzohet edhe: </w:t>
      </w:r>
    </w:p>
    <w:p w:rsidR="00DB2477" w:rsidRDefault="00DB2477" w:rsidP="00DB2477">
      <w:pPr>
        <w:pStyle w:val="P68B1DB1-Normal3"/>
        <w:numPr>
          <w:ilvl w:val="0"/>
          <w:numId w:val="6"/>
        </w:numPr>
        <w:tabs>
          <w:tab w:val="left" w:pos="990"/>
        </w:tabs>
        <w:spacing w:after="120" w:line="240" w:lineRule="auto"/>
        <w:ind w:left="0" w:right="20" w:firstLine="720"/>
        <w:jc w:val="both"/>
      </w:pPr>
      <w:r>
        <w:t>Pasqyrë e furnizimeve nga furnizuesit e regjistruar në Republikën e Maqedonisë së Veriut dhe jashtë saj (Pasqyra nr. 2 nga Shtojca 1 e kësaj rregulloreje);</w:t>
      </w:r>
    </w:p>
    <w:p w:rsidR="00DB2477" w:rsidRDefault="00DB2477" w:rsidP="00DB2477">
      <w:pPr>
        <w:pStyle w:val="P68B1DB1-Normal3"/>
        <w:numPr>
          <w:ilvl w:val="0"/>
          <w:numId w:val="6"/>
        </w:numPr>
        <w:tabs>
          <w:tab w:val="left" w:pos="990"/>
        </w:tabs>
        <w:spacing w:after="120" w:line="240" w:lineRule="auto"/>
        <w:ind w:left="0" w:right="20" w:firstLine="720"/>
        <w:jc w:val="both"/>
      </w:pPr>
      <w:r>
        <w:t>Kopje të faturave (identike me origjinalin) vetëm për blerjet nga furnizuesit e regjistruar në Republikën e Maqedonisë së Veriut dhe</w:t>
      </w:r>
    </w:p>
    <w:p w:rsidR="00DB2477" w:rsidRDefault="00DB2477" w:rsidP="00DB2477">
      <w:pPr>
        <w:pStyle w:val="P68B1DB1-Normal3"/>
        <w:numPr>
          <w:ilvl w:val="0"/>
          <w:numId w:val="6"/>
        </w:numPr>
        <w:tabs>
          <w:tab w:val="left" w:pos="990"/>
        </w:tabs>
        <w:spacing w:after="120" w:line="240" w:lineRule="auto"/>
        <w:ind w:left="0" w:right="20" w:firstLine="720"/>
        <w:jc w:val="both"/>
        <w:rPr>
          <w:rFonts w:eastAsia="Times New Roman"/>
        </w:rPr>
      </w:pPr>
      <w:r>
        <w:t>Dëshmia e pagesës së realizaur për furnizuesit e regjistruar në Republikën e Maqedonisë së Veriut, duke u bazuar në faturat e lëshuara, respektivisht një certifikatë nga llogaria bankare e përdoruesit.</w:t>
      </w:r>
    </w:p>
    <w:p w:rsidR="00DB2477" w:rsidRDefault="00DB2477" w:rsidP="00DB2477">
      <w:pPr>
        <w:pStyle w:val="P68B1DB1-Normal1"/>
        <w:spacing w:after="120" w:line="240" w:lineRule="auto"/>
        <w:ind w:right="20"/>
        <w:jc w:val="center"/>
      </w:pPr>
      <w:r>
        <w:t xml:space="preserve">Neni 6 </w:t>
      </w:r>
    </w:p>
    <w:p w:rsidR="00DB2477" w:rsidRDefault="00DB2477" w:rsidP="00DB2477">
      <w:pPr>
        <w:pStyle w:val="P68B1DB1-Normal1"/>
        <w:spacing w:after="120" w:line="240" w:lineRule="auto"/>
        <w:ind w:right="20" w:firstLine="720"/>
        <w:jc w:val="both"/>
      </w:pPr>
      <w:r>
        <w:lastRenderedPageBreak/>
        <w:t>Bashkë me kërkesën për pagesën e mbështetjes financiare, për vendosjen e formave organizative për zhvillimin dhe hulumtim teknologjik</w:t>
      </w:r>
      <w:proofErr w:type="gramStart"/>
      <w:r>
        <w:t>,përveç</w:t>
      </w:r>
      <w:proofErr w:type="gramEnd"/>
      <w:r>
        <w:t xml:space="preserve"> dokumentacionit të përmendur në nenin 3 të kësaj rregulloreje, dorëzohet edhe:</w:t>
      </w:r>
    </w:p>
    <w:p w:rsidR="00DB2477" w:rsidRDefault="00DB2477" w:rsidP="00DB2477">
      <w:pPr>
        <w:pStyle w:val="P68B1DB1-Normal3"/>
        <w:numPr>
          <w:ilvl w:val="0"/>
          <w:numId w:val="7"/>
        </w:numPr>
        <w:tabs>
          <w:tab w:val="left" w:pos="990"/>
        </w:tabs>
        <w:spacing w:after="120" w:line="240" w:lineRule="auto"/>
        <w:ind w:left="0" w:right="20" w:firstLine="720"/>
        <w:jc w:val="both"/>
      </w:pPr>
      <w:r>
        <w:t>Pasqyrë e kostove të arsyetuara të investimit për zhvillim dhe hulumtim teknologjik me nënshkrimin e një personi të autorizuar të përdoruesit  (Pasqyra nr. 3A të Shtojcës 1 të kësaj Rregulloreje ose Pasqyrës nr. 3B nga Shtojca 1 e kësaj rregulloreje);</w:t>
      </w:r>
    </w:p>
    <w:p w:rsidR="00DB2477" w:rsidRDefault="00DB2477" w:rsidP="00DB2477">
      <w:pPr>
        <w:pStyle w:val="P68B1DB1-Normal3"/>
        <w:numPr>
          <w:ilvl w:val="0"/>
          <w:numId w:val="7"/>
        </w:numPr>
        <w:tabs>
          <w:tab w:val="left" w:pos="990"/>
        </w:tabs>
        <w:spacing w:after="120" w:line="240" w:lineRule="auto"/>
        <w:ind w:left="0" w:right="20" w:firstLine="720"/>
        <w:jc w:val="both"/>
      </w:pPr>
      <w:r>
        <w:t>Një përshkrim të shkurtër të projektit dhe aktiviteteve të zbatuara në lidhje me projektet hulumtuese dhe/ose zhvillimore;</w:t>
      </w:r>
    </w:p>
    <w:p w:rsidR="00DB2477" w:rsidRDefault="00DB2477" w:rsidP="00DB2477">
      <w:pPr>
        <w:pStyle w:val="P68B1DB1-Normal3"/>
        <w:numPr>
          <w:ilvl w:val="0"/>
          <w:numId w:val="7"/>
        </w:numPr>
        <w:tabs>
          <w:tab w:val="left" w:pos="990"/>
        </w:tabs>
        <w:spacing w:after="120" w:line="240" w:lineRule="auto"/>
        <w:ind w:left="0" w:right="20" w:firstLine="720"/>
        <w:jc w:val="both"/>
      </w:pPr>
      <w:r>
        <w:t>Struktura dhe shtrirja organizative të formës organizative për zhvillimin teknik dhe hulumtim;</w:t>
      </w:r>
    </w:p>
    <w:p w:rsidR="00DB2477" w:rsidRDefault="00DB2477" w:rsidP="00DB2477">
      <w:pPr>
        <w:pStyle w:val="P68B1DB1-Normal3"/>
        <w:numPr>
          <w:ilvl w:val="0"/>
          <w:numId w:val="7"/>
        </w:numPr>
        <w:tabs>
          <w:tab w:val="left" w:pos="990"/>
        </w:tabs>
        <w:spacing w:after="120" w:line="240" w:lineRule="auto"/>
        <w:ind w:left="0" w:right="20" w:firstLine="720"/>
        <w:jc w:val="both"/>
      </w:pPr>
      <w:r>
        <w:t>Kopjet e kontratave për angazhimin e personelit me kualifikim të lartë personal, të punësuar ose të angazhuar në projektin hulumtues dhe/ose zhvillimor, duke përfshirë dokumentacionin mbështetës (të siguruar nga institucionet dhe organet përkatëse shtetërore) që konfirmojnë se ata janë personel me kualifikim të lartë në përputhje me nenin 4 paragrafi 7 të Ligjit;</w:t>
      </w:r>
    </w:p>
    <w:p w:rsidR="00DB2477" w:rsidRDefault="00DB2477" w:rsidP="00DB2477">
      <w:pPr>
        <w:pStyle w:val="P68B1DB1-Normal3"/>
        <w:numPr>
          <w:ilvl w:val="0"/>
          <w:numId w:val="7"/>
        </w:numPr>
        <w:tabs>
          <w:tab w:val="left" w:pos="990"/>
        </w:tabs>
        <w:spacing w:after="120" w:line="240" w:lineRule="auto"/>
        <w:ind w:left="0" w:right="20" w:firstLine="720"/>
        <w:jc w:val="both"/>
      </w:pPr>
      <w:r>
        <w:t>Kopje të faturave  (identike me origjinalin);</w:t>
      </w:r>
    </w:p>
    <w:p w:rsidR="00DB2477" w:rsidRDefault="00DB2477" w:rsidP="00DB2477">
      <w:pPr>
        <w:pStyle w:val="P68B1DB1-Normal3"/>
        <w:numPr>
          <w:ilvl w:val="0"/>
          <w:numId w:val="7"/>
        </w:numPr>
        <w:tabs>
          <w:tab w:val="left" w:pos="990"/>
        </w:tabs>
        <w:spacing w:after="120" w:line="240" w:lineRule="auto"/>
        <w:ind w:left="0" w:right="20" w:firstLine="720"/>
        <w:jc w:val="both"/>
      </w:pPr>
      <w:r>
        <w:t>Kopjet e kontratave për hulumtime kontraktuese, njohuri teknike, patenta dhe shërbime konsulence të përdorura ekskluzivisht për aktivitetet hulumtuese të projektit dhe</w:t>
      </w:r>
    </w:p>
    <w:p w:rsidR="00DB2477" w:rsidRDefault="00DB2477" w:rsidP="00DB2477">
      <w:pPr>
        <w:pStyle w:val="P68B1DB1-Normal3"/>
        <w:numPr>
          <w:ilvl w:val="0"/>
          <w:numId w:val="7"/>
        </w:numPr>
        <w:tabs>
          <w:tab w:val="left" w:pos="990"/>
        </w:tabs>
        <w:spacing w:after="120" w:line="240" w:lineRule="auto"/>
        <w:ind w:left="0" w:right="20" w:firstLine="720"/>
        <w:jc w:val="both"/>
        <w:rPr>
          <w:rFonts w:eastAsia="Times New Roman"/>
        </w:rPr>
      </w:pPr>
      <w:r>
        <w:t>Dëshmi e pagesës për detyrimet e marra përsipër në lidhje me një projekt për zhvillimin dhe hulumtimin teknologjik, bazuar në faturat e lëshuara, pra një deklaratë nga llogaria bankare e përdoruesit.</w:t>
      </w:r>
    </w:p>
    <w:p w:rsidR="00DB2477" w:rsidRDefault="00DB2477" w:rsidP="00DB2477">
      <w:pPr>
        <w:pStyle w:val="P68B1DB1-Normal3"/>
        <w:spacing w:after="120" w:line="240" w:lineRule="auto"/>
        <w:ind w:right="20" w:firstLine="720"/>
        <w:jc w:val="both"/>
      </w:pPr>
      <w:r>
        <w:t xml:space="preserve">Kostot e arsyetuara të investimit të përmendura në nenin 20, </w:t>
      </w:r>
      <w:proofErr w:type="gramStart"/>
      <w:r>
        <w:t>paragrafi  4</w:t>
      </w:r>
      <w:proofErr w:type="gramEnd"/>
      <w:r>
        <w:t>, alineja 1 të ligjit do të konsiderohen kostot (të paguara në vlerë neto) për angazhimin e personelit me kualifikim të lartë.</w:t>
      </w:r>
    </w:p>
    <w:p w:rsidR="00DB2477" w:rsidRDefault="00DB2477" w:rsidP="00DB2477">
      <w:pPr>
        <w:pStyle w:val="P68B1DB1-Normal3"/>
        <w:spacing w:after="120" w:line="240" w:lineRule="auto"/>
        <w:ind w:right="20" w:firstLine="720"/>
        <w:jc w:val="both"/>
      </w:pPr>
      <w:r>
        <w:t>Si kosto të justifikuara investimi sipas nenit 20 paragrafi 4 pikat 2 dhe 3 të ligjit do të konsiderohen ato kosto të përcaktuara në nenin 8 të kësaj Rregulloreje.</w:t>
      </w:r>
    </w:p>
    <w:p w:rsidR="00DB2477" w:rsidRDefault="00DB2477" w:rsidP="00DB2477">
      <w:pPr>
        <w:pStyle w:val="P68B1DB1-Normal3"/>
        <w:spacing w:after="120" w:line="240" w:lineRule="auto"/>
        <w:ind w:right="20" w:firstLine="720"/>
        <w:jc w:val="both"/>
      </w:pPr>
      <w:r>
        <w:t>Kostot e arsyetuara të investimit të përmendura në nenin 20, paragrafi 4, alineja 4 e Ligjit do të jenë kostot për hulumtim kontraktual, njohuritë teknike, patentat ose konsulencën dhe shërbimet ekuivalente të përcaktuara në marrëveshjet me palët e treta.</w:t>
      </w:r>
    </w:p>
    <w:p w:rsidR="00DB2477" w:rsidRDefault="00DB2477" w:rsidP="00DB2477">
      <w:pPr>
        <w:pStyle w:val="P68B1DB1-Normal3"/>
        <w:spacing w:after="120" w:line="240" w:lineRule="auto"/>
        <w:ind w:right="20" w:firstLine="720"/>
        <w:jc w:val="both"/>
        <w:rPr>
          <w:rFonts w:eastAsia="Times New Roman"/>
        </w:rPr>
      </w:pPr>
      <w:r>
        <w:t xml:space="preserve">Kostot e arsyetuara të investimit të përmendura në nenin 20, paragrafi 4, alineja 5 dhe 6 të ligjit do të konsiderohen kostot që përdoruesi mund të shoqërojë dhe dokumentojë në mënyrë adekuate me projektin hulumtues ose veprimtarinë hulumtuese. </w:t>
      </w:r>
    </w:p>
    <w:p w:rsidR="00DB2477" w:rsidRDefault="00DB2477" w:rsidP="00DB2477">
      <w:pPr>
        <w:pStyle w:val="P68B1DB1-Normal1"/>
        <w:spacing w:after="120" w:line="240" w:lineRule="auto"/>
        <w:ind w:right="20"/>
        <w:jc w:val="center"/>
      </w:pPr>
      <w:r>
        <w:t xml:space="preserve">Neni 7 </w:t>
      </w:r>
    </w:p>
    <w:p w:rsidR="00DB2477" w:rsidRDefault="00DB2477" w:rsidP="00DB2477">
      <w:pPr>
        <w:pStyle w:val="P68B1DB1-Normal1"/>
        <w:spacing w:after="120" w:line="240" w:lineRule="auto"/>
        <w:ind w:right="20" w:firstLine="720"/>
        <w:jc w:val="both"/>
      </w:pPr>
      <w:r>
        <w:t>Me kërkesën për pagesën e mbështetjes financiare të përmendur në nenin 23, paragrafi 1, pika a) të ligjit, përveç dokumentacionit të përmendur në nenin 3 të kësaj rregulloreve dorëzohet dokumentacioni si vijon:</w:t>
      </w:r>
    </w:p>
    <w:p w:rsidR="00DB2477" w:rsidRDefault="00DB2477" w:rsidP="00DB2477">
      <w:pPr>
        <w:pStyle w:val="P68B1DB1-Normal3"/>
        <w:numPr>
          <w:ilvl w:val="0"/>
          <w:numId w:val="8"/>
        </w:numPr>
        <w:tabs>
          <w:tab w:val="left" w:pos="990"/>
        </w:tabs>
        <w:spacing w:after="120" w:line="240" w:lineRule="auto"/>
        <w:ind w:left="0" w:right="20" w:firstLine="720"/>
        <w:jc w:val="both"/>
        <w:rPr>
          <w:rFonts w:eastAsia="Times New Roman"/>
        </w:rPr>
      </w:pPr>
      <w:r>
        <w:t>Shqyrtimi me të dhëna për fondet e paguara të tatimit mbi të ardhurat personale nga pagat e të punësuarve, shtetasve të Republikës së Maqedonisë së Veriut, me nënshkrimin e personit të autorizuar të përdoruesit (Pasqyrë nr. 4.1 A të Shtojcës 1 të kësaj Rregulloreje dhe Pasqyrës nr. 4.1B të Shtojcës 1 të kësaj Rregulloreje);</w:t>
      </w:r>
    </w:p>
    <w:p w:rsidR="00DB2477" w:rsidRDefault="00DB2477" w:rsidP="00DB2477">
      <w:pPr>
        <w:pStyle w:val="P68B1DB1-Normal1"/>
        <w:numPr>
          <w:ilvl w:val="0"/>
          <w:numId w:val="8"/>
        </w:numPr>
        <w:tabs>
          <w:tab w:val="left" w:pos="990"/>
        </w:tabs>
        <w:spacing w:after="120" w:line="240" w:lineRule="auto"/>
        <w:ind w:left="0" w:right="20" w:firstLine="720"/>
        <w:jc w:val="both"/>
      </w:pPr>
      <w:r>
        <w:lastRenderedPageBreak/>
        <w:t>Formularët M1/M2 të lëshuar nga Agjencia e punësimit e Republikës së Maqedonisë së Veriut për personat e referuar në Pasqyrën e përmendur në paragrafi 1, alineja 1, e këtij neni;</w:t>
      </w:r>
    </w:p>
    <w:p w:rsidR="00DB2477" w:rsidRDefault="00DB2477" w:rsidP="00DB2477">
      <w:pPr>
        <w:pStyle w:val="P68B1DB1-Normal1"/>
        <w:numPr>
          <w:ilvl w:val="0"/>
          <w:numId w:val="8"/>
        </w:numPr>
        <w:tabs>
          <w:tab w:val="left" w:pos="990"/>
        </w:tabs>
        <w:spacing w:after="120" w:line="240" w:lineRule="auto"/>
        <w:ind w:left="0" w:right="20" w:firstLine="720"/>
        <w:jc w:val="both"/>
      </w:pPr>
      <w:r>
        <w:t>Pasqyrë e tatimit mbi të ardhurat personale të paguara mbi pagat e personave të sapo punësuar qytetarë të Republikës së Maqedonisë së Veriut pas datës së fillimit të projektit të investimit, në baza mujore, me nënshkrimin e një personi të autorizuar të përdoruesit;</w:t>
      </w:r>
    </w:p>
    <w:p w:rsidR="00DB2477" w:rsidRDefault="00DB2477" w:rsidP="00DB2477">
      <w:pPr>
        <w:pStyle w:val="P68B1DB1-Normal4"/>
        <w:numPr>
          <w:ilvl w:val="0"/>
          <w:numId w:val="8"/>
        </w:numPr>
        <w:tabs>
          <w:tab w:val="left" w:pos="990"/>
        </w:tabs>
        <w:spacing w:after="120" w:line="240" w:lineRule="auto"/>
        <w:ind w:left="0" w:right="20" w:firstLine="720"/>
        <w:jc w:val="both"/>
        <w:rPr>
          <w:strike/>
        </w:rPr>
      </w:pPr>
      <w:r>
        <w:t>Kopjet e 12 Deklaratave të aprovuara mujore të pranimit (MPIN) të miratuara nga Drejtoria e të Ardhurave Publike, për periudhën nga dhjetori i vitit paraardhës deri në nëntor të vitit paraardhës dhe</w:t>
      </w:r>
    </w:p>
    <w:p w:rsidR="00DB2477" w:rsidRDefault="00DB2477" w:rsidP="00DB2477">
      <w:pPr>
        <w:pStyle w:val="P68B1DB1-Normal4"/>
        <w:spacing w:after="120"/>
        <w:ind w:right="20"/>
        <w:jc w:val="both"/>
      </w:pPr>
      <w:r>
        <w:t xml:space="preserve"> - Kartë analitike për pagesat në bazë të tatimit mbi të ardhurat personale të realizuara në vitin kalendarik të cilit i referohet Kërkesa e pagesës, nënshkruar dhe vulosur nga një bankë afariste.</w:t>
      </w:r>
    </w:p>
    <w:p w:rsidR="00DB2477" w:rsidRDefault="00DB2477" w:rsidP="00DB2477">
      <w:pPr>
        <w:pStyle w:val="P68B1DB1-Normal1"/>
        <w:spacing w:after="120" w:line="240" w:lineRule="auto"/>
        <w:ind w:right="20" w:firstLine="720"/>
        <w:jc w:val="both"/>
      </w:pPr>
      <w:r>
        <w:t>Me kërkesën për pagesën e mbështetjes financiare të përmendur në nenin 23, paragrafi 1, pika b) të Ligjit, përveç dokumentacionit të përmendur në nenin 3 të kësaj rregulloreje dorëzohet dokumentacioni si vijon:</w:t>
      </w:r>
    </w:p>
    <w:p w:rsidR="00DB2477" w:rsidRDefault="00DB2477" w:rsidP="00DB2477">
      <w:pPr>
        <w:numPr>
          <w:ilvl w:val="0"/>
          <w:numId w:val="9"/>
        </w:numPr>
        <w:tabs>
          <w:tab w:val="left" w:pos="990"/>
        </w:tabs>
        <w:spacing w:after="80" w:line="240" w:lineRule="auto"/>
        <w:ind w:left="0" w:firstLine="720"/>
        <w:jc w:val="both"/>
        <w:rPr>
          <w:rFonts w:ascii="StobiSerif Regular" w:eastAsia="Times New Roman" w:hAnsi="StobiSerif Regular"/>
          <w:color w:val="00000A"/>
        </w:rPr>
      </w:pPr>
      <w:r>
        <w:rPr>
          <w:rFonts w:ascii="StobiSerif Regular" w:eastAsia="Times New Roman" w:hAnsi="StobiSerif Regular"/>
          <w:color w:val="00000A"/>
        </w:rPr>
        <w:t xml:space="preserve">Pasqyrë me të dhëna mbi mjetet e tatimit mbi të ardhurat e paguara me nënshkrimin e personit të autorizuar të përfituesit (Pasqyra nr. 4.2 A të Shtojcës 1 </w:t>
      </w:r>
      <w:r>
        <w:rPr>
          <w:rFonts w:ascii="StobiSerif Regular" w:hAnsi="StobiSerif Regular"/>
        </w:rPr>
        <w:t>të kësaj Rregulloreje dhe Pasqyrës nr. 4.2B të Shtojcës 1 të kësaj Rregulloreje</w:t>
      </w:r>
      <w:r>
        <w:rPr>
          <w:rFonts w:ascii="StobiSerif Regular" w:eastAsia="Times New Roman" w:hAnsi="StobiSerif Regular"/>
          <w:color w:val="00000A"/>
        </w:rPr>
        <w:t>);</w:t>
      </w:r>
    </w:p>
    <w:p w:rsidR="00DB2477" w:rsidRDefault="00DB2477" w:rsidP="00DB2477">
      <w:pPr>
        <w:pStyle w:val="P68B1DB1-Normal5"/>
        <w:numPr>
          <w:ilvl w:val="0"/>
          <w:numId w:val="9"/>
        </w:numPr>
        <w:tabs>
          <w:tab w:val="left" w:pos="990"/>
        </w:tabs>
        <w:spacing w:after="80" w:line="240" w:lineRule="auto"/>
        <w:ind w:left="0" w:firstLine="720"/>
        <w:jc w:val="both"/>
      </w:pPr>
      <w:r>
        <w:t>Bilanci tatimor për vitin paraardhës – pasqyra elektronike dhe</w:t>
      </w:r>
    </w:p>
    <w:p w:rsidR="00DB2477" w:rsidRDefault="00DB2477" w:rsidP="00DB2477">
      <w:pPr>
        <w:pStyle w:val="P68B1DB1-Normal4"/>
        <w:numPr>
          <w:ilvl w:val="0"/>
          <w:numId w:val="9"/>
        </w:numPr>
        <w:tabs>
          <w:tab w:val="left" w:pos="990"/>
        </w:tabs>
        <w:spacing w:after="120" w:line="240" w:lineRule="auto"/>
        <w:ind w:left="0" w:firstLine="720"/>
        <w:jc w:val="both"/>
        <w:rPr>
          <w:rFonts w:cs="Arial"/>
        </w:rPr>
      </w:pPr>
      <w:r>
        <w:t xml:space="preserve">Kartë analitike për pagesat e tatimit mbi të ardhurat të realizuara në vitin kalendarik të cilit i referohet Kërkesa për pagesë, me nënshkrim dhe shtyp nga banka </w:t>
      </w:r>
      <w:proofErr w:type="gramStart"/>
      <w:r>
        <w:t>afariste  .</w:t>
      </w:r>
      <w:proofErr w:type="gramEnd"/>
    </w:p>
    <w:p w:rsidR="00DB2477" w:rsidRDefault="00DB2477" w:rsidP="00DB2477">
      <w:pPr>
        <w:tabs>
          <w:tab w:val="left" w:pos="990"/>
        </w:tabs>
        <w:suppressAutoHyphens/>
        <w:spacing w:after="60" w:line="240" w:lineRule="auto"/>
        <w:jc w:val="both"/>
        <w:rPr>
          <w:rFonts w:ascii="StobiSerif Regular" w:hAnsi="StobiSerif Regular"/>
          <w:b/>
          <w:kern w:val="1"/>
        </w:rPr>
      </w:pPr>
      <w:r>
        <w:rPr>
          <w:rFonts w:ascii="StobiSerif Regular" w:eastAsia="Times New Roman" w:hAnsi="StobiSerif Regular"/>
        </w:rPr>
        <w:t xml:space="preserve">Kërkesës për pagesën e mbështetjes financiare sipas nenit 23 paragrafi 1 pika c) të Ligjit, përveç dokumentacionit nenet 3 dhe 8 të kësaj Rregulloreje, </w:t>
      </w:r>
      <w:r>
        <w:rPr>
          <w:rFonts w:ascii="StobiSerif Regular" w:hAnsi="StobiSerif Regular"/>
          <w:kern w:val="1"/>
        </w:rPr>
        <w:t>i bashkëlidhet pasqyra e kostove të justifikuara të investimit në asete materiale dhe jomateriale me nënshkrimin e personit te autorizuar të përfituesit (Pasqyra nr. 4.3 të Shtojcë nr. 1  të kësaj Rregulloreje).</w:t>
      </w:r>
    </w:p>
    <w:p w:rsidR="00DB2477" w:rsidRDefault="00DB2477" w:rsidP="00DB2477">
      <w:pPr>
        <w:pStyle w:val="P68B1DB1-Normal1"/>
        <w:spacing w:after="60" w:line="240" w:lineRule="auto"/>
        <w:ind w:firstLine="720"/>
        <w:jc w:val="both"/>
      </w:pPr>
      <w:r>
        <w:t xml:space="preserve">Kostot e investimit për tokën, ndërtesat dhe objektet (pasuritë e paluajtshme) do të konsiderohen të justifikuara vetëm nëse ato përdoren për prodhimin dhe ruajtjen e lëndëve të para dhe produkteve të gatshme, në funksion të investimit fillestar produktiv të specifikuar në Planin afarist. </w:t>
      </w:r>
      <w:proofErr w:type="gramStart"/>
      <w:r>
        <w:t>Përjashtimisht, kostot e justifikuara të investimeve do të konsiderohen gjithashtu si kosto për tokën, ndërtesat dhe objektet e përdorura nga subjektet e biznesit nga sektori i teknologjive informatike dhe komunikimit nëse ato janë në funksion të veprimtarisë që ushtrojnë.</w:t>
      </w:r>
      <w:proofErr w:type="gramEnd"/>
    </w:p>
    <w:p w:rsidR="00DB2477" w:rsidRDefault="00DB2477" w:rsidP="00DB2477">
      <w:pPr>
        <w:pStyle w:val="P68B1DB1-Normal1"/>
        <w:spacing w:after="60" w:line="240" w:lineRule="auto"/>
        <w:ind w:firstLine="720"/>
        <w:jc w:val="both"/>
      </w:pPr>
      <w:r>
        <w:t>Shpenzimet për blerjen e tokës dhe/ose ndërtimin/blerjen e ndërtesave do të konsiderohen shpenzime të arsyetuara investuese, nëse përfituesi fiton të drejtën për t'i zotëruar ato.</w:t>
      </w:r>
    </w:p>
    <w:p w:rsidR="00DB2477" w:rsidRDefault="00DB2477" w:rsidP="00DB2477">
      <w:pPr>
        <w:pStyle w:val="P68B1DB1-Normal1"/>
        <w:spacing w:after="60" w:line="240" w:lineRule="auto"/>
        <w:ind w:firstLine="720"/>
        <w:jc w:val="both"/>
      </w:pPr>
      <w:r>
        <w:t>Kostot për dhënien me qira të një objekti do të konsiderohen si kosto të arsyetuara investuese, nëse qiraja zgjat të paktën pesë vjet nga viti i fundit në të cilin projekti i investimit është përfunduar.</w:t>
      </w:r>
    </w:p>
    <w:p w:rsidR="00DB2477" w:rsidRDefault="00DB2477" w:rsidP="00DB2477">
      <w:pPr>
        <w:pStyle w:val="P68B1DB1-Normal1"/>
        <w:spacing w:after="60" w:line="240" w:lineRule="auto"/>
        <w:ind w:firstLine="720"/>
        <w:jc w:val="both"/>
      </w:pPr>
      <w:r>
        <w:t>Në procesin e planifikimit, ndërtimit dhe rikonstruksionit/përshtatjes së ndërtesave, justifikohen kostot e mëposhtme të investimit:</w:t>
      </w:r>
    </w:p>
    <w:p w:rsidR="00DB2477" w:rsidRDefault="00DB2477" w:rsidP="00DB2477">
      <w:pPr>
        <w:pStyle w:val="P68B1DB1-Normal1"/>
        <w:numPr>
          <w:ilvl w:val="0"/>
          <w:numId w:val="2"/>
        </w:numPr>
        <w:spacing w:after="60" w:line="240" w:lineRule="auto"/>
        <w:jc w:val="both"/>
      </w:pPr>
      <w:r>
        <w:lastRenderedPageBreak/>
        <w:t>Projektimi (përgatitja e dokumentacionit të projektit urban, projektet themelore me të gjitha fazat dhe elaboratet shoqëruese) që nuk përfshin mendimet, miratimet, vendimet dhe lejet e lëshuara nga organet qendrore dhe lokale dhe institucionet e tjera të krijuara prej tyre;</w:t>
      </w:r>
    </w:p>
    <w:p w:rsidR="00DB2477" w:rsidRDefault="00DB2477" w:rsidP="00DB2477">
      <w:pPr>
        <w:pStyle w:val="P68B1DB1-Normal1"/>
        <w:numPr>
          <w:ilvl w:val="0"/>
          <w:numId w:val="2"/>
        </w:numPr>
        <w:spacing w:after="60" w:line="240" w:lineRule="auto"/>
        <w:jc w:val="both"/>
      </w:pPr>
      <w:r>
        <w:t>Punimet e tokës (shpenzimet për gërmimin, nivelimin, përgatitjen e tokës dhe heqjen e llumit ndërtimorë);</w:t>
      </w:r>
    </w:p>
    <w:p w:rsidR="00DB2477" w:rsidRDefault="00DB2477" w:rsidP="00DB2477">
      <w:pPr>
        <w:pStyle w:val="P68B1DB1-Normal1"/>
        <w:numPr>
          <w:ilvl w:val="0"/>
          <w:numId w:val="2"/>
        </w:numPr>
        <w:spacing w:after="60" w:line="240" w:lineRule="auto"/>
        <w:jc w:val="both"/>
      </w:pPr>
      <w:r>
        <w:t>Ndërtimi ose përshtatja e ndërtimit (për të gjitha objektet dhe hapësirat) dhe mbikëqyrja e ndërtimit në përputhje me Ligjin për ndërtim dhe</w:t>
      </w:r>
    </w:p>
    <w:p w:rsidR="00DB2477" w:rsidRDefault="00DB2477" w:rsidP="00DB2477">
      <w:pPr>
        <w:pStyle w:val="P68B1DB1-Normal1"/>
        <w:numPr>
          <w:ilvl w:val="0"/>
          <w:numId w:val="2"/>
        </w:numPr>
        <w:spacing w:after="60" w:line="240" w:lineRule="auto"/>
        <w:jc w:val="both"/>
      </w:pPr>
      <w:r>
        <w:t>Furnizim i repromaterialeve të ndërtimit, vetëm nëse ato janë të ndërtuara në objektin në ndërtim ose rikonstruksion/përshtatje, si dhe shpenzimet e transportit të këtyre materialeve.</w:t>
      </w:r>
    </w:p>
    <w:p w:rsidR="00DB2477" w:rsidRDefault="00DB2477" w:rsidP="00DB2477">
      <w:pPr>
        <w:pStyle w:val="P68B1DB1-Normal1"/>
        <w:spacing w:after="60" w:line="240" w:lineRule="auto"/>
        <w:ind w:firstLine="720"/>
        <w:jc w:val="both"/>
      </w:pPr>
      <w:r>
        <w:t xml:space="preserve">Kostot e investimit për makinat, pajisjet dhe impiantet do të konsiderohen të justifikuara vetëm nëse ato përdoren në procesin e prodhimit dhe magazinimit të lëndëve të para ose produkteve të gatshme ose për funksione administrative në lidhje me investimin fillestar produktiv të përmendur në Planin afarist. </w:t>
      </w:r>
      <w:proofErr w:type="gramStart"/>
      <w:r>
        <w:t>Me përjashtim, kostot e arsyetuara të investimeve do të konsiderohen gjithashtu si kosto për makina, pajisje dhe impiantet e përdorura nga subjektet afariste nga sektori i teknologjive informatike dhe komunikimit nëse ato janë në funksion të veprimtarisë që ushtrojnë.</w:t>
      </w:r>
      <w:proofErr w:type="gramEnd"/>
    </w:p>
    <w:p w:rsidR="00DB2477" w:rsidRDefault="00DB2477" w:rsidP="00DB2477">
      <w:pPr>
        <w:pStyle w:val="P68B1DB1-Normal1"/>
        <w:spacing w:after="60" w:line="240" w:lineRule="auto"/>
        <w:ind w:firstLine="720"/>
        <w:jc w:val="both"/>
      </w:pPr>
      <w:proofErr w:type="gramStart"/>
      <w:r>
        <w:t>Makinat, pajisjet dhe impiantet duhet të jenë të reja, në pronësi të përdoruesit dhe të përdoren ekskluzivisht nga përdoruesi për nevojat e projektit të investimit.</w:t>
      </w:r>
      <w:proofErr w:type="gramEnd"/>
      <w:r>
        <w:t xml:space="preserve"> </w:t>
      </w:r>
      <w:proofErr w:type="gramStart"/>
      <w:r>
        <w:t>Në rastin e dhënies me qira, kostot arsyetohen vetëm nëse përfituesi, pas skadimit të marrëveshjes së qirasë, fiton të drejtën e pronësisë së sendeve.</w:t>
      </w:r>
      <w:proofErr w:type="gramEnd"/>
    </w:p>
    <w:p w:rsidR="00DB2477" w:rsidRDefault="00DB2477" w:rsidP="00DB2477">
      <w:pPr>
        <w:pStyle w:val="P68B1DB1-Normal1"/>
        <w:spacing w:after="60" w:line="240" w:lineRule="auto"/>
        <w:ind w:firstLine="720"/>
        <w:jc w:val="both"/>
      </w:pPr>
      <w:r>
        <w:t>Kostot e transportit të mjeteve (makinave, pajisjeve dhe impianteve) në një vend do të konsiderohen si kosto të arsyetuara. Këto kosto përfshijnë kostot e: transportit, magazinimiz (vetëm në rast të ruajtjes së mallrave për periudhën e ndryshimit të mjeteve të transportit), përcjelljes (përveç kostove të bazuara në detyrimet doganore, taksat dhe tarifat administrative), instalimit/montimit dhe testimit për funksionalitetin e duhur të mjeteve.</w:t>
      </w:r>
    </w:p>
    <w:p w:rsidR="00DB2477" w:rsidRDefault="00DB2477" w:rsidP="00DB2477">
      <w:pPr>
        <w:pStyle w:val="P68B1DB1-Normal1"/>
        <w:spacing w:after="60" w:line="240" w:lineRule="auto"/>
        <w:ind w:firstLine="720"/>
        <w:jc w:val="both"/>
      </w:pPr>
      <w:r>
        <w:t xml:space="preserve">Zëvendësimi i pajisjeve gjatë kohëzgjatjes së projektit të investimit do të merret parasysh nëse pajisjet e reja pritet të përdoren për një periudhë prej të paktën pesë vjetësh pas datës së përfundimit të projektit. </w:t>
      </w:r>
      <w:proofErr w:type="gramStart"/>
      <w:r>
        <w:t>Nëse përdoruesi ka raportuar më parë koston e furnizimit të pajisjeve që janë zëvendësuar, ata duhet të shënojnë në raportet vjetore se cilat fonde janë zëvendësuar për të rregulluar shumën e kostove totale të justifikuara të investimit të projektit.</w:t>
      </w:r>
      <w:proofErr w:type="gramEnd"/>
      <w:r>
        <w:t xml:space="preserve"> </w:t>
      </w:r>
      <w:proofErr w:type="gramStart"/>
      <w:r>
        <w:t>Zëvendësimi i pajisjeve nënkupton zëvendësimin e një aseti individual në tërësi, duke përfshirë zëvendësimin e një pjese të pajisjeve që nuk është pjesë rezervë ose material i konsumueshëm, i cili nuk bën një ndryshim thelbësor në të gjithë procesin e prodhimit.</w:t>
      </w:r>
      <w:proofErr w:type="gramEnd"/>
      <w:r>
        <w:t xml:space="preserve"> </w:t>
      </w:r>
    </w:p>
    <w:p w:rsidR="00DB2477" w:rsidRDefault="00DB2477" w:rsidP="00DB2477">
      <w:pPr>
        <w:pStyle w:val="P68B1DB1-Normal1"/>
        <w:spacing w:after="60" w:line="240" w:lineRule="auto"/>
        <w:ind w:firstLine="720"/>
        <w:jc w:val="both"/>
      </w:pPr>
      <w:r>
        <w:t xml:space="preserve">Nëse gjatë projektit të investimit pronësia e një makinerie, impianti ose pajisjeje të caktuar që ishte raportuar më parë si një kosto e arsyetuar investimi për përdoruesin transferohet në një subjekt tjetër ose tjetërsim pa u bërë zëvendësimi dhe pa pesë vjet nga viti i kaluar në të cilin u përfundua projekti i investimit, përdoruesi duhet të njoftojë nënshkruesin e Marrëveshjes me shkrim në emër të Qeverisë së Republikës së Maqedonisë së Veriut, ku shuma e kostove totale të arsyetuara të investimit do të zvogëlohet me shumën e kostove të raportuara për atë pajisje, në të njëjtën kohë shuma e mbështetjes financiare të alokuar që rrjedh nga ato kosto të justifikuara do të zvogëlohet në kërkesën </w:t>
      </w:r>
      <w:r>
        <w:lastRenderedPageBreak/>
        <w:t>tjetër të pagesës, respektivisht të rimbursohet nëse përfituesi nuk paraqet tashmë një kërkesë pagese.</w:t>
      </w:r>
    </w:p>
    <w:p w:rsidR="00DB2477" w:rsidRDefault="00DB2477" w:rsidP="00DB2477">
      <w:pPr>
        <w:pStyle w:val="P68B1DB1-Normal1"/>
        <w:spacing w:after="60" w:line="240" w:lineRule="auto"/>
        <w:ind w:firstLine="720"/>
        <w:jc w:val="both"/>
      </w:pPr>
      <w:r>
        <w:t>Sendërtimi i makinës, pajisjeve dhe impiantit do të njihet gjithashtu si kosto e arsyetuar investimi vetëm nëse sendërtimi nënkupton një rritje ose përmirësim të karakteristikave dhe kapaciteteve tekniko-teknologjike.</w:t>
      </w:r>
    </w:p>
    <w:p w:rsidR="00DB2477" w:rsidRDefault="00DB2477" w:rsidP="00DB2477">
      <w:pPr>
        <w:pStyle w:val="P68B1DB1-Normal1"/>
        <w:spacing w:after="60" w:line="240" w:lineRule="auto"/>
        <w:ind w:firstLine="720"/>
        <w:jc w:val="both"/>
      </w:pPr>
      <w:r>
        <w:t>Kostot për furnizimin e mjeteve jomateriale si transferimi i teknologjisë, marrja e patentave, licencave, (know-how), softuerëve, të drejtave të tjera të pronësisë intelektuale të njohura në legjislacionin kombëtar në vendin e origjinës së ligjit, respektivisht në Republikën e Maqedonisë së Veriut ose njohuritë teknike të papatentuara të nevojshme për zbatimin e projektit të investimit, konsiderohen të arsyetuara nëse:</w:t>
      </w:r>
    </w:p>
    <w:p w:rsidR="00DB2477" w:rsidRDefault="00DB2477" w:rsidP="00DB2477">
      <w:pPr>
        <w:pStyle w:val="P68B1DB1-Normal1"/>
        <w:numPr>
          <w:ilvl w:val="0"/>
          <w:numId w:val="2"/>
        </w:numPr>
        <w:spacing w:after="60" w:line="240" w:lineRule="auto"/>
        <w:jc w:val="both"/>
      </w:pPr>
      <w:r>
        <w:t>Vlera e blerjes së mjeteve mund të përcaktohet në mënyrë të besueshme;</w:t>
      </w:r>
    </w:p>
    <w:p w:rsidR="00DB2477" w:rsidRDefault="00DB2477" w:rsidP="00DB2477">
      <w:pPr>
        <w:pStyle w:val="P68B1DB1-Normal1"/>
        <w:numPr>
          <w:ilvl w:val="0"/>
          <w:numId w:val="2"/>
        </w:numPr>
        <w:spacing w:after="60" w:line="240" w:lineRule="auto"/>
        <w:jc w:val="both"/>
      </w:pPr>
      <w:r>
        <w:t>Të përdoret ekskluzivisht nga përfituesi i mbështetjes financiare të investimit fillestar produktiv;</w:t>
      </w:r>
    </w:p>
    <w:p w:rsidR="00DB2477" w:rsidRDefault="00DB2477" w:rsidP="00DB2477">
      <w:pPr>
        <w:pStyle w:val="P68B1DB1-Normal1"/>
        <w:numPr>
          <w:ilvl w:val="0"/>
          <w:numId w:val="2"/>
        </w:numPr>
        <w:spacing w:after="60" w:line="240" w:lineRule="auto"/>
        <w:jc w:val="both"/>
      </w:pPr>
      <w:r>
        <w:t>Të konsiderohen si mjete që amortizohen;</w:t>
      </w:r>
    </w:p>
    <w:p w:rsidR="00DB2477" w:rsidRDefault="00DB2477" w:rsidP="00DB2477">
      <w:pPr>
        <w:pStyle w:val="P68B1DB1-Normal1"/>
        <w:numPr>
          <w:ilvl w:val="0"/>
          <w:numId w:val="2"/>
        </w:numPr>
        <w:spacing w:after="60" w:line="240" w:lineRule="auto"/>
        <w:jc w:val="both"/>
      </w:pPr>
      <w:r>
        <w:t>Të furnizohen nga palë të treta të palidhura (persona që në kapital ose në ndonjë mënyrë tjetër në përputhje me ligjin konsiderohen të lidhur me përfituesin e mbështetjes financiare) dhe në kushtet e tregut;</w:t>
      </w:r>
    </w:p>
    <w:p w:rsidR="00DB2477" w:rsidRDefault="00DB2477" w:rsidP="00DB2477">
      <w:pPr>
        <w:pStyle w:val="P68B1DB1-Normal1"/>
        <w:numPr>
          <w:ilvl w:val="0"/>
          <w:numId w:val="2"/>
        </w:numPr>
        <w:spacing w:after="60" w:line="240" w:lineRule="auto"/>
        <w:jc w:val="both"/>
      </w:pPr>
      <w:r>
        <w:t>Të përdoret drejtpërdrejt brenda procesit të prodhimit, respektivisht në bazë të tij për të operuar një makinë, pajisje dhe instalim të caktuar brenda procesit të prodhimit ose për t'u përdorur për funksione administrative që lidhen me investimin fillestar produktiv dhe</w:t>
      </w:r>
    </w:p>
    <w:p w:rsidR="00DB2477" w:rsidRDefault="00DB2477" w:rsidP="00DB2477">
      <w:pPr>
        <w:pStyle w:val="P68B1DB1-ListParagraph6"/>
        <w:numPr>
          <w:ilvl w:val="0"/>
          <w:numId w:val="9"/>
        </w:numPr>
        <w:tabs>
          <w:tab w:val="left" w:pos="360"/>
        </w:tabs>
        <w:spacing w:after="80"/>
        <w:ind w:right="20"/>
        <w:jc w:val="both"/>
      </w:pPr>
      <w:r>
        <w:rPr>
          <w:sz w:val="22"/>
        </w:rPr>
        <w:t>Të përfshihet në mjetet bazë të përfituesit dhe të mbetet i lidhur me projektin e investimit për të cilin jepet mbështetje financiare për një periudhë prej të paktën pesë vjetësh pas përfundimit të projektit të investimit</w:t>
      </w:r>
      <w:r>
        <w:t>.</w:t>
      </w:r>
      <w:r>
        <w:tab/>
      </w:r>
    </w:p>
    <w:p w:rsidR="00DB2477" w:rsidRDefault="00DB2477" w:rsidP="00DB2477">
      <w:pPr>
        <w:pStyle w:val="P68B1DB1-Normal1"/>
        <w:tabs>
          <w:tab w:val="left" w:pos="360"/>
        </w:tabs>
        <w:spacing w:after="80"/>
        <w:ind w:right="20"/>
        <w:jc w:val="both"/>
      </w:pPr>
      <w:r>
        <w:t>Me kërkesën për pagesën e mbështetjes financiare të përmendur në nenin 23, paragrafi 1, pika ç) të ligjit, përveç dokumentacionit të përmendur në nenin 3 të kësaj rregulloreve dorëzohet dokumentacioni si vijon:</w:t>
      </w:r>
    </w:p>
    <w:p w:rsidR="00DB2477" w:rsidRDefault="00DB2477" w:rsidP="00DB2477">
      <w:pPr>
        <w:pStyle w:val="P68B1DB1-Normal4"/>
        <w:numPr>
          <w:ilvl w:val="0"/>
          <w:numId w:val="9"/>
        </w:numPr>
        <w:tabs>
          <w:tab w:val="left" w:pos="990"/>
        </w:tabs>
        <w:spacing w:after="80" w:line="240" w:lineRule="auto"/>
        <w:ind w:left="0" w:firstLine="720"/>
        <w:jc w:val="both"/>
      </w:pPr>
      <w:r>
        <w:t>Shqyrtimi i të gjithë qytetarëve të sapo punësuar të Republikës së Maqedonisë së Veriut në vitin e mëparshëm që plotësojnë kushtet në përputhje me nenin 23 paragrafi 1 pika ç) të Ligjit, me nënshkrimin e një personi të autorizuar të përfituesit (Pasqyra nr. 4.4 të Shtojcës 1 të kësaj Rregulloreje);</w:t>
      </w:r>
    </w:p>
    <w:p w:rsidR="00DB2477" w:rsidRDefault="00DB2477" w:rsidP="00DB2477">
      <w:pPr>
        <w:pStyle w:val="P68B1DB1-Normal3"/>
        <w:numPr>
          <w:ilvl w:val="0"/>
          <w:numId w:val="5"/>
        </w:numPr>
        <w:tabs>
          <w:tab w:val="left" w:pos="990"/>
          <w:tab w:val="left" w:pos="1080"/>
        </w:tabs>
        <w:spacing w:after="120" w:line="240" w:lineRule="auto"/>
        <w:ind w:left="0" w:right="20" w:firstLine="720"/>
        <w:jc w:val="both"/>
      </w:pPr>
      <w:r>
        <w:t>Listat mujore të pagave për personat e përmendur në Pasqyrën nr. 4.4, për periudhën për të cilën kërkohet mbështetje financiare, me nënshkrimin e një përdoruesi të autorizuar</w:t>
      </w:r>
    </w:p>
    <w:p w:rsidR="00DB2477" w:rsidRDefault="00DB2477" w:rsidP="00DB2477">
      <w:pPr>
        <w:pStyle w:val="P68B1DB1-Normal3"/>
        <w:numPr>
          <w:ilvl w:val="0"/>
          <w:numId w:val="5"/>
        </w:numPr>
        <w:tabs>
          <w:tab w:val="left" w:pos="990"/>
          <w:tab w:val="left" w:pos="1080"/>
        </w:tabs>
        <w:spacing w:after="120" w:line="240" w:lineRule="auto"/>
        <w:ind w:left="0" w:right="20" w:firstLine="720"/>
        <w:jc w:val="both"/>
      </w:pPr>
      <w:r>
        <w:t>Formularët M1/M2 të lëshuar nga Agjencia e Punësimit e Republikës së Maqedonisë së Veriut për shtetasit e sapopunësuar të Republikës së Maqedonisë së Veriut për të cilët kërkohet mbështetje financiare.</w:t>
      </w:r>
    </w:p>
    <w:p w:rsidR="009F27E1" w:rsidRDefault="009F27E1" w:rsidP="006204DA">
      <w:pPr>
        <w:spacing w:after="120" w:line="240" w:lineRule="auto"/>
        <w:ind w:right="20"/>
        <w:jc w:val="center"/>
        <w:rPr>
          <w:rFonts w:ascii="StobiSerif Regular" w:eastAsia="Times New Roman" w:hAnsi="StobiSerif Regular"/>
        </w:rPr>
      </w:pPr>
    </w:p>
    <w:p w:rsidR="00DB2477" w:rsidRPr="000436E8" w:rsidRDefault="00DB2477" w:rsidP="00DB2477">
      <w:pPr>
        <w:spacing w:after="120" w:line="240" w:lineRule="auto"/>
        <w:ind w:right="20"/>
        <w:jc w:val="center"/>
        <w:rPr>
          <w:rFonts w:ascii="StobiSerif Regular" w:eastAsia="Times New Roman" w:hAnsi="StobiSerif Regular"/>
          <w:lang w:val="en-US"/>
        </w:rPr>
      </w:pPr>
      <w:r>
        <w:rPr>
          <w:rFonts w:ascii="StobiSerif Regular" w:eastAsia="Times New Roman" w:hAnsi="StobiSerif Regular"/>
          <w:lang w:val="en-US"/>
        </w:rPr>
        <w:t>Neni</w:t>
      </w:r>
      <w:r w:rsidRPr="000436E8">
        <w:rPr>
          <w:rFonts w:ascii="StobiSerif Regular" w:eastAsia="Times New Roman" w:hAnsi="StobiSerif Regular"/>
          <w:lang w:val="en-US"/>
        </w:rPr>
        <w:t xml:space="preserve"> 8</w:t>
      </w:r>
    </w:p>
    <w:p w:rsidR="00DB2477" w:rsidRDefault="00DB2477" w:rsidP="00DB2477">
      <w:pPr>
        <w:tabs>
          <w:tab w:val="left" w:pos="709"/>
        </w:tabs>
        <w:spacing w:after="120" w:line="240" w:lineRule="auto"/>
        <w:ind w:firstLine="720"/>
        <w:jc w:val="both"/>
        <w:rPr>
          <w:rFonts w:ascii="StobiSerif Regular" w:eastAsia="Times New Roman" w:hAnsi="StobiSerif Regular"/>
          <w:lang w:val="sq-AL"/>
        </w:rPr>
      </w:pPr>
      <w:r w:rsidRPr="00C1628C">
        <w:rPr>
          <w:rFonts w:ascii="StobiSerif Regular" w:eastAsia="Times New Roman" w:hAnsi="StobiSerif Regular"/>
        </w:rPr>
        <w:t>Kërkesës për pagesën e mbështetjes financiare, për rritje të investimeve kapitale dhe të të ardhurave, krahas dokumentacionit nga neni 3 i kësaj rr</w:t>
      </w:r>
      <w:r>
        <w:rPr>
          <w:rFonts w:ascii="StobiSerif Regular" w:eastAsia="Times New Roman" w:hAnsi="StobiSerif Regular"/>
        </w:rPr>
        <w:t xml:space="preserve">egulloreje, në varësi të </w:t>
      </w:r>
      <w:r>
        <w:rPr>
          <w:rFonts w:ascii="StobiSerif Regular" w:eastAsia="Times New Roman" w:hAnsi="StobiSerif Regular"/>
          <w:lang w:val="sq-AL"/>
        </w:rPr>
        <w:t>shpenzimeve</w:t>
      </w:r>
      <w:r w:rsidRPr="00C1628C">
        <w:rPr>
          <w:rFonts w:ascii="StobiSerif Regular" w:eastAsia="Times New Roman" w:hAnsi="StobiSerif Regular"/>
        </w:rPr>
        <w:t xml:space="preserve"> të bëra, i bashkëlidhen edhe dokumentet e caktuara, </w:t>
      </w:r>
      <w:r>
        <w:rPr>
          <w:rFonts w:ascii="StobiSerif Regular" w:eastAsia="Times New Roman" w:hAnsi="StobiSerif Regular"/>
          <w:lang w:val="sq-AL"/>
        </w:rPr>
        <w:t xml:space="preserve">nga </w:t>
      </w:r>
      <w:r>
        <w:rPr>
          <w:rFonts w:ascii="StobiSerif Regular" w:eastAsia="Times New Roman" w:hAnsi="StobiSerif Regular"/>
        </w:rPr>
        <w:t>dokumentacion</w:t>
      </w:r>
      <w:r>
        <w:rPr>
          <w:rFonts w:ascii="StobiSerif Regular" w:eastAsia="Times New Roman" w:hAnsi="StobiSerif Regular"/>
          <w:lang w:val="sq-AL"/>
        </w:rPr>
        <w:t>et e</w:t>
      </w:r>
      <w:r>
        <w:rPr>
          <w:rFonts w:ascii="StobiSerif Regular" w:eastAsia="Times New Roman" w:hAnsi="StobiSerif Regular"/>
        </w:rPr>
        <w:t xml:space="preserve"> </w:t>
      </w:r>
      <w:r w:rsidRPr="00C1628C">
        <w:rPr>
          <w:rFonts w:ascii="StobiSerif Regular" w:eastAsia="Times New Roman" w:hAnsi="StobiSerif Regular"/>
        </w:rPr>
        <w:t xml:space="preserve"> mëposht</w:t>
      </w:r>
      <w:r>
        <w:rPr>
          <w:rFonts w:ascii="StobiSerif Regular" w:eastAsia="Times New Roman" w:hAnsi="StobiSerif Regular"/>
          <w:lang w:val="sq-AL"/>
        </w:rPr>
        <w:t>me</w:t>
      </w:r>
      <w:r w:rsidRPr="00C1628C">
        <w:rPr>
          <w:rFonts w:ascii="StobiSerif Regular" w:eastAsia="Times New Roman" w:hAnsi="StobiSerif Regular"/>
        </w:rPr>
        <w:t>:</w:t>
      </w:r>
    </w:p>
    <w:p w:rsidR="00DB2477" w:rsidRPr="00C1628C" w:rsidRDefault="00DB2477" w:rsidP="00DB2477">
      <w:pPr>
        <w:numPr>
          <w:ilvl w:val="0"/>
          <w:numId w:val="15"/>
        </w:numPr>
        <w:tabs>
          <w:tab w:val="left" w:pos="990"/>
        </w:tabs>
        <w:spacing w:after="120" w:line="240" w:lineRule="auto"/>
        <w:ind w:right="14"/>
        <w:jc w:val="both"/>
        <w:rPr>
          <w:rFonts w:ascii="StobiSerif Regular" w:eastAsia="Times New Roman" w:hAnsi="StobiSerif Regular"/>
        </w:rPr>
      </w:pPr>
      <w:r>
        <w:rPr>
          <w:rFonts w:ascii="StobiSerif Regular" w:hAnsi="StobiSerif Regular"/>
          <w:lang w:val="en-US"/>
        </w:rPr>
        <w:lastRenderedPageBreak/>
        <w:t>Rishikimi i shpenzimeve të justifikuara të investimeve</w:t>
      </w:r>
      <w:r w:rsidRPr="00C1628C">
        <w:rPr>
          <w:rFonts w:ascii="StobiSerif Regular" w:hAnsi="StobiSerif Regular"/>
          <w:lang w:val="en-US"/>
        </w:rPr>
        <w:t xml:space="preserve"> për investime në aktive </w:t>
      </w:r>
      <w:r>
        <w:rPr>
          <w:rFonts w:ascii="StobiSerif Regular" w:hAnsi="StobiSerif Regular"/>
          <w:lang w:val="en-US"/>
        </w:rPr>
        <w:t xml:space="preserve">materiale </w:t>
      </w:r>
      <w:r w:rsidRPr="00C1628C">
        <w:rPr>
          <w:rFonts w:ascii="StobiSerif Regular" w:hAnsi="StobiSerif Regular"/>
          <w:lang w:val="en-US"/>
        </w:rPr>
        <w:t>dhe jo-materiale me nënshkrimin e një personi të auto</w:t>
      </w:r>
      <w:r>
        <w:rPr>
          <w:rFonts w:ascii="StobiSerif Regular" w:hAnsi="StobiSerif Regular"/>
          <w:lang w:val="en-US"/>
        </w:rPr>
        <w:t>rizuar të përdoruesit (Rishikimi nr. 5 nga Shtojca 1 e</w:t>
      </w:r>
      <w:r w:rsidRPr="00C1628C">
        <w:rPr>
          <w:rFonts w:ascii="StobiSerif Regular" w:hAnsi="StobiSerif Regular"/>
          <w:lang w:val="en-US"/>
        </w:rPr>
        <w:t xml:space="preserve"> kësaj rregulloreje);</w:t>
      </w:r>
    </w:p>
    <w:p w:rsidR="00DB2477" w:rsidRPr="00C1628C" w:rsidRDefault="00DB2477" w:rsidP="00DB2477">
      <w:pPr>
        <w:numPr>
          <w:ilvl w:val="0"/>
          <w:numId w:val="15"/>
        </w:numPr>
        <w:tabs>
          <w:tab w:val="left" w:pos="990"/>
        </w:tabs>
        <w:spacing w:after="120" w:line="240" w:lineRule="auto"/>
        <w:ind w:right="14"/>
        <w:jc w:val="both"/>
        <w:rPr>
          <w:rFonts w:ascii="StobiSerif Regular" w:hAnsi="StobiSerif Regular"/>
          <w:b/>
          <w:lang w:val="en-US"/>
        </w:rPr>
      </w:pPr>
      <w:r>
        <w:rPr>
          <w:rFonts w:ascii="StobiSerif Regular" w:hAnsi="StobiSerif Regular"/>
          <w:lang w:val="en-US"/>
        </w:rPr>
        <w:t>Kopje e marrëveshjes</w:t>
      </w:r>
      <w:r w:rsidRPr="00C1628C">
        <w:rPr>
          <w:rFonts w:ascii="StobiSerif Regular" w:hAnsi="StobiSerif Regular"/>
          <w:lang w:val="en-US"/>
        </w:rPr>
        <w:t xml:space="preserve"> për ndërtimin, përshtatjen, rikonstruksionin, zgjerimin ose përmirësimin ose blerjen dhe s</w:t>
      </w:r>
      <w:r>
        <w:rPr>
          <w:rFonts w:ascii="StobiSerif Regular" w:hAnsi="StobiSerif Regular"/>
          <w:lang w:val="en-US"/>
        </w:rPr>
        <w:t>hitjen e tokës dhe ndërtesave (të</w:t>
      </w:r>
      <w:r w:rsidRPr="00C1628C">
        <w:rPr>
          <w:rFonts w:ascii="StobiSerif Regular" w:hAnsi="StobiSerif Regular"/>
          <w:lang w:val="en-US"/>
        </w:rPr>
        <w:t xml:space="preserve"> vërtetë me origjinalin);</w:t>
      </w:r>
    </w:p>
    <w:p w:rsidR="00DB2477" w:rsidRDefault="00DB2477" w:rsidP="00DB2477">
      <w:pPr>
        <w:numPr>
          <w:ilvl w:val="0"/>
          <w:numId w:val="15"/>
        </w:numPr>
        <w:tabs>
          <w:tab w:val="left" w:pos="990"/>
        </w:tabs>
        <w:spacing w:after="120" w:line="240" w:lineRule="auto"/>
        <w:ind w:right="14"/>
        <w:jc w:val="both"/>
        <w:rPr>
          <w:rFonts w:ascii="StobiSerif Regular" w:hAnsi="StobiSerif Regular"/>
          <w:lang w:val="en-US"/>
        </w:rPr>
      </w:pPr>
      <w:r w:rsidRPr="00C1628C">
        <w:rPr>
          <w:rFonts w:ascii="StobiSerif Regular" w:hAnsi="StobiSerif Regular"/>
          <w:lang w:val="en-US"/>
        </w:rPr>
        <w:t xml:space="preserve">Kopje e </w:t>
      </w:r>
      <w:r>
        <w:rPr>
          <w:rFonts w:ascii="StobiSerif Regular" w:hAnsi="StobiSerif Regular"/>
          <w:lang w:val="en-US"/>
        </w:rPr>
        <w:t xml:space="preserve">listës së </w:t>
      </w:r>
      <w:r w:rsidRPr="00C1628C">
        <w:rPr>
          <w:rFonts w:ascii="StobiSerif Regular" w:hAnsi="StobiSerif Regular"/>
          <w:lang w:val="en-US"/>
        </w:rPr>
        <w:t xml:space="preserve">pronësisë për tokën dhe ndërtesat nëse </w:t>
      </w:r>
      <w:r>
        <w:rPr>
          <w:rFonts w:ascii="StobiSerif Regular" w:hAnsi="StobiSerif Regular"/>
          <w:lang w:val="en-US"/>
        </w:rPr>
        <w:t xml:space="preserve">kërkuesi </w:t>
      </w:r>
      <w:r w:rsidRPr="00C1628C">
        <w:rPr>
          <w:rFonts w:ascii="StobiSerif Regular" w:hAnsi="StobiSerif Regular"/>
          <w:lang w:val="en-US"/>
        </w:rPr>
        <w:t xml:space="preserve">është pronar i të njëjtës, ose </w:t>
      </w:r>
      <w:r>
        <w:rPr>
          <w:rFonts w:ascii="StobiSerif Regular" w:hAnsi="StobiSerif Regular"/>
          <w:lang w:val="en-US"/>
        </w:rPr>
        <w:t xml:space="preserve">marrëveshje për qira </w:t>
      </w:r>
      <w:r w:rsidRPr="00C1628C">
        <w:rPr>
          <w:rFonts w:ascii="StobiSerif Regular" w:hAnsi="StobiSerif Regular"/>
          <w:lang w:val="en-US"/>
        </w:rPr>
        <w:t>ose leasing, etj. nëse e përdor të njëjtën në një bazë tjetër (të vërtetë me origjinalin);</w:t>
      </w:r>
    </w:p>
    <w:p w:rsidR="00DB2477" w:rsidRDefault="00DB2477" w:rsidP="00DB2477">
      <w:pPr>
        <w:numPr>
          <w:ilvl w:val="0"/>
          <w:numId w:val="15"/>
        </w:numPr>
        <w:tabs>
          <w:tab w:val="left" w:pos="990"/>
        </w:tabs>
        <w:spacing w:after="120" w:line="240" w:lineRule="auto"/>
        <w:ind w:right="14"/>
        <w:jc w:val="both"/>
        <w:rPr>
          <w:rFonts w:ascii="StobiSerif Regular" w:hAnsi="StobiSerif Regular"/>
          <w:lang w:val="en-US"/>
        </w:rPr>
      </w:pPr>
      <w:r>
        <w:rPr>
          <w:rFonts w:ascii="StobiSerif Regular" w:hAnsi="StobiSerif Regular"/>
          <w:lang w:val="en-US"/>
        </w:rPr>
        <w:t xml:space="preserve">Kopje </w:t>
      </w:r>
      <w:r w:rsidRPr="00CE51D6">
        <w:rPr>
          <w:rFonts w:ascii="StobiSerif Regular" w:hAnsi="StobiSerif Regular"/>
          <w:lang w:val="en-US"/>
        </w:rPr>
        <w:t>e specifikacionit teknik ose oferta e pranuar e punim</w:t>
      </w:r>
      <w:r>
        <w:rPr>
          <w:rFonts w:ascii="StobiSerif Regular" w:hAnsi="StobiSerif Regular"/>
          <w:lang w:val="en-US"/>
        </w:rPr>
        <w:t>eve të ndërtimit për ndërtesa (të</w:t>
      </w:r>
      <w:r w:rsidRPr="00CE51D6">
        <w:rPr>
          <w:rFonts w:ascii="StobiSerif Regular" w:hAnsi="StobiSerif Regular"/>
          <w:lang w:val="en-US"/>
        </w:rPr>
        <w:t xml:space="preserve"> vërtetë me origjinalin);</w:t>
      </w:r>
    </w:p>
    <w:p w:rsidR="00DB2477" w:rsidRDefault="00DB2477" w:rsidP="00DB2477">
      <w:pPr>
        <w:numPr>
          <w:ilvl w:val="0"/>
          <w:numId w:val="15"/>
        </w:numPr>
        <w:tabs>
          <w:tab w:val="left" w:pos="990"/>
        </w:tabs>
        <w:spacing w:after="120" w:line="240" w:lineRule="auto"/>
        <w:ind w:right="14"/>
        <w:jc w:val="both"/>
        <w:rPr>
          <w:rFonts w:ascii="StobiSerif Regular" w:hAnsi="StobiSerif Regular"/>
          <w:lang w:val="en-US"/>
        </w:rPr>
      </w:pPr>
      <w:r w:rsidRPr="00CE51D6">
        <w:rPr>
          <w:rFonts w:ascii="StobiSerif Regular" w:hAnsi="StobiSerif Regular"/>
          <w:lang w:val="en-US"/>
        </w:rPr>
        <w:t>Kopje e faturave/ situatave të përkohshme/rregulloreve të ndë</w:t>
      </w:r>
      <w:r>
        <w:rPr>
          <w:rFonts w:ascii="StobiSerif Regular" w:hAnsi="StobiSerif Regular"/>
          <w:lang w:val="en-US"/>
        </w:rPr>
        <w:t>rtesave (të vërtetë</w:t>
      </w:r>
      <w:r w:rsidRPr="00CE51D6">
        <w:rPr>
          <w:rFonts w:ascii="StobiSerif Regular" w:hAnsi="StobiSerif Regular"/>
          <w:lang w:val="en-US"/>
        </w:rPr>
        <w:t xml:space="preserve"> me origjinalin);</w:t>
      </w:r>
    </w:p>
    <w:p w:rsidR="00DB2477" w:rsidRDefault="00DB2477" w:rsidP="00DB2477">
      <w:pPr>
        <w:numPr>
          <w:ilvl w:val="0"/>
          <w:numId w:val="15"/>
        </w:numPr>
        <w:tabs>
          <w:tab w:val="left" w:pos="990"/>
        </w:tabs>
        <w:spacing w:after="120" w:line="240" w:lineRule="auto"/>
        <w:ind w:right="14"/>
        <w:jc w:val="both"/>
        <w:rPr>
          <w:rFonts w:ascii="StobiSerif Regular" w:hAnsi="StobiSerif Regular"/>
          <w:lang w:val="en-US"/>
        </w:rPr>
      </w:pPr>
      <w:r w:rsidRPr="00CE51D6">
        <w:rPr>
          <w:rFonts w:ascii="StobiSerif Regular" w:hAnsi="StobiSerif Regular"/>
          <w:lang w:val="en-US"/>
        </w:rPr>
        <w:t>Kopje e librit/ditarit të ndërtimit me gjendjen përfundimtare për ndërtesat (të vërtetë me origjinalin);</w:t>
      </w:r>
    </w:p>
    <w:p w:rsidR="00DB2477" w:rsidRDefault="00DB2477" w:rsidP="00DB2477">
      <w:pPr>
        <w:numPr>
          <w:ilvl w:val="0"/>
          <w:numId w:val="15"/>
        </w:numPr>
        <w:tabs>
          <w:tab w:val="left" w:pos="990"/>
        </w:tabs>
        <w:spacing w:after="120" w:line="240" w:lineRule="auto"/>
        <w:ind w:right="14"/>
        <w:jc w:val="both"/>
        <w:rPr>
          <w:rFonts w:ascii="StobiSerif Regular" w:hAnsi="StobiSerif Regular"/>
          <w:lang w:val="en-US"/>
        </w:rPr>
      </w:pPr>
      <w:r w:rsidRPr="00CE51D6">
        <w:rPr>
          <w:rFonts w:ascii="StobiSerif Regular" w:hAnsi="StobiSerif Regular"/>
          <w:lang w:val="en-US"/>
        </w:rPr>
        <w:t>Kopje e raporteve mujore të progresit/raportit përfundimtar nga mbikëq</w:t>
      </w:r>
      <w:r>
        <w:rPr>
          <w:rFonts w:ascii="StobiSerif Regular" w:hAnsi="StobiSerif Regular"/>
          <w:lang w:val="en-US"/>
        </w:rPr>
        <w:t>yrja e autorizuar e ndërtesës (të</w:t>
      </w:r>
      <w:r w:rsidRPr="00CE51D6">
        <w:rPr>
          <w:rFonts w:ascii="StobiSerif Regular" w:hAnsi="StobiSerif Regular"/>
          <w:lang w:val="en-US"/>
        </w:rPr>
        <w:t xml:space="preserve"> vërtetë me origjinalin);</w:t>
      </w:r>
    </w:p>
    <w:p w:rsidR="00DB2477" w:rsidRDefault="00DB2477" w:rsidP="00DB2477">
      <w:pPr>
        <w:numPr>
          <w:ilvl w:val="0"/>
          <w:numId w:val="15"/>
        </w:numPr>
        <w:tabs>
          <w:tab w:val="left" w:pos="990"/>
        </w:tabs>
        <w:spacing w:after="120" w:line="240" w:lineRule="auto"/>
        <w:ind w:right="14"/>
        <w:jc w:val="both"/>
        <w:rPr>
          <w:rFonts w:ascii="StobiSerif Regular" w:hAnsi="StobiSerif Regular"/>
          <w:lang w:val="en-US"/>
        </w:rPr>
      </w:pPr>
      <w:r>
        <w:rPr>
          <w:rFonts w:ascii="StobiSerif Regular" w:hAnsi="StobiSerif Regular"/>
          <w:lang w:val="en-US"/>
        </w:rPr>
        <w:t>Kopje e</w:t>
      </w:r>
      <w:r w:rsidRPr="00CE51D6">
        <w:rPr>
          <w:rFonts w:ascii="StobiSerif Regular" w:hAnsi="StobiSerif Regular"/>
          <w:lang w:val="en-US"/>
        </w:rPr>
        <w:t xml:space="preserve"> llogarive me llogari fiskale ose fatura të pajisjeve (të vërtetë me origjinalin);</w:t>
      </w:r>
    </w:p>
    <w:p w:rsidR="00DB2477" w:rsidRPr="00CE51D6" w:rsidRDefault="00DB2477" w:rsidP="00DB2477">
      <w:pPr>
        <w:numPr>
          <w:ilvl w:val="0"/>
          <w:numId w:val="15"/>
        </w:numPr>
        <w:tabs>
          <w:tab w:val="left" w:pos="990"/>
        </w:tabs>
        <w:spacing w:after="120" w:line="240" w:lineRule="auto"/>
        <w:ind w:right="14"/>
        <w:jc w:val="both"/>
        <w:rPr>
          <w:rFonts w:ascii="StobiSerif Regular" w:hAnsi="StobiSerif Regular"/>
          <w:b/>
          <w:lang w:val="en-US"/>
        </w:rPr>
      </w:pPr>
      <w:r>
        <w:rPr>
          <w:rFonts w:ascii="StobiSerif Regular" w:hAnsi="StobiSerif Regular"/>
          <w:lang w:val="en-US"/>
        </w:rPr>
        <w:t>Kopje e marrëveshjes</w:t>
      </w:r>
      <w:r w:rsidRPr="00CE51D6">
        <w:t xml:space="preserve"> </w:t>
      </w:r>
      <w:r w:rsidRPr="00CE51D6">
        <w:rPr>
          <w:rFonts w:ascii="StobiSerif Regular" w:hAnsi="StobiSerif Regular"/>
          <w:lang w:val="en-US"/>
        </w:rPr>
        <w:t>për leasing-un e makinerive</w:t>
      </w:r>
      <w:r>
        <w:rPr>
          <w:rFonts w:ascii="StobiSerif Regular" w:hAnsi="StobiSerif Regular"/>
          <w:lang w:val="en-US"/>
        </w:rPr>
        <w:t>, pajisjet dhe impiantet (të</w:t>
      </w:r>
      <w:r w:rsidRPr="00CE51D6">
        <w:rPr>
          <w:rFonts w:ascii="StobiSerif Regular" w:hAnsi="StobiSerif Regular"/>
          <w:lang w:val="en-US"/>
        </w:rPr>
        <w:t xml:space="preserve"> vërtetë me origjinalin);</w:t>
      </w:r>
    </w:p>
    <w:p w:rsidR="00DB2477" w:rsidRPr="00CE51D6" w:rsidRDefault="00DB2477" w:rsidP="00DB2477">
      <w:pPr>
        <w:numPr>
          <w:ilvl w:val="0"/>
          <w:numId w:val="15"/>
        </w:numPr>
        <w:tabs>
          <w:tab w:val="left" w:pos="990"/>
        </w:tabs>
        <w:spacing w:after="40" w:line="240" w:lineRule="auto"/>
        <w:ind w:right="14"/>
        <w:jc w:val="both"/>
        <w:rPr>
          <w:rFonts w:ascii="StobiSerif Regular" w:hAnsi="StobiSerif Regular"/>
          <w:b/>
          <w:lang w:val="en-US"/>
        </w:rPr>
      </w:pPr>
      <w:r>
        <w:rPr>
          <w:rFonts w:ascii="StobiSerif Regular" w:hAnsi="StobiSerif Regular"/>
          <w:lang w:val="en-US"/>
        </w:rPr>
        <w:t>K</w:t>
      </w:r>
      <w:r w:rsidRPr="00CE51D6">
        <w:rPr>
          <w:rFonts w:ascii="StobiSerif Regular" w:hAnsi="StobiSerif Regular"/>
          <w:lang w:val="en-US"/>
        </w:rPr>
        <w:t xml:space="preserve">opje e </w:t>
      </w:r>
      <w:r>
        <w:rPr>
          <w:rFonts w:ascii="StobiSerif Regular" w:hAnsi="StobiSerif Regular"/>
          <w:lang w:val="en-US"/>
        </w:rPr>
        <w:t>dokumentit për kompensim ose cedim (të</w:t>
      </w:r>
      <w:r w:rsidRPr="00CE51D6">
        <w:rPr>
          <w:rFonts w:ascii="StobiSerif Regular" w:hAnsi="StobiSerif Regular"/>
          <w:lang w:val="en-US"/>
        </w:rPr>
        <w:t xml:space="preserve"> vërtetë me origjinalin);</w:t>
      </w:r>
    </w:p>
    <w:p w:rsidR="00DB2477" w:rsidRPr="00CE51D6" w:rsidRDefault="00DB2477" w:rsidP="00DB2477">
      <w:pPr>
        <w:numPr>
          <w:ilvl w:val="0"/>
          <w:numId w:val="15"/>
        </w:numPr>
        <w:tabs>
          <w:tab w:val="left" w:pos="990"/>
        </w:tabs>
        <w:spacing w:after="40" w:line="240" w:lineRule="auto"/>
        <w:ind w:right="14"/>
        <w:jc w:val="both"/>
        <w:rPr>
          <w:rFonts w:ascii="StobiSerif Regular" w:hAnsi="StobiSerif Regular"/>
          <w:b/>
          <w:lang w:val="en-US"/>
        </w:rPr>
      </w:pPr>
      <w:r>
        <w:rPr>
          <w:rFonts w:ascii="StobiSerif Regular" w:hAnsi="StobiSerif Regular"/>
          <w:lang w:val="en-US"/>
        </w:rPr>
        <w:t>Kopje e deklaratës doganore (të</w:t>
      </w:r>
      <w:r w:rsidRPr="00CE51D6">
        <w:rPr>
          <w:rFonts w:ascii="StobiSerif Regular" w:hAnsi="StobiSerif Regular"/>
          <w:lang w:val="en-US"/>
        </w:rPr>
        <w:t xml:space="preserve"> vërtetë me origjinalin);</w:t>
      </w:r>
    </w:p>
    <w:p w:rsidR="00DB2477" w:rsidRDefault="00DB2477" w:rsidP="00DB2477">
      <w:pPr>
        <w:numPr>
          <w:ilvl w:val="0"/>
          <w:numId w:val="15"/>
        </w:numPr>
        <w:tabs>
          <w:tab w:val="left" w:pos="990"/>
        </w:tabs>
        <w:spacing w:after="120" w:line="240" w:lineRule="auto"/>
        <w:ind w:right="14"/>
        <w:jc w:val="both"/>
        <w:rPr>
          <w:rFonts w:ascii="StobiSerif Regular" w:hAnsi="StobiSerif Regular"/>
          <w:lang w:val="en-US"/>
        </w:rPr>
      </w:pPr>
      <w:r w:rsidRPr="00CE51D6">
        <w:rPr>
          <w:rFonts w:ascii="StobiSerif Regular" w:hAnsi="StobiSerif Regular"/>
          <w:lang w:val="en-US"/>
        </w:rPr>
        <w:t>Vërtetim për pagesën e kr</w:t>
      </w:r>
      <w:r>
        <w:rPr>
          <w:rFonts w:ascii="StobiSerif Regular" w:hAnsi="StobiSerif Regular"/>
          <w:lang w:val="en-US"/>
        </w:rPr>
        <w:t>yer për shpenzimet e kryera, respektivisht</w:t>
      </w:r>
      <w:r w:rsidRPr="00CE51D6">
        <w:rPr>
          <w:rFonts w:ascii="StobiSerif Regular" w:hAnsi="StobiSerif Regular"/>
          <w:lang w:val="en-US"/>
        </w:rPr>
        <w:t xml:space="preserve"> </w:t>
      </w:r>
      <w:r>
        <w:rPr>
          <w:rFonts w:ascii="StobiSerif Regular" w:hAnsi="StobiSerif Regular"/>
          <w:lang w:val="en-US"/>
        </w:rPr>
        <w:t xml:space="preserve">certificatë </w:t>
      </w:r>
      <w:r w:rsidRPr="00CE51D6">
        <w:rPr>
          <w:rFonts w:ascii="StobiSerif Regular" w:hAnsi="StobiSerif Regular"/>
          <w:lang w:val="en-US"/>
        </w:rPr>
        <w:t>nga llogaria bankare e përdoruesit;</w:t>
      </w:r>
    </w:p>
    <w:p w:rsidR="00DB2477" w:rsidRPr="00CE51D6" w:rsidRDefault="00DB2477" w:rsidP="00DB2477">
      <w:pPr>
        <w:numPr>
          <w:ilvl w:val="0"/>
          <w:numId w:val="15"/>
        </w:numPr>
        <w:tabs>
          <w:tab w:val="left" w:pos="990"/>
        </w:tabs>
        <w:spacing w:after="40" w:line="240" w:lineRule="auto"/>
        <w:ind w:right="14"/>
        <w:jc w:val="both"/>
        <w:rPr>
          <w:rFonts w:ascii="StobiSerif Regular" w:hAnsi="StobiSerif Regular"/>
          <w:b/>
          <w:lang w:val="en-US"/>
        </w:rPr>
      </w:pPr>
      <w:r w:rsidRPr="00CE51D6">
        <w:rPr>
          <w:rFonts w:ascii="StobiSerif Regular" w:hAnsi="StobiSerif Regular"/>
          <w:kern w:val="1"/>
          <w:lang w:eastAsia="zh-CN"/>
        </w:rPr>
        <w:t>Fotodokumentacion, deklaratë prodhimi ose dokument tjetër i lëshuar nga prodhuesi/tregtari (shitësi) nga i cili padyshim mund të përcaktohet data e prodhimit;</w:t>
      </w:r>
    </w:p>
    <w:p w:rsidR="00DB2477" w:rsidRPr="00B15C8C" w:rsidRDefault="00DB2477" w:rsidP="00DB2477">
      <w:pPr>
        <w:numPr>
          <w:ilvl w:val="0"/>
          <w:numId w:val="15"/>
        </w:numPr>
        <w:tabs>
          <w:tab w:val="left" w:pos="990"/>
        </w:tabs>
        <w:spacing w:after="120" w:line="240" w:lineRule="auto"/>
        <w:ind w:right="14"/>
        <w:jc w:val="both"/>
        <w:rPr>
          <w:rFonts w:ascii="StobiSerif Regular" w:hAnsi="StobiSerif Regular"/>
          <w:b/>
          <w:lang w:val="en-US"/>
        </w:rPr>
      </w:pPr>
      <w:r w:rsidRPr="00B15C8C">
        <w:rPr>
          <w:rFonts w:ascii="StobiSerif Regular" w:hAnsi="StobiSerif Regular"/>
          <w:lang w:val="en-US"/>
        </w:rPr>
        <w:t>Deklaratë se makinat, pajisjet ose impiantet për të cilat kërkohet mbështetje financiare janë prodhuar jo më herët se dy vjet nga data e blerjes dhe janë prokuruar nga përfituesi i mbështetjes financiare në kushtet reale të tregut dhe një çmim të përcaktuar në përputhje me standardet n</w:t>
      </w:r>
      <w:r>
        <w:rPr>
          <w:rFonts w:ascii="StobiSerif Regular" w:hAnsi="StobiSerif Regular"/>
          <w:lang w:val="en-US"/>
        </w:rPr>
        <w:t>dërkombëtare të kontabilitetit</w:t>
      </w:r>
      <w:r w:rsidRPr="00B15C8C">
        <w:t xml:space="preserve"> </w:t>
      </w:r>
      <w:r w:rsidRPr="00B15C8C">
        <w:rPr>
          <w:rFonts w:ascii="StobiSerif Regular" w:hAnsi="StobiSerif Regular"/>
          <w:lang w:val="en-US"/>
        </w:rPr>
        <w:t>të pranuara në Republikën e Maqedonisë së Veriut, të noterizuar dhe</w:t>
      </w:r>
    </w:p>
    <w:p w:rsidR="00DB2477" w:rsidRPr="00B15C8C" w:rsidRDefault="00DB2477" w:rsidP="00DB2477">
      <w:pPr>
        <w:numPr>
          <w:ilvl w:val="0"/>
          <w:numId w:val="15"/>
        </w:numPr>
        <w:tabs>
          <w:tab w:val="left" w:pos="990"/>
        </w:tabs>
        <w:spacing w:after="80" w:line="240" w:lineRule="auto"/>
        <w:ind w:right="20"/>
        <w:jc w:val="both"/>
        <w:rPr>
          <w:rFonts w:ascii="StobiSerif Regular" w:hAnsi="StobiSerif Regular"/>
          <w:b/>
          <w:lang w:val="en-US"/>
        </w:rPr>
      </w:pPr>
      <w:r w:rsidRPr="00B15C8C">
        <w:rPr>
          <w:rFonts w:ascii="StobiSerif Regular" w:hAnsi="StobiSerif Regular"/>
          <w:lang w:val="en-US"/>
        </w:rPr>
        <w:t>Deklaratë nga personi i autorizuar i përfituesit të mbështetjes financiare se aktivi jo-material përdoret ekskluzivisht për nevojat e përfituesit të mbështetjes financiare.</w:t>
      </w:r>
    </w:p>
    <w:p w:rsidR="00DB2477" w:rsidRDefault="00DB2477" w:rsidP="00DB2477">
      <w:pPr>
        <w:spacing w:after="60" w:line="240" w:lineRule="auto"/>
        <w:ind w:firstLine="720"/>
        <w:jc w:val="both"/>
        <w:rPr>
          <w:rFonts w:ascii="StobiSerif Regular" w:eastAsia="Times New Roman" w:hAnsi="StobiSerif Regular"/>
          <w:lang w:val="sq-AL"/>
        </w:rPr>
      </w:pPr>
      <w:r>
        <w:rPr>
          <w:rFonts w:ascii="StobiSerif Regular" w:eastAsia="Times New Roman" w:hAnsi="StobiSerif Regular"/>
          <w:lang w:val="sq-AL"/>
        </w:rPr>
        <w:t>Shpenzimet</w:t>
      </w:r>
      <w:r w:rsidRPr="00B15C8C">
        <w:rPr>
          <w:rFonts w:ascii="StobiSerif Regular" w:eastAsia="Times New Roman" w:hAnsi="StobiSerif Regular"/>
        </w:rPr>
        <w:t xml:space="preserve"> e investimit për tokën, ndërtesat dhe objektet (pasuri të paluajtshme) do të konsiderohen të justifikuara vetëm nëse ato përdoren për prodhimin dhe ruajtjen e ripromaterialeve dhe produkteve të gatshme, në funksion të investimit fillestar produktiv të</w:t>
      </w:r>
      <w:r>
        <w:rPr>
          <w:rFonts w:ascii="StobiSerif Regular" w:eastAsia="Times New Roman" w:hAnsi="StobiSerif Regular"/>
        </w:rPr>
        <w:t xml:space="preserve"> përcaktuar në Planin </w:t>
      </w:r>
      <w:r>
        <w:rPr>
          <w:rFonts w:ascii="StobiSerif Regular" w:eastAsia="Times New Roman" w:hAnsi="StobiSerif Regular"/>
          <w:lang w:val="sq-AL"/>
        </w:rPr>
        <w:t>afarist</w:t>
      </w:r>
      <w:r>
        <w:rPr>
          <w:rFonts w:ascii="StobiSerif Regular" w:eastAsia="Times New Roman" w:hAnsi="StobiSerif Regular"/>
        </w:rPr>
        <w:t xml:space="preserve">. Si përjashtim, </w:t>
      </w:r>
      <w:r>
        <w:rPr>
          <w:rFonts w:ascii="StobiSerif Regular" w:eastAsia="Times New Roman" w:hAnsi="StobiSerif Regular"/>
          <w:lang w:val="sq-AL"/>
        </w:rPr>
        <w:t>shpenzimet</w:t>
      </w:r>
      <w:r w:rsidRPr="00B15C8C">
        <w:rPr>
          <w:rFonts w:ascii="StobiSerif Regular" w:eastAsia="Times New Roman" w:hAnsi="StobiSerif Regular"/>
        </w:rPr>
        <w:t xml:space="preserve"> e tokës, ndërtesave dhe objekteve të përdorura nga subjektet afariste të sektorit të teknologjive të informacionit </w:t>
      </w:r>
      <w:r w:rsidRPr="00B15C8C">
        <w:rPr>
          <w:rFonts w:ascii="StobiSerif Regular" w:eastAsia="Times New Roman" w:hAnsi="StobiSerif Regular"/>
        </w:rPr>
        <w:lastRenderedPageBreak/>
        <w:t>dhe komunik</w:t>
      </w:r>
      <w:r>
        <w:rPr>
          <w:rFonts w:ascii="StobiSerif Regular" w:eastAsia="Times New Roman" w:hAnsi="StobiSerif Regular"/>
        </w:rPr>
        <w:t xml:space="preserve">imit do të konsiderohen si </w:t>
      </w:r>
      <w:r>
        <w:rPr>
          <w:rFonts w:ascii="StobiSerif Regular" w:eastAsia="Times New Roman" w:hAnsi="StobiSerif Regular"/>
          <w:lang w:val="sq-AL"/>
        </w:rPr>
        <w:t>shpenzime</w:t>
      </w:r>
      <w:r w:rsidRPr="00B15C8C">
        <w:rPr>
          <w:rFonts w:ascii="StobiSerif Regular" w:eastAsia="Times New Roman" w:hAnsi="StobiSerif Regular"/>
        </w:rPr>
        <w:t xml:space="preserve"> të justifikuara investimi nëse janë në funksion të veprimtarisë që ata kryejnë.</w:t>
      </w:r>
    </w:p>
    <w:p w:rsidR="00DB2477" w:rsidRDefault="00DB2477" w:rsidP="00DB2477">
      <w:pPr>
        <w:spacing w:after="60" w:line="240" w:lineRule="auto"/>
        <w:ind w:firstLine="720"/>
        <w:jc w:val="both"/>
        <w:rPr>
          <w:rFonts w:ascii="StobiSerif Regular" w:eastAsia="Times New Roman" w:hAnsi="StobiSerif Regular"/>
          <w:lang w:val="sq-AL"/>
        </w:rPr>
      </w:pPr>
      <w:r>
        <w:rPr>
          <w:rFonts w:ascii="StobiSerif Regular" w:eastAsia="Times New Roman" w:hAnsi="StobiSerif Regular"/>
          <w:lang w:val="sq-AL"/>
        </w:rPr>
        <w:t>Shpenzimet</w:t>
      </w:r>
      <w:r w:rsidRPr="00B15C8C">
        <w:rPr>
          <w:rFonts w:ascii="StobiSerif Regular" w:eastAsia="Times New Roman" w:hAnsi="StobiSerif Regular"/>
        </w:rPr>
        <w:t xml:space="preserve"> e blerjes së tokës dhe/ose ndërtimit/blerjes së n</w:t>
      </w:r>
      <w:r>
        <w:rPr>
          <w:rFonts w:ascii="StobiSerif Regular" w:eastAsia="Times New Roman" w:hAnsi="StobiSerif Regular"/>
        </w:rPr>
        <w:t xml:space="preserve">dërtesave do të konsiderohen </w:t>
      </w:r>
      <w:r>
        <w:rPr>
          <w:rFonts w:ascii="StobiSerif Regular" w:eastAsia="Times New Roman" w:hAnsi="StobiSerif Regular"/>
          <w:lang w:val="sq-AL"/>
        </w:rPr>
        <w:t xml:space="preserve">shpenzime </w:t>
      </w:r>
      <w:r w:rsidRPr="00B15C8C">
        <w:rPr>
          <w:rFonts w:ascii="StobiSerif Regular" w:eastAsia="Times New Roman" w:hAnsi="StobiSerif Regular"/>
        </w:rPr>
        <w:t>të justifikuara investimi, nëse përdoruesi fiton të drejtën e zotërimit të tyre.</w:t>
      </w:r>
    </w:p>
    <w:p w:rsidR="00DB2477" w:rsidRPr="008A2042" w:rsidRDefault="00DB2477" w:rsidP="00DB2477">
      <w:pPr>
        <w:spacing w:after="60" w:line="240" w:lineRule="auto"/>
        <w:ind w:firstLine="720"/>
        <w:jc w:val="both"/>
        <w:rPr>
          <w:rFonts w:ascii="StobiSerif Regular" w:eastAsia="Times New Roman" w:hAnsi="StobiSerif Regular"/>
          <w:lang w:val="sq-AL"/>
        </w:rPr>
      </w:pPr>
      <w:r>
        <w:rPr>
          <w:rFonts w:ascii="StobiSerif Regular" w:eastAsia="Times New Roman" w:hAnsi="StobiSerif Regular"/>
          <w:lang w:val="sq-AL"/>
        </w:rPr>
        <w:t>Shpenzimet</w:t>
      </w:r>
      <w:r>
        <w:rPr>
          <w:rFonts w:ascii="StobiSerif Regular" w:eastAsia="Times New Roman" w:hAnsi="StobiSerif Regular"/>
        </w:rPr>
        <w:t xml:space="preserve"> e dhënies me qira të objekti</w:t>
      </w:r>
      <w:r>
        <w:rPr>
          <w:rFonts w:ascii="StobiSerif Regular" w:eastAsia="Times New Roman" w:hAnsi="StobiSerif Regular"/>
          <w:lang w:val="sq-AL"/>
        </w:rPr>
        <w:t xml:space="preserve">t </w:t>
      </w:r>
      <w:r>
        <w:rPr>
          <w:rFonts w:ascii="StobiSerif Regular" w:eastAsia="Times New Roman" w:hAnsi="StobiSerif Regular"/>
        </w:rPr>
        <w:t xml:space="preserve">do të konsiderohen </w:t>
      </w:r>
      <w:r>
        <w:rPr>
          <w:rFonts w:ascii="StobiSerif Regular" w:eastAsia="Times New Roman" w:hAnsi="StobiSerif Regular"/>
          <w:lang w:val="sq-AL"/>
        </w:rPr>
        <w:t xml:space="preserve">shpenzime </w:t>
      </w:r>
      <w:r w:rsidRPr="008A2042">
        <w:rPr>
          <w:rFonts w:ascii="StobiSerif Regular" w:eastAsia="Times New Roman" w:hAnsi="StobiSerif Regular"/>
        </w:rPr>
        <w:t>të justifikuara investimi, nëse qiraja zgjat të paktën pesë vjet nga viti i fundit në të cilin është përfunduar projekti i investimit.</w:t>
      </w:r>
    </w:p>
    <w:p w:rsidR="00DB2477" w:rsidRDefault="00DB2477" w:rsidP="00DB2477">
      <w:pPr>
        <w:spacing w:after="60" w:line="240" w:lineRule="auto"/>
        <w:ind w:firstLine="720"/>
        <w:jc w:val="both"/>
        <w:rPr>
          <w:rFonts w:ascii="StobiSerif Regular" w:eastAsia="Times New Roman" w:hAnsi="StobiSerif Regular"/>
          <w:lang w:val="sq-AL"/>
        </w:rPr>
      </w:pPr>
      <w:r w:rsidRPr="008A2042">
        <w:rPr>
          <w:rFonts w:ascii="StobiSerif Regular" w:eastAsia="Times New Roman" w:hAnsi="StobiSerif Regular"/>
        </w:rPr>
        <w:t>Në procesin e planifikimit, ndërtimit dhe rindërtimit/përshtatjes së</w:t>
      </w:r>
      <w:r>
        <w:rPr>
          <w:rFonts w:ascii="StobiSerif Regular" w:eastAsia="Times New Roman" w:hAnsi="StobiSerif Regular"/>
        </w:rPr>
        <w:t xml:space="preserve"> ndërtesave justifikohen </w:t>
      </w:r>
      <w:r>
        <w:rPr>
          <w:rFonts w:ascii="StobiSerif Regular" w:eastAsia="Times New Roman" w:hAnsi="StobiSerif Regular"/>
          <w:lang w:val="sq-AL"/>
        </w:rPr>
        <w:t xml:space="preserve">shpenzimet </w:t>
      </w:r>
      <w:r w:rsidRPr="008A2042">
        <w:rPr>
          <w:rFonts w:ascii="StobiSerif Regular" w:eastAsia="Times New Roman" w:hAnsi="StobiSerif Regular"/>
        </w:rPr>
        <w:t>e mëposhtme të investimit:</w:t>
      </w:r>
    </w:p>
    <w:p w:rsidR="00DB2477" w:rsidRPr="008A2042" w:rsidRDefault="00DB2477" w:rsidP="00DB2477">
      <w:pPr>
        <w:numPr>
          <w:ilvl w:val="0"/>
          <w:numId w:val="2"/>
        </w:numPr>
        <w:tabs>
          <w:tab w:val="left" w:pos="990"/>
        </w:tabs>
        <w:suppressAutoHyphens/>
        <w:spacing w:after="40" w:line="240" w:lineRule="auto"/>
        <w:jc w:val="both"/>
        <w:rPr>
          <w:rFonts w:ascii="StobiSerif Regular" w:eastAsia="Times New Roman" w:hAnsi="StobiSerif Regular"/>
        </w:rPr>
      </w:pPr>
      <w:r>
        <w:rPr>
          <w:rFonts w:ascii="StobiSerif Regular" w:eastAsia="Times New Roman" w:hAnsi="StobiSerif Regular"/>
        </w:rPr>
        <w:t>Projektimi (p</w:t>
      </w:r>
      <w:r>
        <w:rPr>
          <w:rFonts w:ascii="StobiSerif Regular" w:eastAsia="Times New Roman" w:hAnsi="StobiSerif Regular"/>
          <w:lang w:val="sq-AL"/>
        </w:rPr>
        <w:t xml:space="preserve">ërgatitja e </w:t>
      </w:r>
      <w:r w:rsidRPr="008A2042">
        <w:rPr>
          <w:rFonts w:ascii="StobiSerif Regular" w:eastAsia="Times New Roman" w:hAnsi="StobiSerif Regular"/>
        </w:rPr>
        <w:t>dokumentacionit të projektit urban, projektet bazë me të gjitha fazat dhe raportet shoqëruese) ku nuk përfshihen mendimet, mirati</w:t>
      </w:r>
      <w:r>
        <w:rPr>
          <w:rFonts w:ascii="StobiSerif Regular" w:eastAsia="Times New Roman" w:hAnsi="StobiSerif Regular"/>
        </w:rPr>
        <w:t xml:space="preserve">met, zgjidhjet dhe lejet e </w:t>
      </w:r>
      <w:r>
        <w:rPr>
          <w:rFonts w:ascii="StobiSerif Regular" w:eastAsia="Times New Roman" w:hAnsi="StobiSerif Regular"/>
          <w:lang w:val="sq-AL"/>
        </w:rPr>
        <w:t>lëshuara</w:t>
      </w:r>
      <w:r w:rsidRPr="008A2042">
        <w:rPr>
          <w:rFonts w:ascii="StobiSerif Regular" w:eastAsia="Times New Roman" w:hAnsi="StobiSerif Regular"/>
        </w:rPr>
        <w:t xml:space="preserve"> nga organet e</w:t>
      </w:r>
      <w:r>
        <w:rPr>
          <w:rFonts w:ascii="StobiSerif Regular" w:eastAsia="Times New Roman" w:hAnsi="StobiSerif Regular"/>
        </w:rPr>
        <w:t xml:space="preserve"> qeverisjes qendrore dhe </w:t>
      </w:r>
      <w:r>
        <w:rPr>
          <w:rFonts w:ascii="StobiSerif Regular" w:eastAsia="Times New Roman" w:hAnsi="StobiSerif Regular"/>
          <w:lang w:val="sq-AL"/>
        </w:rPr>
        <w:t>lokale</w:t>
      </w:r>
      <w:r w:rsidRPr="008A2042">
        <w:rPr>
          <w:rFonts w:ascii="StobiSerif Regular" w:eastAsia="Times New Roman" w:hAnsi="StobiSerif Regular"/>
        </w:rPr>
        <w:t xml:space="preserve"> dhe i</w:t>
      </w:r>
      <w:r>
        <w:rPr>
          <w:rFonts w:ascii="StobiSerif Regular" w:eastAsia="Times New Roman" w:hAnsi="StobiSerif Regular"/>
        </w:rPr>
        <w:t xml:space="preserve">nstitucionet e tjera të </w:t>
      </w:r>
      <w:r>
        <w:rPr>
          <w:rFonts w:ascii="StobiSerif Regular" w:eastAsia="Times New Roman" w:hAnsi="StobiSerif Regular"/>
          <w:lang w:val="sq-AL"/>
        </w:rPr>
        <w:t>themeluara</w:t>
      </w:r>
      <w:r w:rsidRPr="008A2042">
        <w:rPr>
          <w:rFonts w:ascii="StobiSerif Regular" w:eastAsia="Times New Roman" w:hAnsi="StobiSerif Regular"/>
        </w:rPr>
        <w:t xml:space="preserve"> prej tyre;</w:t>
      </w:r>
    </w:p>
    <w:p w:rsidR="00DB2477" w:rsidRPr="008A2042" w:rsidRDefault="00DB2477" w:rsidP="00DB2477">
      <w:pPr>
        <w:numPr>
          <w:ilvl w:val="0"/>
          <w:numId w:val="2"/>
        </w:numPr>
        <w:tabs>
          <w:tab w:val="left" w:pos="990"/>
        </w:tabs>
        <w:suppressAutoHyphens/>
        <w:spacing w:after="40" w:line="240" w:lineRule="auto"/>
        <w:jc w:val="both"/>
        <w:rPr>
          <w:rFonts w:ascii="StobiSerif Regular" w:eastAsia="Times New Roman" w:hAnsi="StobiSerif Regular"/>
        </w:rPr>
      </w:pPr>
      <w:r w:rsidRPr="008A2042">
        <w:rPr>
          <w:rFonts w:ascii="StobiSerif Regular" w:eastAsia="Times New Roman" w:hAnsi="StobiSerif Regular"/>
          <w:color w:val="000000"/>
        </w:rPr>
        <w:t>Punimet e tokës (shpenzimet për gërmimin, nivelimin, përgatitjen e tokës dhe largimin e mbeturinave të ndërtimit);</w:t>
      </w:r>
    </w:p>
    <w:p w:rsidR="00DB2477" w:rsidRPr="008A2042" w:rsidRDefault="00DB2477" w:rsidP="00DB2477">
      <w:pPr>
        <w:numPr>
          <w:ilvl w:val="0"/>
          <w:numId w:val="2"/>
        </w:numPr>
        <w:tabs>
          <w:tab w:val="left" w:pos="990"/>
        </w:tabs>
        <w:suppressAutoHyphens/>
        <w:spacing w:after="60" w:line="240" w:lineRule="auto"/>
        <w:ind w:right="20"/>
        <w:jc w:val="both"/>
        <w:rPr>
          <w:rFonts w:ascii="StobiSerif Regular" w:eastAsia="Times New Roman" w:hAnsi="StobiSerif Regular"/>
        </w:rPr>
      </w:pPr>
      <w:r w:rsidRPr="008A2042">
        <w:rPr>
          <w:rFonts w:ascii="StobiSerif Regular" w:eastAsia="Times New Roman" w:hAnsi="StobiSerif Regular"/>
        </w:rPr>
        <w:t>Ndërtimi ose përshtatja e objektit (për</w:t>
      </w:r>
      <w:r>
        <w:rPr>
          <w:rFonts w:ascii="StobiSerif Regular" w:eastAsia="Times New Roman" w:hAnsi="StobiSerif Regular"/>
        </w:rPr>
        <w:t xml:space="preserve"> të gjitha ndërtesat dhe </w:t>
      </w:r>
      <w:r>
        <w:rPr>
          <w:rFonts w:ascii="StobiSerif Regular" w:eastAsia="Times New Roman" w:hAnsi="StobiSerif Regular"/>
          <w:lang w:val="sq-AL"/>
        </w:rPr>
        <w:t>hapësirat</w:t>
      </w:r>
      <w:r w:rsidRPr="008A2042">
        <w:rPr>
          <w:rFonts w:ascii="StobiSerif Regular" w:eastAsia="Times New Roman" w:hAnsi="StobiSerif Regular"/>
        </w:rPr>
        <w:t xml:space="preserve">) dhe </w:t>
      </w:r>
      <w:r>
        <w:rPr>
          <w:rFonts w:ascii="StobiSerif Regular" w:eastAsia="Times New Roman" w:hAnsi="StobiSerif Regular"/>
        </w:rPr>
        <w:t>mbikëqyrja e ndërtimit në p</w:t>
      </w:r>
      <w:r>
        <w:rPr>
          <w:rFonts w:ascii="StobiSerif Regular" w:eastAsia="Times New Roman" w:hAnsi="StobiSerif Regular"/>
          <w:lang w:val="sq-AL"/>
        </w:rPr>
        <w:t>ërputhje</w:t>
      </w:r>
      <w:r>
        <w:rPr>
          <w:rFonts w:ascii="StobiSerif Regular" w:eastAsia="Times New Roman" w:hAnsi="StobiSerif Regular"/>
        </w:rPr>
        <w:t xml:space="preserve"> me Ligjin për </w:t>
      </w:r>
      <w:r>
        <w:rPr>
          <w:rFonts w:ascii="StobiSerif Regular" w:eastAsia="Times New Roman" w:hAnsi="StobiSerif Regular"/>
          <w:lang w:val="sq-AL"/>
        </w:rPr>
        <w:t>n</w:t>
      </w:r>
      <w:r w:rsidRPr="008A2042">
        <w:rPr>
          <w:rFonts w:ascii="StobiSerif Regular" w:eastAsia="Times New Roman" w:hAnsi="StobiSerif Regular"/>
        </w:rPr>
        <w:t>dërtim; dhe</w:t>
      </w:r>
    </w:p>
    <w:p w:rsidR="00DB2477" w:rsidRPr="008A2042" w:rsidRDefault="00DB2477" w:rsidP="00DB2477">
      <w:pPr>
        <w:numPr>
          <w:ilvl w:val="0"/>
          <w:numId w:val="2"/>
        </w:numPr>
        <w:tabs>
          <w:tab w:val="left" w:pos="990"/>
        </w:tabs>
        <w:suppressAutoHyphens/>
        <w:spacing w:after="60" w:line="240" w:lineRule="auto"/>
        <w:ind w:right="20"/>
        <w:jc w:val="both"/>
        <w:rPr>
          <w:rFonts w:ascii="StobiSerif Regular" w:eastAsia="Times New Roman" w:hAnsi="StobiSerif Regular"/>
        </w:rPr>
      </w:pPr>
      <w:r w:rsidRPr="008A2042">
        <w:rPr>
          <w:rFonts w:ascii="StobiSerif Regular" w:eastAsia="Times New Roman" w:hAnsi="StobiSerif Regular"/>
        </w:rPr>
        <w:t>Prokurimi i ripromaterialeve për ndërtim, vetëm nëse ato janë të inkorporuara në objektin në ndërtim ose rikonstr</w:t>
      </w:r>
      <w:r>
        <w:rPr>
          <w:rFonts w:ascii="StobiSerif Regular" w:eastAsia="Times New Roman" w:hAnsi="StobiSerif Regular"/>
        </w:rPr>
        <w:t xml:space="preserve">uksion/përshtatje, si dhe </w:t>
      </w:r>
      <w:r>
        <w:rPr>
          <w:rFonts w:ascii="StobiSerif Regular" w:eastAsia="Times New Roman" w:hAnsi="StobiSerif Regular"/>
          <w:lang w:val="sq-AL"/>
        </w:rPr>
        <w:t>shpenzimet</w:t>
      </w:r>
      <w:r w:rsidRPr="008A2042">
        <w:rPr>
          <w:rFonts w:ascii="StobiSerif Regular" w:eastAsia="Times New Roman" w:hAnsi="StobiSerif Regular"/>
        </w:rPr>
        <w:t xml:space="preserve"> e transportit të këtyre ripromaterialeve.</w:t>
      </w:r>
    </w:p>
    <w:p w:rsidR="00DB2477" w:rsidRDefault="00DB2477" w:rsidP="00DB2477">
      <w:pPr>
        <w:spacing w:after="120" w:line="240" w:lineRule="auto"/>
        <w:ind w:firstLine="720"/>
        <w:jc w:val="both"/>
        <w:rPr>
          <w:rFonts w:ascii="StobiSerif Regular" w:eastAsia="Times New Roman" w:hAnsi="StobiSerif Regular"/>
          <w:lang w:val="sq-AL"/>
        </w:rPr>
      </w:pPr>
      <w:r>
        <w:rPr>
          <w:rFonts w:ascii="StobiSerif Regular" w:eastAsia="Times New Roman" w:hAnsi="StobiSerif Regular"/>
          <w:lang w:val="sq-AL"/>
        </w:rPr>
        <w:t>Shpenzimet</w:t>
      </w:r>
      <w:r w:rsidRPr="008A2042">
        <w:rPr>
          <w:rFonts w:ascii="StobiSerif Regular" w:eastAsia="Times New Roman" w:hAnsi="StobiSerif Regular"/>
        </w:rPr>
        <w:t xml:space="preserve"> e investimit për makineritë, pajisjet dhe impiantet do të konsiderohen të justifikuara vetëm nëse ato përdoren në procesin e prodhimit dhe magazinimit të ripromaterialeve ose produkteve të gatshme ose për funksione administrative që lidhen me investimin fillestar produktiv të</w:t>
      </w:r>
      <w:r>
        <w:rPr>
          <w:rFonts w:ascii="StobiSerif Regular" w:eastAsia="Times New Roman" w:hAnsi="StobiSerif Regular"/>
        </w:rPr>
        <w:t xml:space="preserve"> përcaktuar në planin </w:t>
      </w:r>
      <w:r>
        <w:rPr>
          <w:rFonts w:ascii="StobiSerif Regular" w:eastAsia="Times New Roman" w:hAnsi="StobiSerif Regular"/>
          <w:lang w:val="sq-AL"/>
        </w:rPr>
        <w:t>afarist</w:t>
      </w:r>
      <w:r w:rsidRPr="008A2042">
        <w:rPr>
          <w:rFonts w:ascii="StobiSerif Regular" w:eastAsia="Times New Roman" w:hAnsi="StobiSerif Regular"/>
        </w:rPr>
        <w:t>.</w:t>
      </w:r>
      <w:r w:rsidRPr="008A2042">
        <w:t xml:space="preserve"> </w:t>
      </w:r>
      <w:r>
        <w:rPr>
          <w:rFonts w:ascii="StobiSerif Regular" w:eastAsia="Times New Roman" w:hAnsi="StobiSerif Regular"/>
        </w:rPr>
        <w:t xml:space="preserve">Si përjashtim, </w:t>
      </w:r>
      <w:r>
        <w:rPr>
          <w:rFonts w:ascii="StobiSerif Regular" w:eastAsia="Times New Roman" w:hAnsi="StobiSerif Regular"/>
          <w:lang w:val="sq-AL"/>
        </w:rPr>
        <w:t>shpenzimet</w:t>
      </w:r>
      <w:r w:rsidRPr="008A2042">
        <w:rPr>
          <w:rFonts w:ascii="StobiSerif Regular" w:eastAsia="Times New Roman" w:hAnsi="StobiSerif Regular"/>
        </w:rPr>
        <w:t xml:space="preserve"> e makinerive, pajisjeve dhe impianteve të përdorura nga subjektet afariste të sektorit të teknologjive të informacionit dhe komu</w:t>
      </w:r>
      <w:r>
        <w:rPr>
          <w:rFonts w:ascii="StobiSerif Regular" w:eastAsia="Times New Roman" w:hAnsi="StobiSerif Regular"/>
        </w:rPr>
        <w:t xml:space="preserve">nikimit do të konsiderohen </w:t>
      </w:r>
      <w:r>
        <w:rPr>
          <w:rFonts w:ascii="StobiSerif Regular" w:eastAsia="Times New Roman" w:hAnsi="StobiSerif Regular"/>
          <w:lang w:val="sq-AL"/>
        </w:rPr>
        <w:t>shpenzime</w:t>
      </w:r>
      <w:r w:rsidRPr="008A2042">
        <w:rPr>
          <w:rFonts w:ascii="StobiSerif Regular" w:eastAsia="Times New Roman" w:hAnsi="StobiSerif Regular"/>
        </w:rPr>
        <w:t xml:space="preserve"> të justifikuara investimi nëse janë në funksion të veprimtarisë që ata kryejnë.</w:t>
      </w:r>
    </w:p>
    <w:p w:rsidR="00DB2477" w:rsidRDefault="00DB2477" w:rsidP="00DB2477">
      <w:pPr>
        <w:spacing w:after="120" w:line="240" w:lineRule="auto"/>
        <w:ind w:firstLine="720"/>
        <w:jc w:val="both"/>
        <w:rPr>
          <w:rFonts w:ascii="StobiSerif Regular" w:eastAsia="Times New Roman" w:hAnsi="StobiSerif Regular"/>
          <w:lang w:val="sq-AL"/>
        </w:rPr>
      </w:pPr>
      <w:r w:rsidRPr="008A2042">
        <w:rPr>
          <w:rFonts w:ascii="StobiSerif Regular" w:eastAsia="Times New Roman" w:hAnsi="StobiSerif Regular"/>
        </w:rPr>
        <w:t>Makineritë, pajisjet dhe impiantet duhet të jenë të reja, në pronësi të përdoruesit dhe të përdoren ekskluzivisht nga përdoruesi për nevojat e projektit investues</w:t>
      </w:r>
      <w:r>
        <w:rPr>
          <w:rFonts w:ascii="StobiSerif Regular" w:eastAsia="Times New Roman" w:hAnsi="StobiSerif Regular"/>
        </w:rPr>
        <w:t xml:space="preserve">. Në rastin e leasing-ut, </w:t>
      </w:r>
      <w:r>
        <w:rPr>
          <w:rFonts w:ascii="StobiSerif Regular" w:eastAsia="Times New Roman" w:hAnsi="StobiSerif Regular"/>
          <w:lang w:val="sq-AL"/>
        </w:rPr>
        <w:t>shpenzimet</w:t>
      </w:r>
      <w:r w:rsidRPr="008A2042">
        <w:rPr>
          <w:rFonts w:ascii="StobiSerif Regular" w:eastAsia="Times New Roman" w:hAnsi="StobiSerif Regular"/>
        </w:rPr>
        <w:t xml:space="preserve"> justifikohen vetëm nëse përdo</w:t>
      </w:r>
      <w:r>
        <w:rPr>
          <w:rFonts w:ascii="StobiSerif Regular" w:eastAsia="Times New Roman" w:hAnsi="StobiSerif Regular"/>
        </w:rPr>
        <w:t xml:space="preserve">ruesi, pas skadimit të </w:t>
      </w:r>
      <w:r>
        <w:rPr>
          <w:rFonts w:ascii="StobiSerif Regular" w:eastAsia="Times New Roman" w:hAnsi="StobiSerif Regular"/>
          <w:lang w:val="sq-AL"/>
        </w:rPr>
        <w:t>marrëveshjes</w:t>
      </w:r>
      <w:r w:rsidRPr="008A2042">
        <w:rPr>
          <w:rFonts w:ascii="StobiSerif Regular" w:eastAsia="Times New Roman" w:hAnsi="StobiSerif Regular"/>
        </w:rPr>
        <w:t xml:space="preserve"> së leasing-ut, fiton të drejtën e zotërimit të objekteve.</w:t>
      </w:r>
    </w:p>
    <w:p w:rsidR="00DB2477" w:rsidRDefault="00DB2477" w:rsidP="00DB2477">
      <w:pPr>
        <w:spacing w:after="120" w:line="240" w:lineRule="auto"/>
        <w:ind w:firstLine="720"/>
        <w:jc w:val="both"/>
        <w:rPr>
          <w:rFonts w:ascii="StobiSerif Regular" w:eastAsia="Times New Roman" w:hAnsi="StobiSerif Regular"/>
          <w:lang w:val="sq-AL"/>
        </w:rPr>
      </w:pPr>
      <w:r>
        <w:rPr>
          <w:rFonts w:ascii="StobiSerif Regular" w:eastAsia="Times New Roman" w:hAnsi="StobiSerif Regular"/>
          <w:lang w:val="sq-AL"/>
        </w:rPr>
        <w:t>Shpenzimet</w:t>
      </w:r>
      <w:r>
        <w:rPr>
          <w:rFonts w:ascii="StobiSerif Regular" w:eastAsia="Times New Roman" w:hAnsi="StobiSerif Regular"/>
        </w:rPr>
        <w:t xml:space="preserve"> e transportit të </w:t>
      </w:r>
      <w:r>
        <w:rPr>
          <w:rFonts w:ascii="StobiSerif Regular" w:eastAsia="Times New Roman" w:hAnsi="StobiSerif Regular"/>
          <w:lang w:val="sq-AL"/>
        </w:rPr>
        <w:t xml:space="preserve">mjeteve </w:t>
      </w:r>
      <w:r w:rsidRPr="008A2042">
        <w:rPr>
          <w:rFonts w:ascii="StobiSerif Regular" w:eastAsia="Times New Roman" w:hAnsi="StobiSerif Regular"/>
        </w:rPr>
        <w:t>do të konsiderohen si shpenzime të justifikuara</w:t>
      </w:r>
      <w:r w:rsidRPr="00686202">
        <w:t xml:space="preserve"> </w:t>
      </w:r>
      <w:r w:rsidRPr="00686202">
        <w:rPr>
          <w:rFonts w:ascii="StobiSerif Regular" w:eastAsia="Times New Roman" w:hAnsi="StobiSerif Regular"/>
        </w:rPr>
        <w:t>(makineri, pajisje dhe impi</w:t>
      </w:r>
      <w:r>
        <w:rPr>
          <w:rFonts w:ascii="StobiSerif Regular" w:eastAsia="Times New Roman" w:hAnsi="StobiSerif Regular"/>
        </w:rPr>
        <w:t xml:space="preserve">ante) në vendndodhje. Këto </w:t>
      </w:r>
      <w:r>
        <w:rPr>
          <w:rFonts w:ascii="StobiSerif Regular" w:eastAsia="Times New Roman" w:hAnsi="StobiSerif Regular"/>
          <w:lang w:val="sq-AL"/>
        </w:rPr>
        <w:t>shpenzime</w:t>
      </w:r>
      <w:r>
        <w:rPr>
          <w:rFonts w:ascii="StobiSerif Regular" w:eastAsia="Times New Roman" w:hAnsi="StobiSerif Regular"/>
        </w:rPr>
        <w:t xml:space="preserve"> përfshijnë </w:t>
      </w:r>
      <w:r>
        <w:rPr>
          <w:rFonts w:ascii="StobiSerif Regular" w:eastAsia="Times New Roman" w:hAnsi="StobiSerif Regular"/>
          <w:lang w:val="sq-AL"/>
        </w:rPr>
        <w:t>shpenzimet</w:t>
      </w:r>
      <w:r w:rsidRPr="00686202">
        <w:rPr>
          <w:rFonts w:ascii="StobiSerif Regular" w:eastAsia="Times New Roman" w:hAnsi="StobiSerif Regular"/>
        </w:rPr>
        <w:t xml:space="preserve"> për: transportin, magazinimin (vetëm në rastin e ruajtjes së mallrave për një periudhë ndryshimi të mjeteve të transp</w:t>
      </w:r>
      <w:r>
        <w:rPr>
          <w:rFonts w:ascii="StobiSerif Regular" w:eastAsia="Times New Roman" w:hAnsi="StobiSerif Regular"/>
        </w:rPr>
        <w:t xml:space="preserve">ortit), dërgimin (përveç </w:t>
      </w:r>
      <w:r>
        <w:rPr>
          <w:rFonts w:ascii="StobiSerif Regular" w:eastAsia="Times New Roman" w:hAnsi="StobiSerif Regular"/>
          <w:lang w:val="sq-AL"/>
        </w:rPr>
        <w:t>shpenzimeve</w:t>
      </w:r>
      <w:r w:rsidRPr="00686202">
        <w:rPr>
          <w:rFonts w:ascii="StobiSerif Regular" w:eastAsia="Times New Roman" w:hAnsi="StobiSerif Regular"/>
        </w:rPr>
        <w:t xml:space="preserve"> në bazë të doganave, taksave dhe tarifave administrative), instalimin/montimin dhe testimin për funksionimin e duhur të asetit.</w:t>
      </w:r>
    </w:p>
    <w:p w:rsidR="00DB2477" w:rsidRDefault="00DB2477" w:rsidP="00DB2477">
      <w:pPr>
        <w:spacing w:after="120" w:line="240" w:lineRule="auto"/>
        <w:ind w:firstLine="720"/>
        <w:jc w:val="both"/>
        <w:rPr>
          <w:rFonts w:ascii="StobiSerif Regular" w:eastAsia="Times New Roman" w:hAnsi="StobiSerif Regular"/>
          <w:lang w:val="en-US"/>
        </w:rPr>
      </w:pPr>
      <w:r w:rsidRPr="009E0CAD">
        <w:rPr>
          <w:rFonts w:ascii="StobiSerif Regular" w:eastAsia="Times New Roman" w:hAnsi="StobiSerif Regular"/>
        </w:rPr>
        <w:t>Zëvendësimi i pajisjeve gjatë kohëzgjatjes së projektit të investimit do të merret parasysh nëse pajisjet e reja pritet të përdoren për një periudhë prej të paktën pesë vjetësh pas datës së përfundimit të projektit.</w:t>
      </w:r>
      <w:r w:rsidRPr="009E0CAD">
        <w:t xml:space="preserve"> </w:t>
      </w:r>
      <w:r w:rsidRPr="009E0CAD">
        <w:rPr>
          <w:rFonts w:ascii="StobiSerif Regular" w:eastAsia="Times New Roman" w:hAnsi="StobiSerif Regular"/>
        </w:rPr>
        <w:t>Nëse përdor</w:t>
      </w:r>
      <w:r>
        <w:rPr>
          <w:rFonts w:ascii="StobiSerif Regular" w:eastAsia="Times New Roman" w:hAnsi="StobiSerif Regular"/>
        </w:rPr>
        <w:t xml:space="preserve">uesi ka raportuar më parë </w:t>
      </w:r>
      <w:r>
        <w:rPr>
          <w:rFonts w:ascii="StobiSerif Regular" w:eastAsia="Times New Roman" w:hAnsi="StobiSerif Regular"/>
          <w:lang w:val="sq-AL"/>
        </w:rPr>
        <w:t xml:space="preserve">shpenzimet </w:t>
      </w:r>
      <w:r>
        <w:rPr>
          <w:rFonts w:ascii="StobiSerif Regular" w:eastAsia="Times New Roman" w:hAnsi="StobiSerif Regular"/>
        </w:rPr>
        <w:t xml:space="preserve"> për </w:t>
      </w:r>
      <w:r>
        <w:rPr>
          <w:rFonts w:ascii="StobiSerif Regular" w:eastAsia="Times New Roman" w:hAnsi="StobiSerif Regular"/>
          <w:lang w:val="sq-AL"/>
        </w:rPr>
        <w:t>prokurimin</w:t>
      </w:r>
      <w:r w:rsidRPr="009E0CAD">
        <w:rPr>
          <w:rFonts w:ascii="StobiSerif Regular" w:eastAsia="Times New Roman" w:hAnsi="StobiSerif Regular"/>
        </w:rPr>
        <w:t xml:space="preserve"> e pajisjes që është zëvendësuar, ai duhet të shënojë në</w:t>
      </w:r>
      <w:r>
        <w:rPr>
          <w:rFonts w:ascii="StobiSerif Regular" w:eastAsia="Times New Roman" w:hAnsi="StobiSerif Regular"/>
        </w:rPr>
        <w:t xml:space="preserve"> raportet vjetore se cilat </w:t>
      </w:r>
      <w:r>
        <w:rPr>
          <w:rFonts w:ascii="StobiSerif Regular" w:eastAsia="Times New Roman" w:hAnsi="StobiSerif Regular"/>
          <w:lang w:val="sq-AL"/>
        </w:rPr>
        <w:t>mjete</w:t>
      </w:r>
      <w:r w:rsidRPr="009E0CAD">
        <w:rPr>
          <w:rFonts w:ascii="StobiSerif Regular" w:eastAsia="Times New Roman" w:hAnsi="StobiSerif Regular"/>
        </w:rPr>
        <w:t xml:space="preserve"> janë zëvendësuar me qëllim të</w:t>
      </w:r>
      <w:r>
        <w:rPr>
          <w:rFonts w:ascii="StobiSerif Regular" w:eastAsia="Times New Roman" w:hAnsi="StobiSerif Regular"/>
        </w:rPr>
        <w:t xml:space="preserve"> korrigjimit të shumës së </w:t>
      </w:r>
      <w:r>
        <w:rPr>
          <w:rFonts w:ascii="StobiSerif Regular" w:eastAsia="Times New Roman" w:hAnsi="StobiSerif Regular"/>
          <w:lang w:val="sq-AL"/>
        </w:rPr>
        <w:t>shpenzimeve</w:t>
      </w:r>
      <w:r w:rsidRPr="009E0CAD">
        <w:rPr>
          <w:rFonts w:ascii="StobiSerif Regular" w:eastAsia="Times New Roman" w:hAnsi="StobiSerif Regular"/>
        </w:rPr>
        <w:t xml:space="preserve"> totale të justifikuar</w:t>
      </w:r>
      <w:r>
        <w:rPr>
          <w:rFonts w:ascii="StobiSerif Regular" w:eastAsia="Times New Roman" w:hAnsi="StobiSerif Regular"/>
          <w:lang w:val="sq-AL"/>
        </w:rPr>
        <w:t>a</w:t>
      </w:r>
      <w:r w:rsidRPr="009E0CAD">
        <w:rPr>
          <w:rFonts w:ascii="StobiSerif Regular" w:eastAsia="Times New Roman" w:hAnsi="StobiSerif Regular"/>
        </w:rPr>
        <w:t xml:space="preserve"> të investimit të projektit.</w:t>
      </w:r>
      <w:r w:rsidRPr="009E0CAD">
        <w:t xml:space="preserve"> </w:t>
      </w:r>
      <w:r w:rsidRPr="009E0CAD">
        <w:rPr>
          <w:rFonts w:ascii="StobiSerif Regular" w:eastAsia="Times New Roman" w:hAnsi="StobiSerif Regular"/>
        </w:rPr>
        <w:t xml:space="preserve">Zëvendësimi i pajisjeve nënkupton zëvendësimin e </w:t>
      </w:r>
      <w:r w:rsidRPr="009E0CAD">
        <w:rPr>
          <w:rFonts w:ascii="StobiSerif Regular" w:eastAsia="Times New Roman" w:hAnsi="StobiSerif Regular"/>
        </w:rPr>
        <w:lastRenderedPageBreak/>
        <w:t>një aktivi të veçantë në tërësi, duke përfshirë zëvendësimin e një pjese të pajisjes që nuk është pjesë rezervë ose harxhuese dhe që nuk bën një ndryshim thelbësor në procesin e përgjithshëm të prodhimit.</w:t>
      </w:r>
    </w:p>
    <w:p w:rsidR="00DB2477" w:rsidRDefault="00DB2477" w:rsidP="00DB2477">
      <w:pPr>
        <w:spacing w:after="120" w:line="240" w:lineRule="auto"/>
        <w:ind w:firstLine="720"/>
        <w:jc w:val="both"/>
        <w:rPr>
          <w:rFonts w:ascii="StobiSerif Regular" w:eastAsia="Times New Roman" w:hAnsi="StobiSerif Regular"/>
          <w:lang w:val="en-US"/>
        </w:rPr>
      </w:pPr>
      <w:r w:rsidRPr="00DA3AD0">
        <w:rPr>
          <w:rFonts w:ascii="StobiSerif Regular" w:eastAsia="Times New Roman" w:hAnsi="StobiSerif Regular"/>
        </w:rPr>
        <w:t>Nëse, gjatë projektit investues, pronësia e një makinerie, impianti ose pajisjeje të caktuar, e cila më p</w:t>
      </w:r>
      <w:r>
        <w:rPr>
          <w:rFonts w:ascii="StobiSerif Regular" w:eastAsia="Times New Roman" w:hAnsi="StobiSerif Regular"/>
        </w:rPr>
        <w:t xml:space="preserve">arë ishte raportuar si një </w:t>
      </w:r>
      <w:r>
        <w:rPr>
          <w:rFonts w:ascii="StobiSerif Regular" w:eastAsia="Times New Roman" w:hAnsi="StobiSerif Regular"/>
          <w:lang w:val="sq-AL"/>
        </w:rPr>
        <w:t>shpenzim</w:t>
      </w:r>
      <w:r>
        <w:rPr>
          <w:rFonts w:ascii="StobiSerif Regular" w:eastAsia="Times New Roman" w:hAnsi="StobiSerif Regular"/>
        </w:rPr>
        <w:t xml:space="preserve"> investimi </w:t>
      </w:r>
      <w:r>
        <w:rPr>
          <w:rFonts w:ascii="StobiSerif Regular" w:eastAsia="Times New Roman" w:hAnsi="StobiSerif Regular"/>
          <w:lang w:val="sq-AL"/>
        </w:rPr>
        <w:t>e</w:t>
      </w:r>
      <w:r w:rsidRPr="00DA3AD0">
        <w:rPr>
          <w:rFonts w:ascii="StobiSerif Regular" w:eastAsia="Times New Roman" w:hAnsi="StobiSerif Regular"/>
        </w:rPr>
        <w:t xml:space="preserve"> justifikuar e përdoruesit, i transfero</w:t>
      </w:r>
      <w:r>
        <w:rPr>
          <w:rFonts w:ascii="StobiSerif Regular" w:eastAsia="Times New Roman" w:hAnsi="StobiSerif Regular"/>
        </w:rPr>
        <w:t xml:space="preserve">het një subjekti tjetër, </w:t>
      </w:r>
      <w:r>
        <w:rPr>
          <w:rFonts w:ascii="StobiSerif Regular" w:eastAsia="Times New Roman" w:hAnsi="StobiSerif Regular"/>
          <w:lang w:val="sq-AL"/>
        </w:rPr>
        <w:t>respektivisht</w:t>
      </w:r>
      <w:r w:rsidRPr="00DA3AD0">
        <w:rPr>
          <w:rFonts w:ascii="StobiSerif Regular" w:eastAsia="Times New Roman" w:hAnsi="StobiSerif Regular"/>
        </w:rPr>
        <w:t xml:space="preserve"> nga diku tjetër pa u bërë zëvendësim dhe pa kaluar pesë vjet nga viti i fundit në të cilin është përfunduar projekti i investimit,</w:t>
      </w:r>
      <w:r w:rsidRPr="00DA3AD0">
        <w:t xml:space="preserve"> </w:t>
      </w:r>
      <w:r>
        <w:rPr>
          <w:rFonts w:ascii="StobiSerif Regular" w:eastAsia="Times New Roman" w:hAnsi="StobiSerif Regular"/>
          <w:lang w:val="sq-AL"/>
        </w:rPr>
        <w:t xml:space="preserve">përdoruesi </w:t>
      </w:r>
      <w:r w:rsidRPr="00DA3AD0">
        <w:rPr>
          <w:rFonts w:ascii="StobiSerif Regular" w:eastAsia="Times New Roman" w:hAnsi="StobiSerif Regular"/>
        </w:rPr>
        <w:t xml:space="preserve">duhet të njoftojë me shkrim nënshkruesin e Marrëveshjes në emër të Qeverisë së Republikës së Maqedonisë së Veriut, ku shuma e </w:t>
      </w:r>
      <w:r>
        <w:rPr>
          <w:rFonts w:ascii="StobiSerif Regular" w:eastAsia="Times New Roman" w:hAnsi="StobiSerif Regular"/>
        </w:rPr>
        <w:t xml:space="preserve">shpenzimeve totale të </w:t>
      </w:r>
      <w:r>
        <w:rPr>
          <w:rFonts w:ascii="StobiSerif Regular" w:eastAsia="Times New Roman" w:hAnsi="StobiSerif Regular"/>
          <w:lang w:val="sq-AL"/>
        </w:rPr>
        <w:t>justifikuar</w:t>
      </w:r>
      <w:r w:rsidRPr="00DA3AD0">
        <w:rPr>
          <w:rFonts w:ascii="StobiSerif Regular" w:eastAsia="Times New Roman" w:hAnsi="StobiSerif Regular"/>
        </w:rPr>
        <w:t xml:space="preserve"> të investimit do të</w:t>
      </w:r>
      <w:r>
        <w:rPr>
          <w:rFonts w:ascii="StobiSerif Regular" w:eastAsia="Times New Roman" w:hAnsi="StobiSerif Regular"/>
        </w:rPr>
        <w:t xml:space="preserve"> reduktohet për shumën e </w:t>
      </w:r>
      <w:r>
        <w:rPr>
          <w:rFonts w:ascii="StobiSerif Regular" w:eastAsia="Times New Roman" w:hAnsi="StobiSerif Regular"/>
          <w:lang w:val="sq-AL"/>
        </w:rPr>
        <w:t>shpenzimeve</w:t>
      </w:r>
      <w:r w:rsidRPr="00DA3AD0">
        <w:rPr>
          <w:rFonts w:ascii="StobiSerif Regular" w:eastAsia="Times New Roman" w:hAnsi="StobiSerif Regular"/>
        </w:rPr>
        <w:t xml:space="preserve"> të raportuara për atë pajisje, si dhe shuma e</w:t>
      </w:r>
      <w:r>
        <w:rPr>
          <w:rFonts w:ascii="StobiSerif Regular" w:eastAsia="Times New Roman" w:hAnsi="StobiSerif Regular"/>
        </w:rPr>
        <w:t xml:space="preserve"> mbështetjes financiare të </w:t>
      </w:r>
      <w:r>
        <w:rPr>
          <w:rFonts w:ascii="StobiSerif Regular" w:eastAsia="Times New Roman" w:hAnsi="StobiSerif Regular"/>
          <w:lang w:val="sq-AL"/>
        </w:rPr>
        <w:t>ndarë</w:t>
      </w:r>
      <w:r w:rsidRPr="00DA3AD0">
        <w:rPr>
          <w:rFonts w:ascii="StobiSerif Regular" w:eastAsia="Times New Roman" w:hAnsi="StobiSerif Regular"/>
        </w:rPr>
        <w:t xml:space="preserve"> e cila re</w:t>
      </w:r>
      <w:r>
        <w:rPr>
          <w:rFonts w:ascii="StobiSerif Regular" w:eastAsia="Times New Roman" w:hAnsi="StobiSerif Regular"/>
        </w:rPr>
        <w:t xml:space="preserve">zulton nga ato </w:t>
      </w:r>
      <w:r>
        <w:rPr>
          <w:rFonts w:ascii="StobiSerif Regular" w:eastAsia="Times New Roman" w:hAnsi="StobiSerif Regular"/>
          <w:lang w:val="sq-AL"/>
        </w:rPr>
        <w:t>shpenzime</w:t>
      </w:r>
      <w:r w:rsidRPr="00DA3AD0">
        <w:rPr>
          <w:rFonts w:ascii="StobiSerif Regular" w:eastAsia="Times New Roman" w:hAnsi="StobiSerif Regular"/>
        </w:rPr>
        <w:t xml:space="preserve"> të justifikuara do të reduktohet gjatë kë</w:t>
      </w:r>
      <w:r>
        <w:rPr>
          <w:rFonts w:ascii="StobiSerif Regular" w:eastAsia="Times New Roman" w:hAnsi="StobiSerif Regular"/>
        </w:rPr>
        <w:t xml:space="preserve">rkesës së radhës për pagesë, </w:t>
      </w:r>
      <w:r>
        <w:rPr>
          <w:rFonts w:ascii="StobiSerif Regular" w:eastAsia="Times New Roman" w:hAnsi="StobiSerif Regular"/>
          <w:lang w:val="sq-AL"/>
        </w:rPr>
        <w:t>respektivisht</w:t>
      </w:r>
      <w:r w:rsidRPr="00DA3AD0">
        <w:rPr>
          <w:rFonts w:ascii="StobiSerif Regular" w:eastAsia="Times New Roman" w:hAnsi="StobiSerif Regular"/>
        </w:rPr>
        <w:t xml:space="preserve"> do të kthehet nëse përdoruesi nuk paraqet më kërkesë për pagesë.</w:t>
      </w:r>
    </w:p>
    <w:p w:rsidR="00DB2477" w:rsidRDefault="00DB2477" w:rsidP="00DB2477">
      <w:pPr>
        <w:spacing w:after="120" w:line="240" w:lineRule="auto"/>
        <w:ind w:firstLine="720"/>
        <w:jc w:val="both"/>
        <w:rPr>
          <w:rFonts w:ascii="StobiSerif Regular" w:eastAsia="Times New Roman" w:hAnsi="StobiSerif Regular"/>
          <w:lang w:val="sq-AL"/>
        </w:rPr>
      </w:pPr>
      <w:r w:rsidRPr="00DA3AD0">
        <w:rPr>
          <w:rFonts w:ascii="StobiSerif Regular" w:eastAsia="Times New Roman" w:hAnsi="StobiSerif Regular"/>
        </w:rPr>
        <w:t>Përmirësimi i makinerive, pajisjeve dhe impianteve do t</w:t>
      </w:r>
      <w:r>
        <w:rPr>
          <w:rFonts w:ascii="StobiSerif Regular" w:eastAsia="Times New Roman" w:hAnsi="StobiSerif Regular"/>
        </w:rPr>
        <w:t xml:space="preserve">ë njihet gjithashtu si një </w:t>
      </w:r>
      <w:r>
        <w:rPr>
          <w:rFonts w:ascii="StobiSerif Regular" w:eastAsia="Times New Roman" w:hAnsi="StobiSerif Regular"/>
          <w:lang w:val="sq-AL"/>
        </w:rPr>
        <w:t>shpenzim</w:t>
      </w:r>
      <w:r w:rsidRPr="00DA3AD0">
        <w:rPr>
          <w:rFonts w:ascii="StobiSerif Regular" w:eastAsia="Times New Roman" w:hAnsi="StobiSerif Regular"/>
        </w:rPr>
        <w:t xml:space="preserve"> investimi</w:t>
      </w:r>
      <w:r>
        <w:rPr>
          <w:rFonts w:ascii="StobiSerif Regular" w:eastAsia="Times New Roman" w:hAnsi="StobiSerif Regular"/>
        </w:rPr>
        <w:t xml:space="preserve"> </w:t>
      </w:r>
      <w:r>
        <w:rPr>
          <w:rFonts w:ascii="StobiSerif Regular" w:eastAsia="Times New Roman" w:hAnsi="StobiSerif Regular"/>
          <w:lang w:val="sq-AL"/>
        </w:rPr>
        <w:t>i</w:t>
      </w:r>
      <w:r w:rsidRPr="00DA3AD0">
        <w:rPr>
          <w:rFonts w:ascii="StobiSerif Regular" w:eastAsia="Times New Roman" w:hAnsi="StobiSerif Regular"/>
        </w:rPr>
        <w:t xml:space="preserve"> justifikuar vetëm nëse përmirësimi nën</w:t>
      </w:r>
      <w:r>
        <w:rPr>
          <w:rFonts w:ascii="StobiSerif Regular" w:eastAsia="Times New Roman" w:hAnsi="StobiSerif Regular"/>
        </w:rPr>
        <w:t xml:space="preserve">kupton një rritje ose </w:t>
      </w:r>
      <w:r>
        <w:rPr>
          <w:rFonts w:ascii="StobiSerif Regular" w:eastAsia="Times New Roman" w:hAnsi="StobiSerif Regular"/>
          <w:lang w:val="sq-AL"/>
        </w:rPr>
        <w:t xml:space="preserve">avancim </w:t>
      </w:r>
      <w:r w:rsidRPr="00DA3AD0">
        <w:rPr>
          <w:rFonts w:ascii="StobiSerif Regular" w:eastAsia="Times New Roman" w:hAnsi="StobiSerif Regular"/>
        </w:rPr>
        <w:t xml:space="preserve"> të karakteristikave dhe kapaciteteve tekniko-teknologjike.</w:t>
      </w:r>
    </w:p>
    <w:p w:rsidR="00DB2477" w:rsidRDefault="00DB2477" w:rsidP="00DB2477">
      <w:pPr>
        <w:spacing w:after="120" w:line="240" w:lineRule="auto"/>
        <w:ind w:firstLine="720"/>
        <w:jc w:val="both"/>
        <w:rPr>
          <w:rFonts w:ascii="StobiSerif Regular" w:eastAsia="Times New Roman" w:hAnsi="StobiSerif Regular"/>
          <w:lang w:val="en-US"/>
        </w:rPr>
      </w:pPr>
      <w:r>
        <w:rPr>
          <w:rFonts w:ascii="StobiSerif Regular" w:eastAsia="Times New Roman" w:hAnsi="StobiSerif Regular"/>
          <w:lang w:val="en-US"/>
        </w:rPr>
        <w:t>Shpen</w:t>
      </w:r>
      <w:r>
        <w:rPr>
          <w:rFonts w:ascii="StobiSerif Regular" w:eastAsia="Times New Roman" w:hAnsi="StobiSerif Regular"/>
          <w:lang w:val="sq-AL"/>
        </w:rPr>
        <w:t>zimet</w:t>
      </w:r>
      <w:r>
        <w:rPr>
          <w:rFonts w:ascii="StobiSerif Regular" w:eastAsia="Times New Roman" w:hAnsi="StobiSerif Regular"/>
        </w:rPr>
        <w:t xml:space="preserve"> për </w:t>
      </w:r>
      <w:r>
        <w:rPr>
          <w:rFonts w:ascii="StobiSerif Regular" w:eastAsia="Times New Roman" w:hAnsi="StobiSerif Regular"/>
          <w:lang w:val="sq-AL"/>
        </w:rPr>
        <w:t>prokurimin</w:t>
      </w:r>
      <w:r w:rsidRPr="00D36747">
        <w:rPr>
          <w:rFonts w:ascii="StobiSerif Regular" w:eastAsia="Times New Roman" w:hAnsi="StobiSerif Regular"/>
        </w:rPr>
        <w:t xml:space="preserve"> e aktiveve jomateriale si tr</w:t>
      </w:r>
      <w:r>
        <w:rPr>
          <w:rFonts w:ascii="StobiSerif Regular" w:eastAsia="Times New Roman" w:hAnsi="StobiSerif Regular"/>
        </w:rPr>
        <w:t xml:space="preserve">ansferimi i teknologjisë, </w:t>
      </w:r>
      <w:r>
        <w:rPr>
          <w:rFonts w:ascii="StobiSerif Regular" w:eastAsia="Times New Roman" w:hAnsi="StobiSerif Regular"/>
          <w:lang w:val="sq-AL"/>
        </w:rPr>
        <w:t>marrja</w:t>
      </w:r>
      <w:r w:rsidRPr="00D36747">
        <w:rPr>
          <w:rFonts w:ascii="StobiSerif Regular" w:eastAsia="Times New Roman" w:hAnsi="StobiSerif Regular"/>
        </w:rPr>
        <w:t xml:space="preserve"> e patentave, licencave, njohurive dhe përvojës (know-how), softuerëve, të drejta të tjera të pronësisë intelektuale të njohura në legjislacionin kombëtar në vendin e origjinës </w:t>
      </w:r>
      <w:r>
        <w:rPr>
          <w:rFonts w:ascii="StobiSerif Regular" w:eastAsia="Times New Roman" w:hAnsi="StobiSerif Regular"/>
        </w:rPr>
        <w:t xml:space="preserve">së së drejtës, </w:t>
      </w:r>
      <w:r>
        <w:rPr>
          <w:rFonts w:ascii="StobiSerif Regular" w:eastAsia="Times New Roman" w:hAnsi="StobiSerif Regular"/>
          <w:lang w:val="sq-AL"/>
        </w:rPr>
        <w:t>respektivisht</w:t>
      </w:r>
      <w:r w:rsidRPr="00D36747">
        <w:rPr>
          <w:rFonts w:ascii="StobiSerif Regular" w:eastAsia="Times New Roman" w:hAnsi="StobiSerif Regular"/>
        </w:rPr>
        <w:t xml:space="preserve"> Republika e Maqedonisë së Veriut ose njohuritë teknike të papatentuara të nevojshme për realizimin e projektit investues, konsiderohen të justifikuara nëse:</w:t>
      </w:r>
    </w:p>
    <w:p w:rsidR="00DB2477" w:rsidRDefault="00DB2477" w:rsidP="00DB2477">
      <w:pPr>
        <w:numPr>
          <w:ilvl w:val="0"/>
          <w:numId w:val="2"/>
        </w:numPr>
        <w:tabs>
          <w:tab w:val="left" w:pos="990"/>
        </w:tabs>
        <w:suppressAutoHyphens/>
        <w:spacing w:after="120" w:line="240" w:lineRule="auto"/>
        <w:jc w:val="both"/>
        <w:rPr>
          <w:rFonts w:ascii="StobiSerif Regular" w:hAnsi="StobiSerif Regular"/>
          <w:lang w:val="en-US"/>
        </w:rPr>
      </w:pPr>
      <w:r>
        <w:rPr>
          <w:rFonts w:ascii="StobiSerif Regular" w:hAnsi="StobiSerif Regular"/>
          <w:lang w:val="en-US"/>
        </w:rPr>
        <w:t>Vlera e prokurimit t</w:t>
      </w:r>
      <w:r w:rsidRPr="00D36747">
        <w:rPr>
          <w:rFonts w:ascii="StobiSerif Regular" w:hAnsi="StobiSerif Regular"/>
          <w:lang w:val="en-US"/>
        </w:rPr>
        <w:t>ë aktivit mund të përcaktohet në mënyrë të besueshme;</w:t>
      </w:r>
    </w:p>
    <w:p w:rsidR="00DB2477" w:rsidRDefault="00DB2477" w:rsidP="00DB2477">
      <w:pPr>
        <w:numPr>
          <w:ilvl w:val="0"/>
          <w:numId w:val="2"/>
        </w:numPr>
        <w:tabs>
          <w:tab w:val="left" w:pos="990"/>
        </w:tabs>
        <w:suppressAutoHyphens/>
        <w:spacing w:after="120" w:line="240" w:lineRule="auto"/>
        <w:jc w:val="both"/>
        <w:rPr>
          <w:rFonts w:ascii="StobiSerif Regular" w:hAnsi="StobiSerif Regular"/>
          <w:lang w:val="en-US"/>
        </w:rPr>
      </w:pPr>
      <w:r w:rsidRPr="00D36747">
        <w:rPr>
          <w:rFonts w:ascii="StobiSerif Regular" w:hAnsi="StobiSerif Regular"/>
          <w:lang w:val="en-US"/>
        </w:rPr>
        <w:t>Të përdoret ekskluzivisht nga përfituesi i mbështetjes financiare të investimit fillestar produktiv;</w:t>
      </w:r>
    </w:p>
    <w:p w:rsidR="00DB2477" w:rsidRDefault="00DB2477" w:rsidP="00DB2477">
      <w:pPr>
        <w:numPr>
          <w:ilvl w:val="0"/>
          <w:numId w:val="2"/>
        </w:numPr>
        <w:tabs>
          <w:tab w:val="left" w:pos="990"/>
        </w:tabs>
        <w:suppressAutoHyphens/>
        <w:spacing w:after="120" w:line="240" w:lineRule="auto"/>
        <w:jc w:val="both"/>
        <w:rPr>
          <w:rFonts w:ascii="StobiSerif Regular" w:hAnsi="StobiSerif Regular"/>
          <w:lang w:val="en-US"/>
        </w:rPr>
      </w:pPr>
      <w:r w:rsidRPr="00D36747">
        <w:rPr>
          <w:rFonts w:ascii="StobiSerif Regular" w:hAnsi="StobiSerif Regular"/>
          <w:lang w:val="en-US"/>
        </w:rPr>
        <w:t>Të konsiderohen si aktive të amortizueshme;</w:t>
      </w:r>
    </w:p>
    <w:p w:rsidR="00DB2477" w:rsidRDefault="00DB2477" w:rsidP="00DB2477">
      <w:pPr>
        <w:numPr>
          <w:ilvl w:val="0"/>
          <w:numId w:val="2"/>
        </w:numPr>
        <w:tabs>
          <w:tab w:val="left" w:pos="990"/>
        </w:tabs>
        <w:suppressAutoHyphens/>
        <w:spacing w:after="120" w:line="240" w:lineRule="auto"/>
        <w:jc w:val="both"/>
        <w:rPr>
          <w:rFonts w:ascii="StobiSerif Regular" w:hAnsi="StobiSerif Regular"/>
          <w:lang w:val="en-US"/>
        </w:rPr>
      </w:pPr>
      <w:r w:rsidRPr="00D36747">
        <w:rPr>
          <w:rFonts w:ascii="StobiSerif Regular" w:hAnsi="StobiSerif Regular"/>
          <w:lang w:val="en-US"/>
        </w:rPr>
        <w:t>Të prokurohen nga palë të treta të palidhura (persona që janë kapitalisht ose në ndonjë mënyrë tjetër sipas ligjit që konsiderohen të lidhur me përfituesin e mbështetjes financiare) dhe sipas kushteve të tregut;</w:t>
      </w:r>
    </w:p>
    <w:p w:rsidR="00DB2477" w:rsidRDefault="00DB2477" w:rsidP="00DB2477">
      <w:pPr>
        <w:numPr>
          <w:ilvl w:val="0"/>
          <w:numId w:val="2"/>
        </w:numPr>
        <w:tabs>
          <w:tab w:val="left" w:pos="990"/>
        </w:tabs>
        <w:suppressAutoHyphens/>
        <w:spacing w:after="120" w:line="240" w:lineRule="auto"/>
        <w:jc w:val="both"/>
        <w:rPr>
          <w:rFonts w:ascii="StobiSerif Regular" w:hAnsi="StobiSerif Regular"/>
          <w:lang w:val="en-US"/>
        </w:rPr>
      </w:pPr>
      <w:r w:rsidRPr="00D36747">
        <w:rPr>
          <w:rFonts w:ascii="StobiSerif Regular" w:hAnsi="StobiSerif Regular"/>
          <w:lang w:val="en-US"/>
        </w:rPr>
        <w:t>Të përdoret drejtpërdrejt b</w:t>
      </w:r>
      <w:r>
        <w:rPr>
          <w:rFonts w:ascii="StobiSerif Regular" w:hAnsi="StobiSerif Regular"/>
          <w:lang w:val="en-US"/>
        </w:rPr>
        <w:t>renda procesit të prodhimit, respektivisht</w:t>
      </w:r>
      <w:r w:rsidRPr="00D36747">
        <w:rPr>
          <w:rFonts w:ascii="StobiSerif Regular" w:hAnsi="StobiSerif Regular"/>
          <w:lang w:val="en-US"/>
        </w:rPr>
        <w:t xml:space="preserve"> në bazë të tij për të operuar një makinë, pajisje dhe instalim të caktuar brenda procesit të prodhimit ose për t'u përdorur për funksione administrative që lidhen me investimin fillestar produktiv dhe</w:t>
      </w:r>
    </w:p>
    <w:p w:rsidR="00DB2477" w:rsidRDefault="00DB2477" w:rsidP="00DB2477">
      <w:pPr>
        <w:numPr>
          <w:ilvl w:val="0"/>
          <w:numId w:val="2"/>
        </w:numPr>
        <w:tabs>
          <w:tab w:val="left" w:pos="990"/>
        </w:tabs>
        <w:suppressAutoHyphens/>
        <w:spacing w:after="160" w:line="240" w:lineRule="auto"/>
        <w:jc w:val="both"/>
        <w:rPr>
          <w:rFonts w:ascii="StobiSerif Regular" w:hAnsi="StobiSerif Regular"/>
          <w:lang w:val="en-US"/>
        </w:rPr>
      </w:pPr>
      <w:r w:rsidRPr="00D36747">
        <w:rPr>
          <w:rFonts w:ascii="StobiSerif Regular" w:hAnsi="StobiSerif Regular"/>
          <w:lang w:val="en-US"/>
        </w:rPr>
        <w:t>Të përfshihen në asetet bazë të përfituesit dhe të qëndrojnë të lidhur me projek</w:t>
      </w:r>
      <w:r>
        <w:rPr>
          <w:rFonts w:ascii="StobiSerif Regular" w:hAnsi="StobiSerif Regular"/>
          <w:lang w:val="en-US"/>
        </w:rPr>
        <w:t>tin investues për të cilin ndahet</w:t>
      </w:r>
      <w:r w:rsidRPr="00D36747">
        <w:rPr>
          <w:rFonts w:ascii="StobiSerif Regular" w:hAnsi="StobiSerif Regular"/>
          <w:lang w:val="en-US"/>
        </w:rPr>
        <w:t xml:space="preserve"> mbështetje financiare për një periudhë të paktën pesëvjeçare pas përfundimit të projektit investues.</w:t>
      </w:r>
    </w:p>
    <w:p w:rsidR="00DB2477" w:rsidRPr="000436E8" w:rsidRDefault="00DB2477" w:rsidP="00DB2477">
      <w:pPr>
        <w:spacing w:after="120" w:line="240" w:lineRule="auto"/>
        <w:ind w:right="20"/>
        <w:jc w:val="center"/>
        <w:rPr>
          <w:rFonts w:ascii="StobiSerif Regular" w:eastAsia="Times New Roman" w:hAnsi="StobiSerif Regular"/>
          <w:lang w:val="en-US"/>
        </w:rPr>
      </w:pPr>
      <w:r>
        <w:rPr>
          <w:rFonts w:ascii="StobiSerif Regular" w:eastAsia="Times New Roman" w:hAnsi="StobiSerif Regular"/>
          <w:lang w:val="en-US"/>
        </w:rPr>
        <w:t>Neni</w:t>
      </w:r>
      <w:r w:rsidRPr="000436E8">
        <w:rPr>
          <w:rFonts w:ascii="StobiSerif Regular" w:eastAsia="Times New Roman" w:hAnsi="StobiSerif Regular"/>
          <w:lang w:val="en-US"/>
        </w:rPr>
        <w:t xml:space="preserve"> 9</w:t>
      </w:r>
    </w:p>
    <w:p w:rsidR="00DB2477" w:rsidRDefault="00DB2477" w:rsidP="00DB2477">
      <w:pPr>
        <w:spacing w:after="60" w:line="240" w:lineRule="auto"/>
        <w:ind w:right="14" w:firstLine="720"/>
        <w:jc w:val="both"/>
        <w:rPr>
          <w:rFonts w:ascii="StobiSerif Regular" w:eastAsia="Times New Roman" w:hAnsi="StobiSerif Regular"/>
          <w:lang w:val="sq-AL"/>
        </w:rPr>
      </w:pPr>
      <w:r w:rsidRPr="00D36747">
        <w:rPr>
          <w:rFonts w:ascii="StobiSerif Regular" w:eastAsia="Times New Roman" w:hAnsi="StobiSerif Regular"/>
        </w:rPr>
        <w:t>Krahas dokumentacionit nga neni 3 i kësaj rregulloreje, kërkesës për pagesë të mbështetjes financiare, për marrjen në dorëzim të subjekteve afariste në vështirësi i bashkëlidhet edhe dokumentacioni i mëposhtëm:</w:t>
      </w:r>
    </w:p>
    <w:p w:rsidR="00DB2477" w:rsidRPr="009A1D6E" w:rsidRDefault="00DB2477" w:rsidP="00DB2477">
      <w:pPr>
        <w:numPr>
          <w:ilvl w:val="0"/>
          <w:numId w:val="16"/>
        </w:numPr>
        <w:tabs>
          <w:tab w:val="left" w:pos="990"/>
        </w:tabs>
        <w:spacing w:after="40" w:line="240" w:lineRule="auto"/>
        <w:ind w:right="14"/>
        <w:jc w:val="both"/>
        <w:rPr>
          <w:rFonts w:ascii="StobiSerif Regular" w:hAnsi="StobiSerif Regular"/>
        </w:rPr>
      </w:pPr>
      <w:r w:rsidRPr="009A1D6E">
        <w:rPr>
          <w:rFonts w:ascii="StobiSerif Regular" w:hAnsi="StobiSerif Regular"/>
          <w:lang w:val="en-US"/>
        </w:rPr>
        <w:lastRenderedPageBreak/>
        <w:t>Rishikimi me të dhëna për llojin dhe v</w:t>
      </w:r>
      <w:r>
        <w:rPr>
          <w:rFonts w:ascii="StobiSerif Regular" w:hAnsi="StobiSerif Regular"/>
          <w:lang w:val="en-US"/>
        </w:rPr>
        <w:t>lerën e transaksioneve të realizuara</w:t>
      </w:r>
      <w:r w:rsidRPr="009A1D6E">
        <w:rPr>
          <w:rFonts w:ascii="StobiSerif Regular" w:hAnsi="StobiSerif Regular"/>
          <w:lang w:val="en-US"/>
        </w:rPr>
        <w:t xml:space="preserve"> lidhur me marrjen e subjektit afarist në vështirësi, me nënshkrimin e personit të autorizuar të përdor</w:t>
      </w:r>
      <w:r>
        <w:rPr>
          <w:rFonts w:ascii="StobiSerif Regular" w:hAnsi="StobiSerif Regular"/>
          <w:lang w:val="en-US"/>
        </w:rPr>
        <w:t>uesit (Shqyrtimi nr. 6 shtojca 1 e</w:t>
      </w:r>
      <w:r w:rsidRPr="009A1D6E">
        <w:rPr>
          <w:rFonts w:ascii="StobiSerif Regular" w:hAnsi="StobiSerif Regular"/>
          <w:lang w:val="en-US"/>
        </w:rPr>
        <w:t xml:space="preserve"> kësaj rregulloreje);</w:t>
      </w:r>
    </w:p>
    <w:p w:rsidR="00DB2477" w:rsidRPr="009A1D6E" w:rsidRDefault="00DB2477" w:rsidP="00DB2477">
      <w:pPr>
        <w:numPr>
          <w:ilvl w:val="0"/>
          <w:numId w:val="16"/>
        </w:numPr>
        <w:tabs>
          <w:tab w:val="left" w:pos="990"/>
        </w:tabs>
        <w:spacing w:after="40" w:line="240" w:lineRule="auto"/>
        <w:ind w:right="14"/>
        <w:jc w:val="both"/>
        <w:rPr>
          <w:rFonts w:ascii="StobiSerif Regular" w:hAnsi="StobiSerif Regular"/>
        </w:rPr>
      </w:pPr>
      <w:r w:rsidRPr="009A1D6E">
        <w:rPr>
          <w:rFonts w:ascii="StobiSerif Regular" w:hAnsi="StobiSerif Regular"/>
          <w:lang w:val="en-US"/>
        </w:rPr>
        <w:t>Vërtetim nga Regjistri Qendror i Republikës së Maqedonisë së Veriut se ndaj subjektit afarist në vështirësi është hapur procedurë falimentimi;</w:t>
      </w:r>
    </w:p>
    <w:p w:rsidR="00DB2477" w:rsidRPr="009A1D6E" w:rsidRDefault="00DB2477" w:rsidP="00DB2477">
      <w:pPr>
        <w:numPr>
          <w:ilvl w:val="0"/>
          <w:numId w:val="16"/>
        </w:numPr>
        <w:tabs>
          <w:tab w:val="left" w:pos="990"/>
        </w:tabs>
        <w:spacing w:after="40" w:line="240" w:lineRule="auto"/>
        <w:ind w:right="14"/>
        <w:jc w:val="both"/>
        <w:rPr>
          <w:rFonts w:ascii="StobiSerif Regular" w:hAnsi="StobiSerif Regular"/>
        </w:rPr>
      </w:pPr>
      <w:r w:rsidRPr="009A1D6E">
        <w:rPr>
          <w:rFonts w:ascii="StobiSerif Regular" w:hAnsi="StobiSerif Regular"/>
        </w:rPr>
        <w:t>Vendimi përfundimtar për miratimin e planit të riorganizimit me</w:t>
      </w:r>
      <w:r>
        <w:rPr>
          <w:rFonts w:ascii="StobiSerif Regular" w:hAnsi="StobiSerif Regular"/>
          <w:lang w:val="sq-AL"/>
        </w:rPr>
        <w:t xml:space="preserve"> vërtetimin</w:t>
      </w:r>
      <w:r w:rsidRPr="009A1D6E">
        <w:rPr>
          <w:rFonts w:ascii="StobiSerif Regular" w:hAnsi="StobiSerif Regular"/>
        </w:rPr>
        <w:t xml:space="preserve"> e regjistrimit të tij në regjistrin përkatës;</w:t>
      </w:r>
    </w:p>
    <w:p w:rsidR="00DB2477" w:rsidRPr="009A1D6E" w:rsidRDefault="00DB2477" w:rsidP="00DB2477">
      <w:pPr>
        <w:numPr>
          <w:ilvl w:val="0"/>
          <w:numId w:val="16"/>
        </w:numPr>
        <w:tabs>
          <w:tab w:val="left" w:pos="990"/>
        </w:tabs>
        <w:spacing w:after="40" w:line="240" w:lineRule="auto"/>
        <w:ind w:right="14"/>
        <w:jc w:val="both"/>
        <w:rPr>
          <w:rFonts w:ascii="StobiSerif Regular" w:hAnsi="StobiSerif Regular" w:cs="Arial"/>
        </w:rPr>
      </w:pPr>
      <w:r w:rsidRPr="009A1D6E">
        <w:rPr>
          <w:rFonts w:ascii="StobiSerif Regular" w:hAnsi="StobiSerif Regular" w:cs="Arial"/>
          <w:lang w:val="en-US"/>
        </w:rPr>
        <w:t xml:space="preserve">Deklaratë nga personi i autorizuar i </w:t>
      </w:r>
      <w:r>
        <w:rPr>
          <w:rFonts w:ascii="StobiSerif Regular" w:hAnsi="StobiSerif Regular" w:cs="Arial"/>
          <w:lang w:val="en-US"/>
        </w:rPr>
        <w:t xml:space="preserve">përdoruesit të subjektit </w:t>
      </w:r>
      <w:r w:rsidRPr="009A1D6E">
        <w:rPr>
          <w:rFonts w:ascii="StobiSerif Regular" w:hAnsi="StobiSerif Regular" w:cs="Arial"/>
          <w:lang w:val="en-US"/>
        </w:rPr>
        <w:t>afarist gjatë tre viteve të fundit para hapjes së procedurës së falimentimit nuk ka qenë i lidhur në asnjë mënyrë me subjektin afarist që është në proces falimentimi, përveçse nëpërmjet bash</w:t>
      </w:r>
      <w:r>
        <w:rPr>
          <w:rFonts w:ascii="StobiSerif Regular" w:hAnsi="StobiSerif Regular" w:cs="Arial"/>
          <w:lang w:val="en-US"/>
        </w:rPr>
        <w:t>këpunimit afarist, i vërtetuar në noter dhe</w:t>
      </w:r>
    </w:p>
    <w:p w:rsidR="00DB2477" w:rsidRPr="009A1D6E" w:rsidRDefault="00DB2477" w:rsidP="00DB2477">
      <w:pPr>
        <w:numPr>
          <w:ilvl w:val="0"/>
          <w:numId w:val="16"/>
        </w:numPr>
        <w:tabs>
          <w:tab w:val="left" w:pos="990"/>
        </w:tabs>
        <w:spacing w:after="120" w:line="240" w:lineRule="auto"/>
        <w:ind w:right="20"/>
        <w:jc w:val="both"/>
        <w:rPr>
          <w:rFonts w:ascii="StobiSerif Regular" w:eastAsia="Times New Roman" w:hAnsi="StobiSerif Regular"/>
        </w:rPr>
      </w:pPr>
      <w:r>
        <w:rPr>
          <w:rFonts w:ascii="StobiSerif Regular" w:hAnsi="StobiSerif Regular" w:cs="Arial"/>
          <w:lang w:val="sq-AL"/>
        </w:rPr>
        <w:t>Dëshmi</w:t>
      </w:r>
      <w:r>
        <w:rPr>
          <w:rFonts w:ascii="StobiSerif Regular" w:hAnsi="StobiSerif Regular" w:cs="Arial"/>
        </w:rPr>
        <w:t xml:space="preserve"> për transaksionet e </w:t>
      </w:r>
      <w:r>
        <w:rPr>
          <w:rFonts w:ascii="StobiSerif Regular" w:hAnsi="StobiSerif Regular" w:cs="Arial"/>
          <w:lang w:val="sq-AL"/>
        </w:rPr>
        <w:t>realizuara</w:t>
      </w:r>
      <w:r w:rsidRPr="009A1D6E">
        <w:rPr>
          <w:rFonts w:ascii="StobiSerif Regular" w:hAnsi="StobiSerif Regular" w:cs="Arial"/>
        </w:rPr>
        <w:t xml:space="preserve"> lidhur me marrjen në dorëzim të subj</w:t>
      </w:r>
      <w:r>
        <w:rPr>
          <w:rFonts w:ascii="StobiSerif Regular" w:hAnsi="StobiSerif Regular" w:cs="Arial"/>
        </w:rPr>
        <w:t xml:space="preserve">ektit afarist në vështirësi, </w:t>
      </w:r>
      <w:r>
        <w:rPr>
          <w:rFonts w:ascii="StobiSerif Regular" w:hAnsi="StobiSerif Regular" w:cs="Arial"/>
          <w:lang w:val="sq-AL"/>
        </w:rPr>
        <w:t>respektivisht</w:t>
      </w:r>
      <w:r w:rsidRPr="009A1D6E">
        <w:rPr>
          <w:rFonts w:ascii="StobiSerif Regular" w:hAnsi="StobiSerif Regular" w:cs="Arial"/>
        </w:rPr>
        <w:t xml:space="preserve"> </w:t>
      </w:r>
      <w:r>
        <w:rPr>
          <w:rFonts w:ascii="StobiSerif Regular" w:hAnsi="StobiSerif Regular" w:cs="Arial"/>
          <w:lang w:val="sq-AL"/>
        </w:rPr>
        <w:t xml:space="preserve">certifikatë </w:t>
      </w:r>
      <w:r w:rsidRPr="009A1D6E">
        <w:rPr>
          <w:rFonts w:ascii="StobiSerif Regular" w:hAnsi="StobiSerif Regular" w:cs="Arial"/>
        </w:rPr>
        <w:t>nga llogaria bankare e përdoruesit.</w:t>
      </w:r>
    </w:p>
    <w:p w:rsidR="00DB2477" w:rsidRPr="000436E8" w:rsidRDefault="00DB2477" w:rsidP="00DB2477">
      <w:pPr>
        <w:spacing w:after="120" w:line="240" w:lineRule="auto"/>
        <w:ind w:right="20"/>
        <w:jc w:val="center"/>
        <w:rPr>
          <w:rFonts w:ascii="StobiSerif Regular" w:eastAsia="Times New Roman" w:hAnsi="StobiSerif Regular"/>
          <w:lang w:val="en-US"/>
        </w:rPr>
      </w:pPr>
      <w:r>
        <w:rPr>
          <w:rFonts w:ascii="StobiSerif Regular" w:eastAsia="Times New Roman" w:hAnsi="StobiSerif Regular"/>
          <w:lang w:val="en-US"/>
        </w:rPr>
        <w:t>Neni</w:t>
      </w:r>
      <w:r w:rsidRPr="000436E8">
        <w:rPr>
          <w:rFonts w:ascii="StobiSerif Regular" w:eastAsia="Times New Roman" w:hAnsi="StobiSerif Regular"/>
          <w:lang w:val="en-US"/>
        </w:rPr>
        <w:t xml:space="preserve"> 10</w:t>
      </w:r>
    </w:p>
    <w:p w:rsidR="00DB2477" w:rsidRDefault="00DB2477" w:rsidP="00DB2477">
      <w:pPr>
        <w:spacing w:after="160" w:line="240" w:lineRule="auto"/>
        <w:ind w:firstLine="720"/>
        <w:jc w:val="both"/>
        <w:rPr>
          <w:rFonts w:ascii="StobiSerif Regular" w:eastAsia="Times New Roman" w:hAnsi="StobiSerif Regular"/>
          <w:lang w:val="sq-AL"/>
        </w:rPr>
      </w:pPr>
      <w:r w:rsidRPr="009A1D6E">
        <w:rPr>
          <w:rFonts w:ascii="StobiSerif Regular" w:eastAsia="Times New Roman" w:hAnsi="StobiSerif Regular"/>
        </w:rPr>
        <w:t xml:space="preserve">Kërkesës për pagesën e mbështetjes financiare, për rritjen e konkurrencës në treg, i bashkëlidhet dokumentacioni sipas neneve 3 dhe 8 të kësaj rregulloreje. Kërkesës i bashkangjitet një pasqyrë e të ardhurave të realizuara nga operacionet për një periudhë të katër viteve të mëparshme ose për një periudhë më të shkurtër (në varësi të datës së themelimit të subjektit afarist) me nënshkrimin e një personi të </w:t>
      </w:r>
      <w:r>
        <w:rPr>
          <w:rFonts w:ascii="StobiSerif Regular" w:eastAsia="Times New Roman" w:hAnsi="StobiSerif Regular"/>
        </w:rPr>
        <w:t>autorizuar të përdoruesit (</w:t>
      </w:r>
      <w:r>
        <w:rPr>
          <w:rFonts w:ascii="StobiSerif Regular" w:eastAsia="Times New Roman" w:hAnsi="StobiSerif Regular"/>
          <w:lang w:val="sq-AL"/>
        </w:rPr>
        <w:t>Shqyrtimi</w:t>
      </w:r>
      <w:r>
        <w:rPr>
          <w:rFonts w:ascii="StobiSerif Regular" w:eastAsia="Times New Roman" w:hAnsi="StobiSerif Regular"/>
        </w:rPr>
        <w:t xml:space="preserve"> nr. 7 </w:t>
      </w:r>
      <w:r>
        <w:rPr>
          <w:rFonts w:ascii="StobiSerif Regular" w:eastAsia="Times New Roman" w:hAnsi="StobiSerif Regular"/>
          <w:lang w:val="sq-AL"/>
        </w:rPr>
        <w:t>Shtojca</w:t>
      </w:r>
      <w:r>
        <w:rPr>
          <w:rFonts w:ascii="StobiSerif Regular" w:eastAsia="Times New Roman" w:hAnsi="StobiSerif Regular"/>
        </w:rPr>
        <w:t xml:space="preserve"> 1 </w:t>
      </w:r>
      <w:r>
        <w:rPr>
          <w:rFonts w:ascii="StobiSerif Regular" w:eastAsia="Times New Roman" w:hAnsi="StobiSerif Regular"/>
          <w:lang w:val="sq-AL"/>
        </w:rPr>
        <w:t>e</w:t>
      </w:r>
      <w:r w:rsidRPr="009A1D6E">
        <w:rPr>
          <w:rFonts w:ascii="StobiSerif Regular" w:eastAsia="Times New Roman" w:hAnsi="StobiSerif Regular"/>
        </w:rPr>
        <w:t xml:space="preserve"> kësaj rregulloreje).</w:t>
      </w:r>
    </w:p>
    <w:p w:rsidR="00DB2477" w:rsidRPr="000436E8" w:rsidRDefault="00DB2477" w:rsidP="00DB2477">
      <w:pPr>
        <w:spacing w:after="120" w:line="240" w:lineRule="auto"/>
        <w:jc w:val="center"/>
        <w:rPr>
          <w:rFonts w:ascii="StobiSerif Regular" w:eastAsia="Times New Roman" w:hAnsi="StobiSerif Regular"/>
        </w:rPr>
      </w:pPr>
      <w:r>
        <w:rPr>
          <w:rFonts w:ascii="StobiSerif Regular" w:eastAsia="Times New Roman" w:hAnsi="StobiSerif Regular"/>
          <w:lang w:val="sq-AL"/>
        </w:rPr>
        <w:t>Neni</w:t>
      </w:r>
      <w:r w:rsidRPr="000436E8">
        <w:rPr>
          <w:rFonts w:ascii="StobiSerif Regular" w:eastAsia="Times New Roman" w:hAnsi="StobiSerif Regular"/>
        </w:rPr>
        <w:t xml:space="preserve"> 1</w:t>
      </w:r>
      <w:r>
        <w:rPr>
          <w:rFonts w:ascii="StobiSerif Regular" w:eastAsia="Times New Roman" w:hAnsi="StobiSerif Regular"/>
        </w:rPr>
        <w:t>1</w:t>
      </w:r>
    </w:p>
    <w:p w:rsidR="00DB2477" w:rsidRDefault="00DB2477" w:rsidP="00DB2477">
      <w:pPr>
        <w:spacing w:after="60" w:line="240" w:lineRule="auto"/>
        <w:ind w:firstLine="720"/>
        <w:jc w:val="both"/>
        <w:rPr>
          <w:rFonts w:ascii="StobiSerif Regular" w:eastAsia="Times New Roman" w:hAnsi="StobiSerif Regular"/>
          <w:lang w:val="sq-AL"/>
        </w:rPr>
      </w:pPr>
      <w:r w:rsidRPr="009A1D6E">
        <w:rPr>
          <w:rFonts w:ascii="StobiSerif Regular" w:eastAsia="Times New Roman" w:hAnsi="StobiSerif Regular"/>
        </w:rPr>
        <w:t>Kërkesës për pagesën e mbështetjes financiare për investime fillestare produktive të subjekteve afariste të themeluara nga shtetas të Republikës së Maqedonisë së Veriut me vendbanim të përhershëm dhe të përkohshëm jashtë Republikës s</w:t>
      </w:r>
      <w:r>
        <w:rPr>
          <w:rFonts w:ascii="StobiSerif Regular" w:eastAsia="Times New Roman" w:hAnsi="StobiSerif Regular"/>
        </w:rPr>
        <w:t>ë Maqedonisë së Veriut në p</w:t>
      </w:r>
      <w:r>
        <w:rPr>
          <w:rFonts w:ascii="StobiSerif Regular" w:eastAsia="Times New Roman" w:hAnsi="StobiSerif Regular"/>
          <w:lang w:val="sq-AL"/>
        </w:rPr>
        <w:t>ërputhje</w:t>
      </w:r>
      <w:r w:rsidRPr="009A1D6E">
        <w:rPr>
          <w:rFonts w:ascii="StobiSerif Regular" w:eastAsia="Times New Roman" w:hAnsi="StobiSerif Regular"/>
        </w:rPr>
        <w:t xml:space="preserve"> me nenin 33 të Ligjit, kërkesës i bashkëngjitet dok</w:t>
      </w:r>
      <w:r>
        <w:rPr>
          <w:rFonts w:ascii="StobiSerif Regular" w:eastAsia="Times New Roman" w:hAnsi="StobiSerif Regular"/>
        </w:rPr>
        <w:t>umentacioni</w:t>
      </w:r>
      <w:r w:rsidRPr="009A1D6E">
        <w:rPr>
          <w:rFonts w:ascii="StobiSerif Regular" w:eastAsia="Times New Roman" w:hAnsi="StobiSerif Regular"/>
        </w:rPr>
        <w:t xml:space="preserve"> nga neni 3 i kësaj rregulloreje dhe dokumentacioni i mëposhtëm:</w:t>
      </w:r>
    </w:p>
    <w:p w:rsidR="00DB2477" w:rsidRPr="009A1D6E" w:rsidRDefault="00DB2477" w:rsidP="00DB2477">
      <w:pPr>
        <w:numPr>
          <w:ilvl w:val="0"/>
          <w:numId w:val="3"/>
        </w:numPr>
        <w:tabs>
          <w:tab w:val="left" w:pos="990"/>
        </w:tabs>
        <w:spacing w:after="60" w:line="240" w:lineRule="auto"/>
        <w:jc w:val="both"/>
        <w:rPr>
          <w:rFonts w:ascii="StobiSerif Regular" w:eastAsia="Times New Roman" w:hAnsi="StobiSerif Regular"/>
        </w:rPr>
      </w:pPr>
      <w:r>
        <w:rPr>
          <w:rFonts w:ascii="StobiSerif Regular" w:eastAsia="Times New Roman" w:hAnsi="StobiSerif Regular"/>
        </w:rPr>
        <w:t>Dëshmi</w:t>
      </w:r>
      <w:r w:rsidRPr="009A1D6E">
        <w:rPr>
          <w:rFonts w:ascii="StobiSerif Regular" w:eastAsia="Times New Roman" w:hAnsi="StobiSerif Regular"/>
        </w:rPr>
        <w:t xml:space="preserve"> e lëshuar nga institucioni përkatës në shtetin e vendbanimit se personi ka ose ka pasur qëndrim të rregulluar të përhershëm ose të p</w:t>
      </w:r>
      <w:r>
        <w:rPr>
          <w:rFonts w:ascii="StobiSerif Regular" w:eastAsia="Times New Roman" w:hAnsi="StobiSerif Regular"/>
        </w:rPr>
        <w:t xml:space="preserve">ërkohshëm jashtë vendit, </w:t>
      </w:r>
      <w:r>
        <w:rPr>
          <w:rFonts w:ascii="StobiSerif Regular" w:eastAsia="Times New Roman" w:hAnsi="StobiSerif Regular"/>
          <w:lang w:val="sq-AL"/>
        </w:rPr>
        <w:t>respektivisht</w:t>
      </w:r>
      <w:r w:rsidRPr="009A1D6E">
        <w:rPr>
          <w:rFonts w:ascii="StobiSerif Regular" w:eastAsia="Times New Roman" w:hAnsi="StobiSerif Regular"/>
        </w:rPr>
        <w:t xml:space="preserve"> jashtë Republikës së Maqedonisë së Veriut,</w:t>
      </w:r>
      <w:r w:rsidRPr="009A1D6E">
        <w:t xml:space="preserve"> </w:t>
      </w:r>
      <w:r w:rsidRPr="009A1D6E">
        <w:rPr>
          <w:rFonts w:ascii="StobiSerif Regular" w:eastAsia="Times New Roman" w:hAnsi="StobiSerif Regular"/>
        </w:rPr>
        <w:t>në një periudhë prej së paku pesë vitesh deri në datën e d</w:t>
      </w:r>
      <w:r>
        <w:rPr>
          <w:rFonts w:ascii="StobiSerif Regular" w:eastAsia="Times New Roman" w:hAnsi="StobiSerif Regular"/>
        </w:rPr>
        <w:t xml:space="preserve">orëzimit të Kërkesës për </w:t>
      </w:r>
      <w:r>
        <w:rPr>
          <w:rFonts w:ascii="StobiSerif Regular" w:eastAsia="Times New Roman" w:hAnsi="StobiSerif Regular"/>
          <w:lang w:val="sq-AL"/>
        </w:rPr>
        <w:t>ndarjen</w:t>
      </w:r>
      <w:r w:rsidRPr="009A1D6E">
        <w:rPr>
          <w:rFonts w:ascii="StobiSerif Regular" w:eastAsia="Times New Roman" w:hAnsi="StobiSerif Regular"/>
        </w:rPr>
        <w:t xml:space="preserve"> e mbështetjes financiare;</w:t>
      </w:r>
    </w:p>
    <w:p w:rsidR="00DB2477" w:rsidRPr="003630C9" w:rsidRDefault="00DB2477" w:rsidP="00DB2477">
      <w:pPr>
        <w:numPr>
          <w:ilvl w:val="0"/>
          <w:numId w:val="3"/>
        </w:numPr>
        <w:tabs>
          <w:tab w:val="left" w:pos="990"/>
        </w:tabs>
        <w:spacing w:after="60" w:line="240" w:lineRule="auto"/>
        <w:jc w:val="both"/>
        <w:rPr>
          <w:rFonts w:ascii="StobiSerif Regular" w:eastAsia="Times New Roman" w:hAnsi="StobiSerif Regular"/>
        </w:rPr>
      </w:pPr>
      <w:r>
        <w:rPr>
          <w:rFonts w:ascii="StobiSerif Regular" w:eastAsia="Times New Roman" w:hAnsi="StobiSerif Regular"/>
          <w:lang w:val="sq-AL"/>
        </w:rPr>
        <w:t>K</w:t>
      </w:r>
      <w:r w:rsidRPr="003630C9">
        <w:rPr>
          <w:rFonts w:ascii="StobiSerif Regular" w:eastAsia="Times New Roman" w:hAnsi="StobiSerif Regular"/>
        </w:rPr>
        <w:t>opje e gjendjes aktuale të subjektit afarist jo më e vjetër se 30 ditë nga data e paraqitjes së kërkesës;</w:t>
      </w:r>
    </w:p>
    <w:p w:rsidR="00DB2477" w:rsidRPr="003630C9" w:rsidRDefault="00DB2477" w:rsidP="00DB2477">
      <w:pPr>
        <w:numPr>
          <w:ilvl w:val="0"/>
          <w:numId w:val="3"/>
        </w:numPr>
        <w:tabs>
          <w:tab w:val="left" w:pos="990"/>
        </w:tabs>
        <w:spacing w:after="60" w:line="240" w:lineRule="auto"/>
        <w:jc w:val="both"/>
        <w:rPr>
          <w:rFonts w:ascii="StobiSerif Regular" w:eastAsia="Times New Roman" w:hAnsi="StobiSerif Regular"/>
        </w:rPr>
      </w:pPr>
      <w:r>
        <w:rPr>
          <w:rFonts w:ascii="StobiSerif Regular" w:hAnsi="StobiSerif Regular"/>
          <w:lang w:val="sq-AL"/>
        </w:rPr>
        <w:t>Certifikatë</w:t>
      </w:r>
      <w:r w:rsidRPr="003630C9">
        <w:rPr>
          <w:rFonts w:ascii="StobiSerif Regular" w:hAnsi="StobiSerif Regular"/>
        </w:rPr>
        <w:t xml:space="preserve"> nga Depozita Qendrore e Letrave me Vlerë, gjegjësisht një regjistër tjetër publik që mbahet në Republikën e Maqedonisë së Veriut, kur aplikanti është themelues i shoqërisë aksionare, se ai zotëron së paku 51% të pronësisë së subjektit afarist për aplikuesit për mbështetje financiare nga neni 33 i ligjit, jo më i vjetër se 30 ditë nga data e dorëzimit të aplikacioneve.</w:t>
      </w:r>
    </w:p>
    <w:p w:rsidR="00DB2477" w:rsidRPr="003630C9" w:rsidRDefault="00DB2477" w:rsidP="00DB2477">
      <w:pPr>
        <w:numPr>
          <w:ilvl w:val="0"/>
          <w:numId w:val="3"/>
        </w:numPr>
        <w:tabs>
          <w:tab w:val="left" w:pos="990"/>
        </w:tabs>
        <w:spacing w:after="120" w:line="240" w:lineRule="auto"/>
        <w:jc w:val="both"/>
        <w:rPr>
          <w:rFonts w:ascii="StobiSerif Regular" w:eastAsia="Times New Roman" w:hAnsi="StobiSerif Regular"/>
        </w:rPr>
      </w:pPr>
      <w:r w:rsidRPr="003630C9">
        <w:rPr>
          <w:rFonts w:ascii="StobiSerif Regular" w:hAnsi="StobiSerif Regular"/>
        </w:rPr>
        <w:t>Ko</w:t>
      </w:r>
      <w:r>
        <w:rPr>
          <w:rFonts w:ascii="StobiSerif Regular" w:hAnsi="StobiSerif Regular"/>
        </w:rPr>
        <w:t xml:space="preserve">pje </w:t>
      </w:r>
      <w:r>
        <w:rPr>
          <w:rFonts w:ascii="StobiSerif Regular" w:hAnsi="StobiSerif Regular"/>
          <w:lang w:val="sq-AL"/>
        </w:rPr>
        <w:t>nga</w:t>
      </w:r>
      <w:r>
        <w:rPr>
          <w:rFonts w:ascii="StobiSerif Regular" w:hAnsi="StobiSerif Regular"/>
        </w:rPr>
        <w:t xml:space="preserve"> libri</w:t>
      </w:r>
      <w:r>
        <w:rPr>
          <w:rFonts w:ascii="StobiSerif Regular" w:hAnsi="StobiSerif Regular"/>
          <w:lang w:val="sq-AL"/>
        </w:rPr>
        <w:t xml:space="preserve"> i</w:t>
      </w:r>
      <w:r>
        <w:rPr>
          <w:rFonts w:ascii="StobiSerif Regular" w:hAnsi="StobiSerif Regular"/>
        </w:rPr>
        <w:t xml:space="preserve"> aksionarëve, </w:t>
      </w:r>
      <w:r>
        <w:rPr>
          <w:rFonts w:ascii="StobiSerif Regular" w:hAnsi="StobiSerif Regular"/>
          <w:lang w:val="sq-AL"/>
        </w:rPr>
        <w:t>respektivisht</w:t>
      </w:r>
      <w:r w:rsidRPr="003630C9">
        <w:rPr>
          <w:rFonts w:ascii="StobiSerif Regular" w:hAnsi="StobiSerif Regular"/>
        </w:rPr>
        <w:t xml:space="preserve"> vërtetim nga një regjistër tjetër publik përkatës për personin juridik për aplikantët për mbështetje financiare nga neni 33 i ligjit, jo më i vjetër se 30 ditë nga data e paraqitjes së kërkesës.</w:t>
      </w:r>
    </w:p>
    <w:p w:rsidR="00DB2477" w:rsidRPr="000436E8" w:rsidRDefault="00DB2477" w:rsidP="00DB2477">
      <w:pPr>
        <w:spacing w:after="120" w:line="240" w:lineRule="auto"/>
        <w:jc w:val="center"/>
        <w:rPr>
          <w:rFonts w:ascii="StobiSerif Regular" w:eastAsia="Times New Roman" w:hAnsi="StobiSerif Regular"/>
          <w:lang w:val="en-US"/>
        </w:rPr>
      </w:pPr>
      <w:r>
        <w:rPr>
          <w:rFonts w:ascii="StobiSerif Regular" w:eastAsia="Times New Roman" w:hAnsi="StobiSerif Regular"/>
          <w:lang w:val="en-US"/>
        </w:rPr>
        <w:t>Neni</w:t>
      </w:r>
      <w:r w:rsidRPr="000436E8">
        <w:rPr>
          <w:rFonts w:ascii="StobiSerif Regular" w:eastAsia="Times New Roman" w:hAnsi="StobiSerif Regular"/>
          <w:lang w:val="en-US"/>
        </w:rPr>
        <w:t xml:space="preserve"> 1</w:t>
      </w:r>
      <w:r>
        <w:rPr>
          <w:rFonts w:ascii="StobiSerif Regular" w:eastAsia="Times New Roman" w:hAnsi="StobiSerif Regular"/>
        </w:rPr>
        <w:t>2</w:t>
      </w:r>
    </w:p>
    <w:p w:rsidR="00DB2477" w:rsidRPr="00F473E2" w:rsidRDefault="00DB2477" w:rsidP="00DB2477">
      <w:pPr>
        <w:spacing w:after="40" w:line="240" w:lineRule="auto"/>
        <w:ind w:firstLine="720"/>
        <w:jc w:val="both"/>
        <w:rPr>
          <w:rFonts w:ascii="StobiSerif Regular" w:eastAsia="Times New Roman" w:hAnsi="StobiSerif Regular"/>
          <w:lang w:val="sq-AL"/>
        </w:rPr>
      </w:pPr>
      <w:r w:rsidRPr="00F473E2">
        <w:rPr>
          <w:rFonts w:ascii="StobiSerif Regular" w:eastAsia="Times New Roman" w:hAnsi="StobiSerif Regular"/>
        </w:rPr>
        <w:lastRenderedPageBreak/>
        <w:t>Subjektet afariste që kishin lidhur marrëveshje për mbështetje financiare të investimeve, e cila përfshinte masën e mbështetjes për pushtimin e tregjeve të reja dhe rritjen e shitjeve, në përputhje me nenin 46 të Ligjit për ndryshimin dhe plotësimin e ligjit për mbështetjen financiare të investimeve (“Zyrtare Gazeta e Republikës së Maqedonisë së Veriut" nr. 178/21) kërkesës për pagesën e mbështetjes financiare për pushtimin e tregjeve të reja dhe rritjen e shitjeve, krahas dokumentacionit nga neni 3 i kësaj rregulloreje</w:t>
      </w:r>
      <w:r>
        <w:rPr>
          <w:rFonts w:ascii="StobiSerif Regular" w:eastAsia="Times New Roman" w:hAnsi="StobiSerif Regular"/>
        </w:rPr>
        <w:t xml:space="preserve"> i bashkëlidhen edhe në vijim</w:t>
      </w:r>
      <w:r w:rsidRPr="00F473E2">
        <w:rPr>
          <w:rFonts w:ascii="StobiSerif Regular" w:eastAsia="Times New Roman" w:hAnsi="StobiSerif Regular"/>
        </w:rPr>
        <w:t>:</w:t>
      </w:r>
    </w:p>
    <w:p w:rsidR="00DB2477" w:rsidRPr="00F473E2" w:rsidRDefault="00DB2477" w:rsidP="00DB2477">
      <w:pPr>
        <w:numPr>
          <w:ilvl w:val="0"/>
          <w:numId w:val="17"/>
        </w:numPr>
        <w:tabs>
          <w:tab w:val="left" w:pos="900"/>
        </w:tabs>
        <w:suppressAutoHyphens/>
        <w:spacing w:after="40" w:line="240" w:lineRule="auto"/>
        <w:jc w:val="both"/>
        <w:rPr>
          <w:rFonts w:ascii="StobiSerif Regular" w:eastAsia="Times New Roman" w:hAnsi="StobiSerif Regular"/>
          <w:b/>
          <w:color w:val="00000A"/>
          <w:kern w:val="1"/>
          <w:lang w:eastAsia="zh-CN"/>
        </w:rPr>
      </w:pPr>
      <w:r w:rsidRPr="00F473E2">
        <w:rPr>
          <w:rFonts w:ascii="StobiSerif Regular" w:eastAsia="Times New Roman" w:hAnsi="StobiSerif Regular"/>
          <w:color w:val="00000A"/>
          <w:kern w:val="1"/>
          <w:lang w:eastAsia="zh-CN"/>
        </w:rPr>
        <w:t>Rishikimi i shpenzimeve të bëra për pushtimin e tregjeve të reja dhe për rritjen e shitjeve me nënshkrimin e një personi të autorizuar të përdor</w:t>
      </w:r>
      <w:r>
        <w:rPr>
          <w:rFonts w:ascii="StobiSerif Regular" w:eastAsia="Times New Roman" w:hAnsi="StobiSerif Regular"/>
          <w:color w:val="00000A"/>
          <w:kern w:val="1"/>
          <w:lang w:eastAsia="zh-CN"/>
        </w:rPr>
        <w:t xml:space="preserve">uesit (Shqyrtimi nr. 8 </w:t>
      </w:r>
      <w:r>
        <w:rPr>
          <w:rFonts w:ascii="StobiSerif Regular" w:eastAsia="Times New Roman" w:hAnsi="StobiSerif Regular"/>
          <w:color w:val="00000A"/>
          <w:kern w:val="1"/>
          <w:lang w:val="sq-AL" w:eastAsia="zh-CN"/>
        </w:rPr>
        <w:t>Shtojca</w:t>
      </w:r>
      <w:r>
        <w:rPr>
          <w:rFonts w:ascii="StobiSerif Regular" w:eastAsia="Times New Roman" w:hAnsi="StobiSerif Regular"/>
          <w:color w:val="00000A"/>
          <w:kern w:val="1"/>
          <w:lang w:eastAsia="zh-CN"/>
        </w:rPr>
        <w:t xml:space="preserve"> 1 </w:t>
      </w:r>
      <w:r>
        <w:rPr>
          <w:rFonts w:ascii="StobiSerif Regular" w:eastAsia="Times New Roman" w:hAnsi="StobiSerif Regular"/>
          <w:color w:val="00000A"/>
          <w:kern w:val="1"/>
          <w:lang w:val="sq-AL" w:eastAsia="zh-CN"/>
        </w:rPr>
        <w:t>e</w:t>
      </w:r>
      <w:r w:rsidRPr="00F473E2">
        <w:rPr>
          <w:rFonts w:ascii="StobiSerif Regular" w:eastAsia="Times New Roman" w:hAnsi="StobiSerif Regular"/>
          <w:color w:val="00000A"/>
          <w:kern w:val="1"/>
          <w:lang w:eastAsia="zh-CN"/>
        </w:rPr>
        <w:t xml:space="preserve"> kësaj rregulloreje) me përshkrimin e bazës së shpenzimeve të kryera;</w:t>
      </w:r>
      <w:r>
        <w:rPr>
          <w:rFonts w:ascii="StobiSerif Regular" w:eastAsia="Times New Roman" w:hAnsi="StobiSerif Regular"/>
          <w:color w:val="00000A"/>
          <w:kern w:val="1"/>
          <w:lang w:val="sq-AL" w:eastAsia="zh-CN"/>
        </w:rPr>
        <w:t xml:space="preserve"> </w:t>
      </w:r>
    </w:p>
    <w:p w:rsidR="00DB2477" w:rsidRPr="00F473E2" w:rsidRDefault="00DB2477" w:rsidP="00DB2477">
      <w:pPr>
        <w:numPr>
          <w:ilvl w:val="0"/>
          <w:numId w:val="19"/>
        </w:numPr>
        <w:tabs>
          <w:tab w:val="left" w:pos="900"/>
        </w:tabs>
        <w:spacing w:after="40" w:line="240" w:lineRule="auto"/>
        <w:rPr>
          <w:rFonts w:ascii="StobiSerif Regular" w:hAnsi="StobiSerif Regular"/>
          <w:color w:val="00000A"/>
          <w:kern w:val="1"/>
          <w:lang w:eastAsia="zh-CN"/>
        </w:rPr>
      </w:pPr>
      <w:r w:rsidRPr="00F473E2">
        <w:rPr>
          <w:rFonts w:ascii="StobiSerif Regular" w:hAnsi="StobiSerif Regular"/>
          <w:color w:val="00000A"/>
          <w:kern w:val="1"/>
          <w:lang w:eastAsia="zh-CN"/>
        </w:rPr>
        <w:t>Kopje e faturave (të vërteta me origjinalin);</w:t>
      </w:r>
    </w:p>
    <w:p w:rsidR="00DB2477" w:rsidRPr="00F473E2" w:rsidRDefault="00DB2477" w:rsidP="00DB2477">
      <w:pPr>
        <w:numPr>
          <w:ilvl w:val="0"/>
          <w:numId w:val="17"/>
        </w:numPr>
        <w:tabs>
          <w:tab w:val="left" w:pos="900"/>
        </w:tabs>
        <w:suppressAutoHyphens/>
        <w:spacing w:after="40" w:line="240" w:lineRule="auto"/>
        <w:jc w:val="both"/>
        <w:rPr>
          <w:rFonts w:ascii="StobiSerif Regular" w:eastAsia="Times New Roman" w:hAnsi="StobiSerif Regular"/>
          <w:color w:val="00000A"/>
          <w:kern w:val="1"/>
          <w:lang w:eastAsia="zh-CN"/>
        </w:rPr>
      </w:pPr>
      <w:r w:rsidRPr="00F473E2">
        <w:rPr>
          <w:rFonts w:ascii="StobiSerif Regular" w:eastAsia="Times New Roman" w:hAnsi="StobiSerif Regular"/>
          <w:color w:val="00000A"/>
          <w:kern w:val="1"/>
          <w:lang w:eastAsia="zh-CN"/>
        </w:rPr>
        <w:t>Dëshmi e pagesës së kryer për kostot e bëra për pushtimin e tregjeve të reja dhe për rritjen e shitjeve, pra një deklaratë nga llogaria bankare e përdoruesit.</w:t>
      </w:r>
    </w:p>
    <w:p w:rsidR="00DB2477" w:rsidRPr="00F473E2" w:rsidRDefault="00DB2477" w:rsidP="00DB2477">
      <w:pPr>
        <w:numPr>
          <w:ilvl w:val="0"/>
          <w:numId w:val="17"/>
        </w:numPr>
        <w:tabs>
          <w:tab w:val="left" w:pos="900"/>
        </w:tabs>
        <w:suppressAutoHyphens/>
        <w:spacing w:after="40" w:line="240" w:lineRule="auto"/>
        <w:jc w:val="both"/>
        <w:rPr>
          <w:rFonts w:ascii="StobiSerif Regular" w:eastAsia="Times New Roman" w:hAnsi="StobiSerif Regular"/>
          <w:b/>
          <w:color w:val="00000A"/>
          <w:kern w:val="1"/>
          <w:lang w:eastAsia="zh-CN"/>
        </w:rPr>
      </w:pPr>
      <w:r>
        <w:rPr>
          <w:rFonts w:ascii="StobiSerif Regular" w:eastAsia="Times New Roman" w:hAnsi="StobiSerif Regular"/>
          <w:color w:val="00000A"/>
          <w:kern w:val="1"/>
          <w:lang w:eastAsia="zh-CN"/>
        </w:rPr>
        <w:t xml:space="preserve">Më poshtë konsiderohen </w:t>
      </w:r>
      <w:r>
        <w:rPr>
          <w:rFonts w:ascii="StobiSerif Regular" w:eastAsia="Times New Roman" w:hAnsi="StobiSerif Regular"/>
          <w:color w:val="00000A"/>
          <w:kern w:val="1"/>
          <w:lang w:val="sq-AL" w:eastAsia="zh-CN"/>
        </w:rPr>
        <w:t xml:space="preserve">shpenzime </w:t>
      </w:r>
      <w:r w:rsidRPr="00F473E2">
        <w:rPr>
          <w:rFonts w:ascii="StobiSerif Regular" w:eastAsia="Times New Roman" w:hAnsi="StobiSerif Regular"/>
          <w:color w:val="00000A"/>
          <w:kern w:val="1"/>
          <w:lang w:eastAsia="zh-CN"/>
        </w:rPr>
        <w:t>të justifikuara investimi për pushtimin e tregjeve të reja dhe rritjen e shitjeve:</w:t>
      </w:r>
    </w:p>
    <w:p w:rsidR="00DB2477" w:rsidRPr="00F473E2" w:rsidRDefault="00DB2477" w:rsidP="00DB2477">
      <w:pPr>
        <w:numPr>
          <w:ilvl w:val="0"/>
          <w:numId w:val="30"/>
        </w:numPr>
        <w:tabs>
          <w:tab w:val="left" w:pos="990"/>
        </w:tabs>
        <w:suppressAutoHyphens/>
        <w:spacing w:after="40" w:line="240" w:lineRule="auto"/>
        <w:jc w:val="both"/>
        <w:rPr>
          <w:rFonts w:ascii="StobiSerif Regular" w:eastAsia="Times New Roman" w:hAnsi="StobiSerif Regular"/>
          <w:b/>
          <w:color w:val="00000A"/>
          <w:kern w:val="1"/>
          <w:lang w:eastAsia="zh-CN"/>
        </w:rPr>
      </w:pPr>
      <w:r w:rsidRPr="00F473E2">
        <w:rPr>
          <w:rFonts w:ascii="StobiSerif Regular" w:eastAsia="Times New Roman" w:hAnsi="StobiSerif Regular"/>
          <w:color w:val="00000A"/>
          <w:kern w:val="1"/>
          <w:lang w:eastAsia="zh-CN"/>
        </w:rPr>
        <w:t>Për n</w:t>
      </w:r>
      <w:r>
        <w:rPr>
          <w:rFonts w:ascii="StobiSerif Regular" w:eastAsia="Times New Roman" w:hAnsi="StobiSerif Regular"/>
          <w:color w:val="00000A"/>
          <w:kern w:val="1"/>
          <w:lang w:eastAsia="zh-CN"/>
        </w:rPr>
        <w:t xml:space="preserve">jë performancë në panair, </w:t>
      </w:r>
      <w:r>
        <w:rPr>
          <w:rFonts w:ascii="StobiSerif Regular" w:eastAsia="Times New Roman" w:hAnsi="StobiSerif Regular"/>
          <w:color w:val="00000A"/>
          <w:kern w:val="1"/>
          <w:lang w:val="sq-AL" w:eastAsia="zh-CN"/>
        </w:rPr>
        <w:t>shpenzimet</w:t>
      </w:r>
      <w:r w:rsidRPr="00F473E2">
        <w:rPr>
          <w:rFonts w:ascii="StobiSerif Regular" w:eastAsia="Times New Roman" w:hAnsi="StobiSerif Regular"/>
          <w:color w:val="00000A"/>
          <w:kern w:val="1"/>
          <w:lang w:eastAsia="zh-CN"/>
        </w:rPr>
        <w:t xml:space="preserve"> e marrjes me qira të hapësirës së stendave dhe pajisjeve të stendave;</w:t>
      </w:r>
    </w:p>
    <w:p w:rsidR="00DB2477" w:rsidRPr="00F473E2" w:rsidRDefault="00DB2477" w:rsidP="00DB2477">
      <w:pPr>
        <w:numPr>
          <w:ilvl w:val="0"/>
          <w:numId w:val="30"/>
        </w:numPr>
        <w:tabs>
          <w:tab w:val="left" w:pos="990"/>
        </w:tabs>
        <w:suppressAutoHyphens/>
        <w:spacing w:after="40" w:line="240" w:lineRule="auto"/>
        <w:jc w:val="both"/>
        <w:rPr>
          <w:rFonts w:ascii="StobiSerif Regular" w:eastAsia="Times New Roman" w:hAnsi="StobiSerif Regular"/>
          <w:b/>
          <w:color w:val="00000A"/>
          <w:kern w:val="1"/>
          <w:lang w:eastAsia="zh-CN"/>
        </w:rPr>
      </w:pPr>
      <w:r w:rsidRPr="00F473E2">
        <w:rPr>
          <w:rFonts w:ascii="StobiSerif Regular" w:eastAsia="Times New Roman" w:hAnsi="StobiSerif Regular"/>
          <w:color w:val="00000A"/>
          <w:kern w:val="1"/>
          <w:lang w:eastAsia="zh-CN"/>
        </w:rPr>
        <w:t>Për pjesëmarrje në evente biznesi gjat</w:t>
      </w:r>
      <w:r>
        <w:rPr>
          <w:rFonts w:ascii="StobiSerif Regular" w:eastAsia="Times New Roman" w:hAnsi="StobiSerif Regular"/>
          <w:color w:val="00000A"/>
          <w:kern w:val="1"/>
          <w:lang w:eastAsia="zh-CN"/>
        </w:rPr>
        <w:t xml:space="preserve">ë vizitës në shtete, </w:t>
      </w:r>
      <w:r w:rsidRPr="00F473E2">
        <w:rPr>
          <w:rFonts w:ascii="StobiSerif Regular" w:eastAsia="Times New Roman" w:hAnsi="StobiSerif Regular"/>
          <w:color w:val="00000A"/>
          <w:kern w:val="1"/>
          <w:lang w:eastAsia="zh-CN"/>
        </w:rPr>
        <w:t>shpenzimet e marrjes me qira të hapësirës afariste dhe pajisjeve për hapësirën afariste;</w:t>
      </w:r>
    </w:p>
    <w:p w:rsidR="00DB2477" w:rsidRPr="00F473E2" w:rsidRDefault="00DB2477" w:rsidP="00DB2477">
      <w:pPr>
        <w:numPr>
          <w:ilvl w:val="0"/>
          <w:numId w:val="30"/>
        </w:numPr>
        <w:tabs>
          <w:tab w:val="left" w:pos="990"/>
        </w:tabs>
        <w:suppressAutoHyphens/>
        <w:spacing w:after="40" w:line="240" w:lineRule="auto"/>
        <w:jc w:val="both"/>
        <w:rPr>
          <w:rFonts w:ascii="StobiSerif Regular" w:eastAsia="Times New Roman" w:hAnsi="StobiSerif Regular"/>
          <w:b/>
          <w:color w:val="00000A"/>
          <w:kern w:val="1"/>
          <w:lang w:eastAsia="zh-CN"/>
        </w:rPr>
      </w:pPr>
      <w:r>
        <w:rPr>
          <w:rFonts w:ascii="StobiSerif Regular" w:eastAsia="Times New Roman" w:hAnsi="StobiSerif Regular"/>
          <w:color w:val="00000A"/>
          <w:kern w:val="1"/>
          <w:lang w:eastAsia="zh-CN"/>
        </w:rPr>
        <w:t xml:space="preserve">Për takime </w:t>
      </w:r>
      <w:r>
        <w:rPr>
          <w:rFonts w:ascii="StobiSerif Regular" w:eastAsia="Times New Roman" w:hAnsi="StobiSerif Regular"/>
          <w:color w:val="00000A"/>
          <w:kern w:val="1"/>
          <w:lang w:val="sq-AL" w:eastAsia="zh-CN"/>
        </w:rPr>
        <w:t xml:space="preserve">afariste </w:t>
      </w:r>
      <w:r w:rsidRPr="00F473E2">
        <w:rPr>
          <w:rFonts w:ascii="StobiSerif Regular" w:eastAsia="Times New Roman" w:hAnsi="StobiSerif Regular"/>
          <w:color w:val="00000A"/>
          <w:kern w:val="1"/>
          <w:lang w:eastAsia="zh-CN"/>
        </w:rPr>
        <w:t>me ko</w:t>
      </w:r>
      <w:r>
        <w:rPr>
          <w:rFonts w:ascii="StobiSerif Regular" w:eastAsia="Times New Roman" w:hAnsi="StobiSerif Regular"/>
          <w:color w:val="00000A"/>
          <w:kern w:val="1"/>
          <w:lang w:eastAsia="zh-CN"/>
        </w:rPr>
        <w:t xml:space="preserve">mpani në tregjet e huaja, </w:t>
      </w:r>
      <w:r>
        <w:rPr>
          <w:rFonts w:ascii="StobiSerif Regular" w:eastAsia="Times New Roman" w:hAnsi="StobiSerif Regular"/>
          <w:color w:val="00000A"/>
          <w:kern w:val="1"/>
          <w:lang w:val="sq-AL" w:eastAsia="zh-CN"/>
        </w:rPr>
        <w:t>shpenzimet</w:t>
      </w:r>
      <w:r w:rsidRPr="00F473E2">
        <w:rPr>
          <w:rFonts w:ascii="StobiSerif Regular" w:eastAsia="Times New Roman" w:hAnsi="StobiSerif Regular"/>
          <w:color w:val="00000A"/>
          <w:kern w:val="1"/>
          <w:lang w:eastAsia="zh-CN"/>
        </w:rPr>
        <w:t xml:space="preserve"> e marrje</w:t>
      </w:r>
      <w:r>
        <w:rPr>
          <w:rFonts w:ascii="StobiSerif Regular" w:eastAsia="Times New Roman" w:hAnsi="StobiSerif Regular"/>
          <w:color w:val="00000A"/>
          <w:kern w:val="1"/>
          <w:lang w:eastAsia="zh-CN"/>
        </w:rPr>
        <w:t xml:space="preserve">s me qira të hapësirave </w:t>
      </w:r>
      <w:r>
        <w:rPr>
          <w:rFonts w:ascii="StobiSerif Regular" w:eastAsia="Times New Roman" w:hAnsi="StobiSerif Regular"/>
          <w:color w:val="00000A"/>
          <w:kern w:val="1"/>
          <w:lang w:val="sq-AL" w:eastAsia="zh-CN"/>
        </w:rPr>
        <w:t>afariste</w:t>
      </w:r>
      <w:r w:rsidRPr="00F473E2">
        <w:rPr>
          <w:rFonts w:ascii="StobiSerif Regular" w:eastAsia="Times New Roman" w:hAnsi="StobiSerif Regular"/>
          <w:color w:val="00000A"/>
          <w:kern w:val="1"/>
          <w:lang w:eastAsia="zh-CN"/>
        </w:rPr>
        <w:t xml:space="preserve"> dhe pa</w:t>
      </w:r>
      <w:r>
        <w:rPr>
          <w:rFonts w:ascii="StobiSerif Regular" w:eastAsia="Times New Roman" w:hAnsi="StobiSerif Regular"/>
          <w:color w:val="00000A"/>
          <w:kern w:val="1"/>
          <w:lang w:eastAsia="zh-CN"/>
        </w:rPr>
        <w:t xml:space="preserve">jisjeve për hapësirën </w:t>
      </w:r>
      <w:r>
        <w:rPr>
          <w:rFonts w:ascii="StobiSerif Regular" w:eastAsia="Times New Roman" w:hAnsi="StobiSerif Regular"/>
          <w:color w:val="00000A"/>
          <w:kern w:val="1"/>
          <w:lang w:val="sq-AL" w:eastAsia="zh-CN"/>
        </w:rPr>
        <w:t>afariste</w:t>
      </w:r>
      <w:r w:rsidRPr="00F473E2">
        <w:rPr>
          <w:rFonts w:ascii="StobiSerif Regular" w:eastAsia="Times New Roman" w:hAnsi="StobiSerif Regular"/>
          <w:color w:val="00000A"/>
          <w:kern w:val="1"/>
          <w:lang w:eastAsia="zh-CN"/>
        </w:rPr>
        <w:t>;</w:t>
      </w:r>
    </w:p>
    <w:p w:rsidR="00DB2477" w:rsidRPr="00B90D9B" w:rsidRDefault="00DB2477" w:rsidP="00DB2477">
      <w:pPr>
        <w:numPr>
          <w:ilvl w:val="0"/>
          <w:numId w:val="30"/>
        </w:numPr>
        <w:tabs>
          <w:tab w:val="left" w:pos="990"/>
        </w:tabs>
        <w:suppressAutoHyphens/>
        <w:spacing w:after="40" w:line="240" w:lineRule="auto"/>
        <w:jc w:val="both"/>
        <w:rPr>
          <w:rFonts w:ascii="StobiSerif Regular" w:eastAsia="Times New Roman" w:hAnsi="StobiSerif Regular"/>
          <w:b/>
          <w:color w:val="00000A"/>
          <w:kern w:val="1"/>
          <w:lang w:eastAsia="zh-CN"/>
        </w:rPr>
      </w:pPr>
      <w:r w:rsidRPr="00B90D9B">
        <w:rPr>
          <w:rFonts w:ascii="StobiSerif Regular" w:eastAsia="Times New Roman" w:hAnsi="StobiSerif Regular"/>
          <w:color w:val="00000A"/>
          <w:kern w:val="1"/>
          <w:lang w:eastAsia="zh-CN"/>
        </w:rPr>
        <w:t>Për kë</w:t>
      </w:r>
      <w:r>
        <w:rPr>
          <w:rFonts w:ascii="StobiSerif Regular" w:eastAsia="Times New Roman" w:hAnsi="StobiSerif Regular"/>
          <w:color w:val="00000A"/>
          <w:kern w:val="1"/>
          <w:lang w:eastAsia="zh-CN"/>
        </w:rPr>
        <w:t xml:space="preserve">rkime në tregjet e huaja, </w:t>
      </w:r>
      <w:r>
        <w:rPr>
          <w:rFonts w:ascii="StobiSerif Regular" w:eastAsia="Times New Roman" w:hAnsi="StobiSerif Regular"/>
          <w:color w:val="00000A"/>
          <w:kern w:val="1"/>
          <w:lang w:val="sq-AL" w:eastAsia="zh-CN"/>
        </w:rPr>
        <w:t>shpenzimet</w:t>
      </w:r>
      <w:r w:rsidRPr="00B90D9B">
        <w:rPr>
          <w:rFonts w:ascii="StobiSerif Regular" w:eastAsia="Times New Roman" w:hAnsi="StobiSerif Regular"/>
          <w:color w:val="00000A"/>
          <w:kern w:val="1"/>
          <w:lang w:eastAsia="zh-CN"/>
        </w:rPr>
        <w:t xml:space="preserve"> e hulumtimit</w:t>
      </w:r>
      <w:r>
        <w:rPr>
          <w:rFonts w:ascii="StobiSerif Regular" w:eastAsia="Times New Roman" w:hAnsi="StobiSerif Regular"/>
          <w:color w:val="00000A"/>
          <w:kern w:val="1"/>
          <w:lang w:val="sq-AL" w:eastAsia="zh-CN"/>
        </w:rPr>
        <w:t xml:space="preserve"> të bërë</w:t>
      </w:r>
      <w:r w:rsidRPr="00B90D9B">
        <w:rPr>
          <w:rFonts w:ascii="StobiSerif Regular" w:eastAsia="Times New Roman" w:hAnsi="StobiSerif Regular"/>
          <w:color w:val="00000A"/>
          <w:kern w:val="1"/>
          <w:lang w:eastAsia="zh-CN"/>
        </w:rPr>
        <w:t>;</w:t>
      </w:r>
    </w:p>
    <w:p w:rsidR="00DB2477" w:rsidRPr="00B90D9B" w:rsidRDefault="00DB2477" w:rsidP="00DB2477">
      <w:pPr>
        <w:numPr>
          <w:ilvl w:val="0"/>
          <w:numId w:val="30"/>
        </w:numPr>
        <w:tabs>
          <w:tab w:val="left" w:pos="990"/>
        </w:tabs>
        <w:suppressAutoHyphens/>
        <w:spacing w:after="40" w:line="240" w:lineRule="auto"/>
        <w:jc w:val="both"/>
        <w:rPr>
          <w:rFonts w:ascii="StobiSerif Regular" w:eastAsia="Times New Roman" w:hAnsi="StobiSerif Regular"/>
          <w:b/>
          <w:color w:val="00000A"/>
          <w:kern w:val="1"/>
          <w:lang w:eastAsia="zh-CN"/>
        </w:rPr>
      </w:pPr>
      <w:r w:rsidRPr="00B90D9B">
        <w:rPr>
          <w:rFonts w:ascii="StobiSerif Regular" w:eastAsia="Times New Roman" w:hAnsi="StobiSerif Regular"/>
          <w:color w:val="00000A"/>
          <w:kern w:val="1"/>
          <w:lang w:eastAsia="zh-CN"/>
        </w:rPr>
        <w:t>Për certifikimin e produkteve sipas kërkes</w:t>
      </w:r>
      <w:r>
        <w:rPr>
          <w:rFonts w:ascii="StobiSerif Regular" w:eastAsia="Times New Roman" w:hAnsi="StobiSerif Regular"/>
          <w:color w:val="00000A"/>
          <w:kern w:val="1"/>
          <w:lang w:eastAsia="zh-CN"/>
        </w:rPr>
        <w:t xml:space="preserve">ave të tregjeve të huaja, </w:t>
      </w:r>
      <w:r>
        <w:rPr>
          <w:rFonts w:ascii="StobiSerif Regular" w:eastAsia="Times New Roman" w:hAnsi="StobiSerif Regular"/>
          <w:color w:val="00000A"/>
          <w:kern w:val="1"/>
          <w:lang w:val="sq-AL" w:eastAsia="zh-CN"/>
        </w:rPr>
        <w:t>shpenzimet</w:t>
      </w:r>
      <w:r w:rsidRPr="00B90D9B">
        <w:rPr>
          <w:rFonts w:ascii="StobiSerif Regular" w:eastAsia="Times New Roman" w:hAnsi="StobiSerif Regular"/>
          <w:color w:val="00000A"/>
          <w:kern w:val="1"/>
          <w:lang w:eastAsia="zh-CN"/>
        </w:rPr>
        <w:t xml:space="preserve"> e certifikimit dhe</w:t>
      </w:r>
    </w:p>
    <w:p w:rsidR="00DB2477" w:rsidRPr="00B90D9B" w:rsidRDefault="00DB2477" w:rsidP="00DB2477">
      <w:pPr>
        <w:numPr>
          <w:ilvl w:val="0"/>
          <w:numId w:val="30"/>
        </w:numPr>
        <w:tabs>
          <w:tab w:val="left" w:pos="990"/>
        </w:tabs>
        <w:spacing w:after="160" w:line="240" w:lineRule="auto"/>
        <w:jc w:val="both"/>
        <w:rPr>
          <w:rFonts w:ascii="StobiSerif Regular" w:eastAsia="Times New Roman" w:hAnsi="StobiSerif Regular"/>
        </w:rPr>
      </w:pPr>
      <w:r w:rsidRPr="00B90D9B">
        <w:rPr>
          <w:rFonts w:ascii="StobiSerif Regular" w:hAnsi="StobiSerif Regular"/>
        </w:rPr>
        <w:t>Për përgatitjen e një performance marke</w:t>
      </w:r>
      <w:r>
        <w:rPr>
          <w:rFonts w:ascii="StobiSerif Regular" w:hAnsi="StobiSerif Regular"/>
        </w:rPr>
        <w:t xml:space="preserve">tingu në tregjet e huaja, </w:t>
      </w:r>
      <w:r>
        <w:rPr>
          <w:rFonts w:ascii="StobiSerif Regular" w:hAnsi="StobiSerif Regular"/>
          <w:lang w:val="sq-AL"/>
        </w:rPr>
        <w:t>shpenzimet</w:t>
      </w:r>
      <w:r w:rsidRPr="00B90D9B">
        <w:rPr>
          <w:rFonts w:ascii="StobiSerif Regular" w:hAnsi="StobiSerif Regular"/>
        </w:rPr>
        <w:t xml:space="preserve"> për prodhimin e materialit promocional, katalogë, broshura, f</w:t>
      </w:r>
      <w:r>
        <w:rPr>
          <w:rFonts w:ascii="StobiSerif Regular" w:hAnsi="StobiSerif Regular"/>
        </w:rPr>
        <w:t>letushka dhe dizajnim</w:t>
      </w:r>
      <w:r>
        <w:rPr>
          <w:rFonts w:ascii="StobiSerif Regular" w:hAnsi="StobiSerif Regular"/>
          <w:lang w:val="sq-AL"/>
        </w:rPr>
        <w:t xml:space="preserve"> të ueb faqeve</w:t>
      </w:r>
      <w:r w:rsidRPr="00B90D9B">
        <w:rPr>
          <w:rFonts w:ascii="StobiSerif Regular" w:hAnsi="StobiSerif Regular"/>
        </w:rPr>
        <w:t>.</w:t>
      </w:r>
    </w:p>
    <w:p w:rsidR="00DB2477" w:rsidRDefault="00DB2477" w:rsidP="00DB2477">
      <w:pPr>
        <w:spacing w:after="120" w:line="240" w:lineRule="auto"/>
        <w:jc w:val="center"/>
        <w:rPr>
          <w:rFonts w:ascii="StobiSerif Regular" w:eastAsia="Times New Roman" w:hAnsi="StobiSerif Regular"/>
          <w:b/>
        </w:rPr>
      </w:pPr>
    </w:p>
    <w:p w:rsidR="00DB2477" w:rsidRDefault="00DB2477" w:rsidP="00DB2477">
      <w:pPr>
        <w:spacing w:after="120" w:line="240" w:lineRule="auto"/>
        <w:jc w:val="center"/>
        <w:rPr>
          <w:rFonts w:ascii="StobiSerif Regular" w:eastAsia="Times New Roman" w:hAnsi="StobiSerif Regular"/>
          <w:b/>
          <w:lang w:val="sq-AL"/>
        </w:rPr>
      </w:pPr>
      <w:r w:rsidRPr="00B90D9B">
        <w:rPr>
          <w:rFonts w:ascii="StobiSerif Regular" w:eastAsia="Times New Roman" w:hAnsi="StobiSerif Regular"/>
          <w:b/>
        </w:rPr>
        <w:t>Mënyra e realizimit të pagesës së mbështetjes financiare</w:t>
      </w:r>
    </w:p>
    <w:p w:rsidR="00DB2477" w:rsidRPr="00ED3415" w:rsidRDefault="00DB2477" w:rsidP="00DB2477">
      <w:pPr>
        <w:spacing w:after="120" w:line="240" w:lineRule="auto"/>
        <w:jc w:val="center"/>
        <w:rPr>
          <w:rFonts w:ascii="StobiSerif Regular" w:eastAsia="Times New Roman" w:hAnsi="StobiSerif Regular"/>
          <w:lang w:val="en-US"/>
        </w:rPr>
      </w:pPr>
      <w:r>
        <w:rPr>
          <w:rFonts w:ascii="StobiSerif Regular" w:eastAsia="Times New Roman" w:hAnsi="StobiSerif Regular"/>
          <w:lang w:val="sq-AL"/>
        </w:rPr>
        <w:t>Neni</w:t>
      </w:r>
      <w:r>
        <w:rPr>
          <w:rFonts w:ascii="StobiSerif Regular" w:eastAsia="Times New Roman" w:hAnsi="StobiSerif Regular"/>
        </w:rPr>
        <w:t xml:space="preserve"> 1</w:t>
      </w:r>
      <w:r>
        <w:rPr>
          <w:rFonts w:ascii="StobiSerif Regular" w:eastAsia="Times New Roman" w:hAnsi="StobiSerif Regular"/>
          <w:lang w:val="en-US"/>
        </w:rPr>
        <w:t>3</w:t>
      </w:r>
    </w:p>
    <w:p w:rsidR="00DB2477" w:rsidRPr="00921940" w:rsidRDefault="00DB2477" w:rsidP="00DB2477">
      <w:pPr>
        <w:spacing w:after="60" w:line="240" w:lineRule="auto"/>
        <w:ind w:firstLine="720"/>
        <w:jc w:val="both"/>
        <w:rPr>
          <w:rFonts w:ascii="StobiSerif Regular" w:hAnsi="StobiSerif Regular"/>
        </w:rPr>
      </w:pPr>
      <w:r w:rsidRPr="00921940">
        <w:rPr>
          <w:rFonts w:ascii="StobiSerif Regular" w:hAnsi="StobiSerif Regular"/>
        </w:rPr>
        <w:t>Subjektet</w:t>
      </w:r>
      <w:r>
        <w:rPr>
          <w:rFonts w:ascii="StobiSerif Regular" w:hAnsi="StobiSerif Regular"/>
          <w:lang w:val="en-US"/>
        </w:rPr>
        <w:t xml:space="preserve"> afariste</w:t>
      </w:r>
      <w:r w:rsidRPr="00921940">
        <w:rPr>
          <w:rFonts w:ascii="StobiSerif Regular" w:hAnsi="StobiSerif Regular"/>
        </w:rPr>
        <w:t>, projektet e investimit të të cilëve zhvillohen në zonat zhvillimore industriale teknologjike, e paraqesin kërkesën për pagesë së bashku me të gjithë dokumentacionin shoqërues në arkivin e Drejtorisë së Zonave Zhvillimore Industriale Teknologjike</w:t>
      </w:r>
      <w:r>
        <w:rPr>
          <w:rFonts w:ascii="StobiSerif Regular" w:hAnsi="StobiSerif Regular"/>
        </w:rPr>
        <w:t xml:space="preserve"> (në tekstin e mëtejmë: </w:t>
      </w:r>
      <w:r>
        <w:rPr>
          <w:rFonts w:ascii="StobiSerif Regular" w:hAnsi="StobiSerif Regular"/>
          <w:lang w:val="sq-AL"/>
        </w:rPr>
        <w:t>ZZHIT</w:t>
      </w:r>
      <w:r w:rsidRPr="00921940">
        <w:rPr>
          <w:rFonts w:ascii="StobiSerif Regular" w:hAnsi="StobiSerif Regular"/>
        </w:rPr>
        <w:t>).</w:t>
      </w:r>
      <w:r>
        <w:rPr>
          <w:rFonts w:ascii="StobiSerif Regular" w:hAnsi="StobiSerif Regular"/>
          <w:lang w:val="sq-AL"/>
        </w:rPr>
        <w:t xml:space="preserve"> </w:t>
      </w:r>
      <w:r w:rsidRPr="00921940">
        <w:rPr>
          <w:rFonts w:ascii="StobiSerif Regular" w:hAnsi="StobiSerif Regular"/>
        </w:rPr>
        <w:t xml:space="preserve">Subjektet afariste, projektet e investimit të të cilëve </w:t>
      </w:r>
      <w:r>
        <w:rPr>
          <w:rFonts w:ascii="StobiSerif Regular" w:hAnsi="StobiSerif Regular"/>
        </w:rPr>
        <w:t xml:space="preserve">zhvillohen jashtë </w:t>
      </w:r>
      <w:r>
        <w:rPr>
          <w:rFonts w:ascii="StobiSerif Regular" w:hAnsi="StobiSerif Regular"/>
          <w:lang w:val="sq-AL"/>
        </w:rPr>
        <w:t>Z</w:t>
      </w:r>
      <w:r>
        <w:rPr>
          <w:rFonts w:ascii="StobiSerif Regular" w:hAnsi="StobiSerif Regular"/>
        </w:rPr>
        <w:t xml:space="preserve">onave </w:t>
      </w:r>
      <w:r>
        <w:rPr>
          <w:rFonts w:ascii="StobiSerif Regular" w:hAnsi="StobiSerif Regular"/>
          <w:lang w:val="sq-AL"/>
        </w:rPr>
        <w:t>Z</w:t>
      </w:r>
      <w:r w:rsidRPr="00921940">
        <w:rPr>
          <w:rFonts w:ascii="StobiSerif Regular" w:hAnsi="StobiSerif Regular"/>
        </w:rPr>
        <w:t xml:space="preserve">hvillimore </w:t>
      </w:r>
      <w:r>
        <w:rPr>
          <w:rFonts w:ascii="StobiSerif Regular" w:hAnsi="StobiSerif Regular"/>
          <w:lang w:val="sq-AL"/>
        </w:rPr>
        <w:t>I</w:t>
      </w:r>
      <w:r w:rsidRPr="00921940">
        <w:rPr>
          <w:rFonts w:ascii="StobiSerif Regular" w:hAnsi="StobiSerif Regular"/>
        </w:rPr>
        <w:t xml:space="preserve">ndustriale </w:t>
      </w:r>
      <w:r>
        <w:rPr>
          <w:rFonts w:ascii="StobiSerif Regular" w:hAnsi="StobiSerif Regular"/>
          <w:lang w:val="sq-AL"/>
        </w:rPr>
        <w:t>T</w:t>
      </w:r>
      <w:r w:rsidRPr="00921940">
        <w:rPr>
          <w:rFonts w:ascii="StobiSerif Regular" w:hAnsi="StobiSerif Regular"/>
        </w:rPr>
        <w:t>eknologjike, kërkesën e paraqesin në arkivin e Agjencisë për investime të huaja dhe promovim të eksportit të Republikës së Maqedonisë së Veriut (në tekst</w:t>
      </w:r>
      <w:r>
        <w:rPr>
          <w:rFonts w:ascii="StobiSerif Regular" w:hAnsi="StobiSerif Regular"/>
        </w:rPr>
        <w:t xml:space="preserve">in e mëtejmë: </w:t>
      </w:r>
      <w:r>
        <w:rPr>
          <w:rFonts w:ascii="StobiSerif Regular" w:hAnsi="StobiSerif Regular"/>
          <w:lang w:val="sq-AL"/>
        </w:rPr>
        <w:t>AIHPERMV</w:t>
      </w:r>
      <w:r w:rsidRPr="00921940">
        <w:rPr>
          <w:rFonts w:ascii="StobiSerif Regular" w:hAnsi="StobiSerif Regular"/>
        </w:rPr>
        <w:t>).</w:t>
      </w:r>
    </w:p>
    <w:p w:rsidR="00DB2477" w:rsidRDefault="00DB2477" w:rsidP="00DB2477">
      <w:pPr>
        <w:spacing w:after="60" w:line="240" w:lineRule="auto"/>
        <w:ind w:firstLine="720"/>
        <w:jc w:val="both"/>
        <w:rPr>
          <w:rFonts w:ascii="StobiSerif Regular" w:hAnsi="StobiSerif Regular"/>
          <w:lang w:val="en-US"/>
        </w:rPr>
      </w:pPr>
      <w:proofErr w:type="gramStart"/>
      <w:r w:rsidRPr="00921940">
        <w:rPr>
          <w:rFonts w:ascii="StobiSerif Regular" w:hAnsi="StobiSerif Regular"/>
          <w:lang w:val="en-US"/>
        </w:rPr>
        <w:t xml:space="preserve">Kërkesa për pagesën e mbështetjes financiare paraqitet për shpenzimet e </w:t>
      </w:r>
      <w:r>
        <w:rPr>
          <w:rFonts w:ascii="StobiSerif Regular" w:hAnsi="StobiSerif Regular"/>
          <w:lang w:val="en-US"/>
        </w:rPr>
        <w:t xml:space="preserve">justifikuara </w:t>
      </w:r>
      <w:r w:rsidRPr="00921940">
        <w:rPr>
          <w:rFonts w:ascii="StobiSerif Regular" w:hAnsi="StobiSerif Regular"/>
          <w:lang w:val="en-US"/>
        </w:rPr>
        <w:t>të investimit të realizuara në vitin paraprak.</w:t>
      </w:r>
      <w:proofErr w:type="gramEnd"/>
    </w:p>
    <w:p w:rsidR="00DB2477" w:rsidRDefault="00DB2477" w:rsidP="00DB2477">
      <w:pPr>
        <w:spacing w:after="60" w:line="240" w:lineRule="auto"/>
        <w:ind w:firstLine="720"/>
        <w:jc w:val="both"/>
        <w:rPr>
          <w:rFonts w:ascii="StobiSerif Regular" w:hAnsi="StobiSerif Regular"/>
          <w:lang w:val="en-US"/>
        </w:rPr>
      </w:pPr>
      <w:proofErr w:type="gramStart"/>
      <w:r>
        <w:rPr>
          <w:rFonts w:ascii="StobiSerif Regular" w:hAnsi="StobiSerif Regular"/>
          <w:lang w:val="en-US"/>
        </w:rPr>
        <w:t>Nëse kërkesa për pagesë ose plotësimi i</w:t>
      </w:r>
      <w:r w:rsidRPr="00921940">
        <w:rPr>
          <w:rFonts w:ascii="StobiSerif Regular" w:hAnsi="StobiSerif Regular"/>
          <w:lang w:val="en-US"/>
        </w:rPr>
        <w:t xml:space="preserve"> dokumentacionit dërgohet me postë rekomande, dita e dorëzimit në postë konsiderohet si ditë e dorëzimit në organin kompetent të cilit i drejtohet.</w:t>
      </w:r>
      <w:proofErr w:type="gramEnd"/>
    </w:p>
    <w:p w:rsidR="00DB2477" w:rsidRDefault="00DB2477" w:rsidP="00DB2477">
      <w:pPr>
        <w:spacing w:after="60" w:line="240" w:lineRule="auto"/>
        <w:ind w:firstLine="720"/>
        <w:jc w:val="both"/>
        <w:rPr>
          <w:rFonts w:ascii="StobiSerif Regular" w:hAnsi="StobiSerif Regular"/>
          <w:lang w:val="en-US"/>
        </w:rPr>
      </w:pPr>
      <w:proofErr w:type="gramStart"/>
      <w:r w:rsidRPr="00921940">
        <w:rPr>
          <w:rFonts w:ascii="StobiSerif Regular" w:hAnsi="StobiSerif Regular"/>
          <w:lang w:val="en-US"/>
        </w:rPr>
        <w:lastRenderedPageBreak/>
        <w:t>Kërkesa për pagesë dorëzohet në origjinal me nënshkrimin e përfaqësuesit të përfituesit të mbështetjes financiare.</w:t>
      </w:r>
      <w:proofErr w:type="gramEnd"/>
    </w:p>
    <w:p w:rsidR="00DB2477" w:rsidRDefault="00DB2477" w:rsidP="00DB2477">
      <w:pPr>
        <w:spacing w:after="120" w:line="240" w:lineRule="auto"/>
        <w:ind w:firstLine="720"/>
        <w:jc w:val="both"/>
        <w:rPr>
          <w:rFonts w:ascii="StobiSerif Regular" w:hAnsi="StobiSerif Regular"/>
          <w:lang w:val="sq-AL"/>
        </w:rPr>
      </w:pPr>
      <w:r w:rsidRPr="00921940">
        <w:rPr>
          <w:rFonts w:ascii="StobiSerif Regular" w:hAnsi="StobiSerif Regular"/>
        </w:rPr>
        <w:t xml:space="preserve">Për marrjen e kërkesës dhe dokumentacionit shoqërues, si dhe për çdo </w:t>
      </w:r>
      <w:r>
        <w:rPr>
          <w:rFonts w:ascii="StobiSerif Regular" w:hAnsi="StobiSerif Regular"/>
          <w:lang w:val="sq-AL"/>
        </w:rPr>
        <w:t xml:space="preserve">plotësim </w:t>
      </w:r>
      <w:r w:rsidRPr="00921940">
        <w:rPr>
          <w:rFonts w:ascii="StobiSerif Regular" w:hAnsi="StobiSerif Regular"/>
        </w:rPr>
        <w:t xml:space="preserve">të kërkesës, organet kompetente lëshojnë konfirmim me numrin dhe datën e pranimit në përputhje me Ligjin për </w:t>
      </w:r>
      <w:r>
        <w:rPr>
          <w:rFonts w:ascii="StobiSerif Regular" w:hAnsi="StobiSerif Regular"/>
          <w:lang w:val="sq-AL"/>
        </w:rPr>
        <w:t xml:space="preserve">punën </w:t>
      </w:r>
      <w:r w:rsidRPr="00921940">
        <w:rPr>
          <w:rFonts w:ascii="StobiSerif Regular" w:hAnsi="StobiSerif Regular"/>
        </w:rPr>
        <w:t>arkivore.</w:t>
      </w:r>
    </w:p>
    <w:p w:rsidR="00DB2477" w:rsidRPr="00ED3415" w:rsidRDefault="00DB2477" w:rsidP="00DB2477">
      <w:pPr>
        <w:spacing w:after="120" w:line="240" w:lineRule="auto"/>
        <w:jc w:val="center"/>
        <w:rPr>
          <w:rFonts w:ascii="StobiSerif Regular" w:hAnsi="StobiSerif Regular"/>
          <w:lang w:val="en-US"/>
        </w:rPr>
      </w:pPr>
      <w:r>
        <w:rPr>
          <w:rFonts w:ascii="StobiSerif Regular" w:hAnsi="StobiSerif Regular"/>
          <w:lang w:val="sq-AL"/>
        </w:rPr>
        <w:t>Neni</w:t>
      </w:r>
      <w:r>
        <w:rPr>
          <w:rFonts w:ascii="StobiSerif Regular" w:hAnsi="StobiSerif Regular"/>
        </w:rPr>
        <w:t xml:space="preserve"> 1</w:t>
      </w:r>
      <w:r>
        <w:rPr>
          <w:rFonts w:ascii="StobiSerif Regular" w:hAnsi="StobiSerif Regular"/>
          <w:lang w:val="en-US"/>
        </w:rPr>
        <w:t>4</w:t>
      </w:r>
    </w:p>
    <w:p w:rsidR="00DB2477" w:rsidRDefault="00DB2477" w:rsidP="00DB2477">
      <w:pPr>
        <w:spacing w:after="120" w:line="240" w:lineRule="auto"/>
        <w:ind w:firstLine="720"/>
        <w:jc w:val="both"/>
        <w:rPr>
          <w:rFonts w:ascii="StobiSerif Regular" w:hAnsi="StobiSerif Regular"/>
          <w:lang w:val="sq-AL"/>
        </w:rPr>
      </w:pPr>
      <w:r w:rsidRPr="00921940">
        <w:rPr>
          <w:rFonts w:ascii="StobiSerif Regular" w:hAnsi="StobiSerif Regular"/>
        </w:rPr>
        <w:t xml:space="preserve">Nëse kërkesa për pagesë me dokumentacionin e bashkëngjitur është e </w:t>
      </w:r>
      <w:r>
        <w:rPr>
          <w:rFonts w:ascii="StobiSerif Regular" w:hAnsi="StobiSerif Regular"/>
          <w:lang w:val="sq-AL"/>
        </w:rPr>
        <w:t xml:space="preserve">kompleuar </w:t>
      </w:r>
      <w:r>
        <w:rPr>
          <w:rFonts w:ascii="StobiSerif Regular" w:hAnsi="StobiSerif Regular"/>
        </w:rPr>
        <w:t xml:space="preserve">dhe </w:t>
      </w:r>
      <w:r>
        <w:rPr>
          <w:rFonts w:ascii="StobiSerif Regular" w:hAnsi="StobiSerif Regular"/>
          <w:lang w:val="sq-AL"/>
        </w:rPr>
        <w:t>në</w:t>
      </w:r>
      <w:r w:rsidRPr="00921940">
        <w:rPr>
          <w:rFonts w:ascii="StobiSerif Regular" w:hAnsi="StobiSerif Regular"/>
        </w:rPr>
        <w:t xml:space="preserve"> </w:t>
      </w:r>
      <w:r>
        <w:rPr>
          <w:rFonts w:ascii="StobiSerif Regular" w:hAnsi="StobiSerif Regular"/>
        </w:rPr>
        <w:t>kohë, organi kompetent në p</w:t>
      </w:r>
      <w:r>
        <w:rPr>
          <w:rFonts w:ascii="StobiSerif Regular" w:hAnsi="StobiSerif Regular"/>
          <w:lang w:val="sq-AL"/>
        </w:rPr>
        <w:t>ërputhje</w:t>
      </w:r>
      <w:r w:rsidRPr="00921940">
        <w:rPr>
          <w:rFonts w:ascii="StobiSerif Regular" w:hAnsi="StobiSerif Regular"/>
        </w:rPr>
        <w:t xml:space="preserve"> me nenin 43 </w:t>
      </w:r>
      <w:r>
        <w:rPr>
          <w:rFonts w:ascii="StobiSerif Regular" w:hAnsi="StobiSerif Regular"/>
        </w:rPr>
        <w:t>paragrafi (2) të Ligjit dhe kë</w:t>
      </w:r>
      <w:r>
        <w:rPr>
          <w:rFonts w:ascii="StobiSerif Regular" w:hAnsi="StobiSerif Regular"/>
          <w:lang w:val="sq-AL"/>
        </w:rPr>
        <w:t>saj</w:t>
      </w:r>
      <w:r w:rsidRPr="00921940">
        <w:rPr>
          <w:rFonts w:ascii="StobiSerif Regular" w:hAnsi="StobiSerif Regular"/>
        </w:rPr>
        <w:t xml:space="preserve"> rregullore</w:t>
      </w:r>
      <w:r>
        <w:rPr>
          <w:rFonts w:ascii="StobiSerif Regular" w:hAnsi="StobiSerif Regular"/>
          <w:lang w:val="sq-AL"/>
        </w:rPr>
        <w:t>je</w:t>
      </w:r>
      <w:r w:rsidRPr="00921940">
        <w:rPr>
          <w:rFonts w:ascii="StobiSerif Regular" w:hAnsi="StobiSerif Regular"/>
        </w:rPr>
        <w:t xml:space="preserve"> do ta shqyrtojë të njëjtën.</w:t>
      </w:r>
    </w:p>
    <w:p w:rsidR="00DB2477" w:rsidRDefault="00DB2477" w:rsidP="00DB2477">
      <w:pPr>
        <w:spacing w:after="120" w:line="240" w:lineRule="auto"/>
        <w:ind w:firstLine="720"/>
        <w:jc w:val="both"/>
        <w:rPr>
          <w:rFonts w:ascii="StobiSerif Regular" w:hAnsi="StobiSerif Regular"/>
          <w:lang w:val="sq-AL"/>
        </w:rPr>
      </w:pPr>
      <w:r w:rsidRPr="00921940">
        <w:rPr>
          <w:rFonts w:ascii="StobiSerif Regular" w:hAnsi="StobiSerif Regular"/>
        </w:rPr>
        <w:t>Nëse autoriteti kompetent konstaton se mungon ndonjë nga dokumentet e parashikuara në këtë rregullore ose ka nevojë për sqarime shtesë, do të thërrasë përfituesin e mbështetjes financiare (përmes një njoftimi me shkrim ose me postë ose e-mail) për</w:t>
      </w:r>
      <w:r>
        <w:rPr>
          <w:rFonts w:ascii="StobiSerif Regular" w:hAnsi="StobiSerif Regular"/>
        </w:rPr>
        <w:t xml:space="preserve"> të plotësuar kërkesën, </w:t>
      </w:r>
      <w:r>
        <w:rPr>
          <w:rFonts w:ascii="StobiSerif Regular" w:hAnsi="StobiSerif Regular"/>
          <w:lang w:val="sq-AL"/>
        </w:rPr>
        <w:t xml:space="preserve">respektivisht </w:t>
      </w:r>
      <w:r w:rsidRPr="00921940">
        <w:rPr>
          <w:rFonts w:ascii="StobiSerif Regular" w:hAnsi="StobiSerif Regular"/>
        </w:rPr>
        <w:t>dokumentacionin, si dhe të japë sqarimet e duhura për të konstatuar se janë plotësuar kushtet për përdorimin e mbështetjes financiare, si dhe shumën e saj.</w:t>
      </w:r>
    </w:p>
    <w:p w:rsidR="00DB2477" w:rsidRDefault="00DB2477" w:rsidP="00DB2477">
      <w:pPr>
        <w:spacing w:after="120" w:line="240" w:lineRule="auto"/>
        <w:ind w:firstLine="720"/>
        <w:jc w:val="both"/>
        <w:rPr>
          <w:rFonts w:ascii="StobiSerif Regular" w:hAnsi="StobiSerif Regular"/>
          <w:lang w:val="sq-AL"/>
        </w:rPr>
      </w:pPr>
      <w:r w:rsidRPr="00253E02">
        <w:rPr>
          <w:rFonts w:ascii="StobiSerif Regular" w:hAnsi="StobiSerif Regular"/>
        </w:rPr>
        <w:t xml:space="preserve">Pasi autoriteti kompetent konstaton se janë plotësuar kushtet për </w:t>
      </w:r>
      <w:r>
        <w:rPr>
          <w:rFonts w:ascii="StobiSerif Regular" w:hAnsi="StobiSerif Regular"/>
          <w:lang w:val="sq-AL"/>
        </w:rPr>
        <w:t xml:space="preserve">përdorimin </w:t>
      </w:r>
      <w:r w:rsidRPr="00253E02">
        <w:rPr>
          <w:rFonts w:ascii="StobiSerif Regular" w:hAnsi="StobiSerif Regular"/>
        </w:rPr>
        <w:t xml:space="preserve">e mbështetjes financiare, do të përcaktojë edhe shumën e shumës së pagesës në bazë të mbështetjes financiare për </w:t>
      </w:r>
      <w:r>
        <w:rPr>
          <w:rFonts w:ascii="StobiSerif Regular" w:hAnsi="StobiSerif Regular"/>
          <w:lang w:val="sq-AL"/>
        </w:rPr>
        <w:t xml:space="preserve">shpenzimet </w:t>
      </w:r>
      <w:r w:rsidRPr="00253E02">
        <w:rPr>
          <w:rFonts w:ascii="StobiSerif Regular" w:hAnsi="StobiSerif Regular"/>
        </w:rPr>
        <w:t>e justifikuara të investimit, për të cilat përpilon</w:t>
      </w:r>
      <w:r w:rsidRPr="00253E02">
        <w:t xml:space="preserve"> </w:t>
      </w:r>
      <w:r w:rsidRPr="00253E02">
        <w:rPr>
          <w:rFonts w:ascii="StobiSerif Regular" w:hAnsi="StobiSerif Regular"/>
        </w:rPr>
        <w:t>Raport për llogaritjen e shumës së mbështetjes financiare për pagesë, i cili në veçanti përmban: emrin e përfituesit, datën e paraqitjes së kërkesës, listën e dokumentacionit bashkëngjitur, detajet e komunikimit me përfituesin, arsyet mbi të cilat kërkohet pagesa, çdo shumë individuale e kërkuar, shuma totale e kërkuar, vlerësimi i arsyetimit të çdo shume individuale të kërkuar, rëndësia e dokumentacionit bashkëngjitur, si dhe të dhëna të tjera.</w:t>
      </w:r>
    </w:p>
    <w:p w:rsidR="00DB2477" w:rsidRDefault="00DB2477" w:rsidP="00DB2477">
      <w:pPr>
        <w:spacing w:after="120" w:line="240" w:lineRule="auto"/>
        <w:ind w:firstLine="720"/>
        <w:jc w:val="both"/>
        <w:rPr>
          <w:rFonts w:ascii="StobiSerif Regular" w:hAnsi="StobiSerif Regular"/>
          <w:lang w:val="en-US"/>
        </w:rPr>
      </w:pPr>
      <w:r w:rsidRPr="00253E02">
        <w:rPr>
          <w:rFonts w:ascii="StobiSerif Regular" w:hAnsi="StobiSerif Regular"/>
          <w:lang w:val="en-US"/>
        </w:rPr>
        <w:t xml:space="preserve">Nëse autoriteti kompetent është nënshkrues i marrëveshjes për </w:t>
      </w:r>
      <w:r>
        <w:rPr>
          <w:rFonts w:ascii="StobiSerif Regular" w:hAnsi="StobiSerif Regular"/>
          <w:lang w:val="en-US"/>
        </w:rPr>
        <w:t xml:space="preserve">mbështetje </w:t>
      </w:r>
      <w:r w:rsidRPr="00253E02">
        <w:rPr>
          <w:rFonts w:ascii="StobiSerif Regular" w:hAnsi="StobiSerif Regular"/>
          <w:lang w:val="en-US"/>
        </w:rPr>
        <w:t>financiare, në bazë të Raportit nga paragrafi 3 i këtij neni, do të paguajë shumën e mbështetjes financiare që i takon përfituesit.</w:t>
      </w:r>
    </w:p>
    <w:p w:rsidR="00DB2477" w:rsidRDefault="00DB2477" w:rsidP="00DB2477">
      <w:pPr>
        <w:spacing w:after="120" w:line="240" w:lineRule="auto"/>
        <w:ind w:firstLine="720"/>
        <w:jc w:val="both"/>
        <w:rPr>
          <w:rFonts w:ascii="StobiSerif Regular" w:hAnsi="StobiSerif Regular"/>
          <w:lang w:val="sq-AL"/>
        </w:rPr>
      </w:pPr>
      <w:r w:rsidRPr="00253E02">
        <w:rPr>
          <w:rFonts w:ascii="StobiSerif Regular" w:hAnsi="StobiSerif Regular"/>
        </w:rPr>
        <w:t>Nëse organi kompetent nuk është nënshkrues i marrëveshjes, raporti nga paragrafi 3 i këtij neni, së bashku me kërkesën dhe gjithë dokumentacionin, i dorëzohet Qeverisë së Republikës së Maqedonisë së Veriut, më së voni de</w:t>
      </w:r>
      <w:r>
        <w:rPr>
          <w:rFonts w:ascii="StobiSerif Regular" w:hAnsi="StobiSerif Regular"/>
        </w:rPr>
        <w:t>ri më 30 shtator të këtij viti</w:t>
      </w:r>
      <w:r w:rsidRPr="00253E02">
        <w:rPr>
          <w:rFonts w:ascii="StobiSerif Regular" w:hAnsi="StobiSerif Regular"/>
        </w:rPr>
        <w:t xml:space="preserve">, për subjektet afariste që </w:t>
      </w:r>
      <w:r>
        <w:rPr>
          <w:rFonts w:ascii="StobiSerif Regular" w:hAnsi="StobiSerif Regular"/>
        </w:rPr>
        <w:t>kanë paraqitur kërkesë në p</w:t>
      </w:r>
      <w:r>
        <w:rPr>
          <w:rFonts w:ascii="StobiSerif Regular" w:hAnsi="StobiSerif Regular"/>
          <w:lang w:val="sq-AL"/>
        </w:rPr>
        <w:t>ërputhje</w:t>
      </w:r>
      <w:r w:rsidRPr="00253E02">
        <w:rPr>
          <w:rFonts w:ascii="StobiSerif Regular" w:hAnsi="StobiSerif Regular"/>
        </w:rPr>
        <w:t xml:space="preserve"> me nenin 47 paragrafët (3) dhe (4) të Ligjit për ndryshim dhe plotësim të Ligjit për mbështetje fina</w:t>
      </w:r>
      <w:r>
        <w:rPr>
          <w:rFonts w:ascii="StobiSerif Regular" w:hAnsi="StobiSerif Regular"/>
        </w:rPr>
        <w:t xml:space="preserve">nciare të investimeve (“Gazeta </w:t>
      </w:r>
      <w:r>
        <w:rPr>
          <w:rFonts w:ascii="StobiSerif Regular" w:hAnsi="StobiSerif Regular"/>
          <w:lang w:val="sq-AL"/>
        </w:rPr>
        <w:t>Z</w:t>
      </w:r>
      <w:r w:rsidRPr="00253E02">
        <w:rPr>
          <w:rFonts w:ascii="StobiSerif Regular" w:hAnsi="StobiSerif Regular"/>
        </w:rPr>
        <w:t>yrtare e Republikës së Maqedonisë së Veriut” nr. 178 /21), jo më vonë se data 30 nëntor.</w:t>
      </w:r>
    </w:p>
    <w:p w:rsidR="00DB2477" w:rsidRPr="00253E02" w:rsidRDefault="00DB2477" w:rsidP="00DB2477">
      <w:pPr>
        <w:spacing w:after="120" w:line="240" w:lineRule="auto"/>
        <w:ind w:firstLine="720"/>
        <w:jc w:val="both"/>
        <w:rPr>
          <w:rFonts w:ascii="StobiSerif Regular" w:hAnsi="StobiSerif Regular"/>
          <w:lang w:val="sq-AL"/>
        </w:rPr>
      </w:pPr>
      <w:r w:rsidRPr="00253E02">
        <w:rPr>
          <w:rFonts w:ascii="StobiSerif Regular" w:hAnsi="StobiSerif Regular"/>
        </w:rPr>
        <w:t>Nënshkruesit e autorizuar (në rast se autoriteti kompetent nuk është nënshkrues i marrëveshjes) kryejnë një procedurë për kontrollimin e të dhënave të paraqitura nga përfituesi i mbështet</w:t>
      </w:r>
      <w:r>
        <w:rPr>
          <w:rFonts w:ascii="StobiSerif Regular" w:hAnsi="StobiSerif Regular"/>
        </w:rPr>
        <w:t xml:space="preserve">jes financiare, shumën e </w:t>
      </w:r>
      <w:r>
        <w:rPr>
          <w:rFonts w:ascii="StobiSerif Regular" w:hAnsi="StobiSerif Regular"/>
          <w:lang w:val="sq-AL"/>
        </w:rPr>
        <w:t>shpenzimeve</w:t>
      </w:r>
      <w:r w:rsidRPr="00253E02">
        <w:rPr>
          <w:rFonts w:ascii="StobiSerif Regular" w:hAnsi="StobiSerif Regular"/>
        </w:rPr>
        <w:t xml:space="preserve"> të </w:t>
      </w:r>
      <w:r>
        <w:rPr>
          <w:rFonts w:ascii="StobiSerif Regular" w:hAnsi="StobiSerif Regular"/>
        </w:rPr>
        <w:t xml:space="preserve">miratuara, llogaritjen e </w:t>
      </w:r>
      <w:r>
        <w:rPr>
          <w:rFonts w:ascii="StobiSerif Regular" w:hAnsi="StobiSerif Regular"/>
          <w:lang w:val="sq-AL"/>
        </w:rPr>
        <w:t>shpenzimeve</w:t>
      </w:r>
      <w:r>
        <w:rPr>
          <w:rFonts w:ascii="StobiSerif Regular" w:hAnsi="StobiSerif Regular"/>
        </w:rPr>
        <w:t xml:space="preserve"> të justifikuara të investimit </w:t>
      </w:r>
      <w:r w:rsidRPr="00253E02">
        <w:rPr>
          <w:rFonts w:ascii="StobiSerif Regular" w:hAnsi="StobiSerif Regular"/>
        </w:rPr>
        <w:t>në lidhje me shumën e përcaktuar të mbështetjes financiare, arsyetimin e shumës së përcaktuar për pagesë, pagesat e mëparshme lidhur me ma</w:t>
      </w:r>
      <w:r>
        <w:rPr>
          <w:rFonts w:ascii="StobiSerif Regular" w:hAnsi="StobiSerif Regular"/>
        </w:rPr>
        <w:t xml:space="preserve">rrëveshjen përkatëse për </w:t>
      </w:r>
      <w:r>
        <w:rPr>
          <w:rFonts w:ascii="StobiSerif Regular" w:hAnsi="StobiSerif Regular"/>
          <w:lang w:val="sq-AL"/>
        </w:rPr>
        <w:t>ndarjen</w:t>
      </w:r>
      <w:r w:rsidRPr="00253E02">
        <w:rPr>
          <w:rFonts w:ascii="StobiSerif Regular" w:hAnsi="StobiSerif Regular"/>
        </w:rPr>
        <w:t xml:space="preserve"> e mbështetjes financiare, si dhe të dhëna të tjera,</w:t>
      </w:r>
      <w:r w:rsidRPr="00253E02">
        <w:t xml:space="preserve"> </w:t>
      </w:r>
      <w:r w:rsidRPr="00253E02">
        <w:rPr>
          <w:rFonts w:ascii="StobiSerif Regular" w:hAnsi="StobiSerif Regular"/>
        </w:rPr>
        <w:t>për të cilin e përpilojnë rap</w:t>
      </w:r>
      <w:r>
        <w:rPr>
          <w:rFonts w:ascii="StobiSerif Regular" w:hAnsi="StobiSerif Regular"/>
        </w:rPr>
        <w:t xml:space="preserve">ortin e </w:t>
      </w:r>
      <w:r>
        <w:rPr>
          <w:rFonts w:ascii="StobiSerif Regular" w:hAnsi="StobiSerif Regular"/>
          <w:lang w:val="sq-AL"/>
        </w:rPr>
        <w:t>verifikimit</w:t>
      </w:r>
      <w:r w:rsidRPr="00253E02">
        <w:rPr>
          <w:rFonts w:ascii="StobiSerif Regular" w:hAnsi="StobiSerif Regular"/>
        </w:rPr>
        <w:t xml:space="preserve">, më së voni deri më 20 tetor të vitit aktual, dhe për subjektet afariste që </w:t>
      </w:r>
      <w:r>
        <w:rPr>
          <w:rFonts w:ascii="StobiSerif Regular" w:hAnsi="StobiSerif Regular"/>
        </w:rPr>
        <w:t>kanë paraqitur kërkesë në p</w:t>
      </w:r>
      <w:r>
        <w:rPr>
          <w:rFonts w:ascii="StobiSerif Regular" w:hAnsi="StobiSerif Regular"/>
          <w:lang w:val="sq-AL"/>
        </w:rPr>
        <w:t>ërputhje</w:t>
      </w:r>
      <w:r w:rsidRPr="00253E02">
        <w:rPr>
          <w:rFonts w:ascii="StobiSerif Regular" w:hAnsi="StobiSerif Regular"/>
        </w:rPr>
        <w:t xml:space="preserve"> me nenin 47 paragrafët (3) dhe (4) të Ligjit për ndryshi</w:t>
      </w:r>
      <w:r>
        <w:rPr>
          <w:rFonts w:ascii="StobiSerif Regular" w:hAnsi="StobiSerif Regular"/>
        </w:rPr>
        <w:t xml:space="preserve">min dhe plotësimin e Ligjit për </w:t>
      </w:r>
      <w:r>
        <w:rPr>
          <w:rFonts w:ascii="StobiSerif Regular" w:hAnsi="StobiSerif Regular"/>
          <w:lang w:val="sq-AL"/>
        </w:rPr>
        <w:t>m</w:t>
      </w:r>
      <w:r>
        <w:rPr>
          <w:rFonts w:ascii="StobiSerif Regular" w:hAnsi="StobiSerif Regular"/>
        </w:rPr>
        <w:t>bështetj</w:t>
      </w:r>
      <w:r>
        <w:rPr>
          <w:rFonts w:ascii="StobiSerif Regular" w:hAnsi="StobiSerif Regular"/>
          <w:lang w:val="sq-AL"/>
        </w:rPr>
        <w:t>e</w:t>
      </w:r>
      <w:r>
        <w:rPr>
          <w:rFonts w:ascii="StobiSerif Regular" w:hAnsi="StobiSerif Regular"/>
        </w:rPr>
        <w:t xml:space="preserve"> </w:t>
      </w:r>
      <w:r>
        <w:rPr>
          <w:rFonts w:ascii="StobiSerif Regular" w:hAnsi="StobiSerif Regular"/>
        </w:rPr>
        <w:lastRenderedPageBreak/>
        <w:t xml:space="preserve">financiare </w:t>
      </w:r>
      <w:r>
        <w:rPr>
          <w:rFonts w:ascii="StobiSerif Regular" w:hAnsi="StobiSerif Regular"/>
          <w:lang w:val="sq-AL"/>
        </w:rPr>
        <w:t xml:space="preserve">të </w:t>
      </w:r>
      <w:r w:rsidRPr="00253E02">
        <w:rPr>
          <w:rFonts w:ascii="StobiSerif Regular" w:hAnsi="StobiSerif Regular"/>
        </w:rPr>
        <w:t>investimeve (“Gazeta Zyrtare e Republikës së Maqedonisë së Veriut” nr. 178/21), jo më vonë se 15 dhjetor.</w:t>
      </w:r>
      <w:r>
        <w:rPr>
          <w:rFonts w:ascii="StobiSerif Regular" w:hAnsi="StobiSerif Regular"/>
          <w:lang w:val="sq-AL"/>
        </w:rPr>
        <w:t xml:space="preserve"> </w:t>
      </w:r>
    </w:p>
    <w:p w:rsidR="00DB2477" w:rsidRDefault="00DB2477" w:rsidP="00DB2477">
      <w:pPr>
        <w:spacing w:after="120" w:line="240" w:lineRule="auto"/>
        <w:ind w:firstLine="720"/>
        <w:jc w:val="both"/>
        <w:rPr>
          <w:rFonts w:ascii="StobiSerif Regular" w:hAnsi="StobiSerif Regular"/>
          <w:lang w:val="sq-AL"/>
        </w:rPr>
      </w:pPr>
      <w:r w:rsidRPr="00253E02">
        <w:rPr>
          <w:rFonts w:ascii="StobiSerif Regular" w:hAnsi="StobiSerif Regular"/>
        </w:rPr>
        <w:t>Nënshkruesit e autorizuar (në rast se autoriteti kompetent nuk është nënshkrues i marrëveshjes)</w:t>
      </w:r>
      <w:r>
        <w:rPr>
          <w:rFonts w:ascii="StobiSerif Regular" w:hAnsi="StobiSerif Regular"/>
        </w:rPr>
        <w:t xml:space="preserve"> pas përpilimit të Raportit të </w:t>
      </w:r>
      <w:r>
        <w:rPr>
          <w:rFonts w:ascii="StobiSerif Regular" w:hAnsi="StobiSerif Regular"/>
          <w:lang w:val="sq-AL"/>
        </w:rPr>
        <w:t>v</w:t>
      </w:r>
      <w:r w:rsidRPr="00253E02">
        <w:rPr>
          <w:rFonts w:ascii="StobiSerif Regular" w:hAnsi="StobiSerif Regular"/>
        </w:rPr>
        <w:t>erifikimit, e paraqesin atë së bashku me kërkesën për pagesën e mbështetjes financiare me dokumentacionin shoqërues dhe</w:t>
      </w:r>
      <w:r w:rsidRPr="005E384F">
        <w:t xml:space="preserve"> </w:t>
      </w:r>
      <w:r w:rsidRPr="005E384F">
        <w:rPr>
          <w:rFonts w:ascii="StobiSerif Regular" w:hAnsi="StobiSerif Regular"/>
        </w:rPr>
        <w:t>Raportin për llogaritjen e shumës së mbështetjes financiare për pagesë pranë Sekretariatit të Përgj</w:t>
      </w:r>
      <w:r>
        <w:rPr>
          <w:rFonts w:ascii="StobiSerif Regular" w:hAnsi="StobiSerif Regular"/>
        </w:rPr>
        <w:t xml:space="preserve">ithshëm, para pagesës së </w:t>
      </w:r>
      <w:r>
        <w:rPr>
          <w:rFonts w:ascii="StobiSerif Regular" w:hAnsi="StobiSerif Regular"/>
          <w:lang w:val="sq-AL"/>
        </w:rPr>
        <w:t>mjeteve</w:t>
      </w:r>
      <w:r w:rsidRPr="005E384F">
        <w:rPr>
          <w:rFonts w:ascii="StobiSerif Regular" w:hAnsi="StobiSerif Regular"/>
        </w:rPr>
        <w:t xml:space="preserve"> për të krahasuar të dhënat dhe për të siguruar konsistencën e tyre.</w:t>
      </w:r>
    </w:p>
    <w:p w:rsidR="00DB2477" w:rsidRDefault="00DB2477" w:rsidP="00DB2477">
      <w:pPr>
        <w:spacing w:after="180" w:line="240" w:lineRule="auto"/>
        <w:ind w:firstLine="720"/>
        <w:jc w:val="both"/>
        <w:rPr>
          <w:rFonts w:ascii="StobiSerif Regular" w:hAnsi="StobiSerif Regular"/>
          <w:lang w:val="sq-AL"/>
        </w:rPr>
      </w:pPr>
      <w:r w:rsidRPr="005E384F">
        <w:rPr>
          <w:rFonts w:ascii="StobiSerif Regular" w:hAnsi="StobiSerif Regular"/>
        </w:rPr>
        <w:t>Nëse ka mospërputhje në të dhënat që përmban dokumentacioni nga paragrafi 5 i këtij neni, me kërkesë të Sekretariatit të Përgjithshëm, organet kompetente në procedurë bëjnë sqarime dhe saktësojnë të dhënat kontestuese mbi bazën e të cilave bëhet pagesa.</w:t>
      </w:r>
    </w:p>
    <w:p w:rsidR="001D4567" w:rsidRDefault="001D4567" w:rsidP="00C56C41">
      <w:pPr>
        <w:spacing w:after="120" w:line="240" w:lineRule="auto"/>
        <w:jc w:val="center"/>
        <w:rPr>
          <w:rFonts w:ascii="StobiSerif Regular" w:hAnsi="StobiSerif Regular"/>
          <w:b/>
          <w:lang w:val="sq-AL"/>
        </w:rPr>
      </w:pPr>
    </w:p>
    <w:p w:rsidR="0036052C" w:rsidRPr="0036052C" w:rsidRDefault="0036052C" w:rsidP="0036052C">
      <w:pPr>
        <w:spacing w:after="120" w:line="240" w:lineRule="auto"/>
        <w:ind w:right="-26" w:firstLine="720"/>
        <w:jc w:val="both"/>
        <w:rPr>
          <w:rFonts w:ascii="StobiSerif Regular" w:hAnsi="StobiSerif Regular"/>
        </w:rPr>
      </w:pPr>
      <w:r>
        <w:rPr>
          <w:rFonts w:ascii="StobiSerif Regular" w:hAnsi="StobiSerif Regular"/>
          <w:b/>
          <w:lang w:val="sq-AL"/>
        </w:rPr>
        <w:t xml:space="preserve">                           </w:t>
      </w:r>
      <w:r w:rsidRPr="0036052C">
        <w:rPr>
          <w:rFonts w:ascii="StobiSerif Regular" w:hAnsi="StobiSerif Regular"/>
        </w:rPr>
        <w:t>Dispozitat kalimtare dhe përfundimtare</w:t>
      </w:r>
    </w:p>
    <w:p w:rsidR="0036052C" w:rsidRPr="0036052C" w:rsidRDefault="0036052C" w:rsidP="0036052C">
      <w:pPr>
        <w:spacing w:after="120" w:line="240" w:lineRule="auto"/>
        <w:ind w:right="-26" w:firstLine="720"/>
        <w:jc w:val="both"/>
        <w:rPr>
          <w:rFonts w:ascii="StobiSerif Regular" w:hAnsi="StobiSerif Regular"/>
        </w:rPr>
      </w:pPr>
    </w:p>
    <w:p w:rsidR="0036052C" w:rsidRPr="0036052C" w:rsidRDefault="0036052C" w:rsidP="0036052C">
      <w:pPr>
        <w:spacing w:after="120" w:line="240" w:lineRule="auto"/>
        <w:ind w:right="-26" w:firstLine="720"/>
        <w:jc w:val="both"/>
        <w:rPr>
          <w:rFonts w:ascii="StobiSerif Regular" w:hAnsi="StobiSerif Regular"/>
        </w:rPr>
      </w:pPr>
      <w:r w:rsidRPr="0036052C">
        <w:rPr>
          <w:rFonts w:ascii="StobiSerif Regular" w:hAnsi="StobiSerif Regular"/>
        </w:rPr>
        <w:t xml:space="preserve">                                           </w:t>
      </w:r>
      <w:r w:rsidRPr="0036052C">
        <w:rPr>
          <w:rFonts w:ascii="StobiSerif Regular" w:hAnsi="StobiSerif Regular"/>
          <w:lang w:val="sq-AL"/>
        </w:rPr>
        <w:t xml:space="preserve">             </w:t>
      </w:r>
      <w:r w:rsidRPr="0036052C">
        <w:rPr>
          <w:rFonts w:ascii="StobiSerif Regular" w:hAnsi="StobiSerif Regular"/>
        </w:rPr>
        <w:t>Neni 15</w:t>
      </w:r>
    </w:p>
    <w:p w:rsidR="0036052C" w:rsidRPr="0036052C" w:rsidRDefault="0036052C" w:rsidP="0036052C">
      <w:pPr>
        <w:spacing w:after="120" w:line="240" w:lineRule="auto"/>
        <w:ind w:right="-26" w:firstLine="720"/>
        <w:jc w:val="both"/>
        <w:rPr>
          <w:rFonts w:ascii="StobiSerif Regular" w:hAnsi="StobiSerif Regular"/>
          <w:lang w:val="sq-AL"/>
        </w:rPr>
      </w:pPr>
      <w:r w:rsidRPr="0036052C">
        <w:rPr>
          <w:rFonts w:ascii="StobiSerif Regular" w:hAnsi="StobiSerif Regular"/>
        </w:rPr>
        <w:t>Me hyrjen në fuqi të kësaj rregullore pushon së qeni e vlefshme Rregullorja për formën dhe përmbajtjen e kërkesës për pagesën e mbështetjes financiare, dokumentacionit të nevojshëm, llojet e shpenzimeve të arsyetura investuese dhe mënyrën e zbatimit të pagesës së mbështetjes financiare. (“Gazeta Zyrtare e Republikës së Maqedonisë së Veriut” nr. 215/19).</w:t>
      </w:r>
    </w:p>
    <w:p w:rsidR="0036052C" w:rsidRPr="0036052C" w:rsidRDefault="0036052C" w:rsidP="0036052C">
      <w:pPr>
        <w:spacing w:after="120" w:line="240" w:lineRule="auto"/>
        <w:ind w:right="-26" w:firstLine="720"/>
        <w:jc w:val="both"/>
        <w:rPr>
          <w:rFonts w:ascii="StobiSerif Regular" w:hAnsi="StobiSerif Regular"/>
          <w:lang w:val="sq-AL"/>
        </w:rPr>
      </w:pPr>
    </w:p>
    <w:p w:rsidR="0036052C" w:rsidRPr="0036052C" w:rsidRDefault="0036052C" w:rsidP="0036052C">
      <w:pPr>
        <w:spacing w:after="120" w:line="240" w:lineRule="auto"/>
        <w:ind w:right="-26" w:firstLine="720"/>
        <w:jc w:val="both"/>
        <w:rPr>
          <w:rFonts w:ascii="StobiSerif Regular" w:hAnsi="StobiSerif Regular"/>
        </w:rPr>
      </w:pPr>
      <w:r w:rsidRPr="0036052C">
        <w:rPr>
          <w:rFonts w:ascii="StobiSerif Regular" w:hAnsi="StobiSerif Regular"/>
        </w:rPr>
        <w:t xml:space="preserve">                                             </w:t>
      </w:r>
      <w:r w:rsidRPr="0036052C">
        <w:rPr>
          <w:rFonts w:ascii="StobiSerif Regular" w:hAnsi="StobiSerif Regular"/>
          <w:lang w:val="sq-AL"/>
        </w:rPr>
        <w:t xml:space="preserve">            </w:t>
      </w:r>
      <w:r w:rsidRPr="0036052C">
        <w:rPr>
          <w:rFonts w:ascii="StobiSerif Regular" w:hAnsi="StobiSerif Regular"/>
        </w:rPr>
        <w:t>Neni 16</w:t>
      </w:r>
    </w:p>
    <w:p w:rsidR="000436E8" w:rsidRPr="0036052C" w:rsidRDefault="0036052C" w:rsidP="0036052C">
      <w:pPr>
        <w:spacing w:after="120" w:line="240" w:lineRule="auto"/>
        <w:ind w:right="-26"/>
        <w:jc w:val="both"/>
        <w:rPr>
          <w:rFonts w:ascii="Times New Roman" w:eastAsia="Times New Roman" w:hAnsi="Times New Roman"/>
          <w:lang w:val="en-US"/>
        </w:rPr>
      </w:pPr>
      <w:r w:rsidRPr="0036052C">
        <w:rPr>
          <w:rFonts w:ascii="StobiSerif Regular" w:hAnsi="StobiSerif Regular"/>
        </w:rPr>
        <w:t>Kjo rregullore hyn në fuqi ditën e nesërme nga dita e publikimit në “Gazetën Zyrtare të Republikës së Maqedonisë së Veriut”.</w:t>
      </w:r>
    </w:p>
    <w:p w:rsidR="0052079D" w:rsidRDefault="0052079D" w:rsidP="0052079D">
      <w:pPr>
        <w:spacing w:after="0" w:line="250" w:lineRule="exact"/>
        <w:rPr>
          <w:rFonts w:ascii="Times New Roman" w:eastAsia="Times New Roman" w:hAnsi="Times New Roman"/>
        </w:rPr>
      </w:pPr>
    </w:p>
    <w:p w:rsidR="00F57603" w:rsidRDefault="00F57603" w:rsidP="0052079D">
      <w:pPr>
        <w:spacing w:after="0" w:line="250" w:lineRule="exact"/>
        <w:rPr>
          <w:rFonts w:ascii="Times New Roman" w:eastAsia="Times New Roman" w:hAnsi="Times New Roman"/>
          <w:lang w:val="en-US"/>
        </w:rPr>
      </w:pPr>
    </w:p>
    <w:p w:rsidR="00F57603" w:rsidRDefault="00F57603" w:rsidP="0052079D">
      <w:pPr>
        <w:spacing w:after="0" w:line="250" w:lineRule="exact"/>
        <w:rPr>
          <w:rFonts w:ascii="Times New Roman" w:eastAsia="Times New Roman" w:hAnsi="Times New Roman"/>
        </w:rPr>
      </w:pPr>
    </w:p>
    <w:p w:rsidR="009F27E1" w:rsidRDefault="009F27E1" w:rsidP="0052079D">
      <w:pPr>
        <w:spacing w:after="0" w:line="250" w:lineRule="exact"/>
        <w:rPr>
          <w:rFonts w:ascii="Times New Roman" w:eastAsia="Times New Roman" w:hAnsi="Times New Roman"/>
        </w:rPr>
      </w:pPr>
    </w:p>
    <w:p w:rsidR="009F27E1" w:rsidRPr="009F27E1" w:rsidRDefault="009F27E1" w:rsidP="0052079D">
      <w:pPr>
        <w:spacing w:after="0" w:line="250" w:lineRule="exact"/>
        <w:rPr>
          <w:rFonts w:ascii="Times New Roman" w:eastAsia="Times New Roman" w:hAnsi="Times New Roman"/>
        </w:rPr>
      </w:pPr>
    </w:p>
    <w:p w:rsidR="00F57603" w:rsidRDefault="00F57603" w:rsidP="0052079D">
      <w:pPr>
        <w:spacing w:after="0" w:line="250" w:lineRule="exact"/>
        <w:rPr>
          <w:rFonts w:ascii="Times New Roman" w:eastAsia="Times New Roman" w:hAnsi="Times New Roman"/>
          <w:lang w:val="en-US"/>
        </w:rPr>
      </w:pPr>
    </w:p>
    <w:p w:rsidR="00F57603" w:rsidRPr="00F57603" w:rsidRDefault="00F57603" w:rsidP="0052079D">
      <w:pPr>
        <w:spacing w:after="0" w:line="250" w:lineRule="exact"/>
        <w:rPr>
          <w:rFonts w:ascii="Times New Roman" w:eastAsia="Times New Roman" w:hAnsi="Times New Roman"/>
          <w:lang w:val="en-US"/>
        </w:rPr>
      </w:pPr>
    </w:p>
    <w:tbl>
      <w:tblPr>
        <w:tblW w:w="0" w:type="auto"/>
        <w:tblLook w:val="04A0" w:firstRow="1" w:lastRow="0" w:firstColumn="1" w:lastColumn="0" w:noHBand="0" w:noVBand="1"/>
      </w:tblPr>
      <w:tblGrid>
        <w:gridCol w:w="4775"/>
        <w:gridCol w:w="4775"/>
      </w:tblGrid>
      <w:tr w:rsidR="0036052C" w:rsidRPr="002A5C42" w:rsidTr="002A5C42">
        <w:tc>
          <w:tcPr>
            <w:tcW w:w="4775" w:type="dxa"/>
          </w:tcPr>
          <w:p w:rsidR="000436E8" w:rsidRPr="00E742AE" w:rsidRDefault="000436E8" w:rsidP="002A5C42">
            <w:pPr>
              <w:spacing w:after="0" w:line="250" w:lineRule="exact"/>
              <w:jc w:val="both"/>
              <w:rPr>
                <w:rFonts w:ascii="StobiSerif Regular" w:eastAsia="Times New Roman" w:hAnsi="StobiSerif Regular"/>
                <w:sz w:val="20"/>
                <w:szCs w:val="20"/>
                <w:lang w:val="en-US" w:eastAsia="mk-MK"/>
              </w:rPr>
            </w:pPr>
            <w:r w:rsidRPr="002A5C42">
              <w:rPr>
                <w:rFonts w:ascii="StobiSerif Regular" w:eastAsia="Times New Roman" w:hAnsi="StobiSerif Regular"/>
                <w:sz w:val="20"/>
                <w:szCs w:val="20"/>
                <w:lang w:val="en-US" w:eastAsia="mk-MK"/>
              </w:rPr>
              <w:t xml:space="preserve">     </w:t>
            </w:r>
            <w:proofErr w:type="gramStart"/>
            <w:r w:rsidR="0036052C">
              <w:rPr>
                <w:rFonts w:ascii="StobiSerif Regular" w:eastAsia="Times New Roman" w:hAnsi="StobiSerif Regular"/>
                <w:sz w:val="20"/>
                <w:szCs w:val="20"/>
                <w:lang w:val="en-US" w:eastAsia="mk-MK"/>
              </w:rPr>
              <w:t>nr</w:t>
            </w:r>
            <w:proofErr w:type="gramEnd"/>
            <w:r w:rsidRPr="002A5C42">
              <w:rPr>
                <w:rFonts w:ascii="StobiSerif Regular" w:eastAsia="Times New Roman" w:hAnsi="StobiSerif Regular"/>
                <w:sz w:val="20"/>
                <w:szCs w:val="20"/>
                <w:lang w:val="en-US" w:eastAsia="mk-MK"/>
              </w:rPr>
              <w:t xml:space="preserve">. </w:t>
            </w:r>
            <w:r w:rsidR="008D7E5F">
              <w:rPr>
                <w:rFonts w:ascii="StobiSerif Regular" w:eastAsia="Times New Roman" w:hAnsi="StobiSerif Regular"/>
                <w:sz w:val="20"/>
                <w:szCs w:val="20"/>
                <w:u w:val="single"/>
                <w:lang w:eastAsia="mk-MK"/>
              </w:rPr>
              <w:t>-------------</w:t>
            </w:r>
          </w:p>
          <w:p w:rsidR="000436E8" w:rsidRPr="002A5C42" w:rsidRDefault="008D7E5F" w:rsidP="002A5C42">
            <w:pPr>
              <w:spacing w:after="0" w:line="250" w:lineRule="exact"/>
              <w:jc w:val="both"/>
              <w:rPr>
                <w:rFonts w:ascii="StobiSerif Regular" w:eastAsia="Times New Roman" w:hAnsi="StobiSerif Regular"/>
                <w:sz w:val="20"/>
                <w:szCs w:val="20"/>
                <w:lang w:val="en-US" w:eastAsia="mk-MK"/>
              </w:rPr>
            </w:pPr>
            <w:r>
              <w:rPr>
                <w:rFonts w:ascii="StobiSerif Regular" w:eastAsia="Times New Roman" w:hAnsi="StobiSerif Regular"/>
                <w:sz w:val="20"/>
                <w:szCs w:val="20"/>
                <w:lang w:eastAsia="mk-MK"/>
              </w:rPr>
              <w:t>---------------2021</w:t>
            </w:r>
            <w:r w:rsidR="0036052C">
              <w:rPr>
                <w:rFonts w:ascii="StobiSerif Regular" w:eastAsia="Times New Roman" w:hAnsi="StobiSerif Regular"/>
                <w:sz w:val="20"/>
                <w:szCs w:val="20"/>
                <w:lang w:val="en-US" w:eastAsia="mk-MK"/>
              </w:rPr>
              <w:t xml:space="preserve"> </w:t>
            </w:r>
          </w:p>
          <w:p w:rsidR="000436E8" w:rsidRPr="002A5C42" w:rsidRDefault="000436E8" w:rsidP="0036052C">
            <w:pPr>
              <w:spacing w:after="0" w:line="250" w:lineRule="exact"/>
              <w:jc w:val="both"/>
              <w:rPr>
                <w:rFonts w:ascii="StobiSerif Regular" w:eastAsia="Times New Roman" w:hAnsi="StobiSerif Regular"/>
                <w:sz w:val="20"/>
                <w:szCs w:val="20"/>
                <w:lang w:val="en-US" w:eastAsia="mk-MK"/>
              </w:rPr>
            </w:pPr>
            <w:r w:rsidRPr="002A5C42">
              <w:rPr>
                <w:rFonts w:ascii="StobiSerif Regular" w:eastAsia="Times New Roman" w:hAnsi="StobiSerif Regular"/>
                <w:sz w:val="20"/>
                <w:szCs w:val="20"/>
                <w:lang w:val="en-US" w:eastAsia="mk-MK"/>
              </w:rPr>
              <w:t xml:space="preserve">          </w:t>
            </w:r>
            <w:r w:rsidR="0036052C">
              <w:rPr>
                <w:rFonts w:ascii="StobiSerif Regular" w:eastAsia="Times New Roman" w:hAnsi="StobiSerif Regular"/>
                <w:sz w:val="20"/>
                <w:szCs w:val="20"/>
                <w:lang w:val="en-US" w:eastAsia="mk-MK"/>
              </w:rPr>
              <w:t>Shkup</w:t>
            </w:r>
          </w:p>
        </w:tc>
        <w:tc>
          <w:tcPr>
            <w:tcW w:w="4775" w:type="dxa"/>
          </w:tcPr>
          <w:p w:rsidR="000436E8" w:rsidRPr="002A5C42" w:rsidRDefault="0036052C" w:rsidP="002A5C42">
            <w:pPr>
              <w:spacing w:after="0" w:line="250" w:lineRule="exact"/>
              <w:ind w:left="1440"/>
              <w:jc w:val="center"/>
              <w:rPr>
                <w:rFonts w:ascii="StobiSerif Regular" w:eastAsia="Times New Roman" w:hAnsi="StobiSerif Regular"/>
                <w:sz w:val="20"/>
                <w:szCs w:val="20"/>
                <w:lang w:val="en-US" w:eastAsia="mk-MK"/>
              </w:rPr>
            </w:pPr>
            <w:r>
              <w:rPr>
                <w:rFonts w:ascii="StobiSerif Regular" w:eastAsia="Times New Roman" w:hAnsi="StobiSerif Regular"/>
                <w:sz w:val="20"/>
                <w:szCs w:val="20"/>
                <w:lang w:val="en-US" w:eastAsia="mk-MK"/>
              </w:rPr>
              <w:t>Ministri i Ekonomisë</w:t>
            </w:r>
          </w:p>
          <w:p w:rsidR="000436E8" w:rsidRDefault="0036052C" w:rsidP="002A5C42">
            <w:pPr>
              <w:spacing w:after="0" w:line="250" w:lineRule="exact"/>
              <w:ind w:left="1440"/>
              <w:jc w:val="center"/>
              <w:rPr>
                <w:rFonts w:ascii="StobiSerif Regular" w:eastAsia="Times New Roman" w:hAnsi="StobiSerif Regular"/>
                <w:sz w:val="20"/>
                <w:szCs w:val="20"/>
                <w:lang w:val="en-US" w:eastAsia="mk-MK"/>
              </w:rPr>
            </w:pPr>
            <w:r>
              <w:rPr>
                <w:rFonts w:ascii="StobiSerif Regular" w:eastAsia="Times New Roman" w:hAnsi="StobiSerif Regular"/>
                <w:b/>
                <w:sz w:val="20"/>
                <w:szCs w:val="20"/>
                <w:lang w:val="en-US" w:eastAsia="mk-MK"/>
              </w:rPr>
              <w:t>Kreshnik Bekteshi</w:t>
            </w:r>
            <w:r w:rsidR="000436E8" w:rsidRPr="002A5C42">
              <w:rPr>
                <w:rFonts w:ascii="StobiSerif Regular" w:eastAsia="Times New Roman" w:hAnsi="StobiSerif Regular"/>
                <w:b/>
                <w:sz w:val="20"/>
                <w:szCs w:val="20"/>
                <w:lang w:val="en-US" w:eastAsia="mk-MK"/>
              </w:rPr>
              <w:t xml:space="preserve"> </w:t>
            </w:r>
            <w:r>
              <w:rPr>
                <w:rFonts w:ascii="StobiSerif Regular" w:eastAsia="Times New Roman" w:hAnsi="StobiSerif Regular"/>
                <w:sz w:val="20"/>
                <w:szCs w:val="20"/>
                <w:lang w:val="en-US" w:eastAsia="mk-MK"/>
              </w:rPr>
              <w:t>n.p</w:t>
            </w:r>
          </w:p>
          <w:p w:rsidR="00F61710" w:rsidRDefault="00F61710" w:rsidP="002A5C42">
            <w:pPr>
              <w:spacing w:after="0" w:line="250" w:lineRule="exact"/>
              <w:ind w:left="1440"/>
              <w:jc w:val="center"/>
              <w:rPr>
                <w:rFonts w:ascii="StobiSerif Regular" w:eastAsia="Times New Roman" w:hAnsi="StobiSerif Regular"/>
                <w:sz w:val="20"/>
                <w:szCs w:val="20"/>
                <w:lang w:val="en-US" w:eastAsia="mk-MK"/>
              </w:rPr>
            </w:pPr>
          </w:p>
          <w:p w:rsidR="00F61710" w:rsidRDefault="00F61710" w:rsidP="002A5C42">
            <w:pPr>
              <w:spacing w:after="0" w:line="250" w:lineRule="exact"/>
              <w:ind w:left="1440"/>
              <w:jc w:val="center"/>
              <w:rPr>
                <w:rFonts w:ascii="StobiSerif Regular" w:eastAsia="Times New Roman" w:hAnsi="StobiSerif Regular"/>
                <w:sz w:val="20"/>
                <w:szCs w:val="20"/>
                <w:lang w:val="en-US" w:eastAsia="mk-MK"/>
              </w:rPr>
            </w:pPr>
          </w:p>
          <w:p w:rsidR="00F61710" w:rsidRDefault="00F61710" w:rsidP="002A5C42">
            <w:pPr>
              <w:spacing w:after="0" w:line="250" w:lineRule="exact"/>
              <w:ind w:left="1440"/>
              <w:jc w:val="center"/>
              <w:rPr>
                <w:rFonts w:ascii="StobiSerif Regular" w:eastAsia="Times New Roman" w:hAnsi="StobiSerif Regular"/>
                <w:sz w:val="20"/>
                <w:szCs w:val="20"/>
                <w:lang w:val="en-US" w:eastAsia="mk-MK"/>
              </w:rPr>
            </w:pPr>
          </w:p>
          <w:p w:rsidR="00F61710" w:rsidRDefault="00F61710" w:rsidP="002A5C42">
            <w:pPr>
              <w:spacing w:after="0" w:line="250" w:lineRule="exact"/>
              <w:ind w:left="1440"/>
              <w:jc w:val="center"/>
              <w:rPr>
                <w:rFonts w:ascii="StobiSerif Regular" w:eastAsia="Times New Roman" w:hAnsi="StobiSerif Regular"/>
                <w:sz w:val="20"/>
                <w:szCs w:val="20"/>
                <w:lang w:val="en-US" w:eastAsia="mk-MK"/>
              </w:rPr>
            </w:pPr>
          </w:p>
          <w:p w:rsidR="00F61710" w:rsidRDefault="00F61710" w:rsidP="002A5C42">
            <w:pPr>
              <w:spacing w:after="0" w:line="250" w:lineRule="exact"/>
              <w:ind w:left="1440"/>
              <w:jc w:val="center"/>
              <w:rPr>
                <w:rFonts w:ascii="StobiSerif Regular" w:eastAsia="Times New Roman" w:hAnsi="StobiSerif Regular"/>
                <w:sz w:val="20"/>
                <w:szCs w:val="20"/>
                <w:lang w:val="en-US" w:eastAsia="mk-MK"/>
              </w:rPr>
            </w:pPr>
          </w:p>
          <w:p w:rsidR="00F61710" w:rsidRDefault="00F61710" w:rsidP="002A5C42">
            <w:pPr>
              <w:spacing w:after="0" w:line="250" w:lineRule="exact"/>
              <w:ind w:left="1440"/>
              <w:jc w:val="center"/>
              <w:rPr>
                <w:rFonts w:ascii="StobiSerif Regular" w:eastAsia="Times New Roman" w:hAnsi="StobiSerif Regular"/>
                <w:sz w:val="20"/>
                <w:szCs w:val="20"/>
                <w:lang w:val="en-US" w:eastAsia="mk-MK"/>
              </w:rPr>
            </w:pPr>
          </w:p>
          <w:p w:rsidR="00F61710" w:rsidRDefault="00F61710" w:rsidP="002A5C42">
            <w:pPr>
              <w:spacing w:after="0" w:line="250" w:lineRule="exact"/>
              <w:ind w:left="1440"/>
              <w:jc w:val="center"/>
              <w:rPr>
                <w:rFonts w:ascii="StobiSerif Regular" w:eastAsia="Times New Roman" w:hAnsi="StobiSerif Regular"/>
                <w:sz w:val="20"/>
                <w:szCs w:val="20"/>
                <w:lang w:val="en-US" w:eastAsia="mk-MK"/>
              </w:rPr>
            </w:pPr>
          </w:p>
          <w:p w:rsidR="00F61710" w:rsidRDefault="00F61710" w:rsidP="002A5C42">
            <w:pPr>
              <w:spacing w:after="0" w:line="250" w:lineRule="exact"/>
              <w:ind w:left="1440"/>
              <w:jc w:val="center"/>
              <w:rPr>
                <w:rFonts w:ascii="StobiSerif Regular" w:eastAsia="Times New Roman" w:hAnsi="StobiSerif Regular"/>
                <w:sz w:val="20"/>
                <w:szCs w:val="20"/>
                <w:lang w:val="en-US" w:eastAsia="mk-MK"/>
              </w:rPr>
            </w:pPr>
          </w:p>
          <w:p w:rsidR="00F61710" w:rsidRDefault="00F61710" w:rsidP="002A5C42">
            <w:pPr>
              <w:spacing w:after="0" w:line="250" w:lineRule="exact"/>
              <w:ind w:left="1440"/>
              <w:jc w:val="center"/>
              <w:rPr>
                <w:rFonts w:ascii="StobiSerif Regular" w:eastAsia="Times New Roman" w:hAnsi="StobiSerif Regular"/>
                <w:sz w:val="20"/>
                <w:szCs w:val="20"/>
                <w:lang w:val="en-US" w:eastAsia="mk-MK"/>
              </w:rPr>
            </w:pPr>
          </w:p>
          <w:p w:rsidR="00F61710" w:rsidRDefault="00F61710" w:rsidP="002A5C42">
            <w:pPr>
              <w:spacing w:after="0" w:line="250" w:lineRule="exact"/>
              <w:ind w:left="1440"/>
              <w:jc w:val="center"/>
              <w:rPr>
                <w:rFonts w:ascii="StobiSerif Regular" w:eastAsia="Times New Roman" w:hAnsi="StobiSerif Regular"/>
                <w:sz w:val="20"/>
                <w:szCs w:val="20"/>
                <w:lang w:val="en-US" w:eastAsia="mk-MK"/>
              </w:rPr>
            </w:pPr>
          </w:p>
          <w:p w:rsidR="00F61710" w:rsidRPr="002A5C42" w:rsidRDefault="00F61710" w:rsidP="002A5C42">
            <w:pPr>
              <w:spacing w:after="0" w:line="250" w:lineRule="exact"/>
              <w:ind w:left="1440"/>
              <w:jc w:val="center"/>
              <w:rPr>
                <w:rFonts w:ascii="StobiSerif Regular" w:eastAsia="Times New Roman" w:hAnsi="StobiSerif Regular"/>
                <w:sz w:val="20"/>
                <w:szCs w:val="20"/>
                <w:lang w:val="en-US" w:eastAsia="mk-MK"/>
              </w:rPr>
            </w:pPr>
          </w:p>
        </w:tc>
      </w:tr>
    </w:tbl>
    <w:p w:rsidR="009F27E1" w:rsidRDefault="009F27E1" w:rsidP="0052079D">
      <w:pPr>
        <w:suppressAutoHyphens/>
        <w:spacing w:after="0" w:line="100" w:lineRule="atLeast"/>
        <w:jc w:val="right"/>
        <w:rPr>
          <w:rFonts w:ascii="Times New Roman" w:eastAsia="Times New Roman" w:hAnsi="Times New Roman"/>
          <w:i/>
          <w:kern w:val="1"/>
          <w:lang w:eastAsia="zh-CN"/>
        </w:rPr>
      </w:pPr>
    </w:p>
    <w:p w:rsidR="00C56C41" w:rsidRDefault="00C56C41" w:rsidP="0052079D">
      <w:pPr>
        <w:suppressAutoHyphens/>
        <w:spacing w:after="0" w:line="100" w:lineRule="atLeast"/>
        <w:rPr>
          <w:rFonts w:ascii="Times New Roman" w:eastAsia="Times New Roman" w:hAnsi="Times New Roman"/>
          <w:b/>
          <w:kern w:val="1"/>
          <w:lang w:val="en-US" w:eastAsia="zh-CN"/>
        </w:rPr>
      </w:pPr>
    </w:p>
    <w:p w:rsidR="00385E81" w:rsidRDefault="00385E81" w:rsidP="0052079D">
      <w:pPr>
        <w:suppressAutoHyphens/>
        <w:spacing w:after="0" w:line="100" w:lineRule="atLeast"/>
        <w:rPr>
          <w:rFonts w:ascii="Times New Roman" w:eastAsia="Times New Roman" w:hAnsi="Times New Roman"/>
          <w:b/>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bookmarkStart w:id="1" w:name="_GoBack"/>
      <w:bookmarkEnd w:id="1"/>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Pr="00827C52" w:rsidRDefault="00827C52" w:rsidP="00827C52">
      <w:pPr>
        <w:suppressAutoHyphens/>
        <w:spacing w:after="0" w:line="100" w:lineRule="atLeast"/>
        <w:ind w:left="-851" w:right="-1016"/>
        <w:rPr>
          <w:rFonts w:ascii="Times New Roman" w:eastAsia="Times New Roman" w:hAnsi="Times New Roman"/>
          <w:kern w:val="1"/>
          <w:lang w:val="en-US" w:eastAsia="zh-CN"/>
        </w:rPr>
      </w:pPr>
    </w:p>
    <w:sectPr w:rsidR="00827C52" w:rsidRPr="00827C52" w:rsidSect="00827C52">
      <w:pgSz w:w="11900" w:h="16838"/>
      <w:pgMar w:top="1168" w:right="1287" w:bottom="992" w:left="1281" w:header="0" w:footer="0" w:gutter="0"/>
      <w:cols w:space="0" w:equalWidth="0">
        <w:col w:w="934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28F" w:rsidRDefault="00C6228F" w:rsidP="0052079D">
      <w:pPr>
        <w:spacing w:after="0" w:line="240" w:lineRule="auto"/>
      </w:pPr>
      <w:r>
        <w:separator/>
      </w:r>
    </w:p>
  </w:endnote>
  <w:endnote w:type="continuationSeparator" w:id="0">
    <w:p w:rsidR="00C6228F" w:rsidRDefault="00C6228F" w:rsidP="0052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0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StobiSans Regular">
    <w:altName w:val="Corbel"/>
    <w:panose1 w:val="02000503030000020004"/>
    <w:charset w:val="00"/>
    <w:family w:val="modern"/>
    <w:notTrueType/>
    <w:pitch w:val="variable"/>
    <w:sig w:usb0="A00002AF" w:usb1="5000A07B"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28F" w:rsidRDefault="00C6228F" w:rsidP="0052079D">
      <w:pPr>
        <w:spacing w:after="0" w:line="240" w:lineRule="auto"/>
      </w:pPr>
      <w:r>
        <w:separator/>
      </w:r>
    </w:p>
  </w:footnote>
  <w:footnote w:type="continuationSeparator" w:id="0">
    <w:p w:rsidR="00C6228F" w:rsidRDefault="00C6228F" w:rsidP="005207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2B6ED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915936"/>
    <w:multiLevelType w:val="multilevel"/>
    <w:tmpl w:val="5B8C73F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FC34A1"/>
    <w:multiLevelType w:val="multilevel"/>
    <w:tmpl w:val="6F6E36F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80E37B0"/>
    <w:multiLevelType w:val="hybridMultilevel"/>
    <w:tmpl w:val="334E98A6"/>
    <w:lvl w:ilvl="0" w:tplc="1636853C">
      <w:start w:val="1"/>
      <w:numFmt w:val="bullet"/>
      <w:lvlText w:val="-"/>
      <w:lvlJc w:val="left"/>
      <w:pPr>
        <w:ind w:left="1873" w:hanging="360"/>
      </w:pPr>
      <w:rPr>
        <w:rFonts w:ascii="Calibri" w:eastAsia="Calibri" w:hAnsi="Calibri" w:cs="Times New Roman" w:hint="default"/>
      </w:rPr>
    </w:lvl>
    <w:lvl w:ilvl="1" w:tplc="04090003" w:tentative="1">
      <w:start w:val="1"/>
      <w:numFmt w:val="bullet"/>
      <w:lvlText w:val="o"/>
      <w:lvlJc w:val="left"/>
      <w:pPr>
        <w:ind w:left="2593" w:hanging="360"/>
      </w:pPr>
      <w:rPr>
        <w:rFonts w:ascii="Courier New" w:hAnsi="Courier New" w:cs="Courier New" w:hint="default"/>
      </w:rPr>
    </w:lvl>
    <w:lvl w:ilvl="2" w:tplc="04090005" w:tentative="1">
      <w:start w:val="1"/>
      <w:numFmt w:val="bullet"/>
      <w:lvlText w:val=""/>
      <w:lvlJc w:val="left"/>
      <w:pPr>
        <w:ind w:left="3313" w:hanging="360"/>
      </w:pPr>
      <w:rPr>
        <w:rFonts w:ascii="Wingdings" w:hAnsi="Wingdings" w:hint="default"/>
      </w:rPr>
    </w:lvl>
    <w:lvl w:ilvl="3" w:tplc="04090001" w:tentative="1">
      <w:start w:val="1"/>
      <w:numFmt w:val="bullet"/>
      <w:lvlText w:val=""/>
      <w:lvlJc w:val="left"/>
      <w:pPr>
        <w:ind w:left="4033" w:hanging="360"/>
      </w:pPr>
      <w:rPr>
        <w:rFonts w:ascii="Symbol" w:hAnsi="Symbol" w:hint="default"/>
      </w:rPr>
    </w:lvl>
    <w:lvl w:ilvl="4" w:tplc="04090003" w:tentative="1">
      <w:start w:val="1"/>
      <w:numFmt w:val="bullet"/>
      <w:lvlText w:val="o"/>
      <w:lvlJc w:val="left"/>
      <w:pPr>
        <w:ind w:left="4753" w:hanging="360"/>
      </w:pPr>
      <w:rPr>
        <w:rFonts w:ascii="Courier New" w:hAnsi="Courier New" w:cs="Courier New" w:hint="default"/>
      </w:rPr>
    </w:lvl>
    <w:lvl w:ilvl="5" w:tplc="04090005" w:tentative="1">
      <w:start w:val="1"/>
      <w:numFmt w:val="bullet"/>
      <w:lvlText w:val=""/>
      <w:lvlJc w:val="left"/>
      <w:pPr>
        <w:ind w:left="5473" w:hanging="360"/>
      </w:pPr>
      <w:rPr>
        <w:rFonts w:ascii="Wingdings" w:hAnsi="Wingdings" w:hint="default"/>
      </w:rPr>
    </w:lvl>
    <w:lvl w:ilvl="6" w:tplc="04090001" w:tentative="1">
      <w:start w:val="1"/>
      <w:numFmt w:val="bullet"/>
      <w:lvlText w:val=""/>
      <w:lvlJc w:val="left"/>
      <w:pPr>
        <w:ind w:left="6193" w:hanging="360"/>
      </w:pPr>
      <w:rPr>
        <w:rFonts w:ascii="Symbol" w:hAnsi="Symbol" w:hint="default"/>
      </w:rPr>
    </w:lvl>
    <w:lvl w:ilvl="7" w:tplc="04090003" w:tentative="1">
      <w:start w:val="1"/>
      <w:numFmt w:val="bullet"/>
      <w:lvlText w:val="o"/>
      <w:lvlJc w:val="left"/>
      <w:pPr>
        <w:ind w:left="6913" w:hanging="360"/>
      </w:pPr>
      <w:rPr>
        <w:rFonts w:ascii="Courier New" w:hAnsi="Courier New" w:cs="Courier New" w:hint="default"/>
      </w:rPr>
    </w:lvl>
    <w:lvl w:ilvl="8" w:tplc="04090005" w:tentative="1">
      <w:start w:val="1"/>
      <w:numFmt w:val="bullet"/>
      <w:lvlText w:val=""/>
      <w:lvlJc w:val="left"/>
      <w:pPr>
        <w:ind w:left="7633" w:hanging="360"/>
      </w:pPr>
      <w:rPr>
        <w:rFonts w:ascii="Wingdings" w:hAnsi="Wingdings" w:hint="default"/>
      </w:rPr>
    </w:lvl>
  </w:abstractNum>
  <w:abstractNum w:abstractNumId="4">
    <w:nsid w:val="0AC72839"/>
    <w:multiLevelType w:val="multilevel"/>
    <w:tmpl w:val="AAB6A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3911AC"/>
    <w:multiLevelType w:val="hybridMultilevel"/>
    <w:tmpl w:val="5C2A2F9C"/>
    <w:lvl w:ilvl="0" w:tplc="0409000D">
      <w:start w:val="1"/>
      <w:numFmt w:val="bullet"/>
      <w:lvlText w:val=""/>
      <w:lvlJc w:val="left"/>
      <w:pPr>
        <w:ind w:left="1873" w:hanging="360"/>
      </w:pPr>
      <w:rPr>
        <w:rFonts w:ascii="Wingdings" w:hAnsi="Wingdings" w:hint="default"/>
      </w:rPr>
    </w:lvl>
    <w:lvl w:ilvl="1" w:tplc="04090003" w:tentative="1">
      <w:start w:val="1"/>
      <w:numFmt w:val="bullet"/>
      <w:lvlText w:val="o"/>
      <w:lvlJc w:val="left"/>
      <w:pPr>
        <w:ind w:left="2593" w:hanging="360"/>
      </w:pPr>
      <w:rPr>
        <w:rFonts w:ascii="Courier New" w:hAnsi="Courier New" w:cs="Courier New" w:hint="default"/>
      </w:rPr>
    </w:lvl>
    <w:lvl w:ilvl="2" w:tplc="04090005" w:tentative="1">
      <w:start w:val="1"/>
      <w:numFmt w:val="bullet"/>
      <w:lvlText w:val=""/>
      <w:lvlJc w:val="left"/>
      <w:pPr>
        <w:ind w:left="3313" w:hanging="360"/>
      </w:pPr>
      <w:rPr>
        <w:rFonts w:ascii="Wingdings" w:hAnsi="Wingdings" w:hint="default"/>
      </w:rPr>
    </w:lvl>
    <w:lvl w:ilvl="3" w:tplc="04090001" w:tentative="1">
      <w:start w:val="1"/>
      <w:numFmt w:val="bullet"/>
      <w:lvlText w:val=""/>
      <w:lvlJc w:val="left"/>
      <w:pPr>
        <w:ind w:left="4033" w:hanging="360"/>
      </w:pPr>
      <w:rPr>
        <w:rFonts w:ascii="Symbol" w:hAnsi="Symbol" w:hint="default"/>
      </w:rPr>
    </w:lvl>
    <w:lvl w:ilvl="4" w:tplc="04090003" w:tentative="1">
      <w:start w:val="1"/>
      <w:numFmt w:val="bullet"/>
      <w:lvlText w:val="o"/>
      <w:lvlJc w:val="left"/>
      <w:pPr>
        <w:ind w:left="4753" w:hanging="360"/>
      </w:pPr>
      <w:rPr>
        <w:rFonts w:ascii="Courier New" w:hAnsi="Courier New" w:cs="Courier New" w:hint="default"/>
      </w:rPr>
    </w:lvl>
    <w:lvl w:ilvl="5" w:tplc="04090005" w:tentative="1">
      <w:start w:val="1"/>
      <w:numFmt w:val="bullet"/>
      <w:lvlText w:val=""/>
      <w:lvlJc w:val="left"/>
      <w:pPr>
        <w:ind w:left="5473" w:hanging="360"/>
      </w:pPr>
      <w:rPr>
        <w:rFonts w:ascii="Wingdings" w:hAnsi="Wingdings" w:hint="default"/>
      </w:rPr>
    </w:lvl>
    <w:lvl w:ilvl="6" w:tplc="04090001" w:tentative="1">
      <w:start w:val="1"/>
      <w:numFmt w:val="bullet"/>
      <w:lvlText w:val=""/>
      <w:lvlJc w:val="left"/>
      <w:pPr>
        <w:ind w:left="6193" w:hanging="360"/>
      </w:pPr>
      <w:rPr>
        <w:rFonts w:ascii="Symbol" w:hAnsi="Symbol" w:hint="default"/>
      </w:rPr>
    </w:lvl>
    <w:lvl w:ilvl="7" w:tplc="04090003" w:tentative="1">
      <w:start w:val="1"/>
      <w:numFmt w:val="bullet"/>
      <w:lvlText w:val="o"/>
      <w:lvlJc w:val="left"/>
      <w:pPr>
        <w:ind w:left="6913" w:hanging="360"/>
      </w:pPr>
      <w:rPr>
        <w:rFonts w:ascii="Courier New" w:hAnsi="Courier New" w:cs="Courier New" w:hint="default"/>
      </w:rPr>
    </w:lvl>
    <w:lvl w:ilvl="8" w:tplc="04090005" w:tentative="1">
      <w:start w:val="1"/>
      <w:numFmt w:val="bullet"/>
      <w:lvlText w:val=""/>
      <w:lvlJc w:val="left"/>
      <w:pPr>
        <w:ind w:left="7633" w:hanging="360"/>
      </w:pPr>
      <w:rPr>
        <w:rFonts w:ascii="Wingdings" w:hAnsi="Wingdings" w:hint="default"/>
      </w:rPr>
    </w:lvl>
  </w:abstractNum>
  <w:abstractNum w:abstractNumId="6">
    <w:nsid w:val="12FC0EA5"/>
    <w:multiLevelType w:val="hybridMultilevel"/>
    <w:tmpl w:val="0992831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036F7"/>
    <w:multiLevelType w:val="multilevel"/>
    <w:tmpl w:val="AD96DCEC"/>
    <w:lvl w:ilvl="0">
      <w:start w:val="1"/>
      <w:numFmt w:val="decimal"/>
      <w:lvlText w:val="%1."/>
      <w:lvlJc w:val="left"/>
      <w:pPr>
        <w:ind w:left="360" w:hanging="360"/>
      </w:pPr>
      <w:rPr>
        <w:rFonts w:hint="default"/>
      </w:rPr>
    </w:lvl>
    <w:lvl w:ilvl="1">
      <w:start w:val="1"/>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344" w:hanging="1440"/>
      </w:pPr>
      <w:rPr>
        <w:rFonts w:hint="default"/>
      </w:rPr>
    </w:lvl>
  </w:abstractNum>
  <w:abstractNum w:abstractNumId="8">
    <w:nsid w:val="163B19AA"/>
    <w:multiLevelType w:val="multilevel"/>
    <w:tmpl w:val="77662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1FDB4C14"/>
    <w:multiLevelType w:val="hybridMultilevel"/>
    <w:tmpl w:val="9C6C5A1E"/>
    <w:lvl w:ilvl="0" w:tplc="1636853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B7F09"/>
    <w:multiLevelType w:val="hybridMultilevel"/>
    <w:tmpl w:val="B80EA4D4"/>
    <w:lvl w:ilvl="0" w:tplc="D65E724E">
      <w:numFmt w:val="bullet"/>
      <w:lvlText w:val="-"/>
      <w:lvlJc w:val="left"/>
      <w:pPr>
        <w:ind w:left="1440" w:hanging="360"/>
      </w:pPr>
      <w:rPr>
        <w:rFonts w:ascii="TimesNewRomanPSMT" w:eastAsia="Times New Roman" w:hAnsi="TimesNewRomanPSMT" w:cs="TimesNewRomanPS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475377"/>
    <w:multiLevelType w:val="hybridMultilevel"/>
    <w:tmpl w:val="10E2131E"/>
    <w:lvl w:ilvl="0" w:tplc="1636853C">
      <w:start w:val="1"/>
      <w:numFmt w:val="bullet"/>
      <w:lvlText w:val="-"/>
      <w:lvlJc w:val="left"/>
      <w:pPr>
        <w:ind w:left="1423" w:hanging="360"/>
      </w:pPr>
      <w:rPr>
        <w:rFonts w:ascii="Calibri" w:eastAsia="Calibri" w:hAnsi="Calibri" w:cs="Times New Roman"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2">
    <w:nsid w:val="2FB864A6"/>
    <w:multiLevelType w:val="multilevel"/>
    <w:tmpl w:val="1DD4B19E"/>
    <w:lvl w:ilvl="0">
      <w:start w:val="4"/>
      <w:numFmt w:val="decimal"/>
      <w:lvlText w:val="%1"/>
      <w:lvlJc w:val="left"/>
      <w:pPr>
        <w:ind w:left="480" w:hanging="480"/>
      </w:pPr>
      <w:rPr>
        <w:rFonts w:eastAsia="Times New Roman" w:hint="default"/>
        <w:color w:val="00000A"/>
      </w:rPr>
    </w:lvl>
    <w:lvl w:ilvl="1">
      <w:start w:val="1"/>
      <w:numFmt w:val="decimal"/>
      <w:lvlText w:val="%1.%2"/>
      <w:lvlJc w:val="left"/>
      <w:pPr>
        <w:ind w:left="480" w:hanging="480"/>
      </w:pPr>
      <w:rPr>
        <w:rFonts w:eastAsia="Times New Roman" w:hint="default"/>
        <w:color w:val="00000A"/>
      </w:rPr>
    </w:lvl>
    <w:lvl w:ilvl="2">
      <w:start w:val="3"/>
      <w:numFmt w:val="decimal"/>
      <w:lvlText w:val="%1.%2.%3"/>
      <w:lvlJc w:val="left"/>
      <w:pPr>
        <w:ind w:left="720" w:hanging="720"/>
      </w:pPr>
      <w:rPr>
        <w:rFonts w:eastAsia="Times New Roman" w:hint="default"/>
        <w:color w:val="00000A"/>
      </w:rPr>
    </w:lvl>
    <w:lvl w:ilvl="3">
      <w:start w:val="1"/>
      <w:numFmt w:val="decimal"/>
      <w:lvlText w:val="%1.%2.%3.%4"/>
      <w:lvlJc w:val="left"/>
      <w:pPr>
        <w:ind w:left="720" w:hanging="720"/>
      </w:pPr>
      <w:rPr>
        <w:rFonts w:eastAsia="Times New Roman" w:hint="default"/>
        <w:color w:val="00000A"/>
      </w:rPr>
    </w:lvl>
    <w:lvl w:ilvl="4">
      <w:start w:val="1"/>
      <w:numFmt w:val="decimal"/>
      <w:lvlText w:val="%1.%2.%3.%4.%5"/>
      <w:lvlJc w:val="left"/>
      <w:pPr>
        <w:ind w:left="1080" w:hanging="1080"/>
      </w:pPr>
      <w:rPr>
        <w:rFonts w:eastAsia="Times New Roman" w:hint="default"/>
        <w:color w:val="00000A"/>
      </w:rPr>
    </w:lvl>
    <w:lvl w:ilvl="5">
      <w:start w:val="1"/>
      <w:numFmt w:val="decimal"/>
      <w:lvlText w:val="%1.%2.%3.%4.%5.%6"/>
      <w:lvlJc w:val="left"/>
      <w:pPr>
        <w:ind w:left="1080" w:hanging="1080"/>
      </w:pPr>
      <w:rPr>
        <w:rFonts w:eastAsia="Times New Roman" w:hint="default"/>
        <w:color w:val="00000A"/>
      </w:rPr>
    </w:lvl>
    <w:lvl w:ilvl="6">
      <w:start w:val="1"/>
      <w:numFmt w:val="decimal"/>
      <w:lvlText w:val="%1.%2.%3.%4.%5.%6.%7"/>
      <w:lvlJc w:val="left"/>
      <w:pPr>
        <w:ind w:left="1440" w:hanging="1440"/>
      </w:pPr>
      <w:rPr>
        <w:rFonts w:eastAsia="Times New Roman" w:hint="default"/>
        <w:color w:val="00000A"/>
      </w:rPr>
    </w:lvl>
    <w:lvl w:ilvl="7">
      <w:start w:val="1"/>
      <w:numFmt w:val="decimal"/>
      <w:lvlText w:val="%1.%2.%3.%4.%5.%6.%7.%8"/>
      <w:lvlJc w:val="left"/>
      <w:pPr>
        <w:ind w:left="1440" w:hanging="1440"/>
      </w:pPr>
      <w:rPr>
        <w:rFonts w:eastAsia="Times New Roman" w:hint="default"/>
        <w:color w:val="00000A"/>
      </w:rPr>
    </w:lvl>
    <w:lvl w:ilvl="8">
      <w:start w:val="1"/>
      <w:numFmt w:val="decimal"/>
      <w:lvlText w:val="%1.%2.%3.%4.%5.%6.%7.%8.%9"/>
      <w:lvlJc w:val="left"/>
      <w:pPr>
        <w:ind w:left="1440" w:hanging="1440"/>
      </w:pPr>
      <w:rPr>
        <w:rFonts w:eastAsia="Times New Roman" w:hint="default"/>
        <w:color w:val="00000A"/>
      </w:rPr>
    </w:lvl>
  </w:abstractNum>
  <w:abstractNum w:abstractNumId="13">
    <w:nsid w:val="33F75429"/>
    <w:multiLevelType w:val="hybridMultilevel"/>
    <w:tmpl w:val="F0EC55FE"/>
    <w:lvl w:ilvl="0" w:tplc="1636853C">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3FF7D39"/>
    <w:multiLevelType w:val="hybridMultilevel"/>
    <w:tmpl w:val="7D582CE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19339C"/>
    <w:multiLevelType w:val="multilevel"/>
    <w:tmpl w:val="614869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9001EC"/>
    <w:multiLevelType w:val="hybridMultilevel"/>
    <w:tmpl w:val="B8B4766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nsid w:val="45D12163"/>
    <w:multiLevelType w:val="multilevel"/>
    <w:tmpl w:val="06B4A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402463"/>
    <w:multiLevelType w:val="hybridMultilevel"/>
    <w:tmpl w:val="3D60FD52"/>
    <w:lvl w:ilvl="0" w:tplc="D07E0A5E">
      <w:numFmt w:val="bullet"/>
      <w:lvlText w:val="-"/>
      <w:lvlJc w:val="left"/>
      <w:pPr>
        <w:ind w:left="1873" w:hanging="360"/>
      </w:pPr>
      <w:rPr>
        <w:rFonts w:ascii="Arial" w:eastAsia="Times New Roman" w:hAnsi="Arial" w:cs="Arial" w:hint="default"/>
      </w:rPr>
    </w:lvl>
    <w:lvl w:ilvl="1" w:tplc="04090003" w:tentative="1">
      <w:start w:val="1"/>
      <w:numFmt w:val="bullet"/>
      <w:lvlText w:val="o"/>
      <w:lvlJc w:val="left"/>
      <w:pPr>
        <w:ind w:left="2593" w:hanging="360"/>
      </w:pPr>
      <w:rPr>
        <w:rFonts w:ascii="Courier New" w:hAnsi="Courier New" w:cs="Courier New" w:hint="default"/>
      </w:rPr>
    </w:lvl>
    <w:lvl w:ilvl="2" w:tplc="04090005" w:tentative="1">
      <w:start w:val="1"/>
      <w:numFmt w:val="bullet"/>
      <w:lvlText w:val=""/>
      <w:lvlJc w:val="left"/>
      <w:pPr>
        <w:ind w:left="3313" w:hanging="360"/>
      </w:pPr>
      <w:rPr>
        <w:rFonts w:ascii="Wingdings" w:hAnsi="Wingdings" w:hint="default"/>
      </w:rPr>
    </w:lvl>
    <w:lvl w:ilvl="3" w:tplc="04090001" w:tentative="1">
      <w:start w:val="1"/>
      <w:numFmt w:val="bullet"/>
      <w:lvlText w:val=""/>
      <w:lvlJc w:val="left"/>
      <w:pPr>
        <w:ind w:left="4033" w:hanging="360"/>
      </w:pPr>
      <w:rPr>
        <w:rFonts w:ascii="Symbol" w:hAnsi="Symbol" w:hint="default"/>
      </w:rPr>
    </w:lvl>
    <w:lvl w:ilvl="4" w:tplc="04090003" w:tentative="1">
      <w:start w:val="1"/>
      <w:numFmt w:val="bullet"/>
      <w:lvlText w:val="o"/>
      <w:lvlJc w:val="left"/>
      <w:pPr>
        <w:ind w:left="4753" w:hanging="360"/>
      </w:pPr>
      <w:rPr>
        <w:rFonts w:ascii="Courier New" w:hAnsi="Courier New" w:cs="Courier New" w:hint="default"/>
      </w:rPr>
    </w:lvl>
    <w:lvl w:ilvl="5" w:tplc="04090005" w:tentative="1">
      <w:start w:val="1"/>
      <w:numFmt w:val="bullet"/>
      <w:lvlText w:val=""/>
      <w:lvlJc w:val="left"/>
      <w:pPr>
        <w:ind w:left="5473" w:hanging="360"/>
      </w:pPr>
      <w:rPr>
        <w:rFonts w:ascii="Wingdings" w:hAnsi="Wingdings" w:hint="default"/>
      </w:rPr>
    </w:lvl>
    <w:lvl w:ilvl="6" w:tplc="04090001" w:tentative="1">
      <w:start w:val="1"/>
      <w:numFmt w:val="bullet"/>
      <w:lvlText w:val=""/>
      <w:lvlJc w:val="left"/>
      <w:pPr>
        <w:ind w:left="6193" w:hanging="360"/>
      </w:pPr>
      <w:rPr>
        <w:rFonts w:ascii="Symbol" w:hAnsi="Symbol" w:hint="default"/>
      </w:rPr>
    </w:lvl>
    <w:lvl w:ilvl="7" w:tplc="04090003" w:tentative="1">
      <w:start w:val="1"/>
      <w:numFmt w:val="bullet"/>
      <w:lvlText w:val="o"/>
      <w:lvlJc w:val="left"/>
      <w:pPr>
        <w:ind w:left="6913" w:hanging="360"/>
      </w:pPr>
      <w:rPr>
        <w:rFonts w:ascii="Courier New" w:hAnsi="Courier New" w:cs="Courier New" w:hint="default"/>
      </w:rPr>
    </w:lvl>
    <w:lvl w:ilvl="8" w:tplc="04090005" w:tentative="1">
      <w:start w:val="1"/>
      <w:numFmt w:val="bullet"/>
      <w:lvlText w:val=""/>
      <w:lvlJc w:val="left"/>
      <w:pPr>
        <w:ind w:left="7633" w:hanging="360"/>
      </w:pPr>
      <w:rPr>
        <w:rFonts w:ascii="Wingdings" w:hAnsi="Wingdings" w:hint="default"/>
      </w:rPr>
    </w:lvl>
  </w:abstractNum>
  <w:abstractNum w:abstractNumId="19">
    <w:nsid w:val="47E565FE"/>
    <w:multiLevelType w:val="hybridMultilevel"/>
    <w:tmpl w:val="181A03C6"/>
    <w:lvl w:ilvl="0" w:tplc="FFFFFFFF">
      <w:start w:val="1"/>
      <w:numFmt w:val="bullet"/>
      <w:lvlText w:val="-"/>
      <w:lvlJc w:val="left"/>
      <w:pPr>
        <w:ind w:left="36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A764F0"/>
    <w:multiLevelType w:val="hybridMultilevel"/>
    <w:tmpl w:val="30E8B6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4651D9"/>
    <w:multiLevelType w:val="hybridMultilevel"/>
    <w:tmpl w:val="4B4AAD02"/>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nsid w:val="508C4B4D"/>
    <w:multiLevelType w:val="hybridMultilevel"/>
    <w:tmpl w:val="08C4B17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324209"/>
    <w:multiLevelType w:val="multilevel"/>
    <w:tmpl w:val="42B463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642C4802"/>
    <w:multiLevelType w:val="hybridMultilevel"/>
    <w:tmpl w:val="7BEA470C"/>
    <w:lvl w:ilvl="0" w:tplc="1636853C">
      <w:start w:val="1"/>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7B25B9E"/>
    <w:multiLevelType w:val="hybridMultilevel"/>
    <w:tmpl w:val="159A0092"/>
    <w:lvl w:ilvl="0" w:tplc="1636853C">
      <w:start w:val="1"/>
      <w:numFmt w:val="bullet"/>
      <w:lvlText w:val="-"/>
      <w:lvlJc w:val="left"/>
      <w:pPr>
        <w:ind w:left="720" w:hanging="360"/>
      </w:pPr>
      <w:rPr>
        <w:rFonts w:ascii="Calibri" w:eastAsia="Calibri"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68D04A49"/>
    <w:multiLevelType w:val="hybridMultilevel"/>
    <w:tmpl w:val="1DF0FDB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nsid w:val="698D2083"/>
    <w:multiLevelType w:val="multilevel"/>
    <w:tmpl w:val="AD96DCEC"/>
    <w:lvl w:ilvl="0">
      <w:start w:val="1"/>
      <w:numFmt w:val="decimal"/>
      <w:lvlText w:val="%1."/>
      <w:lvlJc w:val="left"/>
      <w:pPr>
        <w:ind w:left="360" w:hanging="360"/>
      </w:pPr>
      <w:rPr>
        <w:rFonts w:hint="default"/>
      </w:rPr>
    </w:lvl>
    <w:lvl w:ilvl="1">
      <w:start w:val="1"/>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344" w:hanging="1440"/>
      </w:pPr>
      <w:rPr>
        <w:rFonts w:hint="default"/>
      </w:rPr>
    </w:lvl>
  </w:abstractNum>
  <w:abstractNum w:abstractNumId="28">
    <w:nsid w:val="6F23702F"/>
    <w:multiLevelType w:val="multilevel"/>
    <w:tmpl w:val="D8BAEA5A"/>
    <w:lvl w:ilvl="0">
      <w:start w:val="4"/>
      <w:numFmt w:val="decimal"/>
      <w:lvlText w:val="%1"/>
      <w:lvlJc w:val="left"/>
      <w:pPr>
        <w:ind w:left="480" w:hanging="480"/>
      </w:pPr>
      <w:rPr>
        <w:rFonts w:ascii="Arial" w:hAnsi="Arial" w:cs="Calibri" w:hint="default"/>
      </w:rPr>
    </w:lvl>
    <w:lvl w:ilvl="1">
      <w:start w:val="3"/>
      <w:numFmt w:val="decimal"/>
      <w:lvlText w:val="%1.%2"/>
      <w:lvlJc w:val="left"/>
      <w:pPr>
        <w:ind w:left="660" w:hanging="480"/>
      </w:pPr>
      <w:rPr>
        <w:rFonts w:ascii="Arial" w:hAnsi="Arial" w:cs="Calibri" w:hint="default"/>
      </w:rPr>
    </w:lvl>
    <w:lvl w:ilvl="2">
      <w:start w:val="2"/>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1260" w:hanging="720"/>
      </w:pPr>
      <w:rPr>
        <w:rFonts w:ascii="Arial" w:hAnsi="Arial" w:cs="Calibri" w:hint="default"/>
      </w:rPr>
    </w:lvl>
    <w:lvl w:ilvl="4">
      <w:start w:val="1"/>
      <w:numFmt w:val="decimal"/>
      <w:lvlText w:val="%1.%2.%3.%4.%5"/>
      <w:lvlJc w:val="left"/>
      <w:pPr>
        <w:ind w:left="1800" w:hanging="1080"/>
      </w:pPr>
      <w:rPr>
        <w:rFonts w:ascii="Arial" w:hAnsi="Arial" w:cs="Calibri" w:hint="default"/>
      </w:rPr>
    </w:lvl>
    <w:lvl w:ilvl="5">
      <w:start w:val="1"/>
      <w:numFmt w:val="decimal"/>
      <w:lvlText w:val="%1.%2.%3.%4.%5.%6"/>
      <w:lvlJc w:val="left"/>
      <w:pPr>
        <w:ind w:left="1980" w:hanging="1080"/>
      </w:pPr>
      <w:rPr>
        <w:rFonts w:ascii="Arial" w:hAnsi="Arial" w:cs="Calibri" w:hint="default"/>
      </w:rPr>
    </w:lvl>
    <w:lvl w:ilvl="6">
      <w:start w:val="1"/>
      <w:numFmt w:val="decimal"/>
      <w:lvlText w:val="%1.%2.%3.%4.%5.%6.%7"/>
      <w:lvlJc w:val="left"/>
      <w:pPr>
        <w:ind w:left="2520" w:hanging="1440"/>
      </w:pPr>
      <w:rPr>
        <w:rFonts w:ascii="Arial" w:hAnsi="Arial" w:cs="Calibri" w:hint="default"/>
      </w:rPr>
    </w:lvl>
    <w:lvl w:ilvl="7">
      <w:start w:val="1"/>
      <w:numFmt w:val="decimal"/>
      <w:lvlText w:val="%1.%2.%3.%4.%5.%6.%7.%8"/>
      <w:lvlJc w:val="left"/>
      <w:pPr>
        <w:ind w:left="2700" w:hanging="1440"/>
      </w:pPr>
      <w:rPr>
        <w:rFonts w:ascii="Arial" w:hAnsi="Arial" w:cs="Calibri" w:hint="default"/>
      </w:rPr>
    </w:lvl>
    <w:lvl w:ilvl="8">
      <w:start w:val="1"/>
      <w:numFmt w:val="decimal"/>
      <w:lvlText w:val="%1.%2.%3.%4.%5.%6.%7.%8.%9"/>
      <w:lvlJc w:val="left"/>
      <w:pPr>
        <w:ind w:left="2880" w:hanging="1440"/>
      </w:pPr>
      <w:rPr>
        <w:rFonts w:ascii="Arial" w:hAnsi="Arial" w:cs="Calibri" w:hint="default"/>
      </w:rPr>
    </w:lvl>
  </w:abstractNum>
  <w:abstractNum w:abstractNumId="29">
    <w:nsid w:val="719E7DC6"/>
    <w:multiLevelType w:val="hybridMultilevel"/>
    <w:tmpl w:val="B0A6477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nsid w:val="730C59CA"/>
    <w:multiLevelType w:val="hybridMultilevel"/>
    <w:tmpl w:val="B0A2BA26"/>
    <w:lvl w:ilvl="0" w:tplc="8CB6A000">
      <w:start w:val="3"/>
      <w:numFmt w:val="bullet"/>
      <w:lvlText w:val="-"/>
      <w:lvlJc w:val="left"/>
      <w:pPr>
        <w:ind w:left="720" w:hanging="360"/>
      </w:pPr>
      <w:rPr>
        <w:rFonts w:ascii="StobiSans Regular" w:eastAsia="Times New Roman" w:hAnsi="StobiSan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16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7DA3913"/>
    <w:multiLevelType w:val="hybridMultilevel"/>
    <w:tmpl w:val="BB0E7D4C"/>
    <w:lvl w:ilvl="0" w:tplc="1636853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A33E5D"/>
    <w:multiLevelType w:val="hybridMultilevel"/>
    <w:tmpl w:val="8CEA7580"/>
    <w:lvl w:ilvl="0" w:tplc="0415000F">
      <w:start w:val="1"/>
      <w:numFmt w:val="decimal"/>
      <w:lvlText w:val="%1."/>
      <w:lvlJc w:val="left"/>
      <w:pPr>
        <w:tabs>
          <w:tab w:val="num" w:pos="540"/>
        </w:tabs>
        <w:ind w:left="540" w:hanging="360"/>
      </w:pPr>
      <w:rPr>
        <w:rFonts w:hint="default"/>
      </w:rPr>
    </w:lvl>
    <w:lvl w:ilvl="1" w:tplc="D65E724E">
      <w:numFmt w:val="bullet"/>
      <w:lvlText w:val="-"/>
      <w:lvlJc w:val="left"/>
      <w:pPr>
        <w:ind w:left="1080" w:hanging="360"/>
      </w:pPr>
      <w:rPr>
        <w:rFonts w:ascii="TimesNewRomanPSMT" w:eastAsia="Times New Roman" w:hAnsi="TimesNewRomanPSMT" w:cs="TimesNewRomanPSMT"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nsid w:val="7D0A3398"/>
    <w:multiLevelType w:val="multilevel"/>
    <w:tmpl w:val="0180F926"/>
    <w:lvl w:ilvl="0">
      <w:start w:val="6"/>
      <w:numFmt w:val="decimal"/>
      <w:lvlText w:val="%1"/>
      <w:lvlJc w:val="left"/>
      <w:pPr>
        <w:ind w:left="360" w:hanging="360"/>
      </w:pPr>
      <w:rPr>
        <w:rFonts w:hint="default"/>
      </w:rPr>
    </w:lvl>
    <w:lvl w:ilvl="1">
      <w:start w:val="1"/>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344" w:hanging="1440"/>
      </w:pPr>
      <w:rPr>
        <w:rFonts w:hint="default"/>
      </w:rPr>
    </w:lvl>
  </w:abstractNum>
  <w:abstractNum w:abstractNumId="35">
    <w:nsid w:val="7DDA720F"/>
    <w:multiLevelType w:val="hybridMultilevel"/>
    <w:tmpl w:val="0D68CE94"/>
    <w:lvl w:ilvl="0" w:tplc="FFFFFFFF">
      <w:start w:val="1"/>
      <w:numFmt w:val="bullet"/>
      <w:lvlText w:val="-"/>
      <w:lvlJc w:val="left"/>
      <w:pPr>
        <w:ind w:left="1713" w:hanging="360"/>
      </w:p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abstractNumId w:val="0"/>
  </w:num>
  <w:num w:numId="2">
    <w:abstractNumId w:val="30"/>
  </w:num>
  <w:num w:numId="3">
    <w:abstractNumId w:val="13"/>
  </w:num>
  <w:num w:numId="4">
    <w:abstractNumId w:val="25"/>
  </w:num>
  <w:num w:numId="5">
    <w:abstractNumId w:val="22"/>
  </w:num>
  <w:num w:numId="6">
    <w:abstractNumId w:val="14"/>
  </w:num>
  <w:num w:numId="7">
    <w:abstractNumId w:val="19"/>
  </w:num>
  <w:num w:numId="8">
    <w:abstractNumId w:val="35"/>
  </w:num>
  <w:num w:numId="9">
    <w:abstractNumId w:val="20"/>
  </w:num>
  <w:num w:numId="10">
    <w:abstractNumId w:val="6"/>
  </w:num>
  <w:num w:numId="11">
    <w:abstractNumId w:val="12"/>
  </w:num>
  <w:num w:numId="12">
    <w:abstractNumId w:val="28"/>
  </w:num>
  <w:num w:numId="13">
    <w:abstractNumId w:val="3"/>
  </w:num>
  <w:num w:numId="14">
    <w:abstractNumId w:val="5"/>
  </w:num>
  <w:num w:numId="15">
    <w:abstractNumId w:val="24"/>
  </w:num>
  <w:num w:numId="16">
    <w:abstractNumId w:val="9"/>
  </w:num>
  <w:num w:numId="17">
    <w:abstractNumId w:val="11"/>
  </w:num>
  <w:num w:numId="18">
    <w:abstractNumId w:val="8"/>
  </w:num>
  <w:num w:numId="19">
    <w:abstractNumId w:val="32"/>
  </w:num>
  <w:num w:numId="20">
    <w:abstractNumId w:val="31"/>
  </w:num>
  <w:num w:numId="21">
    <w:abstractNumId w:val="23"/>
  </w:num>
  <w:num w:numId="22">
    <w:abstractNumId w:val="1"/>
  </w:num>
  <w:num w:numId="23">
    <w:abstractNumId w:val="17"/>
  </w:num>
  <w:num w:numId="24">
    <w:abstractNumId w:val="4"/>
  </w:num>
  <w:num w:numId="25">
    <w:abstractNumId w:val="15"/>
  </w:num>
  <w:num w:numId="26">
    <w:abstractNumId w:val="2"/>
  </w:num>
  <w:num w:numId="27">
    <w:abstractNumId w:val="34"/>
  </w:num>
  <w:num w:numId="28">
    <w:abstractNumId w:val="33"/>
  </w:num>
  <w:num w:numId="29">
    <w:abstractNumId w:val="18"/>
  </w:num>
  <w:num w:numId="30">
    <w:abstractNumId w:val="10"/>
  </w:num>
  <w:num w:numId="31">
    <w:abstractNumId w:val="21"/>
  </w:num>
  <w:num w:numId="32">
    <w:abstractNumId w:val="26"/>
  </w:num>
  <w:num w:numId="33">
    <w:abstractNumId w:val="16"/>
  </w:num>
  <w:num w:numId="34">
    <w:abstractNumId w:val="7"/>
  </w:num>
  <w:num w:numId="35">
    <w:abstractNumId w:val="2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79D"/>
    <w:rsid w:val="00000290"/>
    <w:rsid w:val="000015A4"/>
    <w:rsid w:val="00014EDE"/>
    <w:rsid w:val="000205E6"/>
    <w:rsid w:val="00034E28"/>
    <w:rsid w:val="000436E8"/>
    <w:rsid w:val="00047A97"/>
    <w:rsid w:val="0007068F"/>
    <w:rsid w:val="000A1117"/>
    <w:rsid w:val="000D6D4E"/>
    <w:rsid w:val="000E407B"/>
    <w:rsid w:val="000E6B56"/>
    <w:rsid w:val="000F750F"/>
    <w:rsid w:val="00115296"/>
    <w:rsid w:val="00120C48"/>
    <w:rsid w:val="00135F92"/>
    <w:rsid w:val="00140F8B"/>
    <w:rsid w:val="0015176D"/>
    <w:rsid w:val="00180171"/>
    <w:rsid w:val="00186855"/>
    <w:rsid w:val="001C4814"/>
    <w:rsid w:val="001C4F91"/>
    <w:rsid w:val="001C5596"/>
    <w:rsid w:val="001C6528"/>
    <w:rsid w:val="001D4567"/>
    <w:rsid w:val="001D68EF"/>
    <w:rsid w:val="001E52F3"/>
    <w:rsid w:val="002008D5"/>
    <w:rsid w:val="00207870"/>
    <w:rsid w:val="00213256"/>
    <w:rsid w:val="002137BC"/>
    <w:rsid w:val="00237556"/>
    <w:rsid w:val="00243356"/>
    <w:rsid w:val="00247614"/>
    <w:rsid w:val="00256610"/>
    <w:rsid w:val="00257E98"/>
    <w:rsid w:val="00260E54"/>
    <w:rsid w:val="00266815"/>
    <w:rsid w:val="00271AB6"/>
    <w:rsid w:val="00273ECF"/>
    <w:rsid w:val="002746CE"/>
    <w:rsid w:val="002A5C42"/>
    <w:rsid w:val="002B0EF5"/>
    <w:rsid w:val="002D22C8"/>
    <w:rsid w:val="002F6777"/>
    <w:rsid w:val="00314727"/>
    <w:rsid w:val="00317F5D"/>
    <w:rsid w:val="00322F0B"/>
    <w:rsid w:val="0033213C"/>
    <w:rsid w:val="00334960"/>
    <w:rsid w:val="00345A6D"/>
    <w:rsid w:val="0036052C"/>
    <w:rsid w:val="00367448"/>
    <w:rsid w:val="00372660"/>
    <w:rsid w:val="00372CD7"/>
    <w:rsid w:val="00385E81"/>
    <w:rsid w:val="00390C50"/>
    <w:rsid w:val="00390F72"/>
    <w:rsid w:val="003A03F5"/>
    <w:rsid w:val="003A4BFE"/>
    <w:rsid w:val="003B684C"/>
    <w:rsid w:val="003C1A0F"/>
    <w:rsid w:val="003C3749"/>
    <w:rsid w:val="003C6388"/>
    <w:rsid w:val="0040346D"/>
    <w:rsid w:val="004042C9"/>
    <w:rsid w:val="004079A1"/>
    <w:rsid w:val="004313D7"/>
    <w:rsid w:val="0044083D"/>
    <w:rsid w:val="00451964"/>
    <w:rsid w:val="00453989"/>
    <w:rsid w:val="00456C6C"/>
    <w:rsid w:val="00457BE1"/>
    <w:rsid w:val="00470498"/>
    <w:rsid w:val="00492974"/>
    <w:rsid w:val="0049368A"/>
    <w:rsid w:val="00495E8D"/>
    <w:rsid w:val="004A20D5"/>
    <w:rsid w:val="004C7CF4"/>
    <w:rsid w:val="004F02EA"/>
    <w:rsid w:val="004F09B6"/>
    <w:rsid w:val="0052079D"/>
    <w:rsid w:val="005246EF"/>
    <w:rsid w:val="00533B6A"/>
    <w:rsid w:val="005574D5"/>
    <w:rsid w:val="0057380B"/>
    <w:rsid w:val="005875BF"/>
    <w:rsid w:val="005A0FE3"/>
    <w:rsid w:val="005C042E"/>
    <w:rsid w:val="005D66C0"/>
    <w:rsid w:val="005E3F3D"/>
    <w:rsid w:val="006204DA"/>
    <w:rsid w:val="0063200B"/>
    <w:rsid w:val="0065319B"/>
    <w:rsid w:val="006563E8"/>
    <w:rsid w:val="00663703"/>
    <w:rsid w:val="00676367"/>
    <w:rsid w:val="0068126E"/>
    <w:rsid w:val="0068250E"/>
    <w:rsid w:val="00682A2F"/>
    <w:rsid w:val="00684F7E"/>
    <w:rsid w:val="006A4C5E"/>
    <w:rsid w:val="006A6FEC"/>
    <w:rsid w:val="006B0A56"/>
    <w:rsid w:val="006B484B"/>
    <w:rsid w:val="006C2A51"/>
    <w:rsid w:val="006D379B"/>
    <w:rsid w:val="006E336D"/>
    <w:rsid w:val="0071119A"/>
    <w:rsid w:val="007130D1"/>
    <w:rsid w:val="00721C7E"/>
    <w:rsid w:val="00734EBA"/>
    <w:rsid w:val="0073618B"/>
    <w:rsid w:val="00740106"/>
    <w:rsid w:val="00754DD3"/>
    <w:rsid w:val="0076312C"/>
    <w:rsid w:val="007A5979"/>
    <w:rsid w:val="007A7D38"/>
    <w:rsid w:val="007B1B0E"/>
    <w:rsid w:val="007C2C3F"/>
    <w:rsid w:val="007E68DD"/>
    <w:rsid w:val="008043D8"/>
    <w:rsid w:val="00805B41"/>
    <w:rsid w:val="00805DDA"/>
    <w:rsid w:val="00827C52"/>
    <w:rsid w:val="00840D61"/>
    <w:rsid w:val="00846807"/>
    <w:rsid w:val="0085258E"/>
    <w:rsid w:val="008851C2"/>
    <w:rsid w:val="008C1D4B"/>
    <w:rsid w:val="008D7E5F"/>
    <w:rsid w:val="008E29ED"/>
    <w:rsid w:val="008F3A76"/>
    <w:rsid w:val="00914DDE"/>
    <w:rsid w:val="00932710"/>
    <w:rsid w:val="00932BBC"/>
    <w:rsid w:val="00976D12"/>
    <w:rsid w:val="00977578"/>
    <w:rsid w:val="009A3597"/>
    <w:rsid w:val="009B3CA8"/>
    <w:rsid w:val="009D6A15"/>
    <w:rsid w:val="009D7D38"/>
    <w:rsid w:val="009E1345"/>
    <w:rsid w:val="009E2152"/>
    <w:rsid w:val="009F0563"/>
    <w:rsid w:val="009F27E1"/>
    <w:rsid w:val="00A53199"/>
    <w:rsid w:val="00A56CAD"/>
    <w:rsid w:val="00A624BD"/>
    <w:rsid w:val="00A84CAD"/>
    <w:rsid w:val="00AA72D3"/>
    <w:rsid w:val="00AB779D"/>
    <w:rsid w:val="00AC4E5F"/>
    <w:rsid w:val="00AD4A1B"/>
    <w:rsid w:val="00AD4EEE"/>
    <w:rsid w:val="00AD606C"/>
    <w:rsid w:val="00AE0CC1"/>
    <w:rsid w:val="00AE5313"/>
    <w:rsid w:val="00AF79C6"/>
    <w:rsid w:val="00B245EF"/>
    <w:rsid w:val="00B40ADC"/>
    <w:rsid w:val="00B47087"/>
    <w:rsid w:val="00B50E68"/>
    <w:rsid w:val="00B5413F"/>
    <w:rsid w:val="00B83510"/>
    <w:rsid w:val="00B863D0"/>
    <w:rsid w:val="00B96769"/>
    <w:rsid w:val="00BB31B9"/>
    <w:rsid w:val="00BB7FBA"/>
    <w:rsid w:val="00BC0667"/>
    <w:rsid w:val="00BC5540"/>
    <w:rsid w:val="00BE2A1A"/>
    <w:rsid w:val="00BE4CE2"/>
    <w:rsid w:val="00C1093C"/>
    <w:rsid w:val="00C1474B"/>
    <w:rsid w:val="00C34208"/>
    <w:rsid w:val="00C4092D"/>
    <w:rsid w:val="00C56C41"/>
    <w:rsid w:val="00C6228F"/>
    <w:rsid w:val="00C81289"/>
    <w:rsid w:val="00C82379"/>
    <w:rsid w:val="00C956EC"/>
    <w:rsid w:val="00CA1751"/>
    <w:rsid w:val="00CB5D6C"/>
    <w:rsid w:val="00CD1CFB"/>
    <w:rsid w:val="00CD3421"/>
    <w:rsid w:val="00CF5CC1"/>
    <w:rsid w:val="00D014DB"/>
    <w:rsid w:val="00D05254"/>
    <w:rsid w:val="00D14704"/>
    <w:rsid w:val="00D94C3B"/>
    <w:rsid w:val="00DA0F71"/>
    <w:rsid w:val="00DB2477"/>
    <w:rsid w:val="00DC5849"/>
    <w:rsid w:val="00DF3EE9"/>
    <w:rsid w:val="00E423C4"/>
    <w:rsid w:val="00E43F7B"/>
    <w:rsid w:val="00E64328"/>
    <w:rsid w:val="00E742AE"/>
    <w:rsid w:val="00E74845"/>
    <w:rsid w:val="00E77D55"/>
    <w:rsid w:val="00E8032B"/>
    <w:rsid w:val="00EA0935"/>
    <w:rsid w:val="00EA5030"/>
    <w:rsid w:val="00EC182C"/>
    <w:rsid w:val="00EC3059"/>
    <w:rsid w:val="00ED3415"/>
    <w:rsid w:val="00ED77B8"/>
    <w:rsid w:val="00F37F3A"/>
    <w:rsid w:val="00F535E9"/>
    <w:rsid w:val="00F57603"/>
    <w:rsid w:val="00F614AD"/>
    <w:rsid w:val="00F61710"/>
    <w:rsid w:val="00F6312D"/>
    <w:rsid w:val="00F83A1C"/>
    <w:rsid w:val="00F90D87"/>
    <w:rsid w:val="00F922F1"/>
    <w:rsid w:val="00FA41A8"/>
    <w:rsid w:val="00FA4745"/>
    <w:rsid w:val="00FA5F45"/>
    <w:rsid w:val="00FB1E65"/>
    <w:rsid w:val="00FB558E"/>
    <w:rsid w:val="00FE6C13"/>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3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2079D"/>
  </w:style>
  <w:style w:type="paragraph" w:styleId="BalloonText">
    <w:name w:val="Balloon Text"/>
    <w:basedOn w:val="Normal"/>
    <w:link w:val="BalloonTextChar"/>
    <w:uiPriority w:val="99"/>
    <w:semiHidden/>
    <w:unhideWhenUsed/>
    <w:rsid w:val="0052079D"/>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rsid w:val="0052079D"/>
    <w:rPr>
      <w:rFonts w:ascii="Tahoma" w:eastAsia="Calibri" w:hAnsi="Tahoma" w:cs="Times New Roman"/>
      <w:sz w:val="16"/>
      <w:szCs w:val="16"/>
      <w:lang w:val="en-US"/>
    </w:rPr>
  </w:style>
  <w:style w:type="character" w:styleId="CommentReference">
    <w:name w:val="annotation reference"/>
    <w:uiPriority w:val="99"/>
    <w:semiHidden/>
    <w:unhideWhenUsed/>
    <w:rsid w:val="0052079D"/>
    <w:rPr>
      <w:sz w:val="16"/>
      <w:szCs w:val="16"/>
    </w:rPr>
  </w:style>
  <w:style w:type="paragraph" w:styleId="CommentText">
    <w:name w:val="annotation text"/>
    <w:basedOn w:val="Normal"/>
    <w:link w:val="CommentTextChar"/>
    <w:uiPriority w:val="99"/>
    <w:unhideWhenUsed/>
    <w:rsid w:val="0052079D"/>
    <w:pPr>
      <w:spacing w:after="0" w:line="240" w:lineRule="auto"/>
    </w:pPr>
    <w:rPr>
      <w:sz w:val="20"/>
      <w:szCs w:val="20"/>
      <w:lang w:val="en-US"/>
    </w:rPr>
  </w:style>
  <w:style w:type="character" w:customStyle="1" w:styleId="CommentTextChar">
    <w:name w:val="Comment Text Char"/>
    <w:link w:val="CommentText"/>
    <w:uiPriority w:val="99"/>
    <w:rsid w:val="0052079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079D"/>
    <w:rPr>
      <w:b/>
      <w:bCs/>
    </w:rPr>
  </w:style>
  <w:style w:type="character" w:customStyle="1" w:styleId="CommentSubjectChar">
    <w:name w:val="Comment Subject Char"/>
    <w:link w:val="CommentSubject"/>
    <w:uiPriority w:val="99"/>
    <w:semiHidden/>
    <w:rsid w:val="0052079D"/>
    <w:rPr>
      <w:rFonts w:ascii="Calibri" w:eastAsia="Calibri" w:hAnsi="Calibri" w:cs="Times New Roman"/>
      <w:b/>
      <w:bCs/>
      <w:sz w:val="20"/>
      <w:szCs w:val="20"/>
      <w:lang w:val="en-US"/>
    </w:rPr>
  </w:style>
  <w:style w:type="paragraph" w:styleId="ListParagraph">
    <w:name w:val="List Paragraph"/>
    <w:basedOn w:val="Normal"/>
    <w:uiPriority w:val="34"/>
    <w:qFormat/>
    <w:rsid w:val="0052079D"/>
    <w:pPr>
      <w:spacing w:after="0" w:line="240" w:lineRule="auto"/>
      <w:ind w:left="720"/>
    </w:pPr>
    <w:rPr>
      <w:rFonts w:cs="Arial"/>
      <w:sz w:val="20"/>
      <w:szCs w:val="20"/>
      <w:lang w:val="en-US"/>
    </w:rPr>
  </w:style>
  <w:style w:type="paragraph" w:styleId="FootnoteText">
    <w:name w:val="footnote text"/>
    <w:basedOn w:val="Normal"/>
    <w:link w:val="FootnoteTextChar"/>
    <w:unhideWhenUsed/>
    <w:rsid w:val="0052079D"/>
    <w:pPr>
      <w:spacing w:after="0" w:line="240" w:lineRule="auto"/>
    </w:pPr>
    <w:rPr>
      <w:sz w:val="20"/>
      <w:szCs w:val="20"/>
      <w:lang w:val="en-US"/>
    </w:rPr>
  </w:style>
  <w:style w:type="character" w:customStyle="1" w:styleId="FootnoteTextChar">
    <w:name w:val="Footnote Text Char"/>
    <w:link w:val="FootnoteText"/>
    <w:rsid w:val="0052079D"/>
    <w:rPr>
      <w:rFonts w:ascii="Calibri" w:eastAsia="Calibri" w:hAnsi="Calibri" w:cs="Times New Roman"/>
      <w:sz w:val="20"/>
      <w:szCs w:val="20"/>
      <w:lang w:val="en-US"/>
    </w:rPr>
  </w:style>
  <w:style w:type="character" w:styleId="FootnoteReference">
    <w:name w:val="footnote reference"/>
    <w:unhideWhenUsed/>
    <w:rsid w:val="0052079D"/>
    <w:rPr>
      <w:vertAlign w:val="superscript"/>
    </w:rPr>
  </w:style>
  <w:style w:type="paragraph" w:styleId="NoSpacing">
    <w:name w:val="No Spacing"/>
    <w:qFormat/>
    <w:rsid w:val="0052079D"/>
    <w:pPr>
      <w:suppressAutoHyphens/>
      <w:jc w:val="both"/>
    </w:pPr>
    <w:rPr>
      <w:rFonts w:ascii="Arial" w:hAnsi="Arial" w:cs="Calibri"/>
      <w:kern w:val="1"/>
      <w:sz w:val="24"/>
      <w:szCs w:val="22"/>
      <w:lang w:eastAsia="zh-CN"/>
    </w:rPr>
  </w:style>
  <w:style w:type="paragraph" w:customStyle="1" w:styleId="DefaultStyle">
    <w:name w:val="Default Style"/>
    <w:rsid w:val="0052079D"/>
    <w:pPr>
      <w:suppressAutoHyphens/>
      <w:spacing w:after="200" w:line="276" w:lineRule="auto"/>
    </w:pPr>
    <w:rPr>
      <w:rFonts w:ascii="Times New Roman" w:eastAsia="Times New Roman" w:hAnsi="Times New Roman"/>
      <w:color w:val="00000A"/>
      <w:kern w:val="1"/>
      <w:sz w:val="24"/>
      <w:szCs w:val="24"/>
      <w:lang w:eastAsia="zh-CN"/>
    </w:rPr>
  </w:style>
  <w:style w:type="table" w:styleId="TableGrid">
    <w:name w:val="Table Grid"/>
    <w:basedOn w:val="TableNormal"/>
    <w:uiPriority w:val="59"/>
    <w:rsid w:val="0052079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52079D"/>
    <w:rPr>
      <w:rFonts w:eastAsia="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
    <w:name w:val="Grid Table 4 - Accent 31"/>
    <w:basedOn w:val="TableNormal"/>
    <w:uiPriority w:val="49"/>
    <w:rsid w:val="0052079D"/>
    <w:rPr>
      <w:rFonts w:eastAsia="Times New Roma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21">
    <w:name w:val="Grid Table 4 - Accent 21"/>
    <w:basedOn w:val="TableNormal"/>
    <w:uiPriority w:val="49"/>
    <w:rsid w:val="0052079D"/>
    <w:rPr>
      <w:rFonts w:eastAsia="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61">
    <w:name w:val="Grid Table 4 - Accent 61"/>
    <w:basedOn w:val="TableNormal"/>
    <w:uiPriority w:val="49"/>
    <w:rsid w:val="0052079D"/>
    <w:rPr>
      <w:rFonts w:eastAsia="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Header">
    <w:name w:val="header"/>
    <w:basedOn w:val="Normal"/>
    <w:link w:val="HeaderChar"/>
    <w:uiPriority w:val="99"/>
    <w:semiHidden/>
    <w:unhideWhenUsed/>
    <w:rsid w:val="0052079D"/>
    <w:pPr>
      <w:tabs>
        <w:tab w:val="center" w:pos="4513"/>
        <w:tab w:val="right" w:pos="9026"/>
      </w:tabs>
      <w:spacing w:after="0" w:line="240" w:lineRule="auto"/>
    </w:pPr>
    <w:rPr>
      <w:rFonts w:cs="Arial"/>
      <w:sz w:val="20"/>
      <w:szCs w:val="20"/>
      <w:lang w:val="en-US"/>
    </w:rPr>
  </w:style>
  <w:style w:type="character" w:customStyle="1" w:styleId="HeaderChar">
    <w:name w:val="Header Char"/>
    <w:link w:val="Header"/>
    <w:uiPriority w:val="99"/>
    <w:semiHidden/>
    <w:rsid w:val="0052079D"/>
    <w:rPr>
      <w:rFonts w:ascii="Calibri" w:eastAsia="Calibri" w:hAnsi="Calibri" w:cs="Arial"/>
      <w:sz w:val="20"/>
      <w:szCs w:val="20"/>
      <w:lang w:val="en-US"/>
    </w:rPr>
  </w:style>
  <w:style w:type="paragraph" w:styleId="Footer">
    <w:name w:val="footer"/>
    <w:basedOn w:val="Normal"/>
    <w:link w:val="FooterChar"/>
    <w:uiPriority w:val="99"/>
    <w:semiHidden/>
    <w:unhideWhenUsed/>
    <w:rsid w:val="0052079D"/>
    <w:pPr>
      <w:tabs>
        <w:tab w:val="center" w:pos="4513"/>
        <w:tab w:val="right" w:pos="9026"/>
      </w:tabs>
      <w:spacing w:after="0" w:line="240" w:lineRule="auto"/>
    </w:pPr>
    <w:rPr>
      <w:rFonts w:cs="Arial"/>
      <w:sz w:val="20"/>
      <w:szCs w:val="20"/>
      <w:lang w:val="en-US"/>
    </w:rPr>
  </w:style>
  <w:style w:type="character" w:customStyle="1" w:styleId="FooterChar">
    <w:name w:val="Footer Char"/>
    <w:link w:val="Footer"/>
    <w:uiPriority w:val="99"/>
    <w:semiHidden/>
    <w:rsid w:val="0052079D"/>
    <w:rPr>
      <w:rFonts w:ascii="Calibri" w:eastAsia="Calibri" w:hAnsi="Calibri" w:cs="Arial"/>
      <w:sz w:val="20"/>
      <w:szCs w:val="20"/>
      <w:lang w:val="en-US"/>
    </w:rPr>
  </w:style>
  <w:style w:type="paragraph" w:styleId="Revision">
    <w:name w:val="Revision"/>
    <w:hidden/>
    <w:uiPriority w:val="99"/>
    <w:semiHidden/>
    <w:rsid w:val="0052079D"/>
    <w:rPr>
      <w:rFonts w:cs="Arial"/>
      <w:lang w:val="en-US" w:eastAsia="en-US"/>
    </w:rPr>
  </w:style>
  <w:style w:type="character" w:styleId="Hyperlink">
    <w:name w:val="Hyperlink"/>
    <w:basedOn w:val="DefaultParagraphFont"/>
    <w:uiPriority w:val="99"/>
    <w:unhideWhenUsed/>
    <w:rsid w:val="00827C52"/>
    <w:rPr>
      <w:color w:val="0000FF" w:themeColor="hyperlink"/>
      <w:u w:val="single"/>
    </w:rPr>
  </w:style>
  <w:style w:type="paragraph" w:customStyle="1" w:styleId="P68B1DB1-Normal1">
    <w:name w:val="P68B1DB1-Normal1"/>
    <w:basedOn w:val="Normal"/>
    <w:rsid w:val="00DB2477"/>
    <w:rPr>
      <w:rFonts w:ascii="StobiSerif Regular" w:eastAsia="Times New Roman" w:hAnsi="StobiSerif Regular"/>
      <w:szCs w:val="20"/>
      <w:lang w:val="en-US"/>
    </w:rPr>
  </w:style>
  <w:style w:type="paragraph" w:customStyle="1" w:styleId="P68B1DB1-Normal2">
    <w:name w:val="P68B1DB1-Normal2"/>
    <w:basedOn w:val="Normal"/>
    <w:rsid w:val="00DB2477"/>
    <w:rPr>
      <w:rFonts w:ascii="StobiSerif Regular" w:eastAsia="Times New Roman" w:hAnsi="StobiSerif Regular"/>
      <w:b/>
      <w:szCs w:val="20"/>
      <w:lang w:val="en-US"/>
    </w:rPr>
  </w:style>
  <w:style w:type="paragraph" w:customStyle="1" w:styleId="P68B1DB1-Normal3">
    <w:name w:val="P68B1DB1-Normal3"/>
    <w:basedOn w:val="Normal"/>
    <w:rsid w:val="00DB2477"/>
    <w:rPr>
      <w:rFonts w:ascii="StobiSerif Regular" w:hAnsi="StobiSerif Regular"/>
      <w:szCs w:val="20"/>
      <w:lang w:val="en-US"/>
    </w:rPr>
  </w:style>
  <w:style w:type="paragraph" w:customStyle="1" w:styleId="P68B1DB1-Normal4">
    <w:name w:val="P68B1DB1-Normal4"/>
    <w:basedOn w:val="Normal"/>
    <w:rsid w:val="00DB2477"/>
    <w:rPr>
      <w:rFonts w:ascii="StobiSerif Regular" w:eastAsia="Times New Roman" w:hAnsi="StobiSerif Regular"/>
      <w:color w:val="00000A"/>
      <w:szCs w:val="20"/>
      <w:lang w:val="en-US"/>
    </w:rPr>
  </w:style>
  <w:style w:type="paragraph" w:customStyle="1" w:styleId="P68B1DB1-Normal5">
    <w:name w:val="P68B1DB1-Normal5"/>
    <w:basedOn w:val="Normal"/>
    <w:rsid w:val="00DB2477"/>
    <w:rPr>
      <w:rFonts w:ascii="StobiSerif Regular" w:hAnsi="StobiSerif Regular" w:cs="Arial"/>
      <w:szCs w:val="20"/>
      <w:lang w:val="en-US"/>
    </w:rPr>
  </w:style>
  <w:style w:type="paragraph" w:customStyle="1" w:styleId="P68B1DB1-ListParagraph6">
    <w:name w:val="P68B1DB1-ListParagraph6"/>
    <w:basedOn w:val="ListParagraph"/>
    <w:rsid w:val="00DB2477"/>
    <w:rPr>
      <w:rFonts w:ascii="StobiSerif Regular" w:eastAsia="Times New Roman" w:hAnsi="StobiSerif Regul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3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2079D"/>
  </w:style>
  <w:style w:type="paragraph" w:styleId="BalloonText">
    <w:name w:val="Balloon Text"/>
    <w:basedOn w:val="Normal"/>
    <w:link w:val="BalloonTextChar"/>
    <w:uiPriority w:val="99"/>
    <w:semiHidden/>
    <w:unhideWhenUsed/>
    <w:rsid w:val="0052079D"/>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rsid w:val="0052079D"/>
    <w:rPr>
      <w:rFonts w:ascii="Tahoma" w:eastAsia="Calibri" w:hAnsi="Tahoma" w:cs="Times New Roman"/>
      <w:sz w:val="16"/>
      <w:szCs w:val="16"/>
      <w:lang w:val="en-US"/>
    </w:rPr>
  </w:style>
  <w:style w:type="character" w:styleId="CommentReference">
    <w:name w:val="annotation reference"/>
    <w:uiPriority w:val="99"/>
    <w:semiHidden/>
    <w:unhideWhenUsed/>
    <w:rsid w:val="0052079D"/>
    <w:rPr>
      <w:sz w:val="16"/>
      <w:szCs w:val="16"/>
    </w:rPr>
  </w:style>
  <w:style w:type="paragraph" w:styleId="CommentText">
    <w:name w:val="annotation text"/>
    <w:basedOn w:val="Normal"/>
    <w:link w:val="CommentTextChar"/>
    <w:uiPriority w:val="99"/>
    <w:unhideWhenUsed/>
    <w:rsid w:val="0052079D"/>
    <w:pPr>
      <w:spacing w:after="0" w:line="240" w:lineRule="auto"/>
    </w:pPr>
    <w:rPr>
      <w:sz w:val="20"/>
      <w:szCs w:val="20"/>
      <w:lang w:val="en-US"/>
    </w:rPr>
  </w:style>
  <w:style w:type="character" w:customStyle="1" w:styleId="CommentTextChar">
    <w:name w:val="Comment Text Char"/>
    <w:link w:val="CommentText"/>
    <w:uiPriority w:val="99"/>
    <w:rsid w:val="0052079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079D"/>
    <w:rPr>
      <w:b/>
      <w:bCs/>
    </w:rPr>
  </w:style>
  <w:style w:type="character" w:customStyle="1" w:styleId="CommentSubjectChar">
    <w:name w:val="Comment Subject Char"/>
    <w:link w:val="CommentSubject"/>
    <w:uiPriority w:val="99"/>
    <w:semiHidden/>
    <w:rsid w:val="0052079D"/>
    <w:rPr>
      <w:rFonts w:ascii="Calibri" w:eastAsia="Calibri" w:hAnsi="Calibri" w:cs="Times New Roman"/>
      <w:b/>
      <w:bCs/>
      <w:sz w:val="20"/>
      <w:szCs w:val="20"/>
      <w:lang w:val="en-US"/>
    </w:rPr>
  </w:style>
  <w:style w:type="paragraph" w:styleId="ListParagraph">
    <w:name w:val="List Paragraph"/>
    <w:basedOn w:val="Normal"/>
    <w:uiPriority w:val="34"/>
    <w:qFormat/>
    <w:rsid w:val="0052079D"/>
    <w:pPr>
      <w:spacing w:after="0" w:line="240" w:lineRule="auto"/>
      <w:ind w:left="720"/>
    </w:pPr>
    <w:rPr>
      <w:rFonts w:cs="Arial"/>
      <w:sz w:val="20"/>
      <w:szCs w:val="20"/>
      <w:lang w:val="en-US"/>
    </w:rPr>
  </w:style>
  <w:style w:type="paragraph" w:styleId="FootnoteText">
    <w:name w:val="footnote text"/>
    <w:basedOn w:val="Normal"/>
    <w:link w:val="FootnoteTextChar"/>
    <w:unhideWhenUsed/>
    <w:rsid w:val="0052079D"/>
    <w:pPr>
      <w:spacing w:after="0" w:line="240" w:lineRule="auto"/>
    </w:pPr>
    <w:rPr>
      <w:sz w:val="20"/>
      <w:szCs w:val="20"/>
      <w:lang w:val="en-US"/>
    </w:rPr>
  </w:style>
  <w:style w:type="character" w:customStyle="1" w:styleId="FootnoteTextChar">
    <w:name w:val="Footnote Text Char"/>
    <w:link w:val="FootnoteText"/>
    <w:rsid w:val="0052079D"/>
    <w:rPr>
      <w:rFonts w:ascii="Calibri" w:eastAsia="Calibri" w:hAnsi="Calibri" w:cs="Times New Roman"/>
      <w:sz w:val="20"/>
      <w:szCs w:val="20"/>
      <w:lang w:val="en-US"/>
    </w:rPr>
  </w:style>
  <w:style w:type="character" w:styleId="FootnoteReference">
    <w:name w:val="footnote reference"/>
    <w:unhideWhenUsed/>
    <w:rsid w:val="0052079D"/>
    <w:rPr>
      <w:vertAlign w:val="superscript"/>
    </w:rPr>
  </w:style>
  <w:style w:type="paragraph" w:styleId="NoSpacing">
    <w:name w:val="No Spacing"/>
    <w:qFormat/>
    <w:rsid w:val="0052079D"/>
    <w:pPr>
      <w:suppressAutoHyphens/>
      <w:jc w:val="both"/>
    </w:pPr>
    <w:rPr>
      <w:rFonts w:ascii="Arial" w:hAnsi="Arial" w:cs="Calibri"/>
      <w:kern w:val="1"/>
      <w:sz w:val="24"/>
      <w:szCs w:val="22"/>
      <w:lang w:eastAsia="zh-CN"/>
    </w:rPr>
  </w:style>
  <w:style w:type="paragraph" w:customStyle="1" w:styleId="DefaultStyle">
    <w:name w:val="Default Style"/>
    <w:rsid w:val="0052079D"/>
    <w:pPr>
      <w:suppressAutoHyphens/>
      <w:spacing w:after="200" w:line="276" w:lineRule="auto"/>
    </w:pPr>
    <w:rPr>
      <w:rFonts w:ascii="Times New Roman" w:eastAsia="Times New Roman" w:hAnsi="Times New Roman"/>
      <w:color w:val="00000A"/>
      <w:kern w:val="1"/>
      <w:sz w:val="24"/>
      <w:szCs w:val="24"/>
      <w:lang w:eastAsia="zh-CN"/>
    </w:rPr>
  </w:style>
  <w:style w:type="table" w:styleId="TableGrid">
    <w:name w:val="Table Grid"/>
    <w:basedOn w:val="TableNormal"/>
    <w:uiPriority w:val="59"/>
    <w:rsid w:val="0052079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52079D"/>
    <w:rPr>
      <w:rFonts w:eastAsia="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
    <w:name w:val="Grid Table 4 - Accent 31"/>
    <w:basedOn w:val="TableNormal"/>
    <w:uiPriority w:val="49"/>
    <w:rsid w:val="0052079D"/>
    <w:rPr>
      <w:rFonts w:eastAsia="Times New Roma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21">
    <w:name w:val="Grid Table 4 - Accent 21"/>
    <w:basedOn w:val="TableNormal"/>
    <w:uiPriority w:val="49"/>
    <w:rsid w:val="0052079D"/>
    <w:rPr>
      <w:rFonts w:eastAsia="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61">
    <w:name w:val="Grid Table 4 - Accent 61"/>
    <w:basedOn w:val="TableNormal"/>
    <w:uiPriority w:val="49"/>
    <w:rsid w:val="0052079D"/>
    <w:rPr>
      <w:rFonts w:eastAsia="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Header">
    <w:name w:val="header"/>
    <w:basedOn w:val="Normal"/>
    <w:link w:val="HeaderChar"/>
    <w:uiPriority w:val="99"/>
    <w:semiHidden/>
    <w:unhideWhenUsed/>
    <w:rsid w:val="0052079D"/>
    <w:pPr>
      <w:tabs>
        <w:tab w:val="center" w:pos="4513"/>
        <w:tab w:val="right" w:pos="9026"/>
      </w:tabs>
      <w:spacing w:after="0" w:line="240" w:lineRule="auto"/>
    </w:pPr>
    <w:rPr>
      <w:rFonts w:cs="Arial"/>
      <w:sz w:val="20"/>
      <w:szCs w:val="20"/>
      <w:lang w:val="en-US"/>
    </w:rPr>
  </w:style>
  <w:style w:type="character" w:customStyle="1" w:styleId="HeaderChar">
    <w:name w:val="Header Char"/>
    <w:link w:val="Header"/>
    <w:uiPriority w:val="99"/>
    <w:semiHidden/>
    <w:rsid w:val="0052079D"/>
    <w:rPr>
      <w:rFonts w:ascii="Calibri" w:eastAsia="Calibri" w:hAnsi="Calibri" w:cs="Arial"/>
      <w:sz w:val="20"/>
      <w:szCs w:val="20"/>
      <w:lang w:val="en-US"/>
    </w:rPr>
  </w:style>
  <w:style w:type="paragraph" w:styleId="Footer">
    <w:name w:val="footer"/>
    <w:basedOn w:val="Normal"/>
    <w:link w:val="FooterChar"/>
    <w:uiPriority w:val="99"/>
    <w:semiHidden/>
    <w:unhideWhenUsed/>
    <w:rsid w:val="0052079D"/>
    <w:pPr>
      <w:tabs>
        <w:tab w:val="center" w:pos="4513"/>
        <w:tab w:val="right" w:pos="9026"/>
      </w:tabs>
      <w:spacing w:after="0" w:line="240" w:lineRule="auto"/>
    </w:pPr>
    <w:rPr>
      <w:rFonts w:cs="Arial"/>
      <w:sz w:val="20"/>
      <w:szCs w:val="20"/>
      <w:lang w:val="en-US"/>
    </w:rPr>
  </w:style>
  <w:style w:type="character" w:customStyle="1" w:styleId="FooterChar">
    <w:name w:val="Footer Char"/>
    <w:link w:val="Footer"/>
    <w:uiPriority w:val="99"/>
    <w:semiHidden/>
    <w:rsid w:val="0052079D"/>
    <w:rPr>
      <w:rFonts w:ascii="Calibri" w:eastAsia="Calibri" w:hAnsi="Calibri" w:cs="Arial"/>
      <w:sz w:val="20"/>
      <w:szCs w:val="20"/>
      <w:lang w:val="en-US"/>
    </w:rPr>
  </w:style>
  <w:style w:type="paragraph" w:styleId="Revision">
    <w:name w:val="Revision"/>
    <w:hidden/>
    <w:uiPriority w:val="99"/>
    <w:semiHidden/>
    <w:rsid w:val="0052079D"/>
    <w:rPr>
      <w:rFonts w:cs="Arial"/>
      <w:lang w:val="en-US" w:eastAsia="en-US"/>
    </w:rPr>
  </w:style>
  <w:style w:type="character" w:styleId="Hyperlink">
    <w:name w:val="Hyperlink"/>
    <w:basedOn w:val="DefaultParagraphFont"/>
    <w:uiPriority w:val="99"/>
    <w:unhideWhenUsed/>
    <w:rsid w:val="00827C52"/>
    <w:rPr>
      <w:color w:val="0000FF" w:themeColor="hyperlink"/>
      <w:u w:val="single"/>
    </w:rPr>
  </w:style>
  <w:style w:type="paragraph" w:customStyle="1" w:styleId="P68B1DB1-Normal1">
    <w:name w:val="P68B1DB1-Normal1"/>
    <w:basedOn w:val="Normal"/>
    <w:rsid w:val="00DB2477"/>
    <w:rPr>
      <w:rFonts w:ascii="StobiSerif Regular" w:eastAsia="Times New Roman" w:hAnsi="StobiSerif Regular"/>
      <w:szCs w:val="20"/>
      <w:lang w:val="en-US"/>
    </w:rPr>
  </w:style>
  <w:style w:type="paragraph" w:customStyle="1" w:styleId="P68B1DB1-Normal2">
    <w:name w:val="P68B1DB1-Normal2"/>
    <w:basedOn w:val="Normal"/>
    <w:rsid w:val="00DB2477"/>
    <w:rPr>
      <w:rFonts w:ascii="StobiSerif Regular" w:eastAsia="Times New Roman" w:hAnsi="StobiSerif Regular"/>
      <w:b/>
      <w:szCs w:val="20"/>
      <w:lang w:val="en-US"/>
    </w:rPr>
  </w:style>
  <w:style w:type="paragraph" w:customStyle="1" w:styleId="P68B1DB1-Normal3">
    <w:name w:val="P68B1DB1-Normal3"/>
    <w:basedOn w:val="Normal"/>
    <w:rsid w:val="00DB2477"/>
    <w:rPr>
      <w:rFonts w:ascii="StobiSerif Regular" w:hAnsi="StobiSerif Regular"/>
      <w:szCs w:val="20"/>
      <w:lang w:val="en-US"/>
    </w:rPr>
  </w:style>
  <w:style w:type="paragraph" w:customStyle="1" w:styleId="P68B1DB1-Normal4">
    <w:name w:val="P68B1DB1-Normal4"/>
    <w:basedOn w:val="Normal"/>
    <w:rsid w:val="00DB2477"/>
    <w:rPr>
      <w:rFonts w:ascii="StobiSerif Regular" w:eastAsia="Times New Roman" w:hAnsi="StobiSerif Regular"/>
      <w:color w:val="00000A"/>
      <w:szCs w:val="20"/>
      <w:lang w:val="en-US"/>
    </w:rPr>
  </w:style>
  <w:style w:type="paragraph" w:customStyle="1" w:styleId="P68B1DB1-Normal5">
    <w:name w:val="P68B1DB1-Normal5"/>
    <w:basedOn w:val="Normal"/>
    <w:rsid w:val="00DB2477"/>
    <w:rPr>
      <w:rFonts w:ascii="StobiSerif Regular" w:hAnsi="StobiSerif Regular" w:cs="Arial"/>
      <w:szCs w:val="20"/>
      <w:lang w:val="en-US"/>
    </w:rPr>
  </w:style>
  <w:style w:type="paragraph" w:customStyle="1" w:styleId="P68B1DB1-ListParagraph6">
    <w:name w:val="P68B1DB1-ListParagraph6"/>
    <w:basedOn w:val="ListParagraph"/>
    <w:rsid w:val="00DB2477"/>
    <w:rPr>
      <w:rFonts w:ascii="StobiSerif Regular" w:eastAsia="Times New Roman" w:hAnsi="StobiSerif 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2414">
      <w:bodyDiv w:val="1"/>
      <w:marLeft w:val="0"/>
      <w:marRight w:val="0"/>
      <w:marTop w:val="0"/>
      <w:marBottom w:val="0"/>
      <w:divBdr>
        <w:top w:val="none" w:sz="0" w:space="0" w:color="auto"/>
        <w:left w:val="none" w:sz="0" w:space="0" w:color="auto"/>
        <w:bottom w:val="none" w:sz="0" w:space="0" w:color="auto"/>
        <w:right w:val="none" w:sz="0" w:space="0" w:color="auto"/>
      </w:divBdr>
    </w:div>
    <w:div w:id="76446175">
      <w:bodyDiv w:val="1"/>
      <w:marLeft w:val="0"/>
      <w:marRight w:val="0"/>
      <w:marTop w:val="0"/>
      <w:marBottom w:val="0"/>
      <w:divBdr>
        <w:top w:val="none" w:sz="0" w:space="0" w:color="auto"/>
        <w:left w:val="none" w:sz="0" w:space="0" w:color="auto"/>
        <w:bottom w:val="none" w:sz="0" w:space="0" w:color="auto"/>
        <w:right w:val="none" w:sz="0" w:space="0" w:color="auto"/>
      </w:divBdr>
    </w:div>
    <w:div w:id="105194377">
      <w:bodyDiv w:val="1"/>
      <w:marLeft w:val="0"/>
      <w:marRight w:val="0"/>
      <w:marTop w:val="0"/>
      <w:marBottom w:val="0"/>
      <w:divBdr>
        <w:top w:val="none" w:sz="0" w:space="0" w:color="auto"/>
        <w:left w:val="none" w:sz="0" w:space="0" w:color="auto"/>
        <w:bottom w:val="none" w:sz="0" w:space="0" w:color="auto"/>
        <w:right w:val="none" w:sz="0" w:space="0" w:color="auto"/>
      </w:divBdr>
    </w:div>
    <w:div w:id="137040492">
      <w:bodyDiv w:val="1"/>
      <w:marLeft w:val="0"/>
      <w:marRight w:val="0"/>
      <w:marTop w:val="0"/>
      <w:marBottom w:val="0"/>
      <w:divBdr>
        <w:top w:val="none" w:sz="0" w:space="0" w:color="auto"/>
        <w:left w:val="none" w:sz="0" w:space="0" w:color="auto"/>
        <w:bottom w:val="none" w:sz="0" w:space="0" w:color="auto"/>
        <w:right w:val="none" w:sz="0" w:space="0" w:color="auto"/>
      </w:divBdr>
    </w:div>
    <w:div w:id="140852293">
      <w:bodyDiv w:val="1"/>
      <w:marLeft w:val="0"/>
      <w:marRight w:val="0"/>
      <w:marTop w:val="0"/>
      <w:marBottom w:val="0"/>
      <w:divBdr>
        <w:top w:val="none" w:sz="0" w:space="0" w:color="auto"/>
        <w:left w:val="none" w:sz="0" w:space="0" w:color="auto"/>
        <w:bottom w:val="none" w:sz="0" w:space="0" w:color="auto"/>
        <w:right w:val="none" w:sz="0" w:space="0" w:color="auto"/>
      </w:divBdr>
    </w:div>
    <w:div w:id="196312702">
      <w:bodyDiv w:val="1"/>
      <w:marLeft w:val="0"/>
      <w:marRight w:val="0"/>
      <w:marTop w:val="0"/>
      <w:marBottom w:val="0"/>
      <w:divBdr>
        <w:top w:val="none" w:sz="0" w:space="0" w:color="auto"/>
        <w:left w:val="none" w:sz="0" w:space="0" w:color="auto"/>
        <w:bottom w:val="none" w:sz="0" w:space="0" w:color="auto"/>
        <w:right w:val="none" w:sz="0" w:space="0" w:color="auto"/>
      </w:divBdr>
    </w:div>
    <w:div w:id="306664149">
      <w:bodyDiv w:val="1"/>
      <w:marLeft w:val="0"/>
      <w:marRight w:val="0"/>
      <w:marTop w:val="0"/>
      <w:marBottom w:val="0"/>
      <w:divBdr>
        <w:top w:val="none" w:sz="0" w:space="0" w:color="auto"/>
        <w:left w:val="none" w:sz="0" w:space="0" w:color="auto"/>
        <w:bottom w:val="none" w:sz="0" w:space="0" w:color="auto"/>
        <w:right w:val="none" w:sz="0" w:space="0" w:color="auto"/>
      </w:divBdr>
    </w:div>
    <w:div w:id="323971533">
      <w:bodyDiv w:val="1"/>
      <w:marLeft w:val="0"/>
      <w:marRight w:val="0"/>
      <w:marTop w:val="0"/>
      <w:marBottom w:val="0"/>
      <w:divBdr>
        <w:top w:val="none" w:sz="0" w:space="0" w:color="auto"/>
        <w:left w:val="none" w:sz="0" w:space="0" w:color="auto"/>
        <w:bottom w:val="none" w:sz="0" w:space="0" w:color="auto"/>
        <w:right w:val="none" w:sz="0" w:space="0" w:color="auto"/>
      </w:divBdr>
    </w:div>
    <w:div w:id="381290080">
      <w:bodyDiv w:val="1"/>
      <w:marLeft w:val="0"/>
      <w:marRight w:val="0"/>
      <w:marTop w:val="0"/>
      <w:marBottom w:val="0"/>
      <w:divBdr>
        <w:top w:val="none" w:sz="0" w:space="0" w:color="auto"/>
        <w:left w:val="none" w:sz="0" w:space="0" w:color="auto"/>
        <w:bottom w:val="none" w:sz="0" w:space="0" w:color="auto"/>
        <w:right w:val="none" w:sz="0" w:space="0" w:color="auto"/>
      </w:divBdr>
    </w:div>
    <w:div w:id="593129353">
      <w:bodyDiv w:val="1"/>
      <w:marLeft w:val="0"/>
      <w:marRight w:val="0"/>
      <w:marTop w:val="0"/>
      <w:marBottom w:val="0"/>
      <w:divBdr>
        <w:top w:val="none" w:sz="0" w:space="0" w:color="auto"/>
        <w:left w:val="none" w:sz="0" w:space="0" w:color="auto"/>
        <w:bottom w:val="none" w:sz="0" w:space="0" w:color="auto"/>
        <w:right w:val="none" w:sz="0" w:space="0" w:color="auto"/>
      </w:divBdr>
    </w:div>
    <w:div w:id="623580067">
      <w:bodyDiv w:val="1"/>
      <w:marLeft w:val="0"/>
      <w:marRight w:val="0"/>
      <w:marTop w:val="0"/>
      <w:marBottom w:val="0"/>
      <w:divBdr>
        <w:top w:val="none" w:sz="0" w:space="0" w:color="auto"/>
        <w:left w:val="none" w:sz="0" w:space="0" w:color="auto"/>
        <w:bottom w:val="none" w:sz="0" w:space="0" w:color="auto"/>
        <w:right w:val="none" w:sz="0" w:space="0" w:color="auto"/>
      </w:divBdr>
    </w:div>
    <w:div w:id="775904555">
      <w:bodyDiv w:val="1"/>
      <w:marLeft w:val="0"/>
      <w:marRight w:val="0"/>
      <w:marTop w:val="0"/>
      <w:marBottom w:val="0"/>
      <w:divBdr>
        <w:top w:val="none" w:sz="0" w:space="0" w:color="auto"/>
        <w:left w:val="none" w:sz="0" w:space="0" w:color="auto"/>
        <w:bottom w:val="none" w:sz="0" w:space="0" w:color="auto"/>
        <w:right w:val="none" w:sz="0" w:space="0" w:color="auto"/>
      </w:divBdr>
    </w:div>
    <w:div w:id="838347000">
      <w:bodyDiv w:val="1"/>
      <w:marLeft w:val="0"/>
      <w:marRight w:val="0"/>
      <w:marTop w:val="0"/>
      <w:marBottom w:val="0"/>
      <w:divBdr>
        <w:top w:val="none" w:sz="0" w:space="0" w:color="auto"/>
        <w:left w:val="none" w:sz="0" w:space="0" w:color="auto"/>
        <w:bottom w:val="none" w:sz="0" w:space="0" w:color="auto"/>
        <w:right w:val="none" w:sz="0" w:space="0" w:color="auto"/>
      </w:divBdr>
    </w:div>
    <w:div w:id="1145665872">
      <w:bodyDiv w:val="1"/>
      <w:marLeft w:val="0"/>
      <w:marRight w:val="0"/>
      <w:marTop w:val="0"/>
      <w:marBottom w:val="0"/>
      <w:divBdr>
        <w:top w:val="none" w:sz="0" w:space="0" w:color="auto"/>
        <w:left w:val="none" w:sz="0" w:space="0" w:color="auto"/>
        <w:bottom w:val="none" w:sz="0" w:space="0" w:color="auto"/>
        <w:right w:val="none" w:sz="0" w:space="0" w:color="auto"/>
      </w:divBdr>
    </w:div>
    <w:div w:id="1157571366">
      <w:bodyDiv w:val="1"/>
      <w:marLeft w:val="0"/>
      <w:marRight w:val="0"/>
      <w:marTop w:val="0"/>
      <w:marBottom w:val="0"/>
      <w:divBdr>
        <w:top w:val="none" w:sz="0" w:space="0" w:color="auto"/>
        <w:left w:val="none" w:sz="0" w:space="0" w:color="auto"/>
        <w:bottom w:val="none" w:sz="0" w:space="0" w:color="auto"/>
        <w:right w:val="none" w:sz="0" w:space="0" w:color="auto"/>
      </w:divBdr>
    </w:div>
    <w:div w:id="1241335320">
      <w:bodyDiv w:val="1"/>
      <w:marLeft w:val="0"/>
      <w:marRight w:val="0"/>
      <w:marTop w:val="0"/>
      <w:marBottom w:val="0"/>
      <w:divBdr>
        <w:top w:val="none" w:sz="0" w:space="0" w:color="auto"/>
        <w:left w:val="none" w:sz="0" w:space="0" w:color="auto"/>
        <w:bottom w:val="none" w:sz="0" w:space="0" w:color="auto"/>
        <w:right w:val="none" w:sz="0" w:space="0" w:color="auto"/>
      </w:divBdr>
    </w:div>
    <w:div w:id="1255283882">
      <w:bodyDiv w:val="1"/>
      <w:marLeft w:val="0"/>
      <w:marRight w:val="0"/>
      <w:marTop w:val="0"/>
      <w:marBottom w:val="0"/>
      <w:divBdr>
        <w:top w:val="none" w:sz="0" w:space="0" w:color="auto"/>
        <w:left w:val="none" w:sz="0" w:space="0" w:color="auto"/>
        <w:bottom w:val="none" w:sz="0" w:space="0" w:color="auto"/>
        <w:right w:val="none" w:sz="0" w:space="0" w:color="auto"/>
      </w:divBdr>
    </w:div>
    <w:div w:id="1498379344">
      <w:bodyDiv w:val="1"/>
      <w:marLeft w:val="0"/>
      <w:marRight w:val="0"/>
      <w:marTop w:val="0"/>
      <w:marBottom w:val="0"/>
      <w:divBdr>
        <w:top w:val="none" w:sz="0" w:space="0" w:color="auto"/>
        <w:left w:val="none" w:sz="0" w:space="0" w:color="auto"/>
        <w:bottom w:val="none" w:sz="0" w:space="0" w:color="auto"/>
        <w:right w:val="none" w:sz="0" w:space="0" w:color="auto"/>
      </w:divBdr>
    </w:div>
    <w:div w:id="1586307276">
      <w:bodyDiv w:val="1"/>
      <w:marLeft w:val="0"/>
      <w:marRight w:val="0"/>
      <w:marTop w:val="0"/>
      <w:marBottom w:val="0"/>
      <w:divBdr>
        <w:top w:val="none" w:sz="0" w:space="0" w:color="auto"/>
        <w:left w:val="none" w:sz="0" w:space="0" w:color="auto"/>
        <w:bottom w:val="none" w:sz="0" w:space="0" w:color="auto"/>
        <w:right w:val="none" w:sz="0" w:space="0" w:color="auto"/>
      </w:divBdr>
    </w:div>
    <w:div w:id="1587493989">
      <w:bodyDiv w:val="1"/>
      <w:marLeft w:val="0"/>
      <w:marRight w:val="0"/>
      <w:marTop w:val="0"/>
      <w:marBottom w:val="0"/>
      <w:divBdr>
        <w:top w:val="none" w:sz="0" w:space="0" w:color="auto"/>
        <w:left w:val="none" w:sz="0" w:space="0" w:color="auto"/>
        <w:bottom w:val="none" w:sz="0" w:space="0" w:color="auto"/>
        <w:right w:val="none" w:sz="0" w:space="0" w:color="auto"/>
      </w:divBdr>
    </w:div>
    <w:div w:id="1680809969">
      <w:bodyDiv w:val="1"/>
      <w:marLeft w:val="0"/>
      <w:marRight w:val="0"/>
      <w:marTop w:val="0"/>
      <w:marBottom w:val="0"/>
      <w:divBdr>
        <w:top w:val="none" w:sz="0" w:space="0" w:color="auto"/>
        <w:left w:val="none" w:sz="0" w:space="0" w:color="auto"/>
        <w:bottom w:val="none" w:sz="0" w:space="0" w:color="auto"/>
        <w:right w:val="none" w:sz="0" w:space="0" w:color="auto"/>
      </w:divBdr>
    </w:div>
    <w:div w:id="1704674328">
      <w:bodyDiv w:val="1"/>
      <w:marLeft w:val="0"/>
      <w:marRight w:val="0"/>
      <w:marTop w:val="0"/>
      <w:marBottom w:val="0"/>
      <w:divBdr>
        <w:top w:val="none" w:sz="0" w:space="0" w:color="auto"/>
        <w:left w:val="none" w:sz="0" w:space="0" w:color="auto"/>
        <w:bottom w:val="none" w:sz="0" w:space="0" w:color="auto"/>
        <w:right w:val="none" w:sz="0" w:space="0" w:color="auto"/>
      </w:divBdr>
    </w:div>
    <w:div w:id="1757046349">
      <w:bodyDiv w:val="1"/>
      <w:marLeft w:val="0"/>
      <w:marRight w:val="0"/>
      <w:marTop w:val="0"/>
      <w:marBottom w:val="0"/>
      <w:divBdr>
        <w:top w:val="none" w:sz="0" w:space="0" w:color="auto"/>
        <w:left w:val="none" w:sz="0" w:space="0" w:color="auto"/>
        <w:bottom w:val="none" w:sz="0" w:space="0" w:color="auto"/>
        <w:right w:val="none" w:sz="0" w:space="0" w:color="auto"/>
      </w:divBdr>
    </w:div>
    <w:div w:id="1887402606">
      <w:bodyDiv w:val="1"/>
      <w:marLeft w:val="0"/>
      <w:marRight w:val="0"/>
      <w:marTop w:val="0"/>
      <w:marBottom w:val="0"/>
      <w:divBdr>
        <w:top w:val="none" w:sz="0" w:space="0" w:color="auto"/>
        <w:left w:val="none" w:sz="0" w:space="0" w:color="auto"/>
        <w:bottom w:val="none" w:sz="0" w:space="0" w:color="auto"/>
        <w:right w:val="none" w:sz="0" w:space="0" w:color="auto"/>
      </w:divBdr>
    </w:div>
    <w:div w:id="1943800692">
      <w:bodyDiv w:val="1"/>
      <w:marLeft w:val="0"/>
      <w:marRight w:val="0"/>
      <w:marTop w:val="0"/>
      <w:marBottom w:val="0"/>
      <w:divBdr>
        <w:top w:val="none" w:sz="0" w:space="0" w:color="auto"/>
        <w:left w:val="none" w:sz="0" w:space="0" w:color="auto"/>
        <w:bottom w:val="none" w:sz="0" w:space="0" w:color="auto"/>
        <w:right w:val="none" w:sz="0" w:space="0" w:color="auto"/>
      </w:divBdr>
    </w:div>
    <w:div w:id="19919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29755-8FD1-4C7A-93E3-BA009B67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5415</Words>
  <Characters>30871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blerim.zllatku</dc:creator>
  <cp:lastModifiedBy>Borka Gerasimovska</cp:lastModifiedBy>
  <cp:revision>4</cp:revision>
  <cp:lastPrinted>2021-11-05T14:48:00Z</cp:lastPrinted>
  <dcterms:created xsi:type="dcterms:W3CDTF">2024-02-29T07:38:00Z</dcterms:created>
  <dcterms:modified xsi:type="dcterms:W3CDTF">2024-02-29T08:28:00Z</dcterms:modified>
</cp:coreProperties>
</file>