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AC" w:rsidRPr="003251AC" w:rsidRDefault="003251AC" w:rsidP="003251A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251AC">
        <w:rPr>
          <w:rFonts w:ascii="Times New Roman" w:eastAsia="Times New Roman" w:hAnsi="Times New Roman" w:cs="Times New Roman"/>
          <w:b/>
          <w:bCs/>
          <w:kern w:val="36"/>
          <w:sz w:val="48"/>
          <w:szCs w:val="48"/>
        </w:rPr>
        <w:t>Ligj për institucionet e arsimit të lartë për arsimin e kuadrit mësimor në edukimin parashkollor, arsimin fillor dhe të mesëm</w:t>
      </w:r>
    </w:p>
    <w:p w:rsidR="003251AC" w:rsidRPr="003251AC" w:rsidRDefault="003251AC" w:rsidP="003251AC">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TEKST I KONSOLIDUAR ("Gazeta Zyrtare e Republikës së Maqedonisë" nr. 10/2015, 20/2015, 98/2015, 145/2015, 55/2016 dhe 127/2016 dhe "Gazeta Zyrtare e Republikës së Maqedonisë së Veriut" nr. 244/2020).</w:t>
      </w:r>
      <w:proofErr w:type="gramEnd"/>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I. DISPOZITA THEMELORE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1</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Me këtë Ligj rregullohet themelimi, kryerja e veprimtarisë dhe ndërprerja e punës të institucioneve të arsimit të lartë në të cilat merren kualifikime për kryerjen e profesionit mësimdhënës në edukimin parashkollor, arsimin fillor dhe të mesëm në territorin e Republikës së Maqedonisë së Veriut.</w:t>
      </w:r>
      <w:proofErr w:type="gramEnd"/>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2</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Institucioni i arsimit të lartë, i cili realizon programe të studimit për arsimin dhe marrjen e kualifikimeve për kryerjen e profesionit mësimdhënës në edukimin parashkollor dhe mësimin klasor në arsimin fillor, themelohet si institucion publik i arsimit të lartë fakultet, njësi në përbërje të universitetit publik, në pajtim me ligjin për arsimin e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Institucioni i arsimit të lartë nga paragrafi (1) i këtij neni, kryen veprimtari të arsimit të lartë si studime të ciklit të parë, të dytë dhe të tretë, si edhe veprimtari kërkimore-shkencore dhe aplikative nga fusha shkencore arsim i mësimdhënësve.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3</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Programet e studimeve për arsimin dhe marrjen e kualifikimeve për kryerjen e profesionit mësimdhënës në arsimin fillor dhe të mesëm për lëndë të caktuara mund të realizohen edhe në njësitë organizative të institucioneve publike të arsimit të lartë fakultete, njësi në përbërje të universiteteve, të miratuara nga ministri kompetent për punët e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(2) Lëndët nga paragrafi (1) i këtij neni, për të cilat mund të organizohet mësimi për mësimdhënës dhe njësitë organizative të cilat mund të realizojnë programe të studimeve, i përcakton ministri kompetent për punët e arsimit të lartë. </w:t>
      </w:r>
      <w:proofErr w:type="gramStart"/>
      <w:r w:rsidRPr="003251AC">
        <w:rPr>
          <w:rFonts w:ascii="Times New Roman" w:eastAsia="Times New Roman" w:hAnsi="Times New Roman" w:cs="Times New Roman"/>
          <w:sz w:val="24"/>
          <w:szCs w:val="24"/>
        </w:rPr>
        <w:t>Gjatë përcaktimit ministri i ka parasysh nevojat e shoqërisë.</w:t>
      </w:r>
      <w:proofErr w:type="gramEnd"/>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4</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Shkollat fillore publike, përkatësisht shkollat e mesme publike dhe institucionet publike për edukim parashkollor, për nevojat e realizimit të mësimit praktik të studentëve në institucionin e arsimit të lartë nga nenet (2) dhe (3) të këtij ligji, i përcakton ministri kompetent për punët e arsimit të lartë, duke i pasur parasysh njohuritë, aftësitë dhe shkathtësitë të cilat duhet t’i fitojnë studentët të cilët arsimohen për mësimdhënës në arsimin parashkollor, fillor dhe të mesëm.</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5</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Arsimi i lartë për kryerjen e profesionit mësimdhënës në arsimin parashkollor, fillor dhe të mesëm zgjat së paku katër vjet dhe pas përfundimit të tij fitohen më së paku 240 SETK.</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(2) Kualifikimet të cilat fitohen me kryerjen e programit të studimeve për profesionin mësimdhënës në arsimin parashkollor, fillor dhe të mesëm u takojnë nivelit VI </w:t>
      </w:r>
      <w:proofErr w:type="gramStart"/>
      <w:r w:rsidRPr="003251AC">
        <w:rPr>
          <w:rFonts w:ascii="Times New Roman" w:eastAsia="Times New Roman" w:hAnsi="Times New Roman" w:cs="Times New Roman"/>
          <w:sz w:val="24"/>
          <w:szCs w:val="24"/>
        </w:rPr>
        <w:t>A</w:t>
      </w:r>
      <w:proofErr w:type="gramEnd"/>
      <w:r w:rsidRPr="003251AC">
        <w:rPr>
          <w:rFonts w:ascii="Times New Roman" w:eastAsia="Times New Roman" w:hAnsi="Times New Roman" w:cs="Times New Roman"/>
          <w:sz w:val="24"/>
          <w:szCs w:val="24"/>
        </w:rPr>
        <w:t xml:space="preserve"> nga Korniza Nacionale e Kualifikimeve të Arsimit të Lartë dhe përkojnë me nivelin VI të Kornizës Evropiane të Kualifikimeve të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(3) Arsimi i lartë nga paragrafi (1) i këtij neni, e jep të drejtën e fitimit të licencës për kryerjen e veprimtarisë mësimdhënës në edukimin parashkollor, arsimin fillor, përkatësisht të mesëm, për hyrje në ciklin e dytë të studimeve, si dhe jepet mundësia për punësim në vende të caktuara profesionale të punës.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(4) Titujt që i fitojnë studentët pas përfundimit të programit të studimeve për arsimin e mësimdhënësve në edukimin parashkollor, arsimin fillor dhe të mesëm i përcakton ministri kompetent për punët e arsimit të lartë, me propozim të institucionit të arsimit të lartë.</w:t>
      </w:r>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II. PROGRAMET E STUDIMEVE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6</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Programi i studimeve për arsimin e mësimdhënësve në arsimin parashkollor, fillor dhe të mesëm duhet t’u sigurojë studentëve fitimin e njohurive, aftësive dhe shkathtësive të domosdoshme me të cilat do të aftësohen për realizimin e veprimtarisë edukative-arsimore dhe t’u përgjigjen sfidave me të cilat do të ballafaqohen në procesin edukativ-arsimor dhe zhvillimin e personalitetit të nxënësit.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Me programin e studimeve nga paragrafi (1) i këtij neni, studentët për kryerjen e veprimtarisë mësimdhënës në arsimin parashkollor, fillor dhe/ose të mesëm duhet të fitojnë kompetenca të përcaktuara me Ligjin për mësimdhënës në arsimin fillor dhe të mesëm.</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7</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Përmbajtja dhe struktura e programit të studimeve për arsimin e mësimdhënësve në arsimin e mesëm duhet të rregullohet në mënyrë të integruar me një lidhshmëri qartë të shprehur të lëndëve bazike, lëndëve profesionale dhe përvojës së mësimit praktik.</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(2) Kontrolli i njohurive të studentëve zbatohet në përputhje me Ligjin e arsimit të lartë dhe detyrimisht për çdo provim zbatohet përmes kontrolleve me shkrim dhe me gojë të njohurive, aftësive dhe shkathtësive të fituara.</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(3) Me notën nga kontrolli i njohurive përcaktohet besueshmëria e përmbushjes së rezultateve nga mësimi të parapara për lëndën e caktuar mësimore.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8</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Programi i studimeve nga neni 6 i këtij Ligji, përpilohet në përputhje me Ligjin për arsimin e lartë dhe përmban, së paku: </w:t>
      </w:r>
      <w:r w:rsidRPr="003251AC">
        <w:rPr>
          <w:rFonts w:ascii="Times New Roman" w:eastAsia="Times New Roman" w:hAnsi="Times New Roman" w:cs="Times New Roman"/>
          <w:sz w:val="24"/>
          <w:szCs w:val="24"/>
        </w:rPr>
        <w:br/>
        <w:t xml:space="preserve">- trajnim të organizuar akademik, që përmban kurse bazike, të avancuara dhe profesionale nga fusha shkencore e pedagogjisë, psikologjisë dhe metodikës së mësimdhënies nga fusha shkencore e arsimit, </w:t>
      </w:r>
      <w:r w:rsidRPr="003251AC">
        <w:rPr>
          <w:rFonts w:ascii="Times New Roman" w:eastAsia="Times New Roman" w:hAnsi="Times New Roman" w:cs="Times New Roman"/>
          <w:sz w:val="24"/>
          <w:szCs w:val="24"/>
        </w:rPr>
        <w:br/>
        <w:t xml:space="preserve">- ligjërata dhe lloje tjera të aktiviteteve të komunikimit, </w:t>
      </w:r>
      <w:r w:rsidRPr="003251AC">
        <w:rPr>
          <w:rFonts w:ascii="Times New Roman" w:eastAsia="Times New Roman" w:hAnsi="Times New Roman" w:cs="Times New Roman"/>
          <w:sz w:val="24"/>
          <w:szCs w:val="24"/>
        </w:rPr>
        <w:br/>
        <w:t xml:space="preserve">- mësim praktik në kohëzgjatje prej së paku 40 ditësh brenda vitit në dy vitet e para dhe prej së paku 60 ditësh brenda vitit në dy vitet e fundit që realizohen në institucione publike për edukim parashkollor dhe shkollat nga neni 4 të këtij Ligji dhe </w:t>
      </w:r>
      <w:r w:rsidRPr="003251AC">
        <w:rPr>
          <w:rFonts w:ascii="Times New Roman" w:eastAsia="Times New Roman" w:hAnsi="Times New Roman" w:cs="Times New Roman"/>
          <w:sz w:val="24"/>
          <w:szCs w:val="24"/>
        </w:rPr>
        <w:br/>
        <w:t xml:space="preserve">- provimin e diplomës i cili i përmban: përpilimin dhe mbrojtjen publike të punimit të diplomës nga fusha shkencore e metodikës së mësimdhënies dhe provimin me shkrim dhe me gojë nga përmbajtjet mësimore të cilat i përcaktojnë kompetencat kryesore në përputhje me Ligjin për mësimdhënës në arsimin fillor dhe të mesëm. </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9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Programet e studimeve për arsim dhe fitimin e kualifikimeve për kryerjen e veprimtarisë mësimdhënës nga nenin 8 të këtij Ligji, janë identike në të gjitha institucionet e arsimit të lartë dhe i përpilojnë komisione të veçanta.</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Gjatë përpilimit të programit të studimeve, nga paragrafi (1) të këtij neni, detyrimisht sigurohet harmonizimi me programet mësimore të cilat realizohen në arsimin parashkollor, fillor dhe të mesëm, si dhe me kompetencat e përcaktuara profesionale të mësimdhënësit në Ligjin për mësimdhënës në arsimin fillor dhe të mesëm.</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(3) Komisionet nga paragrafi (1) i këtij neni, i formon ministri kompetent për punët e arsimit të lartë. </w:t>
      </w:r>
      <w:proofErr w:type="gramStart"/>
      <w:r w:rsidRPr="003251AC">
        <w:rPr>
          <w:rFonts w:ascii="Times New Roman" w:eastAsia="Times New Roman" w:hAnsi="Times New Roman" w:cs="Times New Roman"/>
          <w:sz w:val="24"/>
          <w:szCs w:val="24"/>
        </w:rPr>
        <w:t>Gjatë formimit të Komisionit të zbatohet parimi i përfaqësimit përkatës dhe të drejtë të qytetarëve që u takojnë të gjitha bashkësive në Republikën e Maqedonisë së Veriut, pa u cenuar kriteret e parapara me këtë ligj.</w:t>
      </w:r>
      <w:proofErr w:type="gramEnd"/>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(4) Komisioni nga paragrafi (1) të këtij neni, në përbërjen e vet ka katër anëtarë nga radhët e kuadrit mësimor-shkencor nga institucionet publike të arsimit të lartë dhe një anëtar nga Byroja për Zhvillimin e Arsimit.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(5) Anëtarë të Komisionit nga paragrafi (1) i këtij neni, që janë nga radhët e kuadrit mësimor-shkencor mund të jenë persona </w:t>
      </w:r>
      <w:proofErr w:type="gramStart"/>
      <w:r w:rsidRPr="003251AC">
        <w:rPr>
          <w:rFonts w:ascii="Times New Roman" w:eastAsia="Times New Roman" w:hAnsi="Times New Roman" w:cs="Times New Roman"/>
          <w:sz w:val="24"/>
          <w:szCs w:val="24"/>
        </w:rPr>
        <w:t>vendas</w:t>
      </w:r>
      <w:proofErr w:type="gramEnd"/>
      <w:r w:rsidRPr="003251AC">
        <w:rPr>
          <w:rFonts w:ascii="Times New Roman" w:eastAsia="Times New Roman" w:hAnsi="Times New Roman" w:cs="Times New Roman"/>
          <w:sz w:val="24"/>
          <w:szCs w:val="24"/>
        </w:rPr>
        <w:t xml:space="preserve"> dhe të huaj të cilët i plotësojnë kushtet për mentor të punimit të doktoraturës, në përputhje me Ligjin për arsimin e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(6) Programet e studimeve nga paragrafi (1) i këtij neni, i ndjekin të gjitha ndryshimet në sistemin arsimor dhe në mënyrë përkatëse u përgjigjen kompetencave të cilat duhet t’i fitojnë mësimdhënësit.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(7) Ndryshime të programit të studimeve nga paragrafi (1) i këtij neni, mund të iniciojë ministri kompetent për punët e arsimit të lartë ose institucioni i arsimit të lartë.</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10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Ministria kompetente për punët e arsimit të lartë për programin e studimeve nga neni 9 i këtij Ligji, detyrimisht kërkon mendim nga Byroja për Zhvillimin e Arsimit.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Pas marrjes së mendimit pozitiv nga ministria kompetente për punët e arsimit të lartë dhe Byroja për Zhvillimin e Arsimit, programet e studimeve nga neni 9 i këtij Ligji, i akrediton Këshilli për Akreditim dhe Evaluim të Arsimit të Lartë, me propozim të komisionit të veçantë që e formon ministri kompetente për punët e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(3) Komisioni nga paragrafi (2) i këtij neni, përbëhet nga shtatë anëtarë prej të cilëve pesë anëtarë janë doktorë të shkencave me titull mësimor-shkencor profesor inordinar, përkatësisht profesor i rregullt nga fusha e pedagogjisë, psikologjisë, sociologjisë, me veprimtari të dëshmuar dhe të frytshme kërkimore-shkencore të cilët i plotësojnë kushtet për mentor të punimit të doktoratës në përputhje me Ligjin për arsimin e lartë, si dhe dy anëtarë janë nga radhët e mësimdhënësve me titull mësimdhënës-mentor ose mësimdhënës-këshilltar. </w:t>
      </w:r>
      <w:proofErr w:type="gramStart"/>
      <w:r w:rsidRPr="003251AC">
        <w:rPr>
          <w:rFonts w:ascii="Times New Roman" w:eastAsia="Times New Roman" w:hAnsi="Times New Roman" w:cs="Times New Roman"/>
          <w:sz w:val="24"/>
          <w:szCs w:val="24"/>
        </w:rPr>
        <w:t>Gjatë formimit të Komisionit të zbatohet parimi i përfaqësimit përkatës dhe të drejtë të qytetarëve që u takojnë të gjitha bashkësive në Republikën e Maqedonisë së Veriut, pa u cenuar kriteret e parapara me këtë ligj.</w:t>
      </w:r>
      <w:proofErr w:type="gramEnd"/>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(4) Anëtarët e Komisionit nga paragrafi (3) i këtij neni, duhet të posedojnë një nga certifikatat ose vërtetimet e njohura ndërkombëtare për njohjen aktive të gjuhës angleze, jo më të vjetër se pesë vjet, si vijon: </w:t>
      </w:r>
      <w:r w:rsidRPr="003251AC">
        <w:rPr>
          <w:rFonts w:ascii="Times New Roman" w:eastAsia="Times New Roman" w:hAnsi="Times New Roman" w:cs="Times New Roman"/>
          <w:sz w:val="24"/>
          <w:szCs w:val="24"/>
        </w:rPr>
        <w:br/>
        <w:t xml:space="preserve">- TOEFL IBT së paku 74 pikë, </w:t>
      </w:r>
      <w:r w:rsidRPr="003251AC">
        <w:rPr>
          <w:rFonts w:ascii="Times New Roman" w:eastAsia="Times New Roman" w:hAnsi="Times New Roman" w:cs="Times New Roman"/>
          <w:sz w:val="24"/>
          <w:szCs w:val="24"/>
        </w:rPr>
        <w:br/>
        <w:t xml:space="preserve">- IELTS (IELTS) - së paku 6 pikë, </w:t>
      </w:r>
      <w:r w:rsidRPr="003251AC">
        <w:rPr>
          <w:rFonts w:ascii="Times New Roman" w:eastAsia="Times New Roman" w:hAnsi="Times New Roman" w:cs="Times New Roman"/>
          <w:sz w:val="24"/>
          <w:szCs w:val="24"/>
        </w:rPr>
        <w:br/>
        <w:t xml:space="preserve">- ILEC (ILEC) (Cambridge English: Legal) - së paku niveli B2 (B2), </w:t>
      </w:r>
      <w:r w:rsidRPr="003251AC">
        <w:rPr>
          <w:rFonts w:ascii="Times New Roman" w:eastAsia="Times New Roman" w:hAnsi="Times New Roman" w:cs="Times New Roman"/>
          <w:sz w:val="24"/>
          <w:szCs w:val="24"/>
        </w:rPr>
        <w:br/>
        <w:t xml:space="preserve">- FCE (FCE) (Cambridge English: First) - i dhënë ose </w:t>
      </w:r>
      <w:r w:rsidRPr="003251AC">
        <w:rPr>
          <w:rFonts w:ascii="Times New Roman" w:eastAsia="Times New Roman" w:hAnsi="Times New Roman" w:cs="Times New Roman"/>
          <w:sz w:val="24"/>
          <w:szCs w:val="24"/>
        </w:rPr>
        <w:br/>
        <w:t xml:space="preserve">- BULATS (BULATS) - së paku 60 pikë dhe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(5) Në Komisionin nga paragrafi (3) i këtij neni nuk guxon të jetë anëtar personi i cili është anëtar i komisionit nga neni 9 i këtij Ligji, e as anëtari i Këshillit të Akreditimit dhe Evaluimit të Arsimit të Lartë.</w:t>
      </w:r>
      <w:proofErr w:type="gramEnd"/>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(6) Ministri kompetent për punët e arsimit të lartë miraton aktvendim për fillimin me punë të programit të studimeve nga neni 9 i këtij Ligji.</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(7) Ministri kompetent për punët e arsimit të lartë, para miratimit të aktvendimit për fillimin me punë të programit të studimeve mund të kërkojë edhe mendim të veçuar profesional nga komisioni i veçantë prej pesë anëtarësh doktorë të shkencave me titull mësimor-shkencor </w:t>
      </w:r>
      <w:r w:rsidRPr="003251AC">
        <w:rPr>
          <w:rFonts w:ascii="Times New Roman" w:eastAsia="Times New Roman" w:hAnsi="Times New Roman" w:cs="Times New Roman"/>
          <w:sz w:val="24"/>
          <w:szCs w:val="24"/>
        </w:rPr>
        <w:lastRenderedPageBreak/>
        <w:t>profesor inordinar, përkatësisht profesor i rregullt nga fusha e pedagogjisë, psikologjisë, sociologjisë të cilët realizojnë veprimtari kërkimore-shkencore në universitet, i cili është në listën që e përpilon Qendra për Rangun Botëror të Universiteteve pranë Universitetit të Shangait “Xhiao Tong” nga Republika Popullore e Kinës, ose në universitetin që është në rang-listën e universiteteve nga fusha e arsimit, të cilën e përpilon Quacquarelli Symonds (QS) nga Britania e Madhe.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11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Raporti profesional i Komisionit nga paragrafi (3) neni 10 të këtij Ligji, detyrimisht përmban rekomandime dhe mendime thelbësore të qarta dhe të padyshimta për: </w:t>
      </w:r>
      <w:r w:rsidRPr="003251AC">
        <w:rPr>
          <w:rFonts w:ascii="Times New Roman" w:eastAsia="Times New Roman" w:hAnsi="Times New Roman" w:cs="Times New Roman"/>
          <w:sz w:val="24"/>
          <w:szCs w:val="24"/>
        </w:rPr>
        <w:br/>
        <w:t xml:space="preserve">- harmonizimin e përmbajtjes së programit të studimeve me rezultatet nga mësimi, përkatësisht kompetencave në përputhje me Ligjin për mësimdhënës në shkolla fillore dhe të mesme; </w:t>
      </w:r>
      <w:r w:rsidRPr="003251AC">
        <w:rPr>
          <w:rFonts w:ascii="Times New Roman" w:eastAsia="Times New Roman" w:hAnsi="Times New Roman" w:cs="Times New Roman"/>
          <w:sz w:val="24"/>
          <w:szCs w:val="24"/>
        </w:rPr>
        <w:br/>
        <w:t xml:space="preserve">- kompetencën e kuadrit mësimor në bazë të veprimtarisë kërkimore-shkencore për realizimin e mësimit dhe aktiviteteve tjera të programit të studimeve; </w:t>
      </w:r>
      <w:r w:rsidRPr="003251AC">
        <w:rPr>
          <w:rFonts w:ascii="Times New Roman" w:eastAsia="Times New Roman" w:hAnsi="Times New Roman" w:cs="Times New Roman"/>
          <w:sz w:val="24"/>
          <w:szCs w:val="24"/>
        </w:rPr>
        <w:br/>
        <w:t xml:space="preserve">- orarin e realizimit të aktiviteteve; </w:t>
      </w:r>
      <w:r w:rsidRPr="003251AC">
        <w:rPr>
          <w:rFonts w:ascii="Times New Roman" w:eastAsia="Times New Roman" w:hAnsi="Times New Roman" w:cs="Times New Roman"/>
          <w:sz w:val="24"/>
          <w:szCs w:val="24"/>
        </w:rPr>
        <w:br/>
        <w:t xml:space="preserve">- llojin dhe mënyrën përkatëse të kontrollit të njohurive dhe vlerësimit; </w:t>
      </w:r>
      <w:r w:rsidRPr="003251AC">
        <w:rPr>
          <w:rFonts w:ascii="Times New Roman" w:eastAsia="Times New Roman" w:hAnsi="Times New Roman" w:cs="Times New Roman"/>
          <w:sz w:val="24"/>
          <w:szCs w:val="24"/>
        </w:rPr>
        <w:br/>
        <w:t xml:space="preserve">- kriteret e matshëm për vlerësim; </w:t>
      </w:r>
      <w:r w:rsidRPr="003251AC">
        <w:rPr>
          <w:rFonts w:ascii="Times New Roman" w:eastAsia="Times New Roman" w:hAnsi="Times New Roman" w:cs="Times New Roman"/>
          <w:sz w:val="24"/>
          <w:szCs w:val="24"/>
        </w:rPr>
        <w:br/>
        <w:t xml:space="preserve">- mësimin praktik dhe </w:t>
      </w:r>
      <w:r w:rsidRPr="003251AC">
        <w:rPr>
          <w:rFonts w:ascii="Times New Roman" w:eastAsia="Times New Roman" w:hAnsi="Times New Roman" w:cs="Times New Roman"/>
          <w:sz w:val="24"/>
          <w:szCs w:val="24"/>
        </w:rPr>
        <w:br/>
        <w:t xml:space="preserve">- literaturën përkatëse në përputhje me nenin 12 të këtij Ligji. </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12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Në programet e studimeve, me përfundimin e të cilave fitohet arsim dhe kualifikime për kryerjen e veprimtarisë mësimdhënës në arsimin parashkollor, fillor dhe të mesëm, detyrimisht përdoret edhe literaturë profesionale që është në përdorim në universitetin i cili është në listën e fundit të publikuar të cilën e përpilon Qendra për Rangun Botëror të Universiteteve pranë Universitetit të Shangait “Xhiao Tong” nga Republika Popullore e Kinës ose në universitetin që është ranguar në listën e fundit të publikuar të universiteteve nga fusha e arsimit, të cilën e përpilon Quacquarelli Symonds (QS) nga Britania e Madhe.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13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Akreditimi i programeve të studimeve nga neni 10 i këtij Ligji, lëshohet më së shumti për katër vjet, në bazë të dokumentacionit të paraqitur dhe përmbushjes së kushteve në pajtim me këtë ligj dhe Ligjin për arsimin e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Institucioni i arsimit të lartë, nga neni 2 dhe neni 3 të këtij Ligji, i cili realizon programe të studimeve nga neni 10 i këtij Ligji, në ministrinë kompetente për punët e arsimit të lartë së paku një herë në vit dërgon raport për aktivitetet e realizuara të mësimdhënësve dhe studentëve, në përputhje me programin e studimeve.</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(3) Raporti nga paragrafi (2) i këtij neni, duhet t’i përmbushë kushtet e raportit për vetevaluim, në përputhje me Ligjin për arsimin e lartë dhe aktet nënligjore të cilat i miraton Këshilli i Akreditimit dhe Evaluimit të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(4) Ministria kompetente për punët e arsimit të lartë së paku një herë në vit kryen këqyrje në përmbushjen e kushteve për realizimin e programit të studimeve nga nenet 10 dhe 17 të këtij Ligji.</w:t>
      </w:r>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III. REGJISTRIMI</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14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(1) Në programet e studimeve për arsim dhe fitimin e kualifikimeve për kryerjen e profesionit mësimdhënës në arsimin parashkollor, fillor dhe të mesëm në institucionet e arsimit të lartë, nga neni 2 dhe neni 3 të këtij Ligji, mund të regjistrohen persona të cilët: </w:t>
      </w:r>
      <w:r w:rsidRPr="003251AC">
        <w:rPr>
          <w:rFonts w:ascii="Times New Roman" w:eastAsia="Times New Roman" w:hAnsi="Times New Roman" w:cs="Times New Roman"/>
          <w:sz w:val="24"/>
          <w:szCs w:val="24"/>
        </w:rPr>
        <w:br/>
        <w:t xml:space="preserve">- kanë kryer arsim të mesëm në kohëzgjatje prej katër vitesh, përkatësisht kualifikime të fituara të nivelit IV në përputhje me Kornizën Nacionale të Kualifikimeve dhe maturë shtetërore të dhënë; </w:t>
      </w:r>
      <w:r w:rsidRPr="003251AC">
        <w:rPr>
          <w:rFonts w:ascii="Times New Roman" w:eastAsia="Times New Roman" w:hAnsi="Times New Roman" w:cs="Times New Roman"/>
          <w:sz w:val="24"/>
          <w:szCs w:val="24"/>
        </w:rPr>
        <w:br/>
        <w:t xml:space="preserve">- kanë sukses minimal mesatar 4.00 në arsimin e mesëm, përveç personave që regjistrohen në programe studimore për arsimin e mësimdhënësve në sferën e sportit që duhet të kenë sukses mesatar minimal 3 në arsimin e mesëm; </w:t>
      </w:r>
      <w:r w:rsidRPr="003251AC">
        <w:rPr>
          <w:rFonts w:ascii="Times New Roman" w:eastAsia="Times New Roman" w:hAnsi="Times New Roman" w:cs="Times New Roman"/>
          <w:sz w:val="24"/>
          <w:szCs w:val="24"/>
        </w:rPr>
        <w:br/>
        <w:t xml:space="preserve">- posedojnë certifikatë të njohur ndërkombëtare për njohjen e gjuhës angleze të lëshuar nga testues zyrtar evropian, anëtar i Shoqatës ALTE të testuesve evropianë në nivelin B1 (B1) të CEFR (CEFR), përkatësisht IELTS me 3,5 - 4,5 pikë, PET, BEK P, BULATS, ose TEOFEL PBT së paku 450 pikë, TEOFEL CBT së paku 135 pikë, ose TEOFEL IBT së paku 45 pikë, jo më të vjetër se pesë vjet, </w:t>
      </w:r>
      <w:r w:rsidRPr="003251AC">
        <w:rPr>
          <w:rFonts w:ascii="Times New Roman" w:eastAsia="Times New Roman" w:hAnsi="Times New Roman" w:cs="Times New Roman"/>
          <w:sz w:val="24"/>
          <w:szCs w:val="24"/>
        </w:rPr>
        <w:br/>
        <w:t xml:space="preserve">- kanë vlerësim pozitiv nga testi psikologjik (në tekstin e mëtutjeshëm: test i personalitetit) dhe </w:t>
      </w:r>
      <w:r w:rsidRPr="003251AC">
        <w:rPr>
          <w:rFonts w:ascii="Times New Roman" w:eastAsia="Times New Roman" w:hAnsi="Times New Roman" w:cs="Times New Roman"/>
          <w:sz w:val="24"/>
          <w:szCs w:val="24"/>
        </w:rPr>
        <w:br/>
        <w:t xml:space="preserve">- e kanë dhënë provimin pranues.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Kandidatët të cilët e kanë dhënë provimin pranues, dokumentet nga paragrafi (1) alinetë 3 dhe 4, i paraqesin në afat prej 25 ditësh nga dita kur janë njoftuar se e kanë dhënë provimin pranues.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(3) Shpenzimet e testit të personalitetit dhe marrjes së certifikatës për njohjen aktive të gjuhës angleze bien në barrë të kandidatit i cili e jep provimin pranues.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(4) Provimi pranues për programet e studimeve për arsimin e mësimdhënësve në edukimin parashkollor dhe mësimin klasor në arsimin fillor përbëhet nga lëndët dhe aktivitetet, si vijojnë: </w:t>
      </w:r>
      <w:r w:rsidRPr="003251AC">
        <w:rPr>
          <w:rFonts w:ascii="Times New Roman" w:eastAsia="Times New Roman" w:hAnsi="Times New Roman" w:cs="Times New Roman"/>
          <w:sz w:val="24"/>
          <w:szCs w:val="24"/>
        </w:rPr>
        <w:br/>
        <w:t xml:space="preserve">- matematikë-niveli themelor, </w:t>
      </w:r>
      <w:r w:rsidRPr="003251AC">
        <w:rPr>
          <w:rFonts w:ascii="Times New Roman" w:eastAsia="Times New Roman" w:hAnsi="Times New Roman" w:cs="Times New Roman"/>
          <w:sz w:val="24"/>
          <w:szCs w:val="24"/>
        </w:rPr>
        <w:br/>
        <w:t xml:space="preserve">- gjuhë amtare, shkathtësi e të folurit dhe të shkruarit, </w:t>
      </w:r>
      <w:r w:rsidRPr="003251AC">
        <w:rPr>
          <w:rFonts w:ascii="Times New Roman" w:eastAsia="Times New Roman" w:hAnsi="Times New Roman" w:cs="Times New Roman"/>
          <w:sz w:val="24"/>
          <w:szCs w:val="24"/>
        </w:rPr>
        <w:br/>
        <w:t xml:space="preserve">- gjuhë angleze, që jepet nëse kandidati nuk posedon certifikatë të pranuar ndërkombëtare nga paragrafi (1) alineja 3 të këtij neni, </w:t>
      </w:r>
      <w:r w:rsidRPr="003251AC">
        <w:rPr>
          <w:rFonts w:ascii="Times New Roman" w:eastAsia="Times New Roman" w:hAnsi="Times New Roman" w:cs="Times New Roman"/>
          <w:sz w:val="24"/>
          <w:szCs w:val="24"/>
        </w:rPr>
        <w:br/>
        <w:t xml:space="preserve">- shkenca natyrore, </w:t>
      </w:r>
      <w:r w:rsidRPr="003251AC">
        <w:rPr>
          <w:rFonts w:ascii="Times New Roman" w:eastAsia="Times New Roman" w:hAnsi="Times New Roman" w:cs="Times New Roman"/>
          <w:sz w:val="24"/>
          <w:szCs w:val="24"/>
        </w:rPr>
        <w:br/>
        <w:t xml:space="preserve">- shkathtësi të informatikës, </w:t>
      </w:r>
      <w:r w:rsidRPr="003251AC">
        <w:rPr>
          <w:rFonts w:ascii="Times New Roman" w:eastAsia="Times New Roman" w:hAnsi="Times New Roman" w:cs="Times New Roman"/>
          <w:sz w:val="24"/>
          <w:szCs w:val="24"/>
        </w:rPr>
        <w:br/>
        <w:t xml:space="preserve">- arti figurativ, </w:t>
      </w:r>
      <w:r w:rsidRPr="003251AC">
        <w:rPr>
          <w:rFonts w:ascii="Times New Roman" w:eastAsia="Times New Roman" w:hAnsi="Times New Roman" w:cs="Times New Roman"/>
          <w:sz w:val="24"/>
          <w:szCs w:val="24"/>
        </w:rPr>
        <w:br/>
        <w:t xml:space="preserve">- përgatitja fizike-kondicioni, </w:t>
      </w:r>
      <w:r w:rsidRPr="003251AC">
        <w:rPr>
          <w:rFonts w:ascii="Times New Roman" w:eastAsia="Times New Roman" w:hAnsi="Times New Roman" w:cs="Times New Roman"/>
          <w:sz w:val="24"/>
          <w:szCs w:val="24"/>
        </w:rPr>
        <w:br/>
        <w:t xml:space="preserve">- muzikë dhe </w:t>
      </w:r>
      <w:r w:rsidRPr="003251AC">
        <w:rPr>
          <w:rFonts w:ascii="Times New Roman" w:eastAsia="Times New Roman" w:hAnsi="Times New Roman" w:cs="Times New Roman"/>
          <w:sz w:val="24"/>
          <w:szCs w:val="24"/>
        </w:rPr>
        <w:br/>
        <w:t xml:space="preserve">- bisedë me kandidatin.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 xml:space="preserve">(5) Provimi pranues për programet e studimeve për arsim dhe fitimin e kualifikimeve për kryerjen e profesionit mësimdhënës në arsimin fillor dhe të mesëm për lëndë të caktuara përbëhet nga lëndët dhe aktivitetet, si vijojnë: </w:t>
      </w:r>
      <w:r w:rsidRPr="003251AC">
        <w:rPr>
          <w:rFonts w:ascii="Times New Roman" w:eastAsia="Times New Roman" w:hAnsi="Times New Roman" w:cs="Times New Roman"/>
          <w:sz w:val="24"/>
          <w:szCs w:val="24"/>
        </w:rPr>
        <w:br/>
        <w:t xml:space="preserve">- matematikë-niveli themelor, </w:t>
      </w:r>
      <w:r w:rsidRPr="003251AC">
        <w:rPr>
          <w:rFonts w:ascii="Times New Roman" w:eastAsia="Times New Roman" w:hAnsi="Times New Roman" w:cs="Times New Roman"/>
          <w:sz w:val="24"/>
          <w:szCs w:val="24"/>
        </w:rPr>
        <w:br/>
        <w:t xml:space="preserve">- gjuhë amtare, shkathtësi e të folurit dhe të shkruarit, </w:t>
      </w:r>
      <w:r w:rsidRPr="003251AC">
        <w:rPr>
          <w:rFonts w:ascii="Times New Roman" w:eastAsia="Times New Roman" w:hAnsi="Times New Roman" w:cs="Times New Roman"/>
          <w:sz w:val="24"/>
          <w:szCs w:val="24"/>
        </w:rPr>
        <w:br/>
        <w:t xml:space="preserve">- gjuhë angleze, që jepet nëse kandidati nuk posedon certifikatë të pranuar ndërkombëtare nga paragrafi (1) alineja 3 të këtij neni, </w:t>
      </w:r>
      <w:r w:rsidRPr="003251AC">
        <w:rPr>
          <w:rFonts w:ascii="Times New Roman" w:eastAsia="Times New Roman" w:hAnsi="Times New Roman" w:cs="Times New Roman"/>
          <w:sz w:val="24"/>
          <w:szCs w:val="24"/>
        </w:rPr>
        <w:br/>
        <w:t xml:space="preserve">- dy lëndë që kanë të bëjnë me lëndën për të cilën fitohen kualifikime për mësimdhënës, </w:t>
      </w:r>
      <w:r w:rsidRPr="003251AC">
        <w:rPr>
          <w:rFonts w:ascii="Times New Roman" w:eastAsia="Times New Roman" w:hAnsi="Times New Roman" w:cs="Times New Roman"/>
          <w:sz w:val="24"/>
          <w:szCs w:val="24"/>
        </w:rPr>
        <w:br/>
        <w:t xml:space="preserve">- shkathtësi të informatikës, </w:t>
      </w:r>
      <w:r w:rsidRPr="003251AC">
        <w:rPr>
          <w:rFonts w:ascii="Times New Roman" w:eastAsia="Times New Roman" w:hAnsi="Times New Roman" w:cs="Times New Roman"/>
          <w:sz w:val="24"/>
          <w:szCs w:val="24"/>
        </w:rPr>
        <w:br/>
        <w:t xml:space="preserve">- bisedë me kandidatin.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(6) Bazat e pyetjeve për provimin pranues i përpilojnë persona profesionistë të cilët kanë së paku pesë vjet përvojë pune në fushën përkatëse, të përcaktuar nga ministri kompetent për punët e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(7) Provimi pranues, në të gjitha institucionet e arsimit të lartë, mbahet njëkohësisht në hapësirën për mbajtjen e provimit, posaçërisht e pajisur me pajisje materiale-teknike dhe informatike, lidhje interneti dhe pajisje për incizimin e provimit.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(8) Publiku, për datën dhe kohën e mbajtjes së provimit pranues, informohet më së paku tri ditë para mbajtjes së provimit përmes publikimit në ueb-faqen e institucionit të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(9) Procesi i zhvillimit të provimit incizohet dhe emetohet drejtpërdrejt në ueb-faqen e institucionit të arsimit të lartë, e nëse për shkaqe teknike incizimi ndërpritet, incizimi i provimit në tërësi vendoset në ueb faqen e institucionit të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(10) Në hapësirën ku mbahet provimi, gjatë kohës së mbajtjes së provimit përveç personave të përcaktuar nga institucioni i arsimit të lartë, janë të pranishëm edhe </w:t>
      </w:r>
      <w:proofErr w:type="gramStart"/>
      <w:r w:rsidRPr="003251AC">
        <w:rPr>
          <w:rFonts w:ascii="Times New Roman" w:eastAsia="Times New Roman" w:hAnsi="Times New Roman" w:cs="Times New Roman"/>
          <w:sz w:val="24"/>
          <w:szCs w:val="24"/>
        </w:rPr>
        <w:t>dy</w:t>
      </w:r>
      <w:proofErr w:type="gramEnd"/>
      <w:r w:rsidRPr="003251AC">
        <w:rPr>
          <w:rFonts w:ascii="Times New Roman" w:eastAsia="Times New Roman" w:hAnsi="Times New Roman" w:cs="Times New Roman"/>
          <w:sz w:val="24"/>
          <w:szCs w:val="24"/>
        </w:rPr>
        <w:t xml:space="preserve"> përfaqësues nga ministria kompetente për punët e arsimit të lartë, prej të cilëve njëri është informaticient.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(11) Në ditën e mbajtjes së pjesës me shkrim të provimit, përfaqësuesi nga ministria kompetente për punët e arsimit të lartë – informaticienti, kandidatit </w:t>
      </w:r>
      <w:proofErr w:type="gramStart"/>
      <w:r w:rsidRPr="003251AC">
        <w:rPr>
          <w:rFonts w:ascii="Times New Roman" w:eastAsia="Times New Roman" w:hAnsi="Times New Roman" w:cs="Times New Roman"/>
          <w:sz w:val="24"/>
          <w:szCs w:val="24"/>
        </w:rPr>
        <w:t>ia</w:t>
      </w:r>
      <w:proofErr w:type="gramEnd"/>
      <w:r w:rsidRPr="003251AC">
        <w:rPr>
          <w:rFonts w:ascii="Times New Roman" w:eastAsia="Times New Roman" w:hAnsi="Times New Roman" w:cs="Times New Roman"/>
          <w:sz w:val="24"/>
          <w:szCs w:val="24"/>
        </w:rPr>
        <w:t xml:space="preserve"> jep kodin e qasjes, përkatësisht fjalëkalimin me të cilin i lejohet qasje në sistemin elektronik.</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(12) Pas aprovimit të qasjes, kandidatit i jepet testi elektronik për pjesën me shkrim të provimit, i krijuar në formë elektronike, përmbajtjen e të cilit sipas zgjedhjes së rastësishme e përcakton softueri i sistemit elektronik nga paragrafi (11) i këtij neni.</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(13) Pjesa me shkrim e provimit përmban edhe udhëzim për mënyrën e zgjidhjes së të njëjtit, për të cilin përfaqësuesi nga personat nga paragrafi (10) i këtij neni jep sqarime para fillimit të mbajtjes së provimit.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(14) Sistemi elektronik për zhvillimin e provimit nuk mund ta lejojë ekzistimin e përmbajtjes identike të testit elektronik për pjesën me shkrim të provimit në një sesion për më shumë se një kandidat.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(15) Provimi mund të zgjas më së shumti 90 minuta.</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(16) Bazat e pyetjeve të provimit pranues revidohen në çdo </w:t>
      </w:r>
      <w:proofErr w:type="gramStart"/>
      <w:r w:rsidRPr="003251AC">
        <w:rPr>
          <w:rFonts w:ascii="Times New Roman" w:eastAsia="Times New Roman" w:hAnsi="Times New Roman" w:cs="Times New Roman"/>
          <w:sz w:val="24"/>
          <w:szCs w:val="24"/>
        </w:rPr>
        <w:t>dy</w:t>
      </w:r>
      <w:proofErr w:type="gramEnd"/>
      <w:r w:rsidRPr="003251AC">
        <w:rPr>
          <w:rFonts w:ascii="Times New Roman" w:eastAsia="Times New Roman" w:hAnsi="Times New Roman" w:cs="Times New Roman"/>
          <w:sz w:val="24"/>
          <w:szCs w:val="24"/>
        </w:rPr>
        <w:t xml:space="preserve"> vjet nga persona profesionistë të cilët kanë së paku pesë vjet përvojë pune në fushën përkatëse, të cilët i përcakton ministri kompetent për punët e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(17) Personat profesionistë nga paragrafët (5) dhe (16) të këtij neni, nënshkruajnë deklaratë se do t’i ruajnë në fshehtësi pyetjet e provimit pranues.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(18) Procedurat për fshehtësinë e përpilimit të pyetjeve të provimit për provimin pranues dhe mënyrën e vlerësimit të pyetjeve të provimit, i përcakton ministri kompetent për punët e arsimit të lartë.</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15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Vendim për numrin e studentëve të cilët mund të regjistrohen në programet e studimeve me të cilat fitohen kualifikime për kryerjen e profesionit mësimdhënës në edukimin parashkollor, arsimin fillor dhe të mesëm në institucionet publike të arsimit të lartë në Republikën e Maqedonisë së Veriut, miraton Qeveria e Republikës së Maqedonisë së Veriut me propozim të ministrit kompetent për punët e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Regjistrimi i studentëve në programet e studimeve nga paragrafi (1) i këtij neni, bëhet në bazë të konkursit publik të cilin e shpall universiteti në përbërje të të cilit është institucioni i arsimit të lartë, nga paragrafi (1) i këtij neni, më së paku pesë muaj para fillimit të mësimit. Konkursi për regjistrim i përmban: emërtimin e institucionit të arsimit të lartë dhe adresën e tij, emërtimin e programit të studimeve, vendin e realizimit të programit të studimeve, kohëzgjatjen e studimeve, kushtet e regjistrimit, numrin e parashikuar të vendeve të lira për regjistrim, procedurën dhe afatet për paraqitjen dhe për realizimin e regjistrimit.</w:t>
      </w:r>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IV. BURSA</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16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Lartësinë e participimit, përkatësisht bashkëfinancimit të shpenzimeve për studim në programet e studimeve nga neni 10 i këtij Ligji, i përcakton Qeveria e Republikës së Maqedonisë së Veriut me propozim të institucionit të arsimit të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Qeveria e Republikës së Maqedonisë së Veriut me vendim të veçantë e përcakton lartësinë dhe numrin e bursave të studentëve dhe mënyrën dhe kushtet e akordimit të bursave për studentë të cilët regjistrohen në programet e studimeve nga neni 10 i këtij ligji.</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(3) Lartësinë e bursës nga paragrafi (2) i këtij neni, për studentët e programeve të studimeve për arsimin e mësimdhënësve në mësimin parashkollor dhe klasor të cilët realizojnë sukses mesatar prej së paku 8.00 çdo vit studimor të njëpasnjëshëm dhe me së paku 80% provime të dhëna për vitet paraprake të studimeve, është së paku 50% nga neto paga mesatare mujore në Republikën e Maqedonisë së Veriut.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(4) Ministria kompetente për punët e arsimit të lartë me studentin të cilit i ndahet bursë nga paragrafi (2) i këtij neni, lidh marrëveshje për ndarjen e bursës.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(5) Me marrëveshjen për ndarjen e bursës rregullohen të drejtat, detyrimet dhe përgjegjësitë e ndërsjella të ministrisë komente për punët në arsimin e lartë dhe studentit.</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(6) Nëse studenti i cili ka fituar bursë i ndërpret studimet, e kthen bursën në shumën e bursës që e ka marrë deri në momentin e ndërprerjes së studimeve.</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(7) Studenti nuk do ta kthejë bursën nga paragrafi (6) i këtij neni, nëse i ka ndërprerë studimet për shkaqe shëndetësore që e pamundësojnë studimin më gjatë se një semestër që dëshmohet me mendimin e konsiliumit të dhënë nga tre mjekë specialistë.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(8) Nëse studenti i cili ka fituar bursë, nuk realizon sukses mesatar prej së paku 8.00 në vitin paraprak të studimeve dhe nuk i jep së paku 80% të provimeve për vitet paraprake të studimeve, e humb të drejtën e bursës për vitin e ardhshëm.</w:t>
      </w:r>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V. KUADRI MËSIMOR-SHKENCOR</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17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Veprimtari të arsimit të lartë pranë institucionit të arsimit të lartë i cili realizon programe të studimeve për arsim dhe fitimin e kualifikimeve për kryerjen e profesionit mësimdhënës në arsimin parashkollor, fillor dhe të mesëm mund të kryejë vetëm personi i zgjedhur në përputhje me Ligjin për arsimin e lartë me titull mësimor-shkencor dhe mësimor për kohën për të cilën është zgjedhur.</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(2) Përveç kritereve për zgjedhje në titull në përputhje me Ligjin për arsimin e lartë, personat nga paragrafi (1) i këtij neni, duhet t’i plotësojnë edhe kriteret, si vijojnë: </w:t>
      </w:r>
      <w:r w:rsidRPr="003251AC">
        <w:rPr>
          <w:rFonts w:ascii="Times New Roman" w:eastAsia="Times New Roman" w:hAnsi="Times New Roman" w:cs="Times New Roman"/>
          <w:sz w:val="24"/>
          <w:szCs w:val="24"/>
        </w:rPr>
        <w:br/>
        <w:t xml:space="preserve">- veprimtari e dëshmuar dhe e frytshme kërkimore-shkencore në fushën shkencore për të cilën zgjidhen në titull me së paku katër punime të publikuara në revista shkencore ndërkombëtare, në tre vitet e fundit që gjithsej bartin së paku pesë pikë, respektivisht punime në revistë me impakt faktor në tre vitet e fundit, përkatësisht dy punime në revistë me impakt faktor në pesë vitet e fundit, që gjithsej bartin së paku dhjetë pikë, nga baza e Web of Science, në pajtim me nenin 95-a paragrafi 6 të Ligjit për arsimin e lartë. </w:t>
      </w:r>
      <w:r w:rsidRPr="003251AC">
        <w:rPr>
          <w:rFonts w:ascii="Times New Roman" w:eastAsia="Times New Roman" w:hAnsi="Times New Roman" w:cs="Times New Roman"/>
          <w:sz w:val="24"/>
          <w:szCs w:val="24"/>
        </w:rPr>
        <w:br/>
        <w:t xml:space="preserve">- të posedojnë një nga certifikatat dhe vërtetimet e njohura ndërkombëtare për njohjen aktive të gjuhës angleze jo më të vjetër se pesë vjet, si vijon: </w:t>
      </w:r>
      <w:r w:rsidRPr="003251AC">
        <w:rPr>
          <w:rFonts w:ascii="Times New Roman" w:eastAsia="Times New Roman" w:hAnsi="Times New Roman" w:cs="Times New Roman"/>
          <w:sz w:val="24"/>
          <w:szCs w:val="24"/>
        </w:rPr>
        <w:br/>
        <w:t xml:space="preserve">- TOEFL IBT së paku 74 pikë, </w:t>
      </w:r>
      <w:r w:rsidRPr="003251AC">
        <w:rPr>
          <w:rFonts w:ascii="Times New Roman" w:eastAsia="Times New Roman" w:hAnsi="Times New Roman" w:cs="Times New Roman"/>
          <w:sz w:val="24"/>
          <w:szCs w:val="24"/>
        </w:rPr>
        <w:br/>
        <w:t xml:space="preserve">- IELTS (IELTS) - së paku 6 pikë, </w:t>
      </w:r>
      <w:r w:rsidRPr="003251AC">
        <w:rPr>
          <w:rFonts w:ascii="Times New Roman" w:eastAsia="Times New Roman" w:hAnsi="Times New Roman" w:cs="Times New Roman"/>
          <w:sz w:val="24"/>
          <w:szCs w:val="24"/>
        </w:rPr>
        <w:br/>
        <w:t xml:space="preserve">- ILEC (ILEC) (Cambridge English: Legal) - së paku niveli B2 (B2), </w:t>
      </w:r>
      <w:r w:rsidRPr="003251AC">
        <w:rPr>
          <w:rFonts w:ascii="Times New Roman" w:eastAsia="Times New Roman" w:hAnsi="Times New Roman" w:cs="Times New Roman"/>
          <w:sz w:val="24"/>
          <w:szCs w:val="24"/>
        </w:rPr>
        <w:br/>
        <w:t xml:space="preserve">- FCE (FCE) (Cambridge English: First) - i dhënë ose </w:t>
      </w:r>
      <w:r w:rsidRPr="003251AC">
        <w:rPr>
          <w:rFonts w:ascii="Times New Roman" w:eastAsia="Times New Roman" w:hAnsi="Times New Roman" w:cs="Times New Roman"/>
          <w:sz w:val="24"/>
          <w:szCs w:val="24"/>
        </w:rPr>
        <w:br/>
        <w:t xml:space="preserve">- BULATS (BULATS) - së paku 60 pikë dhe </w:t>
      </w:r>
      <w:r w:rsidRPr="003251AC">
        <w:rPr>
          <w:rFonts w:ascii="Times New Roman" w:eastAsia="Times New Roman" w:hAnsi="Times New Roman" w:cs="Times New Roman"/>
          <w:sz w:val="24"/>
          <w:szCs w:val="24"/>
        </w:rPr>
        <w:br/>
        <w:t xml:space="preserve">- testin e dhënë të personalitetit dhe testin e dhënë të integritetit, për realizimin e të cilit angazhohen persona të licencuar profesionalë nga institucioni profesional.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(3) Nëse personi nga paragrafi (1) të këtij neni, nuk e ka dhënë testin e personalitetit dhe testin e integritetit, nuk mund të zgjidhet në titullin mësimor-shkencor dhe mësimor në institucionin e arsimit të lartë që realizon programe të studimeve për arsim dhe fitimin e kualifikimeve për kryerjen e profesionit mësimdhënës në arsimin parashkollor, fillor dhe të mesëm.</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(4) Si përparësi do të konsiderohet nëse personat nga paragrafi (1) të këtij neni: </w:t>
      </w:r>
      <w:r w:rsidRPr="003251AC">
        <w:rPr>
          <w:rFonts w:ascii="Times New Roman" w:eastAsia="Times New Roman" w:hAnsi="Times New Roman" w:cs="Times New Roman"/>
          <w:sz w:val="24"/>
          <w:szCs w:val="24"/>
        </w:rPr>
        <w:br/>
        <w:t xml:space="preserve">- kanë së paku një qëndrim pas-doktoratës në 500 universitetet e para të ranguara lartë në listën të cilën e përpilon Qendra për Rangun Botëror të Universiteteve pranë Universitetit të Shangait “Xhiao Tong”.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(5) Shpenzimet e testit të personalitetit, testit të integritetit dhe fitimit të certifikatës për njohjen aktive të gjuhës angleze bien në barrë të personit nga paragrafi (2) i këtij neni.</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(6) Nëse në konkursin për zgjedhje në titull paraqitet person i cili ka fituar titull shkencor doktor i shkencave në universitetin i cili është në listën të cilën e përpilon Qendra për Rangun Botëror të Universiteteve pranë Universitetit të Shangait “Xhiao Tong” nga Republika Popullore e Kinës, ose në universitetin i cili është ranguar në listën e universiteteve nga fusha e arsimit, të cilën e përpilon Quacquarelli Symonds (QS) nga Britania e Madhe. </w:t>
      </w:r>
      <w:proofErr w:type="gramStart"/>
      <w:r w:rsidRPr="003251AC">
        <w:rPr>
          <w:rFonts w:ascii="Times New Roman" w:eastAsia="Times New Roman" w:hAnsi="Times New Roman" w:cs="Times New Roman"/>
          <w:sz w:val="24"/>
          <w:szCs w:val="24"/>
        </w:rPr>
        <w:t>Personi zgjidhet në titullin për të cilin është shpallur konkursi.</w:t>
      </w:r>
      <w:proofErr w:type="gramEnd"/>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(7) Komisioni i Recensionit, nga paragrafi (9) të këtij neni për personat nga paragrafët (2) dhe (6) të këtij neni, përpilon raport për arritjet e kandidatit i cili zgjidhet në titull shkencor.</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(8) Nëse në konkursin nga paragrafi (6) të këtij neni paraqiten më shumë persona, përparësi kanë personat të cilët e kanë fituar titullin shkencor doktor i shkencave në institucionin e arsimit të lartë i cili është ranguar më lartë.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(9) Komisionin e Recensionit për zgjedhje në titull të personave, nga paragrafi (1) të këtij neni, e formon këshilli mësimor shkencor sipas pëlqimit paraprak të ministrit kompetent për punët e arsimit të lartë dhe përbëhet prej së paku pesë anëtarëve prej të cilëve së paku dy janë nga universitetet që janë në listën të cilën e përpilon Qendra për Rangun Botëror të Universiteteve pranë Universitetit të Shangait “Xhiao Tong”, ose në listën të cilën e përpilon Quacquarelli Symonds (QS) nga Britania e Madhe.</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(10) Anëtarët e Komisionit të Recensionit, nga paragrafi (9) të këtij neni, duhet t’i plotësojnë kushtet e parashikuara në paragrafët (1) dhe (2) të këtij neni.</w:t>
      </w:r>
      <w:proofErr w:type="gramEnd"/>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VI. DISPOZITA PËR KUNDËRVAJTJE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18</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Gjobë në shumë prej 3.000 euro në kundërvlerë me denarë do t’i shqiptohet për kundërvajtje institucionit të arsimit të lartë nëse së paku një herë në vit nuk paraqet raport për aktivitetet e realizuara të mësimdhënësve dhe studentëve në përputhje me programim e studimeve (neni 13 paragrafi (2)),</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(2) Gjobë në shumë prej 30% të gjobës së matur për personin juridik për kundërvajtje nga paragrafi (1) i këtij neni do t'i shqiptohet dekanit të institucionit të arsimit të lartë.</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18-a</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Matja e lartësisë së gjobës për personin juridik bëhet në pajtim me Ligjin për kundërvajtje.</w:t>
      </w:r>
      <w:proofErr w:type="gramEnd"/>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18-b</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Për kundërvajtjet e përcaktuara në nenin 18 të këtij ligji, inspektori shtetëror i arsimit detyrohet kryerësit të kundërvajtjes t'i lëshojë urdhërpagesë të kundërvajtjes, në pajtim me Ligjin për kundërvajtje.</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(2) Nëse kryerësi e pranon urdhërpagesën e kundërvajtjes, të njëjtin duhet ta nënshkruajë. </w:t>
      </w:r>
      <w:proofErr w:type="gramStart"/>
      <w:r w:rsidRPr="003251AC">
        <w:rPr>
          <w:rFonts w:ascii="Times New Roman" w:eastAsia="Times New Roman" w:hAnsi="Times New Roman" w:cs="Times New Roman"/>
          <w:sz w:val="24"/>
          <w:szCs w:val="24"/>
        </w:rPr>
        <w:t>Pranimi i urdhërpagesës së kundërvajtjes nga kryerësi i kundërvajtjes shënohet në procesverbal.</w:t>
      </w:r>
      <w:proofErr w:type="gramEnd"/>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(3) Në procesverbalin nga paragrafi (2) i këtij neni përcaktohet mënyra në të cilën do të mënjanohen pasojat e dëmshme nga kundërvajtja, si dhe mënyra e tejkalimit të pasojave nga kryerësi i kundërvajtjes.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(4) Kur si kryerës i kundërvajtjes paraqitet personi juridik, procesverbalin dhe urdhërpagesën e kundërvajtjes e nënshkruan personi përgjegjës në personin juridik apo prej tij personi i autorizuar.</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(5) Inspektori shtetëror i arsimit detyrohet të mbajë evidencë për urdhërpagesat e kundërvajtjes të lëshuara dhe për rezultatin e procedurave të ngritura.</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(6) Në evidencën nga paragrafi (5) të këtij neni mblidhen, përpunohen dhe ruhen të dhënat në vijim: emri dhe mbiemri, përkatësisht emri i kryerësit të kundërvajtjes, vendbanimi, përkatësisht vendqëndrimi, selia, lloji i kundërvajtjes, numri i urdhërpagesës së kundërvajtjes që i lëshohet dhe rezultati i procedurës.</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(7) Të dhënat personale nga paragrafi (6) të këtij neni ruhen pesë vjet nga dita e futjes në evidencë.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(8) Ministri i Arsimit dhe Shkencës e përcakton formën dhe përmbajtjen e urdhërpagesës së kundërvajtjes.</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18-v</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Për kundërvajtjet e përcaktuara me këtë ligj procedurë të kundërvajtjes mban dhe sanksione të kundërvajtjes shqipton gjykata kompetente.</w:t>
      </w:r>
      <w:proofErr w:type="gramEnd"/>
    </w:p>
    <w:p w:rsidR="003251AC" w:rsidRPr="003251AC" w:rsidRDefault="003251AC" w:rsidP="003251AC">
      <w:pPr>
        <w:spacing w:before="100" w:beforeAutospacing="1" w:after="100" w:afterAutospacing="1" w:line="240" w:lineRule="auto"/>
        <w:outlineLvl w:val="1"/>
        <w:rPr>
          <w:rFonts w:ascii="Times New Roman" w:eastAsia="Times New Roman" w:hAnsi="Times New Roman" w:cs="Times New Roman"/>
          <w:b/>
          <w:bCs/>
          <w:sz w:val="36"/>
          <w:szCs w:val="36"/>
        </w:rPr>
      </w:pPr>
      <w:r w:rsidRPr="003251AC">
        <w:rPr>
          <w:rFonts w:ascii="Times New Roman" w:eastAsia="Times New Roman" w:hAnsi="Times New Roman" w:cs="Times New Roman"/>
          <w:b/>
          <w:bCs/>
          <w:sz w:val="36"/>
          <w:szCs w:val="36"/>
        </w:rPr>
        <w:t>VII. DISPOZITA KALIMTARE DHE PËRFUNDIMTARE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19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lastRenderedPageBreak/>
        <w:t>Institucionet e arsimit të lartë për arsimin e kuadrit mësimor në arsimin parashkollor, fillor dhe të mesëm e kanë për detyrë t’i akreditojnë programet e reja të studimeve dhe të marrin aktvendim për fillimin me punë të programeve të akredituara të studimeve në përputhje me këtë Ligj dhe Ligjin për mësimdhënës në arsimin fillor dhe të mesëm deri në fillimin e vitit akademik 2019/2020.</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20</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Studentët ekzistues në institucionet ekzistuese të arsimit të lartë, deri në fillimin me zbatim të këtij ligji, e vazhdojnë arsimin e tyre në institucionin përkatës të arsimit të lartë sipas programit të studimeve sipas të cilit i kanë filluar studimet.</w:t>
      </w:r>
      <w:proofErr w:type="gramEnd"/>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21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(1) Mësimdhënësit ekzistues, deri në fillimin me zbatim të këtij ligji, të cilët nuk i plotësojnë kushtet nga neni 17 të këtij Ligji, e mbajnë titullin për të cilin janë zgjedhur më së shumti deri në tre vjet nga fillimi i zbatimit të këtij ligji, nëse në afat prej tre vitesh nga fillimi i zbatimit të këtij ligji marrin certifikatë të njohur ndërkombëtare të lëshuar nga testues zyrtar evropian, anëtar i Shoqatës ALTE të testuesve evropianë në nivelin B2 (B2) të CEFR (CEFR), përkatësisht IELTS me 5 - 6 pikë, FCE, BEK V, ILEK, IKFE, BULATS, ose TEOFEL PBT më së paku 500 pikë, TEOFEL CBT më së paku 175, ose TEOFEL IBT më së paku 60 pikë, përkatësisht në afat prej dy vitesh të marrin certifikatë të njohur ndërkombëtare të lëshuar nga testues zyrtar evropian, anëtar i Shoqatës ALTE të testuesve evropianë në nivelin B1 (B1) të CEFR (CEFR), përkatësisht IELTS me 3,5 - 4,5 pikë, PET, BEK P, BULATS, , ose TEOFEL PBT së paku 450 pikë, TEOFEL CBT së paku 135, ose TEOFEL IBT së paku 45 pikë, përkatësisht në afat prej tetë muajsh marrin certifikatë të njohur ndërkombëtare të lëshuar nga testues zyrtar evropian, anëtar i Shoqatës ALTE të testuesve evropianë në nivelin A2 (A2) të CEFR (CEFR), përkatësisht KET, IELTS me maksimum 3 pikë, BULATS, , ose TEOFEL PBT së paku 400 pikë, TEOFEL CBT së paku 95 pikë, ose TEOFEL IBT së paku 30 pikë.</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(2) Mësimdhënësve të cilët pas afatit të parashikuar në paragrafin (1) të këtij neni nuk do t’i plotësojnë kushtet për zgjedhje në titull nga neni 17 të këtij Ligji, u ndërpritet marrëdhënia e punës në institucionin e arsimit të lartë, përveç mësimdhënësve të zgjedhur për herë të dytë në titullin mësimor-shkencor profesor i rregullt ose të cilët janë dhjetë vjet para përmbushjes së kushteve për pension pleqërie në përputhje me rregullat për marrëdhënie pune.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 xml:space="preserve">Neni 22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Dispozitat e nenit 17 paragrafi 2 alineja 1 që kanë të bëjnë me publikimin e punimeve në revista ndërkombëtare shkencore ose publikime ndërkombëtare shkencore, zbatohen deri më 31 dhjetor 2020, e nga 1 janari 2021 zbatohen vetëm dispozitat që kanë të bëjnë me publikimin e punimeve në revista shkencore me impakt faktor që janë nga sfera përkatëse në bazën e Web of Science.</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23</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Deri në marrjen e titullit mësimdhënës-mentor dhe mësimdhënës-këshilltar për anëtar të Komisionit nga paragrafi (5) neni 10 të këtij Ligji, të cilët janë nga radhët e mësimdhënësve me </w:t>
      </w:r>
      <w:r w:rsidRPr="003251AC">
        <w:rPr>
          <w:rFonts w:ascii="Times New Roman" w:eastAsia="Times New Roman" w:hAnsi="Times New Roman" w:cs="Times New Roman"/>
          <w:sz w:val="24"/>
          <w:szCs w:val="24"/>
        </w:rPr>
        <w:lastRenderedPageBreak/>
        <w:t>titullin mësimdhënës-mentor ose mësimdhënës-këshilltar, caktohen mësimdhënës të cilët janë nga radhët e mësimdhënësve me rezultate më të mira të arritura nga evaluimi integral në tre vitet e fundit dhe nëse nuk janë në raportin e sublimuar me rezultate nga kontrolli i zbatuar ekstern për arritjet e suksesit të nxënësve të mësimdhënësve të cilët kanë mospërputhje më të mëdha.</w:t>
      </w:r>
    </w:p>
    <w:p w:rsidR="003251AC" w:rsidRPr="003251AC" w:rsidRDefault="003251AC" w:rsidP="003251AC">
      <w:pPr>
        <w:spacing w:before="100" w:beforeAutospacing="1" w:after="100" w:afterAutospacing="1" w:line="240" w:lineRule="auto"/>
        <w:outlineLvl w:val="4"/>
        <w:rPr>
          <w:rFonts w:ascii="Times New Roman" w:eastAsia="Times New Roman" w:hAnsi="Times New Roman" w:cs="Times New Roman"/>
          <w:b/>
          <w:bCs/>
          <w:sz w:val="20"/>
          <w:szCs w:val="20"/>
        </w:rPr>
      </w:pPr>
      <w:r w:rsidRPr="003251AC">
        <w:rPr>
          <w:rFonts w:ascii="Times New Roman" w:eastAsia="Times New Roman" w:hAnsi="Times New Roman" w:cs="Times New Roman"/>
          <w:b/>
          <w:bCs/>
          <w:sz w:val="20"/>
          <w:szCs w:val="20"/>
        </w:rPr>
        <w:t>Neni 24</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proofErr w:type="gramStart"/>
      <w:r w:rsidRPr="003251AC">
        <w:rPr>
          <w:rFonts w:ascii="Times New Roman" w:eastAsia="Times New Roman" w:hAnsi="Times New Roman" w:cs="Times New Roman"/>
          <w:sz w:val="24"/>
          <w:szCs w:val="24"/>
        </w:rPr>
        <w:t>Ky</w:t>
      </w:r>
      <w:proofErr w:type="gramEnd"/>
      <w:r w:rsidRPr="003251AC">
        <w:rPr>
          <w:rFonts w:ascii="Times New Roman" w:eastAsia="Times New Roman" w:hAnsi="Times New Roman" w:cs="Times New Roman"/>
          <w:sz w:val="24"/>
          <w:szCs w:val="24"/>
        </w:rPr>
        <w:t xml:space="preserve"> ligj hyn në fuqi ditën e tetë nga dita e botimit në “Gazetën Zyrtare të Republikës së Maqedonisë”, ndërsa do të fillojë të zbatohet nga viti akademik 2019/2020.</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b/>
          <w:bCs/>
          <w:sz w:val="24"/>
          <w:szCs w:val="24"/>
        </w:rPr>
        <w:t>DISPOZITA NGA NJË LIGJ TJETËR</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t xml:space="preserve">Ligj për ndryshimin dhe plotësimin e Ligjit për institucionet e arsimit të lartë për arsimin e kuadrit mësimor në edukimin parashkollor, arsimin fillor dhe të mesëm ("Gazeta Zyrtare e Republikës së Maqedonisë" nr. 145/2015): </w:t>
      </w:r>
      <w:r w:rsidRPr="003251AC">
        <w:rPr>
          <w:rFonts w:ascii="Times New Roman" w:eastAsia="Times New Roman" w:hAnsi="Times New Roman" w:cs="Times New Roman"/>
          <w:sz w:val="24"/>
          <w:szCs w:val="24"/>
        </w:rPr>
        <w:br/>
      </w:r>
      <w:r w:rsidRPr="003251AC">
        <w:rPr>
          <w:rFonts w:ascii="Times New Roman" w:eastAsia="Times New Roman" w:hAnsi="Times New Roman" w:cs="Times New Roman"/>
          <w:b/>
          <w:bCs/>
          <w:sz w:val="24"/>
          <w:szCs w:val="24"/>
        </w:rPr>
        <w:t>Neni 3</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t xml:space="preserve">Akti nënligjor i përcaktuar me këtë ligj do të miratohet në afat prej 30 ditësh nga dita e hyrjes në fuqi të këtij ligji.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Ligj për ndryshimin dhe plotësimin e Ligjit për institucionet e arsimit të lartë për arsimin e kuadrit mësimor në edukimin parashkollor, arsimin fillor dhe të mesëm ("Gazeta Zyrtare e Republikës së Maqedonisë" nr. 145/2015): </w:t>
      </w:r>
      <w:r w:rsidRPr="003251AC">
        <w:rPr>
          <w:rFonts w:ascii="Times New Roman" w:eastAsia="Times New Roman" w:hAnsi="Times New Roman" w:cs="Times New Roman"/>
          <w:sz w:val="24"/>
          <w:szCs w:val="24"/>
        </w:rPr>
        <w:br/>
      </w:r>
      <w:r w:rsidRPr="003251AC">
        <w:rPr>
          <w:rFonts w:ascii="Times New Roman" w:eastAsia="Times New Roman" w:hAnsi="Times New Roman" w:cs="Times New Roman"/>
          <w:b/>
          <w:bCs/>
          <w:sz w:val="24"/>
          <w:szCs w:val="24"/>
        </w:rPr>
        <w:t>Neni 5</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r>
      <w:proofErr w:type="gramStart"/>
      <w:r w:rsidRPr="003251AC">
        <w:rPr>
          <w:rFonts w:ascii="Times New Roman" w:eastAsia="Times New Roman" w:hAnsi="Times New Roman" w:cs="Times New Roman"/>
          <w:sz w:val="24"/>
          <w:szCs w:val="24"/>
        </w:rPr>
        <w:t>Ky</w:t>
      </w:r>
      <w:proofErr w:type="gramEnd"/>
      <w:r w:rsidRPr="003251AC">
        <w:rPr>
          <w:rFonts w:ascii="Times New Roman" w:eastAsia="Times New Roman" w:hAnsi="Times New Roman" w:cs="Times New Roman"/>
          <w:sz w:val="24"/>
          <w:szCs w:val="24"/>
        </w:rPr>
        <w:t xml:space="preserve"> ligj hyn në fuqi në ditën e botimit në "Gazetën Zyrtare të Republikës së Maqedonisë".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Ligj për ndryshimin e Ligjit për institucionet e arsimit të lartë për arsimin e kuadrit mësimor në edukimin parashkollor, arsimin fillor dhe të mesëm ("Gazeta Zyrtare e Republikës së Maqedonisë" nr. 55/2016): </w:t>
      </w:r>
      <w:r w:rsidRPr="003251AC">
        <w:rPr>
          <w:rFonts w:ascii="Times New Roman" w:eastAsia="Times New Roman" w:hAnsi="Times New Roman" w:cs="Times New Roman"/>
          <w:sz w:val="24"/>
          <w:szCs w:val="24"/>
        </w:rPr>
        <w:br/>
      </w:r>
      <w:r w:rsidRPr="003251AC">
        <w:rPr>
          <w:rFonts w:ascii="Times New Roman" w:eastAsia="Times New Roman" w:hAnsi="Times New Roman" w:cs="Times New Roman"/>
          <w:b/>
          <w:bCs/>
          <w:sz w:val="24"/>
          <w:szCs w:val="24"/>
        </w:rPr>
        <w:t>Neni 5</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r>
      <w:proofErr w:type="gramStart"/>
      <w:r w:rsidRPr="003251AC">
        <w:rPr>
          <w:rFonts w:ascii="Times New Roman" w:eastAsia="Times New Roman" w:hAnsi="Times New Roman" w:cs="Times New Roman"/>
          <w:sz w:val="24"/>
          <w:szCs w:val="24"/>
        </w:rPr>
        <w:t>Ky</w:t>
      </w:r>
      <w:proofErr w:type="gramEnd"/>
      <w:r w:rsidRPr="003251AC">
        <w:rPr>
          <w:rFonts w:ascii="Times New Roman" w:eastAsia="Times New Roman" w:hAnsi="Times New Roman" w:cs="Times New Roman"/>
          <w:sz w:val="24"/>
          <w:szCs w:val="24"/>
        </w:rPr>
        <w:t xml:space="preserve"> ligj hyn në fuqi në ditën e botimit në "Gazetën Zyrtare të Republikës së Maqedonisë".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Ligj për ndryshimin e Ligjit për institucionet e arsimit të lartë për arsimin e kuadrit mësimor në edukimin parashkollor, arsimin fillor dhe të mesëm ("Gazeta Zyrtare e Republikës së Maqedonisë" nr. 127/2016): </w:t>
      </w:r>
      <w:r w:rsidRPr="003251AC">
        <w:rPr>
          <w:rFonts w:ascii="Times New Roman" w:eastAsia="Times New Roman" w:hAnsi="Times New Roman" w:cs="Times New Roman"/>
          <w:sz w:val="24"/>
          <w:szCs w:val="24"/>
        </w:rPr>
        <w:br/>
      </w:r>
      <w:r w:rsidRPr="003251AC">
        <w:rPr>
          <w:rFonts w:ascii="Times New Roman" w:eastAsia="Times New Roman" w:hAnsi="Times New Roman" w:cs="Times New Roman"/>
          <w:b/>
          <w:bCs/>
          <w:sz w:val="24"/>
          <w:szCs w:val="24"/>
        </w:rPr>
        <w:t>Neni 5</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r>
      <w:proofErr w:type="gramStart"/>
      <w:r w:rsidRPr="003251AC">
        <w:rPr>
          <w:rFonts w:ascii="Times New Roman" w:eastAsia="Times New Roman" w:hAnsi="Times New Roman" w:cs="Times New Roman"/>
          <w:sz w:val="24"/>
          <w:szCs w:val="24"/>
        </w:rPr>
        <w:t>Ky</w:t>
      </w:r>
      <w:proofErr w:type="gramEnd"/>
      <w:r w:rsidRPr="003251AC">
        <w:rPr>
          <w:rFonts w:ascii="Times New Roman" w:eastAsia="Times New Roman" w:hAnsi="Times New Roman" w:cs="Times New Roman"/>
          <w:sz w:val="24"/>
          <w:szCs w:val="24"/>
        </w:rPr>
        <w:t xml:space="preserve"> ligj hyn në fuqi në ditën e botimit në "Gazetën Zyrtare të Republikës së Maqedonisë". </w:t>
      </w:r>
    </w:p>
    <w:p w:rsidR="003251AC" w:rsidRPr="003251AC" w:rsidRDefault="003251AC" w:rsidP="003251AC">
      <w:pPr>
        <w:spacing w:before="100" w:beforeAutospacing="1" w:after="100" w:afterAutospacing="1" w:line="240" w:lineRule="auto"/>
        <w:rPr>
          <w:rFonts w:ascii="Times New Roman" w:eastAsia="Times New Roman" w:hAnsi="Times New Roman" w:cs="Times New Roman"/>
          <w:sz w:val="24"/>
          <w:szCs w:val="24"/>
        </w:rPr>
      </w:pPr>
      <w:r w:rsidRPr="003251AC">
        <w:rPr>
          <w:rFonts w:ascii="Times New Roman" w:eastAsia="Times New Roman" w:hAnsi="Times New Roman" w:cs="Times New Roman"/>
          <w:sz w:val="24"/>
          <w:szCs w:val="24"/>
        </w:rPr>
        <w:t xml:space="preserve">Ligj për ndryshimin dhe plotësimin e Ligjit për institucionet e arsimit të lartë për arsimin e kuadrit mësimor në edukimin parashkollor, arsimin fillor dhe të mesëm ("Gazeta Zyrtare e Republikës së Maqedonisë së Veriut" nr. 244/2020): </w:t>
      </w:r>
      <w:r w:rsidRPr="003251AC">
        <w:rPr>
          <w:rFonts w:ascii="Times New Roman" w:eastAsia="Times New Roman" w:hAnsi="Times New Roman" w:cs="Times New Roman"/>
          <w:sz w:val="24"/>
          <w:szCs w:val="24"/>
        </w:rPr>
        <w:br/>
      </w:r>
      <w:r w:rsidRPr="003251AC">
        <w:rPr>
          <w:rFonts w:ascii="Times New Roman" w:eastAsia="Times New Roman" w:hAnsi="Times New Roman" w:cs="Times New Roman"/>
          <w:b/>
          <w:bCs/>
          <w:sz w:val="24"/>
          <w:szCs w:val="24"/>
        </w:rPr>
        <w:t>Neni 5</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t xml:space="preserve">Dispozitat nga nenet 9, 10, 11, 12, 13, 14, 15, 16, 17, 19, 21 dhe 22 të Ligjit për institucionet e arsimit të lartë për arsim të kuadrit mësimor në edukimin parashkollor, arsimin fillor dhe atë të mesëm ("Gazeta Zyrtare e Republikës së Maqedonisë" numër 10/15, 20/15, 98/15, 145/15, 55/16 dhe 127/16), nuk do të zbatohen nga dita e hyrjes në fuqi të këtij ligji, deri në vitin akademik 2022/2023. </w:t>
      </w:r>
      <w:r w:rsidRPr="003251AC">
        <w:rPr>
          <w:rFonts w:ascii="Times New Roman" w:eastAsia="Times New Roman" w:hAnsi="Times New Roman" w:cs="Times New Roman"/>
          <w:sz w:val="24"/>
          <w:szCs w:val="24"/>
        </w:rPr>
        <w:br/>
      </w:r>
      <w:r w:rsidRPr="003251AC">
        <w:rPr>
          <w:rFonts w:ascii="Times New Roman" w:eastAsia="Times New Roman" w:hAnsi="Times New Roman" w:cs="Times New Roman"/>
          <w:b/>
          <w:bCs/>
          <w:sz w:val="24"/>
          <w:szCs w:val="24"/>
        </w:rPr>
        <w:t>Neni 6</w:t>
      </w:r>
      <w:r w:rsidRPr="003251AC">
        <w:rPr>
          <w:rFonts w:ascii="Times New Roman" w:eastAsia="Times New Roman" w:hAnsi="Times New Roman" w:cs="Times New Roman"/>
          <w:sz w:val="24"/>
          <w:szCs w:val="24"/>
        </w:rPr>
        <w:t xml:space="preserve"> </w:t>
      </w:r>
      <w:r w:rsidRPr="003251AC">
        <w:rPr>
          <w:rFonts w:ascii="Times New Roman" w:eastAsia="Times New Roman" w:hAnsi="Times New Roman" w:cs="Times New Roman"/>
          <w:sz w:val="24"/>
          <w:szCs w:val="24"/>
        </w:rPr>
        <w:br/>
      </w:r>
      <w:proofErr w:type="gramStart"/>
      <w:r w:rsidRPr="003251AC">
        <w:rPr>
          <w:rFonts w:ascii="Times New Roman" w:eastAsia="Times New Roman" w:hAnsi="Times New Roman" w:cs="Times New Roman"/>
          <w:sz w:val="24"/>
          <w:szCs w:val="24"/>
        </w:rPr>
        <w:lastRenderedPageBreak/>
        <w:t>Ky</w:t>
      </w:r>
      <w:proofErr w:type="gramEnd"/>
      <w:r w:rsidRPr="003251AC">
        <w:rPr>
          <w:rFonts w:ascii="Times New Roman" w:eastAsia="Times New Roman" w:hAnsi="Times New Roman" w:cs="Times New Roman"/>
          <w:sz w:val="24"/>
          <w:szCs w:val="24"/>
        </w:rPr>
        <w:t xml:space="preserve"> ligj hyn në fuqi ditën e publikimit në “Gazetën Zyrtare të Republikës së Maqedonisë së Veriut”. </w:t>
      </w:r>
    </w:p>
    <w:p w:rsidR="003F4017" w:rsidRDefault="003F4017"/>
    <w:sectPr w:rsidR="003F4017" w:rsidSect="003F40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251AC"/>
    <w:rsid w:val="003251AC"/>
    <w:rsid w:val="003F4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17"/>
  </w:style>
  <w:style w:type="paragraph" w:styleId="Heading1">
    <w:name w:val="heading 1"/>
    <w:basedOn w:val="Normal"/>
    <w:link w:val="Heading1Char"/>
    <w:uiPriority w:val="9"/>
    <w:qFormat/>
    <w:rsid w:val="00325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5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3251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51A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3251AC"/>
    <w:rPr>
      <w:rFonts w:ascii="Times New Roman" w:eastAsia="Times New Roman" w:hAnsi="Times New Roman" w:cs="Times New Roman"/>
      <w:b/>
      <w:bCs/>
      <w:sz w:val="20"/>
      <w:szCs w:val="20"/>
    </w:rPr>
  </w:style>
  <w:style w:type="paragraph" w:customStyle="1" w:styleId="fixme">
    <w:name w:val="fixme"/>
    <w:basedOn w:val="Normal"/>
    <w:rsid w:val="003251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51AC"/>
    <w:rPr>
      <w:color w:val="0000FF"/>
      <w:u w:val="single"/>
    </w:rPr>
  </w:style>
  <w:style w:type="character" w:customStyle="1" w:styleId="footnote">
    <w:name w:val="footnote"/>
    <w:basedOn w:val="DefaultParagraphFont"/>
    <w:rsid w:val="003251AC"/>
  </w:style>
  <w:style w:type="paragraph" w:styleId="NormalWeb">
    <w:name w:val="Normal (Web)"/>
    <w:basedOn w:val="Normal"/>
    <w:uiPriority w:val="99"/>
    <w:semiHidden/>
    <w:unhideWhenUsed/>
    <w:rsid w:val="00325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3251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1AC"/>
    <w:rPr>
      <w:b/>
      <w:bCs/>
    </w:rPr>
  </w:style>
  <w:style w:type="paragraph" w:customStyle="1" w:styleId="warn">
    <w:name w:val="warn"/>
    <w:basedOn w:val="Normal"/>
    <w:rsid w:val="00325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754112">
      <w:bodyDiv w:val="1"/>
      <w:marLeft w:val="0"/>
      <w:marRight w:val="0"/>
      <w:marTop w:val="0"/>
      <w:marBottom w:val="0"/>
      <w:divBdr>
        <w:top w:val="none" w:sz="0" w:space="0" w:color="auto"/>
        <w:left w:val="none" w:sz="0" w:space="0" w:color="auto"/>
        <w:bottom w:val="none" w:sz="0" w:space="0" w:color="auto"/>
        <w:right w:val="none" w:sz="0" w:space="0" w:color="auto"/>
      </w:divBdr>
      <w:divsChild>
        <w:div w:id="1082146765">
          <w:marLeft w:val="0"/>
          <w:marRight w:val="0"/>
          <w:marTop w:val="0"/>
          <w:marBottom w:val="0"/>
          <w:divBdr>
            <w:top w:val="none" w:sz="0" w:space="0" w:color="auto"/>
            <w:left w:val="none" w:sz="0" w:space="0" w:color="auto"/>
            <w:bottom w:val="none" w:sz="0" w:space="0" w:color="auto"/>
            <w:right w:val="none" w:sz="0" w:space="0" w:color="auto"/>
          </w:divBdr>
          <w:divsChild>
            <w:div w:id="1118136529">
              <w:marLeft w:val="0"/>
              <w:marRight w:val="0"/>
              <w:marTop w:val="0"/>
              <w:marBottom w:val="0"/>
              <w:divBdr>
                <w:top w:val="none" w:sz="0" w:space="0" w:color="auto"/>
                <w:left w:val="none" w:sz="0" w:space="0" w:color="auto"/>
                <w:bottom w:val="none" w:sz="0" w:space="0" w:color="auto"/>
                <w:right w:val="none" w:sz="0" w:space="0" w:color="auto"/>
              </w:divBdr>
            </w:div>
          </w:divsChild>
        </w:div>
        <w:div w:id="538587911">
          <w:marLeft w:val="0"/>
          <w:marRight w:val="0"/>
          <w:marTop w:val="0"/>
          <w:marBottom w:val="0"/>
          <w:divBdr>
            <w:top w:val="none" w:sz="0" w:space="0" w:color="auto"/>
            <w:left w:val="none" w:sz="0" w:space="0" w:color="auto"/>
            <w:bottom w:val="none" w:sz="0" w:space="0" w:color="auto"/>
            <w:right w:val="none" w:sz="0" w:space="0" w:color="auto"/>
          </w:divBdr>
          <w:divsChild>
            <w:div w:id="12274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4983</Words>
  <Characters>28407</Characters>
  <Application>Microsoft Office Word</Application>
  <DocSecurity>0</DocSecurity>
  <Lines>236</Lines>
  <Paragraphs>66</Paragraphs>
  <ScaleCrop>false</ScaleCrop>
  <Company>Ministerstvo za obrazovanie i nauka</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2021-12-21T08:19:00Z</dcterms:created>
  <dcterms:modified xsi:type="dcterms:W3CDTF">2021-12-21T08:21:00Z</dcterms:modified>
</cp:coreProperties>
</file>