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63CAC" w14:textId="498BAC30" w:rsidR="00B82678" w:rsidRDefault="00B82678" w:rsidP="00267F8E">
      <w:pPr>
        <w:jc w:val="center"/>
        <w:rPr>
          <w:b/>
          <w:bCs/>
          <w:sz w:val="28"/>
          <w:szCs w:val="28"/>
          <w:lang w:val="mk-MK"/>
        </w:rPr>
      </w:pPr>
      <w:r w:rsidRPr="00B82678">
        <w:rPr>
          <w:b/>
          <w:bCs/>
          <w:sz w:val="28"/>
          <w:szCs w:val="28"/>
          <w:lang w:val="mk-MK"/>
        </w:rPr>
        <w:t>НАЦИОНАЛНА АНТИДОПИНГ ПРОГРАМА</w:t>
      </w:r>
    </w:p>
    <w:p w14:paraId="70103D07" w14:textId="73DEBF57" w:rsidR="00B82678" w:rsidRPr="00B82678" w:rsidRDefault="00B82678" w:rsidP="00B82678">
      <w:pPr>
        <w:jc w:val="both"/>
        <w:rPr>
          <w:rFonts w:ascii="Arial" w:hAnsi="Arial" w:cs="Arial"/>
          <w:lang w:val="mk-MK"/>
        </w:rPr>
      </w:pPr>
      <w:r w:rsidRPr="00B82678">
        <w:rPr>
          <w:rFonts w:ascii="Arial" w:hAnsi="Arial" w:cs="Arial"/>
          <w:lang w:val="mk-MK"/>
        </w:rPr>
        <w:t xml:space="preserve">Светскиот анти-допинг </w:t>
      </w:r>
      <w:r>
        <w:rPr>
          <w:rFonts w:ascii="Arial" w:hAnsi="Arial" w:cs="Arial"/>
          <w:lang w:val="mk-MK"/>
        </w:rPr>
        <w:t>К</w:t>
      </w:r>
      <w:r w:rsidRPr="00B82678">
        <w:rPr>
          <w:rFonts w:ascii="Arial" w:hAnsi="Arial" w:cs="Arial"/>
          <w:lang w:val="mk-MK"/>
        </w:rPr>
        <w:t>од</w:t>
      </w:r>
      <w:r>
        <w:rPr>
          <w:rFonts w:ascii="Arial" w:hAnsi="Arial" w:cs="Arial"/>
          <w:lang w:val="mk-MK"/>
        </w:rPr>
        <w:t xml:space="preserve">  </w:t>
      </w:r>
      <w:r w:rsidRPr="00B82678">
        <w:rPr>
          <w:rFonts w:ascii="Arial" w:hAnsi="Arial" w:cs="Arial"/>
          <w:lang w:val="mk-MK"/>
        </w:rPr>
        <w:t>бара од спортистите и помошниот спортски персонал да ги знаат и да се усогласат со сите правила усвоени според Код</w:t>
      </w:r>
      <w:r>
        <w:rPr>
          <w:rFonts w:ascii="Arial" w:hAnsi="Arial" w:cs="Arial"/>
          <w:lang w:val="mk-MK"/>
        </w:rPr>
        <w:t>от</w:t>
      </w:r>
      <w:r w:rsidRPr="00B82678">
        <w:rPr>
          <w:rFonts w:ascii="Arial" w:hAnsi="Arial" w:cs="Arial"/>
          <w:lang w:val="mk-MK"/>
        </w:rPr>
        <w:t xml:space="preserve"> (членови 21.1.1 и 21.2.1). Во согласност со член 20.3.13 од Код</w:t>
      </w:r>
      <w:r>
        <w:rPr>
          <w:rFonts w:ascii="Arial" w:hAnsi="Arial" w:cs="Arial"/>
          <w:lang w:val="mk-MK"/>
        </w:rPr>
        <w:t>от</w:t>
      </w:r>
      <w:r w:rsidRPr="00B82678">
        <w:rPr>
          <w:rFonts w:ascii="Arial" w:hAnsi="Arial" w:cs="Arial"/>
          <w:lang w:val="mk-MK"/>
        </w:rPr>
        <w:t xml:space="preserve">, </w:t>
      </w:r>
      <w:r>
        <w:rPr>
          <w:rFonts w:ascii="Arial" w:hAnsi="Arial" w:cs="Arial"/>
          <w:lang w:val="mk-MK"/>
        </w:rPr>
        <w:t>НАДО МКД</w:t>
      </w:r>
      <w:r w:rsidRPr="00B82678">
        <w:rPr>
          <w:rFonts w:ascii="Arial" w:hAnsi="Arial" w:cs="Arial"/>
          <w:lang w:val="mk-MK"/>
        </w:rPr>
        <w:t xml:space="preserve"> е должна да планира, спроведува, оценува и промовира антидопинг </w:t>
      </w:r>
      <w:r>
        <w:rPr>
          <w:rFonts w:ascii="Arial" w:hAnsi="Arial" w:cs="Arial"/>
          <w:lang w:val="mk-MK"/>
        </w:rPr>
        <w:t xml:space="preserve">едукација </w:t>
      </w:r>
      <w:r w:rsidRPr="00B82678">
        <w:rPr>
          <w:rFonts w:ascii="Arial" w:hAnsi="Arial" w:cs="Arial"/>
          <w:lang w:val="mk-MK"/>
        </w:rPr>
        <w:t xml:space="preserve">во согласност со меѓународните стандарди. </w:t>
      </w:r>
      <w:r>
        <w:rPr>
          <w:rFonts w:ascii="Arial" w:hAnsi="Arial" w:cs="Arial"/>
          <w:lang w:val="mk-MK"/>
        </w:rPr>
        <w:t>Планот за едукација</w:t>
      </w:r>
      <w:r w:rsidRPr="00B82678">
        <w:rPr>
          <w:rFonts w:ascii="Arial" w:hAnsi="Arial" w:cs="Arial"/>
          <w:lang w:val="mk-MK"/>
        </w:rPr>
        <w:t xml:space="preserve"> е клучот за обезбедување унифицирана, координирана и ефикасна борба против допингот во спортот и на меѓународно и на национално ниво (Код, член 18.1).</w:t>
      </w:r>
    </w:p>
    <w:p w14:paraId="0B3F5157" w14:textId="7F3CB62D" w:rsidR="00B82678" w:rsidRDefault="00B82678" w:rsidP="00B82678">
      <w:pPr>
        <w:jc w:val="both"/>
        <w:rPr>
          <w:rFonts w:ascii="Arial" w:hAnsi="Arial" w:cs="Arial"/>
          <w:lang w:val="mk-MK"/>
        </w:rPr>
      </w:pPr>
      <w:r>
        <w:rPr>
          <w:rFonts w:ascii="Arial" w:hAnsi="Arial" w:cs="Arial"/>
          <w:lang w:val="mk-MK"/>
        </w:rPr>
        <w:t xml:space="preserve">НАДО МКД од почетокот за придржува на правилото дека </w:t>
      </w:r>
      <w:r w:rsidRPr="00B82678">
        <w:rPr>
          <w:rFonts w:ascii="Arial" w:hAnsi="Arial" w:cs="Arial"/>
          <w:lang w:val="mk-MK"/>
        </w:rPr>
        <w:t xml:space="preserve"> е дека првата средба </w:t>
      </w:r>
      <w:r>
        <w:rPr>
          <w:rFonts w:ascii="Arial" w:hAnsi="Arial" w:cs="Arial"/>
          <w:lang w:val="mk-MK"/>
        </w:rPr>
        <w:t xml:space="preserve">на спортистот </w:t>
      </w:r>
      <w:r w:rsidRPr="00B82678">
        <w:rPr>
          <w:rFonts w:ascii="Arial" w:hAnsi="Arial" w:cs="Arial"/>
          <w:lang w:val="mk-MK"/>
        </w:rPr>
        <w:t>со антидопингот треба да ја има преку едукација, а не преку тестирање (допинг контрола)</w:t>
      </w:r>
      <w:r>
        <w:rPr>
          <w:rFonts w:ascii="Arial" w:hAnsi="Arial" w:cs="Arial"/>
          <w:lang w:val="mk-MK"/>
        </w:rPr>
        <w:t>, сппред</w:t>
      </w:r>
      <w:r w:rsidRPr="00B82678">
        <w:rPr>
          <w:rFonts w:ascii="Arial" w:hAnsi="Arial" w:cs="Arial"/>
          <w:lang w:val="mk-MK"/>
        </w:rPr>
        <w:t xml:space="preserve"> Меѓународ</w:t>
      </w:r>
      <w:r>
        <w:rPr>
          <w:rFonts w:ascii="Arial" w:hAnsi="Arial" w:cs="Arial"/>
          <w:lang w:val="mk-MK"/>
        </w:rPr>
        <w:t xml:space="preserve">ен </w:t>
      </w:r>
      <w:r w:rsidRPr="00B82678">
        <w:rPr>
          <w:rFonts w:ascii="Arial" w:hAnsi="Arial" w:cs="Arial"/>
          <w:lang w:val="mk-MK"/>
        </w:rPr>
        <w:t xml:space="preserve">стандард за </w:t>
      </w:r>
      <w:r>
        <w:rPr>
          <w:rFonts w:ascii="Arial" w:hAnsi="Arial" w:cs="Arial"/>
          <w:lang w:val="mk-MK"/>
        </w:rPr>
        <w:t>едукација</w:t>
      </w:r>
      <w:r w:rsidRPr="00B82678">
        <w:rPr>
          <w:rFonts w:ascii="Arial" w:hAnsi="Arial" w:cs="Arial"/>
          <w:lang w:val="mk-MK"/>
        </w:rPr>
        <w:t xml:space="preserve">, член 7.2.1. На национално ниво, антидопинг </w:t>
      </w:r>
      <w:r>
        <w:rPr>
          <w:rFonts w:ascii="Arial" w:hAnsi="Arial" w:cs="Arial"/>
          <w:lang w:val="mk-MK"/>
        </w:rPr>
        <w:t xml:space="preserve">едукативните </w:t>
      </w:r>
      <w:r w:rsidRPr="00B82678">
        <w:rPr>
          <w:rFonts w:ascii="Arial" w:hAnsi="Arial" w:cs="Arial"/>
          <w:lang w:val="mk-MK"/>
        </w:rPr>
        <w:t xml:space="preserve">програми ги координира </w:t>
      </w:r>
      <w:r w:rsidR="00BE101E">
        <w:rPr>
          <w:rFonts w:ascii="Arial" w:hAnsi="Arial" w:cs="Arial"/>
          <w:lang w:val="mk-MK"/>
        </w:rPr>
        <w:t>Н</w:t>
      </w:r>
      <w:r>
        <w:rPr>
          <w:rFonts w:ascii="Arial" w:hAnsi="Arial" w:cs="Arial"/>
          <w:lang w:val="mk-MK"/>
        </w:rPr>
        <w:t>АДО МКД</w:t>
      </w:r>
      <w:r w:rsidRPr="00B82678">
        <w:rPr>
          <w:rFonts w:ascii="Arial" w:hAnsi="Arial" w:cs="Arial"/>
          <w:lang w:val="mk-MK"/>
        </w:rPr>
        <w:t xml:space="preserve"> во соработка со надлежните национални спортски федерации, </w:t>
      </w:r>
      <w:r w:rsidR="00BE101E">
        <w:rPr>
          <w:rFonts w:ascii="Arial" w:hAnsi="Arial" w:cs="Arial"/>
          <w:lang w:val="mk-MK"/>
        </w:rPr>
        <w:t xml:space="preserve">Сојузот на спортски федерации на Република Северна Македонија (ССФ), Националниот </w:t>
      </w:r>
      <w:r w:rsidRPr="00B82678">
        <w:rPr>
          <w:rFonts w:ascii="Arial" w:hAnsi="Arial" w:cs="Arial"/>
          <w:lang w:val="mk-MK"/>
        </w:rPr>
        <w:t xml:space="preserve">Олимпискиот комитет на </w:t>
      </w:r>
      <w:r w:rsidR="00BE101E">
        <w:rPr>
          <w:rFonts w:ascii="Arial" w:hAnsi="Arial" w:cs="Arial"/>
          <w:lang w:val="mk-MK"/>
        </w:rPr>
        <w:t xml:space="preserve">Северна Македонија (МОК), </w:t>
      </w:r>
      <w:r w:rsidRPr="00B82678">
        <w:rPr>
          <w:rFonts w:ascii="Arial" w:hAnsi="Arial" w:cs="Arial"/>
          <w:lang w:val="mk-MK"/>
        </w:rPr>
        <w:t xml:space="preserve"> Параолимпискиот комитет на </w:t>
      </w:r>
      <w:r w:rsidR="00BE101E">
        <w:rPr>
          <w:rFonts w:ascii="Arial" w:hAnsi="Arial" w:cs="Arial"/>
          <w:lang w:val="mk-MK"/>
        </w:rPr>
        <w:t>Северна Македонија (ПОК)</w:t>
      </w:r>
      <w:r w:rsidR="00BE101E" w:rsidRPr="00B82678">
        <w:rPr>
          <w:rFonts w:ascii="Arial" w:hAnsi="Arial" w:cs="Arial"/>
          <w:lang w:val="mk-MK"/>
        </w:rPr>
        <w:t xml:space="preserve"> </w:t>
      </w:r>
      <w:r w:rsidRPr="00B82678">
        <w:rPr>
          <w:rFonts w:ascii="Arial" w:hAnsi="Arial" w:cs="Arial"/>
          <w:lang w:val="mk-MK"/>
        </w:rPr>
        <w:t xml:space="preserve">и </w:t>
      </w:r>
      <w:r w:rsidR="00BE101E">
        <w:rPr>
          <w:rFonts w:ascii="Arial" w:hAnsi="Arial" w:cs="Arial"/>
          <w:lang w:val="mk-MK"/>
        </w:rPr>
        <w:t xml:space="preserve">образовните </w:t>
      </w:r>
      <w:r w:rsidRPr="00B82678">
        <w:rPr>
          <w:rFonts w:ascii="Arial" w:hAnsi="Arial" w:cs="Arial"/>
          <w:lang w:val="mk-MK"/>
        </w:rPr>
        <w:t>институции. И покрај фактот што СС</w:t>
      </w:r>
      <w:r w:rsidR="00BE101E">
        <w:rPr>
          <w:rFonts w:ascii="Arial" w:hAnsi="Arial" w:cs="Arial"/>
          <w:lang w:val="mk-MK"/>
        </w:rPr>
        <w:t>Ф</w:t>
      </w:r>
      <w:r w:rsidRPr="00B82678">
        <w:rPr>
          <w:rFonts w:ascii="Arial" w:hAnsi="Arial" w:cs="Arial"/>
          <w:lang w:val="mk-MK"/>
        </w:rPr>
        <w:t xml:space="preserve">, </w:t>
      </w:r>
      <w:r w:rsidR="00BE101E">
        <w:rPr>
          <w:rFonts w:ascii="Arial" w:hAnsi="Arial" w:cs="Arial"/>
          <w:lang w:val="mk-MK"/>
        </w:rPr>
        <w:t>МОК</w:t>
      </w:r>
      <w:r w:rsidRPr="00B82678">
        <w:rPr>
          <w:rFonts w:ascii="Arial" w:hAnsi="Arial" w:cs="Arial"/>
          <w:lang w:val="mk-MK"/>
        </w:rPr>
        <w:t xml:space="preserve"> и </w:t>
      </w:r>
      <w:r w:rsidR="00BE101E">
        <w:rPr>
          <w:rFonts w:ascii="Arial" w:hAnsi="Arial" w:cs="Arial"/>
          <w:lang w:val="mk-MK"/>
        </w:rPr>
        <w:t>ПОК</w:t>
      </w:r>
      <w:r w:rsidRPr="00B82678">
        <w:rPr>
          <w:rFonts w:ascii="Arial" w:hAnsi="Arial" w:cs="Arial"/>
          <w:lang w:val="mk-MK"/>
        </w:rPr>
        <w:t xml:space="preserve"> не се директни потписници на Кодексот, како членки на Меѓународните спортски федерации и </w:t>
      </w:r>
      <w:r w:rsidR="00BE101E">
        <w:rPr>
          <w:rFonts w:ascii="Arial" w:hAnsi="Arial" w:cs="Arial"/>
          <w:lang w:val="mk-MK"/>
        </w:rPr>
        <w:t>И</w:t>
      </w:r>
      <w:r w:rsidRPr="00B82678">
        <w:rPr>
          <w:rFonts w:ascii="Arial" w:hAnsi="Arial" w:cs="Arial"/>
          <w:lang w:val="mk-MK"/>
        </w:rPr>
        <w:t>ОК, тие се обврзани да постапуваат во согласност со Код</w:t>
      </w:r>
      <w:r w:rsidR="00BE101E">
        <w:rPr>
          <w:rFonts w:ascii="Arial" w:hAnsi="Arial" w:cs="Arial"/>
          <w:lang w:val="mk-MK"/>
        </w:rPr>
        <w:t>от</w:t>
      </w:r>
      <w:r w:rsidRPr="00B82678">
        <w:rPr>
          <w:rFonts w:ascii="Arial" w:hAnsi="Arial" w:cs="Arial"/>
          <w:lang w:val="mk-MK"/>
        </w:rPr>
        <w:t xml:space="preserve"> и релевантните меѓународни стандарди.</w:t>
      </w:r>
    </w:p>
    <w:p w14:paraId="5725E278" w14:textId="636DF4D3" w:rsidR="00EC7E16" w:rsidRPr="00267F8E" w:rsidRDefault="00EC7E16" w:rsidP="00267F8E">
      <w:pPr>
        <w:jc w:val="center"/>
        <w:rPr>
          <w:rFonts w:ascii="Arial" w:hAnsi="Arial" w:cs="Arial"/>
          <w:b/>
          <w:bCs/>
          <w:lang w:val="mk-MK"/>
        </w:rPr>
      </w:pPr>
    </w:p>
    <w:p w14:paraId="2CC4A410" w14:textId="5C18EB69" w:rsidR="00267F8E" w:rsidRDefault="00267F8E" w:rsidP="00267F8E">
      <w:pPr>
        <w:jc w:val="center"/>
        <w:rPr>
          <w:rFonts w:ascii="Arial" w:hAnsi="Arial" w:cs="Arial"/>
          <w:b/>
          <w:bCs/>
          <w:lang w:val="mk-MK"/>
        </w:rPr>
      </w:pPr>
      <w:r w:rsidRPr="00267F8E">
        <w:rPr>
          <w:rFonts w:ascii="Arial" w:hAnsi="Arial" w:cs="Arial"/>
          <w:b/>
          <w:bCs/>
          <w:lang w:val="mk-MK"/>
        </w:rPr>
        <w:t>ВАЖНОСТ НА ПРЕВЕНТИВНИТЕ АНТИ-ДОПИНГ ПРОГРАМИ</w:t>
      </w:r>
    </w:p>
    <w:p w14:paraId="430BF9B4" w14:textId="77777777" w:rsidR="00267F8E" w:rsidRPr="00267F8E" w:rsidRDefault="00267F8E" w:rsidP="00267F8E">
      <w:pPr>
        <w:jc w:val="center"/>
        <w:rPr>
          <w:rFonts w:ascii="Arial" w:hAnsi="Arial" w:cs="Arial"/>
          <w:b/>
          <w:bCs/>
          <w:lang w:val="mk-MK"/>
        </w:rPr>
      </w:pPr>
    </w:p>
    <w:p w14:paraId="62AD9D66" w14:textId="5D60983B" w:rsidR="00267F8E" w:rsidRPr="00267F8E" w:rsidRDefault="00267F8E" w:rsidP="00267F8E">
      <w:pPr>
        <w:jc w:val="both"/>
        <w:rPr>
          <w:rFonts w:ascii="Arial" w:hAnsi="Arial" w:cs="Arial"/>
          <w:lang w:val="mk-MK"/>
        </w:rPr>
      </w:pPr>
      <w:r>
        <w:rPr>
          <w:rFonts w:ascii="Arial" w:hAnsi="Arial" w:cs="Arial"/>
          <w:lang w:val="mk-MK"/>
        </w:rPr>
        <w:t>П</w:t>
      </w:r>
      <w:r w:rsidRPr="00267F8E">
        <w:rPr>
          <w:rFonts w:ascii="Arial" w:hAnsi="Arial" w:cs="Arial"/>
          <w:lang w:val="mk-MK"/>
        </w:rPr>
        <w:t xml:space="preserve">ревентивните анти-допинг програми </w:t>
      </w:r>
      <w:r>
        <w:rPr>
          <w:rFonts w:ascii="Arial" w:hAnsi="Arial" w:cs="Arial"/>
          <w:lang w:val="mk-MK"/>
        </w:rPr>
        <w:t xml:space="preserve">од една страна </w:t>
      </w:r>
      <w:r w:rsidRPr="00267F8E">
        <w:rPr>
          <w:rFonts w:ascii="Arial" w:hAnsi="Arial" w:cs="Arial"/>
          <w:lang w:val="mk-MK"/>
        </w:rPr>
        <w:t xml:space="preserve">го гарантираат правото на спортистите на чиста и фер </w:t>
      </w:r>
      <w:r>
        <w:rPr>
          <w:rFonts w:ascii="Arial" w:hAnsi="Arial" w:cs="Arial"/>
          <w:lang w:val="mk-MK"/>
        </w:rPr>
        <w:t>натпреварување</w:t>
      </w:r>
      <w:r w:rsidRPr="00267F8E">
        <w:rPr>
          <w:rFonts w:ascii="Arial" w:hAnsi="Arial" w:cs="Arial"/>
          <w:lang w:val="mk-MK"/>
        </w:rPr>
        <w:t>, а од друга страна, тие ги обесхрабруваат спортистите од намерно или ненамерно користење не</w:t>
      </w:r>
      <w:r>
        <w:rPr>
          <w:rFonts w:ascii="Arial" w:hAnsi="Arial" w:cs="Arial"/>
          <w:lang w:val="mk-MK"/>
        </w:rPr>
        <w:t>дозволенис</w:t>
      </w:r>
      <w:r w:rsidRPr="00267F8E">
        <w:rPr>
          <w:rFonts w:ascii="Arial" w:hAnsi="Arial" w:cs="Arial"/>
          <w:lang w:val="mk-MK"/>
        </w:rPr>
        <w:t xml:space="preserve"> супстанции и </w:t>
      </w:r>
      <w:r>
        <w:rPr>
          <w:rFonts w:ascii="Arial" w:hAnsi="Arial" w:cs="Arial"/>
          <w:lang w:val="mk-MK"/>
        </w:rPr>
        <w:t xml:space="preserve">методи и </w:t>
      </w:r>
      <w:r w:rsidRPr="00267F8E">
        <w:rPr>
          <w:rFonts w:ascii="Arial" w:hAnsi="Arial" w:cs="Arial"/>
          <w:lang w:val="mk-MK"/>
        </w:rPr>
        <w:t xml:space="preserve">промовираат однесување во согласност со вредностите на чистиот спорт. </w:t>
      </w:r>
      <w:r>
        <w:rPr>
          <w:rFonts w:ascii="Arial" w:hAnsi="Arial" w:cs="Arial"/>
          <w:lang w:val="mk-MK"/>
        </w:rPr>
        <w:t xml:space="preserve">Едукацијата </w:t>
      </w:r>
      <w:r w:rsidRPr="00267F8E">
        <w:rPr>
          <w:rFonts w:ascii="Arial" w:hAnsi="Arial" w:cs="Arial"/>
          <w:lang w:val="mk-MK"/>
        </w:rPr>
        <w:t>треба да биде клучен елемент на секоја антидопинг програма која има за цел да обезбеди чист и фер спорт. Превентивните анти-допинг програми се важни за да се обезбеди и/или промовира:</w:t>
      </w:r>
    </w:p>
    <w:p w14:paraId="397C3A5B" w14:textId="0BBDB4AF" w:rsidR="00267F8E" w:rsidRPr="00267F8E" w:rsidRDefault="00267F8E" w:rsidP="00267F8E">
      <w:pPr>
        <w:pStyle w:val="ListParagraph"/>
        <w:numPr>
          <w:ilvl w:val="0"/>
          <w:numId w:val="6"/>
        </w:numPr>
        <w:jc w:val="both"/>
        <w:rPr>
          <w:rFonts w:ascii="Arial" w:hAnsi="Arial" w:cs="Arial"/>
          <w:sz w:val="22"/>
          <w:szCs w:val="22"/>
          <w:lang w:val="mk-MK"/>
        </w:rPr>
      </w:pPr>
      <w:r w:rsidRPr="00267F8E">
        <w:rPr>
          <w:rFonts w:ascii="Arial" w:hAnsi="Arial" w:cs="Arial"/>
          <w:sz w:val="22"/>
          <w:szCs w:val="22"/>
          <w:lang w:val="mk-MK"/>
        </w:rPr>
        <w:t>право на спортистот на образование и право на фер натпревар</w:t>
      </w:r>
    </w:p>
    <w:p w14:paraId="6DD788E7" w14:textId="5011FE96" w:rsidR="00267F8E" w:rsidRPr="00267F8E" w:rsidRDefault="00267F8E" w:rsidP="00267F8E">
      <w:pPr>
        <w:pStyle w:val="ListParagraph"/>
        <w:numPr>
          <w:ilvl w:val="0"/>
          <w:numId w:val="6"/>
        </w:numPr>
        <w:jc w:val="both"/>
        <w:rPr>
          <w:rFonts w:ascii="Arial" w:hAnsi="Arial" w:cs="Arial"/>
          <w:sz w:val="22"/>
          <w:szCs w:val="22"/>
          <w:lang w:val="mk-MK"/>
        </w:rPr>
      </w:pPr>
      <w:r w:rsidRPr="00267F8E">
        <w:rPr>
          <w:rFonts w:ascii="Arial" w:hAnsi="Arial" w:cs="Arial"/>
          <w:sz w:val="22"/>
          <w:szCs w:val="22"/>
          <w:lang w:val="mk-MK"/>
        </w:rPr>
        <w:t>дека првото антидопинг искуство</w:t>
      </w:r>
      <w:r>
        <w:rPr>
          <w:rFonts w:ascii="Arial" w:hAnsi="Arial" w:cs="Arial"/>
          <w:sz w:val="22"/>
          <w:szCs w:val="22"/>
          <w:lang w:val="mk-MK"/>
        </w:rPr>
        <w:t>то</w:t>
      </w:r>
      <w:r w:rsidRPr="00267F8E">
        <w:rPr>
          <w:rFonts w:ascii="Arial" w:hAnsi="Arial" w:cs="Arial"/>
          <w:sz w:val="22"/>
          <w:szCs w:val="22"/>
          <w:lang w:val="mk-MK"/>
        </w:rPr>
        <w:t xml:space="preserve"> на спортистите се стекнува преку едукација, а не преку тестирање</w:t>
      </w:r>
    </w:p>
    <w:p w14:paraId="00ABE994" w14:textId="77777777" w:rsidR="00267F8E" w:rsidRPr="00267F8E" w:rsidRDefault="00267F8E" w:rsidP="00267F8E">
      <w:pPr>
        <w:pStyle w:val="ListParagraph"/>
        <w:numPr>
          <w:ilvl w:val="0"/>
          <w:numId w:val="6"/>
        </w:numPr>
        <w:jc w:val="both"/>
        <w:rPr>
          <w:rFonts w:ascii="Arial" w:hAnsi="Arial" w:cs="Arial"/>
          <w:sz w:val="22"/>
          <w:szCs w:val="22"/>
          <w:lang w:val="mk-MK"/>
        </w:rPr>
      </w:pPr>
      <w:r w:rsidRPr="00267F8E">
        <w:rPr>
          <w:rFonts w:ascii="Arial" w:hAnsi="Arial" w:cs="Arial"/>
          <w:sz w:val="22"/>
          <w:szCs w:val="22"/>
          <w:lang w:val="mk-MK"/>
        </w:rPr>
        <w:t>позитивни вредности поврзани со спортот</w:t>
      </w:r>
    </w:p>
    <w:p w14:paraId="5E2C765B" w14:textId="77777777" w:rsidR="00267F8E" w:rsidRPr="00267F8E" w:rsidRDefault="00267F8E" w:rsidP="00267F8E">
      <w:pPr>
        <w:pStyle w:val="ListParagraph"/>
        <w:numPr>
          <w:ilvl w:val="0"/>
          <w:numId w:val="6"/>
        </w:numPr>
        <w:jc w:val="both"/>
        <w:rPr>
          <w:rFonts w:ascii="Arial" w:hAnsi="Arial" w:cs="Arial"/>
          <w:sz w:val="22"/>
          <w:szCs w:val="22"/>
          <w:lang w:val="mk-MK"/>
        </w:rPr>
      </w:pPr>
      <w:r w:rsidRPr="00267F8E">
        <w:rPr>
          <w:rFonts w:ascii="Arial" w:hAnsi="Arial" w:cs="Arial"/>
          <w:sz w:val="22"/>
          <w:szCs w:val="22"/>
          <w:lang w:val="mk-MK"/>
        </w:rPr>
        <w:t>дека спортистите и нивниот помошен персонал добиваат едукација од стручен образовен тим</w:t>
      </w:r>
    </w:p>
    <w:p w14:paraId="6AC5659C" w14:textId="77777777" w:rsidR="00267F8E" w:rsidRPr="00267F8E" w:rsidRDefault="00267F8E" w:rsidP="00267F8E">
      <w:pPr>
        <w:pStyle w:val="ListParagraph"/>
        <w:numPr>
          <w:ilvl w:val="0"/>
          <w:numId w:val="6"/>
        </w:numPr>
        <w:jc w:val="both"/>
        <w:rPr>
          <w:rFonts w:ascii="Arial" w:hAnsi="Arial" w:cs="Arial"/>
          <w:sz w:val="22"/>
          <w:szCs w:val="22"/>
          <w:lang w:val="mk-MK"/>
        </w:rPr>
      </w:pPr>
      <w:r w:rsidRPr="00267F8E">
        <w:rPr>
          <w:rFonts w:ascii="Arial" w:hAnsi="Arial" w:cs="Arial"/>
          <w:sz w:val="22"/>
          <w:szCs w:val="22"/>
          <w:lang w:val="mk-MK"/>
        </w:rPr>
        <w:t>дека спортистите и нивниот помошен персонал се вклучени и активно учествуваат во програмите</w:t>
      </w:r>
    </w:p>
    <w:p w14:paraId="10885221" w14:textId="04F11298" w:rsidR="00EC7E16" w:rsidRPr="00390046" w:rsidRDefault="00267F8E" w:rsidP="00390046">
      <w:pPr>
        <w:pStyle w:val="ListParagraph"/>
        <w:numPr>
          <w:ilvl w:val="0"/>
          <w:numId w:val="6"/>
        </w:numPr>
        <w:jc w:val="both"/>
        <w:rPr>
          <w:rFonts w:ascii="Arial" w:hAnsi="Arial" w:cs="Arial"/>
          <w:sz w:val="22"/>
          <w:szCs w:val="22"/>
          <w:lang w:val="mk-MK"/>
        </w:rPr>
      </w:pPr>
      <w:r w:rsidRPr="00267F8E">
        <w:rPr>
          <w:rFonts w:ascii="Arial" w:hAnsi="Arial" w:cs="Arial"/>
          <w:sz w:val="22"/>
          <w:szCs w:val="22"/>
          <w:lang w:val="mk-MK"/>
        </w:rPr>
        <w:t>дека програмите се дизајнирани така што ќе го придружуваат спортистот во неговата спортска кариера, што значи дека тие систематски се надградуваат и содржат содржина, методологија и метод на интервенција во зависност од нивото на спортистот.</w:t>
      </w:r>
    </w:p>
    <w:p w14:paraId="5DAE55A5" w14:textId="77777777" w:rsidR="00EC7E16" w:rsidRPr="007A7F56" w:rsidRDefault="00EC7E16" w:rsidP="00EC7E16">
      <w:pPr>
        <w:pStyle w:val="NormalWeb"/>
        <w:spacing w:before="0" w:beforeAutospacing="0" w:after="0" w:afterAutospacing="0"/>
        <w:rPr>
          <w:rFonts w:ascii="Arial" w:eastAsiaTheme="minorEastAsia" w:hAnsi="Arial" w:cs="Arial"/>
          <w:b/>
          <w:color w:val="4472C4" w:themeColor="accent1"/>
          <w:kern w:val="24"/>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0BB7CE" w14:textId="6BB47770" w:rsidR="00404338" w:rsidRPr="00C133C8" w:rsidRDefault="00EC7E16" w:rsidP="00C133C8">
      <w:pPr>
        <w:pStyle w:val="NormalWeb"/>
        <w:numPr>
          <w:ilvl w:val="0"/>
          <w:numId w:val="14"/>
        </w:numPr>
        <w:spacing w:before="0" w:beforeAutospacing="0" w:after="0" w:afterAutospacing="0"/>
        <w:rPr>
          <w:rFonts w:ascii="Arial" w:eastAsiaTheme="minorEastAsia" w:hAnsi="Arial" w:cs="Arial"/>
          <w:b/>
          <w:kern w:val="24"/>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33C8">
        <w:rPr>
          <w:rFonts w:ascii="Arial" w:eastAsiaTheme="minorEastAsia" w:hAnsi="Arial" w:cs="Arial"/>
          <w:b/>
          <w:kern w:val="24"/>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ОСНОВНИ ПРИНЦИПИ НА ЧИСТИОТ СПОРТ</w:t>
      </w:r>
      <w:r w:rsidR="00404338" w:rsidRPr="00C133C8">
        <w:rPr>
          <w:rFonts w:ascii="Arial" w:eastAsiaTheme="minorEastAsia" w:hAnsi="Arial" w:cs="Arial"/>
          <w:b/>
          <w:kern w:val="24"/>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-Според Меѓународниот Стандард за Едукација (ISE) се следните принципи:</w:t>
      </w:r>
    </w:p>
    <w:p w14:paraId="27C7E6E5" w14:textId="3AF1AAA5" w:rsidR="00F938A7" w:rsidRPr="00C133C8" w:rsidRDefault="00F938A7" w:rsidP="00B82678">
      <w:pPr>
        <w:jc w:val="both"/>
        <w:rPr>
          <w:rFonts w:ascii="Arial" w:hAnsi="Arial" w:cs="Arial"/>
          <w:sz w:val="24"/>
          <w:szCs w:val="24"/>
          <w:lang w:val="mk-MK"/>
        </w:rPr>
      </w:pPr>
    </w:p>
    <w:p w14:paraId="246F5A55" w14:textId="64222EC5" w:rsidR="00EC7E16" w:rsidRPr="00C133C8" w:rsidRDefault="00404338" w:rsidP="00EC7E16">
      <w:pPr>
        <w:pStyle w:val="ListParagraph"/>
        <w:numPr>
          <w:ilvl w:val="0"/>
          <w:numId w:val="5"/>
        </w:numPr>
        <w:rPr>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33C8">
        <w:rPr>
          <w:rFonts w:ascii="Arial" w:eastAsiaTheme="minorEastAsia" w:hAnsi="Arial" w:cs="Arial"/>
          <w:kern w:val="24"/>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ОБЕЗБЕДУВАЊЕ </w:t>
      </w:r>
      <w:r w:rsidR="00EC7E16" w:rsidRPr="00C133C8">
        <w:rPr>
          <w:rFonts w:ascii="Arial" w:eastAsiaTheme="minorEastAsia" w:hAnsi="Arial" w:cs="Arial"/>
          <w:kern w:val="24"/>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ЗАШТИТА НА СПОРТСКИОТ ИНТЕГРИТЕТ</w:t>
      </w:r>
    </w:p>
    <w:p w14:paraId="5EE939E1" w14:textId="3B22268B" w:rsidR="00EC7E16" w:rsidRPr="00C133C8" w:rsidRDefault="00404338" w:rsidP="00EC7E16">
      <w:pPr>
        <w:pStyle w:val="ListParagraph"/>
        <w:numPr>
          <w:ilvl w:val="0"/>
          <w:numId w:val="5"/>
        </w:numPr>
        <w:rPr>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33C8">
        <w:rPr>
          <w:rFonts w:ascii="Arial" w:eastAsiaTheme="minorEastAsia" w:hAnsi="Arial" w:cs="Arial"/>
          <w:kern w:val="24"/>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ОБЕЗБЕДУВАЊЕ </w:t>
      </w:r>
      <w:r w:rsidR="00EC7E16" w:rsidRPr="00C133C8">
        <w:rPr>
          <w:rFonts w:ascii="Arial" w:eastAsiaTheme="minorEastAsia" w:hAnsi="Arial" w:cs="Arial"/>
          <w:kern w:val="24"/>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ЗАШТИТА НА  ФИЗИЧКОТО ЗДРАВЈЕ И МЕНТАЛНИОТ ИНТЕГРИТЕТ НА СПОРТИСТИТЕ</w:t>
      </w:r>
    </w:p>
    <w:p w14:paraId="345E6620" w14:textId="77777777" w:rsidR="00EC7E16" w:rsidRPr="0050242D" w:rsidRDefault="00EC7E16" w:rsidP="00EC7E16">
      <w:pPr>
        <w:pStyle w:val="ListParagraph"/>
        <w:numPr>
          <w:ilvl w:val="0"/>
          <w:numId w:val="5"/>
        </w:numPr>
        <w:rPr>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33C8">
        <w:rPr>
          <w:rFonts w:ascii="Arial" w:eastAsiaTheme="minorEastAsia" w:hAnsi="Arial" w:cs="Arial"/>
          <w:kern w:val="24"/>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ОБЕЗБЕДУВАЊЕ НА  ЕДНАКВИ УСЛОВИ ЗА СИТЕ НАТПРЕВАРУВАЧИ</w:t>
      </w:r>
    </w:p>
    <w:p w14:paraId="15547A10" w14:textId="18652B5B" w:rsidR="00F938A7" w:rsidRPr="0050242D" w:rsidRDefault="00EC7E16" w:rsidP="00EC7E16">
      <w:pPr>
        <w:pStyle w:val="ListParagraph"/>
        <w:numPr>
          <w:ilvl w:val="0"/>
          <w:numId w:val="5"/>
        </w:numPr>
        <w:rPr>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33C8">
        <w:rPr>
          <w:rFonts w:ascii="Arial" w:eastAsiaTheme="minorEastAsia" w:hAnsi="Arial" w:cs="Arial"/>
          <w:kern w:val="24"/>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РЕЗУЛТАТИТЕ ДА БИДАТ ФЕР РЕФЛЕКСИЈА НА ПРИРОДНИТЕ СПОСОБНОСТИ НА НАТПРЕВАРУВАЧИТЕ</w:t>
      </w:r>
    </w:p>
    <w:p w14:paraId="343DF795" w14:textId="77777777" w:rsidR="00C133C8" w:rsidRPr="0018595D" w:rsidRDefault="00C133C8" w:rsidP="00404338">
      <w:pPr>
        <w:pStyle w:val="ListParagraph"/>
        <w:ind w:left="0"/>
        <w:rPr>
          <w:rFonts w:ascii="Arial" w:hAnsi="Arial" w:cs="Arial"/>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09E66F9" w14:textId="68CCB9E3" w:rsidR="00404338" w:rsidRPr="0018595D" w:rsidRDefault="00404338" w:rsidP="00404338">
      <w:pPr>
        <w:pStyle w:val="ListParagraph"/>
        <w:ind w:left="0"/>
        <w:rPr>
          <w:rFonts w:ascii="Arial" w:hAnsi="Arial" w:cs="Arial"/>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8595D">
        <w:rPr>
          <w:rFonts w:ascii="Arial" w:hAnsi="Arial" w:cs="Arial"/>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Едукативните активности  засновани на вредности е за секого! Тоа е за сите спортисти и персоналот за поддршка на спортистите (ASP)</w:t>
      </w:r>
      <w:r w:rsidR="0018595D">
        <w:rPr>
          <w:rFonts w:ascii="Arial" w:hAnsi="Arial" w:cs="Arial"/>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A064259" w14:textId="77777777" w:rsidR="00EC7E16" w:rsidRPr="00C133C8" w:rsidRDefault="00EC7E16" w:rsidP="00EC7E16">
      <w:pPr>
        <w:rPr>
          <w:rFonts w:ascii="Arial" w:hAnsi="Arial" w:cs="Arial"/>
          <w:b/>
          <w:bCs/>
          <w:sz w:val="24"/>
          <w:szCs w:val="24"/>
          <w:lang w:val="mk-MK"/>
        </w:rPr>
      </w:pPr>
    </w:p>
    <w:p w14:paraId="479A8138" w14:textId="5EFCB657" w:rsidR="00F938A7" w:rsidRPr="00C133C8" w:rsidRDefault="00F938A7" w:rsidP="00C133C8">
      <w:pPr>
        <w:pStyle w:val="ListParagraph"/>
        <w:numPr>
          <w:ilvl w:val="0"/>
          <w:numId w:val="14"/>
        </w:numPr>
        <w:rPr>
          <w:rFonts w:ascii="Arial" w:hAnsi="Arial" w:cs="Arial"/>
          <w:b/>
          <w:bCs/>
          <w:lang w:val="mk-MK"/>
        </w:rPr>
      </w:pPr>
      <w:r w:rsidRPr="00C133C8">
        <w:rPr>
          <w:rFonts w:ascii="Arial" w:hAnsi="Arial" w:cs="Arial"/>
          <w:b/>
          <w:bCs/>
          <w:lang w:val="mk-MK"/>
        </w:rPr>
        <w:t>ПРАВА</w:t>
      </w:r>
      <w:r w:rsidR="0018595D" w:rsidRPr="0018595D">
        <w:rPr>
          <w:rFonts w:ascii="Arial" w:hAnsi="Arial" w:cs="Arial"/>
          <w:b/>
          <w:bCs/>
          <w:lang w:val="mk-MK"/>
        </w:rPr>
        <w:t xml:space="preserve"> </w:t>
      </w:r>
      <w:r w:rsidR="0018595D">
        <w:rPr>
          <w:rFonts w:ascii="Arial" w:hAnsi="Arial" w:cs="Arial"/>
          <w:b/>
          <w:bCs/>
          <w:lang w:val="mk-MK"/>
        </w:rPr>
        <w:t xml:space="preserve">И ОБВРСКИ </w:t>
      </w:r>
      <w:r w:rsidRPr="00C133C8">
        <w:rPr>
          <w:rFonts w:ascii="Arial" w:hAnsi="Arial" w:cs="Arial"/>
          <w:b/>
          <w:bCs/>
          <w:lang w:val="mk-MK"/>
        </w:rPr>
        <w:t xml:space="preserve"> НА СПОРТИСТИТЕ</w:t>
      </w:r>
      <w:r w:rsidR="00C133C8" w:rsidRPr="00C133C8">
        <w:rPr>
          <w:rFonts w:ascii="Arial" w:hAnsi="Arial" w:cs="Arial"/>
          <w:b/>
          <w:bCs/>
          <w:lang w:val="mk-MK"/>
        </w:rPr>
        <w:t>-</w:t>
      </w:r>
      <w:r w:rsidRPr="00C133C8">
        <w:rPr>
          <w:rFonts w:ascii="Arial" w:hAnsi="Arial" w:cs="Arial"/>
          <w:b/>
          <w:bCs/>
          <w:lang w:val="mk-MK"/>
        </w:rPr>
        <w:t xml:space="preserve"> </w:t>
      </w:r>
      <w:r w:rsidR="00C133C8" w:rsidRPr="00C133C8">
        <w:rPr>
          <w:rFonts w:ascii="Arial" w:hAnsi="Arial" w:cs="Arial"/>
          <w:b/>
          <w:bCs/>
          <w:lang w:val="mk-MK"/>
        </w:rPr>
        <w:t>според Кодот на Светската Анти Допинг Агенција</w:t>
      </w:r>
    </w:p>
    <w:p w14:paraId="65795C97" w14:textId="77777777" w:rsidR="0018595D" w:rsidRDefault="0018595D" w:rsidP="00F938A7">
      <w:pPr>
        <w:jc w:val="both"/>
        <w:rPr>
          <w:rFonts w:ascii="Arial" w:hAnsi="Arial" w:cs="Arial"/>
          <w:sz w:val="24"/>
          <w:szCs w:val="24"/>
          <w:lang w:val="mk-MK"/>
        </w:rPr>
      </w:pPr>
    </w:p>
    <w:p w14:paraId="0D5C1591" w14:textId="11041A80" w:rsidR="00F938A7" w:rsidRPr="00C133C8" w:rsidRDefault="004548BC" w:rsidP="00F938A7">
      <w:pPr>
        <w:jc w:val="both"/>
        <w:rPr>
          <w:rFonts w:ascii="Arial" w:hAnsi="Arial" w:cs="Arial"/>
          <w:sz w:val="24"/>
          <w:szCs w:val="24"/>
          <w:lang w:val="mk-MK"/>
        </w:rPr>
      </w:pPr>
      <w:r w:rsidRPr="00C133C8">
        <w:rPr>
          <w:rFonts w:ascii="Arial" w:hAnsi="Arial" w:cs="Arial"/>
          <w:sz w:val="24"/>
          <w:szCs w:val="24"/>
          <w:lang w:val="mk-MK"/>
        </w:rPr>
        <w:t xml:space="preserve">За време на допинг контролата спортистите </w:t>
      </w:r>
      <w:r w:rsidR="00F938A7" w:rsidRPr="00C133C8">
        <w:rPr>
          <w:rFonts w:ascii="Arial" w:hAnsi="Arial" w:cs="Arial"/>
          <w:sz w:val="24"/>
          <w:szCs w:val="24"/>
          <w:lang w:val="mk-MK"/>
        </w:rPr>
        <w:t>има</w:t>
      </w:r>
      <w:r w:rsidRPr="00C133C8">
        <w:rPr>
          <w:rFonts w:ascii="Arial" w:hAnsi="Arial" w:cs="Arial"/>
          <w:sz w:val="24"/>
          <w:szCs w:val="24"/>
          <w:lang w:val="mk-MK"/>
        </w:rPr>
        <w:t>а</w:t>
      </w:r>
      <w:r w:rsidR="00F938A7" w:rsidRPr="00C133C8">
        <w:rPr>
          <w:rFonts w:ascii="Arial" w:hAnsi="Arial" w:cs="Arial"/>
          <w:sz w:val="24"/>
          <w:szCs w:val="24"/>
          <w:lang w:val="mk-MK"/>
        </w:rPr>
        <w:t xml:space="preserve">т </w:t>
      </w:r>
      <w:r w:rsidR="0018595D">
        <w:rPr>
          <w:rFonts w:ascii="Arial" w:hAnsi="Arial" w:cs="Arial"/>
          <w:sz w:val="24"/>
          <w:szCs w:val="24"/>
          <w:lang w:val="mk-MK"/>
        </w:rPr>
        <w:t>следните ПРАВА</w:t>
      </w:r>
      <w:r w:rsidR="00F938A7" w:rsidRPr="00C133C8">
        <w:rPr>
          <w:rFonts w:ascii="Arial" w:hAnsi="Arial" w:cs="Arial"/>
          <w:sz w:val="24"/>
          <w:szCs w:val="24"/>
          <w:lang w:val="mk-MK"/>
        </w:rPr>
        <w:t>:</w:t>
      </w:r>
    </w:p>
    <w:p w14:paraId="2403D33A" w14:textId="48B769EC" w:rsidR="00F938A7" w:rsidRPr="00C133C8" w:rsidRDefault="00F938A7" w:rsidP="00F938A7">
      <w:pPr>
        <w:pStyle w:val="ListParagraph"/>
        <w:numPr>
          <w:ilvl w:val="0"/>
          <w:numId w:val="2"/>
        </w:numPr>
        <w:jc w:val="both"/>
        <w:rPr>
          <w:rFonts w:ascii="Arial" w:hAnsi="Arial" w:cs="Arial"/>
          <w:lang w:val="mk-MK"/>
        </w:rPr>
      </w:pPr>
      <w:r w:rsidRPr="00C133C8">
        <w:rPr>
          <w:rFonts w:ascii="Arial" w:hAnsi="Arial" w:cs="Arial"/>
          <w:lang w:val="mk-MK"/>
        </w:rPr>
        <w:t>на придру</w:t>
      </w:r>
      <w:r w:rsidR="004548BC" w:rsidRPr="00C133C8">
        <w:rPr>
          <w:rFonts w:ascii="Arial" w:hAnsi="Arial" w:cs="Arial"/>
          <w:lang w:val="mk-MK"/>
        </w:rPr>
        <w:t>ж</w:t>
      </w:r>
      <w:r w:rsidRPr="00C133C8">
        <w:rPr>
          <w:rFonts w:ascii="Arial" w:hAnsi="Arial" w:cs="Arial"/>
          <w:lang w:val="mk-MK"/>
        </w:rPr>
        <w:t>ба (претставник) и по потреба преведувач</w:t>
      </w:r>
    </w:p>
    <w:p w14:paraId="75702F5B" w14:textId="306BEB5B" w:rsidR="00F938A7" w:rsidRPr="00C133C8" w:rsidRDefault="00F938A7" w:rsidP="00F938A7">
      <w:pPr>
        <w:pStyle w:val="ListParagraph"/>
        <w:numPr>
          <w:ilvl w:val="0"/>
          <w:numId w:val="2"/>
        </w:numPr>
        <w:jc w:val="both"/>
        <w:rPr>
          <w:rFonts w:ascii="Arial" w:hAnsi="Arial" w:cs="Arial"/>
          <w:lang w:val="mk-MK"/>
        </w:rPr>
      </w:pPr>
      <w:r w:rsidRPr="00C133C8">
        <w:rPr>
          <w:rFonts w:ascii="Arial" w:hAnsi="Arial" w:cs="Arial"/>
          <w:lang w:val="mk-MK"/>
        </w:rPr>
        <w:t>да побара</w:t>
      </w:r>
      <w:r w:rsidR="004548BC" w:rsidRPr="00C133C8">
        <w:rPr>
          <w:rFonts w:ascii="Arial" w:hAnsi="Arial" w:cs="Arial"/>
          <w:lang w:val="mk-MK"/>
        </w:rPr>
        <w:t>ат</w:t>
      </w:r>
      <w:r w:rsidRPr="00C133C8">
        <w:rPr>
          <w:rFonts w:ascii="Arial" w:hAnsi="Arial" w:cs="Arial"/>
          <w:lang w:val="mk-MK"/>
        </w:rPr>
        <w:t xml:space="preserve"> дополнителни информации за постапката на допинг контролата</w:t>
      </w:r>
    </w:p>
    <w:p w14:paraId="387F5EE1" w14:textId="4B020B42" w:rsidR="00F938A7" w:rsidRPr="00C133C8" w:rsidRDefault="00F938A7" w:rsidP="00F938A7">
      <w:pPr>
        <w:pStyle w:val="ListParagraph"/>
        <w:numPr>
          <w:ilvl w:val="0"/>
          <w:numId w:val="2"/>
        </w:numPr>
        <w:jc w:val="both"/>
        <w:rPr>
          <w:rFonts w:ascii="Arial" w:hAnsi="Arial" w:cs="Arial"/>
          <w:lang w:val="mk-MK"/>
        </w:rPr>
      </w:pPr>
      <w:r w:rsidRPr="00C133C8">
        <w:rPr>
          <w:rFonts w:ascii="Arial" w:hAnsi="Arial" w:cs="Arial"/>
          <w:lang w:val="mk-MK"/>
        </w:rPr>
        <w:t>да побара</w:t>
      </w:r>
      <w:r w:rsidR="004548BC" w:rsidRPr="00C133C8">
        <w:rPr>
          <w:rFonts w:ascii="Arial" w:hAnsi="Arial" w:cs="Arial"/>
          <w:lang w:val="mk-MK"/>
        </w:rPr>
        <w:t>ат</w:t>
      </w:r>
      <w:r w:rsidRPr="00C133C8">
        <w:rPr>
          <w:rFonts w:ascii="Arial" w:hAnsi="Arial" w:cs="Arial"/>
          <w:lang w:val="mk-MK"/>
        </w:rPr>
        <w:t xml:space="preserve"> одложување на пријавувањето во допинг станицата поради оправдани причини (со дозвола на Допинг Контролорот -DCO)</w:t>
      </w:r>
    </w:p>
    <w:p w14:paraId="3DAAC51C" w14:textId="3E91550B" w:rsidR="00F938A7" w:rsidRPr="00C133C8" w:rsidRDefault="00F938A7" w:rsidP="00EC7E16">
      <w:pPr>
        <w:pStyle w:val="ListParagraph"/>
        <w:numPr>
          <w:ilvl w:val="0"/>
          <w:numId w:val="2"/>
        </w:numPr>
        <w:rPr>
          <w:lang w:val="mk-MK"/>
        </w:rPr>
      </w:pPr>
      <w:r w:rsidRPr="00C133C8">
        <w:rPr>
          <w:rFonts w:ascii="Arial" w:eastAsiaTheme="minorEastAsia" w:hAnsi="Arial" w:cs="Arial"/>
          <w:kern w:val="24"/>
          <w:lang w:val="ru-RU"/>
        </w:rPr>
        <w:t>да побара</w:t>
      </w:r>
      <w:r w:rsidR="00C133C8">
        <w:rPr>
          <w:rFonts w:ascii="Arial" w:eastAsiaTheme="minorEastAsia" w:hAnsi="Arial" w:cs="Arial"/>
          <w:kern w:val="24"/>
          <w:lang w:val="ru-RU"/>
        </w:rPr>
        <w:t>ат</w:t>
      </w:r>
      <w:r w:rsidRPr="00C133C8">
        <w:rPr>
          <w:rFonts w:ascii="Arial" w:eastAsiaTheme="minorEastAsia" w:hAnsi="Arial" w:cs="Arial"/>
          <w:kern w:val="24"/>
          <w:lang w:val="ru-RU"/>
        </w:rPr>
        <w:t xml:space="preserve"> модофикација во постапаката за собирање примероци(за спортисти со оштетувања)</w:t>
      </w:r>
    </w:p>
    <w:p w14:paraId="55713F18" w14:textId="77777777" w:rsidR="00EC7E16" w:rsidRPr="00C133C8" w:rsidRDefault="00EC7E16" w:rsidP="00F938A7">
      <w:pPr>
        <w:pStyle w:val="NormalWeb"/>
        <w:spacing w:before="0" w:beforeAutospacing="0" w:after="0" w:afterAutospacing="0"/>
        <w:rPr>
          <w:rFonts w:ascii="Arial" w:eastAsiaTheme="minorEastAsia" w:hAnsi="Arial" w:cs="Arial"/>
          <w:b/>
          <w:bCs/>
          <w:kern w:val="24"/>
          <w:lang w:val="ru-RU"/>
        </w:rPr>
      </w:pPr>
    </w:p>
    <w:p w14:paraId="63A37C90" w14:textId="7BE2009E" w:rsidR="00F938A7" w:rsidRPr="0018595D" w:rsidRDefault="0018595D" w:rsidP="0018595D">
      <w:pPr>
        <w:jc w:val="both"/>
        <w:rPr>
          <w:rFonts w:ascii="Arial" w:hAnsi="Arial" w:cs="Arial"/>
          <w:sz w:val="24"/>
          <w:szCs w:val="24"/>
          <w:lang w:val="mk-MK"/>
        </w:rPr>
      </w:pPr>
      <w:r w:rsidRPr="00C133C8">
        <w:rPr>
          <w:rFonts w:ascii="Arial" w:hAnsi="Arial" w:cs="Arial"/>
          <w:sz w:val="24"/>
          <w:szCs w:val="24"/>
          <w:lang w:val="mk-MK"/>
        </w:rPr>
        <w:t xml:space="preserve">За време на допинг контролата спортистите имаат </w:t>
      </w:r>
      <w:r>
        <w:rPr>
          <w:rFonts w:ascii="Arial" w:hAnsi="Arial" w:cs="Arial"/>
          <w:sz w:val="24"/>
          <w:szCs w:val="24"/>
          <w:lang w:val="mk-MK"/>
        </w:rPr>
        <w:t>следните ОДГОВОРНОСТИ</w:t>
      </w:r>
      <w:r w:rsidRPr="00C133C8">
        <w:rPr>
          <w:rFonts w:ascii="Arial" w:hAnsi="Arial" w:cs="Arial"/>
          <w:sz w:val="24"/>
          <w:szCs w:val="24"/>
          <w:lang w:val="mk-MK"/>
        </w:rPr>
        <w:t>:</w:t>
      </w:r>
    </w:p>
    <w:p w14:paraId="520F2BBF" w14:textId="5532539A" w:rsidR="00F938A7" w:rsidRPr="00C133C8" w:rsidRDefault="004548BC" w:rsidP="00F938A7">
      <w:pPr>
        <w:pStyle w:val="ListParagraph"/>
        <w:numPr>
          <w:ilvl w:val="0"/>
          <w:numId w:val="4"/>
        </w:numPr>
        <w:rPr>
          <w:rFonts w:ascii="Arial" w:eastAsiaTheme="minorEastAsia" w:hAnsi="Arial" w:cs="Arial"/>
          <w:kern w:val="24"/>
          <w:lang w:val="ru-RU"/>
        </w:rPr>
      </w:pPr>
      <w:r w:rsidRPr="00C133C8">
        <w:rPr>
          <w:rFonts w:ascii="Arial" w:hAnsi="Arial" w:cs="Arial"/>
          <w:lang w:val="ru-RU"/>
        </w:rPr>
        <w:t>да о</w:t>
      </w:r>
      <w:r w:rsidR="00F938A7" w:rsidRPr="00C133C8">
        <w:rPr>
          <w:rFonts w:ascii="Arial" w:hAnsi="Arial" w:cs="Arial"/>
          <w:lang w:val="ru-RU"/>
        </w:rPr>
        <w:t>стан</w:t>
      </w:r>
      <w:r w:rsidRPr="00C133C8">
        <w:rPr>
          <w:rFonts w:ascii="Arial" w:hAnsi="Arial" w:cs="Arial"/>
          <w:lang w:val="ru-RU"/>
        </w:rPr>
        <w:t>ат</w:t>
      </w:r>
      <w:r w:rsidR="00F938A7" w:rsidRPr="00C133C8">
        <w:rPr>
          <w:rFonts w:ascii="Arial" w:hAnsi="Arial" w:cs="Arial"/>
          <w:lang w:val="ru-RU"/>
        </w:rPr>
        <w:t xml:space="preserve"> под надзор на </w:t>
      </w:r>
      <w:r w:rsidR="00F938A7" w:rsidRPr="00C133C8">
        <w:rPr>
          <w:rFonts w:ascii="Arial" w:eastAsiaTheme="minorEastAsia" w:hAnsi="Arial" w:cs="Arial"/>
          <w:kern w:val="24"/>
          <w:lang w:val="ru-RU"/>
        </w:rPr>
        <w:t xml:space="preserve">DCO/Chaperone </w:t>
      </w:r>
      <w:r w:rsidR="00F938A7" w:rsidRPr="00C133C8">
        <w:rPr>
          <w:rFonts w:ascii="Arial" w:hAnsi="Arial" w:cs="Arial"/>
          <w:lang w:val="ru-RU"/>
        </w:rPr>
        <w:t xml:space="preserve">во текот на целото времетраење на допинг контролата, </w:t>
      </w:r>
      <w:r w:rsidR="00F938A7" w:rsidRPr="00C133C8">
        <w:rPr>
          <w:rFonts w:ascii="Arial" w:eastAsiaTheme="minorEastAsia" w:hAnsi="Arial" w:cs="Arial"/>
          <w:kern w:val="24"/>
          <w:lang w:val="ru-RU"/>
        </w:rPr>
        <w:t>до завршување на собирањето примерок/промероци</w:t>
      </w:r>
    </w:p>
    <w:p w14:paraId="372AE60A" w14:textId="521BDF6F" w:rsidR="00F938A7" w:rsidRPr="00C133C8" w:rsidRDefault="004548BC" w:rsidP="00F938A7">
      <w:pPr>
        <w:pStyle w:val="ListParagraph"/>
        <w:numPr>
          <w:ilvl w:val="0"/>
          <w:numId w:val="4"/>
        </w:numPr>
        <w:rPr>
          <w:rFonts w:ascii="Arial" w:hAnsi="Arial" w:cs="Arial"/>
          <w:lang w:val="ru-RU"/>
        </w:rPr>
      </w:pPr>
      <w:r w:rsidRPr="00C133C8">
        <w:rPr>
          <w:rFonts w:ascii="Arial" w:hAnsi="Arial" w:cs="Arial"/>
          <w:lang w:val="ru-RU"/>
        </w:rPr>
        <w:t xml:space="preserve">да </w:t>
      </w:r>
      <w:r w:rsidR="00F938A7" w:rsidRPr="00C133C8">
        <w:rPr>
          <w:rFonts w:ascii="Arial" w:hAnsi="Arial" w:cs="Arial"/>
          <w:lang w:val="ru-RU"/>
        </w:rPr>
        <w:t>безбед</w:t>
      </w:r>
      <w:r w:rsidRPr="00C133C8">
        <w:rPr>
          <w:rFonts w:ascii="Arial" w:hAnsi="Arial" w:cs="Arial"/>
          <w:lang w:val="ru-RU"/>
        </w:rPr>
        <w:t xml:space="preserve">ат </w:t>
      </w:r>
      <w:r w:rsidR="00F938A7" w:rsidRPr="00C133C8">
        <w:rPr>
          <w:rFonts w:ascii="Arial" w:hAnsi="Arial" w:cs="Arial"/>
          <w:lang w:val="ru-RU"/>
        </w:rPr>
        <w:t xml:space="preserve">документ </w:t>
      </w:r>
      <w:r w:rsidR="00F938A7" w:rsidRPr="00C133C8">
        <w:rPr>
          <w:rFonts w:ascii="Arial" w:hAnsi="Arial" w:cs="Arial"/>
          <w:lang w:val="mk-MK"/>
        </w:rPr>
        <w:t xml:space="preserve">за идентификација </w:t>
      </w:r>
      <w:r w:rsidR="00F938A7" w:rsidRPr="00C133C8">
        <w:rPr>
          <w:rFonts w:ascii="Arial" w:hAnsi="Arial" w:cs="Arial"/>
          <w:lang w:val="ru-RU"/>
        </w:rPr>
        <w:t>со фотографија</w:t>
      </w:r>
    </w:p>
    <w:p w14:paraId="64B1F3C7" w14:textId="41E7B6CF" w:rsidR="00F938A7" w:rsidRPr="00C133C8" w:rsidRDefault="004548BC" w:rsidP="00F938A7">
      <w:pPr>
        <w:pStyle w:val="ListParagraph"/>
        <w:numPr>
          <w:ilvl w:val="0"/>
          <w:numId w:val="4"/>
        </w:numPr>
        <w:rPr>
          <w:rFonts w:ascii="Arial" w:hAnsi="Arial" w:cs="Arial"/>
          <w:lang w:val="ru-RU"/>
        </w:rPr>
      </w:pPr>
      <w:r w:rsidRPr="00C133C8">
        <w:rPr>
          <w:rFonts w:ascii="Arial" w:hAnsi="Arial" w:cs="Arial"/>
          <w:lang w:val="ru-RU"/>
        </w:rPr>
        <w:t>ве</w:t>
      </w:r>
      <w:r w:rsidR="00F938A7" w:rsidRPr="00C133C8">
        <w:rPr>
          <w:rFonts w:ascii="Arial" w:hAnsi="Arial" w:cs="Arial"/>
          <w:lang w:val="ru-RU"/>
        </w:rPr>
        <w:t xml:space="preserve">днаш </w:t>
      </w:r>
      <w:r w:rsidRPr="00C133C8">
        <w:rPr>
          <w:rFonts w:ascii="Arial" w:hAnsi="Arial" w:cs="Arial"/>
          <w:lang w:val="ru-RU"/>
        </w:rPr>
        <w:t xml:space="preserve">да се </w:t>
      </w:r>
      <w:r w:rsidR="00F938A7" w:rsidRPr="00C133C8">
        <w:rPr>
          <w:rFonts w:ascii="Arial" w:hAnsi="Arial" w:cs="Arial"/>
          <w:lang w:val="ru-RU"/>
        </w:rPr>
        <w:t>пријав</w:t>
      </w:r>
      <w:r w:rsidRPr="00C133C8">
        <w:rPr>
          <w:rFonts w:ascii="Arial" w:hAnsi="Arial" w:cs="Arial"/>
          <w:lang w:val="ru-RU"/>
        </w:rPr>
        <w:t>ат</w:t>
      </w:r>
      <w:r w:rsidR="00F938A7" w:rsidRPr="00C133C8">
        <w:rPr>
          <w:rFonts w:ascii="Arial" w:hAnsi="Arial" w:cs="Arial"/>
          <w:lang w:val="ru-RU"/>
        </w:rPr>
        <w:t xml:space="preserve"> во станицата за допинг контрола</w:t>
      </w:r>
    </w:p>
    <w:p w14:paraId="57E0573E" w14:textId="49850FBF" w:rsidR="00F938A7" w:rsidRPr="00C133C8" w:rsidRDefault="004548BC" w:rsidP="00F938A7">
      <w:pPr>
        <w:pStyle w:val="ListParagraph"/>
        <w:numPr>
          <w:ilvl w:val="0"/>
          <w:numId w:val="4"/>
        </w:numPr>
        <w:rPr>
          <w:rFonts w:ascii="Arial" w:hAnsi="Arial" w:cs="Arial"/>
          <w:lang w:val="ru-RU"/>
        </w:rPr>
      </w:pPr>
      <w:r w:rsidRPr="00C133C8">
        <w:rPr>
          <w:rFonts w:ascii="Arial" w:eastAsiaTheme="minorEastAsia" w:hAnsi="Arial" w:cs="Arial"/>
          <w:kern w:val="24"/>
          <w:lang w:val="ru-RU"/>
        </w:rPr>
        <w:t xml:space="preserve">да ја </w:t>
      </w:r>
      <w:r w:rsidR="00F938A7" w:rsidRPr="00C133C8">
        <w:rPr>
          <w:rFonts w:ascii="Arial" w:eastAsiaTheme="minorEastAsia" w:hAnsi="Arial" w:cs="Arial"/>
          <w:kern w:val="24"/>
          <w:lang w:val="ru-RU"/>
        </w:rPr>
        <w:t>почитув</w:t>
      </w:r>
      <w:r w:rsidRPr="00C133C8">
        <w:rPr>
          <w:rFonts w:ascii="Arial" w:eastAsiaTheme="minorEastAsia" w:hAnsi="Arial" w:cs="Arial"/>
          <w:kern w:val="24"/>
          <w:lang w:val="ru-RU"/>
        </w:rPr>
        <w:t>аат</w:t>
      </w:r>
      <w:r w:rsidR="00F938A7" w:rsidRPr="00C133C8">
        <w:rPr>
          <w:rFonts w:ascii="Arial" w:eastAsiaTheme="minorEastAsia" w:hAnsi="Arial" w:cs="Arial"/>
          <w:kern w:val="24"/>
          <w:lang w:val="ru-RU"/>
        </w:rPr>
        <w:t xml:space="preserve"> процедурата за собирање примероци -неусогласеност</w:t>
      </w:r>
      <w:r w:rsidRPr="00C133C8">
        <w:rPr>
          <w:rFonts w:ascii="Arial" w:eastAsiaTheme="minorEastAsia" w:hAnsi="Arial" w:cs="Arial"/>
          <w:kern w:val="24"/>
          <w:lang w:val="ru-RU"/>
        </w:rPr>
        <w:t>а</w:t>
      </w:r>
      <w:r w:rsidR="00F938A7" w:rsidRPr="00C133C8">
        <w:rPr>
          <w:rFonts w:ascii="Arial" w:eastAsiaTheme="minorEastAsia" w:hAnsi="Arial" w:cs="Arial"/>
          <w:kern w:val="24"/>
          <w:lang w:val="ru-RU"/>
        </w:rPr>
        <w:t xml:space="preserve"> со правилата може да претставува повреда на анти-допинг правилата</w:t>
      </w:r>
    </w:p>
    <w:p w14:paraId="1285893B" w14:textId="77777777" w:rsidR="00274587" w:rsidRPr="00C133C8" w:rsidRDefault="00274587" w:rsidP="00F2372F">
      <w:pPr>
        <w:pStyle w:val="ListParagraph"/>
        <w:ind w:left="0"/>
        <w:rPr>
          <w:rFonts w:ascii="Arial" w:hAnsi="Arial" w:cs="Arial"/>
          <w:b/>
          <w:bCs/>
          <w:sz w:val="22"/>
          <w:szCs w:val="22"/>
          <w:lang w:val="mk-MK"/>
        </w:rPr>
      </w:pPr>
    </w:p>
    <w:p w14:paraId="65454C0E" w14:textId="77777777" w:rsidR="007A7F56" w:rsidRPr="00C133C8" w:rsidRDefault="007A7F56" w:rsidP="000B5353">
      <w:pPr>
        <w:pStyle w:val="ListParagraph"/>
        <w:ind w:left="0"/>
        <w:jc w:val="both"/>
        <w:rPr>
          <w:rFonts w:ascii="Arial" w:hAnsi="Arial" w:cs="Arial"/>
          <w:b/>
          <w:bCs/>
          <w:sz w:val="22"/>
          <w:szCs w:val="22"/>
          <w:lang w:val="mk-MK"/>
        </w:rPr>
      </w:pPr>
    </w:p>
    <w:p w14:paraId="5096AA90" w14:textId="29D53933" w:rsidR="00F2372F" w:rsidRPr="00DD1D01" w:rsidRDefault="00F2372F" w:rsidP="00CF0154">
      <w:pPr>
        <w:pStyle w:val="ListParagraph"/>
        <w:numPr>
          <w:ilvl w:val="0"/>
          <w:numId w:val="14"/>
        </w:numPr>
        <w:jc w:val="both"/>
        <w:rPr>
          <w:rFonts w:ascii="Arial" w:hAnsi="Arial" w:cs="Arial"/>
          <w:u w:val="single"/>
          <w:lang w:val="mk-MK"/>
        </w:rPr>
      </w:pPr>
      <w:r w:rsidRPr="0050242D">
        <w:rPr>
          <w:rFonts w:ascii="Arial" w:hAnsi="Arial" w:cs="Arial"/>
          <w:b/>
          <w:bCs/>
          <w:lang w:val="mk-MK"/>
        </w:rPr>
        <w:t xml:space="preserve">ПОСЛЕДИЦИТЕ ОД КОРИСТЕЊЕ НА ДОПНИГОТ </w:t>
      </w:r>
    </w:p>
    <w:p w14:paraId="4CE9668B" w14:textId="77777777" w:rsidR="00DD1D01" w:rsidRPr="0050242D" w:rsidRDefault="00DD1D01" w:rsidP="00DD1D01">
      <w:pPr>
        <w:pStyle w:val="ListParagraph"/>
        <w:ind w:left="360"/>
        <w:jc w:val="both"/>
        <w:rPr>
          <w:rFonts w:ascii="Arial" w:hAnsi="Arial" w:cs="Arial"/>
          <w:u w:val="single"/>
          <w:lang w:val="mk-MK"/>
        </w:rPr>
      </w:pPr>
    </w:p>
    <w:p w14:paraId="41CBC7DA" w14:textId="77777777" w:rsidR="0050242D" w:rsidRPr="0050242D" w:rsidRDefault="0050242D" w:rsidP="0050242D">
      <w:pPr>
        <w:pStyle w:val="ListParagraph"/>
        <w:ind w:left="360"/>
        <w:jc w:val="both"/>
        <w:rPr>
          <w:rFonts w:ascii="Arial" w:hAnsi="Arial" w:cs="Arial"/>
          <w:sz w:val="22"/>
          <w:szCs w:val="22"/>
          <w:u w:val="single"/>
          <w:lang w:val="mk-MK"/>
        </w:rPr>
      </w:pPr>
    </w:p>
    <w:p w14:paraId="4CDB10AD" w14:textId="4D6DC796" w:rsidR="00F2372F" w:rsidRPr="0050242D" w:rsidRDefault="0050242D" w:rsidP="0050242D">
      <w:pPr>
        <w:pStyle w:val="ListParagraph"/>
        <w:ind w:left="360"/>
        <w:jc w:val="both"/>
        <w:rPr>
          <w:rFonts w:ascii="Arial" w:eastAsiaTheme="minorEastAsia" w:hAnsi="Arial" w:cs="Arial"/>
          <w:b/>
          <w:bCs/>
          <w:kern w:val="24"/>
          <w:sz w:val="22"/>
          <w:szCs w:val="22"/>
          <w:u w:val="single"/>
          <w:lang w:val="mk-MK"/>
        </w:rPr>
      </w:pPr>
      <w:r w:rsidRPr="0050242D">
        <w:rPr>
          <w:rFonts w:ascii="Arial" w:eastAsiaTheme="minorEastAsia" w:hAnsi="Arial" w:cs="Arial"/>
          <w:b/>
          <w:bCs/>
          <w:kern w:val="24"/>
          <w:sz w:val="22"/>
          <w:szCs w:val="22"/>
          <w:u w:val="single"/>
          <w:lang w:val="mk-MK"/>
        </w:rPr>
        <w:t xml:space="preserve">ПОСЛЕДИЦИ ПО </w:t>
      </w:r>
      <w:r w:rsidR="00F2372F" w:rsidRPr="0050242D">
        <w:rPr>
          <w:rFonts w:ascii="Arial" w:eastAsiaTheme="minorEastAsia" w:hAnsi="Arial" w:cs="Arial"/>
          <w:b/>
          <w:bCs/>
          <w:kern w:val="24"/>
          <w:sz w:val="22"/>
          <w:szCs w:val="22"/>
          <w:u w:val="single"/>
          <w:lang w:val="mk-MK"/>
        </w:rPr>
        <w:t>ЗДРАВЈЕТО НА СПОРТИСТИТЕ</w:t>
      </w:r>
    </w:p>
    <w:p w14:paraId="71DCA72B" w14:textId="77777777" w:rsidR="0050242D" w:rsidRPr="0050242D" w:rsidRDefault="0050242D" w:rsidP="0050242D">
      <w:pPr>
        <w:pStyle w:val="ListParagraph"/>
        <w:ind w:left="1440"/>
        <w:jc w:val="both"/>
        <w:rPr>
          <w:sz w:val="22"/>
          <w:szCs w:val="22"/>
          <w:u w:val="single"/>
          <w:lang w:val="mk-MK"/>
        </w:rPr>
      </w:pPr>
    </w:p>
    <w:p w14:paraId="0A470BC7" w14:textId="77777777" w:rsidR="0050242D" w:rsidRPr="0050242D" w:rsidRDefault="0050242D" w:rsidP="0050242D">
      <w:pPr>
        <w:pStyle w:val="ListParagraph"/>
        <w:numPr>
          <w:ilvl w:val="0"/>
          <w:numId w:val="7"/>
        </w:numPr>
        <w:tabs>
          <w:tab w:val="clear" w:pos="720"/>
          <w:tab w:val="num" w:pos="1440"/>
        </w:tabs>
        <w:ind w:left="1440"/>
        <w:jc w:val="both"/>
        <w:rPr>
          <w:sz w:val="22"/>
          <w:szCs w:val="22"/>
        </w:rPr>
      </w:pPr>
      <w:r w:rsidRPr="0050242D">
        <w:rPr>
          <w:sz w:val="22"/>
          <w:szCs w:val="22"/>
          <w:lang w:val="mk-MK"/>
        </w:rPr>
        <w:t>ПСИХИЧКА ЗАВИСНОСТ</w:t>
      </w:r>
    </w:p>
    <w:p w14:paraId="629B8DC2" w14:textId="77777777" w:rsidR="0050242D" w:rsidRPr="0050242D" w:rsidRDefault="0050242D" w:rsidP="0050242D">
      <w:pPr>
        <w:pStyle w:val="ListParagraph"/>
        <w:numPr>
          <w:ilvl w:val="0"/>
          <w:numId w:val="7"/>
        </w:numPr>
        <w:tabs>
          <w:tab w:val="clear" w:pos="720"/>
          <w:tab w:val="num" w:pos="1440"/>
        </w:tabs>
        <w:ind w:left="1440"/>
        <w:jc w:val="both"/>
        <w:rPr>
          <w:sz w:val="22"/>
          <w:szCs w:val="22"/>
        </w:rPr>
      </w:pPr>
      <w:r w:rsidRPr="0050242D">
        <w:rPr>
          <w:sz w:val="22"/>
          <w:szCs w:val="22"/>
          <w:lang w:val="mk-MK"/>
        </w:rPr>
        <w:t>ЗГОЛЕМЕНА АГРЕСИЈА</w:t>
      </w:r>
    </w:p>
    <w:p w14:paraId="049A3BB9" w14:textId="77777777" w:rsidR="0050242D" w:rsidRPr="0050242D" w:rsidRDefault="0050242D" w:rsidP="0050242D">
      <w:pPr>
        <w:pStyle w:val="ListParagraph"/>
        <w:numPr>
          <w:ilvl w:val="0"/>
          <w:numId w:val="7"/>
        </w:numPr>
        <w:tabs>
          <w:tab w:val="clear" w:pos="720"/>
          <w:tab w:val="num" w:pos="1440"/>
        </w:tabs>
        <w:ind w:left="1440"/>
        <w:jc w:val="both"/>
        <w:rPr>
          <w:sz w:val="22"/>
          <w:szCs w:val="22"/>
        </w:rPr>
      </w:pPr>
      <w:r w:rsidRPr="0050242D">
        <w:rPr>
          <w:sz w:val="22"/>
          <w:szCs w:val="22"/>
          <w:lang w:val="mk-MK"/>
        </w:rPr>
        <w:t>ПРОМЕНИ НА РАСПОЛОЖЕНИЕТО</w:t>
      </w:r>
    </w:p>
    <w:p w14:paraId="2BF1DF6E" w14:textId="77777777" w:rsidR="0050242D" w:rsidRPr="0050242D" w:rsidRDefault="0050242D" w:rsidP="0050242D">
      <w:pPr>
        <w:pStyle w:val="ListParagraph"/>
        <w:numPr>
          <w:ilvl w:val="0"/>
          <w:numId w:val="7"/>
        </w:numPr>
        <w:tabs>
          <w:tab w:val="clear" w:pos="720"/>
          <w:tab w:val="num" w:pos="1440"/>
        </w:tabs>
        <w:ind w:left="1440"/>
        <w:jc w:val="both"/>
        <w:rPr>
          <w:sz w:val="22"/>
          <w:szCs w:val="22"/>
        </w:rPr>
      </w:pPr>
      <w:r w:rsidRPr="0050242D">
        <w:rPr>
          <w:sz w:val="22"/>
          <w:szCs w:val="22"/>
          <w:lang w:val="mk-MK"/>
        </w:rPr>
        <w:t>ЗГОЛЕМЕН РИЗИК ОД ЗАБОЛУВАЊЕ НА ЦРН ДРОБ И БУБРЕЗИ</w:t>
      </w:r>
    </w:p>
    <w:p w14:paraId="791553C7" w14:textId="77777777" w:rsidR="0050242D" w:rsidRPr="0050242D" w:rsidRDefault="0050242D" w:rsidP="0050242D">
      <w:pPr>
        <w:pStyle w:val="ListParagraph"/>
        <w:numPr>
          <w:ilvl w:val="0"/>
          <w:numId w:val="7"/>
        </w:numPr>
        <w:tabs>
          <w:tab w:val="clear" w:pos="720"/>
          <w:tab w:val="num" w:pos="1440"/>
        </w:tabs>
        <w:ind w:left="1440"/>
        <w:jc w:val="both"/>
        <w:rPr>
          <w:sz w:val="22"/>
          <w:szCs w:val="22"/>
        </w:rPr>
      </w:pPr>
      <w:r w:rsidRPr="0050242D">
        <w:rPr>
          <w:sz w:val="22"/>
          <w:szCs w:val="22"/>
          <w:lang w:val="mk-MK"/>
        </w:rPr>
        <w:t>ЗГОЛЕМЕН РИЗИК ОД КАРДИОВАСКУЛАРНИ ЗАБОЛУВАЊА: ВИСОК КРВЕН ПРИТИСОК, СРЦЕВИ ИНФАРКТИ, МОЗОЧНИ УДАРИ ИТН</w:t>
      </w:r>
    </w:p>
    <w:p w14:paraId="423BEACF" w14:textId="77777777" w:rsidR="0050242D" w:rsidRPr="0050242D" w:rsidRDefault="0050242D" w:rsidP="0050242D">
      <w:pPr>
        <w:pStyle w:val="ListParagraph"/>
        <w:numPr>
          <w:ilvl w:val="0"/>
          <w:numId w:val="7"/>
        </w:numPr>
        <w:tabs>
          <w:tab w:val="clear" w:pos="720"/>
          <w:tab w:val="num" w:pos="1440"/>
        </w:tabs>
        <w:ind w:left="1440"/>
        <w:jc w:val="both"/>
        <w:rPr>
          <w:sz w:val="22"/>
          <w:szCs w:val="22"/>
        </w:rPr>
      </w:pPr>
      <w:r w:rsidRPr="0050242D">
        <w:rPr>
          <w:sz w:val="22"/>
          <w:szCs w:val="22"/>
          <w:lang w:val="mk-MK"/>
        </w:rPr>
        <w:t>АКНИ</w:t>
      </w:r>
    </w:p>
    <w:p w14:paraId="0FABE83C" w14:textId="77777777" w:rsidR="0050242D" w:rsidRPr="0050242D" w:rsidRDefault="0050242D" w:rsidP="0050242D">
      <w:pPr>
        <w:pStyle w:val="ListParagraph"/>
        <w:numPr>
          <w:ilvl w:val="0"/>
          <w:numId w:val="7"/>
        </w:numPr>
        <w:tabs>
          <w:tab w:val="clear" w:pos="720"/>
          <w:tab w:val="num" w:pos="1440"/>
        </w:tabs>
        <w:ind w:left="1440"/>
        <w:jc w:val="both"/>
        <w:rPr>
          <w:sz w:val="22"/>
          <w:szCs w:val="22"/>
        </w:rPr>
      </w:pPr>
      <w:r w:rsidRPr="0050242D">
        <w:rPr>
          <w:sz w:val="22"/>
          <w:szCs w:val="22"/>
          <w:lang w:val="mk-MK"/>
        </w:rPr>
        <w:t>КЕЛАВОСТ</w:t>
      </w:r>
    </w:p>
    <w:p w14:paraId="5ECBC9DE" w14:textId="77777777" w:rsidR="00FA17B6" w:rsidRDefault="00FA17B6" w:rsidP="0050242D">
      <w:pPr>
        <w:pStyle w:val="ListParagraph"/>
        <w:ind w:left="360"/>
        <w:jc w:val="both"/>
        <w:rPr>
          <w:rFonts w:ascii="Arial" w:eastAsiaTheme="minorEastAsia" w:hAnsi="Arial" w:cs="Arial"/>
          <w:b/>
          <w:bCs/>
          <w:kern w:val="24"/>
          <w:sz w:val="22"/>
          <w:szCs w:val="22"/>
          <w:u w:val="single"/>
          <w:lang w:val="mk-MK"/>
        </w:rPr>
      </w:pPr>
    </w:p>
    <w:p w14:paraId="0B1B88FA" w14:textId="5674ED98" w:rsidR="00F2372F" w:rsidRDefault="0050242D" w:rsidP="0050242D">
      <w:pPr>
        <w:pStyle w:val="ListParagraph"/>
        <w:ind w:left="360"/>
        <w:jc w:val="both"/>
        <w:rPr>
          <w:rFonts w:ascii="Arial" w:eastAsiaTheme="minorEastAsia" w:hAnsi="Arial" w:cs="Arial"/>
          <w:b/>
          <w:bCs/>
          <w:kern w:val="24"/>
          <w:sz w:val="22"/>
          <w:szCs w:val="22"/>
          <w:u w:val="single"/>
          <w:lang w:val="mk-MK"/>
        </w:rPr>
      </w:pPr>
      <w:r w:rsidRPr="0050242D">
        <w:rPr>
          <w:rFonts w:ascii="Arial" w:eastAsiaTheme="minorEastAsia" w:hAnsi="Arial" w:cs="Arial"/>
          <w:b/>
          <w:bCs/>
          <w:kern w:val="24"/>
          <w:sz w:val="22"/>
          <w:szCs w:val="22"/>
          <w:u w:val="single"/>
          <w:lang w:val="mk-MK"/>
        </w:rPr>
        <w:t xml:space="preserve">ПОСЛЕДИЦИ ЗА </w:t>
      </w:r>
      <w:r w:rsidR="00F2372F" w:rsidRPr="0050242D">
        <w:rPr>
          <w:rFonts w:ascii="Arial" w:eastAsiaTheme="minorEastAsia" w:hAnsi="Arial" w:cs="Arial"/>
          <w:b/>
          <w:bCs/>
          <w:kern w:val="24"/>
          <w:sz w:val="22"/>
          <w:szCs w:val="22"/>
          <w:u w:val="single"/>
          <w:lang w:val="mk-MK"/>
        </w:rPr>
        <w:t>СПОРТСКИОТ ИНТЕГРИТЕТ</w:t>
      </w:r>
    </w:p>
    <w:p w14:paraId="71E265E4" w14:textId="77777777" w:rsidR="0050242D" w:rsidRPr="0050242D" w:rsidRDefault="0050242D" w:rsidP="0050242D">
      <w:pPr>
        <w:pStyle w:val="ListParagraph"/>
        <w:ind w:left="360"/>
        <w:jc w:val="both"/>
        <w:rPr>
          <w:rFonts w:ascii="Arial" w:eastAsiaTheme="minorEastAsia" w:hAnsi="Arial" w:cs="Arial"/>
          <w:b/>
          <w:bCs/>
          <w:kern w:val="24"/>
          <w:sz w:val="22"/>
          <w:szCs w:val="22"/>
          <w:u w:val="single"/>
          <w:lang w:val="mk-MK"/>
        </w:rPr>
      </w:pPr>
    </w:p>
    <w:p w14:paraId="673B6DE7" w14:textId="68189EE6" w:rsidR="0050242D" w:rsidRPr="00DD1D01" w:rsidRDefault="0050242D" w:rsidP="0050242D">
      <w:pPr>
        <w:pStyle w:val="ListParagraph"/>
        <w:numPr>
          <w:ilvl w:val="0"/>
          <w:numId w:val="19"/>
        </w:numPr>
        <w:spacing w:line="216" w:lineRule="auto"/>
        <w:jc w:val="both"/>
        <w:rPr>
          <w:lang w:val="mk-MK"/>
        </w:rPr>
      </w:pPr>
      <w:r w:rsidRPr="00DD1D01">
        <w:rPr>
          <w:rFonts w:ascii="Arial" w:eastAsiaTheme="minorEastAsia" w:hAnsi="Arial" w:cs="Arial"/>
          <w:kern w:val="24"/>
          <w:lang w:val="mk-MK"/>
        </w:rPr>
        <w:t xml:space="preserve">Суштинската вредност на спортот е“спортскиот дух” карактеризиран со: етичност, чесност, совршенство, респект на правилата, кон себе и останатите. </w:t>
      </w:r>
    </w:p>
    <w:p w14:paraId="6DF42FC6" w14:textId="6D405D48" w:rsidR="0050242D" w:rsidRPr="00DD1D01" w:rsidRDefault="0050242D" w:rsidP="0050242D">
      <w:pPr>
        <w:pStyle w:val="ListParagraph"/>
        <w:numPr>
          <w:ilvl w:val="0"/>
          <w:numId w:val="19"/>
        </w:numPr>
        <w:spacing w:line="216" w:lineRule="auto"/>
        <w:jc w:val="both"/>
        <w:rPr>
          <w:lang w:val="mk-MK"/>
        </w:rPr>
      </w:pPr>
      <w:r w:rsidRPr="00DD1D01">
        <w:rPr>
          <w:rFonts w:ascii="Arial" w:eastAsiaTheme="minorEastAsia" w:hAnsi="Arial" w:cs="Arial"/>
          <w:kern w:val="24"/>
          <w:lang w:val="mk-MK"/>
        </w:rPr>
        <w:t>Дефинирачки елемент на спортот е дека тој се базира на почитување на правил</w:t>
      </w:r>
      <w:r w:rsidR="00DD1D01">
        <w:rPr>
          <w:rFonts w:ascii="Arial" w:eastAsiaTheme="minorEastAsia" w:hAnsi="Arial" w:cs="Arial"/>
          <w:kern w:val="24"/>
          <w:lang w:val="mk-MK"/>
        </w:rPr>
        <w:t>а</w:t>
      </w:r>
      <w:r w:rsidRPr="00DD1D01">
        <w:rPr>
          <w:rFonts w:ascii="Arial" w:eastAsiaTheme="minorEastAsia" w:hAnsi="Arial" w:cs="Arial"/>
          <w:kern w:val="24"/>
          <w:lang w:val="mk-MK"/>
        </w:rPr>
        <w:t>та (технички, превентивни, здравје, анти допинг)</w:t>
      </w:r>
    </w:p>
    <w:p w14:paraId="4BD9BE9B" w14:textId="000AFEFB" w:rsidR="0050242D" w:rsidRPr="00DD1D01" w:rsidRDefault="00DD1D01" w:rsidP="0050242D">
      <w:pPr>
        <w:pStyle w:val="ListParagraph"/>
        <w:numPr>
          <w:ilvl w:val="0"/>
          <w:numId w:val="19"/>
        </w:numPr>
        <w:spacing w:line="216" w:lineRule="auto"/>
        <w:jc w:val="both"/>
        <w:rPr>
          <w:lang w:val="mk-MK"/>
        </w:rPr>
      </w:pPr>
      <w:r>
        <w:rPr>
          <w:rFonts w:ascii="Arial" w:eastAsiaTheme="minorEastAsia" w:hAnsi="Arial" w:cs="Arial"/>
          <w:kern w:val="24"/>
          <w:lang w:val="mk-MK"/>
        </w:rPr>
        <w:t>П</w:t>
      </w:r>
      <w:r w:rsidR="0050242D" w:rsidRPr="00DD1D01">
        <w:rPr>
          <w:rFonts w:ascii="Arial" w:eastAsiaTheme="minorEastAsia" w:hAnsi="Arial" w:cs="Arial"/>
          <w:kern w:val="24"/>
          <w:lang w:val="mk-MK"/>
        </w:rPr>
        <w:t xml:space="preserve">равилата обезбедуват еднакви услови за сите учесници во натпреварувањето. </w:t>
      </w:r>
    </w:p>
    <w:p w14:paraId="7B722DED" w14:textId="77777777" w:rsidR="0050242D" w:rsidRPr="00DD1D01" w:rsidRDefault="0050242D" w:rsidP="0050242D">
      <w:pPr>
        <w:pStyle w:val="ListParagraph"/>
        <w:numPr>
          <w:ilvl w:val="0"/>
          <w:numId w:val="19"/>
        </w:numPr>
        <w:spacing w:line="216" w:lineRule="auto"/>
        <w:jc w:val="both"/>
        <w:rPr>
          <w:lang w:val="mk-MK"/>
        </w:rPr>
      </w:pPr>
      <w:r w:rsidRPr="00DD1D01">
        <w:rPr>
          <w:rFonts w:ascii="Arial" w:eastAsiaTheme="minorEastAsia" w:hAnsi="Arial" w:cs="Arial"/>
          <w:kern w:val="24"/>
          <w:lang w:val="mk-MK"/>
        </w:rPr>
        <w:t xml:space="preserve">Допингот е уште полизгав терен, спортистот да се изедначи со другите кои мамат, треба и самиот да мами. </w:t>
      </w:r>
    </w:p>
    <w:p w14:paraId="6658D355" w14:textId="69CE20F4" w:rsidR="0050242D" w:rsidRPr="00DD1D01" w:rsidRDefault="00DD1D01" w:rsidP="0050242D">
      <w:pPr>
        <w:pStyle w:val="ListParagraph"/>
        <w:numPr>
          <w:ilvl w:val="0"/>
          <w:numId w:val="19"/>
        </w:numPr>
        <w:spacing w:line="216" w:lineRule="auto"/>
        <w:jc w:val="both"/>
        <w:rPr>
          <w:lang w:val="mk-MK"/>
        </w:rPr>
      </w:pPr>
      <w:r>
        <w:rPr>
          <w:rFonts w:ascii="Arial" w:eastAsiaTheme="minorEastAsia" w:hAnsi="Arial" w:cs="Arial"/>
          <w:kern w:val="24"/>
          <w:lang w:val="mk-MK"/>
        </w:rPr>
        <w:t>С</w:t>
      </w:r>
      <w:r w:rsidR="0050242D" w:rsidRPr="00DD1D01">
        <w:rPr>
          <w:rFonts w:ascii="Arial" w:eastAsiaTheme="minorEastAsia" w:hAnsi="Arial" w:cs="Arial"/>
          <w:kern w:val="24"/>
          <w:lang w:val="mk-MK"/>
        </w:rPr>
        <w:t xml:space="preserve">портистите </w:t>
      </w:r>
      <w:r>
        <w:rPr>
          <w:rFonts w:ascii="Arial" w:eastAsiaTheme="minorEastAsia" w:hAnsi="Arial" w:cs="Arial"/>
          <w:kern w:val="24"/>
          <w:lang w:val="mk-MK"/>
        </w:rPr>
        <w:t>ќ</w:t>
      </w:r>
      <w:r w:rsidR="0050242D" w:rsidRPr="00DD1D01">
        <w:rPr>
          <w:rFonts w:ascii="Arial" w:eastAsiaTheme="minorEastAsia" w:hAnsi="Arial" w:cs="Arial"/>
          <w:kern w:val="24"/>
          <w:lang w:val="mk-MK"/>
        </w:rPr>
        <w:t>е го носат и товарот на здравсрвеното нарушување поради допингувањето</w:t>
      </w:r>
    </w:p>
    <w:p w14:paraId="46A17F6B" w14:textId="77777777" w:rsidR="00DD1D01" w:rsidRDefault="00DD1D01" w:rsidP="0050242D">
      <w:pPr>
        <w:pStyle w:val="ListParagraph"/>
        <w:ind w:left="360"/>
        <w:jc w:val="both"/>
        <w:rPr>
          <w:rFonts w:ascii="Arial" w:eastAsiaTheme="minorEastAsia" w:hAnsi="Arial" w:cs="Arial"/>
          <w:b/>
          <w:bCs/>
          <w:kern w:val="24"/>
          <w:sz w:val="22"/>
          <w:szCs w:val="22"/>
          <w:u w:val="single"/>
          <w:lang w:val="mk-MK"/>
        </w:rPr>
      </w:pPr>
    </w:p>
    <w:p w14:paraId="2FB63DCC" w14:textId="77777777" w:rsidR="00DD1D01" w:rsidRDefault="00DD1D01" w:rsidP="0050242D">
      <w:pPr>
        <w:pStyle w:val="ListParagraph"/>
        <w:ind w:left="360"/>
        <w:jc w:val="both"/>
        <w:rPr>
          <w:rFonts w:ascii="Arial" w:eastAsiaTheme="minorEastAsia" w:hAnsi="Arial" w:cs="Arial"/>
          <w:b/>
          <w:bCs/>
          <w:kern w:val="24"/>
          <w:sz w:val="22"/>
          <w:szCs w:val="22"/>
          <w:u w:val="single"/>
          <w:lang w:val="mk-MK"/>
        </w:rPr>
      </w:pPr>
    </w:p>
    <w:p w14:paraId="4A51ABD7" w14:textId="3CA20C14" w:rsidR="00F2372F" w:rsidRDefault="0050242D" w:rsidP="0050242D">
      <w:pPr>
        <w:pStyle w:val="ListParagraph"/>
        <w:ind w:left="360"/>
        <w:jc w:val="both"/>
        <w:rPr>
          <w:rFonts w:ascii="Arial" w:eastAsiaTheme="minorEastAsia" w:hAnsi="Arial" w:cs="Arial"/>
          <w:b/>
          <w:bCs/>
          <w:kern w:val="24"/>
          <w:sz w:val="22"/>
          <w:szCs w:val="22"/>
          <w:u w:val="single"/>
          <w:lang w:val="mk-MK"/>
        </w:rPr>
      </w:pPr>
      <w:r w:rsidRPr="00DD1D01">
        <w:rPr>
          <w:rFonts w:ascii="Arial" w:eastAsiaTheme="minorEastAsia" w:hAnsi="Arial" w:cs="Arial"/>
          <w:b/>
          <w:bCs/>
          <w:kern w:val="24"/>
          <w:sz w:val="22"/>
          <w:szCs w:val="22"/>
          <w:u w:val="single"/>
          <w:lang w:val="mk-MK"/>
        </w:rPr>
        <w:t xml:space="preserve">ПОСЛЕДИЦИ НА </w:t>
      </w:r>
      <w:r w:rsidR="00F2372F" w:rsidRPr="00DD1D01">
        <w:rPr>
          <w:rFonts w:ascii="Arial" w:eastAsiaTheme="minorEastAsia" w:hAnsi="Arial" w:cs="Arial"/>
          <w:b/>
          <w:bCs/>
          <w:kern w:val="24"/>
          <w:sz w:val="22"/>
          <w:szCs w:val="22"/>
          <w:u w:val="single"/>
          <w:lang w:val="mk-MK"/>
        </w:rPr>
        <w:t>ЈАВНОТО ЗДРАВЈЕ</w:t>
      </w:r>
    </w:p>
    <w:p w14:paraId="59EE7B9B" w14:textId="77777777" w:rsidR="00DD1D01" w:rsidRDefault="00DD1D01" w:rsidP="0050242D">
      <w:pPr>
        <w:pStyle w:val="ListParagraph"/>
        <w:ind w:left="360"/>
        <w:jc w:val="both"/>
        <w:rPr>
          <w:rFonts w:ascii="Arial" w:eastAsiaTheme="minorEastAsia" w:hAnsi="Arial" w:cs="Arial"/>
          <w:b/>
          <w:bCs/>
          <w:kern w:val="24"/>
          <w:sz w:val="22"/>
          <w:szCs w:val="22"/>
          <w:u w:val="single"/>
          <w:lang w:val="mk-MK"/>
        </w:rPr>
      </w:pPr>
    </w:p>
    <w:p w14:paraId="2423D55C" w14:textId="77777777" w:rsidR="00DD1D01" w:rsidRPr="00DD1D01" w:rsidRDefault="00DD1D01" w:rsidP="00DD1D01">
      <w:pPr>
        <w:pStyle w:val="ListParagraph"/>
        <w:numPr>
          <w:ilvl w:val="0"/>
          <w:numId w:val="20"/>
        </w:numPr>
        <w:jc w:val="both"/>
        <w:rPr>
          <w:rFonts w:ascii="Arial" w:hAnsi="Arial" w:cs="Arial"/>
          <w:lang w:val="mk-MK"/>
        </w:rPr>
      </w:pPr>
      <w:r w:rsidRPr="00DD1D01">
        <w:rPr>
          <w:rFonts w:ascii="Arial" w:hAnsi="Arial" w:cs="Arial"/>
          <w:lang w:val="mk-MK"/>
        </w:rPr>
        <w:t>Канџите на допингот се протегаат подалеку од спортистите кој се стремат кон врвни резултати.</w:t>
      </w:r>
    </w:p>
    <w:p w14:paraId="0DBCFCD9" w14:textId="21473075" w:rsidR="00DD1D01" w:rsidRPr="00DD1D01" w:rsidRDefault="00DD1D01" w:rsidP="00DD1D01">
      <w:pPr>
        <w:pStyle w:val="ListParagraph"/>
        <w:numPr>
          <w:ilvl w:val="0"/>
          <w:numId w:val="20"/>
        </w:numPr>
        <w:jc w:val="both"/>
        <w:rPr>
          <w:rFonts w:ascii="Arial" w:hAnsi="Arial" w:cs="Arial"/>
          <w:lang w:val="mk-MK"/>
        </w:rPr>
      </w:pPr>
      <w:r w:rsidRPr="00DD1D01">
        <w:rPr>
          <w:rFonts w:ascii="Arial" w:hAnsi="Arial" w:cs="Arial"/>
          <w:lang w:val="mk-MK"/>
        </w:rPr>
        <w:t>Според  извештаи во Англија и Америка за порастот на користење на анаболни стероиди од страна на младите тинејџери стари само 12 години</w:t>
      </w:r>
      <w:r w:rsidRPr="00DD1D01">
        <w:rPr>
          <w:rFonts w:ascii="Arial" w:hAnsi="Arial" w:cs="Arial"/>
          <w:lang w:val="ru-RU"/>
        </w:rPr>
        <w:t xml:space="preserve"> </w:t>
      </w:r>
    </w:p>
    <w:p w14:paraId="263CBCD1" w14:textId="431ABC2A" w:rsidR="00DD1D01" w:rsidRPr="00E51B32" w:rsidRDefault="00DD1D01" w:rsidP="00DD1D01">
      <w:pPr>
        <w:pStyle w:val="ListParagraph"/>
        <w:numPr>
          <w:ilvl w:val="0"/>
          <w:numId w:val="20"/>
        </w:numPr>
        <w:jc w:val="both"/>
        <w:rPr>
          <w:rFonts w:ascii="Arial" w:hAnsi="Arial" w:cs="Arial"/>
          <w:lang w:val="mk-MK"/>
        </w:rPr>
      </w:pPr>
      <w:r w:rsidRPr="00DD1D01">
        <w:rPr>
          <w:rFonts w:ascii="Arial" w:hAnsi="Arial" w:cs="Arial"/>
          <w:lang w:val="mk-MK"/>
        </w:rPr>
        <w:t>Користењето на анаболиците зазема загрижувачки димензии особено во фитнес и боди билдинг клубовите.</w:t>
      </w:r>
    </w:p>
    <w:p w14:paraId="77FD85C3" w14:textId="04C9C44E" w:rsidR="00DD1D01" w:rsidRPr="00FA17B6" w:rsidRDefault="00DD1D01" w:rsidP="000B5353">
      <w:pPr>
        <w:pStyle w:val="ListParagraph"/>
        <w:numPr>
          <w:ilvl w:val="0"/>
          <w:numId w:val="20"/>
        </w:numPr>
        <w:jc w:val="both"/>
        <w:rPr>
          <w:rFonts w:ascii="Arial" w:hAnsi="Arial" w:cs="Arial"/>
        </w:rPr>
      </w:pPr>
      <w:r w:rsidRPr="00DD1D01">
        <w:rPr>
          <w:rFonts w:ascii="Arial" w:hAnsi="Arial" w:cs="Arial"/>
          <w:lang w:val="ru-RU"/>
        </w:rPr>
        <w:t>ИНТЕРНЕТОТ и Допингот</w:t>
      </w:r>
    </w:p>
    <w:p w14:paraId="0A4529C8" w14:textId="12739A92" w:rsidR="00F938A7" w:rsidRDefault="00F2372F" w:rsidP="000B5353">
      <w:pPr>
        <w:jc w:val="both"/>
        <w:rPr>
          <w:rFonts w:ascii="Arial" w:eastAsiaTheme="minorEastAsia" w:hAnsi="Arial" w:cs="Arial"/>
          <w:b/>
          <w:bCs/>
          <w:color w:val="800000"/>
          <w:kern w:val="24"/>
          <w:sz w:val="24"/>
          <w:szCs w:val="24"/>
          <w:lang w:val="mk-MK"/>
        </w:rPr>
      </w:pPr>
      <w:r w:rsidRPr="00F2372F">
        <w:rPr>
          <w:rFonts w:ascii="Arial" w:eastAsiaTheme="minorEastAsia" w:hAnsi="Arial" w:cs="Arial"/>
          <w:b/>
          <w:bCs/>
          <w:color w:val="800000"/>
          <w:kern w:val="24"/>
          <w:sz w:val="24"/>
          <w:szCs w:val="24"/>
          <w:lang w:val="mk-MK"/>
        </w:rPr>
        <w:lastRenderedPageBreak/>
        <w:t>С</w:t>
      </w:r>
      <w:r>
        <w:rPr>
          <w:rFonts w:ascii="Arial" w:eastAsiaTheme="minorEastAsia" w:hAnsi="Arial" w:cs="Arial"/>
          <w:b/>
          <w:bCs/>
          <w:color w:val="800000"/>
          <w:kern w:val="24"/>
          <w:sz w:val="24"/>
          <w:szCs w:val="24"/>
          <w:lang w:val="mk-MK"/>
        </w:rPr>
        <w:t>портисти</w:t>
      </w:r>
      <w:r w:rsidRPr="00F2372F">
        <w:rPr>
          <w:rFonts w:ascii="Arial" w:eastAsiaTheme="minorEastAsia" w:hAnsi="Arial" w:cs="Arial"/>
          <w:b/>
          <w:bCs/>
          <w:color w:val="800000"/>
          <w:kern w:val="24"/>
          <w:sz w:val="24"/>
          <w:szCs w:val="24"/>
          <w:lang w:val="mk-MK"/>
        </w:rPr>
        <w:t>:</w:t>
      </w:r>
      <w:r>
        <w:rPr>
          <w:rFonts w:ascii="Arial" w:eastAsiaTheme="minorEastAsia" w:hAnsi="Arial" w:cs="Arial"/>
          <w:b/>
          <w:bCs/>
          <w:color w:val="800000"/>
          <w:kern w:val="24"/>
          <w:sz w:val="24"/>
          <w:szCs w:val="24"/>
          <w:lang w:val="mk-MK"/>
        </w:rPr>
        <w:t xml:space="preserve"> </w:t>
      </w:r>
      <w:r w:rsidRPr="00F2372F">
        <w:rPr>
          <w:rFonts w:ascii="Arial" w:eastAsiaTheme="minorEastAsia" w:hAnsi="Arial" w:cs="Arial"/>
          <w:b/>
          <w:bCs/>
          <w:color w:val="800000"/>
          <w:kern w:val="24"/>
          <w:sz w:val="24"/>
          <w:szCs w:val="24"/>
          <w:lang w:val="mk-MK"/>
        </w:rPr>
        <w:t>ВНИМАВАЈТЕ</w:t>
      </w:r>
      <w:r>
        <w:rPr>
          <w:rFonts w:ascii="Arial" w:eastAsiaTheme="minorEastAsia" w:hAnsi="Arial" w:cs="Arial"/>
          <w:b/>
          <w:bCs/>
          <w:color w:val="800000"/>
          <w:kern w:val="24"/>
          <w:sz w:val="24"/>
          <w:szCs w:val="24"/>
          <w:lang w:val="mk-MK"/>
        </w:rPr>
        <w:t>,</w:t>
      </w:r>
      <w:r w:rsidRPr="00F2372F">
        <w:rPr>
          <w:rFonts w:ascii="Arial" w:eastAsiaTheme="minorEastAsia" w:hAnsi="Arial" w:cs="Arial"/>
          <w:b/>
          <w:bCs/>
          <w:color w:val="800000"/>
          <w:kern w:val="24"/>
          <w:sz w:val="24"/>
          <w:szCs w:val="24"/>
          <w:lang w:val="mk-MK"/>
        </w:rPr>
        <w:t xml:space="preserve"> ВАШЕТО ЗДРАВЈЕ И КАРИЕРА СЕ ВО ПРАШАЊЕ !</w:t>
      </w:r>
    </w:p>
    <w:p w14:paraId="51F53207" w14:textId="77777777" w:rsidR="00F2372F" w:rsidRPr="000B5353" w:rsidRDefault="00F2372F" w:rsidP="00DD1D01">
      <w:pPr>
        <w:pStyle w:val="ListParagraph"/>
        <w:numPr>
          <w:ilvl w:val="0"/>
          <w:numId w:val="22"/>
        </w:numPr>
        <w:spacing w:line="276" w:lineRule="auto"/>
        <w:jc w:val="both"/>
        <w:rPr>
          <w:lang w:val="mk-MK"/>
        </w:rPr>
      </w:pPr>
      <w:r w:rsidRPr="000B5353">
        <w:rPr>
          <w:rFonts w:ascii="Arial" w:eastAsiaTheme="minorEastAsia" w:hAnsi="Arial" w:cs="Arial"/>
          <w:color w:val="000000" w:themeColor="dark1"/>
          <w:kern w:val="24"/>
          <w:lang w:val="mk-MK"/>
        </w:rPr>
        <w:t>Избегнувајте ги сите медикаменти кои не се препорачани од вашиот доктор кој знае дека сте спортист!</w:t>
      </w:r>
    </w:p>
    <w:p w14:paraId="468D109B" w14:textId="77777777" w:rsidR="00F2372F" w:rsidRPr="000B5353" w:rsidRDefault="00F2372F" w:rsidP="00DD1D01">
      <w:pPr>
        <w:pStyle w:val="ListParagraph"/>
        <w:numPr>
          <w:ilvl w:val="0"/>
          <w:numId w:val="22"/>
        </w:numPr>
        <w:spacing w:line="276" w:lineRule="auto"/>
        <w:jc w:val="both"/>
        <w:rPr>
          <w:lang w:val="mk-MK"/>
        </w:rPr>
      </w:pPr>
      <w:r w:rsidRPr="000B5353">
        <w:rPr>
          <w:rFonts w:ascii="Arial" w:eastAsiaTheme="minorEastAsia" w:hAnsi="Arial" w:cs="Arial"/>
          <w:color w:val="000000" w:themeColor="dark1"/>
          <w:kern w:val="24"/>
          <w:lang w:val="mk-MK"/>
        </w:rPr>
        <w:t>Некои медикаменти и суплементи било каде купени би можело да содржат забранети супстанци  иако на паковката тоа не е напишано!</w:t>
      </w:r>
    </w:p>
    <w:p w14:paraId="2CC2F0E3" w14:textId="3C320DF4" w:rsidR="00F2372F" w:rsidRPr="000B5353" w:rsidRDefault="00F2372F" w:rsidP="00DD1D01">
      <w:pPr>
        <w:pStyle w:val="ListParagraph"/>
        <w:numPr>
          <w:ilvl w:val="0"/>
          <w:numId w:val="22"/>
        </w:numPr>
        <w:spacing w:line="276" w:lineRule="auto"/>
        <w:jc w:val="both"/>
        <w:rPr>
          <w:lang w:val="mk-MK"/>
        </w:rPr>
      </w:pPr>
      <w:r w:rsidRPr="000B5353">
        <w:rPr>
          <w:rFonts w:ascii="Arial" w:eastAsiaTheme="minorEastAsia" w:hAnsi="Arial" w:cs="Arial"/>
          <w:color w:val="000000" w:themeColor="dark1"/>
          <w:kern w:val="24"/>
          <w:lang w:val="mk-MK"/>
        </w:rPr>
        <w:t>Поради невнимание можете да сте жртва на можни допинг стапици</w:t>
      </w:r>
    </w:p>
    <w:p w14:paraId="117918A9" w14:textId="77777777" w:rsidR="00DD1D01" w:rsidRDefault="00DD1D01" w:rsidP="000D4EEA">
      <w:pPr>
        <w:spacing w:line="360" w:lineRule="auto"/>
        <w:rPr>
          <w:rFonts w:ascii="Arial" w:hAnsi="Arial" w:cs="Arial"/>
          <w:b/>
          <w:bCs/>
          <w:lang w:val="mk-MK"/>
        </w:rPr>
      </w:pPr>
    </w:p>
    <w:p w14:paraId="13E009E7" w14:textId="5C181E7B" w:rsidR="00941143" w:rsidRPr="00DD1D01" w:rsidRDefault="00941143" w:rsidP="0075155A">
      <w:pPr>
        <w:pStyle w:val="ListParagraph"/>
        <w:numPr>
          <w:ilvl w:val="0"/>
          <w:numId w:val="14"/>
        </w:numPr>
        <w:spacing w:line="360" w:lineRule="auto"/>
        <w:rPr>
          <w:rFonts w:ascii="Arial" w:hAnsi="Arial" w:cs="Arial"/>
          <w:b/>
          <w:bCs/>
          <w:lang w:val="mk-MK"/>
        </w:rPr>
      </w:pPr>
      <w:r w:rsidRPr="00DD1D01">
        <w:rPr>
          <w:rFonts w:ascii="Arial" w:hAnsi="Arial" w:cs="Arial"/>
          <w:b/>
          <w:bCs/>
          <w:lang w:val="mk-MK"/>
        </w:rPr>
        <w:t>КОЈ Е ПРИНЦИП НА АПСОЛУТНА ОДГОВОРНОСТ?</w:t>
      </w:r>
    </w:p>
    <w:p w14:paraId="08CBB3CC" w14:textId="199EB5DE" w:rsidR="00941143" w:rsidRPr="00941143" w:rsidRDefault="00941143" w:rsidP="000B5353">
      <w:pPr>
        <w:pStyle w:val="ListParagraph"/>
        <w:ind w:left="0"/>
        <w:jc w:val="both"/>
        <w:rPr>
          <w:rFonts w:ascii="Arial" w:hAnsi="Arial" w:cs="Arial"/>
          <w:lang w:val="mk-MK"/>
        </w:rPr>
      </w:pPr>
      <w:r w:rsidRPr="00941143">
        <w:rPr>
          <w:rFonts w:ascii="Arial" w:hAnsi="Arial" w:cs="Arial"/>
          <w:lang w:val="mk-MK"/>
        </w:rPr>
        <w:t xml:space="preserve">Според </w:t>
      </w:r>
      <w:r w:rsidRPr="000D4EEA">
        <w:rPr>
          <w:rFonts w:ascii="Arial" w:hAnsi="Arial" w:cs="Arial"/>
          <w:b/>
          <w:bCs/>
          <w:lang w:val="mk-MK"/>
        </w:rPr>
        <w:t>принципот на апсолутна одговорност</w:t>
      </w:r>
      <w:r w:rsidRPr="00941143">
        <w:rPr>
          <w:rFonts w:ascii="Arial" w:hAnsi="Arial" w:cs="Arial"/>
          <w:lang w:val="mk-MK"/>
        </w:rPr>
        <w:t xml:space="preserve"> дефиниран со Светскиот </w:t>
      </w:r>
      <w:r w:rsidR="00DD1D01">
        <w:rPr>
          <w:rFonts w:ascii="Arial" w:hAnsi="Arial" w:cs="Arial"/>
          <w:lang w:val="mk-MK"/>
        </w:rPr>
        <w:t>А</w:t>
      </w:r>
      <w:r w:rsidRPr="00941143">
        <w:rPr>
          <w:rFonts w:ascii="Arial" w:hAnsi="Arial" w:cs="Arial"/>
          <w:lang w:val="mk-MK"/>
        </w:rPr>
        <w:t xml:space="preserve">нтидопинг </w:t>
      </w:r>
      <w:r w:rsidR="00DD1D01">
        <w:rPr>
          <w:rFonts w:ascii="Arial" w:hAnsi="Arial" w:cs="Arial"/>
          <w:lang w:val="mk-MK"/>
        </w:rPr>
        <w:t>Код</w:t>
      </w:r>
      <w:r w:rsidRPr="00941143">
        <w:rPr>
          <w:rFonts w:ascii="Arial" w:hAnsi="Arial" w:cs="Arial"/>
          <w:lang w:val="mk-MK"/>
        </w:rPr>
        <w:t>, спортистот е одговорен за се што внесува во своето тело. За жал, постоечките правила не го штитат многу спортистот дури и во случај на контаминација на суплементи, бидејќи според ставот на Светската антидопинг агенција, суплементацијата е исклучиво избор на спортистот, кој мора да сноси одговорност за тоа. Со оглед на тоа што спортистот секогаш ќе одговара за се што внесува во своето тело, дури и кога станува збор за забранети супстанции кои не се декларирани во составот на препаратот, на спортистот му се советува да не користи суплементи доколку постои сомнеж за неговиот состав.</w:t>
      </w:r>
    </w:p>
    <w:p w14:paraId="7C113B89" w14:textId="77777777" w:rsidR="00941143" w:rsidRPr="000B5353" w:rsidRDefault="00941143" w:rsidP="00094A78">
      <w:pPr>
        <w:pStyle w:val="ListParagraph"/>
        <w:spacing w:line="360" w:lineRule="auto"/>
        <w:ind w:left="0"/>
        <w:rPr>
          <w:rFonts w:ascii="Arial" w:hAnsi="Arial" w:cs="Arial"/>
          <w:b/>
          <w:bCs/>
          <w:sz w:val="22"/>
          <w:szCs w:val="22"/>
          <w:lang w:val="mk-MK"/>
        </w:rPr>
      </w:pPr>
    </w:p>
    <w:p w14:paraId="644323D2" w14:textId="77777777" w:rsidR="0075155A" w:rsidRPr="00DD1D01" w:rsidRDefault="0075155A" w:rsidP="00094A78">
      <w:pPr>
        <w:pStyle w:val="ListParagraph"/>
        <w:spacing w:line="360" w:lineRule="auto"/>
        <w:ind w:left="0"/>
        <w:rPr>
          <w:rFonts w:ascii="Arial" w:hAnsi="Arial" w:cs="Arial"/>
          <w:b/>
          <w:bCs/>
          <w:lang w:val="mk-MK"/>
        </w:rPr>
      </w:pPr>
    </w:p>
    <w:p w14:paraId="24646A55" w14:textId="46AD1567" w:rsidR="00941143" w:rsidRPr="00DD1D01" w:rsidRDefault="00094A78" w:rsidP="005A54C3">
      <w:pPr>
        <w:pStyle w:val="ListParagraph"/>
        <w:numPr>
          <w:ilvl w:val="0"/>
          <w:numId w:val="14"/>
        </w:numPr>
        <w:spacing w:line="360" w:lineRule="auto"/>
        <w:rPr>
          <w:rFonts w:ascii="Arial" w:hAnsi="Arial" w:cs="Arial"/>
          <w:b/>
          <w:bCs/>
          <w:lang w:val="mk-MK"/>
        </w:rPr>
      </w:pPr>
      <w:r w:rsidRPr="00DD1D01">
        <w:rPr>
          <w:rFonts w:ascii="Arial" w:hAnsi="Arial" w:cs="Arial"/>
          <w:b/>
          <w:bCs/>
          <w:lang w:val="mk-MK"/>
        </w:rPr>
        <w:t xml:space="preserve">КОИ СЕ </w:t>
      </w:r>
      <w:r w:rsidR="000542EB" w:rsidRPr="00DD1D01">
        <w:rPr>
          <w:rFonts w:ascii="Arial" w:hAnsi="Arial" w:cs="Arial"/>
          <w:b/>
          <w:bCs/>
          <w:lang w:val="mk-MK"/>
        </w:rPr>
        <w:t>РИЗИ</w:t>
      </w:r>
      <w:r w:rsidRPr="00DD1D01">
        <w:rPr>
          <w:rFonts w:ascii="Arial" w:hAnsi="Arial" w:cs="Arial"/>
          <w:b/>
          <w:bCs/>
          <w:lang w:val="mk-MK"/>
        </w:rPr>
        <w:t>ЦИТЕ</w:t>
      </w:r>
      <w:r w:rsidR="000542EB" w:rsidRPr="00DD1D01">
        <w:rPr>
          <w:rFonts w:ascii="Arial" w:hAnsi="Arial" w:cs="Arial"/>
          <w:b/>
          <w:bCs/>
          <w:lang w:val="mk-MK"/>
        </w:rPr>
        <w:t xml:space="preserve"> ОД УПОТРЕБА НА СУПЛЕМЕНТИ</w:t>
      </w:r>
      <w:r w:rsidRPr="00DD1D01">
        <w:rPr>
          <w:rFonts w:ascii="Arial" w:hAnsi="Arial" w:cs="Arial"/>
          <w:b/>
          <w:bCs/>
          <w:lang w:val="mk-MK"/>
        </w:rPr>
        <w:t xml:space="preserve"> ВО СПОРТОТ?</w:t>
      </w:r>
    </w:p>
    <w:p w14:paraId="098D3A93" w14:textId="77777777" w:rsidR="007A7F56" w:rsidRPr="000B5353" w:rsidRDefault="007A7F56" w:rsidP="00094A78">
      <w:pPr>
        <w:pStyle w:val="ListParagraph"/>
        <w:spacing w:line="360" w:lineRule="auto"/>
        <w:ind w:left="0"/>
        <w:rPr>
          <w:rFonts w:ascii="Arial" w:hAnsi="Arial" w:cs="Arial"/>
          <w:b/>
          <w:bCs/>
          <w:color w:val="833C0B" w:themeColor="accent2" w:themeShade="80"/>
          <w:sz w:val="22"/>
          <w:szCs w:val="22"/>
          <w:lang w:val="mk-MK"/>
        </w:rPr>
      </w:pPr>
    </w:p>
    <w:p w14:paraId="0293EE99" w14:textId="54AED478" w:rsidR="00094A78" w:rsidRPr="000B5353" w:rsidRDefault="00094A78" w:rsidP="00DD1D01">
      <w:pPr>
        <w:pStyle w:val="ListParagraph"/>
        <w:numPr>
          <w:ilvl w:val="0"/>
          <w:numId w:val="23"/>
        </w:numPr>
        <w:kinsoku w:val="0"/>
        <w:overflowPunct w:val="0"/>
        <w:spacing w:line="360" w:lineRule="auto"/>
        <w:jc w:val="both"/>
        <w:textAlignment w:val="baseline"/>
        <w:rPr>
          <w:rFonts w:ascii="Arial" w:hAnsi="Arial" w:cs="Arial"/>
          <w:b/>
          <w:bCs/>
          <w:lang w:val="mk-MK"/>
        </w:rPr>
      </w:pPr>
      <w:r w:rsidRPr="000B5353">
        <w:rPr>
          <w:rFonts w:ascii="Arial" w:eastAsiaTheme="minorEastAsia" w:hAnsi="Arial" w:cs="Arial"/>
          <w:b/>
          <w:bCs/>
          <w:kern w:val="24"/>
          <w:u w:val="single"/>
          <w:lang w:val="mk-MK"/>
        </w:rPr>
        <w:t>Мал, но сепак реален ризик од допинг позитивен случај!</w:t>
      </w:r>
    </w:p>
    <w:p w14:paraId="00351544" w14:textId="77777777" w:rsidR="00094A78" w:rsidRPr="00094A78" w:rsidRDefault="00094A78" w:rsidP="00DD1D01">
      <w:pPr>
        <w:pStyle w:val="ListParagraph"/>
        <w:numPr>
          <w:ilvl w:val="0"/>
          <w:numId w:val="23"/>
        </w:numPr>
        <w:kinsoku w:val="0"/>
        <w:overflowPunct w:val="0"/>
        <w:spacing w:line="360" w:lineRule="auto"/>
        <w:jc w:val="both"/>
        <w:textAlignment w:val="baseline"/>
        <w:rPr>
          <w:rFonts w:ascii="Arial" w:hAnsi="Arial" w:cs="Arial"/>
          <w:color w:val="F3A447"/>
          <w:lang w:val="mk-MK"/>
        </w:rPr>
      </w:pPr>
      <w:r w:rsidRPr="00094A78">
        <w:rPr>
          <w:rFonts w:ascii="Arial" w:eastAsiaTheme="minorEastAsia" w:hAnsi="Arial" w:cs="Arial"/>
          <w:color w:val="000000" w:themeColor="text1"/>
          <w:kern w:val="24"/>
          <w:lang w:val="mk-MK"/>
        </w:rPr>
        <w:t>Трошење пари на суплементи кои едноставно не функционираат</w:t>
      </w:r>
    </w:p>
    <w:p w14:paraId="7299486C" w14:textId="0FF710F6" w:rsidR="00941143" w:rsidRPr="00E64C72" w:rsidRDefault="00094A78" w:rsidP="00DD1D01">
      <w:pPr>
        <w:pStyle w:val="ListParagraph"/>
        <w:numPr>
          <w:ilvl w:val="0"/>
          <w:numId w:val="23"/>
        </w:numPr>
        <w:kinsoku w:val="0"/>
        <w:overflowPunct w:val="0"/>
        <w:spacing w:line="360" w:lineRule="auto"/>
        <w:jc w:val="both"/>
        <w:textAlignment w:val="baseline"/>
        <w:rPr>
          <w:rFonts w:ascii="Arial" w:hAnsi="Arial" w:cs="Arial"/>
          <w:color w:val="F3A447"/>
          <w:lang w:val="mk-MK"/>
        </w:rPr>
      </w:pPr>
      <w:r w:rsidRPr="00094A78">
        <w:rPr>
          <w:rFonts w:ascii="Arial" w:eastAsiaTheme="minorEastAsia" w:hAnsi="Arial" w:cs="Arial"/>
          <w:color w:val="000000" w:themeColor="text1"/>
          <w:kern w:val="24"/>
          <w:lang w:val="mk-MK"/>
        </w:rPr>
        <w:t>Времето, парите и верувањата, треба да се игнорираат во корист на факторите кои научно и реално говорат за подобрување на здравјето, опоравувањето и изведбата, а за кое е потребен професионален и човечки интегритет.</w:t>
      </w:r>
    </w:p>
    <w:p w14:paraId="23FC60E6" w14:textId="77777777" w:rsidR="00DD1D01" w:rsidRDefault="00DD1D01" w:rsidP="00E64C72">
      <w:pPr>
        <w:pStyle w:val="ListParagraph"/>
        <w:kinsoku w:val="0"/>
        <w:overflowPunct w:val="0"/>
        <w:spacing w:line="360" w:lineRule="auto"/>
        <w:jc w:val="both"/>
        <w:textAlignment w:val="baseline"/>
        <w:rPr>
          <w:rFonts w:ascii="Arial" w:eastAsiaTheme="majorEastAsia" w:hAnsi="Arial" w:cs="Arial"/>
          <w:b/>
          <w:bCs/>
          <w:spacing w:val="-20"/>
          <w:kern w:val="24"/>
          <w:sz w:val="28"/>
          <w:szCs w:val="28"/>
          <w:lang w:val="mk-MK"/>
          <w14:shadow w14:blurRad="50800" w14:dist="25400" w14:dir="13500000" w14:sx="0" w14:sy="0" w14:kx="0" w14:ky="0" w14:algn="none">
            <w14:srgbClr w14:val="000000">
              <w14:alpha w14:val="30000"/>
            </w14:srgbClr>
          </w14:shadow>
          <w14:textOutline w14:w="3200" w14:cap="flat" w14:cmpd="sng" w14:algn="ctr">
            <w14:solidFill>
              <w14:schemeClr w14:val="bg2">
                <w14:alpha w14:val="75000"/>
                <w14:shade w14:val="75000"/>
              </w14:schemeClr>
            </w14:solidFill>
            <w14:prstDash w14:val="solid"/>
            <w14:round/>
          </w14:textOutline>
        </w:rPr>
      </w:pPr>
    </w:p>
    <w:p w14:paraId="05EFD734" w14:textId="77777777" w:rsidR="00FA17B6" w:rsidRDefault="00FA17B6" w:rsidP="00E64C72">
      <w:pPr>
        <w:pStyle w:val="ListParagraph"/>
        <w:kinsoku w:val="0"/>
        <w:overflowPunct w:val="0"/>
        <w:spacing w:line="360" w:lineRule="auto"/>
        <w:jc w:val="both"/>
        <w:textAlignment w:val="baseline"/>
        <w:rPr>
          <w:rFonts w:ascii="Arial" w:eastAsiaTheme="majorEastAsia" w:hAnsi="Arial" w:cs="Arial"/>
          <w:b/>
          <w:bCs/>
          <w:spacing w:val="-20"/>
          <w:kern w:val="24"/>
          <w:sz w:val="28"/>
          <w:szCs w:val="28"/>
          <w:lang w:val="mk-MK"/>
          <w14:shadow w14:blurRad="50800" w14:dist="25400" w14:dir="13500000" w14:sx="0" w14:sy="0" w14:kx="0" w14:ky="0" w14:algn="none">
            <w14:srgbClr w14:val="000000">
              <w14:alpha w14:val="30000"/>
            </w14:srgbClr>
          </w14:shadow>
          <w14:textOutline w14:w="3200" w14:cap="flat" w14:cmpd="sng" w14:algn="ctr">
            <w14:solidFill>
              <w14:schemeClr w14:val="bg2">
                <w14:alpha w14:val="75000"/>
                <w14:shade w14:val="75000"/>
              </w14:schemeClr>
            </w14:solidFill>
            <w14:prstDash w14:val="solid"/>
            <w14:round/>
          </w14:textOutline>
        </w:rPr>
      </w:pPr>
    </w:p>
    <w:p w14:paraId="72A1B75D" w14:textId="4B7C9869" w:rsidR="00E64C72" w:rsidRPr="00DD1D01" w:rsidRDefault="00E64C72" w:rsidP="00E64C72">
      <w:pPr>
        <w:pStyle w:val="ListParagraph"/>
        <w:kinsoku w:val="0"/>
        <w:overflowPunct w:val="0"/>
        <w:spacing w:line="360" w:lineRule="auto"/>
        <w:jc w:val="both"/>
        <w:textAlignment w:val="baseline"/>
        <w:rPr>
          <w:rFonts w:ascii="Arial" w:hAnsi="Arial" w:cs="Arial"/>
          <w:sz w:val="28"/>
          <w:szCs w:val="28"/>
          <w:lang w:val="mk-MK"/>
        </w:rPr>
      </w:pPr>
      <w:r w:rsidRPr="00DD1D01">
        <w:rPr>
          <w:rFonts w:ascii="Arial" w:eastAsiaTheme="majorEastAsia" w:hAnsi="Arial" w:cs="Arial"/>
          <w:b/>
          <w:bCs/>
          <w:spacing w:val="-20"/>
          <w:kern w:val="24"/>
          <w:sz w:val="28"/>
          <w:szCs w:val="28"/>
          <w:lang w:val="mk-MK"/>
          <w14:shadow w14:blurRad="50800" w14:dist="25400" w14:dir="13500000" w14:sx="0" w14:sy="0" w14:kx="0" w14:ky="0" w14:algn="none">
            <w14:srgbClr w14:val="000000">
              <w14:alpha w14:val="30000"/>
            </w14:srgbClr>
          </w14:shadow>
          <w14:textOutline w14:w="3200" w14:cap="flat" w14:cmpd="sng" w14:algn="ctr">
            <w14:solidFill>
              <w14:schemeClr w14:val="bg2">
                <w14:alpha w14:val="75000"/>
                <w14:shade w14:val="75000"/>
              </w14:schemeClr>
            </w14:solidFill>
            <w14:prstDash w14:val="solid"/>
            <w14:round/>
          </w14:textOutline>
        </w:rPr>
        <w:lastRenderedPageBreak/>
        <w:t>Ергоген ефект на суплементите</w:t>
      </w:r>
    </w:p>
    <w:p w14:paraId="0099B6E7" w14:textId="77777777" w:rsidR="00E64C72" w:rsidRPr="00E64C72" w:rsidRDefault="00E64C72" w:rsidP="00E64C72">
      <w:pPr>
        <w:pStyle w:val="ListParagraph"/>
        <w:numPr>
          <w:ilvl w:val="0"/>
          <w:numId w:val="9"/>
        </w:numPr>
        <w:kinsoku w:val="0"/>
        <w:overflowPunct w:val="0"/>
        <w:spacing w:line="360" w:lineRule="auto"/>
        <w:jc w:val="both"/>
        <w:rPr>
          <w:rFonts w:ascii="Arial" w:hAnsi="Arial" w:cs="Arial"/>
          <w:lang w:val="mk-MK"/>
        </w:rPr>
      </w:pPr>
      <w:r w:rsidRPr="00E64C72">
        <w:rPr>
          <w:rFonts w:ascii="Arial" w:hAnsi="Arial" w:cs="Arial"/>
          <w:u w:val="single"/>
          <w:lang w:val="mk-MK"/>
        </w:rPr>
        <w:t xml:space="preserve">Нутритивна ергогена помош </w:t>
      </w:r>
      <w:r w:rsidRPr="00E64C72">
        <w:rPr>
          <w:rFonts w:ascii="Arial" w:hAnsi="Arial" w:cs="Arial"/>
          <w:lang w:val="mk-MK"/>
        </w:rPr>
        <w:t>– давање на нутрицинети и други состојки на храната во содржини поголеми од нутритивните RDA нивоа или количини типично обезбедени со храната</w:t>
      </w:r>
    </w:p>
    <w:p w14:paraId="240A63EF" w14:textId="77777777" w:rsidR="00E64C72" w:rsidRPr="00E64C72" w:rsidRDefault="00E64C72" w:rsidP="00E64C72">
      <w:pPr>
        <w:pStyle w:val="ListParagraph"/>
        <w:numPr>
          <w:ilvl w:val="0"/>
          <w:numId w:val="9"/>
        </w:numPr>
        <w:kinsoku w:val="0"/>
        <w:overflowPunct w:val="0"/>
        <w:spacing w:line="360" w:lineRule="auto"/>
        <w:jc w:val="both"/>
        <w:rPr>
          <w:rFonts w:ascii="Arial" w:hAnsi="Arial" w:cs="Arial"/>
          <w:lang w:val="mk-MK"/>
        </w:rPr>
      </w:pPr>
      <w:r w:rsidRPr="00E64C72">
        <w:rPr>
          <w:rFonts w:ascii="Arial" w:hAnsi="Arial" w:cs="Arial"/>
          <w:lang w:val="mk-MK"/>
        </w:rPr>
        <w:t>Директниот ергоген ефект на спортската изведба најчесто се базира на фармаколошки отколку на претпоставениот физиолошки ефект</w:t>
      </w:r>
    </w:p>
    <w:p w14:paraId="3DA87B27" w14:textId="77777777" w:rsidR="00E64C72" w:rsidRPr="00E64C72" w:rsidRDefault="00E64C72" w:rsidP="00E64C72">
      <w:pPr>
        <w:pStyle w:val="ListParagraph"/>
        <w:numPr>
          <w:ilvl w:val="0"/>
          <w:numId w:val="9"/>
        </w:numPr>
        <w:kinsoku w:val="0"/>
        <w:overflowPunct w:val="0"/>
        <w:spacing w:line="360" w:lineRule="auto"/>
        <w:jc w:val="both"/>
        <w:rPr>
          <w:rFonts w:ascii="Arial" w:hAnsi="Arial" w:cs="Arial"/>
          <w:lang w:val="mk-MK"/>
        </w:rPr>
      </w:pPr>
      <w:r w:rsidRPr="00E64C72">
        <w:rPr>
          <w:rFonts w:ascii="Arial" w:hAnsi="Arial" w:cs="Arial"/>
          <w:lang w:val="mk-MK"/>
        </w:rPr>
        <w:t>Примената на суплементите со цел директен ергоген ефект повеќе се базира на теоретска или анегдотска подржка отоклку на научни докази</w:t>
      </w:r>
    </w:p>
    <w:p w14:paraId="3BD0211E" w14:textId="265E5610" w:rsidR="0075155A" w:rsidRPr="00E64C72" w:rsidRDefault="00E64C72" w:rsidP="002A7C21">
      <w:pPr>
        <w:pStyle w:val="ListParagraph"/>
        <w:numPr>
          <w:ilvl w:val="0"/>
          <w:numId w:val="9"/>
        </w:numPr>
        <w:kinsoku w:val="0"/>
        <w:overflowPunct w:val="0"/>
        <w:spacing w:line="360" w:lineRule="auto"/>
        <w:jc w:val="both"/>
        <w:rPr>
          <w:rFonts w:ascii="Arial" w:hAnsi="Arial" w:cs="Arial"/>
          <w:u w:val="single"/>
          <w:lang w:val="mk-MK"/>
        </w:rPr>
      </w:pPr>
      <w:r w:rsidRPr="00E64C72">
        <w:rPr>
          <w:rFonts w:ascii="Arial" w:hAnsi="Arial" w:cs="Arial"/>
          <w:b/>
          <w:bCs/>
          <w:u w:val="single"/>
          <w:lang w:val="mk-MK"/>
        </w:rPr>
        <w:t>Генерално, суплементацијата е неподржана од експертите по спортска нутриција</w:t>
      </w:r>
      <w:r w:rsidRPr="00E64C72">
        <w:rPr>
          <w:rFonts w:ascii="Arial" w:hAnsi="Arial" w:cs="Arial"/>
          <w:b/>
          <w:bCs/>
          <w:u w:val="single"/>
          <w:lang w:val="da-DK"/>
        </w:rPr>
        <w:t xml:space="preserve">, </w:t>
      </w:r>
      <w:r w:rsidRPr="00E64C72">
        <w:rPr>
          <w:rFonts w:ascii="Arial" w:hAnsi="Arial" w:cs="Arial"/>
          <w:b/>
          <w:bCs/>
          <w:u w:val="single"/>
          <w:lang w:val="mk-MK"/>
        </w:rPr>
        <w:t>освен во оние случаји каде научните докази го потврдуваат ергогениот ефект</w:t>
      </w:r>
    </w:p>
    <w:p w14:paraId="62FB26B4" w14:textId="77777777" w:rsidR="005A54C3" w:rsidRDefault="005A54C3" w:rsidP="002A7C21">
      <w:pPr>
        <w:rPr>
          <w:rFonts w:ascii="Arial" w:eastAsia="Times New Roman" w:hAnsi="Arial" w:cs="Arial"/>
          <w:color w:val="3A464E"/>
          <w:sz w:val="24"/>
          <w:szCs w:val="24"/>
          <w:lang w:val="mk-MK"/>
        </w:rPr>
      </w:pPr>
    </w:p>
    <w:p w14:paraId="42415A57" w14:textId="3FC2D07C" w:rsidR="0075155A" w:rsidRDefault="0075155A" w:rsidP="00FA17B6">
      <w:pPr>
        <w:pStyle w:val="ListParagraph"/>
        <w:numPr>
          <w:ilvl w:val="0"/>
          <w:numId w:val="14"/>
        </w:numPr>
        <w:rPr>
          <w:rFonts w:ascii="Arial" w:hAnsi="Arial" w:cs="Arial"/>
          <w:color w:val="3A464E"/>
          <w:lang w:val="mk-MK"/>
        </w:rPr>
      </w:pPr>
      <w:r w:rsidRPr="00FA17B6">
        <w:rPr>
          <w:rFonts w:ascii="Arial" w:hAnsi="Arial" w:cs="Arial"/>
          <w:color w:val="3A464E"/>
          <w:lang w:val="mk-MK"/>
        </w:rPr>
        <w:t>Листа</w:t>
      </w:r>
      <w:r w:rsidR="005A54C3" w:rsidRPr="00FA17B6">
        <w:rPr>
          <w:rFonts w:ascii="Arial" w:hAnsi="Arial" w:cs="Arial"/>
          <w:color w:val="3A464E"/>
          <w:lang w:val="mk-MK"/>
        </w:rPr>
        <w:t xml:space="preserve">та </w:t>
      </w:r>
      <w:r w:rsidRPr="00FA17B6">
        <w:rPr>
          <w:rFonts w:ascii="Arial" w:hAnsi="Arial" w:cs="Arial"/>
          <w:color w:val="3A464E"/>
          <w:lang w:val="mk-MK"/>
        </w:rPr>
        <w:t xml:space="preserve"> на забранети супстанци 202</w:t>
      </w:r>
      <w:r w:rsidR="00F812D5">
        <w:rPr>
          <w:rFonts w:ascii="Arial" w:hAnsi="Arial" w:cs="Arial"/>
          <w:color w:val="3A464E"/>
          <w:lang w:val="mk-MK"/>
        </w:rPr>
        <w:t>5</w:t>
      </w:r>
      <w:r w:rsidR="005A54C3" w:rsidRPr="00FA17B6">
        <w:rPr>
          <w:rFonts w:ascii="Arial" w:hAnsi="Arial" w:cs="Arial"/>
          <w:color w:val="3A464E"/>
          <w:lang w:val="mk-MK"/>
        </w:rPr>
        <w:t xml:space="preserve"> можете да ја превземете на следниот линк во PDF:</w:t>
      </w:r>
    </w:p>
    <w:p w14:paraId="619BACCB" w14:textId="5A7B8DC0" w:rsidR="00F812D5" w:rsidRPr="00F812D5" w:rsidRDefault="00F812D5" w:rsidP="00F812D5">
      <w:pPr>
        <w:pStyle w:val="ListParagraph"/>
        <w:ind w:left="360"/>
        <w:rPr>
          <w:lang w:val="mk-MK"/>
        </w:rPr>
      </w:pPr>
      <w:hyperlink r:id="rId5" w:history="1">
        <w:r w:rsidRPr="00012A4C">
          <w:rPr>
            <w:rStyle w:val="Hyperlink"/>
            <w:lang w:val="mk-MK"/>
          </w:rPr>
          <w:t>https://www.wada-ama.org/en/resources/world-anti-doping-code-and-international-standards/prohibited-list</w:t>
        </w:r>
      </w:hyperlink>
    </w:p>
    <w:p w14:paraId="3303012E" w14:textId="77777777" w:rsidR="00F812D5" w:rsidRPr="00FA17B6" w:rsidRDefault="00F812D5" w:rsidP="00F812D5">
      <w:pPr>
        <w:pStyle w:val="ListParagraph"/>
        <w:ind w:left="360"/>
        <w:rPr>
          <w:rFonts w:ascii="Arial" w:hAnsi="Arial" w:cs="Arial"/>
          <w:color w:val="3A464E"/>
          <w:lang w:val="mk-MK"/>
        </w:rPr>
      </w:pPr>
    </w:p>
    <w:p w14:paraId="0FC21205" w14:textId="77777777" w:rsidR="00FA17B6" w:rsidRPr="00F812D5" w:rsidRDefault="00FA17B6" w:rsidP="002A7C21">
      <w:pPr>
        <w:rPr>
          <w:rFonts w:ascii="Arial" w:eastAsiaTheme="minorEastAsia" w:hAnsi="Arial" w:cs="Arial"/>
          <w:b/>
          <w:bCs/>
          <w:kern w:val="24"/>
          <w:sz w:val="24"/>
          <w:szCs w:val="24"/>
          <w:lang w:val="mk-MK"/>
        </w:rPr>
      </w:pPr>
    </w:p>
    <w:p w14:paraId="786220D3" w14:textId="77777777" w:rsidR="00E51B32" w:rsidRDefault="00E51B32" w:rsidP="002A7C21">
      <w:pPr>
        <w:rPr>
          <w:rFonts w:ascii="Arial" w:eastAsiaTheme="minorEastAsia" w:hAnsi="Arial" w:cs="Arial"/>
          <w:b/>
          <w:bCs/>
          <w:kern w:val="24"/>
          <w:sz w:val="24"/>
          <w:szCs w:val="24"/>
          <w:lang w:val="mk-MK"/>
        </w:rPr>
      </w:pPr>
    </w:p>
    <w:p w14:paraId="64FC8DA0" w14:textId="77777777" w:rsidR="00F812D5" w:rsidRDefault="00F812D5" w:rsidP="002A7C21">
      <w:pPr>
        <w:rPr>
          <w:rFonts w:ascii="Arial" w:eastAsiaTheme="minorEastAsia" w:hAnsi="Arial" w:cs="Arial"/>
          <w:b/>
          <w:bCs/>
          <w:kern w:val="24"/>
          <w:sz w:val="24"/>
          <w:szCs w:val="24"/>
          <w:lang w:val="mk-MK"/>
        </w:rPr>
      </w:pPr>
    </w:p>
    <w:p w14:paraId="612E270E" w14:textId="77777777" w:rsidR="00F812D5" w:rsidRDefault="00F812D5" w:rsidP="002A7C21">
      <w:pPr>
        <w:rPr>
          <w:rFonts w:ascii="Arial" w:eastAsiaTheme="minorEastAsia" w:hAnsi="Arial" w:cs="Arial"/>
          <w:b/>
          <w:bCs/>
          <w:kern w:val="24"/>
          <w:sz w:val="24"/>
          <w:szCs w:val="24"/>
          <w:lang w:val="mk-MK"/>
        </w:rPr>
      </w:pPr>
    </w:p>
    <w:p w14:paraId="22D684A6" w14:textId="77777777" w:rsidR="00F812D5" w:rsidRDefault="00F812D5" w:rsidP="002A7C21">
      <w:pPr>
        <w:rPr>
          <w:rFonts w:ascii="Arial" w:eastAsiaTheme="minorEastAsia" w:hAnsi="Arial" w:cs="Arial"/>
          <w:b/>
          <w:bCs/>
          <w:kern w:val="24"/>
          <w:sz w:val="24"/>
          <w:szCs w:val="24"/>
          <w:lang w:val="mk-MK"/>
        </w:rPr>
      </w:pPr>
    </w:p>
    <w:p w14:paraId="432E4230" w14:textId="77777777" w:rsidR="00F812D5" w:rsidRDefault="00F812D5" w:rsidP="002A7C21">
      <w:pPr>
        <w:rPr>
          <w:rFonts w:ascii="Arial" w:eastAsiaTheme="minorEastAsia" w:hAnsi="Arial" w:cs="Arial"/>
          <w:b/>
          <w:bCs/>
          <w:kern w:val="24"/>
          <w:sz w:val="24"/>
          <w:szCs w:val="24"/>
          <w:lang w:val="mk-MK"/>
        </w:rPr>
      </w:pPr>
    </w:p>
    <w:p w14:paraId="0F918085" w14:textId="77777777" w:rsidR="00F812D5" w:rsidRDefault="00F812D5" w:rsidP="002A7C21">
      <w:pPr>
        <w:rPr>
          <w:rFonts w:ascii="Arial" w:eastAsiaTheme="minorEastAsia" w:hAnsi="Arial" w:cs="Arial"/>
          <w:b/>
          <w:bCs/>
          <w:kern w:val="24"/>
          <w:sz w:val="24"/>
          <w:szCs w:val="24"/>
          <w:lang w:val="mk-MK"/>
        </w:rPr>
      </w:pPr>
    </w:p>
    <w:p w14:paraId="72EE3750" w14:textId="77777777" w:rsidR="00F812D5" w:rsidRDefault="00F812D5" w:rsidP="002A7C21">
      <w:pPr>
        <w:rPr>
          <w:rFonts w:ascii="Arial" w:eastAsiaTheme="minorEastAsia" w:hAnsi="Arial" w:cs="Arial"/>
          <w:b/>
          <w:bCs/>
          <w:kern w:val="24"/>
          <w:sz w:val="24"/>
          <w:szCs w:val="24"/>
          <w:lang w:val="mk-MK"/>
        </w:rPr>
      </w:pPr>
    </w:p>
    <w:p w14:paraId="77C748AE" w14:textId="77777777" w:rsidR="00E51B32" w:rsidRDefault="00E51B32" w:rsidP="002A7C21">
      <w:pPr>
        <w:rPr>
          <w:rFonts w:ascii="Arial" w:eastAsiaTheme="minorEastAsia" w:hAnsi="Arial" w:cs="Arial"/>
          <w:b/>
          <w:bCs/>
          <w:kern w:val="24"/>
          <w:sz w:val="24"/>
          <w:szCs w:val="24"/>
          <w:lang w:val="mk-MK"/>
        </w:rPr>
      </w:pPr>
    </w:p>
    <w:p w14:paraId="3310F659" w14:textId="4E8C44D4" w:rsidR="002A7C21" w:rsidRDefault="002A7C21" w:rsidP="00FA17B6">
      <w:pPr>
        <w:pStyle w:val="ListParagraph"/>
        <w:numPr>
          <w:ilvl w:val="0"/>
          <w:numId w:val="14"/>
        </w:numPr>
        <w:rPr>
          <w:rFonts w:ascii="Arial" w:eastAsiaTheme="minorEastAsia" w:hAnsi="Arial" w:cs="Arial"/>
          <w:kern w:val="24"/>
          <w:lang w:val="mk-MK"/>
        </w:rPr>
      </w:pPr>
      <w:r w:rsidRPr="00FA17B6">
        <w:rPr>
          <w:rFonts w:ascii="Arial" w:eastAsiaTheme="minorEastAsia" w:hAnsi="Arial" w:cs="Arial"/>
          <w:b/>
          <w:bCs/>
          <w:kern w:val="24"/>
          <w:lang w:val="mk-MK"/>
        </w:rPr>
        <w:lastRenderedPageBreak/>
        <w:t xml:space="preserve">ИСКЛУЧОК ЗА ТЕРАПЕВТСКА УПОТРЕБА </w:t>
      </w:r>
      <w:r w:rsidRPr="00FA17B6">
        <w:rPr>
          <w:rFonts w:ascii="Arial" w:eastAsiaTheme="minorEastAsia" w:hAnsi="Arial" w:cs="Arial"/>
          <w:kern w:val="24"/>
          <w:lang w:val="mk-MK"/>
        </w:rPr>
        <w:t>-Therapeutic Use Exemptions (TUE)</w:t>
      </w:r>
      <w:r w:rsidR="00FA17B6">
        <w:rPr>
          <w:rFonts w:ascii="Arial" w:eastAsiaTheme="minorEastAsia" w:hAnsi="Arial" w:cs="Arial"/>
          <w:kern w:val="24"/>
          <w:lang w:val="mk-MK"/>
        </w:rPr>
        <w:t xml:space="preserve"> според Меѓународниот стандард </w:t>
      </w:r>
      <w:r w:rsidR="00FA17B6" w:rsidRPr="00FA17B6">
        <w:rPr>
          <w:rFonts w:ascii="Arial" w:eastAsiaTheme="minorEastAsia" w:hAnsi="Arial" w:cs="Arial"/>
          <w:kern w:val="24"/>
          <w:lang w:val="mk-MK"/>
        </w:rPr>
        <w:t>(ISTUE)</w:t>
      </w:r>
    </w:p>
    <w:p w14:paraId="32DAF501" w14:textId="77777777" w:rsidR="00FA17B6" w:rsidRPr="00FA17B6" w:rsidRDefault="00FA17B6" w:rsidP="00FA17B6">
      <w:pPr>
        <w:pStyle w:val="ListParagraph"/>
        <w:ind w:left="360"/>
        <w:rPr>
          <w:rFonts w:ascii="Arial" w:eastAsiaTheme="minorEastAsia" w:hAnsi="Arial" w:cs="Arial"/>
          <w:kern w:val="24"/>
          <w:lang w:val="mk-MK"/>
        </w:rPr>
      </w:pPr>
    </w:p>
    <w:p w14:paraId="4F37C480" w14:textId="77777777" w:rsidR="00673FCF" w:rsidRDefault="00673FCF" w:rsidP="00EB4D15">
      <w:pPr>
        <w:pStyle w:val="NormalWeb"/>
        <w:spacing w:before="0" w:beforeAutospacing="0" w:after="0" w:afterAutospacing="0"/>
        <w:rPr>
          <w:rFonts w:ascii="Arial" w:eastAsiaTheme="minorEastAsia" w:hAnsi="Arial" w:cs="Arial"/>
          <w:b/>
          <w:bCs/>
          <w:color w:val="000000"/>
          <w:kern w:val="24"/>
          <w:sz w:val="20"/>
          <w:szCs w:val="20"/>
          <w:lang w:val="ru-RU"/>
        </w:rPr>
      </w:pPr>
    </w:p>
    <w:p w14:paraId="6F5B5A98" w14:textId="77777777" w:rsidR="00FA17B6" w:rsidRDefault="00FA17B6" w:rsidP="00EB4D15">
      <w:pPr>
        <w:pStyle w:val="NormalWeb"/>
        <w:spacing w:before="0" w:beforeAutospacing="0" w:after="0" w:afterAutospacing="0"/>
        <w:rPr>
          <w:rFonts w:ascii="Arial" w:eastAsiaTheme="minorEastAsia" w:hAnsi="Arial" w:cs="Arial"/>
          <w:b/>
          <w:bCs/>
          <w:color w:val="000000"/>
          <w:kern w:val="24"/>
          <w:lang w:val="ru-RU"/>
        </w:rPr>
      </w:pPr>
    </w:p>
    <w:p w14:paraId="18C5DA0F" w14:textId="143FD1AB" w:rsidR="002A7C21" w:rsidRPr="001420DE" w:rsidRDefault="002A7C21" w:rsidP="00EB4D15">
      <w:pPr>
        <w:pStyle w:val="NormalWeb"/>
        <w:spacing w:before="0" w:beforeAutospacing="0" w:after="0" w:afterAutospacing="0"/>
        <w:rPr>
          <w:lang w:val="mk-MK"/>
        </w:rPr>
      </w:pPr>
      <w:r w:rsidRPr="001420DE">
        <w:rPr>
          <w:rFonts w:ascii="Arial" w:eastAsiaTheme="minorEastAsia" w:hAnsi="Arial" w:cs="Arial"/>
          <w:b/>
          <w:bCs/>
          <w:color w:val="000000"/>
          <w:kern w:val="24"/>
          <w:lang w:val="ru-RU"/>
        </w:rPr>
        <w:t>ШТО ЗНАЧИ</w:t>
      </w:r>
      <w:r w:rsidRPr="001420DE">
        <w:rPr>
          <w:rFonts w:ascii="Arial" w:eastAsiaTheme="minorEastAsia" w:hAnsi="Arial" w:cs="Arial"/>
          <w:b/>
          <w:bCs/>
          <w:color w:val="000000"/>
          <w:kern w:val="24"/>
          <w:lang w:val="mk-MK"/>
        </w:rPr>
        <w:t>?</w:t>
      </w:r>
    </w:p>
    <w:p w14:paraId="794B26DF" w14:textId="5367A52D" w:rsidR="002A7C21" w:rsidRPr="001420DE" w:rsidRDefault="002A7C21" w:rsidP="00EB4D15">
      <w:pPr>
        <w:pStyle w:val="NormalWeb"/>
        <w:spacing w:before="0" w:beforeAutospacing="0" w:after="0" w:afterAutospacing="0"/>
        <w:jc w:val="both"/>
        <w:rPr>
          <w:rFonts w:ascii="Arial" w:eastAsiaTheme="minorEastAsia" w:hAnsi="Arial" w:cs="Arial"/>
          <w:color w:val="000000"/>
          <w:kern w:val="24"/>
          <w:lang w:val="ru-RU"/>
        </w:rPr>
      </w:pPr>
      <w:r w:rsidRPr="001420DE">
        <w:rPr>
          <w:rFonts w:ascii="Arial" w:eastAsiaTheme="minorEastAsia" w:hAnsi="Arial" w:cs="Arial"/>
          <w:color w:val="000000"/>
          <w:kern w:val="24"/>
          <w:lang w:val="ru-RU"/>
        </w:rPr>
        <w:t>Спортистите може да имаат некоја болест или здравствена состојба која бара користење на одредени лекови или одредени методи.</w:t>
      </w:r>
      <w:r w:rsidRPr="001420DE">
        <w:rPr>
          <w:rFonts w:ascii="Arial" w:eastAsiaTheme="minorEastAsia" w:hAnsi="Arial" w:cs="Arial"/>
          <w:color w:val="000000"/>
          <w:kern w:val="24"/>
          <w:lang w:val="mk-MK"/>
        </w:rPr>
        <w:t xml:space="preserve"> </w:t>
      </w:r>
      <w:r w:rsidRPr="001420DE">
        <w:rPr>
          <w:rFonts w:ascii="Arial" w:eastAsiaTheme="minorEastAsia" w:hAnsi="Arial" w:cs="Arial"/>
          <w:color w:val="000000"/>
          <w:kern w:val="24"/>
          <w:lang w:val="ru-RU"/>
        </w:rPr>
        <w:t xml:space="preserve"> Доколку овој </w:t>
      </w:r>
      <w:r w:rsidRPr="001420DE">
        <w:rPr>
          <w:rFonts w:ascii="Arial" w:eastAsiaTheme="minorEastAsia" w:hAnsi="Arial" w:cs="Arial"/>
          <w:color w:val="000000" w:themeColor="text1"/>
          <w:kern w:val="24"/>
          <w:lang w:val="ru-RU"/>
        </w:rPr>
        <w:t xml:space="preserve">лек или метода е ставена на Забранета листа (2023 </w:t>
      </w:r>
      <w:r w:rsidRPr="001420DE">
        <w:rPr>
          <w:rFonts w:ascii="Arial" w:eastAsiaTheme="minorEastAsia" w:hAnsi="Arial" w:cs="Arial"/>
          <w:color w:val="000000" w:themeColor="text1"/>
          <w:kern w:val="24"/>
        </w:rPr>
        <w:t>Prohibited</w:t>
      </w:r>
      <w:r w:rsidRPr="001420DE">
        <w:rPr>
          <w:rFonts w:ascii="Arial" w:eastAsiaTheme="minorEastAsia" w:hAnsi="Arial" w:cs="Arial"/>
          <w:color w:val="000000" w:themeColor="text1"/>
          <w:kern w:val="24"/>
          <w:lang w:val="ru-RU"/>
        </w:rPr>
        <w:t xml:space="preserve"> </w:t>
      </w:r>
      <w:r w:rsidRPr="001420DE">
        <w:rPr>
          <w:rFonts w:ascii="Arial" w:eastAsiaTheme="minorEastAsia" w:hAnsi="Arial" w:cs="Arial"/>
          <w:color w:val="000000" w:themeColor="text1"/>
          <w:kern w:val="24"/>
        </w:rPr>
        <w:t>List</w:t>
      </w:r>
      <w:r w:rsidRPr="001420DE">
        <w:rPr>
          <w:rFonts w:ascii="Arial" w:eastAsiaTheme="minorEastAsia" w:hAnsi="Arial" w:cs="Arial"/>
          <w:color w:val="000000" w:themeColor="text1"/>
          <w:kern w:val="24"/>
          <w:lang w:val="mk-MK"/>
        </w:rPr>
        <w:t>),</w:t>
      </w:r>
      <w:r w:rsidRPr="001420DE">
        <w:rPr>
          <w:rFonts w:ascii="Arial" w:eastAsiaTheme="minorEastAsia" w:hAnsi="Arial" w:cs="Arial"/>
          <w:color w:val="000000" w:themeColor="text1"/>
          <w:kern w:val="24"/>
          <w:lang w:val="ru-RU"/>
        </w:rPr>
        <w:t xml:space="preserve"> </w:t>
      </w:r>
      <w:r w:rsidRPr="001420DE">
        <w:rPr>
          <w:rFonts w:ascii="Arial" w:eastAsiaTheme="minorEastAsia" w:hAnsi="Arial" w:cs="Arial"/>
          <w:color w:val="000000"/>
          <w:kern w:val="24"/>
          <w:lang w:val="ru-RU"/>
        </w:rPr>
        <w:t xml:space="preserve">спортистот заедно со својот лекар ќе треба да аплицираат </w:t>
      </w:r>
      <w:r w:rsidRPr="001420DE">
        <w:rPr>
          <w:rFonts w:ascii="Arial" w:eastAsiaTheme="minorEastAsia" w:hAnsi="Arial" w:cs="Arial"/>
          <w:color w:val="000000"/>
          <w:kern w:val="24"/>
          <w:lang w:val="mk-MK"/>
        </w:rPr>
        <w:t xml:space="preserve">барање </w:t>
      </w:r>
      <w:r w:rsidRPr="001420DE">
        <w:rPr>
          <w:rFonts w:ascii="Arial" w:eastAsiaTheme="minorEastAsia" w:hAnsi="Arial" w:cs="Arial"/>
          <w:color w:val="000000"/>
          <w:kern w:val="24"/>
          <w:lang w:val="ru-RU"/>
        </w:rPr>
        <w:t xml:space="preserve">за  Ослободување од терапевтска употреба (TUE). </w:t>
      </w:r>
    </w:p>
    <w:p w14:paraId="544874DB" w14:textId="77777777" w:rsidR="00EB4D15" w:rsidRPr="001420DE" w:rsidRDefault="00EB4D15" w:rsidP="00EB4D15">
      <w:pPr>
        <w:spacing w:after="0" w:line="240" w:lineRule="auto"/>
        <w:jc w:val="both"/>
        <w:rPr>
          <w:rFonts w:ascii="Arial" w:eastAsiaTheme="minorEastAsia" w:hAnsi="Arial" w:cs="Arial"/>
          <w:b/>
          <w:bCs/>
          <w:color w:val="000000"/>
          <w:kern w:val="24"/>
          <w:sz w:val="24"/>
          <w:szCs w:val="24"/>
          <w:lang w:val="ru-RU"/>
        </w:rPr>
      </w:pPr>
    </w:p>
    <w:p w14:paraId="7A1CD968" w14:textId="7D9B924C" w:rsidR="002A7C21" w:rsidRPr="001420DE" w:rsidRDefault="002A7C21" w:rsidP="00EB4D15">
      <w:pPr>
        <w:spacing w:after="0" w:line="240" w:lineRule="auto"/>
        <w:jc w:val="both"/>
        <w:rPr>
          <w:rFonts w:ascii="Arial" w:eastAsia="Times New Roman" w:hAnsi="Arial" w:cs="Arial"/>
          <w:sz w:val="24"/>
          <w:szCs w:val="24"/>
          <w:lang w:val="ru-RU"/>
        </w:rPr>
      </w:pPr>
      <w:r w:rsidRPr="001420DE">
        <w:rPr>
          <w:rFonts w:ascii="Arial" w:eastAsiaTheme="minorEastAsia" w:hAnsi="Arial" w:cs="Arial"/>
          <w:b/>
          <w:bCs/>
          <w:color w:val="000000"/>
          <w:kern w:val="24"/>
          <w:sz w:val="24"/>
          <w:szCs w:val="24"/>
          <w:lang w:val="ru-RU"/>
        </w:rPr>
        <w:t>ЗОШТО?</w:t>
      </w:r>
    </w:p>
    <w:p w14:paraId="033278FC" w14:textId="77777777" w:rsidR="00EB4D15" w:rsidRPr="001420DE" w:rsidRDefault="002A7C21" w:rsidP="00EB4D15">
      <w:pPr>
        <w:spacing w:line="240" w:lineRule="auto"/>
        <w:rPr>
          <w:rFonts w:ascii="Arial" w:eastAsiaTheme="minorEastAsia" w:hAnsi="Arial" w:cs="Arial"/>
          <w:color w:val="000000"/>
          <w:kern w:val="24"/>
          <w:sz w:val="24"/>
          <w:szCs w:val="24"/>
          <w:lang w:val="ru-RU"/>
        </w:rPr>
      </w:pPr>
      <w:r w:rsidRPr="001420DE">
        <w:rPr>
          <w:rFonts w:ascii="Arial" w:eastAsiaTheme="minorEastAsia" w:hAnsi="Arial" w:cs="Arial"/>
          <w:color w:val="000000"/>
          <w:kern w:val="24"/>
          <w:sz w:val="24"/>
          <w:szCs w:val="24"/>
          <w:lang w:val="ru-RU"/>
        </w:rPr>
        <w:t>TUE гарантира дека спортистите можат да добијат третман за легитимната медицинска состојба, дури и ако тој третман вклучува користење забранета супстанција или метод. Процесот TUE го избегнува ризикот или санкции.</w:t>
      </w:r>
    </w:p>
    <w:p w14:paraId="3FBC1576" w14:textId="77777777" w:rsidR="00EB4D15" w:rsidRPr="001420DE" w:rsidRDefault="002A7C21" w:rsidP="00EB4D15">
      <w:pPr>
        <w:spacing w:after="0" w:line="240" w:lineRule="auto"/>
        <w:rPr>
          <w:rFonts w:ascii="Arial" w:eastAsiaTheme="minorEastAsia" w:hAnsi="Arial" w:cs="Arial"/>
          <w:b/>
          <w:bCs/>
          <w:color w:val="000000"/>
          <w:kern w:val="24"/>
          <w:sz w:val="24"/>
          <w:szCs w:val="24"/>
          <w:lang w:val="ru-RU"/>
        </w:rPr>
      </w:pPr>
      <w:r w:rsidRPr="001420DE">
        <w:rPr>
          <w:rFonts w:ascii="Arial" w:eastAsiaTheme="minorEastAsia" w:hAnsi="Arial" w:cs="Arial"/>
          <w:b/>
          <w:bCs/>
          <w:color w:val="000000"/>
          <w:kern w:val="24"/>
          <w:sz w:val="24"/>
          <w:szCs w:val="24"/>
          <w:lang w:val="ru-RU"/>
        </w:rPr>
        <w:t>КОГА?</w:t>
      </w:r>
    </w:p>
    <w:p w14:paraId="3D4353E0" w14:textId="4676342A" w:rsidR="002A7C21" w:rsidRPr="001420DE" w:rsidRDefault="002A7C21" w:rsidP="00EB4D15">
      <w:pPr>
        <w:spacing w:after="0" w:line="240" w:lineRule="auto"/>
        <w:rPr>
          <w:rFonts w:ascii="Arial" w:eastAsiaTheme="minorEastAsia" w:hAnsi="Arial" w:cs="Arial"/>
          <w:color w:val="000000"/>
          <w:kern w:val="24"/>
          <w:sz w:val="24"/>
          <w:szCs w:val="24"/>
          <w:lang w:val="ru-RU"/>
        </w:rPr>
      </w:pPr>
      <w:r w:rsidRPr="001420DE">
        <w:rPr>
          <w:rFonts w:ascii="Arial" w:eastAsiaTheme="minorEastAsia" w:hAnsi="Arial" w:cs="Arial"/>
          <w:color w:val="000000"/>
          <w:kern w:val="24"/>
          <w:sz w:val="24"/>
          <w:szCs w:val="24"/>
          <w:lang w:val="ru-RU"/>
        </w:rPr>
        <w:t xml:space="preserve">Апликација за TUE треба да биде поднесена што е можно поскоро. За супстанции забранети во тек на натпревар, спортистите треба да аплицираат за TUE во најмалку 30 дена пред нивниот следен натпревар, освен ако не е итен случај или исклучителна ситуација. Во такви случаи, TUE може да се примени за ретроактивно </w:t>
      </w:r>
      <w:r w:rsidRPr="001420DE">
        <w:rPr>
          <w:rFonts w:ascii="Arial" w:eastAsiaTheme="minorEastAsia" w:hAnsi="Arial" w:cs="Arial"/>
          <w:color w:val="000000"/>
          <w:kern w:val="24"/>
          <w:sz w:val="24"/>
          <w:szCs w:val="24"/>
        </w:rPr>
        <w:t>TUE</w:t>
      </w:r>
      <w:r w:rsidRPr="001420DE">
        <w:rPr>
          <w:rFonts w:ascii="Arial" w:eastAsiaTheme="minorEastAsia" w:hAnsi="Arial" w:cs="Arial"/>
          <w:color w:val="000000"/>
          <w:kern w:val="24"/>
          <w:sz w:val="24"/>
          <w:szCs w:val="24"/>
          <w:lang w:val="ru-RU"/>
        </w:rPr>
        <w:t>.</w:t>
      </w:r>
      <w:r w:rsidRPr="001420DE">
        <w:rPr>
          <w:rFonts w:ascii="Arial" w:eastAsiaTheme="minorEastAsia" w:hAnsi="Arial" w:cs="Arial"/>
          <w:b/>
          <w:bCs/>
          <w:color w:val="07080A" w:themeColor="text2" w:themeShade="1A"/>
          <w:kern w:val="24"/>
          <w:sz w:val="24"/>
          <w:szCs w:val="24"/>
          <w:lang w:val="mk-MK"/>
        </w:rPr>
        <w:t xml:space="preserve"> (</w:t>
      </w:r>
      <w:r w:rsidRPr="001420DE">
        <w:rPr>
          <w:rFonts w:ascii="Arial" w:eastAsiaTheme="minorEastAsia" w:hAnsi="Arial" w:cs="Arial"/>
          <w:color w:val="07080A" w:themeColor="text2" w:themeShade="1A"/>
          <w:kern w:val="24"/>
          <w:sz w:val="24"/>
          <w:szCs w:val="24"/>
          <w:lang w:val="mk-MK"/>
        </w:rPr>
        <w:t>во случај на ургентна животозагрозувачка состојба-пр: АНАФИЛАКСА).</w:t>
      </w:r>
    </w:p>
    <w:p w14:paraId="77D316C7" w14:textId="77777777" w:rsidR="00EB4D15" w:rsidRPr="001420DE" w:rsidRDefault="00EB4D15" w:rsidP="00EB4D15">
      <w:pPr>
        <w:spacing w:after="0" w:line="240" w:lineRule="auto"/>
        <w:jc w:val="both"/>
        <w:rPr>
          <w:rFonts w:ascii="Arial" w:eastAsiaTheme="minorEastAsia" w:hAnsi="Arial" w:cs="Arial"/>
          <w:b/>
          <w:bCs/>
          <w:color w:val="000000"/>
          <w:kern w:val="24"/>
          <w:sz w:val="24"/>
          <w:szCs w:val="24"/>
          <w:lang w:val="ru-RU"/>
        </w:rPr>
      </w:pPr>
    </w:p>
    <w:p w14:paraId="680D2862" w14:textId="7AB7CA26" w:rsidR="00EB4D15" w:rsidRPr="001420DE" w:rsidRDefault="00EB4D15" w:rsidP="00EB4D15">
      <w:pPr>
        <w:spacing w:after="0" w:line="240" w:lineRule="auto"/>
        <w:jc w:val="both"/>
        <w:rPr>
          <w:rFonts w:ascii="Arial" w:eastAsia="Times New Roman" w:hAnsi="Arial" w:cs="Arial"/>
          <w:sz w:val="24"/>
          <w:szCs w:val="24"/>
          <w:lang w:val="mk-MK"/>
        </w:rPr>
      </w:pPr>
      <w:r w:rsidRPr="001420DE">
        <w:rPr>
          <w:rFonts w:ascii="Arial" w:eastAsiaTheme="minorEastAsia" w:hAnsi="Arial" w:cs="Arial"/>
          <w:b/>
          <w:bCs/>
          <w:color w:val="000000"/>
          <w:kern w:val="24"/>
          <w:sz w:val="24"/>
          <w:szCs w:val="24"/>
          <w:lang w:val="ru-RU"/>
        </w:rPr>
        <w:t>КОЈ?</w:t>
      </w:r>
    </w:p>
    <w:p w14:paraId="5BD32CDD" w14:textId="0EA722B2" w:rsidR="00EB4D15" w:rsidRPr="001420DE" w:rsidRDefault="00EB4D15" w:rsidP="00EB4D15">
      <w:pPr>
        <w:spacing w:after="0" w:line="240" w:lineRule="auto"/>
        <w:jc w:val="both"/>
        <w:rPr>
          <w:rFonts w:ascii="Arial" w:eastAsia="Times New Roman" w:hAnsi="Arial" w:cs="Arial"/>
          <w:sz w:val="24"/>
          <w:szCs w:val="24"/>
          <w:lang w:val="mk-MK"/>
        </w:rPr>
      </w:pPr>
      <w:r w:rsidRPr="001420DE">
        <w:rPr>
          <w:rFonts w:ascii="Arial" w:eastAsiaTheme="minorEastAsia" w:hAnsi="Arial" w:cs="Arial"/>
          <w:color w:val="000000"/>
          <w:kern w:val="24"/>
          <w:sz w:val="24"/>
          <w:szCs w:val="24"/>
          <w:lang w:val="ru-RU"/>
        </w:rPr>
        <w:t xml:space="preserve">Секој спортист кој може да биде предмет на тестирање (допинг контрола) може да добие TUE ако тие земаат забранета супстанција или користат забранет метод, </w:t>
      </w:r>
      <w:r w:rsidRPr="001420DE">
        <w:rPr>
          <w:rFonts w:ascii="Arial" w:eastAsiaTheme="minorEastAsia" w:hAnsi="Arial" w:cs="Arial"/>
          <w:color w:val="000000" w:themeColor="text1"/>
          <w:kern w:val="24"/>
          <w:sz w:val="24"/>
          <w:szCs w:val="24"/>
          <w:lang w:val="ru-RU"/>
        </w:rPr>
        <w:t xml:space="preserve">доколку се исполнети  основните критериуми за издавање на </w:t>
      </w:r>
      <w:r w:rsidRPr="001420DE">
        <w:rPr>
          <w:rFonts w:ascii="Arial" w:eastAsiaTheme="minorEastAsia" w:hAnsi="Arial" w:cs="Arial"/>
          <w:color w:val="000000" w:themeColor="text1"/>
          <w:kern w:val="24"/>
          <w:sz w:val="24"/>
          <w:szCs w:val="24"/>
          <w:lang w:val="mk-MK"/>
        </w:rPr>
        <w:t>TUE.</w:t>
      </w:r>
      <w:hyperlink r:id="rId6" w:history="1">
        <w:r w:rsidRPr="001420DE">
          <w:rPr>
            <w:rFonts w:ascii="Arial" w:eastAsiaTheme="minorEastAsia" w:hAnsi="Arial" w:cs="Arial"/>
            <w:color w:val="000000" w:themeColor="text1"/>
            <w:kern w:val="24"/>
            <w:sz w:val="24"/>
            <w:szCs w:val="24"/>
            <w:lang w:val="mk-MK"/>
          </w:rPr>
          <w:t xml:space="preserve"> </w:t>
        </w:r>
      </w:hyperlink>
    </w:p>
    <w:p w14:paraId="06DEA723" w14:textId="77777777" w:rsidR="00E51B32" w:rsidRDefault="00E51B32" w:rsidP="002A7C21">
      <w:pPr>
        <w:rPr>
          <w:rFonts w:ascii="Arial" w:hAnsi="Arial" w:cs="Arial"/>
          <w:sz w:val="24"/>
          <w:szCs w:val="24"/>
          <w:lang w:val="mk-MK"/>
        </w:rPr>
      </w:pPr>
    </w:p>
    <w:p w14:paraId="1F97AFDB" w14:textId="479A55E9" w:rsidR="00673FCF" w:rsidRDefault="00E64C72" w:rsidP="002A7C21">
      <w:pPr>
        <w:rPr>
          <w:rFonts w:ascii="Arial" w:hAnsi="Arial" w:cs="Arial"/>
          <w:sz w:val="24"/>
          <w:szCs w:val="24"/>
          <w:lang w:val="mk-MK"/>
        </w:rPr>
      </w:pPr>
      <w:r w:rsidRPr="00E51B32">
        <w:rPr>
          <w:rFonts w:ascii="Arial" w:hAnsi="Arial" w:cs="Arial"/>
          <w:sz w:val="24"/>
          <w:szCs w:val="24"/>
          <w:lang w:val="mk-MK"/>
        </w:rPr>
        <w:t>TUE</w:t>
      </w:r>
      <w:r w:rsidRPr="00E64C72">
        <w:rPr>
          <w:rFonts w:ascii="Arial" w:hAnsi="Arial" w:cs="Arial"/>
          <w:sz w:val="24"/>
          <w:szCs w:val="24"/>
          <w:lang w:val="ru-RU"/>
        </w:rPr>
        <w:t xml:space="preserve"> </w:t>
      </w:r>
      <w:r>
        <w:rPr>
          <w:rFonts w:ascii="Arial" w:hAnsi="Arial" w:cs="Arial"/>
          <w:sz w:val="24"/>
          <w:szCs w:val="24"/>
          <w:lang w:val="mk-MK"/>
        </w:rPr>
        <w:t xml:space="preserve">процедурата можете да ја проследите на линкот со превземање на </w:t>
      </w:r>
      <w:r w:rsidRPr="00E51B32">
        <w:rPr>
          <w:rFonts w:ascii="Arial" w:hAnsi="Arial" w:cs="Arial"/>
          <w:sz w:val="24"/>
          <w:szCs w:val="24"/>
          <w:lang w:val="mk-MK"/>
        </w:rPr>
        <w:t>PDF</w:t>
      </w:r>
      <w:r w:rsidRPr="00E64C72">
        <w:rPr>
          <w:rFonts w:ascii="Arial" w:hAnsi="Arial" w:cs="Arial"/>
          <w:sz w:val="24"/>
          <w:szCs w:val="24"/>
          <w:lang w:val="ru-RU"/>
        </w:rPr>
        <w:t xml:space="preserve"> </w:t>
      </w:r>
      <w:r>
        <w:rPr>
          <w:rFonts w:ascii="Arial" w:hAnsi="Arial" w:cs="Arial"/>
          <w:sz w:val="24"/>
          <w:szCs w:val="24"/>
          <w:lang w:val="mk-MK"/>
        </w:rPr>
        <w:t>на следниот линк</w:t>
      </w:r>
      <w:r w:rsidRPr="00E64C72">
        <w:rPr>
          <w:rFonts w:ascii="Arial" w:hAnsi="Arial" w:cs="Arial"/>
          <w:sz w:val="24"/>
          <w:szCs w:val="24"/>
          <w:lang w:val="ru-RU"/>
        </w:rPr>
        <w:t xml:space="preserve">  </w:t>
      </w:r>
      <w:hyperlink r:id="rId7" w:history="1">
        <w:r w:rsidRPr="00D52C95">
          <w:rPr>
            <w:rStyle w:val="Hyperlink"/>
            <w:rFonts w:ascii="Arial" w:hAnsi="Arial" w:cs="Arial"/>
            <w:sz w:val="24"/>
            <w:szCs w:val="24"/>
            <w:lang w:val="mk-MK"/>
          </w:rPr>
          <w:t>https://ams.gov.mk/public-information/tue-process</w:t>
        </w:r>
      </w:hyperlink>
    </w:p>
    <w:p w14:paraId="06DA0AEB" w14:textId="77777777" w:rsidR="00E64C72" w:rsidRPr="00E64C72" w:rsidRDefault="00E64C72" w:rsidP="002A7C21">
      <w:pPr>
        <w:rPr>
          <w:rFonts w:ascii="Arial" w:hAnsi="Arial" w:cs="Arial"/>
          <w:sz w:val="24"/>
          <w:szCs w:val="24"/>
          <w:lang w:val="mk-MK"/>
        </w:rPr>
      </w:pPr>
    </w:p>
    <w:p w14:paraId="5652D9DB" w14:textId="437C917B" w:rsidR="00673FCF" w:rsidRDefault="00673FCF" w:rsidP="002A7C21">
      <w:pPr>
        <w:rPr>
          <w:rFonts w:ascii="Arial" w:hAnsi="Arial" w:cs="Arial"/>
          <w:sz w:val="24"/>
          <w:szCs w:val="24"/>
          <w:lang w:val="ru-RU"/>
        </w:rPr>
      </w:pPr>
    </w:p>
    <w:p w14:paraId="2FC02CEF" w14:textId="77777777" w:rsidR="00FA17B6" w:rsidRDefault="00FA17B6" w:rsidP="002A7C21">
      <w:pPr>
        <w:rPr>
          <w:rFonts w:ascii="Arial" w:hAnsi="Arial" w:cs="Arial"/>
          <w:sz w:val="24"/>
          <w:szCs w:val="24"/>
          <w:lang w:val="ru-RU"/>
        </w:rPr>
      </w:pPr>
    </w:p>
    <w:p w14:paraId="2997B9A2" w14:textId="77777777" w:rsidR="00E51B32" w:rsidRDefault="00E51B32" w:rsidP="002A7C21">
      <w:pPr>
        <w:rPr>
          <w:rFonts w:ascii="Arial" w:hAnsi="Arial" w:cs="Arial"/>
          <w:sz w:val="24"/>
          <w:szCs w:val="24"/>
          <w:lang w:val="ru-RU"/>
        </w:rPr>
      </w:pPr>
    </w:p>
    <w:p w14:paraId="63D6C2D0" w14:textId="77777777" w:rsidR="00FA17B6" w:rsidRDefault="00FA17B6" w:rsidP="002A7C21">
      <w:pPr>
        <w:rPr>
          <w:rFonts w:ascii="Arial" w:hAnsi="Arial" w:cs="Arial"/>
          <w:sz w:val="24"/>
          <w:szCs w:val="24"/>
          <w:lang w:val="ru-RU"/>
        </w:rPr>
      </w:pPr>
    </w:p>
    <w:p w14:paraId="5EEED9D8" w14:textId="61A5226A" w:rsidR="00673FCF" w:rsidRPr="00FA17B6" w:rsidRDefault="00673FCF" w:rsidP="00FA17B6">
      <w:pPr>
        <w:pStyle w:val="ListParagraph"/>
        <w:numPr>
          <w:ilvl w:val="0"/>
          <w:numId w:val="14"/>
        </w:numPr>
        <w:jc w:val="both"/>
        <w:rPr>
          <w:rFonts w:ascii="Arial" w:hAnsi="Arial" w:cs="Arial"/>
          <w:b/>
          <w:bCs/>
          <w:lang w:val="ru-RU"/>
        </w:rPr>
      </w:pPr>
      <w:r w:rsidRPr="00FA17B6">
        <w:rPr>
          <w:rFonts w:ascii="Arial" w:hAnsi="Arial" w:cs="Arial"/>
          <w:b/>
          <w:bCs/>
          <w:lang w:val="ru-RU"/>
        </w:rPr>
        <w:t>ПРОЦЕДУРА ЗА ДОПИНГ КОНТРОЛА НА СПОРТИСТИ</w:t>
      </w:r>
    </w:p>
    <w:p w14:paraId="155ADB7F" w14:textId="5F959912" w:rsidR="00D1619C" w:rsidRDefault="00D1619C" w:rsidP="00D1619C">
      <w:pPr>
        <w:jc w:val="both"/>
        <w:rPr>
          <w:rFonts w:ascii="Arial" w:hAnsi="Arial" w:cs="Arial"/>
          <w:b/>
          <w:bCs/>
          <w:sz w:val="24"/>
          <w:szCs w:val="24"/>
          <w:lang w:val="ru-RU"/>
        </w:rPr>
      </w:pPr>
    </w:p>
    <w:p w14:paraId="091E30D1" w14:textId="77777777" w:rsidR="00D1619C" w:rsidRDefault="00D1619C" w:rsidP="00D1619C">
      <w:pPr>
        <w:jc w:val="both"/>
        <w:rPr>
          <w:rFonts w:ascii="Arial" w:hAnsi="Arial" w:cs="Arial"/>
          <w:b/>
          <w:bCs/>
          <w:sz w:val="24"/>
          <w:szCs w:val="24"/>
          <w:lang w:val="ru-RU"/>
        </w:rPr>
      </w:pPr>
    </w:p>
    <w:p w14:paraId="196F9B32" w14:textId="081128E7" w:rsidR="00673FCF" w:rsidRPr="00D1619C" w:rsidRDefault="00673FCF" w:rsidP="00D1619C">
      <w:pPr>
        <w:jc w:val="both"/>
        <w:rPr>
          <w:rFonts w:ascii="Arial" w:hAnsi="Arial" w:cs="Arial"/>
          <w:b/>
          <w:bCs/>
          <w:sz w:val="24"/>
          <w:szCs w:val="24"/>
          <w:lang w:val="ru-RU"/>
        </w:rPr>
      </w:pPr>
      <w:r w:rsidRPr="00D1619C">
        <w:rPr>
          <w:rFonts w:ascii="Arial" w:hAnsi="Arial" w:cs="Arial"/>
          <w:b/>
          <w:bCs/>
          <w:sz w:val="24"/>
          <w:szCs w:val="24"/>
          <w:lang w:val="ru-RU"/>
        </w:rPr>
        <w:t>ИЗВЕСТУВАЊЕ</w:t>
      </w:r>
    </w:p>
    <w:p w14:paraId="74693E65" w14:textId="34601B36" w:rsidR="00673FCF" w:rsidRPr="00D1619C" w:rsidRDefault="00673FCF" w:rsidP="00D1619C">
      <w:pPr>
        <w:jc w:val="both"/>
        <w:rPr>
          <w:rFonts w:ascii="Arial" w:hAnsi="Arial" w:cs="Arial"/>
          <w:sz w:val="24"/>
          <w:szCs w:val="24"/>
          <w:lang w:val="ru-RU"/>
        </w:rPr>
      </w:pPr>
      <w:r w:rsidRPr="00D1619C">
        <w:rPr>
          <w:rFonts w:ascii="Arial" w:hAnsi="Arial" w:cs="Arial"/>
          <w:sz w:val="24"/>
          <w:szCs w:val="24"/>
          <w:lang w:val="ru-RU"/>
        </w:rPr>
        <w:t>Доколку сте избрани за тестирање, допинг контролорот ќе побара од вас да потпишете дека сте го добиле известувањето на крајот од натпреварот или тренингот. Запомнете дека одбивањето тестирање подлежи на истите казни како да сте биле позитивни на допинг тестот.</w:t>
      </w:r>
    </w:p>
    <w:p w14:paraId="67B7631C" w14:textId="77777777" w:rsidR="00D1619C" w:rsidRDefault="00D1619C" w:rsidP="00D1619C">
      <w:pPr>
        <w:jc w:val="both"/>
        <w:rPr>
          <w:rFonts w:ascii="Arial" w:hAnsi="Arial" w:cs="Arial"/>
          <w:b/>
          <w:bCs/>
          <w:sz w:val="24"/>
          <w:szCs w:val="24"/>
          <w:lang w:val="ru-RU"/>
        </w:rPr>
      </w:pPr>
    </w:p>
    <w:p w14:paraId="048B8DD9" w14:textId="59A345BE" w:rsidR="00673FCF" w:rsidRPr="00D1619C" w:rsidRDefault="00673FCF" w:rsidP="00D1619C">
      <w:pPr>
        <w:jc w:val="both"/>
        <w:rPr>
          <w:rFonts w:ascii="Arial" w:hAnsi="Arial" w:cs="Arial"/>
          <w:b/>
          <w:bCs/>
          <w:sz w:val="24"/>
          <w:szCs w:val="24"/>
          <w:lang w:val="ru-RU"/>
        </w:rPr>
      </w:pPr>
      <w:r w:rsidRPr="00D1619C">
        <w:rPr>
          <w:rFonts w:ascii="Arial" w:hAnsi="Arial" w:cs="Arial"/>
          <w:b/>
          <w:bCs/>
          <w:sz w:val="24"/>
          <w:szCs w:val="24"/>
          <w:lang w:val="ru-RU"/>
        </w:rPr>
        <w:t>СТАНИЦА ЗА ДОПИНГ КОНТРОЛА</w:t>
      </w:r>
    </w:p>
    <w:p w14:paraId="7DC2A6E2" w14:textId="3E511ABF" w:rsidR="00673FCF" w:rsidRPr="00D1619C" w:rsidRDefault="00673FCF" w:rsidP="00D1619C">
      <w:pPr>
        <w:jc w:val="both"/>
        <w:rPr>
          <w:rFonts w:ascii="Arial" w:hAnsi="Arial" w:cs="Arial"/>
          <w:sz w:val="24"/>
          <w:szCs w:val="24"/>
          <w:lang w:val="ru-RU"/>
        </w:rPr>
      </w:pPr>
      <w:r w:rsidRPr="00D1619C">
        <w:rPr>
          <w:rFonts w:ascii="Arial" w:hAnsi="Arial" w:cs="Arial"/>
          <w:sz w:val="24"/>
          <w:szCs w:val="24"/>
          <w:lang w:val="ru-RU"/>
        </w:rPr>
        <w:t>Кога ќе го добиете известувањето, вие сте должни да дојдете во станицата за допинг контрола што е можно поскоро. За тоа време ќе бидете придружувани од допинг контролор или придружник.</w:t>
      </w:r>
    </w:p>
    <w:p w14:paraId="2DAEFB7D" w14:textId="77777777" w:rsidR="00D1619C" w:rsidRDefault="00D1619C" w:rsidP="00D1619C">
      <w:pPr>
        <w:jc w:val="both"/>
        <w:rPr>
          <w:rFonts w:ascii="Arial" w:hAnsi="Arial" w:cs="Arial"/>
          <w:b/>
          <w:bCs/>
          <w:sz w:val="24"/>
          <w:szCs w:val="24"/>
          <w:lang w:val="ru-RU"/>
        </w:rPr>
      </w:pPr>
    </w:p>
    <w:p w14:paraId="2F892ACE" w14:textId="01622841" w:rsidR="00673FCF" w:rsidRPr="00D1619C" w:rsidRDefault="00673FCF" w:rsidP="00D1619C">
      <w:pPr>
        <w:jc w:val="both"/>
        <w:rPr>
          <w:rFonts w:ascii="Arial" w:hAnsi="Arial" w:cs="Arial"/>
          <w:b/>
          <w:bCs/>
          <w:sz w:val="24"/>
          <w:szCs w:val="24"/>
          <w:lang w:val="ru-RU"/>
        </w:rPr>
      </w:pPr>
      <w:r w:rsidRPr="00D1619C">
        <w:rPr>
          <w:rFonts w:ascii="Arial" w:hAnsi="Arial" w:cs="Arial"/>
          <w:b/>
          <w:bCs/>
          <w:sz w:val="24"/>
          <w:szCs w:val="24"/>
          <w:lang w:val="ru-RU"/>
        </w:rPr>
        <w:t>ИЗБЕРЕТЕ ЧАША ЗА ПРИМЕРОК</w:t>
      </w:r>
    </w:p>
    <w:p w14:paraId="64F2862C" w14:textId="4ADCBC59" w:rsidR="00673FCF" w:rsidRPr="00D1619C" w:rsidRDefault="00673FCF" w:rsidP="00D1619C">
      <w:pPr>
        <w:jc w:val="both"/>
        <w:rPr>
          <w:rFonts w:ascii="Arial" w:hAnsi="Arial" w:cs="Arial"/>
          <w:sz w:val="24"/>
          <w:szCs w:val="24"/>
          <w:lang w:val="ru-RU"/>
        </w:rPr>
      </w:pPr>
      <w:r w:rsidRPr="00D1619C">
        <w:rPr>
          <w:rFonts w:ascii="Arial" w:hAnsi="Arial" w:cs="Arial"/>
          <w:sz w:val="24"/>
          <w:szCs w:val="24"/>
          <w:lang w:val="ru-RU"/>
        </w:rPr>
        <w:t>Кога ќе бидете подготвени да дадете примерок (урина), ќе изберете еден од понудените две или повеќе стерилни чаши затворени во пластична кеса. Проверете дали садот не бил претходно отворен или оштетен.</w:t>
      </w:r>
    </w:p>
    <w:p w14:paraId="1C19558A" w14:textId="77777777" w:rsidR="00D1619C" w:rsidRDefault="00D1619C" w:rsidP="00D1619C">
      <w:pPr>
        <w:jc w:val="both"/>
        <w:rPr>
          <w:rFonts w:ascii="Arial" w:hAnsi="Arial" w:cs="Arial"/>
          <w:b/>
          <w:bCs/>
          <w:sz w:val="24"/>
          <w:szCs w:val="24"/>
          <w:lang w:val="ru-RU"/>
        </w:rPr>
      </w:pPr>
    </w:p>
    <w:p w14:paraId="47122EF5" w14:textId="3A6A53B0" w:rsidR="00673FCF" w:rsidRPr="00D1619C" w:rsidRDefault="00673FCF" w:rsidP="00D1619C">
      <w:pPr>
        <w:jc w:val="both"/>
        <w:rPr>
          <w:rFonts w:ascii="Arial" w:hAnsi="Arial" w:cs="Arial"/>
          <w:b/>
          <w:bCs/>
          <w:sz w:val="24"/>
          <w:szCs w:val="24"/>
          <w:lang w:val="ru-RU"/>
        </w:rPr>
      </w:pPr>
      <w:r w:rsidRPr="00D1619C">
        <w:rPr>
          <w:rFonts w:ascii="Arial" w:hAnsi="Arial" w:cs="Arial"/>
          <w:b/>
          <w:bCs/>
          <w:sz w:val="24"/>
          <w:szCs w:val="24"/>
          <w:lang w:val="ru-RU"/>
        </w:rPr>
        <w:t>О</w:t>
      </w:r>
      <w:r w:rsidR="00D1619C">
        <w:rPr>
          <w:rFonts w:ascii="Arial" w:hAnsi="Arial" w:cs="Arial"/>
          <w:b/>
          <w:bCs/>
          <w:sz w:val="24"/>
          <w:szCs w:val="24"/>
          <w:lang w:val="ru-RU"/>
        </w:rPr>
        <w:t>Б</w:t>
      </w:r>
      <w:r w:rsidRPr="00D1619C">
        <w:rPr>
          <w:rFonts w:ascii="Arial" w:hAnsi="Arial" w:cs="Arial"/>
          <w:b/>
          <w:bCs/>
          <w:sz w:val="24"/>
          <w:szCs w:val="24"/>
          <w:lang w:val="ru-RU"/>
        </w:rPr>
        <w:t>ЕЗБЕДУВАЊЕ НА ПРИМЕРОК ОД УРИНА</w:t>
      </w:r>
    </w:p>
    <w:p w14:paraId="1C6B6886" w14:textId="40FC8D7D" w:rsidR="00D1619C" w:rsidRPr="00FA17B6" w:rsidRDefault="00673FCF" w:rsidP="00D1619C">
      <w:pPr>
        <w:jc w:val="both"/>
        <w:rPr>
          <w:rFonts w:ascii="Arial" w:hAnsi="Arial" w:cs="Arial"/>
          <w:sz w:val="24"/>
          <w:szCs w:val="24"/>
          <w:lang w:val="ru-RU"/>
        </w:rPr>
      </w:pPr>
      <w:r w:rsidRPr="00D1619C">
        <w:rPr>
          <w:rFonts w:ascii="Arial" w:hAnsi="Arial" w:cs="Arial"/>
          <w:sz w:val="24"/>
          <w:szCs w:val="24"/>
          <w:lang w:val="ru-RU"/>
        </w:rPr>
        <w:t>Допинг контролорот од ист пол мора дирекно да ве надледува додека обезбедувате примерок. Ако не можете да обезбедите соодветна количина примерок при првиот обид, вашиот примерок ќе биде безбедно затворен додека не бидете подготвени да се обидете повторно.</w:t>
      </w:r>
    </w:p>
    <w:p w14:paraId="46299483" w14:textId="77777777" w:rsidR="00D1619C" w:rsidRDefault="00D1619C" w:rsidP="00D1619C">
      <w:pPr>
        <w:jc w:val="both"/>
        <w:rPr>
          <w:rFonts w:ascii="Arial" w:hAnsi="Arial" w:cs="Arial"/>
          <w:b/>
          <w:bCs/>
          <w:sz w:val="24"/>
          <w:szCs w:val="24"/>
          <w:lang w:val="ru-RU"/>
        </w:rPr>
      </w:pPr>
    </w:p>
    <w:p w14:paraId="290B87A9" w14:textId="77777777" w:rsidR="00E51B32" w:rsidRDefault="00E51B32" w:rsidP="00D1619C">
      <w:pPr>
        <w:jc w:val="both"/>
        <w:rPr>
          <w:rFonts w:ascii="Arial" w:hAnsi="Arial" w:cs="Arial"/>
          <w:b/>
          <w:bCs/>
          <w:sz w:val="24"/>
          <w:szCs w:val="24"/>
          <w:lang w:val="ru-RU"/>
        </w:rPr>
      </w:pPr>
    </w:p>
    <w:p w14:paraId="170416DC" w14:textId="77777777" w:rsidR="00E51B32" w:rsidRDefault="00E51B32" w:rsidP="00D1619C">
      <w:pPr>
        <w:jc w:val="both"/>
        <w:rPr>
          <w:rFonts w:ascii="Arial" w:hAnsi="Arial" w:cs="Arial"/>
          <w:b/>
          <w:bCs/>
          <w:sz w:val="24"/>
          <w:szCs w:val="24"/>
          <w:lang w:val="ru-RU"/>
        </w:rPr>
      </w:pPr>
    </w:p>
    <w:p w14:paraId="1B84FBAF" w14:textId="66437D44" w:rsidR="00673FCF" w:rsidRPr="00D1619C" w:rsidRDefault="00673FCF" w:rsidP="00D1619C">
      <w:pPr>
        <w:jc w:val="both"/>
        <w:rPr>
          <w:rFonts w:ascii="Arial" w:hAnsi="Arial" w:cs="Arial"/>
          <w:b/>
          <w:bCs/>
          <w:sz w:val="24"/>
          <w:szCs w:val="24"/>
          <w:lang w:val="ru-RU"/>
        </w:rPr>
      </w:pPr>
      <w:r w:rsidRPr="00D1619C">
        <w:rPr>
          <w:rFonts w:ascii="Arial" w:hAnsi="Arial" w:cs="Arial"/>
          <w:b/>
          <w:bCs/>
          <w:sz w:val="24"/>
          <w:szCs w:val="24"/>
          <w:lang w:val="ru-RU"/>
        </w:rPr>
        <w:t>ИЗБОР НА КИТ ЗА ПРИМЕРОЦИ</w:t>
      </w:r>
    </w:p>
    <w:p w14:paraId="4D9D2A72" w14:textId="408DFF8C" w:rsidR="00673FCF" w:rsidRPr="00D1619C" w:rsidRDefault="00673FCF" w:rsidP="00D1619C">
      <w:pPr>
        <w:jc w:val="both"/>
        <w:rPr>
          <w:rFonts w:ascii="Arial" w:hAnsi="Arial" w:cs="Arial"/>
          <w:sz w:val="24"/>
          <w:szCs w:val="24"/>
          <w:lang w:val="ru-RU"/>
        </w:rPr>
      </w:pPr>
      <w:r w:rsidRPr="00D1619C">
        <w:rPr>
          <w:rFonts w:ascii="Arial" w:hAnsi="Arial" w:cs="Arial"/>
          <w:sz w:val="24"/>
          <w:szCs w:val="24"/>
          <w:lang w:val="ru-RU"/>
        </w:rPr>
        <w:t>Кога ќе успеете да обезбедите доволно количество урина, контролорот ќе побара од вас да изберете помеѓу два или повеќе затворени комплети за допинг контрола означени со број (комплетот содржи две ампули - А и Б). Проверете го бројот на комплетот (кутија) и шишето. Тие мора да бидат исти!</w:t>
      </w:r>
    </w:p>
    <w:p w14:paraId="7B68E3E6" w14:textId="77777777" w:rsidR="00D1619C" w:rsidRDefault="00D1619C" w:rsidP="00D1619C">
      <w:pPr>
        <w:jc w:val="both"/>
        <w:rPr>
          <w:rFonts w:ascii="Arial" w:hAnsi="Arial" w:cs="Arial"/>
          <w:b/>
          <w:bCs/>
          <w:sz w:val="24"/>
          <w:szCs w:val="24"/>
          <w:lang w:val="ru-RU"/>
        </w:rPr>
      </w:pPr>
    </w:p>
    <w:p w14:paraId="2172330E" w14:textId="44333444" w:rsidR="00673FCF" w:rsidRPr="00D1619C" w:rsidRDefault="00673FCF" w:rsidP="00D1619C">
      <w:pPr>
        <w:jc w:val="both"/>
        <w:rPr>
          <w:rFonts w:ascii="Arial" w:hAnsi="Arial" w:cs="Arial"/>
          <w:b/>
          <w:bCs/>
          <w:sz w:val="24"/>
          <w:szCs w:val="24"/>
          <w:lang w:val="ru-RU"/>
        </w:rPr>
      </w:pPr>
      <w:r w:rsidRPr="00D1619C">
        <w:rPr>
          <w:rFonts w:ascii="Arial" w:hAnsi="Arial" w:cs="Arial"/>
          <w:b/>
          <w:bCs/>
          <w:sz w:val="24"/>
          <w:szCs w:val="24"/>
          <w:lang w:val="ru-RU"/>
        </w:rPr>
        <w:t>ТОЧНОСТ НА ПРИМЕРОКОТ</w:t>
      </w:r>
    </w:p>
    <w:p w14:paraId="351D592F" w14:textId="77777777" w:rsidR="00673FCF" w:rsidRPr="00D1619C" w:rsidRDefault="00673FCF" w:rsidP="00D1619C">
      <w:pPr>
        <w:jc w:val="both"/>
        <w:rPr>
          <w:rFonts w:ascii="Arial" w:hAnsi="Arial" w:cs="Arial"/>
          <w:sz w:val="24"/>
          <w:szCs w:val="24"/>
          <w:lang w:val="ru-RU"/>
        </w:rPr>
      </w:pPr>
      <w:r w:rsidRPr="00D1619C">
        <w:rPr>
          <w:rFonts w:ascii="Arial" w:hAnsi="Arial" w:cs="Arial"/>
          <w:sz w:val="24"/>
          <w:szCs w:val="24"/>
          <w:lang w:val="ru-RU"/>
        </w:rPr>
        <w:t>Истурете го примерокот во шише А (минимум 60 ml) и шише Б (минимум 30 ml). Потоа цврсто затворете ги шишињата и проверете дали се добро затворени. Запомнете дека вие сте единствениот кој ракува со вашиот примерок.</w:t>
      </w:r>
    </w:p>
    <w:p w14:paraId="279D7EBD" w14:textId="231EFF3E" w:rsidR="00673FCF" w:rsidRPr="00D1619C" w:rsidRDefault="00673FCF" w:rsidP="00D1619C">
      <w:pPr>
        <w:jc w:val="both"/>
        <w:rPr>
          <w:rFonts w:ascii="Arial" w:hAnsi="Arial" w:cs="Arial"/>
          <w:sz w:val="24"/>
          <w:szCs w:val="24"/>
          <w:lang w:val="ru-RU"/>
        </w:rPr>
      </w:pPr>
      <w:r w:rsidRPr="00D1619C">
        <w:rPr>
          <w:rFonts w:ascii="Arial" w:hAnsi="Arial" w:cs="Arial"/>
          <w:sz w:val="24"/>
          <w:szCs w:val="24"/>
          <w:lang w:val="ru-RU"/>
        </w:rPr>
        <w:t>По затворањето, ќе ве замолат да ги ставите шишињата во пластични кеси и да ги вратите во картонската кутија. Преостанатата количина на урина од пластичниот сад ќе ја користат контролорите за допинг за мерење на специфичната тежина на урината. Ако се покаже дека примерокот не е погоден за анализа, мора да обезбедите нов примерок.</w:t>
      </w:r>
    </w:p>
    <w:p w14:paraId="38FABA8A" w14:textId="77777777" w:rsidR="00D1619C" w:rsidRDefault="00D1619C" w:rsidP="00D1619C">
      <w:pPr>
        <w:jc w:val="both"/>
        <w:rPr>
          <w:rFonts w:ascii="Arial" w:hAnsi="Arial" w:cs="Arial"/>
          <w:b/>
          <w:bCs/>
          <w:sz w:val="24"/>
          <w:szCs w:val="24"/>
          <w:lang w:val="ru-RU"/>
        </w:rPr>
      </w:pPr>
    </w:p>
    <w:p w14:paraId="6013DC9E" w14:textId="01FBEE89" w:rsidR="00673FCF" w:rsidRPr="00D1619C" w:rsidRDefault="00673FCF" w:rsidP="00D1619C">
      <w:pPr>
        <w:jc w:val="both"/>
        <w:rPr>
          <w:rFonts w:ascii="Arial" w:hAnsi="Arial" w:cs="Arial"/>
          <w:b/>
          <w:bCs/>
          <w:sz w:val="24"/>
          <w:szCs w:val="24"/>
          <w:lang w:val="ru-RU"/>
        </w:rPr>
      </w:pPr>
      <w:r w:rsidRPr="00D1619C">
        <w:rPr>
          <w:rFonts w:ascii="Arial" w:hAnsi="Arial" w:cs="Arial"/>
          <w:b/>
          <w:bCs/>
          <w:sz w:val="24"/>
          <w:szCs w:val="24"/>
          <w:lang w:val="ru-RU"/>
        </w:rPr>
        <w:t>ПРИМАЊЕ ПОДАТОЦИ</w:t>
      </w:r>
    </w:p>
    <w:p w14:paraId="75038FEF" w14:textId="40233E6F" w:rsidR="00673FCF" w:rsidRPr="00D1619C" w:rsidRDefault="00673FCF" w:rsidP="00D1619C">
      <w:pPr>
        <w:jc w:val="both"/>
        <w:rPr>
          <w:rFonts w:ascii="Arial" w:hAnsi="Arial" w:cs="Arial"/>
          <w:sz w:val="24"/>
          <w:szCs w:val="24"/>
          <w:lang w:val="ru-RU"/>
        </w:rPr>
      </w:pPr>
      <w:r w:rsidRPr="00D1619C">
        <w:rPr>
          <w:rFonts w:ascii="Arial" w:hAnsi="Arial" w:cs="Arial"/>
          <w:sz w:val="24"/>
          <w:szCs w:val="24"/>
          <w:lang w:val="ru-RU"/>
        </w:rPr>
        <w:t xml:space="preserve">На формуларот, наведете ги сите лекови и додатоци </w:t>
      </w:r>
      <w:r w:rsidR="00D1619C" w:rsidRPr="00D1619C">
        <w:rPr>
          <w:rFonts w:ascii="Arial" w:hAnsi="Arial" w:cs="Arial"/>
          <w:sz w:val="24"/>
          <w:szCs w:val="24"/>
          <w:lang w:val="ru-RU"/>
        </w:rPr>
        <w:t xml:space="preserve">во исхраната </w:t>
      </w:r>
      <w:r w:rsidRPr="00D1619C">
        <w:rPr>
          <w:rFonts w:ascii="Arial" w:hAnsi="Arial" w:cs="Arial"/>
          <w:sz w:val="24"/>
          <w:szCs w:val="24"/>
          <w:lang w:val="ru-RU"/>
        </w:rPr>
        <w:t>кои сте ги земале 7 дена пред допинг контролата. Ако имате одобрено ослободување од терапевтска употреба (TUE), побарајте од контролорот за допинг да го забележи тоа на формуларот.</w:t>
      </w:r>
    </w:p>
    <w:p w14:paraId="1CE5FD3E" w14:textId="24B5AB4D" w:rsidR="00673FCF" w:rsidRPr="00D1619C" w:rsidRDefault="00673FCF" w:rsidP="00D1619C">
      <w:pPr>
        <w:jc w:val="both"/>
        <w:rPr>
          <w:rFonts w:ascii="Arial" w:hAnsi="Arial" w:cs="Arial"/>
          <w:sz w:val="24"/>
          <w:szCs w:val="24"/>
          <w:lang w:val="ru-RU"/>
        </w:rPr>
      </w:pPr>
      <w:r w:rsidRPr="00D1619C">
        <w:rPr>
          <w:rFonts w:ascii="Arial" w:hAnsi="Arial" w:cs="Arial"/>
          <w:sz w:val="24"/>
          <w:szCs w:val="24"/>
          <w:lang w:val="ru-RU"/>
        </w:rPr>
        <w:t>Внимателно проверете ги сите информации на формуларот за допинг контрола за да се уверите дека е точен и точен. Доколку имате забелешки или сомнежи поврзани со постапката, напишете ги во формуларот. По потпишувањето ќе ја добиете вашата копија од формуларот.</w:t>
      </w:r>
    </w:p>
    <w:p w14:paraId="77F4DBD2" w14:textId="3F1E7DFE" w:rsidR="00673FCF" w:rsidRDefault="00673FCF" w:rsidP="002A7C21">
      <w:pPr>
        <w:rPr>
          <w:rFonts w:ascii="Arial" w:hAnsi="Arial" w:cs="Arial"/>
          <w:sz w:val="20"/>
          <w:szCs w:val="20"/>
          <w:lang w:val="ru-RU"/>
        </w:rPr>
      </w:pPr>
    </w:p>
    <w:p w14:paraId="0FD43ECF" w14:textId="5C7A5441" w:rsidR="002A6A53" w:rsidRDefault="002A6A53" w:rsidP="002A7C21">
      <w:pPr>
        <w:rPr>
          <w:rFonts w:ascii="Arial" w:hAnsi="Arial" w:cs="Arial"/>
          <w:sz w:val="20"/>
          <w:szCs w:val="20"/>
          <w:lang w:val="ru-RU"/>
        </w:rPr>
      </w:pPr>
    </w:p>
    <w:p w14:paraId="51AC02BA" w14:textId="77777777" w:rsidR="00FA17B6" w:rsidRPr="00F812D5" w:rsidRDefault="00FA17B6" w:rsidP="007D0F4B">
      <w:pPr>
        <w:jc w:val="center"/>
        <w:rPr>
          <w:rFonts w:ascii="Arial" w:hAnsi="Arial" w:cs="Arial"/>
          <w:b/>
          <w:bCs/>
          <w:sz w:val="28"/>
          <w:szCs w:val="28"/>
          <w:lang w:val="mk-MK"/>
        </w:rPr>
      </w:pPr>
    </w:p>
    <w:p w14:paraId="1FF8D761" w14:textId="4473BF0C" w:rsidR="002A6A53" w:rsidRPr="00FA17B6" w:rsidRDefault="007D0F4B" w:rsidP="00FA17B6">
      <w:pPr>
        <w:pStyle w:val="ListParagraph"/>
        <w:numPr>
          <w:ilvl w:val="0"/>
          <w:numId w:val="14"/>
        </w:numPr>
        <w:rPr>
          <w:rFonts w:ascii="Arial" w:hAnsi="Arial" w:cs="Arial"/>
          <w:b/>
          <w:bCs/>
          <w:lang w:val="ru-RU"/>
        </w:rPr>
      </w:pPr>
      <w:r w:rsidRPr="00F812D5">
        <w:rPr>
          <w:rFonts w:ascii="Arial" w:hAnsi="Arial" w:cs="Arial"/>
          <w:b/>
          <w:bCs/>
          <w:lang w:val="mk-MK"/>
        </w:rPr>
        <w:t>WHEREABOUTS</w:t>
      </w:r>
      <w:r w:rsidRPr="00FA17B6">
        <w:rPr>
          <w:rFonts w:ascii="Arial" w:hAnsi="Arial" w:cs="Arial"/>
          <w:b/>
          <w:bCs/>
          <w:lang w:val="ru-RU"/>
        </w:rPr>
        <w:t>-ИНФОРМАЦИИ ЗА ДОСТАПНОСТ НА СПОРТИСТИТЕ</w:t>
      </w:r>
    </w:p>
    <w:p w14:paraId="3A304C38" w14:textId="5D9E8D0B" w:rsidR="002A6A53" w:rsidRDefault="00FC62AB" w:rsidP="002A7C21">
      <w:pPr>
        <w:rPr>
          <w:rFonts w:ascii="Arial" w:hAnsi="Arial" w:cs="Arial"/>
          <w:sz w:val="20"/>
          <w:szCs w:val="20"/>
          <w:lang w:val="mk-MK"/>
        </w:rPr>
      </w:pPr>
      <w:r w:rsidRPr="00FC62AB">
        <w:rPr>
          <w:rFonts w:ascii="Arial" w:hAnsi="Arial" w:cs="Arial"/>
          <w:noProof/>
          <w:sz w:val="20"/>
          <w:szCs w:val="20"/>
          <w:lang w:val="mk-MK"/>
        </w:rPr>
        <w:drawing>
          <wp:inline distT="0" distB="0" distL="0" distR="0" wp14:anchorId="588FDB54" wp14:editId="48288C0B">
            <wp:extent cx="8229600" cy="5208104"/>
            <wp:effectExtent l="0" t="0" r="0" b="0"/>
            <wp:docPr id="1" name="Picture 1"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ext&#10;&#10;Description automatically generated"/>
                    <pic:cNvPicPr/>
                  </pic:nvPicPr>
                  <pic:blipFill>
                    <a:blip r:embed="rId8"/>
                    <a:stretch>
                      <a:fillRect/>
                    </a:stretch>
                  </pic:blipFill>
                  <pic:spPr>
                    <a:xfrm>
                      <a:off x="0" y="0"/>
                      <a:ext cx="8234379" cy="5211128"/>
                    </a:xfrm>
                    <a:prstGeom prst="rect">
                      <a:avLst/>
                    </a:prstGeom>
                  </pic:spPr>
                </pic:pic>
              </a:graphicData>
            </a:graphic>
          </wp:inline>
        </w:drawing>
      </w:r>
    </w:p>
    <w:p w14:paraId="2695BA7C" w14:textId="591FF891" w:rsidR="00941143" w:rsidRDefault="00941143" w:rsidP="002A7C21">
      <w:pPr>
        <w:rPr>
          <w:rFonts w:ascii="Arial" w:hAnsi="Arial" w:cs="Arial"/>
          <w:sz w:val="20"/>
          <w:szCs w:val="20"/>
          <w:lang w:val="mk-MK"/>
        </w:rPr>
      </w:pPr>
    </w:p>
    <w:p w14:paraId="47F284B1" w14:textId="77777777" w:rsidR="00E64C72" w:rsidRDefault="00E64C72" w:rsidP="00AE7A16">
      <w:pPr>
        <w:rPr>
          <w:rFonts w:ascii="Arial" w:hAnsi="Arial" w:cs="Arial"/>
          <w:b/>
          <w:bCs/>
          <w:lang w:val="mk-MK"/>
        </w:rPr>
      </w:pPr>
    </w:p>
    <w:p w14:paraId="532D9564" w14:textId="7E8EE25F" w:rsidR="00E64C72" w:rsidRDefault="00E64C72" w:rsidP="00AE7A16">
      <w:pPr>
        <w:rPr>
          <w:rFonts w:ascii="Arial" w:hAnsi="Arial" w:cs="Arial"/>
          <w:b/>
          <w:bCs/>
          <w:lang w:val="mk-MK"/>
        </w:rPr>
      </w:pPr>
      <w:hyperlink r:id="rId9" w:history="1">
        <w:r w:rsidRPr="00D52C95">
          <w:rPr>
            <w:rStyle w:val="Hyperlink"/>
            <w:rFonts w:ascii="Arial" w:hAnsi="Arial" w:cs="Arial"/>
            <w:b/>
            <w:bCs/>
            <w:lang w:val="mk-MK"/>
          </w:rPr>
          <w:t>https://speakup.wada-ama.org/frontpage</w:t>
        </w:r>
      </w:hyperlink>
    </w:p>
    <w:p w14:paraId="08E3E317" w14:textId="49308B3B" w:rsidR="00E64C72" w:rsidRDefault="00E64C72" w:rsidP="00AE7A16">
      <w:pPr>
        <w:rPr>
          <w:rFonts w:ascii="Arial" w:hAnsi="Arial" w:cs="Arial"/>
          <w:b/>
          <w:bCs/>
          <w:lang w:val="mk-MK"/>
        </w:rPr>
      </w:pPr>
      <w:r>
        <w:rPr>
          <w:noProof/>
        </w:rPr>
        <w:drawing>
          <wp:inline distT="0" distB="0" distL="0" distR="0" wp14:anchorId="665A2D46" wp14:editId="2C87C447">
            <wp:extent cx="3063240" cy="2621280"/>
            <wp:effectExtent l="0" t="0" r="3810" b="7620"/>
            <wp:docPr id="1178107985" name="Picture 1178107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3240" cy="2621280"/>
                    </a:xfrm>
                    <a:prstGeom prst="rect">
                      <a:avLst/>
                    </a:prstGeom>
                    <a:noFill/>
                    <a:ln>
                      <a:noFill/>
                    </a:ln>
                  </pic:spPr>
                </pic:pic>
              </a:graphicData>
            </a:graphic>
          </wp:inline>
        </w:drawing>
      </w:r>
    </w:p>
    <w:p w14:paraId="4688DED7" w14:textId="77777777" w:rsidR="00E64C72" w:rsidRDefault="00E64C72" w:rsidP="00AE7A16">
      <w:pPr>
        <w:rPr>
          <w:rFonts w:ascii="Arial" w:hAnsi="Arial" w:cs="Arial"/>
          <w:b/>
          <w:bCs/>
          <w:lang w:val="mk-MK"/>
        </w:rPr>
      </w:pPr>
    </w:p>
    <w:p w14:paraId="4AD65EB5" w14:textId="25BF2F4B" w:rsidR="00E64C72" w:rsidRPr="00E64C72" w:rsidRDefault="00E64C72" w:rsidP="00E64C72">
      <w:pPr>
        <w:shd w:val="clear" w:color="auto" w:fill="FFFFFF"/>
        <w:spacing w:after="100" w:afterAutospacing="1" w:line="240" w:lineRule="auto"/>
        <w:rPr>
          <w:rFonts w:ascii="Arial" w:eastAsia="Times New Roman" w:hAnsi="Arial" w:cs="Arial"/>
          <w:color w:val="212529"/>
          <w:sz w:val="24"/>
          <w:szCs w:val="24"/>
          <w:lang w:val="mk-MK"/>
        </w:rPr>
      </w:pPr>
      <w:r w:rsidRPr="00E64C72">
        <w:rPr>
          <w:rFonts w:ascii="Arial" w:eastAsia="Times New Roman" w:hAnsi="Arial" w:cs="Arial"/>
          <w:color w:val="212529"/>
          <w:sz w:val="24"/>
          <w:szCs w:val="24"/>
          <w:lang w:val="mk-MK"/>
        </w:rPr>
        <w:t>Контакт лице Татјана Блажевска е маил </w:t>
      </w:r>
      <w:hyperlink r:id="rId11" w:history="1">
        <w:r w:rsidRPr="00E64C72">
          <w:rPr>
            <w:rFonts w:ascii="Arial" w:eastAsia="Times New Roman" w:hAnsi="Arial" w:cs="Arial"/>
            <w:color w:val="0000FF"/>
            <w:sz w:val="24"/>
            <w:szCs w:val="24"/>
            <w:u w:val="single"/>
            <w:lang w:val="mk-MK"/>
          </w:rPr>
          <w:t>tatjanaams@yahoo.com</w:t>
        </w:r>
      </w:hyperlink>
      <w:r w:rsidRPr="00E64C72">
        <w:rPr>
          <w:rFonts w:ascii="Arial" w:eastAsia="Times New Roman" w:hAnsi="Arial" w:cs="Arial"/>
          <w:color w:val="212529"/>
          <w:sz w:val="24"/>
          <w:szCs w:val="24"/>
          <w:lang w:val="mk-MK"/>
        </w:rPr>
        <w:t xml:space="preserve">; </w:t>
      </w:r>
    </w:p>
    <w:p w14:paraId="1CFC1E9F" w14:textId="7B279C53" w:rsidR="00E64C72" w:rsidRPr="00E64C72" w:rsidRDefault="00E64C72" w:rsidP="00E64C72">
      <w:pPr>
        <w:shd w:val="clear" w:color="auto" w:fill="FFFFFF"/>
        <w:spacing w:after="100" w:afterAutospacing="1" w:line="240" w:lineRule="auto"/>
        <w:rPr>
          <w:rFonts w:ascii="Arial" w:eastAsia="Times New Roman" w:hAnsi="Arial" w:cs="Arial"/>
          <w:color w:val="212529"/>
          <w:sz w:val="24"/>
          <w:szCs w:val="24"/>
          <w:lang w:val="mk-MK"/>
        </w:rPr>
      </w:pPr>
      <w:r w:rsidRPr="00E64C72">
        <w:rPr>
          <w:rFonts w:ascii="Arial" w:eastAsia="Times New Roman" w:hAnsi="Arial" w:cs="Arial"/>
          <w:color w:val="212529"/>
          <w:sz w:val="24"/>
          <w:szCs w:val="24"/>
          <w:lang w:val="mk-MK"/>
        </w:rPr>
        <w:t>Сектор Спорт-Агенција за млади и спорт Ре</w:t>
      </w:r>
      <w:r w:rsidR="00974D70">
        <w:rPr>
          <w:rFonts w:ascii="Arial" w:eastAsia="Times New Roman" w:hAnsi="Arial" w:cs="Arial"/>
          <w:color w:val="212529"/>
          <w:sz w:val="24"/>
          <w:szCs w:val="24"/>
          <w:lang w:val="mk-MK"/>
        </w:rPr>
        <w:t>п</w:t>
      </w:r>
      <w:r w:rsidRPr="00E64C72">
        <w:rPr>
          <w:rFonts w:ascii="Arial" w:eastAsia="Times New Roman" w:hAnsi="Arial" w:cs="Arial"/>
          <w:color w:val="212529"/>
          <w:sz w:val="24"/>
          <w:szCs w:val="24"/>
          <w:lang w:val="mk-MK"/>
        </w:rPr>
        <w:t>ублика Северна Македонија</w:t>
      </w:r>
    </w:p>
    <w:p w14:paraId="3D46EFFF" w14:textId="77777777" w:rsidR="00E64C72" w:rsidRDefault="00E64C72" w:rsidP="00AE7A16">
      <w:pPr>
        <w:rPr>
          <w:rFonts w:ascii="Arial" w:hAnsi="Arial" w:cs="Arial"/>
          <w:b/>
          <w:bCs/>
          <w:lang w:val="mk-MK"/>
        </w:rPr>
      </w:pPr>
    </w:p>
    <w:p w14:paraId="5CB7D66C" w14:textId="77777777" w:rsidR="00E64C72" w:rsidRDefault="00E64C72" w:rsidP="00AE7A16">
      <w:pPr>
        <w:rPr>
          <w:rFonts w:ascii="Arial" w:hAnsi="Arial" w:cs="Arial"/>
          <w:b/>
          <w:bCs/>
          <w:lang w:val="mk-MK"/>
        </w:rPr>
      </w:pPr>
    </w:p>
    <w:p w14:paraId="3330F906" w14:textId="77777777" w:rsidR="00E64C72" w:rsidRDefault="00E64C72" w:rsidP="00AE7A16">
      <w:pPr>
        <w:rPr>
          <w:rFonts w:ascii="Arial" w:hAnsi="Arial" w:cs="Arial"/>
          <w:b/>
          <w:bCs/>
          <w:lang w:val="mk-MK"/>
        </w:rPr>
      </w:pPr>
    </w:p>
    <w:p w14:paraId="1836E51D" w14:textId="77777777" w:rsidR="00E64C72" w:rsidRDefault="00E64C72" w:rsidP="00AE7A16">
      <w:pPr>
        <w:rPr>
          <w:rFonts w:ascii="Arial" w:hAnsi="Arial" w:cs="Arial"/>
          <w:b/>
          <w:bCs/>
          <w:lang w:val="mk-MK"/>
        </w:rPr>
      </w:pPr>
    </w:p>
    <w:p w14:paraId="1B92A4AA" w14:textId="77777777" w:rsidR="00E64C72" w:rsidRDefault="00E64C72" w:rsidP="00AE7A16">
      <w:pPr>
        <w:rPr>
          <w:rFonts w:ascii="Arial" w:hAnsi="Arial" w:cs="Arial"/>
          <w:b/>
          <w:bCs/>
          <w:lang w:val="mk-MK"/>
        </w:rPr>
      </w:pPr>
    </w:p>
    <w:p w14:paraId="2A3410BD" w14:textId="6DC43784" w:rsidR="00AE7A16" w:rsidRPr="00AE7A16" w:rsidRDefault="00AE7A16" w:rsidP="00AE7A16">
      <w:pPr>
        <w:rPr>
          <w:rFonts w:ascii="Arial" w:hAnsi="Arial" w:cs="Arial"/>
          <w:b/>
          <w:bCs/>
          <w:lang w:val="mk-MK"/>
        </w:rPr>
      </w:pPr>
      <w:r w:rsidRPr="00AE7A16">
        <w:rPr>
          <w:rFonts w:ascii="Arial" w:hAnsi="Arial" w:cs="Arial"/>
          <w:b/>
          <w:bCs/>
          <w:lang w:val="mk-MK"/>
        </w:rPr>
        <w:lastRenderedPageBreak/>
        <w:t>ЗАДОЛЖИТЕЛНИ ТЕМИ ЗА ЕДУКАЦИЈА</w:t>
      </w:r>
    </w:p>
    <w:p w14:paraId="2A72E546" w14:textId="4988E047" w:rsidR="00AE7A16" w:rsidRPr="00AE7A16" w:rsidRDefault="00AE7A16" w:rsidP="00AE7A16">
      <w:pPr>
        <w:rPr>
          <w:rFonts w:ascii="Arial" w:hAnsi="Arial" w:cs="Arial"/>
          <w:sz w:val="24"/>
          <w:szCs w:val="24"/>
          <w:lang w:val="mk-MK"/>
        </w:rPr>
      </w:pPr>
      <w:r w:rsidRPr="00AE7A16">
        <w:rPr>
          <w:rFonts w:ascii="Arial" w:hAnsi="Arial" w:cs="Arial"/>
          <w:sz w:val="24"/>
          <w:szCs w:val="24"/>
          <w:lang w:val="mk-MK"/>
        </w:rPr>
        <w:t>Преку сите едукативни програми учесниците се запознаваат со задолжителни теми според меѓународни стандарди:</w:t>
      </w:r>
    </w:p>
    <w:p w14:paraId="14D27444" w14:textId="77777777" w:rsidR="00AE7A16" w:rsidRPr="00AE7A16" w:rsidRDefault="00AE7A16" w:rsidP="00AE7A16">
      <w:pPr>
        <w:rPr>
          <w:rFonts w:ascii="Arial" w:hAnsi="Arial" w:cs="Arial"/>
          <w:sz w:val="24"/>
          <w:szCs w:val="24"/>
          <w:lang w:val="mk-MK"/>
        </w:rPr>
      </w:pPr>
    </w:p>
    <w:p w14:paraId="68C31344" w14:textId="77777777" w:rsidR="00AE7A16" w:rsidRPr="00AE7A16" w:rsidRDefault="00AE7A16" w:rsidP="00AE7A16">
      <w:pPr>
        <w:pStyle w:val="ListParagraph"/>
        <w:numPr>
          <w:ilvl w:val="0"/>
          <w:numId w:val="13"/>
        </w:numPr>
        <w:rPr>
          <w:rFonts w:ascii="Arial" w:hAnsi="Arial" w:cs="Arial"/>
          <w:lang w:val="mk-MK"/>
        </w:rPr>
      </w:pPr>
      <w:r w:rsidRPr="00AE7A16">
        <w:rPr>
          <w:rFonts w:ascii="Arial" w:hAnsi="Arial" w:cs="Arial"/>
          <w:lang w:val="mk-MK"/>
        </w:rPr>
        <w:t>Принципи и вредности важни за чист спорт</w:t>
      </w:r>
    </w:p>
    <w:p w14:paraId="1EC70B3F" w14:textId="77777777" w:rsidR="00AE7A16" w:rsidRPr="00AE7A16" w:rsidRDefault="00AE7A16" w:rsidP="00AE7A16">
      <w:pPr>
        <w:pStyle w:val="ListParagraph"/>
        <w:numPr>
          <w:ilvl w:val="0"/>
          <w:numId w:val="13"/>
        </w:numPr>
        <w:rPr>
          <w:rFonts w:ascii="Arial" w:hAnsi="Arial" w:cs="Arial"/>
          <w:lang w:val="mk-MK"/>
        </w:rPr>
      </w:pPr>
      <w:r w:rsidRPr="00AE7A16">
        <w:rPr>
          <w:rFonts w:ascii="Arial" w:hAnsi="Arial" w:cs="Arial"/>
          <w:lang w:val="mk-MK"/>
        </w:rPr>
        <w:t>Права и одговорности на спортистите, спортскиот персонал и другите групи според Кодексот</w:t>
      </w:r>
    </w:p>
    <w:p w14:paraId="550726CF" w14:textId="77777777" w:rsidR="00AE7A16" w:rsidRPr="00AE7A16" w:rsidRDefault="00AE7A16" w:rsidP="00AE7A16">
      <w:pPr>
        <w:pStyle w:val="ListParagraph"/>
        <w:numPr>
          <w:ilvl w:val="0"/>
          <w:numId w:val="13"/>
        </w:numPr>
        <w:rPr>
          <w:rFonts w:ascii="Arial" w:hAnsi="Arial" w:cs="Arial"/>
          <w:lang w:val="mk-MK"/>
        </w:rPr>
      </w:pPr>
      <w:r w:rsidRPr="00AE7A16">
        <w:rPr>
          <w:rFonts w:ascii="Arial" w:hAnsi="Arial" w:cs="Arial"/>
          <w:lang w:val="mk-MK"/>
        </w:rPr>
        <w:t>Принципот на строга одговорност</w:t>
      </w:r>
    </w:p>
    <w:p w14:paraId="0E68B283" w14:textId="77777777" w:rsidR="00AE7A16" w:rsidRPr="00AE7A16" w:rsidRDefault="00AE7A16" w:rsidP="00AE7A16">
      <w:pPr>
        <w:pStyle w:val="ListParagraph"/>
        <w:numPr>
          <w:ilvl w:val="0"/>
          <w:numId w:val="13"/>
        </w:numPr>
        <w:rPr>
          <w:rFonts w:ascii="Arial" w:hAnsi="Arial" w:cs="Arial"/>
          <w:lang w:val="mk-MK"/>
        </w:rPr>
      </w:pPr>
      <w:r w:rsidRPr="00AE7A16">
        <w:rPr>
          <w:rFonts w:ascii="Arial" w:hAnsi="Arial" w:cs="Arial"/>
          <w:lang w:val="mk-MK"/>
        </w:rPr>
        <w:t>Последици од допинг, физичко и ментално здравје, социјални и економски ефекти и санкции</w:t>
      </w:r>
    </w:p>
    <w:p w14:paraId="619500DD" w14:textId="004ADD6B" w:rsidR="00AE7A16" w:rsidRPr="00AE7A16" w:rsidRDefault="00AE7A16" w:rsidP="00AE7A16">
      <w:pPr>
        <w:pStyle w:val="ListParagraph"/>
        <w:numPr>
          <w:ilvl w:val="0"/>
          <w:numId w:val="13"/>
        </w:numPr>
        <w:rPr>
          <w:rFonts w:ascii="Arial" w:hAnsi="Arial" w:cs="Arial"/>
          <w:lang w:val="mk-MK"/>
        </w:rPr>
      </w:pPr>
      <w:r w:rsidRPr="00AE7A16">
        <w:rPr>
          <w:rFonts w:ascii="Arial" w:hAnsi="Arial" w:cs="Arial"/>
          <w:lang w:val="mk-MK"/>
        </w:rPr>
        <w:t xml:space="preserve">Прекршување на анти-допинг </w:t>
      </w:r>
      <w:r w:rsidR="00A747D3">
        <w:rPr>
          <w:rFonts w:ascii="Arial" w:hAnsi="Arial" w:cs="Arial"/>
          <w:lang w:val="mk-MK"/>
        </w:rPr>
        <w:t>правилата</w:t>
      </w:r>
      <w:r w:rsidRPr="00AE7A16">
        <w:rPr>
          <w:rFonts w:ascii="Arial" w:hAnsi="Arial" w:cs="Arial"/>
          <w:lang w:val="mk-MK"/>
        </w:rPr>
        <w:t>- ADRVs</w:t>
      </w:r>
    </w:p>
    <w:p w14:paraId="2C4EFDBF" w14:textId="02D8EA3A" w:rsidR="00AE7A16" w:rsidRPr="00AE7A16" w:rsidRDefault="00A747D3" w:rsidP="00AE7A16">
      <w:pPr>
        <w:pStyle w:val="ListParagraph"/>
        <w:numPr>
          <w:ilvl w:val="0"/>
          <w:numId w:val="13"/>
        </w:numPr>
        <w:rPr>
          <w:rFonts w:ascii="Arial" w:hAnsi="Arial" w:cs="Arial"/>
          <w:lang w:val="mk-MK"/>
        </w:rPr>
      </w:pPr>
      <w:r>
        <w:rPr>
          <w:rFonts w:ascii="Arial" w:hAnsi="Arial" w:cs="Arial"/>
          <w:lang w:val="mk-MK"/>
        </w:rPr>
        <w:t>Забранети супстанци и методи</w:t>
      </w:r>
    </w:p>
    <w:p w14:paraId="6D694B98" w14:textId="69CAB83F" w:rsidR="00AE7A16" w:rsidRPr="00AE7A16" w:rsidRDefault="00AE7A16" w:rsidP="00AE7A16">
      <w:pPr>
        <w:pStyle w:val="ListParagraph"/>
        <w:numPr>
          <w:ilvl w:val="0"/>
          <w:numId w:val="13"/>
        </w:numPr>
        <w:rPr>
          <w:rFonts w:ascii="Arial" w:hAnsi="Arial" w:cs="Arial"/>
          <w:lang w:val="mk-MK"/>
        </w:rPr>
      </w:pPr>
      <w:r w:rsidRPr="00AE7A16">
        <w:rPr>
          <w:rFonts w:ascii="Arial" w:hAnsi="Arial" w:cs="Arial"/>
          <w:lang w:val="mk-MK"/>
        </w:rPr>
        <w:t>Ризици од употреба на додатоци</w:t>
      </w:r>
      <w:r w:rsidR="00A747D3">
        <w:rPr>
          <w:rFonts w:ascii="Arial" w:hAnsi="Arial" w:cs="Arial"/>
          <w:lang w:val="mk-MK"/>
        </w:rPr>
        <w:t xml:space="preserve"> во исхраната</w:t>
      </w:r>
    </w:p>
    <w:p w14:paraId="7B8603CC" w14:textId="77777777" w:rsidR="00AE7A16" w:rsidRPr="00AE7A16" w:rsidRDefault="00AE7A16" w:rsidP="00AE7A16">
      <w:pPr>
        <w:pStyle w:val="ListParagraph"/>
        <w:numPr>
          <w:ilvl w:val="0"/>
          <w:numId w:val="13"/>
        </w:numPr>
        <w:rPr>
          <w:rFonts w:ascii="Arial" w:hAnsi="Arial" w:cs="Arial"/>
          <w:lang w:val="mk-MK"/>
        </w:rPr>
      </w:pPr>
      <w:r w:rsidRPr="00AE7A16">
        <w:rPr>
          <w:rFonts w:ascii="Arial" w:hAnsi="Arial" w:cs="Arial"/>
          <w:lang w:val="mk-MK"/>
        </w:rPr>
        <w:t>Употреба на лекови и TUE</w:t>
      </w:r>
    </w:p>
    <w:p w14:paraId="5F4C936E" w14:textId="77777777" w:rsidR="00AE7A16" w:rsidRPr="00AE7A16" w:rsidRDefault="00AE7A16" w:rsidP="00AE7A16">
      <w:pPr>
        <w:pStyle w:val="ListParagraph"/>
        <w:numPr>
          <w:ilvl w:val="0"/>
          <w:numId w:val="13"/>
        </w:numPr>
        <w:rPr>
          <w:rFonts w:ascii="Arial" w:hAnsi="Arial" w:cs="Arial"/>
          <w:lang w:val="mk-MK"/>
        </w:rPr>
      </w:pPr>
      <w:r w:rsidRPr="00AE7A16">
        <w:rPr>
          <w:rFonts w:ascii="Arial" w:hAnsi="Arial" w:cs="Arial"/>
          <w:lang w:val="mk-MK"/>
        </w:rPr>
        <w:t>Процедури за тестирање, вклучувајќи урина, крв и биолошки пасош на спортисти (ABP)</w:t>
      </w:r>
    </w:p>
    <w:p w14:paraId="17C0D993" w14:textId="77777777" w:rsidR="00AE7A16" w:rsidRPr="00AE7A16" w:rsidRDefault="00AE7A16" w:rsidP="00A747D3">
      <w:pPr>
        <w:pStyle w:val="ListParagraph"/>
        <w:numPr>
          <w:ilvl w:val="0"/>
          <w:numId w:val="13"/>
        </w:numPr>
        <w:rPr>
          <w:rFonts w:ascii="Arial" w:hAnsi="Arial" w:cs="Arial"/>
          <w:lang w:val="mk-MK"/>
        </w:rPr>
      </w:pPr>
      <w:r w:rsidRPr="00AE7A16">
        <w:rPr>
          <w:rFonts w:ascii="Arial" w:hAnsi="Arial" w:cs="Arial"/>
          <w:lang w:val="mk-MK"/>
        </w:rPr>
        <w:t>RTP, Формулар за локација на спортисти и ADAMS</w:t>
      </w:r>
    </w:p>
    <w:p w14:paraId="3A8FC47E" w14:textId="5C67A47B" w:rsidR="00941143" w:rsidRPr="00AE7A16" w:rsidRDefault="00AE7A16" w:rsidP="00AE7A16">
      <w:pPr>
        <w:pStyle w:val="ListParagraph"/>
        <w:numPr>
          <w:ilvl w:val="0"/>
          <w:numId w:val="13"/>
        </w:numPr>
        <w:rPr>
          <w:rFonts w:ascii="Arial" w:hAnsi="Arial" w:cs="Arial"/>
          <w:lang w:val="mk-MK"/>
        </w:rPr>
      </w:pPr>
      <w:r w:rsidRPr="00AE7A16">
        <w:rPr>
          <w:rFonts w:ascii="Arial" w:hAnsi="Arial" w:cs="Arial"/>
          <w:lang w:val="mk-MK"/>
        </w:rPr>
        <w:t>Програма „Зборувај“ - пријави допинг</w:t>
      </w:r>
    </w:p>
    <w:p w14:paraId="0EF455F9" w14:textId="4E92F3FE" w:rsidR="00AE7A16" w:rsidRDefault="00AE7A16" w:rsidP="002A7C21">
      <w:pPr>
        <w:rPr>
          <w:rFonts w:ascii="Arial" w:hAnsi="Arial" w:cs="Arial"/>
          <w:sz w:val="20"/>
          <w:szCs w:val="20"/>
          <w:lang w:val="mk-MK"/>
        </w:rPr>
      </w:pPr>
    </w:p>
    <w:p w14:paraId="2208113E" w14:textId="2A8A49F2" w:rsidR="00AE7A16" w:rsidRDefault="00AE7A16" w:rsidP="002A7C21">
      <w:pPr>
        <w:rPr>
          <w:rFonts w:ascii="Arial" w:hAnsi="Arial" w:cs="Arial"/>
          <w:sz w:val="20"/>
          <w:szCs w:val="20"/>
          <w:lang w:val="mk-MK"/>
        </w:rPr>
      </w:pPr>
    </w:p>
    <w:p w14:paraId="338C93B1" w14:textId="7034E44E" w:rsidR="00056339" w:rsidRPr="006249AB" w:rsidRDefault="00056339" w:rsidP="002A7C21">
      <w:pPr>
        <w:rPr>
          <w:rFonts w:ascii="Arial" w:eastAsiaTheme="majorEastAsia" w:hAnsi="Arial" w:cs="Arial"/>
          <w:kern w:val="24"/>
          <w:sz w:val="24"/>
          <w:szCs w:val="24"/>
          <w:lang w:val="mk-MK"/>
        </w:rPr>
      </w:pPr>
      <w:r w:rsidRPr="006249AB">
        <w:rPr>
          <w:rFonts w:ascii="Arial" w:eastAsiaTheme="majorEastAsia" w:hAnsi="Arial" w:cs="Arial"/>
          <w:kern w:val="24"/>
          <w:sz w:val="24"/>
          <w:szCs w:val="24"/>
          <w:lang w:val="mk-MK"/>
        </w:rPr>
        <w:t>Корисни линкови:</w:t>
      </w:r>
    </w:p>
    <w:p w14:paraId="1FCCCEA7" w14:textId="1EDC5313" w:rsidR="006249AB" w:rsidRPr="006249AB" w:rsidRDefault="006249AB" w:rsidP="002A7C21">
      <w:pPr>
        <w:rPr>
          <w:rFonts w:ascii="Arial" w:eastAsiaTheme="majorEastAsia" w:hAnsi="Arial" w:cs="Arial"/>
          <w:kern w:val="24"/>
          <w:sz w:val="24"/>
          <w:szCs w:val="24"/>
          <w:lang w:val="mk-MK"/>
        </w:rPr>
      </w:pPr>
      <w:hyperlink r:id="rId12" w:history="1">
        <w:r w:rsidRPr="006249AB">
          <w:rPr>
            <w:rStyle w:val="Hyperlink"/>
            <w:rFonts w:ascii="Arial" w:eastAsiaTheme="majorEastAsia" w:hAnsi="Arial" w:cs="Arial"/>
            <w:color w:val="auto"/>
            <w:kern w:val="24"/>
            <w:sz w:val="24"/>
            <w:szCs w:val="24"/>
            <w:lang w:val="mk-MK"/>
          </w:rPr>
          <w:t>https://speakup.wada-ama.org/WebPages/Public/FrontPages/Default.aspx</w:t>
        </w:r>
      </w:hyperlink>
    </w:p>
    <w:p w14:paraId="0580D188" w14:textId="2D788CE3" w:rsidR="00941143" w:rsidRPr="006249AB" w:rsidRDefault="006249AB" w:rsidP="002A7C21">
      <w:pPr>
        <w:rPr>
          <w:rFonts w:ascii="Arial" w:eastAsiaTheme="majorEastAsia" w:hAnsi="Arial" w:cs="Arial"/>
          <w:kern w:val="24"/>
          <w:sz w:val="24"/>
          <w:szCs w:val="24"/>
        </w:rPr>
      </w:pPr>
      <w:r w:rsidRPr="006249AB">
        <w:rPr>
          <w:rFonts w:ascii="Arial" w:eastAsiaTheme="majorEastAsia" w:hAnsi="Arial" w:cs="Arial"/>
          <w:kern w:val="24"/>
          <w:sz w:val="24"/>
          <w:szCs w:val="24"/>
        </w:rPr>
        <w:t xml:space="preserve">e-education: </w:t>
      </w:r>
      <w:hyperlink r:id="rId13" w:history="1">
        <w:r w:rsidRPr="006249AB">
          <w:rPr>
            <w:rStyle w:val="Hyperlink"/>
            <w:rFonts w:ascii="Arial" w:eastAsiaTheme="majorEastAsia" w:hAnsi="Arial" w:cs="Arial"/>
            <w:color w:val="auto"/>
            <w:kern w:val="24"/>
            <w:sz w:val="24"/>
            <w:szCs w:val="24"/>
          </w:rPr>
          <w:t>https://adel.wada-ama.org</w:t>
        </w:r>
      </w:hyperlink>
    </w:p>
    <w:p w14:paraId="04C1B18B" w14:textId="5BFBF62F" w:rsidR="006249AB" w:rsidRPr="006249AB" w:rsidRDefault="006249AB" w:rsidP="002A7C21">
      <w:pPr>
        <w:rPr>
          <w:rFonts w:ascii="Arial" w:eastAsiaTheme="majorEastAsia" w:hAnsi="Arial" w:cs="Arial"/>
          <w:kern w:val="24"/>
          <w:sz w:val="24"/>
          <w:szCs w:val="24"/>
        </w:rPr>
      </w:pPr>
      <w:hyperlink r:id="rId14" w:history="1">
        <w:r w:rsidRPr="006249AB">
          <w:rPr>
            <w:rStyle w:val="Hyperlink"/>
            <w:rFonts w:ascii="Arial" w:eastAsiaTheme="majorEastAsia" w:hAnsi="Arial" w:cs="Arial"/>
            <w:color w:val="auto"/>
            <w:kern w:val="24"/>
            <w:sz w:val="24"/>
            <w:szCs w:val="24"/>
          </w:rPr>
          <w:t>https://www.facebook.com/antidopingmkd</w:t>
        </w:r>
      </w:hyperlink>
    </w:p>
    <w:p w14:paraId="122626E2" w14:textId="77777777" w:rsidR="006249AB" w:rsidRPr="00941143" w:rsidRDefault="006249AB" w:rsidP="002A7C21">
      <w:pPr>
        <w:rPr>
          <w:rFonts w:ascii="Arial" w:hAnsi="Arial" w:cs="Arial"/>
          <w:sz w:val="24"/>
          <w:szCs w:val="24"/>
          <w:lang w:val="mk-MK"/>
        </w:rPr>
      </w:pPr>
    </w:p>
    <w:sectPr w:rsidR="006249AB" w:rsidRPr="00941143" w:rsidSect="00EC7E1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68B"/>
    <w:multiLevelType w:val="hybridMultilevel"/>
    <w:tmpl w:val="659EFADE"/>
    <w:lvl w:ilvl="0" w:tplc="D0D65854">
      <w:start w:val="1"/>
      <w:numFmt w:val="bullet"/>
      <w:lvlText w:val="•"/>
      <w:lvlJc w:val="left"/>
      <w:pPr>
        <w:tabs>
          <w:tab w:val="num" w:pos="720"/>
        </w:tabs>
        <w:ind w:left="720" w:hanging="360"/>
      </w:pPr>
      <w:rPr>
        <w:rFonts w:ascii="Arial" w:hAnsi="Arial" w:hint="default"/>
      </w:rPr>
    </w:lvl>
    <w:lvl w:ilvl="1" w:tplc="F9E8CB0E" w:tentative="1">
      <w:start w:val="1"/>
      <w:numFmt w:val="bullet"/>
      <w:lvlText w:val="•"/>
      <w:lvlJc w:val="left"/>
      <w:pPr>
        <w:tabs>
          <w:tab w:val="num" w:pos="1440"/>
        </w:tabs>
        <w:ind w:left="1440" w:hanging="360"/>
      </w:pPr>
      <w:rPr>
        <w:rFonts w:ascii="Arial" w:hAnsi="Arial" w:hint="default"/>
      </w:rPr>
    </w:lvl>
    <w:lvl w:ilvl="2" w:tplc="8DA6A8EA" w:tentative="1">
      <w:start w:val="1"/>
      <w:numFmt w:val="bullet"/>
      <w:lvlText w:val="•"/>
      <w:lvlJc w:val="left"/>
      <w:pPr>
        <w:tabs>
          <w:tab w:val="num" w:pos="2160"/>
        </w:tabs>
        <w:ind w:left="2160" w:hanging="360"/>
      </w:pPr>
      <w:rPr>
        <w:rFonts w:ascii="Arial" w:hAnsi="Arial" w:hint="default"/>
      </w:rPr>
    </w:lvl>
    <w:lvl w:ilvl="3" w:tplc="878C87E6" w:tentative="1">
      <w:start w:val="1"/>
      <w:numFmt w:val="bullet"/>
      <w:lvlText w:val="•"/>
      <w:lvlJc w:val="left"/>
      <w:pPr>
        <w:tabs>
          <w:tab w:val="num" w:pos="2880"/>
        </w:tabs>
        <w:ind w:left="2880" w:hanging="360"/>
      </w:pPr>
      <w:rPr>
        <w:rFonts w:ascii="Arial" w:hAnsi="Arial" w:hint="default"/>
      </w:rPr>
    </w:lvl>
    <w:lvl w:ilvl="4" w:tplc="F7203BEC" w:tentative="1">
      <w:start w:val="1"/>
      <w:numFmt w:val="bullet"/>
      <w:lvlText w:val="•"/>
      <w:lvlJc w:val="left"/>
      <w:pPr>
        <w:tabs>
          <w:tab w:val="num" w:pos="3600"/>
        </w:tabs>
        <w:ind w:left="3600" w:hanging="360"/>
      </w:pPr>
      <w:rPr>
        <w:rFonts w:ascii="Arial" w:hAnsi="Arial" w:hint="default"/>
      </w:rPr>
    </w:lvl>
    <w:lvl w:ilvl="5" w:tplc="4B2C547E" w:tentative="1">
      <w:start w:val="1"/>
      <w:numFmt w:val="bullet"/>
      <w:lvlText w:val="•"/>
      <w:lvlJc w:val="left"/>
      <w:pPr>
        <w:tabs>
          <w:tab w:val="num" w:pos="4320"/>
        </w:tabs>
        <w:ind w:left="4320" w:hanging="360"/>
      </w:pPr>
      <w:rPr>
        <w:rFonts w:ascii="Arial" w:hAnsi="Arial" w:hint="default"/>
      </w:rPr>
    </w:lvl>
    <w:lvl w:ilvl="6" w:tplc="E9CCFE06" w:tentative="1">
      <w:start w:val="1"/>
      <w:numFmt w:val="bullet"/>
      <w:lvlText w:val="•"/>
      <w:lvlJc w:val="left"/>
      <w:pPr>
        <w:tabs>
          <w:tab w:val="num" w:pos="5040"/>
        </w:tabs>
        <w:ind w:left="5040" w:hanging="360"/>
      </w:pPr>
      <w:rPr>
        <w:rFonts w:ascii="Arial" w:hAnsi="Arial" w:hint="default"/>
      </w:rPr>
    </w:lvl>
    <w:lvl w:ilvl="7" w:tplc="B122F4CE" w:tentative="1">
      <w:start w:val="1"/>
      <w:numFmt w:val="bullet"/>
      <w:lvlText w:val="•"/>
      <w:lvlJc w:val="left"/>
      <w:pPr>
        <w:tabs>
          <w:tab w:val="num" w:pos="5760"/>
        </w:tabs>
        <w:ind w:left="5760" w:hanging="360"/>
      </w:pPr>
      <w:rPr>
        <w:rFonts w:ascii="Arial" w:hAnsi="Arial" w:hint="default"/>
      </w:rPr>
    </w:lvl>
    <w:lvl w:ilvl="8" w:tplc="362A4C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0E165D"/>
    <w:multiLevelType w:val="hybridMultilevel"/>
    <w:tmpl w:val="2C46FF56"/>
    <w:lvl w:ilvl="0" w:tplc="040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0E370680"/>
    <w:multiLevelType w:val="hybridMultilevel"/>
    <w:tmpl w:val="1DF6BB72"/>
    <w:lvl w:ilvl="0" w:tplc="926E2A6E">
      <w:start w:val="1"/>
      <w:numFmt w:val="bullet"/>
      <w:lvlText w:val="o"/>
      <w:lvlJc w:val="left"/>
      <w:pPr>
        <w:tabs>
          <w:tab w:val="num" w:pos="720"/>
        </w:tabs>
        <w:ind w:left="720" w:hanging="360"/>
      </w:pPr>
      <w:rPr>
        <w:rFonts w:ascii="Courier New" w:hAnsi="Courier New" w:hint="default"/>
      </w:rPr>
    </w:lvl>
    <w:lvl w:ilvl="1" w:tplc="41247AC6" w:tentative="1">
      <w:start w:val="1"/>
      <w:numFmt w:val="bullet"/>
      <w:lvlText w:val="o"/>
      <w:lvlJc w:val="left"/>
      <w:pPr>
        <w:tabs>
          <w:tab w:val="num" w:pos="1440"/>
        </w:tabs>
        <w:ind w:left="1440" w:hanging="360"/>
      </w:pPr>
      <w:rPr>
        <w:rFonts w:ascii="Courier New" w:hAnsi="Courier New" w:hint="default"/>
      </w:rPr>
    </w:lvl>
    <w:lvl w:ilvl="2" w:tplc="6958D074" w:tentative="1">
      <w:start w:val="1"/>
      <w:numFmt w:val="bullet"/>
      <w:lvlText w:val="o"/>
      <w:lvlJc w:val="left"/>
      <w:pPr>
        <w:tabs>
          <w:tab w:val="num" w:pos="2160"/>
        </w:tabs>
        <w:ind w:left="2160" w:hanging="360"/>
      </w:pPr>
      <w:rPr>
        <w:rFonts w:ascii="Courier New" w:hAnsi="Courier New" w:hint="default"/>
      </w:rPr>
    </w:lvl>
    <w:lvl w:ilvl="3" w:tplc="6A362AF6" w:tentative="1">
      <w:start w:val="1"/>
      <w:numFmt w:val="bullet"/>
      <w:lvlText w:val="o"/>
      <w:lvlJc w:val="left"/>
      <w:pPr>
        <w:tabs>
          <w:tab w:val="num" w:pos="2880"/>
        </w:tabs>
        <w:ind w:left="2880" w:hanging="360"/>
      </w:pPr>
      <w:rPr>
        <w:rFonts w:ascii="Courier New" w:hAnsi="Courier New" w:hint="default"/>
      </w:rPr>
    </w:lvl>
    <w:lvl w:ilvl="4" w:tplc="A2A07202" w:tentative="1">
      <w:start w:val="1"/>
      <w:numFmt w:val="bullet"/>
      <w:lvlText w:val="o"/>
      <w:lvlJc w:val="left"/>
      <w:pPr>
        <w:tabs>
          <w:tab w:val="num" w:pos="3600"/>
        </w:tabs>
        <w:ind w:left="3600" w:hanging="360"/>
      </w:pPr>
      <w:rPr>
        <w:rFonts w:ascii="Courier New" w:hAnsi="Courier New" w:hint="default"/>
      </w:rPr>
    </w:lvl>
    <w:lvl w:ilvl="5" w:tplc="2DEAF878" w:tentative="1">
      <w:start w:val="1"/>
      <w:numFmt w:val="bullet"/>
      <w:lvlText w:val="o"/>
      <w:lvlJc w:val="left"/>
      <w:pPr>
        <w:tabs>
          <w:tab w:val="num" w:pos="4320"/>
        </w:tabs>
        <w:ind w:left="4320" w:hanging="360"/>
      </w:pPr>
      <w:rPr>
        <w:rFonts w:ascii="Courier New" w:hAnsi="Courier New" w:hint="default"/>
      </w:rPr>
    </w:lvl>
    <w:lvl w:ilvl="6" w:tplc="C50E630A" w:tentative="1">
      <w:start w:val="1"/>
      <w:numFmt w:val="bullet"/>
      <w:lvlText w:val="o"/>
      <w:lvlJc w:val="left"/>
      <w:pPr>
        <w:tabs>
          <w:tab w:val="num" w:pos="5040"/>
        </w:tabs>
        <w:ind w:left="5040" w:hanging="360"/>
      </w:pPr>
      <w:rPr>
        <w:rFonts w:ascii="Courier New" w:hAnsi="Courier New" w:hint="default"/>
      </w:rPr>
    </w:lvl>
    <w:lvl w:ilvl="7" w:tplc="0910FB04" w:tentative="1">
      <w:start w:val="1"/>
      <w:numFmt w:val="bullet"/>
      <w:lvlText w:val="o"/>
      <w:lvlJc w:val="left"/>
      <w:pPr>
        <w:tabs>
          <w:tab w:val="num" w:pos="5760"/>
        </w:tabs>
        <w:ind w:left="5760" w:hanging="360"/>
      </w:pPr>
      <w:rPr>
        <w:rFonts w:ascii="Courier New" w:hAnsi="Courier New" w:hint="default"/>
      </w:rPr>
    </w:lvl>
    <w:lvl w:ilvl="8" w:tplc="6532B23E"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16FC0677"/>
    <w:multiLevelType w:val="hybridMultilevel"/>
    <w:tmpl w:val="44BC4CF4"/>
    <w:lvl w:ilvl="0" w:tplc="B89E1FAA">
      <w:start w:val="1"/>
      <w:numFmt w:val="bullet"/>
      <w:lvlText w:val="•"/>
      <w:lvlJc w:val="left"/>
      <w:pPr>
        <w:tabs>
          <w:tab w:val="num" w:pos="720"/>
        </w:tabs>
        <w:ind w:left="720" w:hanging="360"/>
      </w:pPr>
      <w:rPr>
        <w:rFonts w:ascii="Arial" w:hAnsi="Arial" w:hint="default"/>
      </w:rPr>
    </w:lvl>
    <w:lvl w:ilvl="1" w:tplc="46CA222A" w:tentative="1">
      <w:start w:val="1"/>
      <w:numFmt w:val="bullet"/>
      <w:lvlText w:val="•"/>
      <w:lvlJc w:val="left"/>
      <w:pPr>
        <w:tabs>
          <w:tab w:val="num" w:pos="1440"/>
        </w:tabs>
        <w:ind w:left="1440" w:hanging="360"/>
      </w:pPr>
      <w:rPr>
        <w:rFonts w:ascii="Arial" w:hAnsi="Arial" w:hint="default"/>
      </w:rPr>
    </w:lvl>
    <w:lvl w:ilvl="2" w:tplc="090426F2" w:tentative="1">
      <w:start w:val="1"/>
      <w:numFmt w:val="bullet"/>
      <w:lvlText w:val="•"/>
      <w:lvlJc w:val="left"/>
      <w:pPr>
        <w:tabs>
          <w:tab w:val="num" w:pos="2160"/>
        </w:tabs>
        <w:ind w:left="2160" w:hanging="360"/>
      </w:pPr>
      <w:rPr>
        <w:rFonts w:ascii="Arial" w:hAnsi="Arial" w:hint="default"/>
      </w:rPr>
    </w:lvl>
    <w:lvl w:ilvl="3" w:tplc="89CCBE50" w:tentative="1">
      <w:start w:val="1"/>
      <w:numFmt w:val="bullet"/>
      <w:lvlText w:val="•"/>
      <w:lvlJc w:val="left"/>
      <w:pPr>
        <w:tabs>
          <w:tab w:val="num" w:pos="2880"/>
        </w:tabs>
        <w:ind w:left="2880" w:hanging="360"/>
      </w:pPr>
      <w:rPr>
        <w:rFonts w:ascii="Arial" w:hAnsi="Arial" w:hint="default"/>
      </w:rPr>
    </w:lvl>
    <w:lvl w:ilvl="4" w:tplc="72E898CC" w:tentative="1">
      <w:start w:val="1"/>
      <w:numFmt w:val="bullet"/>
      <w:lvlText w:val="•"/>
      <w:lvlJc w:val="left"/>
      <w:pPr>
        <w:tabs>
          <w:tab w:val="num" w:pos="3600"/>
        </w:tabs>
        <w:ind w:left="3600" w:hanging="360"/>
      </w:pPr>
      <w:rPr>
        <w:rFonts w:ascii="Arial" w:hAnsi="Arial" w:hint="default"/>
      </w:rPr>
    </w:lvl>
    <w:lvl w:ilvl="5" w:tplc="718A59A2" w:tentative="1">
      <w:start w:val="1"/>
      <w:numFmt w:val="bullet"/>
      <w:lvlText w:val="•"/>
      <w:lvlJc w:val="left"/>
      <w:pPr>
        <w:tabs>
          <w:tab w:val="num" w:pos="4320"/>
        </w:tabs>
        <w:ind w:left="4320" w:hanging="360"/>
      </w:pPr>
      <w:rPr>
        <w:rFonts w:ascii="Arial" w:hAnsi="Arial" w:hint="default"/>
      </w:rPr>
    </w:lvl>
    <w:lvl w:ilvl="6" w:tplc="0014768E" w:tentative="1">
      <w:start w:val="1"/>
      <w:numFmt w:val="bullet"/>
      <w:lvlText w:val="•"/>
      <w:lvlJc w:val="left"/>
      <w:pPr>
        <w:tabs>
          <w:tab w:val="num" w:pos="5040"/>
        </w:tabs>
        <w:ind w:left="5040" w:hanging="360"/>
      </w:pPr>
      <w:rPr>
        <w:rFonts w:ascii="Arial" w:hAnsi="Arial" w:hint="default"/>
      </w:rPr>
    </w:lvl>
    <w:lvl w:ilvl="7" w:tplc="BB3203E2" w:tentative="1">
      <w:start w:val="1"/>
      <w:numFmt w:val="bullet"/>
      <w:lvlText w:val="•"/>
      <w:lvlJc w:val="left"/>
      <w:pPr>
        <w:tabs>
          <w:tab w:val="num" w:pos="5760"/>
        </w:tabs>
        <w:ind w:left="5760" w:hanging="360"/>
      </w:pPr>
      <w:rPr>
        <w:rFonts w:ascii="Arial" w:hAnsi="Arial" w:hint="default"/>
      </w:rPr>
    </w:lvl>
    <w:lvl w:ilvl="8" w:tplc="44200F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35389E"/>
    <w:multiLevelType w:val="hybridMultilevel"/>
    <w:tmpl w:val="1C32F72E"/>
    <w:lvl w:ilvl="0" w:tplc="04090003">
      <w:start w:val="1"/>
      <w:numFmt w:val="bullet"/>
      <w:lvlText w:val="o"/>
      <w:lvlJc w:val="left"/>
      <w:pPr>
        <w:tabs>
          <w:tab w:val="num" w:pos="1440"/>
        </w:tabs>
        <w:ind w:left="1440" w:hanging="360"/>
      </w:pPr>
      <w:rPr>
        <w:rFonts w:ascii="Courier New" w:hAnsi="Courier New" w:cs="Courier New" w:hint="default"/>
      </w:rPr>
    </w:lvl>
    <w:lvl w:ilvl="1" w:tplc="FFFFFFFF" w:tentative="1">
      <w:start w:val="1"/>
      <w:numFmt w:val="bullet"/>
      <w:lvlText w:val="•"/>
      <w:lvlJc w:val="left"/>
      <w:pPr>
        <w:tabs>
          <w:tab w:val="num" w:pos="2160"/>
        </w:tabs>
        <w:ind w:left="2160" w:hanging="360"/>
      </w:pPr>
      <w:rPr>
        <w:rFonts w:ascii="Arial" w:hAnsi="Arial" w:hint="default"/>
      </w:rPr>
    </w:lvl>
    <w:lvl w:ilvl="2" w:tplc="FFFFFFFF" w:tentative="1">
      <w:start w:val="1"/>
      <w:numFmt w:val="bullet"/>
      <w:lvlText w:val="•"/>
      <w:lvlJc w:val="left"/>
      <w:pPr>
        <w:tabs>
          <w:tab w:val="num" w:pos="2880"/>
        </w:tabs>
        <w:ind w:left="2880" w:hanging="360"/>
      </w:pPr>
      <w:rPr>
        <w:rFonts w:ascii="Arial" w:hAnsi="Arial" w:hint="default"/>
      </w:rPr>
    </w:lvl>
    <w:lvl w:ilvl="3" w:tplc="FFFFFFFF" w:tentative="1">
      <w:start w:val="1"/>
      <w:numFmt w:val="bullet"/>
      <w:lvlText w:val="•"/>
      <w:lvlJc w:val="left"/>
      <w:pPr>
        <w:tabs>
          <w:tab w:val="num" w:pos="3600"/>
        </w:tabs>
        <w:ind w:left="3600" w:hanging="360"/>
      </w:pPr>
      <w:rPr>
        <w:rFonts w:ascii="Arial" w:hAnsi="Arial" w:hint="default"/>
      </w:rPr>
    </w:lvl>
    <w:lvl w:ilvl="4" w:tplc="FFFFFFFF" w:tentative="1">
      <w:start w:val="1"/>
      <w:numFmt w:val="bullet"/>
      <w:lvlText w:val="•"/>
      <w:lvlJc w:val="left"/>
      <w:pPr>
        <w:tabs>
          <w:tab w:val="num" w:pos="4320"/>
        </w:tabs>
        <w:ind w:left="4320" w:hanging="360"/>
      </w:pPr>
      <w:rPr>
        <w:rFonts w:ascii="Arial" w:hAnsi="Arial" w:hint="default"/>
      </w:rPr>
    </w:lvl>
    <w:lvl w:ilvl="5" w:tplc="FFFFFFFF" w:tentative="1">
      <w:start w:val="1"/>
      <w:numFmt w:val="bullet"/>
      <w:lvlText w:val="•"/>
      <w:lvlJc w:val="left"/>
      <w:pPr>
        <w:tabs>
          <w:tab w:val="num" w:pos="5040"/>
        </w:tabs>
        <w:ind w:left="5040" w:hanging="360"/>
      </w:pPr>
      <w:rPr>
        <w:rFonts w:ascii="Arial" w:hAnsi="Arial" w:hint="default"/>
      </w:rPr>
    </w:lvl>
    <w:lvl w:ilvl="6" w:tplc="FFFFFFFF" w:tentative="1">
      <w:start w:val="1"/>
      <w:numFmt w:val="bullet"/>
      <w:lvlText w:val="•"/>
      <w:lvlJc w:val="left"/>
      <w:pPr>
        <w:tabs>
          <w:tab w:val="num" w:pos="5760"/>
        </w:tabs>
        <w:ind w:left="5760" w:hanging="360"/>
      </w:pPr>
      <w:rPr>
        <w:rFonts w:ascii="Arial" w:hAnsi="Arial" w:hint="default"/>
      </w:rPr>
    </w:lvl>
    <w:lvl w:ilvl="7" w:tplc="FFFFFFFF" w:tentative="1">
      <w:start w:val="1"/>
      <w:numFmt w:val="bullet"/>
      <w:lvlText w:val="•"/>
      <w:lvlJc w:val="left"/>
      <w:pPr>
        <w:tabs>
          <w:tab w:val="num" w:pos="6480"/>
        </w:tabs>
        <w:ind w:left="6480" w:hanging="360"/>
      </w:pPr>
      <w:rPr>
        <w:rFonts w:ascii="Arial" w:hAnsi="Arial" w:hint="default"/>
      </w:rPr>
    </w:lvl>
    <w:lvl w:ilvl="8" w:tplc="FFFFFFFF" w:tentative="1">
      <w:start w:val="1"/>
      <w:numFmt w:val="bullet"/>
      <w:lvlText w:val="•"/>
      <w:lvlJc w:val="left"/>
      <w:pPr>
        <w:tabs>
          <w:tab w:val="num" w:pos="7200"/>
        </w:tabs>
        <w:ind w:left="7200" w:hanging="360"/>
      </w:pPr>
      <w:rPr>
        <w:rFonts w:ascii="Arial" w:hAnsi="Arial" w:hint="default"/>
      </w:rPr>
    </w:lvl>
  </w:abstractNum>
  <w:abstractNum w:abstractNumId="5" w15:restartNumberingAfterBreak="0">
    <w:nsid w:val="22F12565"/>
    <w:multiLevelType w:val="hybridMultilevel"/>
    <w:tmpl w:val="66BA58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3656324"/>
    <w:multiLevelType w:val="hybridMultilevel"/>
    <w:tmpl w:val="69766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493E1D"/>
    <w:multiLevelType w:val="hybridMultilevel"/>
    <w:tmpl w:val="22E6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7F5478"/>
    <w:multiLevelType w:val="hybridMultilevel"/>
    <w:tmpl w:val="68969BC6"/>
    <w:lvl w:ilvl="0" w:tplc="65ACDF32">
      <w:start w:val="1"/>
      <w:numFmt w:val="bullet"/>
      <w:lvlText w:val="•"/>
      <w:lvlJc w:val="left"/>
      <w:pPr>
        <w:tabs>
          <w:tab w:val="num" w:pos="720"/>
        </w:tabs>
        <w:ind w:left="720" w:hanging="360"/>
      </w:pPr>
      <w:rPr>
        <w:rFonts w:ascii="Arial" w:hAnsi="Arial" w:hint="default"/>
      </w:rPr>
    </w:lvl>
    <w:lvl w:ilvl="1" w:tplc="166C8BC2" w:tentative="1">
      <w:start w:val="1"/>
      <w:numFmt w:val="bullet"/>
      <w:lvlText w:val="•"/>
      <w:lvlJc w:val="left"/>
      <w:pPr>
        <w:tabs>
          <w:tab w:val="num" w:pos="1440"/>
        </w:tabs>
        <w:ind w:left="1440" w:hanging="360"/>
      </w:pPr>
      <w:rPr>
        <w:rFonts w:ascii="Arial" w:hAnsi="Arial" w:hint="default"/>
      </w:rPr>
    </w:lvl>
    <w:lvl w:ilvl="2" w:tplc="2DAC9060" w:tentative="1">
      <w:start w:val="1"/>
      <w:numFmt w:val="bullet"/>
      <w:lvlText w:val="•"/>
      <w:lvlJc w:val="left"/>
      <w:pPr>
        <w:tabs>
          <w:tab w:val="num" w:pos="2160"/>
        </w:tabs>
        <w:ind w:left="2160" w:hanging="360"/>
      </w:pPr>
      <w:rPr>
        <w:rFonts w:ascii="Arial" w:hAnsi="Arial" w:hint="default"/>
      </w:rPr>
    </w:lvl>
    <w:lvl w:ilvl="3" w:tplc="51325368" w:tentative="1">
      <w:start w:val="1"/>
      <w:numFmt w:val="bullet"/>
      <w:lvlText w:val="•"/>
      <w:lvlJc w:val="left"/>
      <w:pPr>
        <w:tabs>
          <w:tab w:val="num" w:pos="2880"/>
        </w:tabs>
        <w:ind w:left="2880" w:hanging="360"/>
      </w:pPr>
      <w:rPr>
        <w:rFonts w:ascii="Arial" w:hAnsi="Arial" w:hint="default"/>
      </w:rPr>
    </w:lvl>
    <w:lvl w:ilvl="4" w:tplc="32BCD83A" w:tentative="1">
      <w:start w:val="1"/>
      <w:numFmt w:val="bullet"/>
      <w:lvlText w:val="•"/>
      <w:lvlJc w:val="left"/>
      <w:pPr>
        <w:tabs>
          <w:tab w:val="num" w:pos="3600"/>
        </w:tabs>
        <w:ind w:left="3600" w:hanging="360"/>
      </w:pPr>
      <w:rPr>
        <w:rFonts w:ascii="Arial" w:hAnsi="Arial" w:hint="default"/>
      </w:rPr>
    </w:lvl>
    <w:lvl w:ilvl="5" w:tplc="BCF0C576" w:tentative="1">
      <w:start w:val="1"/>
      <w:numFmt w:val="bullet"/>
      <w:lvlText w:val="•"/>
      <w:lvlJc w:val="left"/>
      <w:pPr>
        <w:tabs>
          <w:tab w:val="num" w:pos="4320"/>
        </w:tabs>
        <w:ind w:left="4320" w:hanging="360"/>
      </w:pPr>
      <w:rPr>
        <w:rFonts w:ascii="Arial" w:hAnsi="Arial" w:hint="default"/>
      </w:rPr>
    </w:lvl>
    <w:lvl w:ilvl="6" w:tplc="CC940310" w:tentative="1">
      <w:start w:val="1"/>
      <w:numFmt w:val="bullet"/>
      <w:lvlText w:val="•"/>
      <w:lvlJc w:val="left"/>
      <w:pPr>
        <w:tabs>
          <w:tab w:val="num" w:pos="5040"/>
        </w:tabs>
        <w:ind w:left="5040" w:hanging="360"/>
      </w:pPr>
      <w:rPr>
        <w:rFonts w:ascii="Arial" w:hAnsi="Arial" w:hint="default"/>
      </w:rPr>
    </w:lvl>
    <w:lvl w:ilvl="7" w:tplc="D1C8910E" w:tentative="1">
      <w:start w:val="1"/>
      <w:numFmt w:val="bullet"/>
      <w:lvlText w:val="•"/>
      <w:lvlJc w:val="left"/>
      <w:pPr>
        <w:tabs>
          <w:tab w:val="num" w:pos="5760"/>
        </w:tabs>
        <w:ind w:left="5760" w:hanging="360"/>
      </w:pPr>
      <w:rPr>
        <w:rFonts w:ascii="Arial" w:hAnsi="Arial" w:hint="default"/>
      </w:rPr>
    </w:lvl>
    <w:lvl w:ilvl="8" w:tplc="6AC8035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0C4121"/>
    <w:multiLevelType w:val="hybridMultilevel"/>
    <w:tmpl w:val="89A871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9380108"/>
    <w:multiLevelType w:val="hybridMultilevel"/>
    <w:tmpl w:val="4050D264"/>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2" w:hAnsi="Wingdings 2" w:hint="default"/>
      </w:rPr>
    </w:lvl>
    <w:lvl w:ilvl="2" w:tplc="FFFFFFFF" w:tentative="1">
      <w:start w:val="1"/>
      <w:numFmt w:val="bullet"/>
      <w:lvlText w:val=""/>
      <w:lvlJc w:val="left"/>
      <w:pPr>
        <w:tabs>
          <w:tab w:val="num" w:pos="2160"/>
        </w:tabs>
        <w:ind w:left="2160" w:hanging="360"/>
      </w:pPr>
      <w:rPr>
        <w:rFonts w:ascii="Wingdings 2" w:hAnsi="Wingdings 2" w:hint="default"/>
      </w:rPr>
    </w:lvl>
    <w:lvl w:ilvl="3" w:tplc="FFFFFFFF" w:tentative="1">
      <w:start w:val="1"/>
      <w:numFmt w:val="bullet"/>
      <w:lvlText w:val=""/>
      <w:lvlJc w:val="left"/>
      <w:pPr>
        <w:tabs>
          <w:tab w:val="num" w:pos="2880"/>
        </w:tabs>
        <w:ind w:left="2880" w:hanging="360"/>
      </w:pPr>
      <w:rPr>
        <w:rFonts w:ascii="Wingdings 2" w:hAnsi="Wingdings 2" w:hint="default"/>
      </w:rPr>
    </w:lvl>
    <w:lvl w:ilvl="4" w:tplc="FFFFFFFF" w:tentative="1">
      <w:start w:val="1"/>
      <w:numFmt w:val="bullet"/>
      <w:lvlText w:val=""/>
      <w:lvlJc w:val="left"/>
      <w:pPr>
        <w:tabs>
          <w:tab w:val="num" w:pos="3600"/>
        </w:tabs>
        <w:ind w:left="3600" w:hanging="360"/>
      </w:pPr>
      <w:rPr>
        <w:rFonts w:ascii="Wingdings 2" w:hAnsi="Wingdings 2" w:hint="default"/>
      </w:rPr>
    </w:lvl>
    <w:lvl w:ilvl="5" w:tplc="FFFFFFFF" w:tentative="1">
      <w:start w:val="1"/>
      <w:numFmt w:val="bullet"/>
      <w:lvlText w:val=""/>
      <w:lvlJc w:val="left"/>
      <w:pPr>
        <w:tabs>
          <w:tab w:val="num" w:pos="4320"/>
        </w:tabs>
        <w:ind w:left="4320" w:hanging="360"/>
      </w:pPr>
      <w:rPr>
        <w:rFonts w:ascii="Wingdings 2" w:hAnsi="Wingdings 2" w:hint="default"/>
      </w:rPr>
    </w:lvl>
    <w:lvl w:ilvl="6" w:tplc="FFFFFFFF" w:tentative="1">
      <w:start w:val="1"/>
      <w:numFmt w:val="bullet"/>
      <w:lvlText w:val=""/>
      <w:lvlJc w:val="left"/>
      <w:pPr>
        <w:tabs>
          <w:tab w:val="num" w:pos="5040"/>
        </w:tabs>
        <w:ind w:left="5040" w:hanging="360"/>
      </w:pPr>
      <w:rPr>
        <w:rFonts w:ascii="Wingdings 2" w:hAnsi="Wingdings 2" w:hint="default"/>
      </w:rPr>
    </w:lvl>
    <w:lvl w:ilvl="7" w:tplc="FFFFFFFF" w:tentative="1">
      <w:start w:val="1"/>
      <w:numFmt w:val="bullet"/>
      <w:lvlText w:val=""/>
      <w:lvlJc w:val="left"/>
      <w:pPr>
        <w:tabs>
          <w:tab w:val="num" w:pos="5760"/>
        </w:tabs>
        <w:ind w:left="5760" w:hanging="360"/>
      </w:pPr>
      <w:rPr>
        <w:rFonts w:ascii="Wingdings 2" w:hAnsi="Wingdings 2" w:hint="default"/>
      </w:rPr>
    </w:lvl>
    <w:lvl w:ilvl="8" w:tplc="FFFFFFFF"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5EF3507A"/>
    <w:multiLevelType w:val="multilevel"/>
    <w:tmpl w:val="5D84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006DC0"/>
    <w:multiLevelType w:val="hybridMultilevel"/>
    <w:tmpl w:val="B75831B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53154DB"/>
    <w:multiLevelType w:val="hybridMultilevel"/>
    <w:tmpl w:val="4FB0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E00B80"/>
    <w:multiLevelType w:val="hybridMultilevel"/>
    <w:tmpl w:val="C950A9F8"/>
    <w:lvl w:ilvl="0" w:tplc="2FF07138">
      <w:start w:val="1"/>
      <w:numFmt w:val="bullet"/>
      <w:lvlText w:val=""/>
      <w:lvlJc w:val="left"/>
      <w:pPr>
        <w:tabs>
          <w:tab w:val="num" w:pos="720"/>
        </w:tabs>
        <w:ind w:left="720" w:hanging="360"/>
      </w:pPr>
      <w:rPr>
        <w:rFonts w:ascii="Wingdings 2" w:hAnsi="Wingdings 2" w:hint="default"/>
      </w:rPr>
    </w:lvl>
    <w:lvl w:ilvl="1" w:tplc="E9A85224" w:tentative="1">
      <w:start w:val="1"/>
      <w:numFmt w:val="bullet"/>
      <w:lvlText w:val=""/>
      <w:lvlJc w:val="left"/>
      <w:pPr>
        <w:tabs>
          <w:tab w:val="num" w:pos="1440"/>
        </w:tabs>
        <w:ind w:left="1440" w:hanging="360"/>
      </w:pPr>
      <w:rPr>
        <w:rFonts w:ascii="Wingdings 2" w:hAnsi="Wingdings 2" w:hint="default"/>
      </w:rPr>
    </w:lvl>
    <w:lvl w:ilvl="2" w:tplc="8C82D06E" w:tentative="1">
      <w:start w:val="1"/>
      <w:numFmt w:val="bullet"/>
      <w:lvlText w:val=""/>
      <w:lvlJc w:val="left"/>
      <w:pPr>
        <w:tabs>
          <w:tab w:val="num" w:pos="2160"/>
        </w:tabs>
        <w:ind w:left="2160" w:hanging="360"/>
      </w:pPr>
      <w:rPr>
        <w:rFonts w:ascii="Wingdings 2" w:hAnsi="Wingdings 2" w:hint="default"/>
      </w:rPr>
    </w:lvl>
    <w:lvl w:ilvl="3" w:tplc="B0C045EC" w:tentative="1">
      <w:start w:val="1"/>
      <w:numFmt w:val="bullet"/>
      <w:lvlText w:val=""/>
      <w:lvlJc w:val="left"/>
      <w:pPr>
        <w:tabs>
          <w:tab w:val="num" w:pos="2880"/>
        </w:tabs>
        <w:ind w:left="2880" w:hanging="360"/>
      </w:pPr>
      <w:rPr>
        <w:rFonts w:ascii="Wingdings 2" w:hAnsi="Wingdings 2" w:hint="default"/>
      </w:rPr>
    </w:lvl>
    <w:lvl w:ilvl="4" w:tplc="C6344DE6" w:tentative="1">
      <w:start w:val="1"/>
      <w:numFmt w:val="bullet"/>
      <w:lvlText w:val=""/>
      <w:lvlJc w:val="left"/>
      <w:pPr>
        <w:tabs>
          <w:tab w:val="num" w:pos="3600"/>
        </w:tabs>
        <w:ind w:left="3600" w:hanging="360"/>
      </w:pPr>
      <w:rPr>
        <w:rFonts w:ascii="Wingdings 2" w:hAnsi="Wingdings 2" w:hint="default"/>
      </w:rPr>
    </w:lvl>
    <w:lvl w:ilvl="5" w:tplc="06B21F0E" w:tentative="1">
      <w:start w:val="1"/>
      <w:numFmt w:val="bullet"/>
      <w:lvlText w:val=""/>
      <w:lvlJc w:val="left"/>
      <w:pPr>
        <w:tabs>
          <w:tab w:val="num" w:pos="4320"/>
        </w:tabs>
        <w:ind w:left="4320" w:hanging="360"/>
      </w:pPr>
      <w:rPr>
        <w:rFonts w:ascii="Wingdings 2" w:hAnsi="Wingdings 2" w:hint="default"/>
      </w:rPr>
    </w:lvl>
    <w:lvl w:ilvl="6" w:tplc="D5C44C64" w:tentative="1">
      <w:start w:val="1"/>
      <w:numFmt w:val="bullet"/>
      <w:lvlText w:val=""/>
      <w:lvlJc w:val="left"/>
      <w:pPr>
        <w:tabs>
          <w:tab w:val="num" w:pos="5040"/>
        </w:tabs>
        <w:ind w:left="5040" w:hanging="360"/>
      </w:pPr>
      <w:rPr>
        <w:rFonts w:ascii="Wingdings 2" w:hAnsi="Wingdings 2" w:hint="default"/>
      </w:rPr>
    </w:lvl>
    <w:lvl w:ilvl="7" w:tplc="0D188E72" w:tentative="1">
      <w:start w:val="1"/>
      <w:numFmt w:val="bullet"/>
      <w:lvlText w:val=""/>
      <w:lvlJc w:val="left"/>
      <w:pPr>
        <w:tabs>
          <w:tab w:val="num" w:pos="5760"/>
        </w:tabs>
        <w:ind w:left="5760" w:hanging="360"/>
      </w:pPr>
      <w:rPr>
        <w:rFonts w:ascii="Wingdings 2" w:hAnsi="Wingdings 2" w:hint="default"/>
      </w:rPr>
    </w:lvl>
    <w:lvl w:ilvl="8" w:tplc="1B76F096"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696D4044"/>
    <w:multiLevelType w:val="hybridMultilevel"/>
    <w:tmpl w:val="565C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283F04"/>
    <w:multiLevelType w:val="hybridMultilevel"/>
    <w:tmpl w:val="8D4635B0"/>
    <w:lvl w:ilvl="0" w:tplc="0F3E3702">
      <w:start w:val="1"/>
      <w:numFmt w:val="bullet"/>
      <w:lvlText w:val="•"/>
      <w:lvlJc w:val="left"/>
      <w:pPr>
        <w:tabs>
          <w:tab w:val="num" w:pos="720"/>
        </w:tabs>
        <w:ind w:left="720" w:hanging="360"/>
      </w:pPr>
      <w:rPr>
        <w:rFonts w:ascii="Arial" w:hAnsi="Arial" w:hint="default"/>
      </w:rPr>
    </w:lvl>
    <w:lvl w:ilvl="1" w:tplc="B096015C" w:tentative="1">
      <w:start w:val="1"/>
      <w:numFmt w:val="bullet"/>
      <w:lvlText w:val="•"/>
      <w:lvlJc w:val="left"/>
      <w:pPr>
        <w:tabs>
          <w:tab w:val="num" w:pos="1440"/>
        </w:tabs>
        <w:ind w:left="1440" w:hanging="360"/>
      </w:pPr>
      <w:rPr>
        <w:rFonts w:ascii="Arial" w:hAnsi="Arial" w:hint="default"/>
      </w:rPr>
    </w:lvl>
    <w:lvl w:ilvl="2" w:tplc="978C7410" w:tentative="1">
      <w:start w:val="1"/>
      <w:numFmt w:val="bullet"/>
      <w:lvlText w:val="•"/>
      <w:lvlJc w:val="left"/>
      <w:pPr>
        <w:tabs>
          <w:tab w:val="num" w:pos="2160"/>
        </w:tabs>
        <w:ind w:left="2160" w:hanging="360"/>
      </w:pPr>
      <w:rPr>
        <w:rFonts w:ascii="Arial" w:hAnsi="Arial" w:hint="default"/>
      </w:rPr>
    </w:lvl>
    <w:lvl w:ilvl="3" w:tplc="1FEAB8F0" w:tentative="1">
      <w:start w:val="1"/>
      <w:numFmt w:val="bullet"/>
      <w:lvlText w:val="•"/>
      <w:lvlJc w:val="left"/>
      <w:pPr>
        <w:tabs>
          <w:tab w:val="num" w:pos="2880"/>
        </w:tabs>
        <w:ind w:left="2880" w:hanging="360"/>
      </w:pPr>
      <w:rPr>
        <w:rFonts w:ascii="Arial" w:hAnsi="Arial" w:hint="default"/>
      </w:rPr>
    </w:lvl>
    <w:lvl w:ilvl="4" w:tplc="543A85BA" w:tentative="1">
      <w:start w:val="1"/>
      <w:numFmt w:val="bullet"/>
      <w:lvlText w:val="•"/>
      <w:lvlJc w:val="left"/>
      <w:pPr>
        <w:tabs>
          <w:tab w:val="num" w:pos="3600"/>
        </w:tabs>
        <w:ind w:left="3600" w:hanging="360"/>
      </w:pPr>
      <w:rPr>
        <w:rFonts w:ascii="Arial" w:hAnsi="Arial" w:hint="default"/>
      </w:rPr>
    </w:lvl>
    <w:lvl w:ilvl="5" w:tplc="A4B67E3C" w:tentative="1">
      <w:start w:val="1"/>
      <w:numFmt w:val="bullet"/>
      <w:lvlText w:val="•"/>
      <w:lvlJc w:val="left"/>
      <w:pPr>
        <w:tabs>
          <w:tab w:val="num" w:pos="4320"/>
        </w:tabs>
        <w:ind w:left="4320" w:hanging="360"/>
      </w:pPr>
      <w:rPr>
        <w:rFonts w:ascii="Arial" w:hAnsi="Arial" w:hint="default"/>
      </w:rPr>
    </w:lvl>
    <w:lvl w:ilvl="6" w:tplc="47504D34" w:tentative="1">
      <w:start w:val="1"/>
      <w:numFmt w:val="bullet"/>
      <w:lvlText w:val="•"/>
      <w:lvlJc w:val="left"/>
      <w:pPr>
        <w:tabs>
          <w:tab w:val="num" w:pos="5040"/>
        </w:tabs>
        <w:ind w:left="5040" w:hanging="360"/>
      </w:pPr>
      <w:rPr>
        <w:rFonts w:ascii="Arial" w:hAnsi="Arial" w:hint="default"/>
      </w:rPr>
    </w:lvl>
    <w:lvl w:ilvl="7" w:tplc="2F7AD5B2" w:tentative="1">
      <w:start w:val="1"/>
      <w:numFmt w:val="bullet"/>
      <w:lvlText w:val="•"/>
      <w:lvlJc w:val="left"/>
      <w:pPr>
        <w:tabs>
          <w:tab w:val="num" w:pos="5760"/>
        </w:tabs>
        <w:ind w:left="5760" w:hanging="360"/>
      </w:pPr>
      <w:rPr>
        <w:rFonts w:ascii="Arial" w:hAnsi="Arial" w:hint="default"/>
      </w:rPr>
    </w:lvl>
    <w:lvl w:ilvl="8" w:tplc="B02AB0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D6050D6"/>
    <w:multiLevelType w:val="hybridMultilevel"/>
    <w:tmpl w:val="C824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5A2EE4"/>
    <w:multiLevelType w:val="hybridMultilevel"/>
    <w:tmpl w:val="23945F12"/>
    <w:lvl w:ilvl="0" w:tplc="A2F04506">
      <w:start w:val="1"/>
      <w:numFmt w:val="bullet"/>
      <w:lvlText w:val=""/>
      <w:lvlJc w:val="left"/>
      <w:pPr>
        <w:tabs>
          <w:tab w:val="num" w:pos="720"/>
        </w:tabs>
        <w:ind w:left="720" w:hanging="360"/>
      </w:pPr>
      <w:rPr>
        <w:rFonts w:ascii="Wingdings" w:hAnsi="Wingdings" w:hint="default"/>
      </w:rPr>
    </w:lvl>
    <w:lvl w:ilvl="1" w:tplc="83E8DC1C" w:tentative="1">
      <w:start w:val="1"/>
      <w:numFmt w:val="bullet"/>
      <w:lvlText w:val=""/>
      <w:lvlJc w:val="left"/>
      <w:pPr>
        <w:tabs>
          <w:tab w:val="num" w:pos="1440"/>
        </w:tabs>
        <w:ind w:left="1440" w:hanging="360"/>
      </w:pPr>
      <w:rPr>
        <w:rFonts w:ascii="Wingdings" w:hAnsi="Wingdings" w:hint="default"/>
      </w:rPr>
    </w:lvl>
    <w:lvl w:ilvl="2" w:tplc="BB82EE98" w:tentative="1">
      <w:start w:val="1"/>
      <w:numFmt w:val="bullet"/>
      <w:lvlText w:val=""/>
      <w:lvlJc w:val="left"/>
      <w:pPr>
        <w:tabs>
          <w:tab w:val="num" w:pos="2160"/>
        </w:tabs>
        <w:ind w:left="2160" w:hanging="360"/>
      </w:pPr>
      <w:rPr>
        <w:rFonts w:ascii="Wingdings" w:hAnsi="Wingdings" w:hint="default"/>
      </w:rPr>
    </w:lvl>
    <w:lvl w:ilvl="3" w:tplc="EA403C02" w:tentative="1">
      <w:start w:val="1"/>
      <w:numFmt w:val="bullet"/>
      <w:lvlText w:val=""/>
      <w:lvlJc w:val="left"/>
      <w:pPr>
        <w:tabs>
          <w:tab w:val="num" w:pos="2880"/>
        </w:tabs>
        <w:ind w:left="2880" w:hanging="360"/>
      </w:pPr>
      <w:rPr>
        <w:rFonts w:ascii="Wingdings" w:hAnsi="Wingdings" w:hint="default"/>
      </w:rPr>
    </w:lvl>
    <w:lvl w:ilvl="4" w:tplc="72B032F2" w:tentative="1">
      <w:start w:val="1"/>
      <w:numFmt w:val="bullet"/>
      <w:lvlText w:val=""/>
      <w:lvlJc w:val="left"/>
      <w:pPr>
        <w:tabs>
          <w:tab w:val="num" w:pos="3600"/>
        </w:tabs>
        <w:ind w:left="3600" w:hanging="360"/>
      </w:pPr>
      <w:rPr>
        <w:rFonts w:ascii="Wingdings" w:hAnsi="Wingdings" w:hint="default"/>
      </w:rPr>
    </w:lvl>
    <w:lvl w:ilvl="5" w:tplc="D5D011D8" w:tentative="1">
      <w:start w:val="1"/>
      <w:numFmt w:val="bullet"/>
      <w:lvlText w:val=""/>
      <w:lvlJc w:val="left"/>
      <w:pPr>
        <w:tabs>
          <w:tab w:val="num" w:pos="4320"/>
        </w:tabs>
        <w:ind w:left="4320" w:hanging="360"/>
      </w:pPr>
      <w:rPr>
        <w:rFonts w:ascii="Wingdings" w:hAnsi="Wingdings" w:hint="default"/>
      </w:rPr>
    </w:lvl>
    <w:lvl w:ilvl="6" w:tplc="EEA266EA" w:tentative="1">
      <w:start w:val="1"/>
      <w:numFmt w:val="bullet"/>
      <w:lvlText w:val=""/>
      <w:lvlJc w:val="left"/>
      <w:pPr>
        <w:tabs>
          <w:tab w:val="num" w:pos="5040"/>
        </w:tabs>
        <w:ind w:left="5040" w:hanging="360"/>
      </w:pPr>
      <w:rPr>
        <w:rFonts w:ascii="Wingdings" w:hAnsi="Wingdings" w:hint="default"/>
      </w:rPr>
    </w:lvl>
    <w:lvl w:ilvl="7" w:tplc="78A6D406" w:tentative="1">
      <w:start w:val="1"/>
      <w:numFmt w:val="bullet"/>
      <w:lvlText w:val=""/>
      <w:lvlJc w:val="left"/>
      <w:pPr>
        <w:tabs>
          <w:tab w:val="num" w:pos="5760"/>
        </w:tabs>
        <w:ind w:left="5760" w:hanging="360"/>
      </w:pPr>
      <w:rPr>
        <w:rFonts w:ascii="Wingdings" w:hAnsi="Wingdings" w:hint="default"/>
      </w:rPr>
    </w:lvl>
    <w:lvl w:ilvl="8" w:tplc="A3C2D4F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DB7CA1"/>
    <w:multiLevelType w:val="hybridMultilevel"/>
    <w:tmpl w:val="060C336E"/>
    <w:lvl w:ilvl="0" w:tplc="8CA65A4C">
      <w:start w:val="1"/>
      <w:numFmt w:val="bullet"/>
      <w:lvlText w:val=""/>
      <w:lvlJc w:val="left"/>
      <w:pPr>
        <w:tabs>
          <w:tab w:val="num" w:pos="720"/>
        </w:tabs>
        <w:ind w:left="720" w:hanging="360"/>
      </w:pPr>
      <w:rPr>
        <w:rFonts w:ascii="Wingdings 2" w:hAnsi="Wingdings 2" w:hint="default"/>
      </w:rPr>
    </w:lvl>
    <w:lvl w:ilvl="1" w:tplc="9D8A55AA" w:tentative="1">
      <w:start w:val="1"/>
      <w:numFmt w:val="bullet"/>
      <w:lvlText w:val=""/>
      <w:lvlJc w:val="left"/>
      <w:pPr>
        <w:tabs>
          <w:tab w:val="num" w:pos="1440"/>
        </w:tabs>
        <w:ind w:left="1440" w:hanging="360"/>
      </w:pPr>
      <w:rPr>
        <w:rFonts w:ascii="Wingdings 2" w:hAnsi="Wingdings 2" w:hint="default"/>
      </w:rPr>
    </w:lvl>
    <w:lvl w:ilvl="2" w:tplc="EC0AFC60" w:tentative="1">
      <w:start w:val="1"/>
      <w:numFmt w:val="bullet"/>
      <w:lvlText w:val=""/>
      <w:lvlJc w:val="left"/>
      <w:pPr>
        <w:tabs>
          <w:tab w:val="num" w:pos="2160"/>
        </w:tabs>
        <w:ind w:left="2160" w:hanging="360"/>
      </w:pPr>
      <w:rPr>
        <w:rFonts w:ascii="Wingdings 2" w:hAnsi="Wingdings 2" w:hint="default"/>
      </w:rPr>
    </w:lvl>
    <w:lvl w:ilvl="3" w:tplc="7D665A24" w:tentative="1">
      <w:start w:val="1"/>
      <w:numFmt w:val="bullet"/>
      <w:lvlText w:val=""/>
      <w:lvlJc w:val="left"/>
      <w:pPr>
        <w:tabs>
          <w:tab w:val="num" w:pos="2880"/>
        </w:tabs>
        <w:ind w:left="2880" w:hanging="360"/>
      </w:pPr>
      <w:rPr>
        <w:rFonts w:ascii="Wingdings 2" w:hAnsi="Wingdings 2" w:hint="default"/>
      </w:rPr>
    </w:lvl>
    <w:lvl w:ilvl="4" w:tplc="857C6E94" w:tentative="1">
      <w:start w:val="1"/>
      <w:numFmt w:val="bullet"/>
      <w:lvlText w:val=""/>
      <w:lvlJc w:val="left"/>
      <w:pPr>
        <w:tabs>
          <w:tab w:val="num" w:pos="3600"/>
        </w:tabs>
        <w:ind w:left="3600" w:hanging="360"/>
      </w:pPr>
      <w:rPr>
        <w:rFonts w:ascii="Wingdings 2" w:hAnsi="Wingdings 2" w:hint="default"/>
      </w:rPr>
    </w:lvl>
    <w:lvl w:ilvl="5" w:tplc="B0F4243A" w:tentative="1">
      <w:start w:val="1"/>
      <w:numFmt w:val="bullet"/>
      <w:lvlText w:val=""/>
      <w:lvlJc w:val="left"/>
      <w:pPr>
        <w:tabs>
          <w:tab w:val="num" w:pos="4320"/>
        </w:tabs>
        <w:ind w:left="4320" w:hanging="360"/>
      </w:pPr>
      <w:rPr>
        <w:rFonts w:ascii="Wingdings 2" w:hAnsi="Wingdings 2" w:hint="default"/>
      </w:rPr>
    </w:lvl>
    <w:lvl w:ilvl="6" w:tplc="3CC6D75A" w:tentative="1">
      <w:start w:val="1"/>
      <w:numFmt w:val="bullet"/>
      <w:lvlText w:val=""/>
      <w:lvlJc w:val="left"/>
      <w:pPr>
        <w:tabs>
          <w:tab w:val="num" w:pos="5040"/>
        </w:tabs>
        <w:ind w:left="5040" w:hanging="360"/>
      </w:pPr>
      <w:rPr>
        <w:rFonts w:ascii="Wingdings 2" w:hAnsi="Wingdings 2" w:hint="default"/>
      </w:rPr>
    </w:lvl>
    <w:lvl w:ilvl="7" w:tplc="4A80A7E6" w:tentative="1">
      <w:start w:val="1"/>
      <w:numFmt w:val="bullet"/>
      <w:lvlText w:val=""/>
      <w:lvlJc w:val="left"/>
      <w:pPr>
        <w:tabs>
          <w:tab w:val="num" w:pos="5760"/>
        </w:tabs>
        <w:ind w:left="5760" w:hanging="360"/>
      </w:pPr>
      <w:rPr>
        <w:rFonts w:ascii="Wingdings 2" w:hAnsi="Wingdings 2" w:hint="default"/>
      </w:rPr>
    </w:lvl>
    <w:lvl w:ilvl="8" w:tplc="A27044C2"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743E3990"/>
    <w:multiLevelType w:val="hybridMultilevel"/>
    <w:tmpl w:val="0192991C"/>
    <w:lvl w:ilvl="0" w:tplc="455413DC">
      <w:start w:val="1"/>
      <w:numFmt w:val="bullet"/>
      <w:lvlText w:val="•"/>
      <w:lvlJc w:val="left"/>
      <w:pPr>
        <w:tabs>
          <w:tab w:val="num" w:pos="720"/>
        </w:tabs>
        <w:ind w:left="720" w:hanging="360"/>
      </w:pPr>
      <w:rPr>
        <w:rFonts w:ascii="Arial" w:hAnsi="Arial" w:hint="default"/>
      </w:rPr>
    </w:lvl>
    <w:lvl w:ilvl="1" w:tplc="54E64BC6" w:tentative="1">
      <w:start w:val="1"/>
      <w:numFmt w:val="bullet"/>
      <w:lvlText w:val="•"/>
      <w:lvlJc w:val="left"/>
      <w:pPr>
        <w:tabs>
          <w:tab w:val="num" w:pos="1440"/>
        </w:tabs>
        <w:ind w:left="1440" w:hanging="360"/>
      </w:pPr>
      <w:rPr>
        <w:rFonts w:ascii="Arial" w:hAnsi="Arial" w:hint="default"/>
      </w:rPr>
    </w:lvl>
    <w:lvl w:ilvl="2" w:tplc="53DC9F36" w:tentative="1">
      <w:start w:val="1"/>
      <w:numFmt w:val="bullet"/>
      <w:lvlText w:val="•"/>
      <w:lvlJc w:val="left"/>
      <w:pPr>
        <w:tabs>
          <w:tab w:val="num" w:pos="2160"/>
        </w:tabs>
        <w:ind w:left="2160" w:hanging="360"/>
      </w:pPr>
      <w:rPr>
        <w:rFonts w:ascii="Arial" w:hAnsi="Arial" w:hint="default"/>
      </w:rPr>
    </w:lvl>
    <w:lvl w:ilvl="3" w:tplc="49C0A962" w:tentative="1">
      <w:start w:val="1"/>
      <w:numFmt w:val="bullet"/>
      <w:lvlText w:val="•"/>
      <w:lvlJc w:val="left"/>
      <w:pPr>
        <w:tabs>
          <w:tab w:val="num" w:pos="2880"/>
        </w:tabs>
        <w:ind w:left="2880" w:hanging="360"/>
      </w:pPr>
      <w:rPr>
        <w:rFonts w:ascii="Arial" w:hAnsi="Arial" w:hint="default"/>
      </w:rPr>
    </w:lvl>
    <w:lvl w:ilvl="4" w:tplc="88DCCFA0" w:tentative="1">
      <w:start w:val="1"/>
      <w:numFmt w:val="bullet"/>
      <w:lvlText w:val="•"/>
      <w:lvlJc w:val="left"/>
      <w:pPr>
        <w:tabs>
          <w:tab w:val="num" w:pos="3600"/>
        </w:tabs>
        <w:ind w:left="3600" w:hanging="360"/>
      </w:pPr>
      <w:rPr>
        <w:rFonts w:ascii="Arial" w:hAnsi="Arial" w:hint="default"/>
      </w:rPr>
    </w:lvl>
    <w:lvl w:ilvl="5" w:tplc="AA0E5E5E" w:tentative="1">
      <w:start w:val="1"/>
      <w:numFmt w:val="bullet"/>
      <w:lvlText w:val="•"/>
      <w:lvlJc w:val="left"/>
      <w:pPr>
        <w:tabs>
          <w:tab w:val="num" w:pos="4320"/>
        </w:tabs>
        <w:ind w:left="4320" w:hanging="360"/>
      </w:pPr>
      <w:rPr>
        <w:rFonts w:ascii="Arial" w:hAnsi="Arial" w:hint="default"/>
      </w:rPr>
    </w:lvl>
    <w:lvl w:ilvl="6" w:tplc="8F402820" w:tentative="1">
      <w:start w:val="1"/>
      <w:numFmt w:val="bullet"/>
      <w:lvlText w:val="•"/>
      <w:lvlJc w:val="left"/>
      <w:pPr>
        <w:tabs>
          <w:tab w:val="num" w:pos="5040"/>
        </w:tabs>
        <w:ind w:left="5040" w:hanging="360"/>
      </w:pPr>
      <w:rPr>
        <w:rFonts w:ascii="Arial" w:hAnsi="Arial" w:hint="default"/>
      </w:rPr>
    </w:lvl>
    <w:lvl w:ilvl="7" w:tplc="B0C065C4" w:tentative="1">
      <w:start w:val="1"/>
      <w:numFmt w:val="bullet"/>
      <w:lvlText w:val="•"/>
      <w:lvlJc w:val="left"/>
      <w:pPr>
        <w:tabs>
          <w:tab w:val="num" w:pos="5760"/>
        </w:tabs>
        <w:ind w:left="5760" w:hanging="360"/>
      </w:pPr>
      <w:rPr>
        <w:rFonts w:ascii="Arial" w:hAnsi="Arial" w:hint="default"/>
      </w:rPr>
    </w:lvl>
    <w:lvl w:ilvl="8" w:tplc="64E4EFD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6840750"/>
    <w:multiLevelType w:val="hybridMultilevel"/>
    <w:tmpl w:val="7E6204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68C2D08"/>
    <w:multiLevelType w:val="hybridMultilevel"/>
    <w:tmpl w:val="7ED04E7A"/>
    <w:lvl w:ilvl="0" w:tplc="04090003">
      <w:start w:val="1"/>
      <w:numFmt w:val="bullet"/>
      <w:lvlText w:val="o"/>
      <w:lvlJc w:val="left"/>
      <w:pPr>
        <w:tabs>
          <w:tab w:val="num" w:pos="720"/>
        </w:tabs>
        <w:ind w:left="720" w:hanging="360"/>
      </w:pPr>
      <w:rPr>
        <w:rFonts w:ascii="Courier New" w:hAnsi="Courier New" w:cs="Courier New" w:hint="default"/>
      </w:rPr>
    </w:lvl>
    <w:lvl w:ilvl="1" w:tplc="B8CAA9EC" w:tentative="1">
      <w:start w:val="1"/>
      <w:numFmt w:val="bullet"/>
      <w:lvlText w:val=""/>
      <w:lvlJc w:val="left"/>
      <w:pPr>
        <w:tabs>
          <w:tab w:val="num" w:pos="1440"/>
        </w:tabs>
        <w:ind w:left="1440" w:hanging="360"/>
      </w:pPr>
      <w:rPr>
        <w:rFonts w:ascii="Wingdings" w:hAnsi="Wingdings" w:hint="default"/>
      </w:rPr>
    </w:lvl>
    <w:lvl w:ilvl="2" w:tplc="75F24898" w:tentative="1">
      <w:start w:val="1"/>
      <w:numFmt w:val="bullet"/>
      <w:lvlText w:val=""/>
      <w:lvlJc w:val="left"/>
      <w:pPr>
        <w:tabs>
          <w:tab w:val="num" w:pos="2160"/>
        </w:tabs>
        <w:ind w:left="2160" w:hanging="360"/>
      </w:pPr>
      <w:rPr>
        <w:rFonts w:ascii="Wingdings" w:hAnsi="Wingdings" w:hint="default"/>
      </w:rPr>
    </w:lvl>
    <w:lvl w:ilvl="3" w:tplc="4DE008BE" w:tentative="1">
      <w:start w:val="1"/>
      <w:numFmt w:val="bullet"/>
      <w:lvlText w:val=""/>
      <w:lvlJc w:val="left"/>
      <w:pPr>
        <w:tabs>
          <w:tab w:val="num" w:pos="2880"/>
        </w:tabs>
        <w:ind w:left="2880" w:hanging="360"/>
      </w:pPr>
      <w:rPr>
        <w:rFonts w:ascii="Wingdings" w:hAnsi="Wingdings" w:hint="default"/>
      </w:rPr>
    </w:lvl>
    <w:lvl w:ilvl="4" w:tplc="D7FA53B6" w:tentative="1">
      <w:start w:val="1"/>
      <w:numFmt w:val="bullet"/>
      <w:lvlText w:val=""/>
      <w:lvlJc w:val="left"/>
      <w:pPr>
        <w:tabs>
          <w:tab w:val="num" w:pos="3600"/>
        </w:tabs>
        <w:ind w:left="3600" w:hanging="360"/>
      </w:pPr>
      <w:rPr>
        <w:rFonts w:ascii="Wingdings" w:hAnsi="Wingdings" w:hint="default"/>
      </w:rPr>
    </w:lvl>
    <w:lvl w:ilvl="5" w:tplc="01AA16C2" w:tentative="1">
      <w:start w:val="1"/>
      <w:numFmt w:val="bullet"/>
      <w:lvlText w:val=""/>
      <w:lvlJc w:val="left"/>
      <w:pPr>
        <w:tabs>
          <w:tab w:val="num" w:pos="4320"/>
        </w:tabs>
        <w:ind w:left="4320" w:hanging="360"/>
      </w:pPr>
      <w:rPr>
        <w:rFonts w:ascii="Wingdings" w:hAnsi="Wingdings" w:hint="default"/>
      </w:rPr>
    </w:lvl>
    <w:lvl w:ilvl="6" w:tplc="8676DCF8" w:tentative="1">
      <w:start w:val="1"/>
      <w:numFmt w:val="bullet"/>
      <w:lvlText w:val=""/>
      <w:lvlJc w:val="left"/>
      <w:pPr>
        <w:tabs>
          <w:tab w:val="num" w:pos="5040"/>
        </w:tabs>
        <w:ind w:left="5040" w:hanging="360"/>
      </w:pPr>
      <w:rPr>
        <w:rFonts w:ascii="Wingdings" w:hAnsi="Wingdings" w:hint="default"/>
      </w:rPr>
    </w:lvl>
    <w:lvl w:ilvl="7" w:tplc="AE56BFB6" w:tentative="1">
      <w:start w:val="1"/>
      <w:numFmt w:val="bullet"/>
      <w:lvlText w:val=""/>
      <w:lvlJc w:val="left"/>
      <w:pPr>
        <w:tabs>
          <w:tab w:val="num" w:pos="5760"/>
        </w:tabs>
        <w:ind w:left="5760" w:hanging="360"/>
      </w:pPr>
      <w:rPr>
        <w:rFonts w:ascii="Wingdings" w:hAnsi="Wingdings" w:hint="default"/>
      </w:rPr>
    </w:lvl>
    <w:lvl w:ilvl="8" w:tplc="3FB09BB8" w:tentative="1">
      <w:start w:val="1"/>
      <w:numFmt w:val="bullet"/>
      <w:lvlText w:val=""/>
      <w:lvlJc w:val="left"/>
      <w:pPr>
        <w:tabs>
          <w:tab w:val="num" w:pos="6480"/>
        </w:tabs>
        <w:ind w:left="6480" w:hanging="360"/>
      </w:pPr>
      <w:rPr>
        <w:rFonts w:ascii="Wingdings" w:hAnsi="Wingdings" w:hint="default"/>
      </w:rPr>
    </w:lvl>
  </w:abstractNum>
  <w:num w:numId="1" w16cid:durableId="86311349">
    <w:abstractNumId w:val="20"/>
  </w:num>
  <w:num w:numId="2" w16cid:durableId="562444707">
    <w:abstractNumId w:val="17"/>
  </w:num>
  <w:num w:numId="3" w16cid:durableId="1173228963">
    <w:abstractNumId w:val="8"/>
  </w:num>
  <w:num w:numId="4" w16cid:durableId="308288261">
    <w:abstractNumId w:val="7"/>
  </w:num>
  <w:num w:numId="5" w16cid:durableId="837579784">
    <w:abstractNumId w:val="0"/>
  </w:num>
  <w:num w:numId="6" w16cid:durableId="14580710">
    <w:abstractNumId w:val="15"/>
  </w:num>
  <w:num w:numId="7" w16cid:durableId="1906991553">
    <w:abstractNumId w:val="22"/>
  </w:num>
  <w:num w:numId="8" w16cid:durableId="847523081">
    <w:abstractNumId w:val="2"/>
  </w:num>
  <w:num w:numId="9" w16cid:durableId="495606905">
    <w:abstractNumId w:val="14"/>
  </w:num>
  <w:num w:numId="10" w16cid:durableId="1217351480">
    <w:abstractNumId w:val="13"/>
  </w:num>
  <w:num w:numId="11" w16cid:durableId="1355576442">
    <w:abstractNumId w:val="5"/>
  </w:num>
  <w:num w:numId="12" w16cid:durableId="1526938936">
    <w:abstractNumId w:val="9"/>
  </w:num>
  <w:num w:numId="13" w16cid:durableId="462894809">
    <w:abstractNumId w:val="12"/>
  </w:num>
  <w:num w:numId="14" w16cid:durableId="2107847415">
    <w:abstractNumId w:val="6"/>
  </w:num>
  <w:num w:numId="15" w16cid:durableId="1558012906">
    <w:abstractNumId w:val="11"/>
  </w:num>
  <w:num w:numId="16" w16cid:durableId="883714778">
    <w:abstractNumId w:val="19"/>
  </w:num>
  <w:num w:numId="17" w16cid:durableId="1276251933">
    <w:abstractNumId w:val="18"/>
  </w:num>
  <w:num w:numId="18" w16cid:durableId="2063795934">
    <w:abstractNumId w:val="3"/>
  </w:num>
  <w:num w:numId="19" w16cid:durableId="1450391735">
    <w:abstractNumId w:val="4"/>
  </w:num>
  <w:num w:numId="20" w16cid:durableId="414941061">
    <w:abstractNumId w:val="21"/>
  </w:num>
  <w:num w:numId="21" w16cid:durableId="243270233">
    <w:abstractNumId w:val="16"/>
  </w:num>
  <w:num w:numId="22" w16cid:durableId="898828638">
    <w:abstractNumId w:val="1"/>
  </w:num>
  <w:num w:numId="23" w16cid:durableId="1128204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78"/>
    <w:rsid w:val="000542EB"/>
    <w:rsid w:val="00056339"/>
    <w:rsid w:val="00094A78"/>
    <w:rsid w:val="000B5353"/>
    <w:rsid w:val="000D4EEA"/>
    <w:rsid w:val="001420DE"/>
    <w:rsid w:val="00150AE9"/>
    <w:rsid w:val="0018595D"/>
    <w:rsid w:val="00267F8E"/>
    <w:rsid w:val="00274587"/>
    <w:rsid w:val="002A6A53"/>
    <w:rsid w:val="002A7C21"/>
    <w:rsid w:val="002C08DA"/>
    <w:rsid w:val="00390046"/>
    <w:rsid w:val="003D51BD"/>
    <w:rsid w:val="00404338"/>
    <w:rsid w:val="004548BC"/>
    <w:rsid w:val="0050242D"/>
    <w:rsid w:val="005A54C3"/>
    <w:rsid w:val="006249AB"/>
    <w:rsid w:val="00630375"/>
    <w:rsid w:val="006559D6"/>
    <w:rsid w:val="00673FCF"/>
    <w:rsid w:val="006C2E00"/>
    <w:rsid w:val="0075155A"/>
    <w:rsid w:val="007A7F56"/>
    <w:rsid w:val="007D0F4B"/>
    <w:rsid w:val="008C5162"/>
    <w:rsid w:val="00941143"/>
    <w:rsid w:val="00974D70"/>
    <w:rsid w:val="00A747D3"/>
    <w:rsid w:val="00AB1055"/>
    <w:rsid w:val="00AE7A16"/>
    <w:rsid w:val="00B82678"/>
    <w:rsid w:val="00BE101E"/>
    <w:rsid w:val="00C133C8"/>
    <w:rsid w:val="00D1619C"/>
    <w:rsid w:val="00DD1D01"/>
    <w:rsid w:val="00E51B32"/>
    <w:rsid w:val="00E64C72"/>
    <w:rsid w:val="00EB4D15"/>
    <w:rsid w:val="00EC7E16"/>
    <w:rsid w:val="00F0610B"/>
    <w:rsid w:val="00F2372F"/>
    <w:rsid w:val="00F60FB5"/>
    <w:rsid w:val="00F812D5"/>
    <w:rsid w:val="00F938A7"/>
    <w:rsid w:val="00FA17B6"/>
    <w:rsid w:val="00FC6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F4C3"/>
  <w15:chartTrackingRefBased/>
  <w15:docId w15:val="{518F13B2-C4AA-45EA-899E-9208027A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8A7"/>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F938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610B"/>
    <w:rPr>
      <w:color w:val="0563C1" w:themeColor="hyperlink"/>
      <w:u w:val="single"/>
    </w:rPr>
  </w:style>
  <w:style w:type="character" w:styleId="UnresolvedMention">
    <w:name w:val="Unresolved Mention"/>
    <w:basedOn w:val="DefaultParagraphFont"/>
    <w:uiPriority w:val="99"/>
    <w:semiHidden/>
    <w:unhideWhenUsed/>
    <w:rsid w:val="00F0610B"/>
    <w:rPr>
      <w:color w:val="605E5C"/>
      <w:shd w:val="clear" w:color="auto" w:fill="E1DFDD"/>
    </w:rPr>
  </w:style>
  <w:style w:type="character" w:styleId="FollowedHyperlink">
    <w:name w:val="FollowedHyperlink"/>
    <w:basedOn w:val="DefaultParagraphFont"/>
    <w:uiPriority w:val="99"/>
    <w:semiHidden/>
    <w:unhideWhenUsed/>
    <w:rsid w:val="006249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25008">
      <w:bodyDiv w:val="1"/>
      <w:marLeft w:val="0"/>
      <w:marRight w:val="0"/>
      <w:marTop w:val="0"/>
      <w:marBottom w:val="0"/>
      <w:divBdr>
        <w:top w:val="none" w:sz="0" w:space="0" w:color="auto"/>
        <w:left w:val="none" w:sz="0" w:space="0" w:color="auto"/>
        <w:bottom w:val="none" w:sz="0" w:space="0" w:color="auto"/>
        <w:right w:val="none" w:sz="0" w:space="0" w:color="auto"/>
      </w:divBdr>
    </w:div>
    <w:div w:id="432896334">
      <w:bodyDiv w:val="1"/>
      <w:marLeft w:val="0"/>
      <w:marRight w:val="0"/>
      <w:marTop w:val="0"/>
      <w:marBottom w:val="0"/>
      <w:divBdr>
        <w:top w:val="none" w:sz="0" w:space="0" w:color="auto"/>
        <w:left w:val="none" w:sz="0" w:space="0" w:color="auto"/>
        <w:bottom w:val="none" w:sz="0" w:space="0" w:color="auto"/>
        <w:right w:val="none" w:sz="0" w:space="0" w:color="auto"/>
      </w:divBdr>
    </w:div>
    <w:div w:id="437453803">
      <w:bodyDiv w:val="1"/>
      <w:marLeft w:val="0"/>
      <w:marRight w:val="0"/>
      <w:marTop w:val="0"/>
      <w:marBottom w:val="0"/>
      <w:divBdr>
        <w:top w:val="none" w:sz="0" w:space="0" w:color="auto"/>
        <w:left w:val="none" w:sz="0" w:space="0" w:color="auto"/>
        <w:bottom w:val="none" w:sz="0" w:space="0" w:color="auto"/>
        <w:right w:val="none" w:sz="0" w:space="0" w:color="auto"/>
      </w:divBdr>
      <w:divsChild>
        <w:div w:id="590554281">
          <w:marLeft w:val="274"/>
          <w:marRight w:val="0"/>
          <w:marTop w:val="0"/>
          <w:marBottom w:val="0"/>
          <w:divBdr>
            <w:top w:val="none" w:sz="0" w:space="0" w:color="auto"/>
            <w:left w:val="none" w:sz="0" w:space="0" w:color="auto"/>
            <w:bottom w:val="none" w:sz="0" w:space="0" w:color="auto"/>
            <w:right w:val="none" w:sz="0" w:space="0" w:color="auto"/>
          </w:divBdr>
        </w:div>
        <w:div w:id="1768651686">
          <w:marLeft w:val="274"/>
          <w:marRight w:val="0"/>
          <w:marTop w:val="0"/>
          <w:marBottom w:val="0"/>
          <w:divBdr>
            <w:top w:val="none" w:sz="0" w:space="0" w:color="auto"/>
            <w:left w:val="none" w:sz="0" w:space="0" w:color="auto"/>
            <w:bottom w:val="none" w:sz="0" w:space="0" w:color="auto"/>
            <w:right w:val="none" w:sz="0" w:space="0" w:color="auto"/>
          </w:divBdr>
        </w:div>
        <w:div w:id="1457606608">
          <w:marLeft w:val="274"/>
          <w:marRight w:val="0"/>
          <w:marTop w:val="0"/>
          <w:marBottom w:val="0"/>
          <w:divBdr>
            <w:top w:val="none" w:sz="0" w:space="0" w:color="auto"/>
            <w:left w:val="none" w:sz="0" w:space="0" w:color="auto"/>
            <w:bottom w:val="none" w:sz="0" w:space="0" w:color="auto"/>
            <w:right w:val="none" w:sz="0" w:space="0" w:color="auto"/>
          </w:divBdr>
        </w:div>
        <w:div w:id="989987080">
          <w:marLeft w:val="274"/>
          <w:marRight w:val="0"/>
          <w:marTop w:val="0"/>
          <w:marBottom w:val="0"/>
          <w:divBdr>
            <w:top w:val="none" w:sz="0" w:space="0" w:color="auto"/>
            <w:left w:val="none" w:sz="0" w:space="0" w:color="auto"/>
            <w:bottom w:val="none" w:sz="0" w:space="0" w:color="auto"/>
            <w:right w:val="none" w:sz="0" w:space="0" w:color="auto"/>
          </w:divBdr>
        </w:div>
      </w:divsChild>
    </w:div>
    <w:div w:id="499589141">
      <w:bodyDiv w:val="1"/>
      <w:marLeft w:val="0"/>
      <w:marRight w:val="0"/>
      <w:marTop w:val="0"/>
      <w:marBottom w:val="0"/>
      <w:divBdr>
        <w:top w:val="none" w:sz="0" w:space="0" w:color="auto"/>
        <w:left w:val="none" w:sz="0" w:space="0" w:color="auto"/>
        <w:bottom w:val="none" w:sz="0" w:space="0" w:color="auto"/>
        <w:right w:val="none" w:sz="0" w:space="0" w:color="auto"/>
      </w:divBdr>
      <w:divsChild>
        <w:div w:id="1971083790">
          <w:marLeft w:val="547"/>
          <w:marRight w:val="0"/>
          <w:marTop w:val="115"/>
          <w:marBottom w:val="0"/>
          <w:divBdr>
            <w:top w:val="none" w:sz="0" w:space="0" w:color="auto"/>
            <w:left w:val="none" w:sz="0" w:space="0" w:color="auto"/>
            <w:bottom w:val="none" w:sz="0" w:space="0" w:color="auto"/>
            <w:right w:val="none" w:sz="0" w:space="0" w:color="auto"/>
          </w:divBdr>
        </w:div>
        <w:div w:id="952324285">
          <w:marLeft w:val="547"/>
          <w:marRight w:val="0"/>
          <w:marTop w:val="115"/>
          <w:marBottom w:val="0"/>
          <w:divBdr>
            <w:top w:val="none" w:sz="0" w:space="0" w:color="auto"/>
            <w:left w:val="none" w:sz="0" w:space="0" w:color="auto"/>
            <w:bottom w:val="none" w:sz="0" w:space="0" w:color="auto"/>
            <w:right w:val="none" w:sz="0" w:space="0" w:color="auto"/>
          </w:divBdr>
        </w:div>
        <w:div w:id="305740645">
          <w:marLeft w:val="547"/>
          <w:marRight w:val="0"/>
          <w:marTop w:val="115"/>
          <w:marBottom w:val="0"/>
          <w:divBdr>
            <w:top w:val="none" w:sz="0" w:space="0" w:color="auto"/>
            <w:left w:val="none" w:sz="0" w:space="0" w:color="auto"/>
            <w:bottom w:val="none" w:sz="0" w:space="0" w:color="auto"/>
            <w:right w:val="none" w:sz="0" w:space="0" w:color="auto"/>
          </w:divBdr>
        </w:div>
        <w:div w:id="1634170252">
          <w:marLeft w:val="547"/>
          <w:marRight w:val="0"/>
          <w:marTop w:val="115"/>
          <w:marBottom w:val="0"/>
          <w:divBdr>
            <w:top w:val="none" w:sz="0" w:space="0" w:color="auto"/>
            <w:left w:val="none" w:sz="0" w:space="0" w:color="auto"/>
            <w:bottom w:val="none" w:sz="0" w:space="0" w:color="auto"/>
            <w:right w:val="none" w:sz="0" w:space="0" w:color="auto"/>
          </w:divBdr>
        </w:div>
      </w:divsChild>
    </w:div>
    <w:div w:id="804006304">
      <w:bodyDiv w:val="1"/>
      <w:marLeft w:val="0"/>
      <w:marRight w:val="0"/>
      <w:marTop w:val="0"/>
      <w:marBottom w:val="0"/>
      <w:divBdr>
        <w:top w:val="none" w:sz="0" w:space="0" w:color="auto"/>
        <w:left w:val="none" w:sz="0" w:space="0" w:color="auto"/>
        <w:bottom w:val="none" w:sz="0" w:space="0" w:color="auto"/>
        <w:right w:val="none" w:sz="0" w:space="0" w:color="auto"/>
      </w:divBdr>
    </w:div>
    <w:div w:id="821656251">
      <w:bodyDiv w:val="1"/>
      <w:marLeft w:val="0"/>
      <w:marRight w:val="0"/>
      <w:marTop w:val="0"/>
      <w:marBottom w:val="0"/>
      <w:divBdr>
        <w:top w:val="none" w:sz="0" w:space="0" w:color="auto"/>
        <w:left w:val="none" w:sz="0" w:space="0" w:color="auto"/>
        <w:bottom w:val="none" w:sz="0" w:space="0" w:color="auto"/>
        <w:right w:val="none" w:sz="0" w:space="0" w:color="auto"/>
      </w:divBdr>
      <w:divsChild>
        <w:div w:id="1179931378">
          <w:marLeft w:val="360"/>
          <w:marRight w:val="0"/>
          <w:marTop w:val="200"/>
          <w:marBottom w:val="0"/>
          <w:divBdr>
            <w:top w:val="none" w:sz="0" w:space="0" w:color="auto"/>
            <w:left w:val="none" w:sz="0" w:space="0" w:color="auto"/>
            <w:bottom w:val="none" w:sz="0" w:space="0" w:color="auto"/>
            <w:right w:val="none" w:sz="0" w:space="0" w:color="auto"/>
          </w:divBdr>
        </w:div>
        <w:div w:id="1243834352">
          <w:marLeft w:val="360"/>
          <w:marRight w:val="0"/>
          <w:marTop w:val="200"/>
          <w:marBottom w:val="0"/>
          <w:divBdr>
            <w:top w:val="none" w:sz="0" w:space="0" w:color="auto"/>
            <w:left w:val="none" w:sz="0" w:space="0" w:color="auto"/>
            <w:bottom w:val="none" w:sz="0" w:space="0" w:color="auto"/>
            <w:right w:val="none" w:sz="0" w:space="0" w:color="auto"/>
          </w:divBdr>
        </w:div>
        <w:div w:id="510337304">
          <w:marLeft w:val="360"/>
          <w:marRight w:val="0"/>
          <w:marTop w:val="200"/>
          <w:marBottom w:val="0"/>
          <w:divBdr>
            <w:top w:val="none" w:sz="0" w:space="0" w:color="auto"/>
            <w:left w:val="none" w:sz="0" w:space="0" w:color="auto"/>
            <w:bottom w:val="none" w:sz="0" w:space="0" w:color="auto"/>
            <w:right w:val="none" w:sz="0" w:space="0" w:color="auto"/>
          </w:divBdr>
        </w:div>
        <w:div w:id="126239064">
          <w:marLeft w:val="360"/>
          <w:marRight w:val="0"/>
          <w:marTop w:val="200"/>
          <w:marBottom w:val="0"/>
          <w:divBdr>
            <w:top w:val="none" w:sz="0" w:space="0" w:color="auto"/>
            <w:left w:val="none" w:sz="0" w:space="0" w:color="auto"/>
            <w:bottom w:val="none" w:sz="0" w:space="0" w:color="auto"/>
            <w:right w:val="none" w:sz="0" w:space="0" w:color="auto"/>
          </w:divBdr>
        </w:div>
        <w:div w:id="39523764">
          <w:marLeft w:val="360"/>
          <w:marRight w:val="0"/>
          <w:marTop w:val="200"/>
          <w:marBottom w:val="0"/>
          <w:divBdr>
            <w:top w:val="none" w:sz="0" w:space="0" w:color="auto"/>
            <w:left w:val="none" w:sz="0" w:space="0" w:color="auto"/>
            <w:bottom w:val="none" w:sz="0" w:space="0" w:color="auto"/>
            <w:right w:val="none" w:sz="0" w:space="0" w:color="auto"/>
          </w:divBdr>
        </w:div>
      </w:divsChild>
    </w:div>
    <w:div w:id="840970776">
      <w:bodyDiv w:val="1"/>
      <w:marLeft w:val="0"/>
      <w:marRight w:val="0"/>
      <w:marTop w:val="0"/>
      <w:marBottom w:val="0"/>
      <w:divBdr>
        <w:top w:val="none" w:sz="0" w:space="0" w:color="auto"/>
        <w:left w:val="none" w:sz="0" w:space="0" w:color="auto"/>
        <w:bottom w:val="none" w:sz="0" w:space="0" w:color="auto"/>
        <w:right w:val="none" w:sz="0" w:space="0" w:color="auto"/>
      </w:divBdr>
      <w:divsChild>
        <w:div w:id="505751766">
          <w:marLeft w:val="446"/>
          <w:marRight w:val="0"/>
          <w:marTop w:val="0"/>
          <w:marBottom w:val="0"/>
          <w:divBdr>
            <w:top w:val="none" w:sz="0" w:space="0" w:color="auto"/>
            <w:left w:val="none" w:sz="0" w:space="0" w:color="auto"/>
            <w:bottom w:val="none" w:sz="0" w:space="0" w:color="auto"/>
            <w:right w:val="none" w:sz="0" w:space="0" w:color="auto"/>
          </w:divBdr>
        </w:div>
        <w:div w:id="646131211">
          <w:marLeft w:val="446"/>
          <w:marRight w:val="0"/>
          <w:marTop w:val="0"/>
          <w:marBottom w:val="0"/>
          <w:divBdr>
            <w:top w:val="none" w:sz="0" w:space="0" w:color="auto"/>
            <w:left w:val="none" w:sz="0" w:space="0" w:color="auto"/>
            <w:bottom w:val="none" w:sz="0" w:space="0" w:color="auto"/>
            <w:right w:val="none" w:sz="0" w:space="0" w:color="auto"/>
          </w:divBdr>
        </w:div>
        <w:div w:id="885725302">
          <w:marLeft w:val="446"/>
          <w:marRight w:val="0"/>
          <w:marTop w:val="0"/>
          <w:marBottom w:val="0"/>
          <w:divBdr>
            <w:top w:val="none" w:sz="0" w:space="0" w:color="auto"/>
            <w:left w:val="none" w:sz="0" w:space="0" w:color="auto"/>
            <w:bottom w:val="none" w:sz="0" w:space="0" w:color="auto"/>
            <w:right w:val="none" w:sz="0" w:space="0" w:color="auto"/>
          </w:divBdr>
        </w:div>
        <w:div w:id="1483159361">
          <w:marLeft w:val="446"/>
          <w:marRight w:val="0"/>
          <w:marTop w:val="0"/>
          <w:marBottom w:val="0"/>
          <w:divBdr>
            <w:top w:val="none" w:sz="0" w:space="0" w:color="auto"/>
            <w:left w:val="none" w:sz="0" w:space="0" w:color="auto"/>
            <w:bottom w:val="none" w:sz="0" w:space="0" w:color="auto"/>
            <w:right w:val="none" w:sz="0" w:space="0" w:color="auto"/>
          </w:divBdr>
        </w:div>
        <w:div w:id="740756615">
          <w:marLeft w:val="446"/>
          <w:marRight w:val="0"/>
          <w:marTop w:val="0"/>
          <w:marBottom w:val="0"/>
          <w:divBdr>
            <w:top w:val="none" w:sz="0" w:space="0" w:color="auto"/>
            <w:left w:val="none" w:sz="0" w:space="0" w:color="auto"/>
            <w:bottom w:val="none" w:sz="0" w:space="0" w:color="auto"/>
            <w:right w:val="none" w:sz="0" w:space="0" w:color="auto"/>
          </w:divBdr>
        </w:div>
        <w:div w:id="668604179">
          <w:marLeft w:val="446"/>
          <w:marRight w:val="0"/>
          <w:marTop w:val="0"/>
          <w:marBottom w:val="0"/>
          <w:divBdr>
            <w:top w:val="none" w:sz="0" w:space="0" w:color="auto"/>
            <w:left w:val="none" w:sz="0" w:space="0" w:color="auto"/>
            <w:bottom w:val="none" w:sz="0" w:space="0" w:color="auto"/>
            <w:right w:val="none" w:sz="0" w:space="0" w:color="auto"/>
          </w:divBdr>
        </w:div>
      </w:divsChild>
    </w:div>
    <w:div w:id="1051030762">
      <w:bodyDiv w:val="1"/>
      <w:marLeft w:val="0"/>
      <w:marRight w:val="0"/>
      <w:marTop w:val="0"/>
      <w:marBottom w:val="0"/>
      <w:divBdr>
        <w:top w:val="none" w:sz="0" w:space="0" w:color="auto"/>
        <w:left w:val="none" w:sz="0" w:space="0" w:color="auto"/>
        <w:bottom w:val="none" w:sz="0" w:space="0" w:color="auto"/>
        <w:right w:val="none" w:sz="0" w:space="0" w:color="auto"/>
      </w:divBdr>
      <w:divsChild>
        <w:div w:id="1731345414">
          <w:marLeft w:val="360"/>
          <w:marRight w:val="0"/>
          <w:marTop w:val="200"/>
          <w:marBottom w:val="0"/>
          <w:divBdr>
            <w:top w:val="none" w:sz="0" w:space="0" w:color="auto"/>
            <w:left w:val="none" w:sz="0" w:space="0" w:color="auto"/>
            <w:bottom w:val="none" w:sz="0" w:space="0" w:color="auto"/>
            <w:right w:val="none" w:sz="0" w:space="0" w:color="auto"/>
          </w:divBdr>
        </w:div>
        <w:div w:id="845901414">
          <w:marLeft w:val="360"/>
          <w:marRight w:val="0"/>
          <w:marTop w:val="200"/>
          <w:marBottom w:val="0"/>
          <w:divBdr>
            <w:top w:val="none" w:sz="0" w:space="0" w:color="auto"/>
            <w:left w:val="none" w:sz="0" w:space="0" w:color="auto"/>
            <w:bottom w:val="none" w:sz="0" w:space="0" w:color="auto"/>
            <w:right w:val="none" w:sz="0" w:space="0" w:color="auto"/>
          </w:divBdr>
        </w:div>
        <w:div w:id="134153206">
          <w:marLeft w:val="360"/>
          <w:marRight w:val="0"/>
          <w:marTop w:val="200"/>
          <w:marBottom w:val="0"/>
          <w:divBdr>
            <w:top w:val="none" w:sz="0" w:space="0" w:color="auto"/>
            <w:left w:val="none" w:sz="0" w:space="0" w:color="auto"/>
            <w:bottom w:val="none" w:sz="0" w:space="0" w:color="auto"/>
            <w:right w:val="none" w:sz="0" w:space="0" w:color="auto"/>
          </w:divBdr>
        </w:div>
        <w:div w:id="73551886">
          <w:marLeft w:val="360"/>
          <w:marRight w:val="0"/>
          <w:marTop w:val="200"/>
          <w:marBottom w:val="0"/>
          <w:divBdr>
            <w:top w:val="none" w:sz="0" w:space="0" w:color="auto"/>
            <w:left w:val="none" w:sz="0" w:space="0" w:color="auto"/>
            <w:bottom w:val="none" w:sz="0" w:space="0" w:color="auto"/>
            <w:right w:val="none" w:sz="0" w:space="0" w:color="auto"/>
          </w:divBdr>
        </w:div>
      </w:divsChild>
    </w:div>
    <w:div w:id="1052265129">
      <w:bodyDiv w:val="1"/>
      <w:marLeft w:val="0"/>
      <w:marRight w:val="0"/>
      <w:marTop w:val="0"/>
      <w:marBottom w:val="0"/>
      <w:divBdr>
        <w:top w:val="none" w:sz="0" w:space="0" w:color="auto"/>
        <w:left w:val="none" w:sz="0" w:space="0" w:color="auto"/>
        <w:bottom w:val="none" w:sz="0" w:space="0" w:color="auto"/>
        <w:right w:val="none" w:sz="0" w:space="0" w:color="auto"/>
      </w:divBdr>
    </w:div>
    <w:div w:id="1057313054">
      <w:bodyDiv w:val="1"/>
      <w:marLeft w:val="0"/>
      <w:marRight w:val="0"/>
      <w:marTop w:val="0"/>
      <w:marBottom w:val="0"/>
      <w:divBdr>
        <w:top w:val="none" w:sz="0" w:space="0" w:color="auto"/>
        <w:left w:val="none" w:sz="0" w:space="0" w:color="auto"/>
        <w:bottom w:val="none" w:sz="0" w:space="0" w:color="auto"/>
        <w:right w:val="none" w:sz="0" w:space="0" w:color="auto"/>
      </w:divBdr>
      <w:divsChild>
        <w:div w:id="17659490">
          <w:marLeft w:val="720"/>
          <w:marRight w:val="0"/>
          <w:marTop w:val="200"/>
          <w:marBottom w:val="0"/>
          <w:divBdr>
            <w:top w:val="none" w:sz="0" w:space="0" w:color="auto"/>
            <w:left w:val="none" w:sz="0" w:space="0" w:color="auto"/>
            <w:bottom w:val="none" w:sz="0" w:space="0" w:color="auto"/>
            <w:right w:val="none" w:sz="0" w:space="0" w:color="auto"/>
          </w:divBdr>
        </w:div>
        <w:div w:id="581331717">
          <w:marLeft w:val="720"/>
          <w:marRight w:val="0"/>
          <w:marTop w:val="200"/>
          <w:marBottom w:val="0"/>
          <w:divBdr>
            <w:top w:val="none" w:sz="0" w:space="0" w:color="auto"/>
            <w:left w:val="none" w:sz="0" w:space="0" w:color="auto"/>
            <w:bottom w:val="none" w:sz="0" w:space="0" w:color="auto"/>
            <w:right w:val="none" w:sz="0" w:space="0" w:color="auto"/>
          </w:divBdr>
        </w:div>
        <w:div w:id="1506940912">
          <w:marLeft w:val="720"/>
          <w:marRight w:val="0"/>
          <w:marTop w:val="200"/>
          <w:marBottom w:val="0"/>
          <w:divBdr>
            <w:top w:val="none" w:sz="0" w:space="0" w:color="auto"/>
            <w:left w:val="none" w:sz="0" w:space="0" w:color="auto"/>
            <w:bottom w:val="none" w:sz="0" w:space="0" w:color="auto"/>
            <w:right w:val="none" w:sz="0" w:space="0" w:color="auto"/>
          </w:divBdr>
        </w:div>
        <w:div w:id="755786642">
          <w:marLeft w:val="720"/>
          <w:marRight w:val="0"/>
          <w:marTop w:val="200"/>
          <w:marBottom w:val="0"/>
          <w:divBdr>
            <w:top w:val="none" w:sz="0" w:space="0" w:color="auto"/>
            <w:left w:val="none" w:sz="0" w:space="0" w:color="auto"/>
            <w:bottom w:val="none" w:sz="0" w:space="0" w:color="auto"/>
            <w:right w:val="none" w:sz="0" w:space="0" w:color="auto"/>
          </w:divBdr>
        </w:div>
        <w:div w:id="455410967">
          <w:marLeft w:val="720"/>
          <w:marRight w:val="0"/>
          <w:marTop w:val="200"/>
          <w:marBottom w:val="0"/>
          <w:divBdr>
            <w:top w:val="none" w:sz="0" w:space="0" w:color="auto"/>
            <w:left w:val="none" w:sz="0" w:space="0" w:color="auto"/>
            <w:bottom w:val="none" w:sz="0" w:space="0" w:color="auto"/>
            <w:right w:val="none" w:sz="0" w:space="0" w:color="auto"/>
          </w:divBdr>
        </w:div>
        <w:div w:id="65543489">
          <w:marLeft w:val="720"/>
          <w:marRight w:val="0"/>
          <w:marTop w:val="200"/>
          <w:marBottom w:val="0"/>
          <w:divBdr>
            <w:top w:val="none" w:sz="0" w:space="0" w:color="auto"/>
            <w:left w:val="none" w:sz="0" w:space="0" w:color="auto"/>
            <w:bottom w:val="none" w:sz="0" w:space="0" w:color="auto"/>
            <w:right w:val="none" w:sz="0" w:space="0" w:color="auto"/>
          </w:divBdr>
        </w:div>
        <w:div w:id="489828821">
          <w:marLeft w:val="720"/>
          <w:marRight w:val="0"/>
          <w:marTop w:val="200"/>
          <w:marBottom w:val="0"/>
          <w:divBdr>
            <w:top w:val="none" w:sz="0" w:space="0" w:color="auto"/>
            <w:left w:val="none" w:sz="0" w:space="0" w:color="auto"/>
            <w:bottom w:val="none" w:sz="0" w:space="0" w:color="auto"/>
            <w:right w:val="none" w:sz="0" w:space="0" w:color="auto"/>
          </w:divBdr>
        </w:div>
      </w:divsChild>
    </w:div>
    <w:div w:id="1223712709">
      <w:bodyDiv w:val="1"/>
      <w:marLeft w:val="0"/>
      <w:marRight w:val="0"/>
      <w:marTop w:val="0"/>
      <w:marBottom w:val="0"/>
      <w:divBdr>
        <w:top w:val="none" w:sz="0" w:space="0" w:color="auto"/>
        <w:left w:val="none" w:sz="0" w:space="0" w:color="auto"/>
        <w:bottom w:val="none" w:sz="0" w:space="0" w:color="auto"/>
        <w:right w:val="none" w:sz="0" w:space="0" w:color="auto"/>
      </w:divBdr>
      <w:divsChild>
        <w:div w:id="343551881">
          <w:marLeft w:val="432"/>
          <w:marRight w:val="0"/>
          <w:marTop w:val="120"/>
          <w:marBottom w:val="0"/>
          <w:divBdr>
            <w:top w:val="none" w:sz="0" w:space="0" w:color="auto"/>
            <w:left w:val="none" w:sz="0" w:space="0" w:color="auto"/>
            <w:bottom w:val="none" w:sz="0" w:space="0" w:color="auto"/>
            <w:right w:val="none" w:sz="0" w:space="0" w:color="auto"/>
          </w:divBdr>
        </w:div>
        <w:div w:id="1687248529">
          <w:marLeft w:val="432"/>
          <w:marRight w:val="0"/>
          <w:marTop w:val="120"/>
          <w:marBottom w:val="0"/>
          <w:divBdr>
            <w:top w:val="none" w:sz="0" w:space="0" w:color="auto"/>
            <w:left w:val="none" w:sz="0" w:space="0" w:color="auto"/>
            <w:bottom w:val="none" w:sz="0" w:space="0" w:color="auto"/>
            <w:right w:val="none" w:sz="0" w:space="0" w:color="auto"/>
          </w:divBdr>
        </w:div>
        <w:div w:id="1899396575">
          <w:marLeft w:val="432"/>
          <w:marRight w:val="0"/>
          <w:marTop w:val="120"/>
          <w:marBottom w:val="0"/>
          <w:divBdr>
            <w:top w:val="none" w:sz="0" w:space="0" w:color="auto"/>
            <w:left w:val="none" w:sz="0" w:space="0" w:color="auto"/>
            <w:bottom w:val="none" w:sz="0" w:space="0" w:color="auto"/>
            <w:right w:val="none" w:sz="0" w:space="0" w:color="auto"/>
          </w:divBdr>
        </w:div>
        <w:div w:id="930889264">
          <w:marLeft w:val="432"/>
          <w:marRight w:val="0"/>
          <w:marTop w:val="120"/>
          <w:marBottom w:val="0"/>
          <w:divBdr>
            <w:top w:val="none" w:sz="0" w:space="0" w:color="auto"/>
            <w:left w:val="none" w:sz="0" w:space="0" w:color="auto"/>
            <w:bottom w:val="none" w:sz="0" w:space="0" w:color="auto"/>
            <w:right w:val="none" w:sz="0" w:space="0" w:color="auto"/>
          </w:divBdr>
        </w:div>
      </w:divsChild>
    </w:div>
    <w:div w:id="1310595446">
      <w:bodyDiv w:val="1"/>
      <w:marLeft w:val="0"/>
      <w:marRight w:val="0"/>
      <w:marTop w:val="0"/>
      <w:marBottom w:val="0"/>
      <w:divBdr>
        <w:top w:val="none" w:sz="0" w:space="0" w:color="auto"/>
        <w:left w:val="none" w:sz="0" w:space="0" w:color="auto"/>
        <w:bottom w:val="none" w:sz="0" w:space="0" w:color="auto"/>
        <w:right w:val="none" w:sz="0" w:space="0" w:color="auto"/>
      </w:divBdr>
      <w:divsChild>
        <w:div w:id="1284652792">
          <w:marLeft w:val="547"/>
          <w:marRight w:val="0"/>
          <w:marTop w:val="0"/>
          <w:marBottom w:val="0"/>
          <w:divBdr>
            <w:top w:val="none" w:sz="0" w:space="0" w:color="auto"/>
            <w:left w:val="none" w:sz="0" w:space="0" w:color="auto"/>
            <w:bottom w:val="none" w:sz="0" w:space="0" w:color="auto"/>
            <w:right w:val="none" w:sz="0" w:space="0" w:color="auto"/>
          </w:divBdr>
        </w:div>
        <w:div w:id="1641031429">
          <w:marLeft w:val="547"/>
          <w:marRight w:val="0"/>
          <w:marTop w:val="0"/>
          <w:marBottom w:val="0"/>
          <w:divBdr>
            <w:top w:val="none" w:sz="0" w:space="0" w:color="auto"/>
            <w:left w:val="none" w:sz="0" w:space="0" w:color="auto"/>
            <w:bottom w:val="none" w:sz="0" w:space="0" w:color="auto"/>
            <w:right w:val="none" w:sz="0" w:space="0" w:color="auto"/>
          </w:divBdr>
        </w:div>
        <w:div w:id="372194207">
          <w:marLeft w:val="547"/>
          <w:marRight w:val="0"/>
          <w:marTop w:val="0"/>
          <w:marBottom w:val="0"/>
          <w:divBdr>
            <w:top w:val="none" w:sz="0" w:space="0" w:color="auto"/>
            <w:left w:val="none" w:sz="0" w:space="0" w:color="auto"/>
            <w:bottom w:val="none" w:sz="0" w:space="0" w:color="auto"/>
            <w:right w:val="none" w:sz="0" w:space="0" w:color="auto"/>
          </w:divBdr>
        </w:div>
      </w:divsChild>
    </w:div>
    <w:div w:id="1401946735">
      <w:bodyDiv w:val="1"/>
      <w:marLeft w:val="0"/>
      <w:marRight w:val="0"/>
      <w:marTop w:val="0"/>
      <w:marBottom w:val="0"/>
      <w:divBdr>
        <w:top w:val="none" w:sz="0" w:space="0" w:color="auto"/>
        <w:left w:val="none" w:sz="0" w:space="0" w:color="auto"/>
        <w:bottom w:val="none" w:sz="0" w:space="0" w:color="auto"/>
        <w:right w:val="none" w:sz="0" w:space="0" w:color="auto"/>
      </w:divBdr>
    </w:div>
    <w:div w:id="1434739283">
      <w:bodyDiv w:val="1"/>
      <w:marLeft w:val="0"/>
      <w:marRight w:val="0"/>
      <w:marTop w:val="0"/>
      <w:marBottom w:val="0"/>
      <w:divBdr>
        <w:top w:val="none" w:sz="0" w:space="0" w:color="auto"/>
        <w:left w:val="none" w:sz="0" w:space="0" w:color="auto"/>
        <w:bottom w:val="none" w:sz="0" w:space="0" w:color="auto"/>
        <w:right w:val="none" w:sz="0" w:space="0" w:color="auto"/>
      </w:divBdr>
    </w:div>
    <w:div w:id="1475829561">
      <w:bodyDiv w:val="1"/>
      <w:marLeft w:val="0"/>
      <w:marRight w:val="0"/>
      <w:marTop w:val="0"/>
      <w:marBottom w:val="0"/>
      <w:divBdr>
        <w:top w:val="none" w:sz="0" w:space="0" w:color="auto"/>
        <w:left w:val="none" w:sz="0" w:space="0" w:color="auto"/>
        <w:bottom w:val="none" w:sz="0" w:space="0" w:color="auto"/>
        <w:right w:val="none" w:sz="0" w:space="0" w:color="auto"/>
      </w:divBdr>
    </w:div>
    <w:div w:id="1635023482">
      <w:bodyDiv w:val="1"/>
      <w:marLeft w:val="0"/>
      <w:marRight w:val="0"/>
      <w:marTop w:val="0"/>
      <w:marBottom w:val="0"/>
      <w:divBdr>
        <w:top w:val="none" w:sz="0" w:space="0" w:color="auto"/>
        <w:left w:val="none" w:sz="0" w:space="0" w:color="auto"/>
        <w:bottom w:val="none" w:sz="0" w:space="0" w:color="auto"/>
        <w:right w:val="none" w:sz="0" w:space="0" w:color="auto"/>
      </w:divBdr>
    </w:div>
    <w:div w:id="1690721251">
      <w:bodyDiv w:val="1"/>
      <w:marLeft w:val="0"/>
      <w:marRight w:val="0"/>
      <w:marTop w:val="0"/>
      <w:marBottom w:val="0"/>
      <w:divBdr>
        <w:top w:val="none" w:sz="0" w:space="0" w:color="auto"/>
        <w:left w:val="none" w:sz="0" w:space="0" w:color="auto"/>
        <w:bottom w:val="none" w:sz="0" w:space="0" w:color="auto"/>
        <w:right w:val="none" w:sz="0" w:space="0" w:color="auto"/>
      </w:divBdr>
      <w:divsChild>
        <w:div w:id="1043824305">
          <w:marLeft w:val="360"/>
          <w:marRight w:val="0"/>
          <w:marTop w:val="200"/>
          <w:marBottom w:val="0"/>
          <w:divBdr>
            <w:top w:val="none" w:sz="0" w:space="0" w:color="auto"/>
            <w:left w:val="none" w:sz="0" w:space="0" w:color="auto"/>
            <w:bottom w:val="none" w:sz="0" w:space="0" w:color="auto"/>
            <w:right w:val="none" w:sz="0" w:space="0" w:color="auto"/>
          </w:divBdr>
        </w:div>
        <w:div w:id="1931238528">
          <w:marLeft w:val="360"/>
          <w:marRight w:val="0"/>
          <w:marTop w:val="200"/>
          <w:marBottom w:val="0"/>
          <w:divBdr>
            <w:top w:val="none" w:sz="0" w:space="0" w:color="auto"/>
            <w:left w:val="none" w:sz="0" w:space="0" w:color="auto"/>
            <w:bottom w:val="none" w:sz="0" w:space="0" w:color="auto"/>
            <w:right w:val="none" w:sz="0" w:space="0" w:color="auto"/>
          </w:divBdr>
        </w:div>
        <w:div w:id="1811097741">
          <w:marLeft w:val="360"/>
          <w:marRight w:val="0"/>
          <w:marTop w:val="200"/>
          <w:marBottom w:val="0"/>
          <w:divBdr>
            <w:top w:val="none" w:sz="0" w:space="0" w:color="auto"/>
            <w:left w:val="none" w:sz="0" w:space="0" w:color="auto"/>
            <w:bottom w:val="none" w:sz="0" w:space="0" w:color="auto"/>
            <w:right w:val="none" w:sz="0" w:space="0" w:color="auto"/>
          </w:divBdr>
        </w:div>
        <w:div w:id="1232083439">
          <w:marLeft w:val="360"/>
          <w:marRight w:val="0"/>
          <w:marTop w:val="200"/>
          <w:marBottom w:val="0"/>
          <w:divBdr>
            <w:top w:val="none" w:sz="0" w:space="0" w:color="auto"/>
            <w:left w:val="none" w:sz="0" w:space="0" w:color="auto"/>
            <w:bottom w:val="none" w:sz="0" w:space="0" w:color="auto"/>
            <w:right w:val="none" w:sz="0" w:space="0" w:color="auto"/>
          </w:divBdr>
        </w:div>
      </w:divsChild>
    </w:div>
    <w:div w:id="1774277229">
      <w:bodyDiv w:val="1"/>
      <w:marLeft w:val="0"/>
      <w:marRight w:val="0"/>
      <w:marTop w:val="0"/>
      <w:marBottom w:val="0"/>
      <w:divBdr>
        <w:top w:val="none" w:sz="0" w:space="0" w:color="auto"/>
        <w:left w:val="none" w:sz="0" w:space="0" w:color="auto"/>
        <w:bottom w:val="none" w:sz="0" w:space="0" w:color="auto"/>
        <w:right w:val="none" w:sz="0" w:space="0" w:color="auto"/>
      </w:divBdr>
      <w:divsChild>
        <w:div w:id="1762144581">
          <w:marLeft w:val="0"/>
          <w:marRight w:val="0"/>
          <w:marTop w:val="115"/>
          <w:marBottom w:val="0"/>
          <w:divBdr>
            <w:top w:val="none" w:sz="0" w:space="0" w:color="auto"/>
            <w:left w:val="none" w:sz="0" w:space="0" w:color="auto"/>
            <w:bottom w:val="none" w:sz="0" w:space="0" w:color="auto"/>
            <w:right w:val="none" w:sz="0" w:space="0" w:color="auto"/>
          </w:divBdr>
        </w:div>
        <w:div w:id="1741756435">
          <w:marLeft w:val="0"/>
          <w:marRight w:val="0"/>
          <w:marTop w:val="115"/>
          <w:marBottom w:val="0"/>
          <w:divBdr>
            <w:top w:val="none" w:sz="0" w:space="0" w:color="auto"/>
            <w:left w:val="none" w:sz="0" w:space="0" w:color="auto"/>
            <w:bottom w:val="none" w:sz="0" w:space="0" w:color="auto"/>
            <w:right w:val="none" w:sz="0" w:space="0" w:color="auto"/>
          </w:divBdr>
        </w:div>
        <w:div w:id="985429410">
          <w:marLeft w:val="0"/>
          <w:marRight w:val="0"/>
          <w:marTop w:val="115"/>
          <w:marBottom w:val="0"/>
          <w:divBdr>
            <w:top w:val="none" w:sz="0" w:space="0" w:color="auto"/>
            <w:left w:val="none" w:sz="0" w:space="0" w:color="auto"/>
            <w:bottom w:val="none" w:sz="0" w:space="0" w:color="auto"/>
            <w:right w:val="none" w:sz="0" w:space="0" w:color="auto"/>
          </w:divBdr>
        </w:div>
      </w:divsChild>
    </w:div>
    <w:div w:id="1927568650">
      <w:bodyDiv w:val="1"/>
      <w:marLeft w:val="0"/>
      <w:marRight w:val="0"/>
      <w:marTop w:val="0"/>
      <w:marBottom w:val="0"/>
      <w:divBdr>
        <w:top w:val="none" w:sz="0" w:space="0" w:color="auto"/>
        <w:left w:val="none" w:sz="0" w:space="0" w:color="auto"/>
        <w:bottom w:val="none" w:sz="0" w:space="0" w:color="auto"/>
        <w:right w:val="none" w:sz="0" w:space="0" w:color="auto"/>
      </w:divBdr>
      <w:divsChild>
        <w:div w:id="402684072">
          <w:marLeft w:val="432"/>
          <w:marRight w:val="0"/>
          <w:marTop w:val="120"/>
          <w:marBottom w:val="0"/>
          <w:divBdr>
            <w:top w:val="none" w:sz="0" w:space="0" w:color="auto"/>
            <w:left w:val="none" w:sz="0" w:space="0" w:color="auto"/>
            <w:bottom w:val="none" w:sz="0" w:space="0" w:color="auto"/>
            <w:right w:val="none" w:sz="0" w:space="0" w:color="auto"/>
          </w:divBdr>
        </w:div>
        <w:div w:id="1508591496">
          <w:marLeft w:val="432"/>
          <w:marRight w:val="0"/>
          <w:marTop w:val="120"/>
          <w:marBottom w:val="0"/>
          <w:divBdr>
            <w:top w:val="none" w:sz="0" w:space="0" w:color="auto"/>
            <w:left w:val="none" w:sz="0" w:space="0" w:color="auto"/>
            <w:bottom w:val="none" w:sz="0" w:space="0" w:color="auto"/>
            <w:right w:val="none" w:sz="0" w:space="0" w:color="auto"/>
          </w:divBdr>
        </w:div>
        <w:div w:id="1780836335">
          <w:marLeft w:val="432"/>
          <w:marRight w:val="0"/>
          <w:marTop w:val="120"/>
          <w:marBottom w:val="0"/>
          <w:divBdr>
            <w:top w:val="none" w:sz="0" w:space="0" w:color="auto"/>
            <w:left w:val="none" w:sz="0" w:space="0" w:color="auto"/>
            <w:bottom w:val="none" w:sz="0" w:space="0" w:color="auto"/>
            <w:right w:val="none" w:sz="0" w:space="0" w:color="auto"/>
          </w:divBdr>
        </w:div>
      </w:divsChild>
    </w:div>
    <w:div w:id="2103988199">
      <w:bodyDiv w:val="1"/>
      <w:marLeft w:val="0"/>
      <w:marRight w:val="0"/>
      <w:marTop w:val="0"/>
      <w:marBottom w:val="0"/>
      <w:divBdr>
        <w:top w:val="none" w:sz="0" w:space="0" w:color="auto"/>
        <w:left w:val="none" w:sz="0" w:space="0" w:color="auto"/>
        <w:bottom w:val="none" w:sz="0" w:space="0" w:color="auto"/>
        <w:right w:val="none" w:sz="0" w:space="0" w:color="auto"/>
      </w:divBdr>
      <w:divsChild>
        <w:div w:id="670259558">
          <w:marLeft w:val="446"/>
          <w:marRight w:val="0"/>
          <w:marTop w:val="0"/>
          <w:marBottom w:val="0"/>
          <w:divBdr>
            <w:top w:val="none" w:sz="0" w:space="0" w:color="auto"/>
            <w:left w:val="none" w:sz="0" w:space="0" w:color="auto"/>
            <w:bottom w:val="none" w:sz="0" w:space="0" w:color="auto"/>
            <w:right w:val="none" w:sz="0" w:space="0" w:color="auto"/>
          </w:divBdr>
        </w:div>
        <w:div w:id="1106267158">
          <w:marLeft w:val="446"/>
          <w:marRight w:val="0"/>
          <w:marTop w:val="0"/>
          <w:marBottom w:val="0"/>
          <w:divBdr>
            <w:top w:val="none" w:sz="0" w:space="0" w:color="auto"/>
            <w:left w:val="none" w:sz="0" w:space="0" w:color="auto"/>
            <w:bottom w:val="none" w:sz="0" w:space="0" w:color="auto"/>
            <w:right w:val="none" w:sz="0" w:space="0" w:color="auto"/>
          </w:divBdr>
        </w:div>
        <w:div w:id="469591936">
          <w:marLeft w:val="446"/>
          <w:marRight w:val="0"/>
          <w:marTop w:val="0"/>
          <w:marBottom w:val="0"/>
          <w:divBdr>
            <w:top w:val="none" w:sz="0" w:space="0" w:color="auto"/>
            <w:left w:val="none" w:sz="0" w:space="0" w:color="auto"/>
            <w:bottom w:val="none" w:sz="0" w:space="0" w:color="auto"/>
            <w:right w:val="none" w:sz="0" w:space="0" w:color="auto"/>
          </w:divBdr>
        </w:div>
        <w:div w:id="969243556">
          <w:marLeft w:val="446"/>
          <w:marRight w:val="0"/>
          <w:marTop w:val="0"/>
          <w:marBottom w:val="0"/>
          <w:divBdr>
            <w:top w:val="none" w:sz="0" w:space="0" w:color="auto"/>
            <w:left w:val="none" w:sz="0" w:space="0" w:color="auto"/>
            <w:bottom w:val="none" w:sz="0" w:space="0" w:color="auto"/>
            <w:right w:val="none" w:sz="0" w:space="0" w:color="auto"/>
          </w:divBdr>
        </w:div>
        <w:div w:id="835606737">
          <w:marLeft w:val="446"/>
          <w:marRight w:val="0"/>
          <w:marTop w:val="0"/>
          <w:marBottom w:val="0"/>
          <w:divBdr>
            <w:top w:val="none" w:sz="0" w:space="0" w:color="auto"/>
            <w:left w:val="none" w:sz="0" w:space="0" w:color="auto"/>
            <w:bottom w:val="none" w:sz="0" w:space="0" w:color="auto"/>
            <w:right w:val="none" w:sz="0" w:space="0" w:color="auto"/>
          </w:divBdr>
        </w:div>
        <w:div w:id="1086003628">
          <w:marLeft w:val="446"/>
          <w:marRight w:val="0"/>
          <w:marTop w:val="0"/>
          <w:marBottom w:val="0"/>
          <w:divBdr>
            <w:top w:val="none" w:sz="0" w:space="0" w:color="auto"/>
            <w:left w:val="none" w:sz="0" w:space="0" w:color="auto"/>
            <w:bottom w:val="none" w:sz="0" w:space="0" w:color="auto"/>
            <w:right w:val="none" w:sz="0" w:space="0" w:color="auto"/>
          </w:divBdr>
        </w:div>
      </w:divsChild>
    </w:div>
    <w:div w:id="211598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del.wada-ama.org" TargetMode="External"/><Relationship Id="rId3" Type="http://schemas.openxmlformats.org/officeDocument/2006/relationships/settings" Target="settings.xml"/><Relationship Id="rId7" Type="http://schemas.openxmlformats.org/officeDocument/2006/relationships/hyperlink" Target="https://ams.gov.mk/public-information/tue-process" TargetMode="External"/><Relationship Id="rId12" Type="http://schemas.openxmlformats.org/officeDocument/2006/relationships/hyperlink" Target="https://speakup.wada-ama.org/WebPages/Public/FrontPages/Default.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ms.gov.mk/public-information/international-standard-for-therapeutic-use-exemptions-istue-2023" TargetMode="External"/><Relationship Id="rId11" Type="http://schemas.openxmlformats.org/officeDocument/2006/relationships/hyperlink" Target="mailto:tatjanaams@yahoo.com" TargetMode="External"/><Relationship Id="rId5" Type="http://schemas.openxmlformats.org/officeDocument/2006/relationships/hyperlink" Target="https://www.wada-ama.org/en/resources/world-anti-doping-code-and-international-standards/prohibited-list" TargetMode="Externa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speakup.wada-ama.org/frontpage" TargetMode="External"/><Relationship Id="rId14" Type="http://schemas.openxmlformats.org/officeDocument/2006/relationships/hyperlink" Target="https://www.facebook.com/antidopingmk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11</Pages>
  <Words>1946</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Handziska</dc:creator>
  <cp:keywords/>
  <dc:description/>
  <cp:lastModifiedBy>Eli Handziska</cp:lastModifiedBy>
  <cp:revision>41</cp:revision>
  <dcterms:created xsi:type="dcterms:W3CDTF">2023-04-04T09:29:00Z</dcterms:created>
  <dcterms:modified xsi:type="dcterms:W3CDTF">2025-01-15T21:07:00Z</dcterms:modified>
</cp:coreProperties>
</file>