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9EC7" w14:textId="04AA7E67" w:rsidR="007331D0" w:rsidRPr="001E45C9" w:rsidRDefault="00D26331" w:rsidP="00E47DB5">
      <w:pPr>
        <w:pStyle w:val="Subtitle"/>
        <w:rPr>
          <w:lang w:val="en-US"/>
        </w:rPr>
      </w:pPr>
      <w:r>
        <w:t>Арх. Број:</w:t>
      </w:r>
      <w:r w:rsidR="00660BEF">
        <w:rPr>
          <w:lang w:val="en-US"/>
        </w:rPr>
        <w:t xml:space="preserve"> </w:t>
      </w:r>
      <w:r w:rsidR="001E45C9">
        <w:rPr>
          <w:lang w:val="en-US"/>
        </w:rPr>
        <w:t>____________</w:t>
      </w:r>
    </w:p>
    <w:p w14:paraId="5FDBF4D5" w14:textId="1FFAB1C3" w:rsidR="007331D0" w:rsidRPr="00007A46" w:rsidRDefault="00D26331" w:rsidP="00E47DB5">
      <w:pPr>
        <w:pStyle w:val="Subtitle"/>
        <w:rPr>
          <w:lang w:val="en-US"/>
        </w:rPr>
      </w:pPr>
      <w:r>
        <w:t>Датум</w:t>
      </w:r>
      <w:r w:rsidR="00696AF8">
        <w:rPr>
          <w:lang w:val="en-US"/>
        </w:rPr>
        <w:t>:</w:t>
      </w:r>
      <w:r>
        <w:t xml:space="preserve"> </w:t>
      </w:r>
      <w:r w:rsidR="00660BEF">
        <w:rPr>
          <w:lang w:val="en-US"/>
        </w:rPr>
        <w:t>_____._____.</w:t>
      </w:r>
      <w:r>
        <w:t xml:space="preserve"> 202</w:t>
      </w:r>
      <w:r w:rsidR="00E2142F">
        <w:rPr>
          <w:lang w:val="en-GB"/>
        </w:rPr>
        <w:t>5</w:t>
      </w:r>
      <w:r>
        <w:t xml:space="preserve"> година</w:t>
      </w:r>
    </w:p>
    <w:p w14:paraId="0C7E1866" w14:textId="484D3E6E" w:rsidR="009A78F0" w:rsidRDefault="009A78F0" w:rsidP="009A78F0">
      <w:r w:rsidRPr="00F318FF">
        <w:t xml:space="preserve">Врз основа на член 17 став (7) од Законот за вработените во јавниот сектор </w:t>
      </w:r>
      <w:r w:rsidRPr="005717DD">
        <w:t>(„Службен весник на Република Македонија“ бр. 27/14, 199/14, 27/16, 35/18 и 198/18 и „Службен весник на Република Северна Македонија“ бр. 143/19, 14/20 и 208/24)</w:t>
      </w:r>
      <w:r>
        <w:t xml:space="preserve">, министерот </w:t>
      </w:r>
      <w:r w:rsidR="00FE12B5" w:rsidRPr="009A78F0">
        <w:t xml:space="preserve">за </w:t>
      </w:r>
      <w:r w:rsidR="00FE12B5">
        <w:t xml:space="preserve">енергетика, рударство и минерални суровини </w:t>
      </w:r>
      <w:r>
        <w:t xml:space="preserve"> донесува</w:t>
      </w:r>
    </w:p>
    <w:p w14:paraId="5C7AB3A1" w14:textId="77777777" w:rsidR="009A78F0" w:rsidRDefault="009A78F0" w:rsidP="009A78F0">
      <w:pPr>
        <w:jc w:val="center"/>
      </w:pPr>
      <w:r>
        <w:t xml:space="preserve">П Р А В И Л Н И К </w:t>
      </w:r>
    </w:p>
    <w:p w14:paraId="6A4A18A1" w14:textId="334F07B0" w:rsidR="009A78F0" w:rsidRPr="009A78F0" w:rsidRDefault="009A78F0" w:rsidP="009A78F0">
      <w:pPr>
        <w:jc w:val="center"/>
      </w:pPr>
      <w:r>
        <w:t>за изменување и дополнување на Правилникот за внатрешна организација</w:t>
      </w:r>
      <w:r w:rsidRPr="009A78F0">
        <w:t xml:space="preserve"> на Министерството за </w:t>
      </w:r>
      <w:r>
        <w:t>енергетика, рударство и минерални суровини.</w:t>
      </w:r>
    </w:p>
    <w:p w14:paraId="379FBCF8" w14:textId="77777777" w:rsidR="009A78F0" w:rsidRPr="00871460" w:rsidRDefault="009A78F0" w:rsidP="009A78F0">
      <w:pPr>
        <w:jc w:val="center"/>
        <w:rPr>
          <w:b/>
          <w:bCs/>
        </w:rPr>
      </w:pPr>
      <w:r w:rsidRPr="00871460">
        <w:rPr>
          <w:b/>
          <w:bCs/>
        </w:rPr>
        <w:t>Член 1</w:t>
      </w:r>
    </w:p>
    <w:p w14:paraId="06213FD4" w14:textId="10815D31" w:rsidR="009A78F0" w:rsidRPr="00F843FA" w:rsidRDefault="009A78F0" w:rsidP="009A78F0">
      <w:r>
        <w:t>Со овој Правилник се изменува и дополнува Правилникот за внатрешна организација</w:t>
      </w:r>
      <w:r w:rsidRPr="009A78F0">
        <w:t xml:space="preserve"> на Министерството за </w:t>
      </w:r>
      <w:r>
        <w:t>енергетика, рударство и минерални суровини број 04-6397/2 од 01.06.2015.</w:t>
      </w:r>
    </w:p>
    <w:p w14:paraId="06A4AC00" w14:textId="77777777" w:rsidR="002D757B" w:rsidRDefault="002D757B" w:rsidP="002D757B">
      <w:pPr>
        <w:suppressAutoHyphens w:val="0"/>
        <w:spacing w:after="0"/>
        <w:rPr>
          <w:rFonts w:ascii="Arial Narrow" w:hAnsi="Arial Narrow" w:cs="Arial"/>
          <w:lang w:eastAsia="mk-MK"/>
        </w:rPr>
      </w:pPr>
    </w:p>
    <w:p w14:paraId="12B6BFC7" w14:textId="77777777" w:rsidR="00E87CAB" w:rsidRPr="00871460" w:rsidRDefault="00E87CAB" w:rsidP="00E87CAB">
      <w:pPr>
        <w:jc w:val="center"/>
        <w:rPr>
          <w:b/>
          <w:bCs/>
        </w:rPr>
      </w:pPr>
      <w:r w:rsidRPr="00871460">
        <w:rPr>
          <w:b/>
          <w:bCs/>
        </w:rPr>
        <w:t>Член 2</w:t>
      </w:r>
    </w:p>
    <w:p w14:paraId="07E7ECBE" w14:textId="55FD8C9A" w:rsidR="00E87CAB" w:rsidRDefault="00E87CAB" w:rsidP="00E87CAB">
      <w:r>
        <w:t>Во Правилникот за внатрешна организација на Министерството з</w:t>
      </w:r>
      <w:r w:rsidRPr="00E87CAB">
        <w:t xml:space="preserve"> </w:t>
      </w:r>
      <w:r w:rsidRPr="009A78F0">
        <w:t xml:space="preserve">за </w:t>
      </w:r>
      <w:r>
        <w:t>енергетика, рударство и минерални суровини по членот 4 се додава нов член 4-а кој гласи:</w:t>
      </w:r>
    </w:p>
    <w:p w14:paraId="1BA4FFA3" w14:textId="263AA9F1" w:rsidR="008370D0" w:rsidRPr="008370D0" w:rsidRDefault="008370D0" w:rsidP="008370D0">
      <w:pPr>
        <w:jc w:val="center"/>
        <w:rPr>
          <w:b/>
          <w:bCs/>
        </w:rPr>
      </w:pPr>
      <w:r>
        <w:t>„</w:t>
      </w:r>
      <w:r w:rsidRPr="008370D0">
        <w:rPr>
          <w:b/>
          <w:bCs/>
        </w:rPr>
        <w:t>Член 4-а</w:t>
      </w:r>
    </w:p>
    <w:p w14:paraId="267AE702" w14:textId="5FCA85FD" w:rsidR="008370D0" w:rsidRDefault="008370D0" w:rsidP="008370D0">
      <w:r>
        <w:t xml:space="preserve">Орган во состав на Министерството за енергетика, рударство и минерални суровини е Државиот инспекторат за </w:t>
      </w:r>
      <w:r w:rsidRPr="008370D0">
        <w:t xml:space="preserve">техничка </w:t>
      </w:r>
      <w:r>
        <w:t xml:space="preserve">инспекција со следните организациони единици: </w:t>
      </w:r>
    </w:p>
    <w:p w14:paraId="2A59A837" w14:textId="43F1BE5E" w:rsidR="008370D0" w:rsidRPr="008370D0" w:rsidRDefault="008370D0" w:rsidP="008370D0">
      <w:pPr>
        <w:pStyle w:val="ListParagraph"/>
        <w:numPr>
          <w:ilvl w:val="0"/>
          <w:numId w:val="37"/>
        </w:numPr>
        <w:rPr>
          <w:b/>
          <w:bCs/>
          <w:u w:val="single"/>
        </w:rPr>
      </w:pPr>
      <w:r w:rsidRPr="008370D0">
        <w:rPr>
          <w:b/>
          <w:bCs/>
          <w:u w:val="single"/>
        </w:rPr>
        <w:t xml:space="preserve">СЕКТОР ЗА ИНСПЕКЦИСКИ НАДЗОР НАД ЕКСПЛОАТАЦИЈА НА МИНЕРАЛНИ СУРОВИНИ И ГЕОЛОШКИ ИСТРАЖУВАЊА, во чиј состав се следните одделенија:  </w:t>
      </w:r>
    </w:p>
    <w:p w14:paraId="13873E15" w14:textId="77777777" w:rsid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завршење на инспекциски надзор над експлоатација на минералните суровини геолошките истражувања</w:t>
      </w:r>
      <w:r>
        <w:t>;</w:t>
      </w:r>
    </w:p>
    <w:p w14:paraId="3D7C3DF9" w14:textId="77777777" w:rsid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 инспекциски надзор над експлоатација на минерални суровини и геолошки истражувања за регион Штип со градовите: Берово, Валандово, Виница, Гевгелија, Делчево, Кочани, Пробиштип, Радовиш, Свети Николе и Струмица;</w:t>
      </w:r>
    </w:p>
    <w:p w14:paraId="6339CC40" w14:textId="77777777" w:rsidR="008370D0" w:rsidRDefault="008370D0" w:rsidP="008370D0">
      <w:pPr>
        <w:pStyle w:val="ListParagraph"/>
        <w:numPr>
          <w:ilvl w:val="1"/>
          <w:numId w:val="37"/>
        </w:numPr>
      </w:pPr>
      <w:r w:rsidRPr="008370D0">
        <w:t xml:space="preserve">Одделение за инспекциски надзор над експлоатација на минерални суровини и геолошки истражувања за регион Тетово со градовите: Гостивар, Дебар, Кичево, Македонски брод, Охрид и Струга и </w:t>
      </w:r>
      <w:r>
        <w:t xml:space="preserve"> </w:t>
      </w:r>
    </w:p>
    <w:p w14:paraId="110A0BFE" w14:textId="43DF2922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 вршење на инспекциски надзор на рударска техничка опрема</w:t>
      </w:r>
    </w:p>
    <w:p w14:paraId="095F6574" w14:textId="7BC844B0" w:rsidR="008370D0" w:rsidRDefault="008370D0" w:rsidP="008370D0">
      <w:pPr>
        <w:pStyle w:val="BodyTextIndent"/>
        <w:tabs>
          <w:tab w:val="left" w:pos="2410"/>
          <w:tab w:val="left" w:pos="2552"/>
          <w:tab w:val="left" w:pos="2694"/>
        </w:tabs>
        <w:suppressAutoHyphens w:val="0"/>
        <w:spacing w:after="0"/>
        <w:ind w:left="234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C3D873" w14:textId="55C740AD" w:rsidR="008370D0" w:rsidRPr="008370D0" w:rsidRDefault="008370D0" w:rsidP="008370D0">
      <w:pPr>
        <w:pStyle w:val="ListParagraph"/>
        <w:numPr>
          <w:ilvl w:val="0"/>
          <w:numId w:val="37"/>
        </w:numPr>
        <w:rPr>
          <w:b/>
          <w:bCs/>
          <w:u w:val="single"/>
        </w:rPr>
      </w:pPr>
      <w:r w:rsidRPr="008370D0">
        <w:rPr>
          <w:b/>
          <w:bCs/>
          <w:u w:val="single"/>
        </w:rPr>
        <w:t>СЕКТОР ЗА ИНСПЕКЦИСКИ НАДЗОР НАД ТЕХНИЧКА ОПРЕМА, во чиј состав се следните</w:t>
      </w:r>
      <w:r>
        <w:rPr>
          <w:b/>
          <w:bCs/>
          <w:u w:val="single"/>
        </w:rPr>
        <w:t xml:space="preserve"> </w:t>
      </w:r>
      <w:r w:rsidRPr="008370D0">
        <w:rPr>
          <w:b/>
          <w:bCs/>
          <w:u w:val="single"/>
        </w:rPr>
        <w:t xml:space="preserve">одделенија:  </w:t>
      </w:r>
    </w:p>
    <w:p w14:paraId="13538E4B" w14:textId="77777777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 инспекциски надзор на опрема под притисок;</w:t>
      </w:r>
    </w:p>
    <w:p w14:paraId="078696E9" w14:textId="77777777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 инспекциски надзор на електро енергетски постројки, производи и уреди и производи и постројки наменети за работа во експлозивна атмосфера;</w:t>
      </w:r>
    </w:p>
    <w:p w14:paraId="51581CF2" w14:textId="77777777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 xml:space="preserve">Одделение за инспекциски надзор на електро енергетски постројки, производи и уреди и производи и постројки наменети за работа во експлозивна атмосфераза регион Штип </w:t>
      </w:r>
      <w:r w:rsidRPr="008370D0">
        <w:lastRenderedPageBreak/>
        <w:t>со градовите: Берово, Валандово, Виница, Гевгелија, Делчево, Кочани, Пробиштип, Радовиш, Свети Николе и Струмица;</w:t>
      </w:r>
    </w:p>
    <w:p w14:paraId="3C5B4183" w14:textId="77777777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 инспекциски надзор на лифтови, жичари, дигалки и транспортери</w:t>
      </w:r>
    </w:p>
    <w:p w14:paraId="08B27271" w14:textId="77777777" w:rsidR="008370D0" w:rsidRPr="008370D0" w:rsidRDefault="008370D0" w:rsidP="008370D0">
      <w:pPr>
        <w:pStyle w:val="BodyTextIndent"/>
        <w:tabs>
          <w:tab w:val="left" w:pos="2410"/>
          <w:tab w:val="left" w:pos="2552"/>
          <w:tab w:val="left" w:pos="2694"/>
        </w:tabs>
        <w:suppressAutoHyphens w:val="0"/>
        <w:spacing w:after="0"/>
        <w:ind w:left="2345"/>
        <w:jc w:val="left"/>
        <w:rPr>
          <w:rFonts w:ascii="Times New Roman" w:hAnsi="Times New Roman"/>
          <w:sz w:val="24"/>
          <w:szCs w:val="24"/>
        </w:rPr>
      </w:pPr>
    </w:p>
    <w:p w14:paraId="40DCFE11" w14:textId="080597BE" w:rsidR="008370D0" w:rsidRPr="008370D0" w:rsidRDefault="008370D0" w:rsidP="008370D0">
      <w:pPr>
        <w:pStyle w:val="ListParagraph"/>
        <w:numPr>
          <w:ilvl w:val="0"/>
          <w:numId w:val="37"/>
        </w:numPr>
        <w:rPr>
          <w:b/>
          <w:bCs/>
          <w:u w:val="single"/>
        </w:rPr>
      </w:pPr>
      <w:r w:rsidRPr="008370D0">
        <w:rPr>
          <w:b/>
          <w:bCs/>
          <w:u w:val="single"/>
        </w:rPr>
        <w:t>СЕКТОР ЗА ПРАВНО-АДМИНИСТРАТИВНИ И ОПШТИ РАБОТИ, во чиј состав се следните</w:t>
      </w:r>
      <w:r>
        <w:rPr>
          <w:b/>
          <w:bCs/>
          <w:u w:val="single"/>
        </w:rPr>
        <w:t xml:space="preserve"> </w:t>
      </w:r>
      <w:r w:rsidRPr="008370D0">
        <w:rPr>
          <w:b/>
          <w:bCs/>
          <w:u w:val="single"/>
        </w:rPr>
        <w:t xml:space="preserve">одделенија:  </w:t>
      </w:r>
    </w:p>
    <w:p w14:paraId="790BA1AC" w14:textId="77777777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 правни и административни работи;</w:t>
      </w:r>
    </w:p>
    <w:p w14:paraId="4E4638F9" w14:textId="77777777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 општи работи;</w:t>
      </w:r>
    </w:p>
    <w:p w14:paraId="77047B1A" w14:textId="77777777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 xml:space="preserve">Одделение за финансиски прашања и </w:t>
      </w:r>
    </w:p>
    <w:p w14:paraId="01F37BB3" w14:textId="3046CBD0" w:rsidR="008370D0" w:rsidRPr="008370D0" w:rsidRDefault="008370D0" w:rsidP="008370D0">
      <w:pPr>
        <w:pStyle w:val="ListParagraph"/>
        <w:numPr>
          <w:ilvl w:val="1"/>
          <w:numId w:val="37"/>
        </w:numPr>
      </w:pPr>
      <w:r w:rsidRPr="008370D0">
        <w:t>Одделение за управување со човечки ресурси</w:t>
      </w:r>
      <w:r>
        <w:t>.“</w:t>
      </w:r>
    </w:p>
    <w:p w14:paraId="7E0175EA" w14:textId="77777777" w:rsidR="008370D0" w:rsidRPr="008370D0" w:rsidRDefault="008370D0" w:rsidP="008370D0">
      <w:pPr>
        <w:pStyle w:val="BodyTextIndent"/>
        <w:tabs>
          <w:tab w:val="left" w:pos="2410"/>
          <w:tab w:val="left" w:pos="2552"/>
          <w:tab w:val="left" w:pos="2694"/>
        </w:tabs>
        <w:suppressAutoHyphens w:val="0"/>
        <w:spacing w:after="0"/>
        <w:ind w:left="2345"/>
        <w:jc w:val="left"/>
        <w:rPr>
          <w:rFonts w:ascii="Times New Roman" w:hAnsi="Times New Roman"/>
          <w:sz w:val="24"/>
          <w:szCs w:val="24"/>
        </w:rPr>
      </w:pPr>
    </w:p>
    <w:p w14:paraId="7E67903D" w14:textId="52280F5A" w:rsidR="008370D0" w:rsidRPr="00AF4516" w:rsidRDefault="008370D0" w:rsidP="008370D0">
      <w:pPr>
        <w:jc w:val="center"/>
        <w:rPr>
          <w:b/>
          <w:bCs/>
        </w:rPr>
      </w:pPr>
      <w:r w:rsidRPr="00AF4516">
        <w:rPr>
          <w:b/>
          <w:bCs/>
        </w:rPr>
        <w:t>Член 3</w:t>
      </w:r>
    </w:p>
    <w:p w14:paraId="6615831F" w14:textId="2FFC9DAC" w:rsidR="008370D0" w:rsidRPr="00AF4516" w:rsidRDefault="008370D0" w:rsidP="008370D0">
      <w:r w:rsidRPr="00AF4516">
        <w:t xml:space="preserve">По членот 16 се додаваат три нови члена </w:t>
      </w:r>
      <w:r w:rsidR="00164138" w:rsidRPr="00AF4516">
        <w:t xml:space="preserve">16-а, 16-б и 16-в кои гласат: </w:t>
      </w:r>
      <w:r w:rsidRPr="00AF4516">
        <w:t xml:space="preserve"> </w:t>
      </w:r>
    </w:p>
    <w:p w14:paraId="6C95DBD2" w14:textId="55C7E29D" w:rsidR="0093751A" w:rsidRDefault="00B7065E" w:rsidP="00FA6CEE">
      <w:pPr>
        <w:jc w:val="center"/>
      </w:pPr>
      <w:r>
        <w:t>Член 16-а</w:t>
      </w:r>
    </w:p>
    <w:p w14:paraId="442E264A" w14:textId="4BAC5987" w:rsidR="00FA6CEE" w:rsidRDefault="00FA6CEE" w:rsidP="00FA6CEE">
      <w:pPr>
        <w:jc w:val="center"/>
      </w:pPr>
      <w:r>
        <w:t>Оддел</w:t>
      </w:r>
      <w:r w:rsidR="00820A9D">
        <w:t>е</w:t>
      </w:r>
      <w:r>
        <w:t>ние за општи работи</w:t>
      </w:r>
    </w:p>
    <w:p w14:paraId="665BC176" w14:textId="3926A999" w:rsidR="00B7065E" w:rsidRDefault="00B7065E" w:rsidP="008370D0">
      <w:r>
        <w:t>Се вршат работи кои се однесуват на логистика и техничка поддршка на државниот технички инспектор</w:t>
      </w:r>
      <w:r w:rsidR="00D80F72">
        <w:t xml:space="preserve">ат, подготовка на материјали за министер, средби и </w:t>
      </w:r>
      <w:r w:rsidR="001C102B">
        <w:t xml:space="preserve">состаноци на минстерот. Во оддлението се организираат општите работи за потребите на </w:t>
      </w:r>
      <w:r w:rsidR="001E0DBA">
        <w:t>министерството, се организираат материјално технички обезбедувања за потребите на министерството, се организира распоредување</w:t>
      </w:r>
      <w:r w:rsidR="0005322D">
        <w:t xml:space="preserve"> на материјално техничките средства според потребите и се остварува соработка со други органи за вршење на работата во министерството. Се вршат работио и задачи во делот преведување на </w:t>
      </w:r>
      <w:r w:rsidR="00FA6CEE">
        <w:t>материјали за потребите на министерството.</w:t>
      </w:r>
    </w:p>
    <w:p w14:paraId="4A677CFD" w14:textId="5AC125EC" w:rsidR="00FA6CEE" w:rsidRDefault="00DA6451" w:rsidP="00DA6451">
      <w:pPr>
        <w:jc w:val="center"/>
      </w:pPr>
      <w:r>
        <w:t>Член 16-б</w:t>
      </w:r>
    </w:p>
    <w:p w14:paraId="17E7AB2A" w14:textId="2DF3605E" w:rsidR="00DA6451" w:rsidRDefault="00DA6451" w:rsidP="00DA6451">
      <w:pPr>
        <w:jc w:val="center"/>
      </w:pPr>
      <w:r>
        <w:t>Оддел</w:t>
      </w:r>
      <w:r w:rsidR="00820A9D">
        <w:t>е</w:t>
      </w:r>
      <w:r>
        <w:t>ние за финансики прашања</w:t>
      </w:r>
    </w:p>
    <w:p w14:paraId="2231569B" w14:textId="383C6BC6" w:rsidR="00DA6451" w:rsidRDefault="00DA6451" w:rsidP="00DA6451">
      <w:r>
        <w:t xml:space="preserve">Се вршат работите во врска со буџетското работење во смисла на изготвување, следење и извршување на буџет на </w:t>
      </w:r>
      <w:r w:rsidR="00FB1A20">
        <w:t>Министерството, координирање на процесот за подготвување и изменување и дополнување на буџетот и стратешки план, изготву</w:t>
      </w:r>
      <w:r w:rsidR="00CB58F8">
        <w:t xml:space="preserve">ва план за воспоставување на финансиско управување и контрола, план за јавни набавки, како и методологија за споведување на плановите кои ги одобрува </w:t>
      </w:r>
      <w:r w:rsidR="00290C68">
        <w:t>министерот. Следење и примена на законската регулатива од областа на буџетското работење, јавните набавки.</w:t>
      </w:r>
    </w:p>
    <w:p w14:paraId="5D7111C7" w14:textId="56181895" w:rsidR="00290C68" w:rsidRDefault="00290C68" w:rsidP="00B2627B">
      <w:pPr>
        <w:jc w:val="center"/>
      </w:pPr>
      <w:r>
        <w:t>Ч</w:t>
      </w:r>
      <w:r w:rsidR="00B2627B">
        <w:t>л</w:t>
      </w:r>
      <w:r>
        <w:t>ен 16-в</w:t>
      </w:r>
    </w:p>
    <w:p w14:paraId="7B63E017" w14:textId="6CC4C532" w:rsidR="00B2627B" w:rsidRDefault="00B2627B" w:rsidP="00B2627B">
      <w:pPr>
        <w:jc w:val="center"/>
      </w:pPr>
      <w:r>
        <w:t>Одд</w:t>
      </w:r>
      <w:r w:rsidR="00820A9D">
        <w:t>е</w:t>
      </w:r>
      <w:r>
        <w:t>ление за управување со човечки ресури</w:t>
      </w:r>
    </w:p>
    <w:p w14:paraId="1B9AE45A" w14:textId="4E08C0F7" w:rsidR="00B2627B" w:rsidRDefault="00B2627B" w:rsidP="00B2627B">
      <w:r>
        <w:t>Се вршат работи кои се однесуваат на кадровските работи, се подготвуваат општите</w:t>
      </w:r>
      <w:r w:rsidR="001D7EEF">
        <w:t xml:space="preserve"> акти за внатрешна организација и за систематизација, се подготвуваат одлуки, решенија, договори со кои се регулираат правата и обврските на вработените, се води пресонална евиденција на вработените, </w:t>
      </w:r>
      <w:r w:rsidR="00B91488">
        <w:t>со</w:t>
      </w:r>
      <w:r w:rsidR="00157F5F">
        <w:t>бирање и обработка на податоци за вработените и вршење и други работи.</w:t>
      </w:r>
    </w:p>
    <w:p w14:paraId="05B1D7F7" w14:textId="77777777" w:rsidR="00E87CAB" w:rsidRPr="002D757B" w:rsidRDefault="00E87CAB" w:rsidP="002D757B">
      <w:pPr>
        <w:suppressAutoHyphens w:val="0"/>
        <w:spacing w:after="0"/>
        <w:rPr>
          <w:rFonts w:ascii="Arial Narrow" w:hAnsi="Arial Narrow" w:cs="Arial"/>
          <w:lang w:eastAsia="mk-MK"/>
        </w:rPr>
      </w:pPr>
    </w:p>
    <w:p w14:paraId="1B396CB9" w14:textId="77777777" w:rsidR="00B61F2E" w:rsidRPr="002D757B" w:rsidRDefault="00B61F2E" w:rsidP="00B61F2E">
      <w:pPr>
        <w:suppressAutoHyphens w:val="0"/>
        <w:spacing w:after="0"/>
        <w:rPr>
          <w:rFonts w:ascii="Arial Narrow" w:hAnsi="Arial Narrow" w:cs="Arial"/>
          <w:b/>
          <w:lang w:eastAsia="mk-MK"/>
        </w:rPr>
      </w:pPr>
    </w:p>
    <w:p w14:paraId="71FCC2E8" w14:textId="727BDE96" w:rsidR="004E5C9F" w:rsidRDefault="004E5C9F" w:rsidP="002D757B">
      <w:pPr>
        <w:suppressAutoHyphens w:val="0"/>
        <w:spacing w:after="0"/>
        <w:jc w:val="center"/>
        <w:rPr>
          <w:b/>
          <w:bCs/>
          <w:lang w:eastAsia="mk-MK"/>
        </w:rPr>
      </w:pPr>
      <w:r>
        <w:rPr>
          <w:b/>
          <w:bCs/>
          <w:lang w:eastAsia="mk-MK"/>
        </w:rPr>
        <w:t xml:space="preserve">Член </w:t>
      </w:r>
      <w:r w:rsidR="007B45DC">
        <w:rPr>
          <w:b/>
          <w:bCs/>
          <w:lang w:eastAsia="mk-MK"/>
        </w:rPr>
        <w:t>4</w:t>
      </w:r>
    </w:p>
    <w:p w14:paraId="7327CA1A" w14:textId="77777777" w:rsidR="004E5C9F" w:rsidRPr="0070559A" w:rsidRDefault="004E5C9F" w:rsidP="0070559A">
      <w:pPr>
        <w:suppressAutoHyphens w:val="0"/>
        <w:spacing w:after="0"/>
        <w:rPr>
          <w:bCs/>
          <w:color w:val="000000"/>
          <w:kern w:val="24"/>
        </w:rPr>
      </w:pPr>
      <w:r w:rsidRPr="0070559A">
        <w:rPr>
          <w:bCs/>
          <w:color w:val="000000"/>
          <w:kern w:val="24"/>
        </w:rPr>
        <w:t>Согласно извршените измени и дополнувања во интегралниот текст на Правилникот се вршат измени и дополнувања и на табеларниот преглед на работните места како составен дел на Правилникот.</w:t>
      </w:r>
    </w:p>
    <w:p w14:paraId="21A6968A" w14:textId="77777777" w:rsidR="004E5C9F" w:rsidRDefault="004E5C9F" w:rsidP="007B621D">
      <w:pPr>
        <w:suppressAutoHyphens w:val="0"/>
        <w:spacing w:after="0"/>
        <w:rPr>
          <w:b/>
          <w:bCs/>
          <w:lang w:eastAsia="mk-MK"/>
        </w:rPr>
      </w:pPr>
    </w:p>
    <w:p w14:paraId="53FC4641" w14:textId="7FE317B5" w:rsidR="007B45DC" w:rsidRDefault="007B45DC" w:rsidP="007B45DC">
      <w:pPr>
        <w:suppressAutoHyphens w:val="0"/>
        <w:spacing w:after="0"/>
        <w:jc w:val="center"/>
        <w:rPr>
          <w:b/>
          <w:bCs/>
          <w:lang w:eastAsia="mk-MK"/>
        </w:rPr>
      </w:pPr>
      <w:r>
        <w:rPr>
          <w:b/>
          <w:bCs/>
          <w:lang w:eastAsia="mk-MK"/>
        </w:rPr>
        <w:lastRenderedPageBreak/>
        <w:t xml:space="preserve">Член </w:t>
      </w:r>
      <w:r w:rsidR="00164138">
        <w:rPr>
          <w:b/>
          <w:bCs/>
          <w:lang w:eastAsia="mk-MK"/>
        </w:rPr>
        <w:t>5</w:t>
      </w:r>
    </w:p>
    <w:p w14:paraId="102013EB" w14:textId="117D4FDB" w:rsidR="007B45DC" w:rsidRPr="0070559A" w:rsidRDefault="007B45DC" w:rsidP="007B45DC">
      <w:pPr>
        <w:suppressAutoHyphens w:val="0"/>
        <w:spacing w:after="0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 xml:space="preserve">Со денот на влегување во сила на овој правилник престанува да важи Правилникот за </w:t>
      </w:r>
      <w:r w:rsidR="00164138">
        <w:rPr>
          <w:bCs/>
          <w:color w:val="000000"/>
          <w:kern w:val="24"/>
        </w:rPr>
        <w:t xml:space="preserve">внатрешна </w:t>
      </w:r>
      <w:r w:rsidR="002F6CF4">
        <w:rPr>
          <w:bCs/>
          <w:color w:val="000000"/>
          <w:kern w:val="24"/>
        </w:rPr>
        <w:t>о</w:t>
      </w:r>
      <w:r w:rsidR="00164138">
        <w:rPr>
          <w:bCs/>
          <w:color w:val="000000"/>
          <w:kern w:val="24"/>
        </w:rPr>
        <w:t>рганизација</w:t>
      </w:r>
      <w:r>
        <w:rPr>
          <w:bCs/>
          <w:color w:val="000000"/>
          <w:kern w:val="24"/>
        </w:rPr>
        <w:t xml:space="preserve"> на Државниот инспекторат за техничка инспекција бр. </w:t>
      </w:r>
      <w:r w:rsidR="00B768E8">
        <w:rPr>
          <w:bCs/>
          <w:color w:val="000000"/>
          <w:kern w:val="24"/>
        </w:rPr>
        <w:t>01-283/2</w:t>
      </w:r>
      <w:r>
        <w:rPr>
          <w:bCs/>
          <w:color w:val="000000"/>
          <w:kern w:val="24"/>
        </w:rPr>
        <w:t xml:space="preserve"> од</w:t>
      </w:r>
      <w:r w:rsidR="00117300">
        <w:rPr>
          <w:bCs/>
          <w:color w:val="000000"/>
          <w:kern w:val="24"/>
        </w:rPr>
        <w:t xml:space="preserve"> 07.02.</w:t>
      </w:r>
      <w:r>
        <w:rPr>
          <w:bCs/>
          <w:color w:val="000000"/>
          <w:kern w:val="24"/>
        </w:rPr>
        <w:t>202</w:t>
      </w:r>
      <w:r w:rsidR="00117300">
        <w:rPr>
          <w:bCs/>
          <w:color w:val="000000"/>
          <w:kern w:val="24"/>
        </w:rPr>
        <w:t>0</w:t>
      </w:r>
      <w:r>
        <w:rPr>
          <w:bCs/>
          <w:color w:val="000000"/>
          <w:kern w:val="24"/>
        </w:rPr>
        <w:t xml:space="preserve"> година</w:t>
      </w:r>
      <w:r w:rsidRPr="0070559A">
        <w:rPr>
          <w:bCs/>
          <w:color w:val="000000"/>
          <w:kern w:val="24"/>
        </w:rPr>
        <w:t>.</w:t>
      </w:r>
    </w:p>
    <w:p w14:paraId="505E7D5D" w14:textId="77777777" w:rsidR="007B45DC" w:rsidRPr="007B45DC" w:rsidRDefault="007B45DC" w:rsidP="007B621D">
      <w:pPr>
        <w:suppressAutoHyphens w:val="0"/>
        <w:spacing w:after="0"/>
        <w:rPr>
          <w:b/>
          <w:bCs/>
          <w:lang w:eastAsia="mk-MK"/>
        </w:rPr>
      </w:pPr>
    </w:p>
    <w:p w14:paraId="69776F50" w14:textId="19A9D5E6" w:rsidR="002D757B" w:rsidRPr="002D757B" w:rsidRDefault="002D757B" w:rsidP="002D757B">
      <w:pPr>
        <w:suppressAutoHyphens w:val="0"/>
        <w:spacing w:after="0"/>
        <w:jc w:val="center"/>
        <w:rPr>
          <w:b/>
          <w:bCs/>
          <w:lang w:eastAsia="mk-MK"/>
        </w:rPr>
      </w:pPr>
      <w:r w:rsidRPr="002D757B">
        <w:rPr>
          <w:b/>
          <w:bCs/>
          <w:lang w:eastAsia="mk-MK"/>
        </w:rPr>
        <w:t xml:space="preserve">Член </w:t>
      </w:r>
      <w:r w:rsidR="004E5C9F">
        <w:rPr>
          <w:b/>
          <w:bCs/>
          <w:lang w:eastAsia="mk-MK"/>
        </w:rPr>
        <w:t xml:space="preserve"> </w:t>
      </w:r>
      <w:r w:rsidR="00117300">
        <w:rPr>
          <w:b/>
          <w:bCs/>
          <w:lang w:eastAsia="mk-MK"/>
        </w:rPr>
        <w:t>6</w:t>
      </w:r>
    </w:p>
    <w:p w14:paraId="25F64A33" w14:textId="77777777" w:rsidR="002D757B" w:rsidRPr="002D757B" w:rsidRDefault="002D757B" w:rsidP="002D757B">
      <w:pPr>
        <w:suppressAutoHyphens w:val="0"/>
        <w:spacing w:after="0"/>
        <w:jc w:val="center"/>
        <w:rPr>
          <w:rFonts w:ascii="Arial Narrow" w:hAnsi="Arial Narrow" w:cs="Arial"/>
          <w:b/>
          <w:lang w:eastAsia="mk-MK"/>
        </w:rPr>
      </w:pPr>
    </w:p>
    <w:p w14:paraId="74893CD9" w14:textId="77777777" w:rsidR="002D757B" w:rsidRPr="0070559A" w:rsidRDefault="002D757B" w:rsidP="0070559A">
      <w:pPr>
        <w:suppressAutoHyphens w:val="0"/>
        <w:spacing w:after="0"/>
        <w:rPr>
          <w:bCs/>
          <w:color w:val="000000"/>
          <w:kern w:val="24"/>
        </w:rPr>
      </w:pPr>
      <w:r w:rsidRPr="0070559A">
        <w:rPr>
          <w:bCs/>
          <w:color w:val="000000"/>
          <w:kern w:val="24"/>
        </w:rPr>
        <w:t>Овој Правилник влегува во сила по донесувањето врз основа на претходно добиена писмена согласност од Министерството за јавна администрација, а ќе се објави на веб страницата на министерството.</w:t>
      </w:r>
    </w:p>
    <w:p w14:paraId="032F5773" w14:textId="77777777" w:rsidR="00446EA8" w:rsidRDefault="00446EA8" w:rsidP="00A02973">
      <w:pPr>
        <w:pStyle w:val="Signature"/>
        <w:spacing w:after="0"/>
      </w:pPr>
    </w:p>
    <w:p w14:paraId="03B59609" w14:textId="0F6D362A" w:rsidR="00E361E1" w:rsidRPr="00117300" w:rsidRDefault="00E361E1" w:rsidP="00117300">
      <w:pPr>
        <w:pStyle w:val="Signature"/>
        <w:spacing w:after="0"/>
        <w:jc w:val="center"/>
        <w:rPr>
          <w:b/>
          <w:bCs/>
        </w:rPr>
      </w:pPr>
      <w:r w:rsidRPr="00117300">
        <w:rPr>
          <w:b/>
          <w:bCs/>
        </w:rPr>
        <w:t>Министер за енергетика,</w:t>
      </w:r>
    </w:p>
    <w:p w14:paraId="1A7FC1EC" w14:textId="6BC3A62C" w:rsidR="00007A46" w:rsidRPr="00117300" w:rsidRDefault="00E361E1" w:rsidP="00117300">
      <w:pPr>
        <w:pStyle w:val="Signature"/>
        <w:spacing w:after="0"/>
        <w:jc w:val="center"/>
        <w:rPr>
          <w:b/>
          <w:bCs/>
        </w:rPr>
      </w:pPr>
      <w:r w:rsidRPr="00117300">
        <w:rPr>
          <w:b/>
          <w:bCs/>
        </w:rPr>
        <w:t>рударство и минерални суровини</w:t>
      </w:r>
    </w:p>
    <w:p w14:paraId="3C58653D" w14:textId="77777777" w:rsidR="00007A46" w:rsidRPr="00117300" w:rsidRDefault="00007A46" w:rsidP="00117300">
      <w:pPr>
        <w:pStyle w:val="Signature"/>
        <w:spacing w:after="0"/>
        <w:jc w:val="center"/>
        <w:rPr>
          <w:b/>
          <w:bCs/>
        </w:rPr>
      </w:pPr>
    </w:p>
    <w:p w14:paraId="1D342C43" w14:textId="02882180" w:rsidR="00007A46" w:rsidRPr="00117300" w:rsidRDefault="00E361E1" w:rsidP="00117300">
      <w:pPr>
        <w:pStyle w:val="Signature"/>
        <w:spacing w:after="0"/>
        <w:jc w:val="center"/>
        <w:rPr>
          <w:b/>
          <w:bCs/>
        </w:rPr>
      </w:pPr>
      <w:r w:rsidRPr="00117300">
        <w:rPr>
          <w:b/>
          <w:bCs/>
        </w:rPr>
        <w:t>Сања Божиновска</w:t>
      </w:r>
    </w:p>
    <w:p w14:paraId="2F4BD3D8" w14:textId="7592D071" w:rsidR="007331D0" w:rsidRPr="00117300" w:rsidRDefault="007331D0" w:rsidP="00117300">
      <w:pPr>
        <w:pStyle w:val="Signature"/>
        <w:spacing w:after="0"/>
        <w:jc w:val="center"/>
        <w:rPr>
          <w:b/>
          <w:bCs/>
          <w:lang w:val="en-US"/>
        </w:rPr>
      </w:pPr>
    </w:p>
    <w:p w14:paraId="26DDC167" w14:textId="77777777" w:rsidR="00660BEF" w:rsidRPr="00A02973" w:rsidRDefault="00660BEF" w:rsidP="00A02973">
      <w:pPr>
        <w:pStyle w:val="Signature"/>
        <w:spacing w:after="0"/>
        <w:rPr>
          <w:lang w:val="en-US"/>
        </w:rPr>
      </w:pPr>
    </w:p>
    <w:p w14:paraId="5279A3B0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584F9AA5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7D2C9CCE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118B83BC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5525EA19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06FC8279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65CF5017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56589B88" w14:textId="77777777" w:rsidR="002D757B" w:rsidRPr="007B621D" w:rsidRDefault="002D757B" w:rsidP="00A02973">
      <w:pPr>
        <w:pStyle w:val="Signature"/>
        <w:spacing w:after="0"/>
        <w:rPr>
          <w:sz w:val="16"/>
          <w:szCs w:val="16"/>
          <w:lang w:val="en-US"/>
        </w:rPr>
      </w:pPr>
    </w:p>
    <w:p w14:paraId="11FDE283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6DCF7098" w14:textId="77777777" w:rsidR="002D757B" w:rsidRDefault="002D757B" w:rsidP="00A02973">
      <w:pPr>
        <w:pStyle w:val="Signature"/>
        <w:spacing w:after="0"/>
        <w:rPr>
          <w:sz w:val="16"/>
          <w:szCs w:val="16"/>
        </w:rPr>
      </w:pPr>
    </w:p>
    <w:p w14:paraId="588B19B9" w14:textId="157DE43E" w:rsidR="008D2CAC" w:rsidRPr="00E361E1" w:rsidRDefault="008D2CAC" w:rsidP="00A02973">
      <w:pPr>
        <w:pStyle w:val="Signature"/>
        <w:spacing w:after="0"/>
        <w:rPr>
          <w:sz w:val="16"/>
          <w:szCs w:val="16"/>
        </w:rPr>
      </w:pPr>
    </w:p>
    <w:sectPr w:rsidR="008D2CAC" w:rsidRPr="00E361E1" w:rsidSect="009B6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F78E" w14:textId="77777777" w:rsidR="00266CD7" w:rsidRDefault="00266CD7" w:rsidP="00E47DB5">
      <w:r>
        <w:separator/>
      </w:r>
    </w:p>
  </w:endnote>
  <w:endnote w:type="continuationSeparator" w:id="0">
    <w:p w14:paraId="40D9EF22" w14:textId="77777777" w:rsidR="00266CD7" w:rsidRDefault="00266CD7" w:rsidP="00E4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k_Avalon Normal">
    <w:altName w:val="Courier New"/>
    <w:charset w:val="00"/>
    <w:family w:val="swiss"/>
    <w:pitch w:val="variable"/>
    <w:sig w:usb0="00000087" w:usb1="00000000" w:usb2="00000000" w:usb3="00000000" w:csb0="0000001B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58BD" w14:textId="26687E6A" w:rsidR="00212B53" w:rsidRDefault="00EF2E9F" w:rsidP="00E47DB5">
    <w:pPr>
      <w:pStyle w:val="Footer"/>
    </w:pPr>
    <w:r>
      <w:rPr>
        <w:noProof/>
        <w:lang w:val="en-GB"/>
      </w:rPr>
      <w:drawing>
        <wp:anchor distT="0" distB="0" distL="114300" distR="114300" simplePos="0" relativeHeight="251685888" behindDoc="0" locked="0" layoutInCell="1" allowOverlap="1" wp14:anchorId="1D73BE2E" wp14:editId="1BB07F09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075753806" name="Picture 1075753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60F">
      <w:fldChar w:fldCharType="begin"/>
    </w:r>
    <w:r w:rsidR="00AD160F">
      <w:instrText xml:space="preserve"> PAGE   \* MERGEFORMAT </w:instrText>
    </w:r>
    <w:r w:rsidR="00AD160F">
      <w:fldChar w:fldCharType="separate"/>
    </w:r>
    <w:r w:rsidR="00AD160F">
      <w:rPr>
        <w:noProof/>
      </w:rPr>
      <w:t>1</w:t>
    </w:r>
    <w:r w:rsidR="00AD160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03922"/>
      <w:docPartObj>
        <w:docPartGallery w:val="Page Numbers (Bottom of Page)"/>
        <w:docPartUnique/>
      </w:docPartObj>
    </w:sdtPr>
    <w:sdtContent>
      <w:sdt>
        <w:sdtPr>
          <w:id w:val="-1192305491"/>
          <w:docPartObj>
            <w:docPartGallery w:val="Page Numbers (Top of Page)"/>
            <w:docPartUnique/>
          </w:docPartObj>
        </w:sdtPr>
        <w:sdtContent>
          <w:p w14:paraId="0FFDE3DB" w14:textId="73C22EB4" w:rsidR="004F7C3F" w:rsidRPr="00AD05D7" w:rsidRDefault="00086342" w:rsidP="00E47DB5">
            <w:pPr>
              <w:pStyle w:val="Footer"/>
            </w:pPr>
            <w:r w:rsidRPr="00784B3B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00B053" wp14:editId="05FEBE2F">
                      <wp:simplePos x="0" y="0"/>
                      <wp:positionH relativeFrom="column">
                        <wp:posOffset>1260475</wp:posOffset>
                      </wp:positionH>
                      <wp:positionV relativeFrom="bottomMargin">
                        <wp:posOffset>0</wp:posOffset>
                      </wp:positionV>
                      <wp:extent cx="0" cy="540000"/>
                      <wp:effectExtent l="0" t="0" r="38100" b="317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40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16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2F56E" id="Straight Connector 13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99.25pt,0" to="99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" strokecolor="#ac162c" strokeweight="1pt">
                      <v:stroke joinstyle="miter"/>
                      <o:lock v:ext="edit" shapetype="f"/>
                      <w10:wrap anchory="margin"/>
                    </v:line>
                  </w:pict>
                </mc:Fallback>
              </mc:AlternateContent>
            </w:r>
            <w:r w:rsidR="004F7C3F" w:rsidRPr="00784B3B">
              <w:t xml:space="preserve">Страница </w:t>
            </w:r>
            <w:r w:rsidR="004F7C3F" w:rsidRPr="00784B3B">
              <w:fldChar w:fldCharType="begin"/>
            </w:r>
            <w:r w:rsidR="004F7C3F" w:rsidRPr="00784B3B">
              <w:instrText>PAGE</w:instrText>
            </w:r>
            <w:r w:rsidR="004F7C3F" w:rsidRPr="00784B3B">
              <w:fldChar w:fldCharType="separate"/>
            </w:r>
            <w:r w:rsidR="002D757B">
              <w:rPr>
                <w:noProof/>
              </w:rPr>
              <w:t>2</w:t>
            </w:r>
            <w:r w:rsidR="004F7C3F" w:rsidRPr="00784B3B">
              <w:fldChar w:fldCharType="end"/>
            </w:r>
            <w:r w:rsidR="004F7C3F" w:rsidRPr="00784B3B">
              <w:t xml:space="preserve"> од </w:t>
            </w:r>
            <w:r w:rsidR="004F7C3F" w:rsidRPr="00784B3B">
              <w:fldChar w:fldCharType="begin"/>
            </w:r>
            <w:r w:rsidR="004F7C3F" w:rsidRPr="00784B3B">
              <w:instrText>NUMPAGES</w:instrText>
            </w:r>
            <w:r w:rsidR="004F7C3F" w:rsidRPr="00784B3B">
              <w:fldChar w:fldCharType="separate"/>
            </w:r>
            <w:r w:rsidR="002D757B">
              <w:rPr>
                <w:noProof/>
              </w:rPr>
              <w:t>2</w:t>
            </w:r>
            <w:r w:rsidR="004F7C3F" w:rsidRPr="00784B3B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1388" w14:textId="2AC4CDB5" w:rsidR="00AF014A" w:rsidRDefault="008D2CAC" w:rsidP="00E47DB5">
    <w:pPr>
      <w:pStyle w:val="Footer"/>
    </w:pPr>
    <w:r w:rsidRPr="000A2163">
      <w:rPr>
        <w:noProof/>
        <w:sz w:val="20"/>
        <w:szCs w:val="20"/>
        <w:lang w:val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D5F075" wp14:editId="336F1B86">
              <wp:simplePos x="0" y="0"/>
              <wp:positionH relativeFrom="column">
                <wp:posOffset>1096594</wp:posOffset>
              </wp:positionH>
              <wp:positionV relativeFrom="bottomMargin">
                <wp:posOffset>64414</wp:posOffset>
              </wp:positionV>
              <wp:extent cx="0" cy="336119"/>
              <wp:effectExtent l="0" t="0" r="38100" b="26035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36119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AEE2F" id="Straight Connector 5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" from="86.35pt,5.05pt" to="86.3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" strokecolor="#ac162c" strokeweight="1pt">
              <v:stroke joinstyle="miter"/>
              <o:lock v:ext="edit" shapetype="f"/>
              <w10:wrap anchory="margin"/>
            </v:line>
          </w:pict>
        </mc:Fallback>
      </mc:AlternateContent>
    </w:r>
    <w:r w:rsidR="00500287" w:rsidRPr="00784B3B">
      <w:rPr>
        <w:noProof/>
        <w:lang w:val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A1F6DA4" wp14:editId="6C972315">
              <wp:simplePos x="0" y="0"/>
              <wp:positionH relativeFrom="column">
                <wp:posOffset>1260475</wp:posOffset>
              </wp:positionH>
              <wp:positionV relativeFrom="bottomMargin">
                <wp:posOffset>0</wp:posOffset>
              </wp:positionV>
              <wp:extent cx="1980000" cy="540000"/>
              <wp:effectExtent l="0" t="0" r="1270" b="1270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C71707" w14:textId="3E06A99E" w:rsidR="00AD1DDF" w:rsidRDefault="00E361E1" w:rsidP="00E47DB5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F6DA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" filled="f" stroked="f" strokeweight=".5pt">
              <v:textbox inset="0,0,0,0">
                <w:txbxContent>
                  <w:p w14:paraId="2DC71707" w14:textId="3E06A99E" w:rsidR="00AD1DDF" w:rsidRDefault="00E361E1" w:rsidP="00E47DB5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AD1DDF" w:rsidRPr="008D2CAC"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87D722" wp14:editId="0E661180">
                      <wp:simplePos x="0" y="0"/>
                      <wp:positionH relativeFrom="column">
                        <wp:posOffset>3420745</wp:posOffset>
                      </wp:positionH>
                      <wp:positionV relativeFrom="bottomMargin">
                        <wp:posOffset>0</wp:posOffset>
                      </wp:positionV>
                      <wp:extent cx="1620000" cy="540000"/>
                      <wp:effectExtent l="0" t="0" r="0" b="1270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2000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538CC" w14:textId="77777777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Булевар </w:t>
                                  </w:r>
                                  <w:r>
                                    <w:t xml:space="preserve">„Илинден“ бр. 2, Скопје </w:t>
                                  </w:r>
                                </w:p>
                                <w:p w14:paraId="1B70D748" w14:textId="77777777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>Република Северна Македонија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D722" id="Text Box 15" o:spid="_x0000_s1027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" filled="f" stroked="f" strokeweight=".5pt">
                      <v:textbox inset="0,0,0,0">
                        <w:txbxContent>
                          <w:p w14:paraId="775538CC" w14:textId="77777777" w:rsidR="00AD1DDF" w:rsidRDefault="00AD1DDF" w:rsidP="00E47DB5">
                            <w:pPr>
                              <w:pStyle w:val="FooterTXT"/>
                            </w:pPr>
                            <w:r>
                              <w:t xml:space="preserve">Булевар „Илинден“ бр. 2, Скопје </w:t>
                            </w:r>
                          </w:p>
                          <w:p w14:paraId="1B70D748" w14:textId="77777777" w:rsidR="00AD1DDF" w:rsidRDefault="00AD1DDF" w:rsidP="00E47DB5">
                            <w:pPr>
                              <w:pStyle w:val="FooterTXT"/>
                            </w:pPr>
                            <w:r>
                              <w:t>Република Северна Македонија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AD1DDF" w:rsidRPr="008D2CAC"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C2481C" wp14:editId="67EC15A8">
                      <wp:simplePos x="0" y="0"/>
                      <wp:positionH relativeFrom="column">
                        <wp:posOffset>5040630</wp:posOffset>
                      </wp:positionH>
                      <wp:positionV relativeFrom="bottomMargin">
                        <wp:posOffset>0</wp:posOffset>
                      </wp:positionV>
                      <wp:extent cx="720000" cy="540000"/>
                      <wp:effectExtent l="0" t="0" r="4445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00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525A1" w14:textId="77777777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+389 </w:t>
                                  </w:r>
                                  <w:r>
                                    <w:t>2 3118022</w:t>
                                  </w:r>
                                </w:p>
                                <w:p w14:paraId="09914199" w14:textId="77777777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>www.vlada.mk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2481C" id="Text Box 14" o:spid="_x0000_s1028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" filled="f" stroked="f" strokeweight=".5pt">
                      <v:textbox inset="0,0,0,1mm">
                        <w:txbxContent>
                          <w:p w14:paraId="1C5525A1" w14:textId="77777777" w:rsidR="00AD1DDF" w:rsidRDefault="00AD1DDF" w:rsidP="00E47DB5">
                            <w:pPr>
                              <w:pStyle w:val="FooterTXT"/>
                            </w:pPr>
                            <w:r>
                              <w:t>+389 2 3118022</w:t>
                            </w:r>
                          </w:p>
                          <w:p w14:paraId="09914199" w14:textId="77777777" w:rsidR="00AD1DDF" w:rsidRDefault="00AD1DDF" w:rsidP="00E47DB5">
                            <w:pPr>
                              <w:pStyle w:val="FooterTXT"/>
                            </w:pPr>
                            <w:r>
                              <w:t>www.vlada.mk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="004F7C3F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="004F7C3F" w:rsidRPr="008D2CAC">
              <w:rPr>
                <w:sz w:val="18"/>
                <w:szCs w:val="18"/>
              </w:rPr>
              <w:fldChar w:fldCharType="separate"/>
            </w:r>
            <w:r w:rsidR="00FF7BDD">
              <w:rPr>
                <w:noProof/>
                <w:sz w:val="18"/>
                <w:szCs w:val="18"/>
              </w:rPr>
              <w:t>1</w:t>
            </w:r>
            <w:r w:rsidR="004F7C3F"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</w:t>
            </w:r>
            <w:r w:rsidR="004F7C3F" w:rsidRPr="008D2CAC">
              <w:rPr>
                <w:sz w:val="18"/>
                <w:szCs w:val="18"/>
              </w:rPr>
              <w:t xml:space="preserve">од </w:t>
            </w:r>
            <w:r w:rsidR="004F7C3F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="004F7C3F" w:rsidRPr="008D2CAC">
              <w:rPr>
                <w:sz w:val="18"/>
                <w:szCs w:val="18"/>
              </w:rPr>
              <w:fldChar w:fldCharType="separate"/>
            </w:r>
            <w:r w:rsidR="00FF7BDD">
              <w:rPr>
                <w:noProof/>
                <w:sz w:val="18"/>
                <w:szCs w:val="18"/>
              </w:rPr>
              <w:t>2</w:t>
            </w:r>
            <w:r w:rsidR="004F7C3F"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2028" w14:textId="77777777" w:rsidR="00266CD7" w:rsidRDefault="00266CD7" w:rsidP="00E47DB5">
      <w:r>
        <w:separator/>
      </w:r>
    </w:p>
  </w:footnote>
  <w:footnote w:type="continuationSeparator" w:id="0">
    <w:p w14:paraId="282B3427" w14:textId="77777777" w:rsidR="00266CD7" w:rsidRDefault="00266CD7" w:rsidP="00E4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2EE8" w14:textId="2F7E96B6" w:rsidR="00FE7404" w:rsidRPr="000F2E5D" w:rsidRDefault="00000000" w:rsidP="00E47DB5">
    <w:r>
      <w:rPr>
        <w:noProof/>
        <w:lang w:val="en-GB"/>
      </w:rPr>
      <w:pict w14:anchorId="06707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7" type="#_x0000_t75" alt="" style="position:absolute;left:0;text-align:left;margin-left:0;margin-top:0;width:450.75pt;height:475.5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0862" w14:textId="249D9ADC" w:rsidR="00906251" w:rsidRDefault="00000000" w:rsidP="007E3AF4">
    <w:pPr>
      <w:pStyle w:val="Header"/>
    </w:pPr>
    <w:r>
      <w:rPr>
        <w:noProof/>
        <w:lang w:val="en-GB"/>
      </w:rPr>
      <w:pict w14:anchorId="59EF4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6" type="#_x0000_t75" alt="" style="position:absolute;left:0;text-align:left;margin-left:-3.1pt;margin-top:79.1pt;width:457.3pt;height:482.4pt;z-index:-251633664;mso-wrap-edited:f;mso-width-percent:0;mso-height-percent:0;mso-position-horizontal-relative:margin;mso-position-vertical-relative:margin;mso-width-percent:0;mso-height-percent:0" o:allowincell="f">
          <v:imagedata r:id="rId1" o:title="Watermark_Memo" gain="2147483647f" blacklevel="-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3D6A" w14:textId="77777777"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val="en-GB"/>
      </w:rPr>
      <w:drawing>
        <wp:inline distT="0" distB="0" distL="0" distR="0" wp14:anchorId="124DBC6A" wp14:editId="3704D21B">
          <wp:extent cx="477520" cy="523379"/>
          <wp:effectExtent l="0" t="0" r="0" b="0"/>
          <wp:docPr id="1533862165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0E4F60" w14:textId="77777777"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3F9FC8CD" w14:textId="7F57EC39"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61006B6F" w14:textId="0D0A09A7" w:rsidR="00FE7404" w:rsidRPr="00D94275" w:rsidRDefault="00EE3839" w:rsidP="00B20440">
    <w:pPr>
      <w:pStyle w:val="HeaderTXT"/>
      <w:spacing w:after="300"/>
      <w:rPr>
        <w:rStyle w:val="PlaceholderText"/>
      </w:rPr>
    </w:pPr>
    <w:r w:rsidRPr="00B20440"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3" distB="4294967293" distL="114300" distR="114300" simplePos="0" relativeHeight="251698176" behindDoc="0" locked="0" layoutInCell="1" allowOverlap="1" wp14:anchorId="3964D3C5" wp14:editId="35CEAE41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2933700" cy="0"/>
              <wp:effectExtent l="0" t="0" r="0" b="0"/>
              <wp:wrapNone/>
              <wp:docPr id="1268937391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58828" id="Straight Connector 12" o:spid="_x0000_s1026" style="position:absolute;z-index:2516981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page" from="0,.45pt" to="23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 strokecolor="#984807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36082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B86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3192F"/>
    <w:multiLevelType w:val="multilevel"/>
    <w:tmpl w:val="B9FA2082"/>
    <w:lvl w:ilvl="0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440"/>
      </w:pPr>
      <w:rPr>
        <w:rFonts w:hint="default"/>
      </w:rPr>
    </w:lvl>
  </w:abstractNum>
  <w:abstractNum w:abstractNumId="11" w15:restartNumberingAfterBreak="0">
    <w:nsid w:val="074A4DFB"/>
    <w:multiLevelType w:val="hybridMultilevel"/>
    <w:tmpl w:val="C1B82746"/>
    <w:lvl w:ilvl="0" w:tplc="A7DAC9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8A05A0"/>
    <w:multiLevelType w:val="multilevel"/>
    <w:tmpl w:val="F7CAC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0DD72CA1"/>
    <w:multiLevelType w:val="hybridMultilevel"/>
    <w:tmpl w:val="9CC0D8A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EB1A0D"/>
    <w:multiLevelType w:val="hybridMultilevel"/>
    <w:tmpl w:val="A13E6E9C"/>
    <w:lvl w:ilvl="0" w:tplc="E7FEA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80634"/>
    <w:multiLevelType w:val="hybridMultilevel"/>
    <w:tmpl w:val="085AA800"/>
    <w:lvl w:ilvl="0" w:tplc="810406BC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554F6"/>
    <w:multiLevelType w:val="hybridMultilevel"/>
    <w:tmpl w:val="EAD44C46"/>
    <w:lvl w:ilvl="0" w:tplc="F88CCE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5D08C9"/>
    <w:multiLevelType w:val="multilevel"/>
    <w:tmpl w:val="71009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22" w15:restartNumberingAfterBreak="0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134EE"/>
    <w:multiLevelType w:val="multilevel"/>
    <w:tmpl w:val="C34A769C"/>
    <w:lvl w:ilvl="0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440"/>
      </w:pPr>
      <w:rPr>
        <w:rFonts w:hint="default"/>
      </w:rPr>
    </w:lvl>
  </w:abstractNum>
  <w:abstractNum w:abstractNumId="24" w15:restartNumberingAfterBreak="0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436238"/>
    <w:multiLevelType w:val="hybridMultilevel"/>
    <w:tmpl w:val="0A105AD4"/>
    <w:lvl w:ilvl="0" w:tplc="D7067FE0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AF128">
      <w:numFmt w:val="bullet"/>
      <w:lvlText w:val="-"/>
      <w:lvlJc w:val="left"/>
      <w:pPr>
        <w:ind w:left="2160" w:hanging="360"/>
      </w:pPr>
      <w:rPr>
        <w:rFonts w:ascii="StobiSerif Regular" w:eastAsia="Times New Roman" w:hAnsi="StobiSerif Regular" w:cs="Arial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6716E"/>
    <w:multiLevelType w:val="hybridMultilevel"/>
    <w:tmpl w:val="C0B46066"/>
    <w:lvl w:ilvl="0" w:tplc="00000005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72887"/>
    <w:multiLevelType w:val="hybridMultilevel"/>
    <w:tmpl w:val="F0A2340A"/>
    <w:lvl w:ilvl="0" w:tplc="3A16E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AE0695"/>
    <w:multiLevelType w:val="hybridMultilevel"/>
    <w:tmpl w:val="2A042D6E"/>
    <w:lvl w:ilvl="0" w:tplc="7CEE4204">
      <w:numFmt w:val="bullet"/>
      <w:lvlText w:val="-"/>
      <w:lvlJc w:val="left"/>
      <w:pPr>
        <w:ind w:left="720" w:hanging="360"/>
      </w:pPr>
      <w:rPr>
        <w:rFonts w:ascii="Mak_Avalon Normal" w:eastAsia="Times New Roman" w:hAnsi="Mak_Avalon Norm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62522"/>
    <w:multiLevelType w:val="hybridMultilevel"/>
    <w:tmpl w:val="6258678C"/>
    <w:lvl w:ilvl="0" w:tplc="D7067F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F7AE3"/>
    <w:multiLevelType w:val="hybridMultilevel"/>
    <w:tmpl w:val="362E0B90"/>
    <w:lvl w:ilvl="0" w:tplc="00000005">
      <w:start w:val="5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23D4F"/>
    <w:multiLevelType w:val="multilevel"/>
    <w:tmpl w:val="940E6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19640546">
    <w:abstractNumId w:val="9"/>
  </w:num>
  <w:num w:numId="2" w16cid:durableId="469784837">
    <w:abstractNumId w:val="7"/>
  </w:num>
  <w:num w:numId="3" w16cid:durableId="1513884431">
    <w:abstractNumId w:val="6"/>
  </w:num>
  <w:num w:numId="4" w16cid:durableId="600576493">
    <w:abstractNumId w:val="5"/>
  </w:num>
  <w:num w:numId="5" w16cid:durableId="1116946409">
    <w:abstractNumId w:val="4"/>
  </w:num>
  <w:num w:numId="6" w16cid:durableId="767653997">
    <w:abstractNumId w:val="8"/>
  </w:num>
  <w:num w:numId="7" w16cid:durableId="78915911">
    <w:abstractNumId w:val="3"/>
  </w:num>
  <w:num w:numId="8" w16cid:durableId="1037855380">
    <w:abstractNumId w:val="2"/>
  </w:num>
  <w:num w:numId="9" w16cid:durableId="339506689">
    <w:abstractNumId w:val="1"/>
  </w:num>
  <w:num w:numId="10" w16cid:durableId="181014488">
    <w:abstractNumId w:val="0"/>
  </w:num>
  <w:num w:numId="11" w16cid:durableId="1997874104">
    <w:abstractNumId w:val="33"/>
  </w:num>
  <w:num w:numId="12" w16cid:durableId="519470721">
    <w:abstractNumId w:val="16"/>
  </w:num>
  <w:num w:numId="13" w16cid:durableId="1718970324">
    <w:abstractNumId w:val="34"/>
  </w:num>
  <w:num w:numId="14" w16cid:durableId="1864830368">
    <w:abstractNumId w:val="35"/>
  </w:num>
  <w:num w:numId="15" w16cid:durableId="1815826390">
    <w:abstractNumId w:val="19"/>
  </w:num>
  <w:num w:numId="16" w16cid:durableId="473135708">
    <w:abstractNumId w:val="15"/>
  </w:num>
  <w:num w:numId="17" w16cid:durableId="732855061">
    <w:abstractNumId w:val="26"/>
  </w:num>
  <w:num w:numId="18" w16cid:durableId="471021892">
    <w:abstractNumId w:val="22"/>
  </w:num>
  <w:num w:numId="19" w16cid:durableId="69238524">
    <w:abstractNumId w:val="18"/>
  </w:num>
  <w:num w:numId="20" w16cid:durableId="1927155573">
    <w:abstractNumId w:val="29"/>
  </w:num>
  <w:num w:numId="21" w16cid:durableId="1246308534">
    <w:abstractNumId w:val="24"/>
  </w:num>
  <w:num w:numId="22" w16cid:durableId="646469775">
    <w:abstractNumId w:val="14"/>
  </w:num>
  <w:num w:numId="23" w16cid:durableId="1805005140">
    <w:abstractNumId w:val="11"/>
  </w:num>
  <w:num w:numId="24" w16cid:durableId="1096438450">
    <w:abstractNumId w:val="30"/>
  </w:num>
  <w:num w:numId="25" w16cid:durableId="235096269">
    <w:abstractNumId w:val="31"/>
  </w:num>
  <w:num w:numId="26" w16cid:durableId="656691093">
    <w:abstractNumId w:val="17"/>
  </w:num>
  <w:num w:numId="27" w16cid:durableId="1040321561">
    <w:abstractNumId w:val="28"/>
  </w:num>
  <w:num w:numId="28" w16cid:durableId="1044327242">
    <w:abstractNumId w:val="25"/>
  </w:num>
  <w:num w:numId="29" w16cid:durableId="1741632802">
    <w:abstractNumId w:val="13"/>
  </w:num>
  <w:num w:numId="30" w16cid:durableId="1726372855">
    <w:abstractNumId w:val="27"/>
  </w:num>
  <w:num w:numId="31" w16cid:durableId="67240352">
    <w:abstractNumId w:val="20"/>
  </w:num>
  <w:num w:numId="32" w16cid:durableId="1910842309">
    <w:abstractNumId w:val="32"/>
  </w:num>
  <w:num w:numId="33" w16cid:durableId="1485272389">
    <w:abstractNumId w:val="10"/>
  </w:num>
  <w:num w:numId="34" w16cid:durableId="1605266633">
    <w:abstractNumId w:val="23"/>
  </w:num>
  <w:num w:numId="35" w16cid:durableId="1986008474">
    <w:abstractNumId w:val="12"/>
  </w:num>
  <w:num w:numId="36" w16cid:durableId="564100316">
    <w:abstractNumId w:val="21"/>
  </w:num>
  <w:num w:numId="37" w16cid:durableId="5353900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32F"/>
    <w:rsid w:val="00001514"/>
    <w:rsid w:val="000019FD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322D"/>
    <w:rsid w:val="0005588C"/>
    <w:rsid w:val="000573F0"/>
    <w:rsid w:val="0005789E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A07D3"/>
    <w:rsid w:val="000A2163"/>
    <w:rsid w:val="000A2DD4"/>
    <w:rsid w:val="000A31EB"/>
    <w:rsid w:val="000A69A2"/>
    <w:rsid w:val="000A7214"/>
    <w:rsid w:val="000B3E0A"/>
    <w:rsid w:val="000C07EB"/>
    <w:rsid w:val="000C0F50"/>
    <w:rsid w:val="000C0FB8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209E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300"/>
    <w:rsid w:val="0011778F"/>
    <w:rsid w:val="0012274C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57F5F"/>
    <w:rsid w:val="001617CA"/>
    <w:rsid w:val="00161B63"/>
    <w:rsid w:val="00164138"/>
    <w:rsid w:val="001644A6"/>
    <w:rsid w:val="00164D3E"/>
    <w:rsid w:val="00166A70"/>
    <w:rsid w:val="00173832"/>
    <w:rsid w:val="00175B4C"/>
    <w:rsid w:val="001760C7"/>
    <w:rsid w:val="0017686B"/>
    <w:rsid w:val="00176ED0"/>
    <w:rsid w:val="00180552"/>
    <w:rsid w:val="001807F7"/>
    <w:rsid w:val="00180B7B"/>
    <w:rsid w:val="00182C6F"/>
    <w:rsid w:val="00183811"/>
    <w:rsid w:val="00183C3B"/>
    <w:rsid w:val="00184BAA"/>
    <w:rsid w:val="00185218"/>
    <w:rsid w:val="001869D9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357"/>
    <w:rsid w:val="0019449A"/>
    <w:rsid w:val="001959F1"/>
    <w:rsid w:val="001965DC"/>
    <w:rsid w:val="00197E22"/>
    <w:rsid w:val="001A05C4"/>
    <w:rsid w:val="001A0724"/>
    <w:rsid w:val="001A16A2"/>
    <w:rsid w:val="001A3933"/>
    <w:rsid w:val="001A3F2A"/>
    <w:rsid w:val="001A42B7"/>
    <w:rsid w:val="001A5EE3"/>
    <w:rsid w:val="001A5FC9"/>
    <w:rsid w:val="001A60E6"/>
    <w:rsid w:val="001A6F2B"/>
    <w:rsid w:val="001B0B35"/>
    <w:rsid w:val="001B4B6E"/>
    <w:rsid w:val="001B6C1D"/>
    <w:rsid w:val="001B6E80"/>
    <w:rsid w:val="001B7E5B"/>
    <w:rsid w:val="001C102B"/>
    <w:rsid w:val="001C2659"/>
    <w:rsid w:val="001C4CA2"/>
    <w:rsid w:val="001C4CA4"/>
    <w:rsid w:val="001C52BF"/>
    <w:rsid w:val="001C6A99"/>
    <w:rsid w:val="001C7471"/>
    <w:rsid w:val="001C7F84"/>
    <w:rsid w:val="001D098C"/>
    <w:rsid w:val="001D27D5"/>
    <w:rsid w:val="001D325E"/>
    <w:rsid w:val="001D3575"/>
    <w:rsid w:val="001D4974"/>
    <w:rsid w:val="001D4B98"/>
    <w:rsid w:val="001D6751"/>
    <w:rsid w:val="001D6916"/>
    <w:rsid w:val="001D73D8"/>
    <w:rsid w:val="001D7EEF"/>
    <w:rsid w:val="001E02B7"/>
    <w:rsid w:val="001E02C6"/>
    <w:rsid w:val="001E09C3"/>
    <w:rsid w:val="001E0C85"/>
    <w:rsid w:val="001E0DB5"/>
    <w:rsid w:val="001E0DBA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EA1"/>
    <w:rsid w:val="0023358E"/>
    <w:rsid w:val="00235514"/>
    <w:rsid w:val="00235B2D"/>
    <w:rsid w:val="00235EB7"/>
    <w:rsid w:val="00236FCC"/>
    <w:rsid w:val="00237F58"/>
    <w:rsid w:val="0024206C"/>
    <w:rsid w:val="0024255E"/>
    <w:rsid w:val="00243139"/>
    <w:rsid w:val="0024602F"/>
    <w:rsid w:val="002501B4"/>
    <w:rsid w:val="00250DDC"/>
    <w:rsid w:val="002510FE"/>
    <w:rsid w:val="00251C78"/>
    <w:rsid w:val="00251D83"/>
    <w:rsid w:val="00252864"/>
    <w:rsid w:val="00254509"/>
    <w:rsid w:val="002609C0"/>
    <w:rsid w:val="00263088"/>
    <w:rsid w:val="002651CC"/>
    <w:rsid w:val="00266CD7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78C8"/>
    <w:rsid w:val="00277A97"/>
    <w:rsid w:val="00280F96"/>
    <w:rsid w:val="0028317D"/>
    <w:rsid w:val="0028434A"/>
    <w:rsid w:val="00286BBB"/>
    <w:rsid w:val="00287DA4"/>
    <w:rsid w:val="002906D4"/>
    <w:rsid w:val="00290C68"/>
    <w:rsid w:val="00293692"/>
    <w:rsid w:val="00293A36"/>
    <w:rsid w:val="00293CD0"/>
    <w:rsid w:val="002A210F"/>
    <w:rsid w:val="002A3141"/>
    <w:rsid w:val="002A3AD5"/>
    <w:rsid w:val="002A6D32"/>
    <w:rsid w:val="002A6EA0"/>
    <w:rsid w:val="002A6ED3"/>
    <w:rsid w:val="002A752A"/>
    <w:rsid w:val="002A754A"/>
    <w:rsid w:val="002B099C"/>
    <w:rsid w:val="002B11CC"/>
    <w:rsid w:val="002B1B78"/>
    <w:rsid w:val="002B246C"/>
    <w:rsid w:val="002B388E"/>
    <w:rsid w:val="002B45A3"/>
    <w:rsid w:val="002B59AC"/>
    <w:rsid w:val="002B6550"/>
    <w:rsid w:val="002C32F3"/>
    <w:rsid w:val="002C3F35"/>
    <w:rsid w:val="002C533E"/>
    <w:rsid w:val="002D055A"/>
    <w:rsid w:val="002D2CD1"/>
    <w:rsid w:val="002D2FAA"/>
    <w:rsid w:val="002D2FAB"/>
    <w:rsid w:val="002D2FAE"/>
    <w:rsid w:val="002D73BD"/>
    <w:rsid w:val="002D757B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C2E"/>
    <w:rsid w:val="002F1D53"/>
    <w:rsid w:val="002F33FC"/>
    <w:rsid w:val="002F4EEA"/>
    <w:rsid w:val="002F68E8"/>
    <w:rsid w:val="002F6BDA"/>
    <w:rsid w:val="002F6C1E"/>
    <w:rsid w:val="002F6CA3"/>
    <w:rsid w:val="002F6CF4"/>
    <w:rsid w:val="002F7F4F"/>
    <w:rsid w:val="0030115D"/>
    <w:rsid w:val="003011A4"/>
    <w:rsid w:val="00301685"/>
    <w:rsid w:val="003037E4"/>
    <w:rsid w:val="0030609D"/>
    <w:rsid w:val="003061F5"/>
    <w:rsid w:val="003066BE"/>
    <w:rsid w:val="00306C9B"/>
    <w:rsid w:val="00307E92"/>
    <w:rsid w:val="003108D3"/>
    <w:rsid w:val="003116F0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EA7"/>
    <w:rsid w:val="003262F2"/>
    <w:rsid w:val="00327AB3"/>
    <w:rsid w:val="00327C8A"/>
    <w:rsid w:val="00327D4A"/>
    <w:rsid w:val="00335DE2"/>
    <w:rsid w:val="00337682"/>
    <w:rsid w:val="003377A9"/>
    <w:rsid w:val="003378CF"/>
    <w:rsid w:val="00340611"/>
    <w:rsid w:val="00341AC8"/>
    <w:rsid w:val="00341D02"/>
    <w:rsid w:val="00344FD8"/>
    <w:rsid w:val="00345BCC"/>
    <w:rsid w:val="003464BD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60A09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42BB"/>
    <w:rsid w:val="00394857"/>
    <w:rsid w:val="00397C73"/>
    <w:rsid w:val="003A0850"/>
    <w:rsid w:val="003A1651"/>
    <w:rsid w:val="003A497D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2C83"/>
    <w:rsid w:val="003C3AC5"/>
    <w:rsid w:val="003C478A"/>
    <w:rsid w:val="003C5BB3"/>
    <w:rsid w:val="003C6479"/>
    <w:rsid w:val="003D0DE0"/>
    <w:rsid w:val="003D16E4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1CED"/>
    <w:rsid w:val="003F2152"/>
    <w:rsid w:val="003F3080"/>
    <w:rsid w:val="003F3433"/>
    <w:rsid w:val="003F58DE"/>
    <w:rsid w:val="003F5DA3"/>
    <w:rsid w:val="003F5FB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06A62"/>
    <w:rsid w:val="004101B1"/>
    <w:rsid w:val="00410BDB"/>
    <w:rsid w:val="0041105D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6EA8"/>
    <w:rsid w:val="004473DE"/>
    <w:rsid w:val="00453021"/>
    <w:rsid w:val="0045689F"/>
    <w:rsid w:val="00460846"/>
    <w:rsid w:val="0046092E"/>
    <w:rsid w:val="0046135C"/>
    <w:rsid w:val="004627B8"/>
    <w:rsid w:val="00463381"/>
    <w:rsid w:val="00463C60"/>
    <w:rsid w:val="00464411"/>
    <w:rsid w:val="00464AD4"/>
    <w:rsid w:val="00466984"/>
    <w:rsid w:val="00467534"/>
    <w:rsid w:val="00467EB2"/>
    <w:rsid w:val="00470B40"/>
    <w:rsid w:val="00472D58"/>
    <w:rsid w:val="00474938"/>
    <w:rsid w:val="00474CFF"/>
    <w:rsid w:val="00474D0D"/>
    <w:rsid w:val="00476755"/>
    <w:rsid w:val="00477358"/>
    <w:rsid w:val="00480345"/>
    <w:rsid w:val="004805A6"/>
    <w:rsid w:val="00482202"/>
    <w:rsid w:val="00482DBD"/>
    <w:rsid w:val="0048389B"/>
    <w:rsid w:val="0048415A"/>
    <w:rsid w:val="004864EF"/>
    <w:rsid w:val="00486701"/>
    <w:rsid w:val="00486A3E"/>
    <w:rsid w:val="00487AD1"/>
    <w:rsid w:val="00490EA7"/>
    <w:rsid w:val="004911FF"/>
    <w:rsid w:val="004928D7"/>
    <w:rsid w:val="004949EC"/>
    <w:rsid w:val="004A0D51"/>
    <w:rsid w:val="004A2756"/>
    <w:rsid w:val="004A2EE5"/>
    <w:rsid w:val="004A4A3F"/>
    <w:rsid w:val="004A4A61"/>
    <w:rsid w:val="004A67D2"/>
    <w:rsid w:val="004A6F41"/>
    <w:rsid w:val="004B0595"/>
    <w:rsid w:val="004B0D4C"/>
    <w:rsid w:val="004B0D55"/>
    <w:rsid w:val="004B16EE"/>
    <w:rsid w:val="004B2E41"/>
    <w:rsid w:val="004B48ED"/>
    <w:rsid w:val="004B4DD9"/>
    <w:rsid w:val="004B65A9"/>
    <w:rsid w:val="004B666C"/>
    <w:rsid w:val="004B7BDF"/>
    <w:rsid w:val="004B7BF2"/>
    <w:rsid w:val="004C009D"/>
    <w:rsid w:val="004C0BF1"/>
    <w:rsid w:val="004C1362"/>
    <w:rsid w:val="004C1A45"/>
    <w:rsid w:val="004C1DFF"/>
    <w:rsid w:val="004C3319"/>
    <w:rsid w:val="004C54D9"/>
    <w:rsid w:val="004C6283"/>
    <w:rsid w:val="004C73C8"/>
    <w:rsid w:val="004D0C14"/>
    <w:rsid w:val="004D2DDA"/>
    <w:rsid w:val="004D3741"/>
    <w:rsid w:val="004D5837"/>
    <w:rsid w:val="004D59FC"/>
    <w:rsid w:val="004D65DD"/>
    <w:rsid w:val="004D6EF6"/>
    <w:rsid w:val="004E11D7"/>
    <w:rsid w:val="004E2523"/>
    <w:rsid w:val="004E3588"/>
    <w:rsid w:val="004E3594"/>
    <w:rsid w:val="004E56BA"/>
    <w:rsid w:val="004E5C9F"/>
    <w:rsid w:val="004E6397"/>
    <w:rsid w:val="004E712E"/>
    <w:rsid w:val="004F1D5B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25FA"/>
    <w:rsid w:val="0051380D"/>
    <w:rsid w:val="0051482A"/>
    <w:rsid w:val="00514E5D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6DCF"/>
    <w:rsid w:val="00547F59"/>
    <w:rsid w:val="00550992"/>
    <w:rsid w:val="005511AB"/>
    <w:rsid w:val="0055550B"/>
    <w:rsid w:val="0055773A"/>
    <w:rsid w:val="00560304"/>
    <w:rsid w:val="00560FF1"/>
    <w:rsid w:val="0056220A"/>
    <w:rsid w:val="005655DD"/>
    <w:rsid w:val="00566B53"/>
    <w:rsid w:val="00566FD3"/>
    <w:rsid w:val="005714DB"/>
    <w:rsid w:val="00571F34"/>
    <w:rsid w:val="0057376E"/>
    <w:rsid w:val="00575C0B"/>
    <w:rsid w:val="0057789A"/>
    <w:rsid w:val="005778C0"/>
    <w:rsid w:val="005807B1"/>
    <w:rsid w:val="00582224"/>
    <w:rsid w:val="00585715"/>
    <w:rsid w:val="0058672F"/>
    <w:rsid w:val="00586E47"/>
    <w:rsid w:val="0059437E"/>
    <w:rsid w:val="00594648"/>
    <w:rsid w:val="00595297"/>
    <w:rsid w:val="0059655D"/>
    <w:rsid w:val="00596DD5"/>
    <w:rsid w:val="005A10C0"/>
    <w:rsid w:val="005A1B77"/>
    <w:rsid w:val="005A31CD"/>
    <w:rsid w:val="005A6822"/>
    <w:rsid w:val="005B18F9"/>
    <w:rsid w:val="005B38C3"/>
    <w:rsid w:val="005B53AA"/>
    <w:rsid w:val="005B5742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D6CE6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040"/>
    <w:rsid w:val="006024D5"/>
    <w:rsid w:val="00604614"/>
    <w:rsid w:val="00604654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2089E"/>
    <w:rsid w:val="006214E5"/>
    <w:rsid w:val="00622765"/>
    <w:rsid w:val="00622833"/>
    <w:rsid w:val="00627F98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D23"/>
    <w:rsid w:val="00660BEF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832D2"/>
    <w:rsid w:val="006838E4"/>
    <w:rsid w:val="00683DA7"/>
    <w:rsid w:val="00685303"/>
    <w:rsid w:val="006864A9"/>
    <w:rsid w:val="006865CF"/>
    <w:rsid w:val="00687367"/>
    <w:rsid w:val="006879FF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D030C"/>
    <w:rsid w:val="006D3724"/>
    <w:rsid w:val="006D3E58"/>
    <w:rsid w:val="006D4D88"/>
    <w:rsid w:val="006D7C3D"/>
    <w:rsid w:val="006E0438"/>
    <w:rsid w:val="006E194E"/>
    <w:rsid w:val="006E1E15"/>
    <w:rsid w:val="006E42AD"/>
    <w:rsid w:val="006E4756"/>
    <w:rsid w:val="006E7CC4"/>
    <w:rsid w:val="006F220C"/>
    <w:rsid w:val="006F23B7"/>
    <w:rsid w:val="006F5C2E"/>
    <w:rsid w:val="006F5CB5"/>
    <w:rsid w:val="006F6E91"/>
    <w:rsid w:val="006F6F60"/>
    <w:rsid w:val="006F7D3F"/>
    <w:rsid w:val="00703F05"/>
    <w:rsid w:val="007045D2"/>
    <w:rsid w:val="0070464E"/>
    <w:rsid w:val="0070559A"/>
    <w:rsid w:val="00705D55"/>
    <w:rsid w:val="00706A40"/>
    <w:rsid w:val="00706DA0"/>
    <w:rsid w:val="00707EA7"/>
    <w:rsid w:val="0071059B"/>
    <w:rsid w:val="0071081D"/>
    <w:rsid w:val="00710F42"/>
    <w:rsid w:val="0071202C"/>
    <w:rsid w:val="007122C6"/>
    <w:rsid w:val="007128B4"/>
    <w:rsid w:val="007151FB"/>
    <w:rsid w:val="0071528D"/>
    <w:rsid w:val="00715398"/>
    <w:rsid w:val="007164E3"/>
    <w:rsid w:val="00717063"/>
    <w:rsid w:val="00717B20"/>
    <w:rsid w:val="0072239D"/>
    <w:rsid w:val="007233E1"/>
    <w:rsid w:val="00723F81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7A6D"/>
    <w:rsid w:val="00750298"/>
    <w:rsid w:val="0075212D"/>
    <w:rsid w:val="007523BB"/>
    <w:rsid w:val="00752626"/>
    <w:rsid w:val="00753567"/>
    <w:rsid w:val="00755920"/>
    <w:rsid w:val="00760917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3DF8"/>
    <w:rsid w:val="00794AD8"/>
    <w:rsid w:val="007969BE"/>
    <w:rsid w:val="00797B18"/>
    <w:rsid w:val="007A0F8B"/>
    <w:rsid w:val="007A2A78"/>
    <w:rsid w:val="007A7102"/>
    <w:rsid w:val="007B0E6E"/>
    <w:rsid w:val="007B1617"/>
    <w:rsid w:val="007B29EB"/>
    <w:rsid w:val="007B382C"/>
    <w:rsid w:val="007B3E13"/>
    <w:rsid w:val="007B3EF2"/>
    <w:rsid w:val="007B45DC"/>
    <w:rsid w:val="007B57A9"/>
    <w:rsid w:val="007B621D"/>
    <w:rsid w:val="007B6263"/>
    <w:rsid w:val="007C05BC"/>
    <w:rsid w:val="007C1E57"/>
    <w:rsid w:val="007C55FF"/>
    <w:rsid w:val="007C6633"/>
    <w:rsid w:val="007C784E"/>
    <w:rsid w:val="007C784F"/>
    <w:rsid w:val="007C7988"/>
    <w:rsid w:val="007D0D77"/>
    <w:rsid w:val="007D28EC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6DC"/>
    <w:rsid w:val="007E3AF4"/>
    <w:rsid w:val="007E471F"/>
    <w:rsid w:val="007E5C9C"/>
    <w:rsid w:val="007E6C25"/>
    <w:rsid w:val="007F0034"/>
    <w:rsid w:val="007F0D93"/>
    <w:rsid w:val="007F24AB"/>
    <w:rsid w:val="007F2DFD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20D"/>
    <w:rsid w:val="00813D14"/>
    <w:rsid w:val="008141A3"/>
    <w:rsid w:val="00815C80"/>
    <w:rsid w:val="00820A9D"/>
    <w:rsid w:val="00820FA3"/>
    <w:rsid w:val="008232DE"/>
    <w:rsid w:val="00823758"/>
    <w:rsid w:val="00825C25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70D0"/>
    <w:rsid w:val="00842858"/>
    <w:rsid w:val="00844191"/>
    <w:rsid w:val="0084686B"/>
    <w:rsid w:val="00846E41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14B0"/>
    <w:rsid w:val="00862087"/>
    <w:rsid w:val="008620A1"/>
    <w:rsid w:val="008638DF"/>
    <w:rsid w:val="00867CE5"/>
    <w:rsid w:val="0087132F"/>
    <w:rsid w:val="00871780"/>
    <w:rsid w:val="00871D94"/>
    <w:rsid w:val="008750C9"/>
    <w:rsid w:val="00875597"/>
    <w:rsid w:val="00876F0E"/>
    <w:rsid w:val="0087715B"/>
    <w:rsid w:val="00881B6C"/>
    <w:rsid w:val="00885B97"/>
    <w:rsid w:val="00885C2B"/>
    <w:rsid w:val="0089103A"/>
    <w:rsid w:val="00891511"/>
    <w:rsid w:val="00891824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3A46"/>
    <w:rsid w:val="008A48BD"/>
    <w:rsid w:val="008A5E8F"/>
    <w:rsid w:val="008A6AE9"/>
    <w:rsid w:val="008B044F"/>
    <w:rsid w:val="008B15B9"/>
    <w:rsid w:val="008B2B1A"/>
    <w:rsid w:val="008B375D"/>
    <w:rsid w:val="008B5F3F"/>
    <w:rsid w:val="008B78B9"/>
    <w:rsid w:val="008C0799"/>
    <w:rsid w:val="008C1A93"/>
    <w:rsid w:val="008C38E0"/>
    <w:rsid w:val="008C3EB6"/>
    <w:rsid w:val="008C509D"/>
    <w:rsid w:val="008C5E1D"/>
    <w:rsid w:val="008C67AB"/>
    <w:rsid w:val="008D02C2"/>
    <w:rsid w:val="008D043F"/>
    <w:rsid w:val="008D06A4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6251"/>
    <w:rsid w:val="00910FAC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1A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385"/>
    <w:rsid w:val="009569ED"/>
    <w:rsid w:val="00956A9B"/>
    <w:rsid w:val="009603DE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71A9"/>
    <w:rsid w:val="0098169B"/>
    <w:rsid w:val="0098169F"/>
    <w:rsid w:val="00990038"/>
    <w:rsid w:val="00990CAA"/>
    <w:rsid w:val="00990DCE"/>
    <w:rsid w:val="009912B0"/>
    <w:rsid w:val="009920F8"/>
    <w:rsid w:val="0099305E"/>
    <w:rsid w:val="00993522"/>
    <w:rsid w:val="0099370C"/>
    <w:rsid w:val="0099460B"/>
    <w:rsid w:val="009958D7"/>
    <w:rsid w:val="00996F07"/>
    <w:rsid w:val="0099724B"/>
    <w:rsid w:val="009A1B8B"/>
    <w:rsid w:val="009A1E86"/>
    <w:rsid w:val="009A3618"/>
    <w:rsid w:val="009A370B"/>
    <w:rsid w:val="009A42EE"/>
    <w:rsid w:val="009A456F"/>
    <w:rsid w:val="009A59AB"/>
    <w:rsid w:val="009A6256"/>
    <w:rsid w:val="009A78F0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1CF8"/>
    <w:rsid w:val="009D2757"/>
    <w:rsid w:val="009D2EB2"/>
    <w:rsid w:val="009D3134"/>
    <w:rsid w:val="009D4D53"/>
    <w:rsid w:val="009D5A3C"/>
    <w:rsid w:val="009E08F2"/>
    <w:rsid w:val="009E1347"/>
    <w:rsid w:val="009E309D"/>
    <w:rsid w:val="009E63D3"/>
    <w:rsid w:val="009F1744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23E0"/>
    <w:rsid w:val="00A124AA"/>
    <w:rsid w:val="00A12793"/>
    <w:rsid w:val="00A12962"/>
    <w:rsid w:val="00A13A49"/>
    <w:rsid w:val="00A14E9B"/>
    <w:rsid w:val="00A15367"/>
    <w:rsid w:val="00A15E2A"/>
    <w:rsid w:val="00A21B91"/>
    <w:rsid w:val="00A22202"/>
    <w:rsid w:val="00A22B0A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4E6F"/>
    <w:rsid w:val="00A45253"/>
    <w:rsid w:val="00A46566"/>
    <w:rsid w:val="00A472D4"/>
    <w:rsid w:val="00A5062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E82"/>
    <w:rsid w:val="00A657A3"/>
    <w:rsid w:val="00A66410"/>
    <w:rsid w:val="00A67FEA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A11B7"/>
    <w:rsid w:val="00AA301A"/>
    <w:rsid w:val="00AA49DD"/>
    <w:rsid w:val="00AA5B39"/>
    <w:rsid w:val="00AA61D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160F"/>
    <w:rsid w:val="00AD175F"/>
    <w:rsid w:val="00AD1DDF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F014A"/>
    <w:rsid w:val="00AF03F8"/>
    <w:rsid w:val="00AF13BC"/>
    <w:rsid w:val="00AF2284"/>
    <w:rsid w:val="00AF2835"/>
    <w:rsid w:val="00AF3DA7"/>
    <w:rsid w:val="00AF4516"/>
    <w:rsid w:val="00AF47FC"/>
    <w:rsid w:val="00AF4AAC"/>
    <w:rsid w:val="00AF6218"/>
    <w:rsid w:val="00B00EFD"/>
    <w:rsid w:val="00B01E41"/>
    <w:rsid w:val="00B033A5"/>
    <w:rsid w:val="00B03FB7"/>
    <w:rsid w:val="00B07FD5"/>
    <w:rsid w:val="00B10127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3199"/>
    <w:rsid w:val="00B2490F"/>
    <w:rsid w:val="00B25E99"/>
    <w:rsid w:val="00B2627B"/>
    <w:rsid w:val="00B2694C"/>
    <w:rsid w:val="00B27A42"/>
    <w:rsid w:val="00B27E3A"/>
    <w:rsid w:val="00B3334D"/>
    <w:rsid w:val="00B3551D"/>
    <w:rsid w:val="00B36317"/>
    <w:rsid w:val="00B40B81"/>
    <w:rsid w:val="00B41554"/>
    <w:rsid w:val="00B4173D"/>
    <w:rsid w:val="00B42C3B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7A23"/>
    <w:rsid w:val="00B57CC5"/>
    <w:rsid w:val="00B604BA"/>
    <w:rsid w:val="00B61F2E"/>
    <w:rsid w:val="00B6206E"/>
    <w:rsid w:val="00B62163"/>
    <w:rsid w:val="00B62ECD"/>
    <w:rsid w:val="00B6492F"/>
    <w:rsid w:val="00B65A2E"/>
    <w:rsid w:val="00B700EB"/>
    <w:rsid w:val="00B7065E"/>
    <w:rsid w:val="00B72EE0"/>
    <w:rsid w:val="00B73958"/>
    <w:rsid w:val="00B750D4"/>
    <w:rsid w:val="00B762E8"/>
    <w:rsid w:val="00B765C2"/>
    <w:rsid w:val="00B766CE"/>
    <w:rsid w:val="00B768E8"/>
    <w:rsid w:val="00B76DB9"/>
    <w:rsid w:val="00B8049C"/>
    <w:rsid w:val="00B80DC0"/>
    <w:rsid w:val="00B81893"/>
    <w:rsid w:val="00B82AE7"/>
    <w:rsid w:val="00B83740"/>
    <w:rsid w:val="00B83FB1"/>
    <w:rsid w:val="00B85453"/>
    <w:rsid w:val="00B91488"/>
    <w:rsid w:val="00B91B04"/>
    <w:rsid w:val="00B923DC"/>
    <w:rsid w:val="00B925BA"/>
    <w:rsid w:val="00B95B6A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6EF3"/>
    <w:rsid w:val="00BD0237"/>
    <w:rsid w:val="00BD2475"/>
    <w:rsid w:val="00BD30C7"/>
    <w:rsid w:val="00BD35DB"/>
    <w:rsid w:val="00BD3F4E"/>
    <w:rsid w:val="00BD40E7"/>
    <w:rsid w:val="00BD4745"/>
    <w:rsid w:val="00BE0FC1"/>
    <w:rsid w:val="00BE32AB"/>
    <w:rsid w:val="00BE60E3"/>
    <w:rsid w:val="00BF1143"/>
    <w:rsid w:val="00BF2540"/>
    <w:rsid w:val="00BF2BB2"/>
    <w:rsid w:val="00BF3C1C"/>
    <w:rsid w:val="00BF3F59"/>
    <w:rsid w:val="00BF59F6"/>
    <w:rsid w:val="00BF7138"/>
    <w:rsid w:val="00C00FA9"/>
    <w:rsid w:val="00C025C7"/>
    <w:rsid w:val="00C07975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30"/>
    <w:rsid w:val="00C27413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40802"/>
    <w:rsid w:val="00C419B9"/>
    <w:rsid w:val="00C41F63"/>
    <w:rsid w:val="00C46162"/>
    <w:rsid w:val="00C461E5"/>
    <w:rsid w:val="00C463B7"/>
    <w:rsid w:val="00C51796"/>
    <w:rsid w:val="00C52B1D"/>
    <w:rsid w:val="00C55D91"/>
    <w:rsid w:val="00C56F1F"/>
    <w:rsid w:val="00C5796A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631B"/>
    <w:rsid w:val="00C67AE2"/>
    <w:rsid w:val="00C67F6E"/>
    <w:rsid w:val="00C700E4"/>
    <w:rsid w:val="00C70279"/>
    <w:rsid w:val="00C716B0"/>
    <w:rsid w:val="00C71DE9"/>
    <w:rsid w:val="00C73DA7"/>
    <w:rsid w:val="00C7528E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1DD3"/>
    <w:rsid w:val="00CB2A08"/>
    <w:rsid w:val="00CB5702"/>
    <w:rsid w:val="00CB58F8"/>
    <w:rsid w:val="00CB6B68"/>
    <w:rsid w:val="00CC096F"/>
    <w:rsid w:val="00CC19EB"/>
    <w:rsid w:val="00CC29F3"/>
    <w:rsid w:val="00CC45FA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132C"/>
    <w:rsid w:val="00D2198C"/>
    <w:rsid w:val="00D22225"/>
    <w:rsid w:val="00D22A72"/>
    <w:rsid w:val="00D22DC6"/>
    <w:rsid w:val="00D233E2"/>
    <w:rsid w:val="00D23A8F"/>
    <w:rsid w:val="00D24F7A"/>
    <w:rsid w:val="00D26331"/>
    <w:rsid w:val="00D27516"/>
    <w:rsid w:val="00D2759C"/>
    <w:rsid w:val="00D2792D"/>
    <w:rsid w:val="00D308EA"/>
    <w:rsid w:val="00D32E07"/>
    <w:rsid w:val="00D339AD"/>
    <w:rsid w:val="00D36063"/>
    <w:rsid w:val="00D40101"/>
    <w:rsid w:val="00D4018D"/>
    <w:rsid w:val="00D406B4"/>
    <w:rsid w:val="00D44BC1"/>
    <w:rsid w:val="00D45205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6024B"/>
    <w:rsid w:val="00D613A5"/>
    <w:rsid w:val="00D623F5"/>
    <w:rsid w:val="00D6337F"/>
    <w:rsid w:val="00D649BA"/>
    <w:rsid w:val="00D64C79"/>
    <w:rsid w:val="00D64E72"/>
    <w:rsid w:val="00D652AD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0F72"/>
    <w:rsid w:val="00D8629C"/>
    <w:rsid w:val="00D914C1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30F"/>
    <w:rsid w:val="00DA035D"/>
    <w:rsid w:val="00DA4253"/>
    <w:rsid w:val="00DA529F"/>
    <w:rsid w:val="00DA6451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4404"/>
    <w:rsid w:val="00DC5C24"/>
    <w:rsid w:val="00DC5E13"/>
    <w:rsid w:val="00DC6303"/>
    <w:rsid w:val="00DC7025"/>
    <w:rsid w:val="00DD15BA"/>
    <w:rsid w:val="00DD1E8F"/>
    <w:rsid w:val="00DD56C2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4669"/>
    <w:rsid w:val="00E04729"/>
    <w:rsid w:val="00E059C1"/>
    <w:rsid w:val="00E06EA5"/>
    <w:rsid w:val="00E07EAC"/>
    <w:rsid w:val="00E11DF9"/>
    <w:rsid w:val="00E11EC6"/>
    <w:rsid w:val="00E11F42"/>
    <w:rsid w:val="00E128D2"/>
    <w:rsid w:val="00E143F9"/>
    <w:rsid w:val="00E1706D"/>
    <w:rsid w:val="00E17179"/>
    <w:rsid w:val="00E1749F"/>
    <w:rsid w:val="00E200A4"/>
    <w:rsid w:val="00E2142F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D94"/>
    <w:rsid w:val="00E30C1C"/>
    <w:rsid w:val="00E3348E"/>
    <w:rsid w:val="00E33A10"/>
    <w:rsid w:val="00E341FC"/>
    <w:rsid w:val="00E34C2C"/>
    <w:rsid w:val="00E351D3"/>
    <w:rsid w:val="00E361E1"/>
    <w:rsid w:val="00E37797"/>
    <w:rsid w:val="00E40F2D"/>
    <w:rsid w:val="00E4186C"/>
    <w:rsid w:val="00E41C06"/>
    <w:rsid w:val="00E43441"/>
    <w:rsid w:val="00E43CDD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A6A"/>
    <w:rsid w:val="00E71F6D"/>
    <w:rsid w:val="00E75484"/>
    <w:rsid w:val="00E75B61"/>
    <w:rsid w:val="00E7662A"/>
    <w:rsid w:val="00E774DC"/>
    <w:rsid w:val="00E80D63"/>
    <w:rsid w:val="00E82267"/>
    <w:rsid w:val="00E85873"/>
    <w:rsid w:val="00E87CAB"/>
    <w:rsid w:val="00E87DF0"/>
    <w:rsid w:val="00E87F53"/>
    <w:rsid w:val="00E9032E"/>
    <w:rsid w:val="00E90E37"/>
    <w:rsid w:val="00E91015"/>
    <w:rsid w:val="00E91E0F"/>
    <w:rsid w:val="00E91E93"/>
    <w:rsid w:val="00E92D7D"/>
    <w:rsid w:val="00E93905"/>
    <w:rsid w:val="00E93C17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CCB"/>
    <w:rsid w:val="00ED2658"/>
    <w:rsid w:val="00ED3C8C"/>
    <w:rsid w:val="00ED4365"/>
    <w:rsid w:val="00ED4E7A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5BCF"/>
    <w:rsid w:val="00F1689B"/>
    <w:rsid w:val="00F211BA"/>
    <w:rsid w:val="00F22720"/>
    <w:rsid w:val="00F2273D"/>
    <w:rsid w:val="00F23A64"/>
    <w:rsid w:val="00F23A9B"/>
    <w:rsid w:val="00F23FCF"/>
    <w:rsid w:val="00F243CE"/>
    <w:rsid w:val="00F25214"/>
    <w:rsid w:val="00F267E9"/>
    <w:rsid w:val="00F31702"/>
    <w:rsid w:val="00F31DD9"/>
    <w:rsid w:val="00F33690"/>
    <w:rsid w:val="00F33EA1"/>
    <w:rsid w:val="00F3418B"/>
    <w:rsid w:val="00F36047"/>
    <w:rsid w:val="00F37041"/>
    <w:rsid w:val="00F3707D"/>
    <w:rsid w:val="00F37AB1"/>
    <w:rsid w:val="00F37B5A"/>
    <w:rsid w:val="00F4089C"/>
    <w:rsid w:val="00F410FB"/>
    <w:rsid w:val="00F4314E"/>
    <w:rsid w:val="00F43D23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5D2D"/>
    <w:rsid w:val="00F65F27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6C32"/>
    <w:rsid w:val="00F773DB"/>
    <w:rsid w:val="00F77613"/>
    <w:rsid w:val="00F80151"/>
    <w:rsid w:val="00F85438"/>
    <w:rsid w:val="00F8681E"/>
    <w:rsid w:val="00F90858"/>
    <w:rsid w:val="00F90BB0"/>
    <w:rsid w:val="00F90C13"/>
    <w:rsid w:val="00F95079"/>
    <w:rsid w:val="00F972C3"/>
    <w:rsid w:val="00FA068B"/>
    <w:rsid w:val="00FA261E"/>
    <w:rsid w:val="00FA3008"/>
    <w:rsid w:val="00FA6722"/>
    <w:rsid w:val="00FA68CB"/>
    <w:rsid w:val="00FA6BFE"/>
    <w:rsid w:val="00FA6CEE"/>
    <w:rsid w:val="00FA6EFC"/>
    <w:rsid w:val="00FB0189"/>
    <w:rsid w:val="00FB06DC"/>
    <w:rsid w:val="00FB197E"/>
    <w:rsid w:val="00FB1A20"/>
    <w:rsid w:val="00FB2AF0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7B2A"/>
    <w:rsid w:val="00FD7C03"/>
    <w:rsid w:val="00FD7FE8"/>
    <w:rsid w:val="00FE0BC8"/>
    <w:rsid w:val="00FE12B5"/>
    <w:rsid w:val="00FE2414"/>
    <w:rsid w:val="00FE2C38"/>
    <w:rsid w:val="00FE4BF7"/>
    <w:rsid w:val="00FE510A"/>
    <w:rsid w:val="00FE5974"/>
    <w:rsid w:val="00FE7404"/>
    <w:rsid w:val="00FF0FE3"/>
    <w:rsid w:val="00FF11D7"/>
    <w:rsid w:val="00FF1FC5"/>
    <w:rsid w:val="00FF2294"/>
    <w:rsid w:val="00FF248E"/>
    <w:rsid w:val="00FF45BA"/>
    <w:rsid w:val="00FF58A2"/>
    <w:rsid w:val="00FF630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39F1D"/>
  <w15:docId w15:val="{5C7903EA-199C-49D0-BB6D-E7AF959C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5C9F"/>
    <w:rPr>
      <w:rFonts w:ascii="StobiSerif Regular" w:hAnsi="StobiSerif Regular"/>
      <w:sz w:val="22"/>
      <w:szCs w:val="22"/>
      <w:lang w:val="mk-MK"/>
    </w:rPr>
  </w:style>
  <w:style w:type="character" w:styleId="CommentReference">
    <w:name w:val="annotation reference"/>
    <w:basedOn w:val="DefaultParagraphFont"/>
    <w:semiHidden/>
    <w:unhideWhenUsed/>
    <w:rsid w:val="004E5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C9F"/>
    <w:rPr>
      <w:rFonts w:ascii="StobiSerif Regular" w:hAnsi="StobiSerif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5C9F"/>
    <w:rPr>
      <w:rFonts w:ascii="StobiSerif Regular" w:hAnsi="StobiSerif Regular"/>
      <w:b/>
      <w:bCs/>
      <w:lang w:val="mk-MK"/>
    </w:rPr>
  </w:style>
  <w:style w:type="paragraph" w:customStyle="1" w:styleId="Standard">
    <w:name w:val="Standard"/>
    <w:rsid w:val="004E5C9F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val="mk-MK" w:eastAsia="hi-IN" w:bidi="hi-IN"/>
    </w:rPr>
  </w:style>
  <w:style w:type="paragraph" w:customStyle="1" w:styleId="CharCharCharChar">
    <w:name w:val="Char Char Char Char"/>
    <w:basedOn w:val="Normal"/>
    <w:rsid w:val="00FA3008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ListBullet">
    <w:name w:val="List Bullet"/>
    <w:basedOn w:val="Normal"/>
    <w:rsid w:val="00DA529F"/>
    <w:pPr>
      <w:tabs>
        <w:tab w:val="num" w:pos="567"/>
        <w:tab w:val="left" w:pos="1134"/>
      </w:tabs>
      <w:suppressAutoHyphens w:val="0"/>
      <w:spacing w:after="120"/>
      <w:ind w:left="1134" w:hanging="567"/>
    </w:pPr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370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370D0"/>
    <w:rPr>
      <w:rFonts w:ascii="StobiSerif Regular" w:hAnsi="StobiSerif Regular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9E57-5E5F-4348-9CE0-A9E7B7B6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Sanja Camevska</cp:lastModifiedBy>
  <cp:revision>6</cp:revision>
  <cp:lastPrinted>2025-01-20T11:09:00Z</cp:lastPrinted>
  <dcterms:created xsi:type="dcterms:W3CDTF">2025-01-20T08:57:00Z</dcterms:created>
  <dcterms:modified xsi:type="dcterms:W3CDTF">2025-01-21T10:34:00Z</dcterms:modified>
</cp:coreProperties>
</file>