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D1" w:rsidRPr="00011B6A" w:rsidRDefault="00C038D1" w:rsidP="00C038D1">
      <w:pPr>
        <w:spacing w:line="276" w:lineRule="auto"/>
        <w:ind w:left="7200"/>
        <w:rPr>
          <w:rFonts w:ascii="Arial Narrow" w:hAnsi="Arial Narrow" w:cs="Calibri"/>
          <w:b/>
          <w:sz w:val="22"/>
          <w:szCs w:val="22"/>
          <w:lang w:val="mk-MK"/>
        </w:rPr>
      </w:pPr>
      <w:r w:rsidRPr="00011B6A">
        <w:rPr>
          <w:rFonts w:ascii="Arial Narrow" w:hAnsi="Arial Narrow" w:cs="Calibri"/>
          <w:b/>
          <w:sz w:val="22"/>
          <w:szCs w:val="22"/>
          <w:lang w:val="mk-MK"/>
        </w:rPr>
        <w:t>Прилог бр. 1</w:t>
      </w:r>
      <w:r w:rsidRPr="00011B6A">
        <w:rPr>
          <w:rFonts w:ascii="Arial Narrow" w:hAnsi="Arial Narrow" w:cs="Calibri"/>
          <w:b/>
          <w:sz w:val="22"/>
          <w:szCs w:val="22"/>
          <w:lang w:val="mk-MK"/>
        </w:rPr>
        <w:tab/>
      </w:r>
    </w:p>
    <w:p w:rsidR="00C038D1" w:rsidRPr="00011B6A" w:rsidRDefault="00C038D1" w:rsidP="00C038D1">
      <w:pPr>
        <w:spacing w:line="276" w:lineRule="auto"/>
        <w:jc w:val="both"/>
        <w:rPr>
          <w:rFonts w:ascii="Arial Narrow" w:hAnsi="Arial Narrow" w:cs="Calibri"/>
          <w:b/>
          <w:sz w:val="22"/>
          <w:szCs w:val="22"/>
          <w:lang w:val="mk-MK"/>
        </w:rPr>
      </w:pPr>
      <w:r w:rsidRPr="00011B6A">
        <w:rPr>
          <w:rFonts w:ascii="Arial Narrow" w:hAnsi="Arial Narrow" w:cs="Calibri"/>
          <w:b/>
          <w:sz w:val="22"/>
          <w:szCs w:val="22"/>
          <w:lang w:val="mk-MK"/>
        </w:rPr>
        <w:t>(Штембил на институцијата)</w:t>
      </w:r>
    </w:p>
    <w:p w:rsidR="00C038D1" w:rsidRPr="00011B6A" w:rsidRDefault="00C038D1" w:rsidP="00C038D1">
      <w:pPr>
        <w:spacing w:line="276" w:lineRule="auto"/>
        <w:jc w:val="both"/>
        <w:rPr>
          <w:rFonts w:ascii="Arial Narrow" w:hAnsi="Arial Narrow" w:cs="Calibri"/>
          <w:b/>
          <w:sz w:val="22"/>
          <w:szCs w:val="22"/>
          <w:lang w:val="mk-MK"/>
        </w:rPr>
      </w:pPr>
    </w:p>
    <w:p w:rsidR="00C038D1" w:rsidRPr="00011B6A" w:rsidRDefault="00C038D1" w:rsidP="00C038D1">
      <w:pPr>
        <w:spacing w:line="276" w:lineRule="auto"/>
        <w:jc w:val="both"/>
        <w:rPr>
          <w:rFonts w:ascii="Arial Narrow" w:hAnsi="Arial Narrow" w:cs="Calibri"/>
          <w:b/>
          <w:sz w:val="22"/>
          <w:szCs w:val="22"/>
          <w:lang w:val="mk-MK"/>
        </w:rPr>
      </w:pPr>
    </w:p>
    <w:p w:rsidR="00C038D1" w:rsidRPr="00011B6A" w:rsidRDefault="00C038D1" w:rsidP="00C038D1">
      <w:pPr>
        <w:spacing w:line="276" w:lineRule="auto"/>
        <w:jc w:val="center"/>
        <w:rPr>
          <w:rFonts w:ascii="Arial Narrow" w:hAnsi="Arial Narrow"/>
          <w:b/>
          <w:sz w:val="22"/>
          <w:szCs w:val="22"/>
          <w:lang w:val="mk-MK"/>
        </w:rPr>
      </w:pPr>
      <w:r w:rsidRPr="00011B6A">
        <w:rPr>
          <w:rFonts w:ascii="Arial Narrow" w:hAnsi="Arial Narrow"/>
          <w:b/>
          <w:sz w:val="22"/>
          <w:szCs w:val="22"/>
          <w:lang w:val="mk-MK"/>
        </w:rPr>
        <w:t xml:space="preserve">ОБРАЗЕЦ ЗА ОЦЕНУВАЊЕ НА АДМИНИСТРАТИВЕН СЛУЖБЕНИК </w:t>
      </w:r>
    </w:p>
    <w:p w:rsidR="00C038D1" w:rsidRPr="00011B6A" w:rsidRDefault="00C038D1" w:rsidP="00C038D1">
      <w:pPr>
        <w:spacing w:line="276" w:lineRule="auto"/>
        <w:jc w:val="center"/>
        <w:rPr>
          <w:rFonts w:ascii="Arial Narrow" w:hAnsi="Arial Narrow"/>
          <w:b/>
          <w:sz w:val="22"/>
          <w:szCs w:val="22"/>
          <w:lang w:val="mk-MK"/>
        </w:rPr>
      </w:pPr>
      <w:r w:rsidRPr="00011B6A">
        <w:rPr>
          <w:rFonts w:ascii="Arial Narrow" w:hAnsi="Arial Narrow"/>
          <w:b/>
          <w:sz w:val="22"/>
          <w:szCs w:val="22"/>
          <w:lang w:val="mk-MK"/>
        </w:rPr>
        <w:t>за период __________________</w:t>
      </w:r>
    </w:p>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sidRPr="00011B6A">
        <w:rPr>
          <w:rFonts w:ascii="Arial Narrow" w:hAnsi="Arial Narrow"/>
          <w:b/>
          <w:sz w:val="22"/>
          <w:szCs w:val="22"/>
          <w:lang w:val="mk-MK"/>
        </w:rPr>
        <w:t>Табела 1.</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481"/>
      </w:tblGrid>
      <w:tr w:rsidR="00C038D1" w:rsidRPr="00011B6A" w:rsidTr="00DE2A19">
        <w:tc>
          <w:tcPr>
            <w:tcW w:w="8868" w:type="dxa"/>
            <w:gridSpan w:val="2"/>
            <w:shd w:val="clear" w:color="auto" w:fill="D9D9D9"/>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b/>
                <w:color w:val="000000"/>
                <w:sz w:val="22"/>
                <w:szCs w:val="22"/>
                <w:lang w:val="mk-MK"/>
              </w:rPr>
              <w:t>Податоци за учесниците во оценувањето</w:t>
            </w:r>
            <w:r w:rsidRPr="00011B6A">
              <w:rPr>
                <w:rFonts w:ascii="Arial Narrow" w:eastAsia="Calibri" w:hAnsi="Arial Narrow"/>
                <w:color w:val="000000"/>
                <w:sz w:val="18"/>
                <w:szCs w:val="18"/>
                <w:lang w:val="mk-MK"/>
              </w:rPr>
              <w:t xml:space="preserve"> (Овој дел од образецот го пополнува оценуваниот административен службеник, од 1 до </w:t>
            </w:r>
            <w:r>
              <w:rPr>
                <w:rFonts w:ascii="Arial Narrow" w:eastAsia="Calibri" w:hAnsi="Arial Narrow"/>
                <w:color w:val="000000"/>
                <w:sz w:val="18"/>
                <w:szCs w:val="18"/>
              </w:rPr>
              <w:t>15</w:t>
            </w:r>
            <w:r w:rsidRPr="00011B6A">
              <w:rPr>
                <w:rFonts w:ascii="Arial Narrow" w:eastAsia="Calibri" w:hAnsi="Arial Narrow"/>
                <w:color w:val="000000"/>
                <w:sz w:val="18"/>
                <w:szCs w:val="18"/>
                <w:lang w:val="mk-MK"/>
              </w:rPr>
              <w:t xml:space="preserve"> декември </w:t>
            </w:r>
            <w:r w:rsidRPr="00011B6A">
              <w:rPr>
                <w:rFonts w:ascii="Arial Narrow" w:eastAsia="Calibri" w:hAnsi="Arial Narrow" w:cs="Arial"/>
                <w:color w:val="000000"/>
                <w:sz w:val="18"/>
                <w:szCs w:val="18"/>
                <w:lang w:val="mk-MK"/>
              </w:rPr>
              <w:t>во претходната за следната година</w:t>
            </w:r>
            <w:r w:rsidRPr="00011B6A">
              <w:rPr>
                <w:rFonts w:ascii="Arial Narrow" w:eastAsia="Calibri" w:hAnsi="Arial Narrow"/>
                <w:color w:val="000000"/>
                <w:sz w:val="18"/>
                <w:szCs w:val="18"/>
                <w:lang w:val="mk-MK"/>
              </w:rPr>
              <w:t xml:space="preserve">) </w:t>
            </w:r>
          </w:p>
        </w:tc>
      </w:tr>
      <w:tr w:rsidR="00C038D1" w:rsidRPr="00011B6A" w:rsidTr="00DE2A19">
        <w:tc>
          <w:tcPr>
            <w:tcW w:w="8868" w:type="dxa"/>
            <w:gridSpan w:val="2"/>
            <w:shd w:val="clear" w:color="auto" w:fill="D9D9D9"/>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b/>
                <w:color w:val="000000"/>
                <w:sz w:val="22"/>
                <w:szCs w:val="22"/>
                <w:lang w:val="mk-MK"/>
              </w:rPr>
              <w:t>Оценуван</w:t>
            </w:r>
            <w:r w:rsidRPr="00011B6A">
              <w:rPr>
                <w:rFonts w:ascii="Arial Narrow" w:eastAsia="Calibri" w:hAnsi="Arial Narrow"/>
                <w:color w:val="000000"/>
                <w:sz w:val="22"/>
                <w:szCs w:val="22"/>
                <w:lang w:val="mk-MK"/>
              </w:rPr>
              <w:t xml:space="preserve"> </w:t>
            </w:r>
            <w:r w:rsidRPr="00011B6A">
              <w:rPr>
                <w:rFonts w:ascii="Arial Narrow" w:eastAsia="Calibri" w:hAnsi="Arial Narrow"/>
                <w:b/>
                <w:color w:val="000000"/>
                <w:sz w:val="22"/>
                <w:szCs w:val="22"/>
                <w:lang w:val="mk-MK"/>
              </w:rPr>
              <w:t>административен службеник</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 xml:space="preserve">Име и презиме: </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s="Calibri"/>
                <w:color w:val="000000"/>
                <w:sz w:val="18"/>
                <w:szCs w:val="18"/>
                <w:lang w:val="mk-MK"/>
              </w:rPr>
              <w:t>Работно место (шифра и назив):</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8868" w:type="dxa"/>
            <w:gridSpan w:val="2"/>
            <w:shd w:val="clear" w:color="auto" w:fill="D9D9D9"/>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b/>
                <w:color w:val="000000"/>
                <w:sz w:val="22"/>
                <w:szCs w:val="22"/>
                <w:lang w:val="mk-MK"/>
              </w:rPr>
              <w:t xml:space="preserve"> Оценувач на административниот службеник</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 xml:space="preserve">Име и презиме: </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s="Calibri"/>
                <w:color w:val="000000"/>
                <w:sz w:val="18"/>
                <w:szCs w:val="18"/>
                <w:lang w:val="mk-MK"/>
              </w:rPr>
              <w:t>Работно место (шифра и назив):</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bl>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sz w:val="22"/>
          <w:szCs w:val="22"/>
          <w:lang w:val="mk-MK"/>
        </w:rPr>
      </w:pPr>
      <w:r w:rsidRPr="00011B6A">
        <w:rPr>
          <w:rFonts w:ascii="Arial Narrow" w:hAnsi="Arial Narrow"/>
          <w:b/>
          <w:sz w:val="22"/>
          <w:szCs w:val="22"/>
          <w:lang w:val="mk-MK"/>
        </w:rPr>
        <w:t>Табела 2.</w:t>
      </w:r>
    </w:p>
    <w:tbl>
      <w:tblPr>
        <w:tblStyle w:val="TableGrid1"/>
        <w:tblW w:w="8897" w:type="dxa"/>
        <w:tblLook w:val="04A0" w:firstRow="1" w:lastRow="0" w:firstColumn="1" w:lastColumn="0" w:noHBand="0" w:noVBand="1"/>
      </w:tblPr>
      <w:tblGrid>
        <w:gridCol w:w="6900"/>
        <w:gridCol w:w="1997"/>
      </w:tblGrid>
      <w:tr w:rsidR="00C038D1" w:rsidRPr="00011B6A" w:rsidTr="00DE2A19">
        <w:tc>
          <w:tcPr>
            <w:tcW w:w="8897" w:type="dxa"/>
            <w:gridSpan w:val="2"/>
            <w:shd w:val="clear" w:color="auto" w:fill="D9D9D9" w:themeFill="background1" w:themeFillShade="D9"/>
          </w:tcPr>
          <w:p w:rsidR="00C038D1" w:rsidRPr="00011B6A" w:rsidRDefault="00C038D1" w:rsidP="00DE2A19">
            <w:pPr>
              <w:rPr>
                <w:rFonts w:eastAsiaTheme="minorHAnsi"/>
                <w:sz w:val="18"/>
                <w:szCs w:val="18"/>
              </w:rPr>
            </w:pPr>
            <w:r w:rsidRPr="00011B6A">
              <w:rPr>
                <w:rFonts w:ascii="Arial Narrow" w:eastAsiaTheme="minorHAnsi" w:hAnsi="Arial Narrow" w:cs="Arial"/>
                <w:b/>
                <w:sz w:val="22"/>
                <w:szCs w:val="22"/>
              </w:rPr>
              <w:t xml:space="preserve">Работни цели и задачи  </w:t>
            </w:r>
            <w:r w:rsidRPr="00011B6A">
              <w:rPr>
                <w:rFonts w:ascii="Arial Narrow" w:eastAsia="Calibri" w:hAnsi="Arial Narrow"/>
                <w:color w:val="000000"/>
                <w:sz w:val="18"/>
                <w:szCs w:val="18"/>
              </w:rPr>
              <w:t xml:space="preserve">(Во првата колона административниот службеник ги внесува работните цели и задачи, утврдени во неговиот/нејзиниот опис на работното место во актот за систематизација на работни места на институцијата  во која е вработен. Првата колона од образецот ја пополнува претпоставениот административен службеник во периодот од </w:t>
            </w:r>
            <w:r>
              <w:rPr>
                <w:rFonts w:ascii="Arial Narrow" w:eastAsia="Calibri" w:hAnsi="Arial Narrow"/>
                <w:color w:val="000000"/>
                <w:sz w:val="18"/>
                <w:szCs w:val="18"/>
              </w:rPr>
              <w:t xml:space="preserve">1 </w:t>
            </w:r>
            <w:r w:rsidRPr="00011B6A">
              <w:rPr>
                <w:rFonts w:ascii="Arial Narrow" w:eastAsia="Calibri" w:hAnsi="Arial Narrow"/>
                <w:color w:val="000000"/>
                <w:sz w:val="18"/>
                <w:szCs w:val="18"/>
              </w:rPr>
              <w:t xml:space="preserve">до </w:t>
            </w:r>
            <w:r>
              <w:rPr>
                <w:rFonts w:ascii="Arial Narrow" w:eastAsia="Calibri" w:hAnsi="Arial Narrow"/>
                <w:color w:val="000000"/>
                <w:sz w:val="18"/>
                <w:szCs w:val="18"/>
              </w:rPr>
              <w:t>15</w:t>
            </w:r>
            <w:r w:rsidRPr="00011B6A">
              <w:rPr>
                <w:rFonts w:ascii="Arial Narrow" w:eastAsia="Calibri" w:hAnsi="Arial Narrow"/>
                <w:color w:val="000000"/>
                <w:sz w:val="18"/>
                <w:szCs w:val="18"/>
              </w:rPr>
              <w:t xml:space="preserve"> декември во претходната за следната година. Втората колона од табелата со штиклирање ја пополнува претпоставениот административен службеник во периодот од 10 до 20 октомври во тековната г</w:t>
            </w:r>
            <w:r>
              <w:rPr>
                <w:rFonts w:ascii="Arial Narrow" w:eastAsia="Calibri" w:hAnsi="Arial Narrow"/>
                <w:color w:val="000000"/>
                <w:sz w:val="18"/>
                <w:szCs w:val="18"/>
              </w:rPr>
              <w:t xml:space="preserve">одина </w:t>
            </w:r>
            <w:r w:rsidRPr="00011B6A">
              <w:rPr>
                <w:rFonts w:ascii="Arial Narrow" w:eastAsia="Calibri" w:hAnsi="Arial Narrow"/>
                <w:color w:val="000000"/>
                <w:sz w:val="18"/>
                <w:szCs w:val="18"/>
              </w:rPr>
              <w:t>)</w:t>
            </w:r>
          </w:p>
        </w:tc>
      </w:tr>
      <w:tr w:rsidR="00C038D1" w:rsidRPr="00011B6A" w:rsidTr="00DE2A19">
        <w:tc>
          <w:tcPr>
            <w:tcW w:w="6900" w:type="dxa"/>
            <w:tcBorders>
              <w:right w:val="single" w:sz="4" w:space="0" w:color="auto"/>
            </w:tcBorders>
          </w:tcPr>
          <w:p w:rsidR="00C038D1" w:rsidRPr="00011B6A" w:rsidRDefault="00C038D1" w:rsidP="00DE2A19">
            <w:pPr>
              <w:spacing w:before="100" w:beforeAutospacing="1" w:after="100" w:afterAutospacing="1" w:line="276" w:lineRule="auto"/>
              <w:rPr>
                <w:rFonts w:ascii="Arial Narrow" w:eastAsia="Calibri" w:hAnsi="Arial Narrow" w:cs="Times New Roman"/>
                <w:color w:val="000000"/>
                <w:sz w:val="18"/>
                <w:szCs w:val="18"/>
              </w:rPr>
            </w:pPr>
            <w:r w:rsidRPr="00011B6A">
              <w:rPr>
                <w:rFonts w:ascii="Arial Narrow" w:eastAsia="Calibri" w:hAnsi="Arial Narrow" w:cs="Times New Roman"/>
                <w:color w:val="000000"/>
                <w:sz w:val="18"/>
                <w:szCs w:val="18"/>
              </w:rPr>
              <w:t>Утврдени работни цели:</w:t>
            </w:r>
          </w:p>
          <w:p w:rsidR="00C038D1" w:rsidRPr="00011B6A" w:rsidRDefault="00C038D1" w:rsidP="00DE2A19">
            <w:pPr>
              <w:rPr>
                <w:rFonts w:ascii="Arial Narrow" w:eastAsiaTheme="minorHAnsi" w:hAnsi="Arial Narrow" w:cs="Arial"/>
                <w:sz w:val="22"/>
                <w:szCs w:val="22"/>
              </w:rPr>
            </w:pPr>
          </w:p>
          <w:p w:rsidR="00C038D1" w:rsidRPr="00011B6A" w:rsidRDefault="00C038D1" w:rsidP="00DE2A19">
            <w:pPr>
              <w:rPr>
                <w:rFonts w:ascii="Arial Narrow" w:eastAsiaTheme="minorHAnsi" w:hAnsi="Arial Narrow"/>
                <w:sz w:val="22"/>
                <w:szCs w:val="22"/>
              </w:rPr>
            </w:pPr>
          </w:p>
          <w:p w:rsidR="00C038D1" w:rsidRPr="00011B6A" w:rsidRDefault="00C038D1" w:rsidP="00DE2A19">
            <w:pPr>
              <w:rPr>
                <w:rFonts w:ascii="Arial Narrow" w:eastAsiaTheme="minorHAnsi" w:hAnsi="Arial Narrow"/>
                <w:sz w:val="22"/>
                <w:szCs w:val="22"/>
              </w:rPr>
            </w:pPr>
          </w:p>
          <w:p w:rsidR="00C038D1" w:rsidRPr="00011B6A" w:rsidRDefault="00C038D1" w:rsidP="00DE2A19">
            <w:pPr>
              <w:rPr>
                <w:rFonts w:eastAsiaTheme="minorHAnsi"/>
                <w:sz w:val="22"/>
                <w:szCs w:val="22"/>
              </w:rPr>
            </w:pPr>
          </w:p>
          <w:p w:rsidR="00C038D1" w:rsidRPr="00011B6A" w:rsidRDefault="00C038D1" w:rsidP="00DE2A19">
            <w:pPr>
              <w:rPr>
                <w:rFonts w:eastAsiaTheme="minorHAnsi"/>
                <w:sz w:val="22"/>
                <w:szCs w:val="22"/>
              </w:rPr>
            </w:pPr>
          </w:p>
        </w:tc>
        <w:tc>
          <w:tcPr>
            <w:tcW w:w="1997" w:type="dxa"/>
            <w:tcBorders>
              <w:top w:val="single" w:sz="4" w:space="0" w:color="auto"/>
              <w:left w:val="single" w:sz="4" w:space="0" w:color="auto"/>
            </w:tcBorders>
          </w:tcPr>
          <w:p w:rsidR="00C038D1" w:rsidRPr="00011B6A" w:rsidRDefault="00C038D1" w:rsidP="00DE2A19">
            <w:pPr>
              <w:spacing w:before="100" w:beforeAutospacing="1" w:after="100" w:afterAutospacing="1" w:line="276" w:lineRule="auto"/>
              <w:rPr>
                <w:rFonts w:eastAsiaTheme="minorHAnsi"/>
                <w:sz w:val="22"/>
                <w:szCs w:val="22"/>
              </w:rPr>
            </w:pPr>
            <w:r w:rsidRPr="00011B6A">
              <w:rPr>
                <w:rFonts w:ascii="Arial Narrow" w:eastAsia="Calibri" w:hAnsi="Arial Narrow" w:cs="Times New Roman"/>
                <w:color w:val="000000"/>
                <w:sz w:val="18"/>
                <w:szCs w:val="18"/>
              </w:rPr>
              <w:t>Реализирани цели:</w:t>
            </w:r>
          </w:p>
          <w:p w:rsidR="00C038D1" w:rsidRPr="00011B6A" w:rsidRDefault="00C038D1" w:rsidP="00DE2A19">
            <w:pPr>
              <w:rPr>
                <w:rFonts w:eastAsiaTheme="minorHAnsi"/>
                <w:sz w:val="22"/>
                <w:szCs w:val="22"/>
              </w:rPr>
            </w:pPr>
          </w:p>
          <w:p w:rsidR="00C038D1" w:rsidRPr="00011B6A" w:rsidRDefault="00C038D1" w:rsidP="00DE2A19">
            <w:pPr>
              <w:rPr>
                <w:rFonts w:eastAsiaTheme="minorHAnsi"/>
                <w:sz w:val="22"/>
                <w:szCs w:val="22"/>
              </w:rPr>
            </w:pPr>
          </w:p>
          <w:p w:rsidR="00C038D1" w:rsidRPr="00011B6A" w:rsidRDefault="00C038D1" w:rsidP="00DE2A19">
            <w:pPr>
              <w:rPr>
                <w:rFonts w:eastAsiaTheme="minorHAnsi"/>
                <w:sz w:val="22"/>
                <w:szCs w:val="22"/>
              </w:rPr>
            </w:pPr>
          </w:p>
          <w:p w:rsidR="00C038D1" w:rsidRPr="00011B6A" w:rsidRDefault="00C038D1" w:rsidP="00DE2A19">
            <w:pPr>
              <w:rPr>
                <w:rFonts w:eastAsiaTheme="minorHAnsi"/>
                <w:sz w:val="22"/>
                <w:szCs w:val="22"/>
              </w:rPr>
            </w:pPr>
          </w:p>
          <w:p w:rsidR="00C038D1" w:rsidRPr="00011B6A" w:rsidRDefault="00C038D1" w:rsidP="00DE2A19">
            <w:pPr>
              <w:rPr>
                <w:rFonts w:eastAsiaTheme="minorHAnsi"/>
                <w:sz w:val="22"/>
                <w:szCs w:val="22"/>
              </w:rPr>
            </w:pPr>
          </w:p>
        </w:tc>
      </w:tr>
      <w:tr w:rsidR="00C038D1" w:rsidRPr="00011B6A" w:rsidTr="00DE2A19">
        <w:tc>
          <w:tcPr>
            <w:tcW w:w="6900" w:type="dxa"/>
            <w:tcBorders>
              <w:right w:val="single" w:sz="4" w:space="0" w:color="auto"/>
            </w:tcBorders>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rPr>
            </w:pPr>
            <w:r w:rsidRPr="00011B6A">
              <w:rPr>
                <w:rFonts w:ascii="Arial Narrow" w:eastAsia="Calibri" w:hAnsi="Arial Narrow"/>
                <w:color w:val="000000"/>
                <w:sz w:val="18"/>
                <w:szCs w:val="18"/>
              </w:rPr>
              <w:t>Утврдени работни задачи</w:t>
            </w:r>
            <w:r>
              <w:rPr>
                <w:rFonts w:ascii="Arial Narrow" w:eastAsia="Calibri" w:hAnsi="Arial Narrow"/>
                <w:color w:val="000000"/>
                <w:sz w:val="18"/>
                <w:szCs w:val="18"/>
                <w:lang w:val="en-US"/>
              </w:rPr>
              <w:t>:</w:t>
            </w:r>
          </w:p>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rPr>
            </w:pPr>
          </w:p>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rPr>
            </w:pPr>
          </w:p>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rPr>
            </w:pPr>
          </w:p>
        </w:tc>
        <w:tc>
          <w:tcPr>
            <w:tcW w:w="1997" w:type="dxa"/>
            <w:tcBorders>
              <w:left w:val="single" w:sz="4" w:space="0" w:color="auto"/>
            </w:tcBorders>
          </w:tcPr>
          <w:p w:rsidR="00C038D1" w:rsidRPr="00011B6A" w:rsidRDefault="00C038D1" w:rsidP="00DE2A19">
            <w:pPr>
              <w:rPr>
                <w:rFonts w:ascii="Arial Narrow" w:eastAsia="Calibri" w:hAnsi="Arial Narrow"/>
                <w:color w:val="000000"/>
                <w:sz w:val="18"/>
                <w:szCs w:val="18"/>
              </w:rPr>
            </w:pPr>
            <w:r w:rsidRPr="00011B6A">
              <w:rPr>
                <w:rFonts w:ascii="Arial Narrow" w:eastAsia="Calibri" w:hAnsi="Arial Narrow"/>
                <w:color w:val="000000"/>
                <w:sz w:val="18"/>
                <w:szCs w:val="18"/>
              </w:rPr>
              <w:t>Реализирани работни задачи:</w:t>
            </w:r>
          </w:p>
          <w:p w:rsidR="00C038D1" w:rsidRPr="00011B6A" w:rsidRDefault="00C038D1" w:rsidP="00DE2A19">
            <w:pPr>
              <w:rPr>
                <w:rFonts w:ascii="Arial Narrow" w:eastAsia="Calibri" w:hAnsi="Arial Narrow"/>
                <w:color w:val="000000"/>
                <w:sz w:val="18"/>
                <w:szCs w:val="18"/>
              </w:rPr>
            </w:pPr>
          </w:p>
          <w:p w:rsidR="00C038D1" w:rsidRPr="00011B6A" w:rsidRDefault="00C038D1" w:rsidP="00DE2A19">
            <w:pPr>
              <w:rPr>
                <w:rFonts w:ascii="Arial Narrow" w:eastAsia="Calibri" w:hAnsi="Arial Narrow"/>
                <w:color w:val="000000"/>
                <w:sz w:val="18"/>
                <w:szCs w:val="18"/>
              </w:rPr>
            </w:pPr>
          </w:p>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rPr>
            </w:pPr>
          </w:p>
        </w:tc>
      </w:tr>
    </w:tbl>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sidRPr="00011B6A">
        <w:rPr>
          <w:rFonts w:ascii="Arial Narrow" w:hAnsi="Arial Narrow"/>
          <w:b/>
          <w:sz w:val="22"/>
          <w:szCs w:val="22"/>
          <w:lang w:val="mk-MK"/>
        </w:rPr>
        <w:t>Табела 3.</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1833"/>
      </w:tblGrid>
      <w:tr w:rsidR="00C038D1" w:rsidRPr="00011B6A" w:rsidTr="00DE2A19">
        <w:tc>
          <w:tcPr>
            <w:tcW w:w="8868" w:type="dxa"/>
            <w:gridSpan w:val="2"/>
            <w:shd w:val="clear" w:color="auto" w:fill="D9D9D9"/>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s="Arial"/>
                <w:b/>
                <w:color w:val="000000"/>
                <w:sz w:val="22"/>
                <w:szCs w:val="22"/>
                <w:lang w:val="mk-MK"/>
              </w:rPr>
              <w:t>Реализирани работни задачи  надвор од описот на работното место</w:t>
            </w:r>
            <w:r>
              <w:rPr>
                <w:rFonts w:ascii="Arial Narrow" w:eastAsia="Calibri" w:hAnsi="Arial Narrow" w:cs="Arial"/>
                <w:b/>
                <w:color w:val="000000"/>
                <w:sz w:val="22"/>
                <w:szCs w:val="22"/>
                <w:lang w:val="mk-MK"/>
              </w:rPr>
              <w:t xml:space="preserve"> на кое е распореден административниот службеник</w:t>
            </w:r>
            <w:r w:rsidRPr="00011B6A">
              <w:rPr>
                <w:rFonts w:ascii="Arial Narrow" w:eastAsia="Calibri" w:hAnsi="Arial Narrow" w:cs="Arial"/>
                <w:b/>
                <w:color w:val="000000"/>
                <w:sz w:val="22"/>
                <w:szCs w:val="22"/>
                <w:lang w:val="mk-MK"/>
              </w:rPr>
              <w:t xml:space="preserve"> </w:t>
            </w:r>
            <w:r w:rsidRPr="00011B6A">
              <w:rPr>
                <w:rFonts w:ascii="Arial Narrow" w:eastAsia="Calibri" w:hAnsi="Arial Narrow"/>
                <w:color w:val="000000"/>
                <w:sz w:val="18"/>
                <w:szCs w:val="18"/>
                <w:lang w:val="mk-MK"/>
              </w:rPr>
              <w:t>(Во првата колона административниот службеник ги внесува доделените работни задачи како што се: учество во комисии и интерни и/или меѓур</w:t>
            </w:r>
            <w:r>
              <w:rPr>
                <w:rFonts w:ascii="Arial Narrow" w:eastAsia="Calibri" w:hAnsi="Arial Narrow"/>
                <w:color w:val="000000"/>
                <w:sz w:val="18"/>
                <w:szCs w:val="18"/>
                <w:lang w:val="mk-MK"/>
              </w:rPr>
              <w:t>е</w:t>
            </w:r>
            <w:r w:rsidRPr="00011B6A">
              <w:rPr>
                <w:rFonts w:ascii="Arial Narrow" w:eastAsia="Calibri" w:hAnsi="Arial Narrow"/>
                <w:color w:val="000000"/>
                <w:sz w:val="18"/>
                <w:szCs w:val="18"/>
                <w:lang w:val="mk-MK"/>
              </w:rPr>
              <w:t>сорски работни групи, извршување на активности за поддршка на остварување на проектни задачи и слични активности за кои користи голем дел од работното време. Првата колона од образецот ја пополнува оценуваниот административен службеник, од 01 до 09 октомври  во тековната година. Втората колона од табелата  со штиклирање ја пополнува претпоставениот административен службеник во периодот од 10 до 20 октомври во тековната година )</w:t>
            </w:r>
          </w:p>
        </w:tc>
      </w:tr>
      <w:tr w:rsidR="00C038D1" w:rsidRPr="00011B6A" w:rsidTr="00DE2A19">
        <w:trPr>
          <w:trHeight w:val="1070"/>
        </w:trPr>
        <w:tc>
          <w:tcPr>
            <w:tcW w:w="7035"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18"/>
                <w:szCs w:val="18"/>
                <w:lang w:val="mk-MK"/>
              </w:rPr>
              <w:lastRenderedPageBreak/>
              <w:t>Доделени работни задачи:</w:t>
            </w:r>
          </w:p>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1833"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 xml:space="preserve">Реализирани работни задачи </w:t>
            </w:r>
          </w:p>
          <w:p w:rsidR="00C038D1" w:rsidRPr="00011B6A" w:rsidRDefault="00C038D1" w:rsidP="00DE2A19">
            <w:pPr>
              <w:rPr>
                <w:rFonts w:ascii="Arial Narrow" w:eastAsia="Calibri" w:hAnsi="Arial Narrow"/>
                <w:color w:val="000000"/>
                <w:sz w:val="22"/>
                <w:szCs w:val="22"/>
                <w:lang w:val="mk-MK"/>
              </w:rPr>
            </w:pPr>
          </w:p>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bl>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sidRPr="00011B6A">
        <w:rPr>
          <w:rFonts w:ascii="Arial Narrow" w:hAnsi="Arial Narrow"/>
          <w:b/>
          <w:sz w:val="22"/>
          <w:szCs w:val="22"/>
          <w:lang w:val="mk-MK"/>
        </w:rPr>
        <w:t>Табела 4.</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2280"/>
        <w:gridCol w:w="2118"/>
      </w:tblGrid>
      <w:tr w:rsidR="00C038D1" w:rsidRPr="00011B6A" w:rsidTr="00DE2A19">
        <w:tc>
          <w:tcPr>
            <w:tcW w:w="8868" w:type="dxa"/>
            <w:gridSpan w:val="3"/>
            <w:tcBorders>
              <w:bottom w:val="single" w:sz="4" w:space="0" w:color="auto"/>
            </w:tcBorders>
            <w:shd w:val="clear" w:color="auto" w:fill="D9D9D9"/>
          </w:tcPr>
          <w:p w:rsidR="00C038D1" w:rsidRPr="00011B6A" w:rsidRDefault="00C038D1" w:rsidP="00DE2A19">
            <w:pPr>
              <w:spacing w:before="100" w:beforeAutospacing="1" w:after="100" w:afterAutospacing="1"/>
              <w:rPr>
                <w:rFonts w:ascii="Arial Narrow" w:eastAsia="Calibri" w:hAnsi="Arial Narrow"/>
                <w:color w:val="000000"/>
                <w:sz w:val="22"/>
                <w:szCs w:val="22"/>
                <w:lang w:val="mk-MK"/>
              </w:rPr>
            </w:pPr>
            <w:r w:rsidRPr="00011B6A">
              <w:rPr>
                <w:rFonts w:ascii="Arial Narrow" w:eastAsia="Calibri" w:hAnsi="Arial Narrow" w:cs="Arial"/>
                <w:b/>
                <w:color w:val="000000"/>
                <w:sz w:val="22"/>
                <w:szCs w:val="22"/>
                <w:lang w:val="mk-MK"/>
              </w:rPr>
              <w:t xml:space="preserve">План за стручно усовршување и развој </w:t>
            </w:r>
            <w:r w:rsidRPr="00011B6A">
              <w:rPr>
                <w:rFonts w:ascii="Arial Narrow" w:eastAsia="Calibri" w:hAnsi="Arial Narrow" w:cs="Arial"/>
                <w:color w:val="000000"/>
                <w:sz w:val="18"/>
                <w:szCs w:val="18"/>
                <w:lang w:val="mk-MK"/>
              </w:rPr>
              <w:t>(Првата колона од табелата ја пополнува претпоставениот, во соработка со секретарот, односно раководното лице на институцијата во која не се назначува секретар,</w:t>
            </w:r>
            <w:r>
              <w:rPr>
                <w:rFonts w:ascii="Arial Narrow" w:eastAsia="Calibri" w:hAnsi="Arial Narrow" w:cs="Arial"/>
                <w:color w:val="000000"/>
                <w:sz w:val="18"/>
                <w:szCs w:val="18"/>
                <w:lang w:val="mk-MK"/>
              </w:rPr>
              <w:t xml:space="preserve"> од 1 до 15</w:t>
            </w:r>
            <w:r w:rsidRPr="00011B6A">
              <w:rPr>
                <w:rFonts w:ascii="Arial Narrow" w:eastAsia="Calibri" w:hAnsi="Arial Narrow" w:cs="Arial"/>
                <w:color w:val="000000"/>
                <w:sz w:val="18"/>
                <w:szCs w:val="18"/>
                <w:lang w:val="mk-MK"/>
              </w:rPr>
              <w:t xml:space="preserve"> декември во претходната за следната година. При пополнувањето треба да се внимава на расположливите ресурси, времето, можностите и нивото на работно место на административниот службеник. Планот вклучува обуки од Годишната програма за генерички обуки, Годишната програма за обука за административно управува</w:t>
            </w:r>
            <w:r>
              <w:rPr>
                <w:rFonts w:ascii="Arial Narrow" w:eastAsia="Calibri" w:hAnsi="Arial Narrow" w:cs="Arial"/>
                <w:color w:val="000000"/>
                <w:sz w:val="18"/>
                <w:szCs w:val="18"/>
                <w:lang w:val="mk-MK"/>
              </w:rPr>
              <w:t xml:space="preserve">ње </w:t>
            </w:r>
            <w:r w:rsidRPr="00011B6A">
              <w:rPr>
                <w:rFonts w:ascii="Arial Narrow" w:eastAsia="Calibri" w:hAnsi="Arial Narrow" w:cs="Arial"/>
                <w:color w:val="000000"/>
                <w:sz w:val="18"/>
                <w:szCs w:val="18"/>
                <w:lang w:val="mk-MK"/>
              </w:rPr>
              <w:t>и други форми на учење. Втората и третата колона од табелата со штиклирање  ја пополнува оценуваниот административен службеник во соработка со претпоставениот административен службеник во периодот од 10 до 20 октомври во тековната година)</w:t>
            </w: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Pr>
                <w:rFonts w:ascii="Arial Narrow" w:eastAsia="Calibri" w:hAnsi="Arial Narrow"/>
                <w:color w:val="000000"/>
                <w:sz w:val="18"/>
                <w:szCs w:val="18"/>
                <w:lang w:val="mk-MK"/>
              </w:rPr>
              <w:t xml:space="preserve">Планирани </w:t>
            </w:r>
            <w:r w:rsidRPr="00011B6A">
              <w:rPr>
                <w:rFonts w:ascii="Arial Narrow" w:eastAsia="Calibri" w:hAnsi="Arial Narrow"/>
                <w:color w:val="000000"/>
                <w:sz w:val="18"/>
                <w:szCs w:val="18"/>
                <w:lang w:val="mk-MK"/>
              </w:rPr>
              <w:t xml:space="preserve">обуки  </w:t>
            </w: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 xml:space="preserve">Организирани  обуки </w:t>
            </w: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Pr>
                <w:rFonts w:ascii="Arial Narrow" w:eastAsia="Calibri" w:hAnsi="Arial Narrow"/>
                <w:color w:val="000000"/>
                <w:sz w:val="18"/>
                <w:szCs w:val="18"/>
                <w:lang w:val="mk-MK"/>
              </w:rPr>
              <w:t>Реализирани</w:t>
            </w:r>
            <w:r w:rsidRPr="00011B6A">
              <w:rPr>
                <w:rFonts w:ascii="Arial Narrow" w:eastAsia="Calibri" w:hAnsi="Arial Narrow"/>
                <w:color w:val="000000"/>
                <w:sz w:val="18"/>
                <w:szCs w:val="18"/>
                <w:lang w:val="mk-MK"/>
              </w:rPr>
              <w:t xml:space="preserve"> обуки</w:t>
            </w: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8868" w:type="dxa"/>
            <w:gridSpan w:val="3"/>
            <w:tcBorders>
              <w:bottom w:val="single" w:sz="4" w:space="0" w:color="auto"/>
            </w:tcBorders>
            <w:shd w:val="clear" w:color="auto" w:fill="D9D9D9"/>
          </w:tcPr>
          <w:p w:rsidR="00C038D1" w:rsidRPr="00011B6A" w:rsidRDefault="00C038D1" w:rsidP="00DE2A19">
            <w:pPr>
              <w:spacing w:before="100" w:beforeAutospacing="1" w:after="100" w:afterAutospacing="1"/>
              <w:rPr>
                <w:rFonts w:ascii="Arial Narrow" w:eastAsia="Calibri" w:hAnsi="Arial Narrow"/>
                <w:color w:val="000000"/>
                <w:sz w:val="22"/>
                <w:szCs w:val="22"/>
                <w:lang w:val="mk-MK"/>
              </w:rPr>
            </w:pPr>
            <w:r w:rsidRPr="00011B6A">
              <w:rPr>
                <w:rFonts w:ascii="Arial Narrow" w:eastAsia="Calibri" w:hAnsi="Arial Narrow" w:cs="Arial"/>
                <w:b/>
                <w:color w:val="000000"/>
                <w:sz w:val="22"/>
                <w:szCs w:val="22"/>
                <w:lang w:val="mk-MK"/>
              </w:rPr>
              <w:t xml:space="preserve">Мерки за подобрување на ефектот </w:t>
            </w:r>
            <w:r w:rsidRPr="00011B6A">
              <w:rPr>
                <w:rFonts w:ascii="Arial Narrow" w:eastAsia="Calibri" w:hAnsi="Arial Narrow" w:cs="Arial"/>
                <w:color w:val="000000"/>
                <w:sz w:val="22"/>
                <w:szCs w:val="22"/>
                <w:lang w:val="mk-MK"/>
              </w:rPr>
              <w:t>(</w:t>
            </w:r>
            <w:r w:rsidRPr="00011B6A">
              <w:rPr>
                <w:rFonts w:ascii="Arial Narrow" w:eastAsia="Calibri" w:hAnsi="Arial Narrow" w:cs="Arial"/>
                <w:color w:val="000000"/>
                <w:sz w:val="18"/>
                <w:szCs w:val="18"/>
                <w:lang w:val="mk-MK"/>
              </w:rPr>
              <w:t>Овој дел од образецот го пополнува оценуваниот административен службеник во соработка со претпоставениот  доколку се констатира слаб ефект при полугодишното интервју</w:t>
            </w:r>
            <w:r w:rsidRPr="00011B6A">
              <w:rPr>
                <w:rFonts w:ascii="Arial Narrow" w:eastAsia="Calibri" w:hAnsi="Arial Narrow" w:cs="Arial"/>
                <w:color w:val="000000" w:themeColor="text1"/>
                <w:sz w:val="18"/>
                <w:szCs w:val="18"/>
                <w:lang w:val="mk-MK"/>
              </w:rPr>
              <w:t>. Првата колона од табелата се пополнува во периодот од 01 до 10 јуни во тековната година, а втората и третата колона од табелата</w:t>
            </w:r>
            <w:r w:rsidRPr="00011B6A">
              <w:rPr>
                <w:color w:val="000000" w:themeColor="text1"/>
                <w:lang w:val="mk-MK"/>
              </w:rPr>
              <w:t xml:space="preserve"> </w:t>
            </w:r>
            <w:r w:rsidRPr="00011B6A">
              <w:rPr>
                <w:rFonts w:ascii="Arial Narrow" w:eastAsia="Calibri" w:hAnsi="Arial Narrow" w:cs="Arial"/>
                <w:color w:val="000000" w:themeColor="text1"/>
                <w:sz w:val="18"/>
                <w:szCs w:val="18"/>
                <w:lang w:val="mk-MK"/>
              </w:rPr>
              <w:t>се пополнува со штиклирање во периодот од 10 до 20 октомври во тековната година)</w:t>
            </w: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Pr>
                <w:rFonts w:ascii="Arial Narrow" w:eastAsia="Calibri" w:hAnsi="Arial Narrow"/>
                <w:color w:val="000000"/>
                <w:sz w:val="18"/>
                <w:szCs w:val="18"/>
                <w:lang w:val="mk-MK"/>
              </w:rPr>
              <w:t>Планирани обуки/менторство</w:t>
            </w: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18"/>
                <w:szCs w:val="18"/>
                <w:lang w:val="mk-MK"/>
              </w:rPr>
              <w:t>Организирани обуки</w:t>
            </w:r>
            <w:r>
              <w:rPr>
                <w:rFonts w:ascii="Arial Narrow" w:eastAsia="Calibri" w:hAnsi="Arial Narrow"/>
                <w:color w:val="000000"/>
                <w:sz w:val="18"/>
                <w:szCs w:val="18"/>
                <w:lang w:val="mk-MK"/>
              </w:rPr>
              <w:t>/менторство</w:t>
            </w: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Pr>
                <w:rFonts w:ascii="Arial Narrow" w:eastAsia="Calibri" w:hAnsi="Arial Narrow"/>
                <w:color w:val="000000"/>
                <w:sz w:val="18"/>
                <w:szCs w:val="18"/>
                <w:lang w:val="mk-MK"/>
              </w:rPr>
              <w:t>Реализирани</w:t>
            </w:r>
            <w:r w:rsidRPr="00011B6A">
              <w:rPr>
                <w:rFonts w:ascii="Arial Narrow" w:eastAsia="Calibri" w:hAnsi="Arial Narrow"/>
                <w:color w:val="000000"/>
                <w:sz w:val="18"/>
                <w:szCs w:val="18"/>
                <w:lang w:val="mk-MK"/>
              </w:rPr>
              <w:t xml:space="preserve"> обук</w:t>
            </w:r>
            <w:r>
              <w:rPr>
                <w:rFonts w:ascii="Arial Narrow" w:eastAsia="Calibri" w:hAnsi="Arial Narrow"/>
                <w:color w:val="000000"/>
                <w:sz w:val="18"/>
                <w:szCs w:val="18"/>
                <w:lang w:val="mk-MK"/>
              </w:rPr>
              <w:t>и/менторство</w:t>
            </w: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447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280"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c>
          <w:tcPr>
            <w:tcW w:w="2118" w:type="dxa"/>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bl>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sidRPr="00011B6A">
        <w:rPr>
          <w:rFonts w:ascii="Arial Narrow" w:hAnsi="Arial Narrow"/>
          <w:b/>
          <w:sz w:val="22"/>
          <w:szCs w:val="22"/>
          <w:lang w:val="mk-MK"/>
        </w:rPr>
        <w:t>Табела 5.</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8"/>
      </w:tblGrid>
      <w:tr w:rsidR="00C038D1" w:rsidRPr="00011B6A" w:rsidTr="00DE2A19">
        <w:tc>
          <w:tcPr>
            <w:tcW w:w="8868" w:type="dxa"/>
            <w:tcBorders>
              <w:top w:val="single" w:sz="4" w:space="0" w:color="auto"/>
              <w:bottom w:val="single" w:sz="4" w:space="0" w:color="auto"/>
            </w:tcBorders>
            <w:shd w:val="clear" w:color="auto" w:fill="D9D9D9"/>
          </w:tcPr>
          <w:p w:rsidR="00C038D1" w:rsidRPr="00011B6A" w:rsidRDefault="00C038D1" w:rsidP="00DE2A19">
            <w:pPr>
              <w:spacing w:before="100" w:beforeAutospacing="1" w:after="100" w:afterAutospacing="1" w:line="276" w:lineRule="auto"/>
              <w:rPr>
                <w:rFonts w:ascii="Arial Narrow" w:eastAsia="Calibri" w:hAnsi="Arial Narrow"/>
                <w:b/>
                <w:color w:val="000000"/>
                <w:sz w:val="18"/>
                <w:szCs w:val="18"/>
                <w:lang w:val="mk-MK"/>
              </w:rPr>
            </w:pPr>
            <w:r w:rsidRPr="00011B6A">
              <w:rPr>
                <w:rFonts w:ascii="Arial Narrow" w:eastAsia="Calibri" w:hAnsi="Arial Narrow"/>
                <w:b/>
                <w:color w:val="000000"/>
                <w:sz w:val="22"/>
                <w:szCs w:val="22"/>
                <w:lang w:val="mk-MK"/>
              </w:rPr>
              <w:t xml:space="preserve">Проценка од полугодишното интервју: </w:t>
            </w:r>
            <w:r w:rsidRPr="00011B6A">
              <w:rPr>
                <w:rFonts w:ascii="Arial Narrow" w:eastAsia="Calibri" w:hAnsi="Arial Narrow"/>
                <w:color w:val="000000"/>
                <w:sz w:val="18"/>
                <w:szCs w:val="18"/>
                <w:lang w:val="mk-MK"/>
              </w:rPr>
              <w:t>(Овој дел го внесува претпоставениот веднаш по подготовката на извештајот од полугодишното интервју)</w:t>
            </w:r>
            <w:r w:rsidRPr="00011B6A">
              <w:rPr>
                <w:rFonts w:ascii="Arial Narrow" w:eastAsia="Calibri" w:hAnsi="Arial Narrow"/>
                <w:b/>
                <w:color w:val="000000"/>
                <w:sz w:val="18"/>
                <w:szCs w:val="18"/>
                <w:lang w:val="mk-MK"/>
              </w:rPr>
              <w:t>:</w:t>
            </w:r>
          </w:p>
        </w:tc>
      </w:tr>
      <w:tr w:rsidR="00C038D1" w:rsidRPr="00011B6A" w:rsidTr="00DE2A19">
        <w:tc>
          <w:tcPr>
            <w:tcW w:w="8868" w:type="dxa"/>
            <w:tcBorders>
              <w:top w:val="single" w:sz="4" w:space="0" w:color="auto"/>
            </w:tcBorders>
            <w:shd w:val="clear" w:color="auto" w:fill="FFFFFF"/>
          </w:tcPr>
          <w:p w:rsidR="00C038D1" w:rsidRPr="00011B6A" w:rsidRDefault="00C038D1" w:rsidP="00DE2A19">
            <w:pPr>
              <w:spacing w:before="100" w:beforeAutospacing="1" w:after="100" w:afterAutospacing="1" w:line="276" w:lineRule="auto"/>
              <w:rPr>
                <w:rFonts w:ascii="Arial Narrow" w:eastAsia="Calibri" w:hAnsi="Arial Narrow"/>
                <w:b/>
                <w:color w:val="000000"/>
                <w:sz w:val="22"/>
                <w:szCs w:val="22"/>
                <w:lang w:val="mk-MK"/>
              </w:rPr>
            </w:pPr>
          </w:p>
          <w:p w:rsidR="00C038D1" w:rsidRPr="00011B6A" w:rsidRDefault="00C038D1" w:rsidP="00DE2A19">
            <w:pPr>
              <w:spacing w:before="100" w:beforeAutospacing="1" w:after="100" w:afterAutospacing="1" w:line="276" w:lineRule="auto"/>
              <w:rPr>
                <w:rFonts w:ascii="Arial Narrow" w:eastAsia="Calibri" w:hAnsi="Arial Narrow"/>
                <w:b/>
                <w:color w:val="000000"/>
                <w:sz w:val="22"/>
                <w:szCs w:val="22"/>
                <w:lang w:val="mk-MK"/>
              </w:rPr>
            </w:pPr>
          </w:p>
        </w:tc>
      </w:tr>
    </w:tbl>
    <w:p w:rsidR="00C038D1" w:rsidRPr="00011B6A" w:rsidRDefault="00C038D1" w:rsidP="00C038D1">
      <w:pPr>
        <w:spacing w:line="276" w:lineRule="auto"/>
        <w:rPr>
          <w:rFonts w:ascii="Arial Narrow" w:hAnsi="Arial Narrow"/>
          <w:b/>
          <w:sz w:val="22"/>
          <w:szCs w:val="22"/>
          <w:lang w:val="mk-MK"/>
        </w:rPr>
      </w:pPr>
    </w:p>
    <w:p w:rsidR="00C038D1" w:rsidRDefault="00C038D1" w:rsidP="00C038D1">
      <w:pPr>
        <w:spacing w:line="276" w:lineRule="auto"/>
        <w:rPr>
          <w:rFonts w:ascii="Arial Narrow" w:hAnsi="Arial Narrow"/>
          <w:b/>
          <w:sz w:val="22"/>
          <w:szCs w:val="22"/>
          <w:lang w:val="mk-MK"/>
        </w:rPr>
      </w:pPr>
    </w:p>
    <w:p w:rsidR="00C038D1"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sidRPr="00011B6A">
        <w:rPr>
          <w:rFonts w:ascii="Arial Narrow" w:hAnsi="Arial Narrow"/>
          <w:b/>
          <w:sz w:val="22"/>
          <w:szCs w:val="22"/>
          <w:lang w:val="mk-MK"/>
        </w:rPr>
        <w:lastRenderedPageBreak/>
        <w:t>Табела 6.</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481"/>
      </w:tblGrid>
      <w:tr w:rsidR="00C038D1" w:rsidRPr="00011B6A" w:rsidTr="00DE2A19">
        <w:tc>
          <w:tcPr>
            <w:tcW w:w="8868" w:type="dxa"/>
            <w:gridSpan w:val="2"/>
            <w:tcBorders>
              <w:top w:val="single" w:sz="4" w:space="0" w:color="auto"/>
            </w:tcBorders>
            <w:shd w:val="clear" w:color="auto" w:fill="D9D9D9"/>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b/>
                <w:color w:val="000000"/>
                <w:sz w:val="22"/>
                <w:szCs w:val="22"/>
                <w:lang w:val="mk-MK"/>
              </w:rPr>
              <w:t xml:space="preserve">Договор за други оценувачи на административниот службеник </w:t>
            </w:r>
            <w:r w:rsidRPr="00011B6A">
              <w:rPr>
                <w:rFonts w:ascii="Arial Narrow" w:eastAsia="Calibri" w:hAnsi="Arial Narrow"/>
                <w:color w:val="000000"/>
                <w:sz w:val="18"/>
                <w:szCs w:val="18"/>
                <w:lang w:val="mk-MK"/>
              </w:rPr>
              <w:t>(Овој дел од образецот го пополнува претпоставениот од 15 до 30 септември, во договор со оценуваниот. Во институции со помалку од 20 административни службеници, се внесуваат само 3 внатрешни оценувачи, другите полиња не се пополнуваат)</w:t>
            </w:r>
          </w:p>
        </w:tc>
      </w:tr>
      <w:tr w:rsidR="00C038D1" w:rsidRPr="00011B6A" w:rsidTr="00DE2A19">
        <w:tc>
          <w:tcPr>
            <w:tcW w:w="8868" w:type="dxa"/>
            <w:gridSpan w:val="2"/>
          </w:tcPr>
          <w:p w:rsidR="00C038D1" w:rsidRPr="00011B6A" w:rsidRDefault="00C038D1" w:rsidP="00DE2A19">
            <w:pPr>
              <w:spacing w:before="100" w:beforeAutospacing="1" w:after="100" w:afterAutospacing="1" w:line="276" w:lineRule="auto"/>
              <w:rPr>
                <w:rFonts w:ascii="Arial Narrow" w:eastAsia="Calibri" w:hAnsi="Arial Narrow" w:cs="Calibri"/>
                <w:b/>
                <w:color w:val="000000"/>
                <w:sz w:val="18"/>
                <w:szCs w:val="18"/>
                <w:lang w:val="mk-MK"/>
              </w:rPr>
            </w:pPr>
            <w:r w:rsidRPr="00011B6A">
              <w:rPr>
                <w:rFonts w:ascii="Arial Narrow" w:eastAsia="Calibri" w:hAnsi="Arial Narrow"/>
                <w:b/>
                <w:color w:val="000000"/>
                <w:sz w:val="18"/>
                <w:szCs w:val="18"/>
                <w:lang w:val="mk-MK"/>
              </w:rPr>
              <w:t>Внатрешни оценувачи</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Име и презиме:</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s="Calibri"/>
                <w:color w:val="000000"/>
                <w:sz w:val="18"/>
                <w:szCs w:val="18"/>
                <w:lang w:val="mk-MK"/>
              </w:rPr>
              <w:t>Работно место (шифра и назив):</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1.</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2.</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5387" w:type="dxa"/>
            <w:tcBorders>
              <w:top w:val="single" w:sz="4" w:space="0" w:color="auto"/>
              <w:left w:val="single" w:sz="4" w:space="0" w:color="auto"/>
              <w:bottom w:val="single" w:sz="4" w:space="0" w:color="auto"/>
              <w:right w:val="single" w:sz="4" w:space="0" w:color="auto"/>
            </w:tcBorders>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3.</w:t>
            </w:r>
          </w:p>
        </w:tc>
        <w:tc>
          <w:tcPr>
            <w:tcW w:w="3481" w:type="dxa"/>
            <w:tcBorders>
              <w:top w:val="single" w:sz="4" w:space="0" w:color="auto"/>
              <w:left w:val="single" w:sz="4" w:space="0" w:color="auto"/>
              <w:bottom w:val="single" w:sz="4" w:space="0" w:color="auto"/>
              <w:right w:val="single" w:sz="4" w:space="0" w:color="auto"/>
            </w:tcBorders>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4.</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8868" w:type="dxa"/>
            <w:gridSpan w:val="2"/>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b/>
                <w:color w:val="000000"/>
                <w:sz w:val="18"/>
                <w:szCs w:val="18"/>
                <w:lang w:val="mk-MK"/>
              </w:rPr>
              <w:t>Надворешни оценувачи</w:t>
            </w:r>
            <w:r w:rsidRPr="00011B6A">
              <w:rPr>
                <w:rFonts w:ascii="Arial Narrow" w:eastAsia="Calibri" w:hAnsi="Arial Narrow" w:cs="Arial"/>
                <w:color w:val="000000"/>
                <w:sz w:val="18"/>
                <w:szCs w:val="18"/>
                <w:lang w:val="mk-MK"/>
              </w:rPr>
              <w:t xml:space="preserve"> (Во случај </w:t>
            </w:r>
            <w:r w:rsidRPr="00011B6A">
              <w:rPr>
                <w:rFonts w:ascii="Arial Narrow" w:eastAsia="Calibri" w:hAnsi="Arial Narrow"/>
                <w:color w:val="000000"/>
                <w:sz w:val="18"/>
                <w:szCs w:val="18"/>
                <w:lang w:val="mk-MK"/>
              </w:rPr>
              <w:t>кога надворешни оценувачи се граѓани, оценуваниот наведува “семафор”)</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Име и презиме, електронска адреса:</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18"/>
                <w:szCs w:val="18"/>
                <w:lang w:val="mk-MK"/>
              </w:rPr>
            </w:pPr>
            <w:r w:rsidRPr="00011B6A">
              <w:rPr>
                <w:rFonts w:ascii="Arial Narrow" w:eastAsia="Calibri" w:hAnsi="Arial Narrow" w:cs="Calibri"/>
                <w:color w:val="000000"/>
                <w:sz w:val="18"/>
                <w:szCs w:val="18"/>
                <w:lang w:val="mk-MK"/>
              </w:rPr>
              <w:t>Работно место (шифра и назив):</w:t>
            </w:r>
          </w:p>
        </w:tc>
      </w:tr>
      <w:tr w:rsidR="00C038D1" w:rsidRPr="00011B6A" w:rsidTr="00DE2A19">
        <w:tc>
          <w:tcPr>
            <w:tcW w:w="5387"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5.</w:t>
            </w:r>
          </w:p>
        </w:tc>
        <w:tc>
          <w:tcPr>
            <w:tcW w:w="3481" w:type="dxa"/>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5387" w:type="dxa"/>
            <w:tcBorders>
              <w:top w:val="single" w:sz="4" w:space="0" w:color="auto"/>
              <w:left w:val="single" w:sz="4" w:space="0" w:color="auto"/>
              <w:bottom w:val="single" w:sz="4" w:space="0" w:color="auto"/>
              <w:right w:val="single" w:sz="4" w:space="0" w:color="auto"/>
            </w:tcBorders>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6.</w:t>
            </w:r>
          </w:p>
        </w:tc>
        <w:tc>
          <w:tcPr>
            <w:tcW w:w="3481" w:type="dxa"/>
            <w:tcBorders>
              <w:top w:val="single" w:sz="4" w:space="0" w:color="auto"/>
              <w:left w:val="single" w:sz="4" w:space="0" w:color="auto"/>
              <w:bottom w:val="single" w:sz="4" w:space="0" w:color="auto"/>
              <w:right w:val="single" w:sz="4" w:space="0" w:color="auto"/>
            </w:tcBorders>
          </w:tcPr>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p>
        </w:tc>
      </w:tr>
      <w:tr w:rsidR="00C038D1" w:rsidRPr="00011B6A" w:rsidTr="00DE2A19">
        <w:tc>
          <w:tcPr>
            <w:tcW w:w="8868" w:type="dxa"/>
            <w:gridSpan w:val="2"/>
          </w:tcPr>
          <w:p w:rsidR="00C038D1" w:rsidRPr="00011B6A" w:rsidRDefault="00C038D1" w:rsidP="00DE2A19">
            <w:pPr>
              <w:spacing w:before="100" w:beforeAutospacing="1" w:after="100" w:afterAutospacing="1" w:line="276" w:lineRule="auto"/>
              <w:rPr>
                <w:rFonts w:ascii="Arial Narrow" w:eastAsia="Calibri" w:hAnsi="Arial Narrow"/>
                <w:b/>
                <w:color w:val="000000"/>
                <w:sz w:val="18"/>
                <w:szCs w:val="18"/>
                <w:lang w:val="mk-MK"/>
              </w:rPr>
            </w:pPr>
            <w:r w:rsidRPr="00011B6A">
              <w:rPr>
                <w:rFonts w:ascii="Arial Narrow" w:eastAsia="Calibri" w:hAnsi="Arial Narrow"/>
                <w:b/>
                <w:color w:val="000000"/>
                <w:sz w:val="18"/>
                <w:szCs w:val="18"/>
                <w:lang w:val="mk-MK"/>
              </w:rPr>
              <w:t>Забелешка</w:t>
            </w:r>
          </w:p>
        </w:tc>
      </w:tr>
    </w:tbl>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sidRPr="00011B6A">
        <w:rPr>
          <w:rFonts w:ascii="Arial Narrow" w:hAnsi="Arial Narrow"/>
          <w:b/>
          <w:sz w:val="22"/>
          <w:szCs w:val="22"/>
          <w:lang w:val="mk-MK"/>
        </w:rPr>
        <w:t>Табела 7.</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2084"/>
      </w:tblGrid>
      <w:tr w:rsidR="00C038D1" w:rsidRPr="00011B6A" w:rsidTr="00DE2A19">
        <w:trPr>
          <w:trHeight w:val="476"/>
        </w:trPr>
        <w:tc>
          <w:tcPr>
            <w:tcW w:w="5000" w:type="pct"/>
            <w:gridSpan w:val="2"/>
            <w:shd w:val="clear" w:color="auto" w:fill="D9D9D9"/>
          </w:tcPr>
          <w:p w:rsidR="00C038D1" w:rsidRPr="00011B6A" w:rsidRDefault="00C038D1" w:rsidP="00DE2A19">
            <w:pPr>
              <w:pStyle w:val="ListParagraph"/>
              <w:spacing w:before="100" w:beforeAutospacing="1" w:afterAutospacing="1"/>
              <w:ind w:left="0"/>
              <w:rPr>
                <w:rFonts w:ascii="Arial Narrow" w:eastAsia="Calibri" w:hAnsi="Arial Narrow" w:cs="Arial"/>
                <w:b/>
                <w:color w:val="000000"/>
                <w:lang w:val="mk-MK"/>
              </w:rPr>
            </w:pPr>
            <w:r w:rsidRPr="00011B6A">
              <w:rPr>
                <w:rFonts w:ascii="Arial Narrow" w:eastAsia="Calibri" w:hAnsi="Arial Narrow" w:cs="Arial"/>
                <w:b/>
                <w:color w:val="000000"/>
                <w:lang w:val="mk-MK"/>
              </w:rPr>
              <w:t>Оценување од оценувачот  за нивото на</w:t>
            </w:r>
            <w:r w:rsidRPr="00011B6A">
              <w:rPr>
                <w:rFonts w:ascii="Arial Narrow" w:hAnsi="Arial Narrow"/>
                <w:b/>
                <w:lang w:val="mk-MK"/>
              </w:rPr>
              <w:t xml:space="preserve"> реализација на работните цели и задачи</w:t>
            </w:r>
            <w:r w:rsidRPr="00011B6A">
              <w:rPr>
                <w:rFonts w:ascii="Arial Narrow" w:eastAsia="Calibri" w:hAnsi="Arial Narrow" w:cs="Arial"/>
                <w:color w:val="000000"/>
                <w:sz w:val="18"/>
                <w:szCs w:val="18"/>
                <w:lang w:val="mk-MK"/>
              </w:rPr>
              <w:t xml:space="preserve"> </w:t>
            </w:r>
            <w:r w:rsidRPr="00011B6A">
              <w:rPr>
                <w:rFonts w:ascii="Arial Narrow" w:eastAsia="Calibri" w:hAnsi="Arial Narrow" w:cs="Arial"/>
                <w:b/>
                <w:color w:val="000000"/>
                <w:lang w:val="mk-MK"/>
              </w:rPr>
              <w:t xml:space="preserve">, нивото </w:t>
            </w:r>
            <w:r w:rsidRPr="00011B6A">
              <w:rPr>
                <w:rFonts w:ascii="Arial Narrow" w:hAnsi="Arial Narrow"/>
                <w:b/>
                <w:lang w:val="mk-MK"/>
              </w:rPr>
              <w:t xml:space="preserve">на придонес кон остварување на стратешкиот план на институцијата и нивото на  посветеност на учење и развој </w:t>
            </w:r>
            <w:r>
              <w:rPr>
                <w:rFonts w:ascii="Arial Narrow" w:eastAsia="Calibri" w:hAnsi="Arial Narrow" w:cs="Arial"/>
                <w:color w:val="000000"/>
                <w:sz w:val="18"/>
                <w:szCs w:val="18"/>
                <w:lang w:val="mk-MK"/>
              </w:rPr>
              <w:t>(Оценувачот внесува број (без децимали) од 1 до 5. О</w:t>
            </w:r>
            <w:r w:rsidRPr="00011B6A">
              <w:rPr>
                <w:rFonts w:ascii="Arial Narrow" w:eastAsia="Calibri" w:hAnsi="Arial Narrow" w:cs="Arial"/>
                <w:color w:val="000000"/>
                <w:sz w:val="18"/>
                <w:szCs w:val="18"/>
                <w:lang w:val="mk-MK"/>
              </w:rPr>
              <w:t>вој дел го пополнува претпоставениот од 10 до 20 октомври во тековната година)</w:t>
            </w:r>
          </w:p>
        </w:tc>
      </w:tr>
      <w:tr w:rsidR="00C038D1" w:rsidRPr="00011B6A" w:rsidTr="00DE2A19">
        <w:trPr>
          <w:trHeight w:val="284"/>
        </w:trPr>
        <w:tc>
          <w:tcPr>
            <w:tcW w:w="3773" w:type="pct"/>
            <w:shd w:val="clear" w:color="auto" w:fill="E6E6E6"/>
            <w:vAlign w:val="center"/>
          </w:tcPr>
          <w:p w:rsidR="00C038D1" w:rsidRPr="00011B6A" w:rsidRDefault="00C038D1" w:rsidP="00DE2A19">
            <w:pPr>
              <w:spacing w:before="240" w:after="240" w:line="360" w:lineRule="auto"/>
              <w:rPr>
                <w:rFonts w:ascii="Arial Narrow" w:hAnsi="Arial Narrow"/>
                <w:b/>
                <w:sz w:val="22"/>
                <w:szCs w:val="22"/>
                <w:lang w:val="mk-MK"/>
              </w:rPr>
            </w:pPr>
            <w:r w:rsidRPr="00011B6A">
              <w:rPr>
                <w:rFonts w:ascii="Arial Narrow" w:hAnsi="Arial Narrow"/>
                <w:b/>
                <w:sz w:val="22"/>
                <w:szCs w:val="22"/>
                <w:lang w:val="mk-MK"/>
              </w:rPr>
              <w:t xml:space="preserve">А. Оценка на оценувачот </w:t>
            </w:r>
          </w:p>
        </w:tc>
        <w:tc>
          <w:tcPr>
            <w:tcW w:w="1227" w:type="pct"/>
            <w:shd w:val="clear" w:color="auto" w:fill="E6E6E6"/>
            <w:vAlign w:val="center"/>
          </w:tcPr>
          <w:p w:rsidR="00C038D1" w:rsidRPr="00011B6A" w:rsidRDefault="00C038D1" w:rsidP="00DE2A19">
            <w:pPr>
              <w:spacing w:before="100" w:beforeAutospacing="1" w:after="100" w:afterAutospacing="1" w:line="360" w:lineRule="auto"/>
              <w:rPr>
                <w:rFonts w:ascii="Arial Narrow" w:hAnsi="Arial Narrow"/>
                <w:b/>
                <w:sz w:val="22"/>
                <w:szCs w:val="22"/>
                <w:lang w:val="mk-MK"/>
              </w:rPr>
            </w:pPr>
          </w:p>
        </w:tc>
      </w:tr>
      <w:tr w:rsidR="00C038D1" w:rsidRPr="00011B6A" w:rsidTr="00DE2A19">
        <w:trPr>
          <w:trHeight w:val="648"/>
        </w:trPr>
        <w:tc>
          <w:tcPr>
            <w:tcW w:w="5000" w:type="pct"/>
            <w:gridSpan w:val="2"/>
          </w:tcPr>
          <w:p w:rsidR="00C038D1" w:rsidRPr="00011B6A" w:rsidRDefault="00C038D1" w:rsidP="00DE2A19">
            <w:pPr>
              <w:pStyle w:val="ListParagraph"/>
              <w:spacing w:before="100" w:beforeAutospacing="1" w:afterAutospacing="1"/>
              <w:ind w:left="0"/>
              <w:rPr>
                <w:rFonts w:ascii="Arial Narrow" w:eastAsia="Calibri" w:hAnsi="Arial Narrow" w:cs="Arial"/>
                <w:color w:val="000000"/>
                <w:sz w:val="18"/>
                <w:szCs w:val="18"/>
                <w:lang w:val="mk-MK"/>
              </w:rPr>
            </w:pPr>
            <w:r w:rsidRPr="00011B6A">
              <w:rPr>
                <w:rFonts w:ascii="Arial Narrow" w:eastAsia="Calibri" w:hAnsi="Arial Narrow" w:cs="Arial"/>
                <w:color w:val="000000"/>
                <w:sz w:val="18"/>
                <w:szCs w:val="18"/>
                <w:lang w:val="mk-MK"/>
              </w:rPr>
              <w:t xml:space="preserve">Развојни компетенции: (Претпоставениот може да определи и развојни компетенции </w:t>
            </w:r>
            <w:r>
              <w:rPr>
                <w:rFonts w:ascii="Arial Narrow" w:eastAsia="Calibri" w:hAnsi="Arial Narrow" w:cs="Arial"/>
                <w:color w:val="000000"/>
                <w:sz w:val="18"/>
                <w:szCs w:val="18"/>
                <w:lang w:val="mk-MK"/>
              </w:rPr>
              <w:t xml:space="preserve">кои </w:t>
            </w:r>
            <w:r w:rsidRPr="00011B6A">
              <w:rPr>
                <w:rFonts w:ascii="Arial Narrow" w:eastAsia="Calibri" w:hAnsi="Arial Narrow" w:cs="Arial"/>
                <w:color w:val="000000"/>
                <w:sz w:val="18"/>
                <w:szCs w:val="18"/>
                <w:lang w:val="mk-MK"/>
              </w:rPr>
              <w:t>ќе му служат на вработениот за иден кариерен развој/унапредување)</w:t>
            </w: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p w:rsidR="00C038D1" w:rsidRPr="00011B6A" w:rsidRDefault="00C038D1" w:rsidP="00DE2A19">
            <w:pPr>
              <w:pStyle w:val="ListParagraph"/>
              <w:spacing w:before="100" w:beforeAutospacing="1" w:afterAutospacing="1"/>
              <w:ind w:left="0"/>
              <w:rPr>
                <w:rFonts w:ascii="Arial Narrow" w:eastAsia="Calibri" w:hAnsi="Arial Narrow"/>
                <w:color w:val="000000"/>
                <w:lang w:val="mk-MK"/>
              </w:rPr>
            </w:pPr>
          </w:p>
        </w:tc>
      </w:tr>
    </w:tbl>
    <w:p w:rsidR="00C038D1" w:rsidRPr="00011B6A" w:rsidRDefault="00C038D1" w:rsidP="00C038D1">
      <w:pPr>
        <w:spacing w:line="276" w:lineRule="auto"/>
        <w:rPr>
          <w:rFonts w:ascii="Arial Narrow" w:hAnsi="Arial Narrow"/>
          <w:b/>
          <w:sz w:val="22"/>
          <w:szCs w:val="22"/>
          <w:lang w:val="mk-MK"/>
        </w:rPr>
      </w:pPr>
    </w:p>
    <w:p w:rsidR="00C038D1" w:rsidRPr="00011B6A" w:rsidRDefault="00C038D1" w:rsidP="00C038D1">
      <w:pPr>
        <w:spacing w:line="276" w:lineRule="auto"/>
        <w:rPr>
          <w:rFonts w:ascii="Arial Narrow" w:hAnsi="Arial Narrow"/>
          <w:b/>
          <w:sz w:val="22"/>
          <w:szCs w:val="22"/>
          <w:lang w:val="mk-MK"/>
        </w:rPr>
      </w:pPr>
      <w:r>
        <w:rPr>
          <w:rFonts w:ascii="Arial Narrow" w:hAnsi="Arial Narrow"/>
          <w:b/>
          <w:sz w:val="22"/>
          <w:szCs w:val="22"/>
          <w:lang w:val="mk-MK"/>
        </w:rPr>
        <w:lastRenderedPageBreak/>
        <w:t>Табела 8.</w:t>
      </w:r>
    </w:p>
    <w:p w:rsidR="00C038D1" w:rsidRPr="00011B6A" w:rsidRDefault="00C038D1" w:rsidP="00C038D1">
      <w:pPr>
        <w:spacing w:line="276" w:lineRule="auto"/>
        <w:rPr>
          <w:rFonts w:ascii="Arial Narrow" w:hAnsi="Arial Narrow"/>
          <w:b/>
          <w:sz w:val="22"/>
          <w:szCs w:val="22"/>
          <w:lang w:val="mk-MK"/>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8748"/>
      </w:tblGrid>
      <w:tr w:rsidR="00C038D1" w:rsidRPr="00011B6A" w:rsidTr="00DE2A19">
        <w:trPr>
          <w:trHeight w:val="11737"/>
        </w:trPr>
        <w:tc>
          <w:tcPr>
            <w:tcW w:w="8748" w:type="dxa"/>
            <w:shd w:val="clear" w:color="auto" w:fill="DAEEF3"/>
          </w:tcPr>
          <w:p w:rsidR="00C038D1" w:rsidRPr="00011B6A" w:rsidRDefault="00C038D1" w:rsidP="00DE2A19">
            <w:pPr>
              <w:spacing w:before="100" w:beforeAutospacing="1" w:after="100" w:afterAutospacing="1" w:line="276" w:lineRule="auto"/>
              <w:rPr>
                <w:rFonts w:ascii="Arial Narrow" w:eastAsia="Calibri" w:hAnsi="Arial Narrow" w:cs="Arial"/>
                <w:b/>
                <w:color w:val="000000"/>
                <w:sz w:val="22"/>
                <w:szCs w:val="22"/>
                <w:lang w:val="mk-MK"/>
              </w:rPr>
            </w:pPr>
            <w:r w:rsidRPr="00011B6A">
              <w:rPr>
                <w:rFonts w:ascii="Arial Narrow" w:eastAsia="Calibri" w:hAnsi="Arial Narrow" w:cs="Arial"/>
                <w:b/>
                <w:color w:val="000000"/>
                <w:sz w:val="22"/>
                <w:szCs w:val="22"/>
                <w:lang w:val="mk-MK"/>
              </w:rPr>
              <w:t xml:space="preserve"> ГОДИШНА ОЦЕНКА </w:t>
            </w:r>
          </w:p>
          <w:p w:rsidR="00C038D1" w:rsidRPr="00011B6A" w:rsidRDefault="00C038D1" w:rsidP="00DE2A19">
            <w:pPr>
              <w:spacing w:before="100" w:beforeAutospacing="1" w:after="100" w:afterAutospacing="1" w:line="276" w:lineRule="auto"/>
              <w:rPr>
                <w:rFonts w:ascii="Arial Narrow" w:eastAsia="Calibri" w:hAnsi="Arial Narrow" w:cs="Arial"/>
                <w:b/>
                <w:color w:val="000000"/>
                <w:sz w:val="22"/>
                <w:szCs w:val="22"/>
                <w:lang w:val="mk-MK"/>
              </w:rPr>
            </w:pPr>
            <w:r w:rsidRPr="00011B6A">
              <w:rPr>
                <w:rFonts w:ascii="Arial Narrow" w:eastAsia="Calibri" w:hAnsi="Arial Narrow" w:cs="Arial"/>
                <w:color w:val="000000"/>
                <w:sz w:val="18"/>
                <w:szCs w:val="18"/>
                <w:lang w:val="mk-MK"/>
              </w:rPr>
              <w:t>(Овој дел го пополнува организационата единица за управување со човечки ресурси во институцијата во која е вработен оценуваниот, во соработка со секретарот, односно раководното лице на институцијата во која не се назначува секретар, најдоцна до 1</w:t>
            </w:r>
            <w:r>
              <w:rPr>
                <w:rFonts w:ascii="Arial Narrow" w:eastAsia="Calibri" w:hAnsi="Arial Narrow" w:cs="Arial"/>
                <w:color w:val="000000"/>
                <w:sz w:val="18"/>
                <w:szCs w:val="18"/>
                <w:lang w:val="mk-MK"/>
              </w:rPr>
              <w:t>5</w:t>
            </w:r>
            <w:r w:rsidRPr="00011B6A">
              <w:rPr>
                <w:rFonts w:ascii="Arial Narrow" w:eastAsia="Calibri" w:hAnsi="Arial Narrow" w:cs="Arial"/>
                <w:color w:val="000000"/>
                <w:sz w:val="18"/>
                <w:szCs w:val="18"/>
                <w:lang w:val="mk-MK"/>
              </w:rPr>
              <w:t xml:space="preserve"> декември за тековната година. Во институции со помалку од 20 административни службеници, во полето ДРУГИ ОЦЕНУВАЧИ, се внесува оценка само од внатрешните оценувачи)</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986"/>
            </w:tblGrid>
            <w:tr w:rsidR="00C038D1" w:rsidRPr="00011B6A" w:rsidTr="00DE2A19">
              <w:trPr>
                <w:jc w:val="center"/>
              </w:trPr>
              <w:tc>
                <w:tcPr>
                  <w:tcW w:w="6033"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ОЦЕНУВАЧ</w:t>
                  </w:r>
                </w:p>
              </w:tc>
              <w:tc>
                <w:tcPr>
                  <w:tcW w:w="1986"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Оценка </w:t>
                  </w:r>
                </w:p>
              </w:tc>
            </w:tr>
            <w:tr w:rsidR="00C038D1" w:rsidRPr="00011B6A" w:rsidTr="00DE2A19">
              <w:trPr>
                <w:jc w:val="center"/>
              </w:trPr>
              <w:tc>
                <w:tcPr>
                  <w:tcW w:w="6033"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А: Оценка од оценувачот </w:t>
                  </w:r>
                  <w:r w:rsidRPr="00011B6A">
                    <w:rPr>
                      <w:rFonts w:ascii="Arial Narrow" w:eastAsia="Calibri" w:hAnsi="Arial Narrow" w:cs="Arial"/>
                      <w:color w:val="000000"/>
                      <w:sz w:val="18"/>
                      <w:szCs w:val="18"/>
                      <w:lang w:val="mk-MK" w:eastAsia="en-US"/>
                    </w:rPr>
                    <w:t>(преземете ја оценката од Табела 5)</w:t>
                  </w:r>
                </w:p>
              </w:tc>
              <w:tc>
                <w:tcPr>
                  <w:tcW w:w="1986"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033"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Б: Пондерирање </w:t>
                  </w:r>
                  <w:r w:rsidRPr="00011B6A">
                    <w:rPr>
                      <w:rFonts w:ascii="Arial Narrow" w:eastAsia="Calibri" w:hAnsi="Arial Narrow" w:cs="Arial"/>
                      <w:color w:val="000000"/>
                      <w:sz w:val="18"/>
                      <w:szCs w:val="18"/>
                      <w:lang w:val="mk-MK" w:eastAsia="en-US"/>
                    </w:rPr>
                    <w:t>(65%)</w:t>
                  </w:r>
                </w:p>
              </w:tc>
              <w:tc>
                <w:tcPr>
                  <w:tcW w:w="1986"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r w:rsidRPr="00011B6A">
                    <w:rPr>
                      <w:rFonts w:ascii="Arial Narrow" w:eastAsia="Calibri" w:hAnsi="Arial Narrow"/>
                      <w:color w:val="000000"/>
                      <w:lang w:val="mk-MK"/>
                    </w:rPr>
                    <w:t>0,65</w:t>
                  </w:r>
                </w:p>
              </w:tc>
            </w:tr>
            <w:tr w:rsidR="00C038D1" w:rsidRPr="00011B6A" w:rsidTr="00DE2A19">
              <w:trPr>
                <w:jc w:val="center"/>
              </w:trPr>
              <w:tc>
                <w:tcPr>
                  <w:tcW w:w="6033"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В: Пондерирана оценка од оценувачот </w:t>
                  </w:r>
                  <w:r w:rsidRPr="00011B6A">
                    <w:rPr>
                      <w:rFonts w:ascii="Arial Narrow" w:eastAsia="Calibri" w:hAnsi="Arial Narrow"/>
                      <w:color w:val="000000"/>
                      <w:sz w:val="18"/>
                      <w:szCs w:val="18"/>
                      <w:lang w:val="mk-MK"/>
                    </w:rPr>
                    <w:t>(В = А x Б)</w:t>
                  </w:r>
                </w:p>
              </w:tc>
              <w:tc>
                <w:tcPr>
                  <w:tcW w:w="1986"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bl>
          <w:p w:rsidR="00C038D1" w:rsidRPr="00011B6A" w:rsidRDefault="00C038D1" w:rsidP="00DE2A19">
            <w:pPr>
              <w:rPr>
                <w:rFonts w:ascii="Arial Narrow" w:eastAsia="Calibri" w:hAnsi="Arial Narrow" w:cs="Arial"/>
                <w:b/>
                <w:color w:val="000000"/>
                <w:sz w:val="22"/>
                <w:szCs w:val="22"/>
                <w:lang w:val="mk-MK"/>
              </w:rPr>
            </w:pPr>
            <w:r w:rsidRPr="00011B6A">
              <w:rPr>
                <w:rFonts w:ascii="Arial Narrow" w:eastAsia="Calibri" w:hAnsi="Arial Narrow" w:cs="Arial"/>
                <w:b/>
                <w:color w:val="000000"/>
                <w:sz w:val="22"/>
                <w:szCs w:val="22"/>
                <w:lang w:val="mk-MK"/>
              </w:rPr>
              <w:t xml:space="preserve">      </w:t>
            </w:r>
          </w:p>
          <w:p w:rsidR="00C038D1" w:rsidRPr="00011B6A" w:rsidRDefault="00C038D1" w:rsidP="00DE2A19">
            <w:pPr>
              <w:rPr>
                <w:rFonts w:ascii="Arial Narrow" w:eastAsia="Calibri" w:hAnsi="Arial Narrow" w:cs="Arial"/>
                <w:color w:val="000000"/>
                <w:sz w:val="18"/>
                <w:szCs w:val="18"/>
                <w:lang w:val="mk-MK"/>
              </w:rPr>
            </w:pPr>
          </w:p>
          <w:p w:rsidR="00C038D1" w:rsidRPr="00011B6A" w:rsidRDefault="00C038D1" w:rsidP="00DE2A19">
            <w:pPr>
              <w:rPr>
                <w:rFonts w:ascii="Arial Narrow" w:eastAsia="Calibri" w:hAnsi="Arial Narrow" w:cs="Arial"/>
                <w:color w:val="000000"/>
                <w:sz w:val="18"/>
                <w:szCs w:val="18"/>
                <w:lang w:val="mk-MK"/>
              </w:rPr>
            </w:pP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612"/>
              <w:gridCol w:w="1915"/>
            </w:tblGrid>
            <w:tr w:rsidR="00C038D1" w:rsidRPr="00011B6A" w:rsidTr="00DE2A19">
              <w:trPr>
                <w:jc w:val="center"/>
              </w:trPr>
              <w:tc>
                <w:tcPr>
                  <w:tcW w:w="6104" w:type="dxa"/>
                  <w:gridSpan w:val="2"/>
                  <w:tcBorders>
                    <w:bottom w:val="single" w:sz="4" w:space="0" w:color="auto"/>
                  </w:tcBorders>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ДРУГИ ОЦЕНУВАЧИ</w:t>
                  </w:r>
                </w:p>
              </w:tc>
              <w:tc>
                <w:tcPr>
                  <w:tcW w:w="1915" w:type="dxa"/>
                  <w:tcBorders>
                    <w:bottom w:val="single" w:sz="4" w:space="0" w:color="auto"/>
                  </w:tcBorders>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Оценка </w:t>
                  </w:r>
                </w:p>
              </w:tc>
            </w:tr>
            <w:tr w:rsidR="00C038D1" w:rsidRPr="00011B6A" w:rsidTr="00DE2A19">
              <w:trPr>
                <w:jc w:val="center"/>
              </w:trPr>
              <w:tc>
                <w:tcPr>
                  <w:tcW w:w="492" w:type="dxa"/>
                  <w:shd w:val="clear" w:color="auto" w:fill="F3F3F3"/>
                </w:tcPr>
                <w:p w:rsidR="00C038D1" w:rsidRPr="00011B6A" w:rsidRDefault="00C038D1" w:rsidP="00DE2A19">
                  <w:pPr>
                    <w:pStyle w:val="ListParagraph"/>
                    <w:spacing w:after="0" w:line="360" w:lineRule="auto"/>
                    <w:ind w:left="0"/>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1.</w:t>
                  </w:r>
                </w:p>
              </w:tc>
              <w:tc>
                <w:tcPr>
                  <w:tcW w:w="5612" w:type="dxa"/>
                  <w:shd w:val="clear" w:color="auto" w:fill="F3F3F3"/>
                </w:tcPr>
                <w:p w:rsidR="00C038D1" w:rsidRPr="00011B6A" w:rsidRDefault="00C038D1" w:rsidP="00DE2A19">
                  <w:pPr>
                    <w:pStyle w:val="ListParagraph"/>
                    <w:spacing w:after="0" w:line="360" w:lineRule="auto"/>
                    <w:ind w:left="0"/>
                    <w:jc w:val="both"/>
                    <w:rPr>
                      <w:rFonts w:ascii="Arial Narrow" w:hAnsi="Arial Narrow" w:cs="Arial"/>
                      <w:sz w:val="18"/>
                      <w:szCs w:val="18"/>
                      <w:lang w:val="mk-MK"/>
                    </w:rPr>
                  </w:pPr>
                  <w:r w:rsidRPr="00011B6A">
                    <w:rPr>
                      <w:rFonts w:ascii="Arial Narrow" w:hAnsi="Arial Narrow" w:cs="Arial"/>
                      <w:sz w:val="18"/>
                      <w:szCs w:val="18"/>
                      <w:lang w:val="mk-MK"/>
                    </w:rPr>
                    <w:t>Внатрешни оценувачи (пресметајте ја и внесете ја оценката)</w:t>
                  </w:r>
                </w:p>
              </w:tc>
              <w:tc>
                <w:tcPr>
                  <w:tcW w:w="1915" w:type="dxa"/>
                  <w:shd w:val="clear" w:color="auto" w:fill="F3F3F3"/>
                </w:tcPr>
                <w:p w:rsidR="00C038D1" w:rsidRPr="00011B6A" w:rsidRDefault="00C038D1" w:rsidP="00DE2A19">
                  <w:pPr>
                    <w:pStyle w:val="ListParagraph"/>
                    <w:spacing w:after="0" w:line="360" w:lineRule="auto"/>
                    <w:ind w:left="0"/>
                    <w:rPr>
                      <w:rFonts w:ascii="Arial Narrow" w:eastAsia="Calibri" w:hAnsi="Arial Narrow"/>
                      <w:color w:val="000000"/>
                      <w:lang w:val="mk-MK"/>
                    </w:rPr>
                  </w:pPr>
                </w:p>
              </w:tc>
            </w:tr>
            <w:tr w:rsidR="00C038D1" w:rsidRPr="00011B6A" w:rsidTr="00DE2A19">
              <w:trPr>
                <w:jc w:val="center"/>
              </w:trPr>
              <w:tc>
                <w:tcPr>
                  <w:tcW w:w="492" w:type="dxa"/>
                  <w:shd w:val="clear" w:color="auto" w:fill="F3F3F3"/>
                </w:tcPr>
                <w:p w:rsidR="00C038D1" w:rsidRPr="00011B6A" w:rsidRDefault="00C038D1" w:rsidP="00DE2A19">
                  <w:pPr>
                    <w:pStyle w:val="ListParagraph"/>
                    <w:spacing w:after="0" w:line="360" w:lineRule="auto"/>
                    <w:ind w:left="0"/>
                    <w:rPr>
                      <w:rFonts w:ascii="Arial Narrow" w:eastAsia="Calibri" w:hAnsi="Arial Narrow"/>
                      <w:color w:val="000000"/>
                      <w:sz w:val="18"/>
                      <w:szCs w:val="18"/>
                      <w:lang w:val="mk-MK"/>
                    </w:rPr>
                  </w:pPr>
                  <w:r w:rsidRPr="00011B6A">
                    <w:rPr>
                      <w:rFonts w:ascii="Arial Narrow" w:eastAsia="Calibri" w:hAnsi="Arial Narrow"/>
                      <w:color w:val="000000"/>
                      <w:sz w:val="18"/>
                      <w:szCs w:val="18"/>
                      <w:lang w:val="mk-MK"/>
                    </w:rPr>
                    <w:t>2.</w:t>
                  </w:r>
                </w:p>
              </w:tc>
              <w:tc>
                <w:tcPr>
                  <w:tcW w:w="5612" w:type="dxa"/>
                  <w:shd w:val="clear" w:color="auto" w:fill="F3F3F3"/>
                </w:tcPr>
                <w:p w:rsidR="00C038D1" w:rsidRPr="00011B6A" w:rsidRDefault="00C038D1" w:rsidP="00DE2A19">
                  <w:pPr>
                    <w:pStyle w:val="ListParagraph"/>
                    <w:spacing w:after="0" w:line="360" w:lineRule="auto"/>
                    <w:ind w:left="0"/>
                    <w:jc w:val="both"/>
                    <w:rPr>
                      <w:rFonts w:ascii="Arial Narrow" w:hAnsi="Arial Narrow" w:cs="Arial"/>
                      <w:sz w:val="18"/>
                      <w:szCs w:val="18"/>
                      <w:lang w:val="mk-MK"/>
                    </w:rPr>
                  </w:pPr>
                  <w:r w:rsidRPr="00011B6A">
                    <w:rPr>
                      <w:rFonts w:ascii="Arial Narrow" w:hAnsi="Arial Narrow" w:cs="Arial"/>
                      <w:sz w:val="18"/>
                      <w:szCs w:val="18"/>
                      <w:lang w:val="mk-MK"/>
                    </w:rPr>
                    <w:t>Надворешни оценувачи (пресметајте ја и внесете ја оценката</w:t>
                  </w:r>
                  <w:r w:rsidRPr="00011B6A">
                    <w:rPr>
                      <w:rFonts w:ascii="Arial Narrow" w:eastAsia="Calibri" w:hAnsi="Arial Narrow" w:cs="Arial"/>
                      <w:color w:val="000000"/>
                      <w:sz w:val="18"/>
                      <w:szCs w:val="18"/>
                      <w:lang w:val="mk-MK" w:eastAsia="en-US"/>
                    </w:rPr>
                    <w:t>)</w:t>
                  </w:r>
                </w:p>
              </w:tc>
              <w:tc>
                <w:tcPr>
                  <w:tcW w:w="1915" w:type="dxa"/>
                  <w:shd w:val="clear" w:color="auto" w:fill="F3F3F3"/>
                </w:tcPr>
                <w:p w:rsidR="00C038D1" w:rsidRPr="00011B6A" w:rsidRDefault="00C038D1" w:rsidP="00DE2A19">
                  <w:pPr>
                    <w:pStyle w:val="ListParagraph"/>
                    <w:spacing w:after="0" w:line="360" w:lineRule="auto"/>
                    <w:ind w:left="0"/>
                    <w:rPr>
                      <w:rFonts w:ascii="Arial Narrow" w:eastAsia="Calibri" w:hAnsi="Arial Narrow"/>
                      <w:color w:val="000000"/>
                      <w:lang w:val="mk-MK"/>
                    </w:rPr>
                  </w:pPr>
                </w:p>
              </w:tc>
            </w:tr>
            <w:tr w:rsidR="00C038D1" w:rsidRPr="00011B6A" w:rsidTr="00DE2A19">
              <w:trPr>
                <w:jc w:val="center"/>
              </w:trPr>
              <w:tc>
                <w:tcPr>
                  <w:tcW w:w="6104" w:type="dxa"/>
                  <w:gridSpan w:val="2"/>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Г: Збирна оценка од други оценувачи </w:t>
                  </w:r>
                  <w:r w:rsidRPr="00011B6A">
                    <w:rPr>
                      <w:rFonts w:ascii="Arial Narrow" w:eastAsia="Calibri" w:hAnsi="Arial Narrow" w:cs="Arial"/>
                      <w:color w:val="000000"/>
                      <w:sz w:val="18"/>
                      <w:szCs w:val="18"/>
                      <w:lang w:val="mk-MK" w:eastAsia="en-US"/>
                    </w:rPr>
                    <w:t>(соберете ги оценките од точките 1 и 2 и  поделете со 2)</w:t>
                  </w:r>
                </w:p>
              </w:tc>
              <w:tc>
                <w:tcPr>
                  <w:tcW w:w="1915" w:type="dxa"/>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color w:val="000000"/>
                      <w:lang w:val="mk-MK"/>
                    </w:rPr>
                  </w:pPr>
                </w:p>
              </w:tc>
            </w:tr>
            <w:tr w:rsidR="00C038D1" w:rsidRPr="00011B6A" w:rsidTr="00DE2A19">
              <w:trPr>
                <w:jc w:val="center"/>
              </w:trPr>
              <w:tc>
                <w:tcPr>
                  <w:tcW w:w="6104" w:type="dxa"/>
                  <w:gridSpan w:val="2"/>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Д: Пондерирање  </w:t>
                  </w:r>
                  <w:r w:rsidRPr="00011B6A">
                    <w:rPr>
                      <w:rFonts w:ascii="Arial Narrow" w:eastAsia="Calibri" w:hAnsi="Arial Narrow" w:cs="Arial"/>
                      <w:color w:val="000000"/>
                      <w:sz w:val="18"/>
                      <w:szCs w:val="18"/>
                      <w:lang w:val="mk-MK" w:eastAsia="en-US"/>
                    </w:rPr>
                    <w:t>(35%)</w:t>
                  </w:r>
                </w:p>
              </w:tc>
              <w:tc>
                <w:tcPr>
                  <w:tcW w:w="1915" w:type="dxa"/>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color w:val="000000"/>
                      <w:lang w:val="mk-MK"/>
                    </w:rPr>
                  </w:pPr>
                  <w:r w:rsidRPr="00011B6A">
                    <w:rPr>
                      <w:rFonts w:ascii="Arial Narrow" w:eastAsia="Calibri" w:hAnsi="Arial Narrow"/>
                      <w:color w:val="000000"/>
                      <w:lang w:val="mk-MK"/>
                    </w:rPr>
                    <w:t>0,35</w:t>
                  </w:r>
                </w:p>
              </w:tc>
            </w:tr>
            <w:tr w:rsidR="00C038D1" w:rsidRPr="00011B6A" w:rsidTr="00DE2A19">
              <w:trPr>
                <w:jc w:val="center"/>
              </w:trPr>
              <w:tc>
                <w:tcPr>
                  <w:tcW w:w="6104" w:type="dxa"/>
                  <w:gridSpan w:val="2"/>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 xml:space="preserve">Ѓ: Пондерирана оценка од други оценувачи </w:t>
                  </w:r>
                  <w:r w:rsidRPr="00011B6A">
                    <w:rPr>
                      <w:rFonts w:ascii="Arial Narrow" w:eastAsia="Calibri" w:hAnsi="Arial Narrow"/>
                      <w:color w:val="000000"/>
                      <w:sz w:val="18"/>
                      <w:szCs w:val="18"/>
                      <w:lang w:val="mk-MK"/>
                    </w:rPr>
                    <w:t>(Ѓ = Г x Д)</w:t>
                  </w:r>
                </w:p>
              </w:tc>
              <w:tc>
                <w:tcPr>
                  <w:tcW w:w="1915" w:type="dxa"/>
                  <w:shd w:val="clear" w:color="auto" w:fill="F2F2F2"/>
                </w:tcPr>
                <w:p w:rsidR="00C038D1" w:rsidRPr="00011B6A" w:rsidRDefault="00C038D1" w:rsidP="00DE2A19">
                  <w:pPr>
                    <w:pStyle w:val="ListParagraph"/>
                    <w:spacing w:before="100" w:beforeAutospacing="1" w:afterAutospacing="1" w:line="360" w:lineRule="auto"/>
                    <w:ind w:left="0"/>
                    <w:rPr>
                      <w:rFonts w:ascii="Arial Narrow" w:eastAsia="Calibri" w:hAnsi="Arial Narrow"/>
                      <w:color w:val="000000"/>
                      <w:lang w:val="mk-MK"/>
                    </w:rPr>
                  </w:pPr>
                </w:p>
              </w:tc>
            </w:tr>
          </w:tbl>
          <w:p w:rsidR="00C038D1" w:rsidRPr="00011B6A" w:rsidRDefault="00C038D1" w:rsidP="00DE2A19">
            <w:pPr>
              <w:rPr>
                <w:rFonts w:ascii="Arial Narrow" w:eastAsia="Calibri" w:hAnsi="Arial Narrow" w:cs="Arial"/>
                <w:b/>
                <w:color w:val="000000"/>
                <w:sz w:val="22"/>
                <w:szCs w:val="22"/>
                <w:lang w:val="mk-MK"/>
              </w:rPr>
            </w:pPr>
          </w:p>
          <w:p w:rsidR="00C038D1" w:rsidRPr="00011B6A" w:rsidRDefault="00C038D1" w:rsidP="00DE2A19">
            <w:pPr>
              <w:rPr>
                <w:rFonts w:ascii="Arial Narrow" w:eastAsia="Calibri" w:hAnsi="Arial Narrow" w:cs="Arial"/>
                <w:b/>
                <w:color w:val="000000"/>
                <w:sz w:val="22"/>
                <w:szCs w:val="22"/>
                <w:lang w:val="mk-MK"/>
              </w:rPr>
            </w:pPr>
          </w:p>
          <w:p w:rsidR="00C038D1" w:rsidRPr="00011B6A" w:rsidRDefault="00C038D1" w:rsidP="00DE2A19">
            <w:pPr>
              <w:rPr>
                <w:rFonts w:ascii="Arial Narrow" w:eastAsia="Calibri" w:hAnsi="Arial Narrow" w:cs="Arial"/>
                <w:b/>
                <w:color w:val="000000"/>
                <w:sz w:val="22"/>
                <w:szCs w:val="22"/>
                <w:lang w:val="mk-MK"/>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1924"/>
            </w:tblGrid>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b/>
                      <w:color w:val="000000"/>
                      <w:lang w:val="mk-MK"/>
                    </w:rPr>
                    <w:t>ЗБИРНО</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b/>
                      <w:color w:val="000000"/>
                      <w:lang w:val="mk-MK"/>
                    </w:rPr>
                  </w:pPr>
                  <w:r w:rsidRPr="00011B6A">
                    <w:rPr>
                      <w:rFonts w:ascii="Arial Narrow" w:eastAsia="Calibri" w:hAnsi="Arial Narrow"/>
                      <w:b/>
                      <w:color w:val="000000"/>
                      <w:lang w:val="mk-MK"/>
                    </w:rPr>
                    <w:t>Оценка</w:t>
                  </w: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b/>
                      <w:color w:val="000000"/>
                      <w:lang w:val="mk-MK"/>
                    </w:rPr>
                    <w:t xml:space="preserve">Е: Годишна оценка на ефектот </w:t>
                  </w:r>
                  <w:r w:rsidRPr="00011B6A">
                    <w:rPr>
                      <w:rFonts w:ascii="Arial Narrow" w:eastAsia="Calibri" w:hAnsi="Arial Narrow" w:cs="Arial"/>
                      <w:color w:val="000000"/>
                      <w:sz w:val="18"/>
                      <w:szCs w:val="18"/>
                      <w:lang w:val="mk-MK"/>
                    </w:rPr>
                    <w:t xml:space="preserve">(Е = </w:t>
                  </w:r>
                  <w:r w:rsidRPr="00011B6A">
                    <w:rPr>
                      <w:rFonts w:ascii="Arial Narrow" w:eastAsia="Calibri" w:hAnsi="Arial Narrow"/>
                      <w:color w:val="000000"/>
                      <w:sz w:val="18"/>
                      <w:szCs w:val="18"/>
                      <w:lang w:val="mk-MK"/>
                    </w:rPr>
                    <w:t>В + Ѓ)</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b/>
                      <w:color w:val="000000"/>
                      <w:lang w:val="mk-MK"/>
                    </w:rPr>
                    <w:t xml:space="preserve">Описна оценка  на ефектот </w:t>
                  </w:r>
                  <w:r w:rsidRPr="00011B6A">
                    <w:rPr>
                      <w:rFonts w:ascii="Arial Narrow" w:eastAsia="Calibri" w:hAnsi="Arial Narrow"/>
                      <w:color w:val="000000"/>
                      <w:lang w:val="mk-MK"/>
                    </w:rPr>
                    <w:t>(штиклирајте)</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color w:val="000000"/>
                      <w:sz w:val="18"/>
                      <w:szCs w:val="18"/>
                      <w:lang w:val="mk-MK"/>
                    </w:rPr>
                    <w:t>„А“  (4.51-5.00)</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color w:val="000000"/>
                      <w:sz w:val="18"/>
                      <w:szCs w:val="18"/>
                      <w:lang w:val="mk-MK"/>
                    </w:rPr>
                    <w:t xml:space="preserve">„Б“ </w:t>
                  </w:r>
                  <w:r>
                    <w:rPr>
                      <w:rFonts w:ascii="Arial Narrow" w:eastAsia="Calibri" w:hAnsi="Arial Narrow"/>
                      <w:color w:val="000000"/>
                      <w:sz w:val="18"/>
                      <w:szCs w:val="18"/>
                      <w:lang w:val="mk-MK"/>
                    </w:rPr>
                    <w:t xml:space="preserve"> (3.51-4.5</w:t>
                  </w:r>
                  <w:r w:rsidRPr="00011B6A">
                    <w:rPr>
                      <w:rFonts w:ascii="Arial Narrow" w:eastAsia="Calibri" w:hAnsi="Arial Narrow"/>
                      <w:color w:val="000000"/>
                      <w:sz w:val="18"/>
                      <w:szCs w:val="18"/>
                      <w:lang w:val="mk-MK"/>
                    </w:rPr>
                    <w:t>0)</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color w:val="000000"/>
                      <w:sz w:val="18"/>
                      <w:szCs w:val="18"/>
                      <w:lang w:val="mk-MK"/>
                    </w:rPr>
                    <w:t xml:space="preserve">„В“ </w:t>
                  </w:r>
                  <w:r>
                    <w:rPr>
                      <w:rFonts w:ascii="Arial Narrow" w:eastAsia="Calibri" w:hAnsi="Arial Narrow"/>
                      <w:color w:val="000000"/>
                      <w:sz w:val="18"/>
                      <w:szCs w:val="18"/>
                      <w:lang w:val="mk-MK"/>
                    </w:rPr>
                    <w:t>(2.51-3.5</w:t>
                  </w:r>
                  <w:r w:rsidRPr="00011B6A">
                    <w:rPr>
                      <w:rFonts w:ascii="Arial Narrow" w:eastAsia="Calibri" w:hAnsi="Arial Narrow"/>
                      <w:color w:val="000000"/>
                      <w:sz w:val="18"/>
                      <w:szCs w:val="18"/>
                      <w:lang w:val="mk-MK"/>
                    </w:rPr>
                    <w:t>0)</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color w:val="000000"/>
                      <w:sz w:val="18"/>
                      <w:szCs w:val="18"/>
                      <w:lang w:val="mk-MK"/>
                    </w:rPr>
                    <w:t>„Г“  (1.51-2.50)</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r w:rsidR="00C038D1" w:rsidRPr="00011B6A" w:rsidTr="00DE2A19">
              <w:trPr>
                <w:jc w:val="center"/>
              </w:trPr>
              <w:tc>
                <w:tcPr>
                  <w:tcW w:w="6231" w:type="dxa"/>
                  <w:shd w:val="clear" w:color="auto" w:fill="F2F2F2"/>
                </w:tcPr>
                <w:p w:rsidR="00C038D1" w:rsidRPr="00011B6A" w:rsidRDefault="00C038D1" w:rsidP="00DE2A19">
                  <w:pPr>
                    <w:pStyle w:val="ListParagraph"/>
                    <w:spacing w:before="100" w:beforeAutospacing="1" w:after="100" w:afterAutospacing="1" w:line="360" w:lineRule="auto"/>
                    <w:ind w:left="0"/>
                    <w:jc w:val="both"/>
                    <w:rPr>
                      <w:rFonts w:ascii="Arial Narrow" w:eastAsia="Calibri" w:hAnsi="Arial Narrow"/>
                      <w:b/>
                      <w:color w:val="000000"/>
                      <w:lang w:val="mk-MK"/>
                    </w:rPr>
                  </w:pPr>
                  <w:r w:rsidRPr="00011B6A">
                    <w:rPr>
                      <w:rFonts w:ascii="Arial Narrow" w:eastAsia="Calibri" w:hAnsi="Arial Narrow"/>
                      <w:color w:val="000000"/>
                      <w:sz w:val="18"/>
                      <w:szCs w:val="18"/>
                      <w:lang w:val="mk-MK"/>
                    </w:rPr>
                    <w:t>„Д“  (1.00-1.50)</w:t>
                  </w:r>
                </w:p>
              </w:tc>
              <w:tc>
                <w:tcPr>
                  <w:tcW w:w="1924" w:type="dxa"/>
                  <w:shd w:val="clear" w:color="auto" w:fill="F2F2F2"/>
                </w:tcPr>
                <w:p w:rsidR="00C038D1" w:rsidRPr="00011B6A" w:rsidRDefault="00C038D1" w:rsidP="00DE2A19">
                  <w:pPr>
                    <w:pStyle w:val="ListParagraph"/>
                    <w:spacing w:before="100" w:beforeAutospacing="1" w:after="100" w:afterAutospacing="1" w:line="360" w:lineRule="auto"/>
                    <w:ind w:left="0"/>
                    <w:rPr>
                      <w:rFonts w:ascii="Arial Narrow" w:eastAsia="Calibri" w:hAnsi="Arial Narrow"/>
                      <w:color w:val="000000"/>
                      <w:lang w:val="mk-MK"/>
                    </w:rPr>
                  </w:pPr>
                </w:p>
              </w:tc>
            </w:tr>
          </w:tbl>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s="Arial"/>
                <w:b/>
                <w:color w:val="000000"/>
                <w:sz w:val="22"/>
                <w:szCs w:val="22"/>
                <w:lang w:val="mk-MK"/>
              </w:rPr>
              <w:t xml:space="preserve">                                                                                                           Потпис на претпоставениот</w:t>
            </w:r>
            <w:r w:rsidRPr="00011B6A">
              <w:rPr>
                <w:rFonts w:ascii="Arial Narrow" w:eastAsia="Calibri" w:hAnsi="Arial Narrow"/>
                <w:color w:val="000000"/>
                <w:sz w:val="22"/>
                <w:szCs w:val="22"/>
                <w:lang w:val="mk-MK"/>
              </w:rPr>
              <w:t xml:space="preserve">                                                                    </w:t>
            </w:r>
          </w:p>
          <w:p w:rsidR="00C038D1" w:rsidRPr="00011B6A" w:rsidRDefault="00C038D1" w:rsidP="00DE2A19">
            <w:pPr>
              <w:spacing w:before="100" w:beforeAutospacing="1" w:after="100" w:afterAutospacing="1" w:line="276" w:lineRule="auto"/>
              <w:rPr>
                <w:rFonts w:ascii="Arial Narrow" w:eastAsia="Calibri" w:hAnsi="Arial Narrow"/>
                <w:color w:val="000000"/>
                <w:sz w:val="22"/>
                <w:szCs w:val="22"/>
                <w:lang w:val="mk-MK"/>
              </w:rPr>
            </w:pPr>
            <w:r w:rsidRPr="00011B6A">
              <w:rPr>
                <w:rFonts w:ascii="Arial Narrow" w:eastAsia="Calibri" w:hAnsi="Arial Narrow"/>
                <w:color w:val="000000"/>
                <w:sz w:val="22"/>
                <w:szCs w:val="22"/>
                <w:lang w:val="mk-MK"/>
              </w:rPr>
              <w:t>Датум __________________                                                                 ____________________</w:t>
            </w:r>
          </w:p>
        </w:tc>
      </w:tr>
    </w:tbl>
    <w:p w:rsidR="00C038D1" w:rsidRPr="00011B6A" w:rsidRDefault="00C038D1" w:rsidP="00C038D1">
      <w:pPr>
        <w:pStyle w:val="NoSpacing"/>
        <w:spacing w:line="276" w:lineRule="auto"/>
        <w:jc w:val="right"/>
        <w:rPr>
          <w:rFonts w:ascii="Arial Narrow" w:hAnsi="Arial Narrow" w:cs="Calibri"/>
          <w:b/>
          <w:lang w:val="mk-MK"/>
        </w:rPr>
      </w:pPr>
    </w:p>
    <w:p w:rsidR="003C5AED" w:rsidRPr="00C038D1" w:rsidRDefault="003C5AED" w:rsidP="00C038D1">
      <w:bookmarkStart w:id="0" w:name="_GoBack"/>
      <w:bookmarkEnd w:id="0"/>
    </w:p>
    <w:sectPr w:rsidR="003C5AED" w:rsidRPr="00C038D1" w:rsidSect="00992332">
      <w:foot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19" w:rsidRDefault="002C6E19">
      <w:r>
        <w:separator/>
      </w:r>
    </w:p>
  </w:endnote>
  <w:endnote w:type="continuationSeparator" w:id="0">
    <w:p w:rsidR="002C6E19" w:rsidRDefault="002C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Pro">
    <w:panose1 w:val="02000603040000020003"/>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E2" w:rsidRDefault="00C806E2">
    <w:pPr>
      <w:pStyle w:val="Footer"/>
      <w:jc w:val="right"/>
    </w:pPr>
    <w:r>
      <w:fldChar w:fldCharType="begin"/>
    </w:r>
    <w:r>
      <w:instrText xml:space="preserve"> PAGE   \* MERGEFORMAT </w:instrText>
    </w:r>
    <w:r>
      <w:fldChar w:fldCharType="separate"/>
    </w:r>
    <w:r w:rsidR="00C038D1">
      <w:rPr>
        <w:noProof/>
      </w:rPr>
      <w:t>4</w:t>
    </w:r>
    <w:r>
      <w:rPr>
        <w:noProof/>
      </w:rPr>
      <w:fldChar w:fldCharType="end"/>
    </w:r>
  </w:p>
  <w:p w:rsidR="00C806E2" w:rsidRDefault="00C80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19" w:rsidRDefault="002C6E19">
      <w:r>
        <w:separator/>
      </w:r>
    </w:p>
  </w:footnote>
  <w:footnote w:type="continuationSeparator" w:id="0">
    <w:p w:rsidR="002C6E19" w:rsidRDefault="002C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F6"/>
    <w:multiLevelType w:val="hybridMultilevel"/>
    <w:tmpl w:val="B12C5F78"/>
    <w:lvl w:ilvl="0" w:tplc="2E00145A">
      <w:numFmt w:val="bullet"/>
      <w:lvlText w:val="-"/>
      <w:lvlJc w:val="left"/>
      <w:pPr>
        <w:ind w:left="720" w:hanging="360"/>
      </w:pPr>
      <w:rPr>
        <w:rFonts w:ascii="StobiSerifPro" w:eastAsia="Times New Roman" w:hAnsi="StobiSerif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7DFA"/>
    <w:multiLevelType w:val="multilevel"/>
    <w:tmpl w:val="91FE36A6"/>
    <w:lvl w:ilvl="0">
      <w:start w:val="1"/>
      <w:numFmt w:val="decimal"/>
      <w:lvlText w:val="%1."/>
      <w:lvlJc w:val="left"/>
      <w:pPr>
        <w:tabs>
          <w:tab w:val="num" w:pos="1488"/>
        </w:tabs>
        <w:ind w:left="1488" w:hanging="360"/>
      </w:pPr>
    </w:lvl>
    <w:lvl w:ilvl="1">
      <w:start w:val="1"/>
      <w:numFmt w:val="lowerLetter"/>
      <w:lvlText w:val="%2."/>
      <w:lvlJc w:val="left"/>
      <w:pPr>
        <w:tabs>
          <w:tab w:val="num" w:pos="2208"/>
        </w:tabs>
        <w:ind w:left="2208" w:hanging="360"/>
      </w:pPr>
    </w:lvl>
    <w:lvl w:ilvl="2">
      <w:start w:val="1"/>
      <w:numFmt w:val="lowerRoman"/>
      <w:lvlText w:val="%3."/>
      <w:lvlJc w:val="right"/>
      <w:pPr>
        <w:tabs>
          <w:tab w:val="num" w:pos="2928"/>
        </w:tabs>
        <w:ind w:left="2928" w:hanging="180"/>
      </w:pPr>
    </w:lvl>
    <w:lvl w:ilvl="3">
      <w:start w:val="1"/>
      <w:numFmt w:val="decimal"/>
      <w:lvlText w:val="%4."/>
      <w:lvlJc w:val="left"/>
      <w:pPr>
        <w:tabs>
          <w:tab w:val="num" w:pos="3648"/>
        </w:tabs>
        <w:ind w:left="3648" w:hanging="360"/>
      </w:pPr>
    </w:lvl>
    <w:lvl w:ilvl="4">
      <w:start w:val="1"/>
      <w:numFmt w:val="lowerLetter"/>
      <w:lvlText w:val="%5."/>
      <w:lvlJc w:val="left"/>
      <w:pPr>
        <w:tabs>
          <w:tab w:val="num" w:pos="4368"/>
        </w:tabs>
        <w:ind w:left="4368" w:hanging="360"/>
      </w:pPr>
    </w:lvl>
    <w:lvl w:ilvl="5">
      <w:start w:val="1"/>
      <w:numFmt w:val="lowerRoman"/>
      <w:lvlText w:val="%6."/>
      <w:lvlJc w:val="right"/>
      <w:pPr>
        <w:tabs>
          <w:tab w:val="num" w:pos="5088"/>
        </w:tabs>
        <w:ind w:left="5088" w:hanging="180"/>
      </w:pPr>
    </w:lvl>
    <w:lvl w:ilvl="6">
      <w:start w:val="1"/>
      <w:numFmt w:val="decimal"/>
      <w:lvlText w:val="%7."/>
      <w:lvlJc w:val="left"/>
      <w:pPr>
        <w:tabs>
          <w:tab w:val="num" w:pos="5808"/>
        </w:tabs>
        <w:ind w:left="5808" w:hanging="360"/>
      </w:pPr>
    </w:lvl>
    <w:lvl w:ilvl="7">
      <w:start w:val="1"/>
      <w:numFmt w:val="lowerLetter"/>
      <w:lvlText w:val="%8."/>
      <w:lvlJc w:val="left"/>
      <w:pPr>
        <w:tabs>
          <w:tab w:val="num" w:pos="6528"/>
        </w:tabs>
        <w:ind w:left="6528" w:hanging="360"/>
      </w:pPr>
    </w:lvl>
    <w:lvl w:ilvl="8">
      <w:start w:val="1"/>
      <w:numFmt w:val="lowerRoman"/>
      <w:lvlText w:val="%9."/>
      <w:lvlJc w:val="right"/>
      <w:pPr>
        <w:tabs>
          <w:tab w:val="num" w:pos="7248"/>
        </w:tabs>
        <w:ind w:left="7248" w:hanging="180"/>
      </w:pPr>
    </w:lvl>
  </w:abstractNum>
  <w:abstractNum w:abstractNumId="2" w15:restartNumberingAfterBreak="0">
    <w:nsid w:val="1EC77A0F"/>
    <w:multiLevelType w:val="hybridMultilevel"/>
    <w:tmpl w:val="D77C2D56"/>
    <w:lvl w:ilvl="0" w:tplc="0409000F">
      <w:start w:val="1"/>
      <w:numFmt w:val="decimal"/>
      <w:lvlText w:val="%1."/>
      <w:lvlJc w:val="left"/>
      <w:pPr>
        <w:tabs>
          <w:tab w:val="num" w:pos="768"/>
        </w:tabs>
        <w:ind w:left="768" w:hanging="360"/>
      </w:p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3" w15:restartNumberingAfterBreak="0">
    <w:nsid w:val="1F761B06"/>
    <w:multiLevelType w:val="hybridMultilevel"/>
    <w:tmpl w:val="EA3ED006"/>
    <w:lvl w:ilvl="0" w:tplc="1FB240C8">
      <w:start w:val="5"/>
      <w:numFmt w:val="bullet"/>
      <w:lvlText w:val="-"/>
      <w:lvlJc w:val="left"/>
      <w:pPr>
        <w:tabs>
          <w:tab w:val="num" w:pos="170"/>
        </w:tabs>
        <w:ind w:left="170" w:hanging="170"/>
      </w:pPr>
      <w:rPr>
        <w:rFonts w:ascii="StobiSerif Regular" w:eastAsia="Wingdings" w:hAnsi="StobiSerif Regular" w:cs="Wingdings" w:hint="default"/>
      </w:rPr>
    </w:lvl>
    <w:lvl w:ilvl="1" w:tplc="04090003" w:tentative="1">
      <w:start w:val="1"/>
      <w:numFmt w:val="bullet"/>
      <w:lvlText w:val="o"/>
      <w:lvlJc w:val="left"/>
      <w:pPr>
        <w:ind w:left="400" w:hanging="360"/>
      </w:pPr>
      <w:rPr>
        <w:rFonts w:ascii="Courier New" w:hAnsi="Courier New" w:cs="Courier New" w:hint="default"/>
      </w:rPr>
    </w:lvl>
    <w:lvl w:ilvl="2" w:tplc="04090005" w:tentative="1">
      <w:start w:val="1"/>
      <w:numFmt w:val="bullet"/>
      <w:lvlText w:val=""/>
      <w:lvlJc w:val="left"/>
      <w:pPr>
        <w:ind w:left="1120" w:hanging="360"/>
      </w:pPr>
      <w:rPr>
        <w:rFonts w:ascii="Wingdings" w:hAnsi="Wingdings" w:hint="default"/>
      </w:rPr>
    </w:lvl>
    <w:lvl w:ilvl="3" w:tplc="04090001" w:tentative="1">
      <w:start w:val="1"/>
      <w:numFmt w:val="bullet"/>
      <w:lvlText w:val=""/>
      <w:lvlJc w:val="left"/>
      <w:pPr>
        <w:ind w:left="1840" w:hanging="360"/>
      </w:pPr>
      <w:rPr>
        <w:rFonts w:ascii="Symbol" w:hAnsi="Symbol" w:hint="default"/>
      </w:rPr>
    </w:lvl>
    <w:lvl w:ilvl="4" w:tplc="04090003" w:tentative="1">
      <w:start w:val="1"/>
      <w:numFmt w:val="bullet"/>
      <w:lvlText w:val="o"/>
      <w:lvlJc w:val="left"/>
      <w:pPr>
        <w:ind w:left="2560" w:hanging="360"/>
      </w:pPr>
      <w:rPr>
        <w:rFonts w:ascii="Courier New" w:hAnsi="Courier New" w:cs="Courier New" w:hint="default"/>
      </w:rPr>
    </w:lvl>
    <w:lvl w:ilvl="5" w:tplc="04090005" w:tentative="1">
      <w:start w:val="1"/>
      <w:numFmt w:val="bullet"/>
      <w:lvlText w:val=""/>
      <w:lvlJc w:val="left"/>
      <w:pPr>
        <w:ind w:left="3280" w:hanging="360"/>
      </w:pPr>
      <w:rPr>
        <w:rFonts w:ascii="Wingdings" w:hAnsi="Wingdings" w:hint="default"/>
      </w:rPr>
    </w:lvl>
    <w:lvl w:ilvl="6" w:tplc="04090001" w:tentative="1">
      <w:start w:val="1"/>
      <w:numFmt w:val="bullet"/>
      <w:lvlText w:val=""/>
      <w:lvlJc w:val="left"/>
      <w:pPr>
        <w:ind w:left="4000" w:hanging="360"/>
      </w:pPr>
      <w:rPr>
        <w:rFonts w:ascii="Symbol" w:hAnsi="Symbol" w:hint="default"/>
      </w:rPr>
    </w:lvl>
    <w:lvl w:ilvl="7" w:tplc="04090003" w:tentative="1">
      <w:start w:val="1"/>
      <w:numFmt w:val="bullet"/>
      <w:lvlText w:val="o"/>
      <w:lvlJc w:val="left"/>
      <w:pPr>
        <w:ind w:left="4720" w:hanging="360"/>
      </w:pPr>
      <w:rPr>
        <w:rFonts w:ascii="Courier New" w:hAnsi="Courier New" w:cs="Courier New" w:hint="default"/>
      </w:rPr>
    </w:lvl>
    <w:lvl w:ilvl="8" w:tplc="04090005" w:tentative="1">
      <w:start w:val="1"/>
      <w:numFmt w:val="bullet"/>
      <w:lvlText w:val=""/>
      <w:lvlJc w:val="left"/>
      <w:pPr>
        <w:ind w:left="5440" w:hanging="360"/>
      </w:pPr>
      <w:rPr>
        <w:rFonts w:ascii="Wingdings" w:hAnsi="Wingdings" w:hint="default"/>
      </w:rPr>
    </w:lvl>
  </w:abstractNum>
  <w:abstractNum w:abstractNumId="4" w15:restartNumberingAfterBreak="0">
    <w:nsid w:val="25EB6494"/>
    <w:multiLevelType w:val="hybridMultilevel"/>
    <w:tmpl w:val="821E2AEC"/>
    <w:lvl w:ilvl="0" w:tplc="1D80057C">
      <w:start w:val="1"/>
      <w:numFmt w:val="russianLower"/>
      <w:lvlText w:val="%1."/>
      <w:lvlJc w:val="left"/>
      <w:pPr>
        <w:tabs>
          <w:tab w:val="num" w:pos="264"/>
        </w:tabs>
        <w:ind w:left="264" w:hanging="360"/>
      </w:pPr>
      <w:rPr>
        <w:rFonts w:hint="default"/>
      </w:rPr>
    </w:lvl>
    <w:lvl w:ilvl="1" w:tplc="04090019" w:tentative="1">
      <w:start w:val="1"/>
      <w:numFmt w:val="lowerLetter"/>
      <w:lvlText w:val="%2."/>
      <w:lvlJc w:val="left"/>
      <w:pPr>
        <w:tabs>
          <w:tab w:val="num" w:pos="984"/>
        </w:tabs>
        <w:ind w:left="984" w:hanging="360"/>
      </w:pPr>
    </w:lvl>
    <w:lvl w:ilvl="2" w:tplc="0409001B" w:tentative="1">
      <w:start w:val="1"/>
      <w:numFmt w:val="lowerRoman"/>
      <w:lvlText w:val="%3."/>
      <w:lvlJc w:val="right"/>
      <w:pPr>
        <w:tabs>
          <w:tab w:val="num" w:pos="1704"/>
        </w:tabs>
        <w:ind w:left="1704" w:hanging="180"/>
      </w:pPr>
    </w:lvl>
    <w:lvl w:ilvl="3" w:tplc="0409000F" w:tentative="1">
      <w:start w:val="1"/>
      <w:numFmt w:val="decimal"/>
      <w:lvlText w:val="%4."/>
      <w:lvlJc w:val="left"/>
      <w:pPr>
        <w:tabs>
          <w:tab w:val="num" w:pos="2424"/>
        </w:tabs>
        <w:ind w:left="2424" w:hanging="360"/>
      </w:pPr>
    </w:lvl>
    <w:lvl w:ilvl="4" w:tplc="04090019" w:tentative="1">
      <w:start w:val="1"/>
      <w:numFmt w:val="lowerLetter"/>
      <w:lvlText w:val="%5."/>
      <w:lvlJc w:val="left"/>
      <w:pPr>
        <w:tabs>
          <w:tab w:val="num" w:pos="3144"/>
        </w:tabs>
        <w:ind w:left="3144" w:hanging="360"/>
      </w:pPr>
    </w:lvl>
    <w:lvl w:ilvl="5" w:tplc="0409001B" w:tentative="1">
      <w:start w:val="1"/>
      <w:numFmt w:val="lowerRoman"/>
      <w:lvlText w:val="%6."/>
      <w:lvlJc w:val="right"/>
      <w:pPr>
        <w:tabs>
          <w:tab w:val="num" w:pos="3864"/>
        </w:tabs>
        <w:ind w:left="3864" w:hanging="180"/>
      </w:pPr>
    </w:lvl>
    <w:lvl w:ilvl="6" w:tplc="0409000F" w:tentative="1">
      <w:start w:val="1"/>
      <w:numFmt w:val="decimal"/>
      <w:lvlText w:val="%7."/>
      <w:lvlJc w:val="left"/>
      <w:pPr>
        <w:tabs>
          <w:tab w:val="num" w:pos="4584"/>
        </w:tabs>
        <w:ind w:left="4584" w:hanging="360"/>
      </w:pPr>
    </w:lvl>
    <w:lvl w:ilvl="7" w:tplc="04090019" w:tentative="1">
      <w:start w:val="1"/>
      <w:numFmt w:val="lowerLetter"/>
      <w:lvlText w:val="%8."/>
      <w:lvlJc w:val="left"/>
      <w:pPr>
        <w:tabs>
          <w:tab w:val="num" w:pos="5304"/>
        </w:tabs>
        <w:ind w:left="5304" w:hanging="360"/>
      </w:pPr>
    </w:lvl>
    <w:lvl w:ilvl="8" w:tplc="0409001B" w:tentative="1">
      <w:start w:val="1"/>
      <w:numFmt w:val="lowerRoman"/>
      <w:lvlText w:val="%9."/>
      <w:lvlJc w:val="right"/>
      <w:pPr>
        <w:tabs>
          <w:tab w:val="num" w:pos="6024"/>
        </w:tabs>
        <w:ind w:left="6024" w:hanging="180"/>
      </w:pPr>
    </w:lvl>
  </w:abstractNum>
  <w:abstractNum w:abstractNumId="5" w15:restartNumberingAfterBreak="0">
    <w:nsid w:val="276171E0"/>
    <w:multiLevelType w:val="multilevel"/>
    <w:tmpl w:val="FC107F9E"/>
    <w:lvl w:ilvl="0">
      <w:start w:val="1"/>
      <w:numFmt w:val="decimal"/>
      <w:lvlText w:val="%1."/>
      <w:lvlJc w:val="left"/>
      <w:pPr>
        <w:tabs>
          <w:tab w:val="num" w:pos="1488"/>
        </w:tabs>
        <w:ind w:left="1488" w:hanging="360"/>
      </w:pPr>
    </w:lvl>
    <w:lvl w:ilvl="1">
      <w:start w:val="1"/>
      <w:numFmt w:val="lowerLetter"/>
      <w:lvlText w:val="%2."/>
      <w:lvlJc w:val="left"/>
      <w:pPr>
        <w:tabs>
          <w:tab w:val="num" w:pos="2208"/>
        </w:tabs>
        <w:ind w:left="2208" w:hanging="360"/>
      </w:pPr>
    </w:lvl>
    <w:lvl w:ilvl="2">
      <w:start w:val="1"/>
      <w:numFmt w:val="lowerRoman"/>
      <w:lvlText w:val="%3."/>
      <w:lvlJc w:val="right"/>
      <w:pPr>
        <w:tabs>
          <w:tab w:val="num" w:pos="2928"/>
        </w:tabs>
        <w:ind w:left="2928" w:hanging="180"/>
      </w:pPr>
    </w:lvl>
    <w:lvl w:ilvl="3">
      <w:start w:val="1"/>
      <w:numFmt w:val="decimal"/>
      <w:lvlText w:val="%4."/>
      <w:lvlJc w:val="left"/>
      <w:pPr>
        <w:tabs>
          <w:tab w:val="num" w:pos="3648"/>
        </w:tabs>
        <w:ind w:left="3648" w:hanging="360"/>
      </w:pPr>
    </w:lvl>
    <w:lvl w:ilvl="4">
      <w:start w:val="1"/>
      <w:numFmt w:val="lowerLetter"/>
      <w:lvlText w:val="%5."/>
      <w:lvlJc w:val="left"/>
      <w:pPr>
        <w:tabs>
          <w:tab w:val="num" w:pos="4368"/>
        </w:tabs>
        <w:ind w:left="4368" w:hanging="360"/>
      </w:pPr>
    </w:lvl>
    <w:lvl w:ilvl="5">
      <w:start w:val="1"/>
      <w:numFmt w:val="lowerRoman"/>
      <w:lvlText w:val="%6."/>
      <w:lvlJc w:val="right"/>
      <w:pPr>
        <w:tabs>
          <w:tab w:val="num" w:pos="5088"/>
        </w:tabs>
        <w:ind w:left="5088" w:hanging="180"/>
      </w:pPr>
    </w:lvl>
    <w:lvl w:ilvl="6">
      <w:start w:val="1"/>
      <w:numFmt w:val="decimal"/>
      <w:lvlText w:val="%7."/>
      <w:lvlJc w:val="left"/>
      <w:pPr>
        <w:tabs>
          <w:tab w:val="num" w:pos="5808"/>
        </w:tabs>
        <w:ind w:left="5808" w:hanging="360"/>
      </w:pPr>
    </w:lvl>
    <w:lvl w:ilvl="7">
      <w:start w:val="1"/>
      <w:numFmt w:val="lowerLetter"/>
      <w:lvlText w:val="%8."/>
      <w:lvlJc w:val="left"/>
      <w:pPr>
        <w:tabs>
          <w:tab w:val="num" w:pos="6528"/>
        </w:tabs>
        <w:ind w:left="6528" w:hanging="360"/>
      </w:pPr>
    </w:lvl>
    <w:lvl w:ilvl="8">
      <w:start w:val="1"/>
      <w:numFmt w:val="lowerRoman"/>
      <w:lvlText w:val="%9."/>
      <w:lvlJc w:val="right"/>
      <w:pPr>
        <w:tabs>
          <w:tab w:val="num" w:pos="7248"/>
        </w:tabs>
        <w:ind w:left="7248" w:hanging="180"/>
      </w:pPr>
    </w:lvl>
  </w:abstractNum>
  <w:abstractNum w:abstractNumId="6" w15:restartNumberingAfterBreak="0">
    <w:nsid w:val="27DA04C3"/>
    <w:multiLevelType w:val="hybridMultilevel"/>
    <w:tmpl w:val="A99A2898"/>
    <w:lvl w:ilvl="0" w:tplc="1FB240C8">
      <w:start w:val="5"/>
      <w:numFmt w:val="bullet"/>
      <w:lvlText w:val="-"/>
      <w:lvlJc w:val="left"/>
      <w:pPr>
        <w:tabs>
          <w:tab w:val="num" w:pos="938"/>
        </w:tabs>
        <w:ind w:left="938" w:hanging="170"/>
      </w:pPr>
      <w:rPr>
        <w:rFonts w:ascii="StobiSerif Regular" w:eastAsia="Wingdings" w:hAnsi="StobiSerif Regular" w:cs="Wingdings" w:hint="default"/>
      </w:rPr>
    </w:lvl>
    <w:lvl w:ilvl="1" w:tplc="04090003" w:tentative="1">
      <w:start w:val="1"/>
      <w:numFmt w:val="bullet"/>
      <w:lvlText w:val="o"/>
      <w:lvlJc w:val="left"/>
      <w:pPr>
        <w:tabs>
          <w:tab w:val="num" w:pos="2208"/>
        </w:tabs>
        <w:ind w:left="2208" w:hanging="360"/>
      </w:pPr>
      <w:rPr>
        <w:rFonts w:ascii="Courier New" w:hAnsi="Courier New" w:cs="Courier New" w:hint="default"/>
      </w:rPr>
    </w:lvl>
    <w:lvl w:ilvl="2" w:tplc="04090005" w:tentative="1">
      <w:start w:val="1"/>
      <w:numFmt w:val="bullet"/>
      <w:lvlText w:val=""/>
      <w:lvlJc w:val="left"/>
      <w:pPr>
        <w:tabs>
          <w:tab w:val="num" w:pos="2928"/>
        </w:tabs>
        <w:ind w:left="2928" w:hanging="360"/>
      </w:pPr>
      <w:rPr>
        <w:rFonts w:ascii="Wingdings" w:hAnsi="Wingdings" w:hint="default"/>
      </w:rPr>
    </w:lvl>
    <w:lvl w:ilvl="3" w:tplc="04090001" w:tentative="1">
      <w:start w:val="1"/>
      <w:numFmt w:val="bullet"/>
      <w:lvlText w:val=""/>
      <w:lvlJc w:val="left"/>
      <w:pPr>
        <w:tabs>
          <w:tab w:val="num" w:pos="3648"/>
        </w:tabs>
        <w:ind w:left="3648" w:hanging="360"/>
      </w:pPr>
      <w:rPr>
        <w:rFonts w:ascii="Symbol" w:hAnsi="Symbol" w:hint="default"/>
      </w:rPr>
    </w:lvl>
    <w:lvl w:ilvl="4" w:tplc="04090003" w:tentative="1">
      <w:start w:val="1"/>
      <w:numFmt w:val="bullet"/>
      <w:lvlText w:val="o"/>
      <w:lvlJc w:val="left"/>
      <w:pPr>
        <w:tabs>
          <w:tab w:val="num" w:pos="4368"/>
        </w:tabs>
        <w:ind w:left="4368" w:hanging="360"/>
      </w:pPr>
      <w:rPr>
        <w:rFonts w:ascii="Courier New" w:hAnsi="Courier New" w:cs="Courier New" w:hint="default"/>
      </w:rPr>
    </w:lvl>
    <w:lvl w:ilvl="5" w:tplc="04090005" w:tentative="1">
      <w:start w:val="1"/>
      <w:numFmt w:val="bullet"/>
      <w:lvlText w:val=""/>
      <w:lvlJc w:val="left"/>
      <w:pPr>
        <w:tabs>
          <w:tab w:val="num" w:pos="5088"/>
        </w:tabs>
        <w:ind w:left="5088" w:hanging="360"/>
      </w:pPr>
      <w:rPr>
        <w:rFonts w:ascii="Wingdings" w:hAnsi="Wingdings" w:hint="default"/>
      </w:rPr>
    </w:lvl>
    <w:lvl w:ilvl="6" w:tplc="04090001" w:tentative="1">
      <w:start w:val="1"/>
      <w:numFmt w:val="bullet"/>
      <w:lvlText w:val=""/>
      <w:lvlJc w:val="left"/>
      <w:pPr>
        <w:tabs>
          <w:tab w:val="num" w:pos="5808"/>
        </w:tabs>
        <w:ind w:left="5808" w:hanging="360"/>
      </w:pPr>
      <w:rPr>
        <w:rFonts w:ascii="Symbol" w:hAnsi="Symbol" w:hint="default"/>
      </w:rPr>
    </w:lvl>
    <w:lvl w:ilvl="7" w:tplc="04090003" w:tentative="1">
      <w:start w:val="1"/>
      <w:numFmt w:val="bullet"/>
      <w:lvlText w:val="o"/>
      <w:lvlJc w:val="left"/>
      <w:pPr>
        <w:tabs>
          <w:tab w:val="num" w:pos="6528"/>
        </w:tabs>
        <w:ind w:left="6528" w:hanging="360"/>
      </w:pPr>
      <w:rPr>
        <w:rFonts w:ascii="Courier New" w:hAnsi="Courier New" w:cs="Courier New" w:hint="default"/>
      </w:rPr>
    </w:lvl>
    <w:lvl w:ilvl="8" w:tplc="04090005" w:tentative="1">
      <w:start w:val="1"/>
      <w:numFmt w:val="bullet"/>
      <w:lvlText w:val=""/>
      <w:lvlJc w:val="left"/>
      <w:pPr>
        <w:tabs>
          <w:tab w:val="num" w:pos="7248"/>
        </w:tabs>
        <w:ind w:left="7248" w:hanging="360"/>
      </w:pPr>
      <w:rPr>
        <w:rFonts w:ascii="Wingdings" w:hAnsi="Wingdings" w:hint="default"/>
      </w:rPr>
    </w:lvl>
  </w:abstractNum>
  <w:abstractNum w:abstractNumId="7" w15:restartNumberingAfterBreak="0">
    <w:nsid w:val="2C311A0D"/>
    <w:multiLevelType w:val="multilevel"/>
    <w:tmpl w:val="A99A2898"/>
    <w:lvl w:ilvl="0">
      <w:start w:val="5"/>
      <w:numFmt w:val="bullet"/>
      <w:lvlText w:val="-"/>
      <w:lvlJc w:val="left"/>
      <w:pPr>
        <w:tabs>
          <w:tab w:val="num" w:pos="938"/>
        </w:tabs>
        <w:ind w:left="938" w:hanging="170"/>
      </w:pPr>
      <w:rPr>
        <w:rFonts w:ascii="StobiSerif Regular" w:eastAsia="Wingdings" w:hAnsi="StobiSerif Regular" w:cs="Wingdings" w:hint="default"/>
      </w:rPr>
    </w:lvl>
    <w:lvl w:ilvl="1">
      <w:start w:val="1"/>
      <w:numFmt w:val="bullet"/>
      <w:lvlText w:val="o"/>
      <w:lvlJc w:val="left"/>
      <w:pPr>
        <w:tabs>
          <w:tab w:val="num" w:pos="2208"/>
        </w:tabs>
        <w:ind w:left="2208" w:hanging="360"/>
      </w:pPr>
      <w:rPr>
        <w:rFonts w:ascii="Courier New" w:hAnsi="Courier New" w:cs="Courier New" w:hint="default"/>
      </w:rPr>
    </w:lvl>
    <w:lvl w:ilvl="2">
      <w:start w:val="1"/>
      <w:numFmt w:val="bullet"/>
      <w:lvlText w:val=""/>
      <w:lvlJc w:val="left"/>
      <w:pPr>
        <w:tabs>
          <w:tab w:val="num" w:pos="2928"/>
        </w:tabs>
        <w:ind w:left="2928" w:hanging="360"/>
      </w:pPr>
      <w:rPr>
        <w:rFonts w:ascii="Wingdings" w:hAnsi="Wingdings" w:hint="default"/>
      </w:rPr>
    </w:lvl>
    <w:lvl w:ilvl="3">
      <w:start w:val="1"/>
      <w:numFmt w:val="bullet"/>
      <w:lvlText w:val=""/>
      <w:lvlJc w:val="left"/>
      <w:pPr>
        <w:tabs>
          <w:tab w:val="num" w:pos="3648"/>
        </w:tabs>
        <w:ind w:left="3648" w:hanging="360"/>
      </w:pPr>
      <w:rPr>
        <w:rFonts w:ascii="Symbol" w:hAnsi="Symbol" w:hint="default"/>
      </w:rPr>
    </w:lvl>
    <w:lvl w:ilvl="4">
      <w:start w:val="1"/>
      <w:numFmt w:val="bullet"/>
      <w:lvlText w:val="o"/>
      <w:lvlJc w:val="left"/>
      <w:pPr>
        <w:tabs>
          <w:tab w:val="num" w:pos="4368"/>
        </w:tabs>
        <w:ind w:left="4368" w:hanging="360"/>
      </w:pPr>
      <w:rPr>
        <w:rFonts w:ascii="Courier New" w:hAnsi="Courier New" w:cs="Courier New" w:hint="default"/>
      </w:rPr>
    </w:lvl>
    <w:lvl w:ilvl="5">
      <w:start w:val="1"/>
      <w:numFmt w:val="bullet"/>
      <w:lvlText w:val=""/>
      <w:lvlJc w:val="left"/>
      <w:pPr>
        <w:tabs>
          <w:tab w:val="num" w:pos="5088"/>
        </w:tabs>
        <w:ind w:left="5088" w:hanging="360"/>
      </w:pPr>
      <w:rPr>
        <w:rFonts w:ascii="Wingdings" w:hAnsi="Wingdings" w:hint="default"/>
      </w:rPr>
    </w:lvl>
    <w:lvl w:ilvl="6">
      <w:start w:val="1"/>
      <w:numFmt w:val="bullet"/>
      <w:lvlText w:val=""/>
      <w:lvlJc w:val="left"/>
      <w:pPr>
        <w:tabs>
          <w:tab w:val="num" w:pos="5808"/>
        </w:tabs>
        <w:ind w:left="5808" w:hanging="360"/>
      </w:pPr>
      <w:rPr>
        <w:rFonts w:ascii="Symbol" w:hAnsi="Symbol" w:hint="default"/>
      </w:rPr>
    </w:lvl>
    <w:lvl w:ilvl="7">
      <w:start w:val="1"/>
      <w:numFmt w:val="bullet"/>
      <w:lvlText w:val="o"/>
      <w:lvlJc w:val="left"/>
      <w:pPr>
        <w:tabs>
          <w:tab w:val="num" w:pos="6528"/>
        </w:tabs>
        <w:ind w:left="6528" w:hanging="360"/>
      </w:pPr>
      <w:rPr>
        <w:rFonts w:ascii="Courier New" w:hAnsi="Courier New" w:cs="Courier New" w:hint="default"/>
      </w:rPr>
    </w:lvl>
    <w:lvl w:ilvl="8">
      <w:start w:val="1"/>
      <w:numFmt w:val="bullet"/>
      <w:lvlText w:val=""/>
      <w:lvlJc w:val="left"/>
      <w:pPr>
        <w:tabs>
          <w:tab w:val="num" w:pos="7248"/>
        </w:tabs>
        <w:ind w:left="7248" w:hanging="360"/>
      </w:pPr>
      <w:rPr>
        <w:rFonts w:ascii="Wingdings" w:hAnsi="Wingdings" w:hint="default"/>
      </w:rPr>
    </w:lvl>
  </w:abstractNum>
  <w:abstractNum w:abstractNumId="8" w15:restartNumberingAfterBreak="0">
    <w:nsid w:val="3B305B4D"/>
    <w:multiLevelType w:val="hybridMultilevel"/>
    <w:tmpl w:val="E8745A7A"/>
    <w:lvl w:ilvl="0" w:tplc="1FB240C8">
      <w:start w:val="5"/>
      <w:numFmt w:val="bullet"/>
      <w:lvlText w:val="-"/>
      <w:lvlJc w:val="left"/>
      <w:pPr>
        <w:tabs>
          <w:tab w:val="num" w:pos="938"/>
        </w:tabs>
        <w:ind w:left="938" w:hanging="170"/>
      </w:pPr>
      <w:rPr>
        <w:rFonts w:ascii="StobiSerif Regular" w:eastAsia="Times New Roman" w:hAnsi="StobiSerif Regular" w:hint="default"/>
      </w:rPr>
    </w:lvl>
    <w:lvl w:ilvl="1" w:tplc="04090003" w:tentative="1">
      <w:start w:val="1"/>
      <w:numFmt w:val="bullet"/>
      <w:lvlText w:val="o"/>
      <w:lvlJc w:val="left"/>
      <w:pPr>
        <w:tabs>
          <w:tab w:val="num" w:pos="2208"/>
        </w:tabs>
        <w:ind w:left="2208" w:hanging="360"/>
      </w:pPr>
      <w:rPr>
        <w:rFonts w:ascii="Courier New" w:hAnsi="Courier New" w:hint="default"/>
      </w:rPr>
    </w:lvl>
    <w:lvl w:ilvl="2" w:tplc="04090005" w:tentative="1">
      <w:start w:val="1"/>
      <w:numFmt w:val="bullet"/>
      <w:lvlText w:val=""/>
      <w:lvlJc w:val="left"/>
      <w:pPr>
        <w:tabs>
          <w:tab w:val="num" w:pos="2928"/>
        </w:tabs>
        <w:ind w:left="2928" w:hanging="360"/>
      </w:pPr>
      <w:rPr>
        <w:rFonts w:ascii="Wingdings" w:hAnsi="Wingdings" w:hint="default"/>
      </w:rPr>
    </w:lvl>
    <w:lvl w:ilvl="3" w:tplc="04090001" w:tentative="1">
      <w:start w:val="1"/>
      <w:numFmt w:val="bullet"/>
      <w:lvlText w:val=""/>
      <w:lvlJc w:val="left"/>
      <w:pPr>
        <w:tabs>
          <w:tab w:val="num" w:pos="3648"/>
        </w:tabs>
        <w:ind w:left="3648" w:hanging="360"/>
      </w:pPr>
      <w:rPr>
        <w:rFonts w:ascii="Symbol" w:hAnsi="Symbol" w:hint="default"/>
      </w:rPr>
    </w:lvl>
    <w:lvl w:ilvl="4" w:tplc="04090003" w:tentative="1">
      <w:start w:val="1"/>
      <w:numFmt w:val="bullet"/>
      <w:lvlText w:val="o"/>
      <w:lvlJc w:val="left"/>
      <w:pPr>
        <w:tabs>
          <w:tab w:val="num" w:pos="4368"/>
        </w:tabs>
        <w:ind w:left="4368" w:hanging="360"/>
      </w:pPr>
      <w:rPr>
        <w:rFonts w:ascii="Courier New" w:hAnsi="Courier New" w:hint="default"/>
      </w:rPr>
    </w:lvl>
    <w:lvl w:ilvl="5" w:tplc="04090005" w:tentative="1">
      <w:start w:val="1"/>
      <w:numFmt w:val="bullet"/>
      <w:lvlText w:val=""/>
      <w:lvlJc w:val="left"/>
      <w:pPr>
        <w:tabs>
          <w:tab w:val="num" w:pos="5088"/>
        </w:tabs>
        <w:ind w:left="5088" w:hanging="360"/>
      </w:pPr>
      <w:rPr>
        <w:rFonts w:ascii="Wingdings" w:hAnsi="Wingdings" w:hint="default"/>
      </w:rPr>
    </w:lvl>
    <w:lvl w:ilvl="6" w:tplc="04090001" w:tentative="1">
      <w:start w:val="1"/>
      <w:numFmt w:val="bullet"/>
      <w:lvlText w:val=""/>
      <w:lvlJc w:val="left"/>
      <w:pPr>
        <w:tabs>
          <w:tab w:val="num" w:pos="5808"/>
        </w:tabs>
        <w:ind w:left="5808" w:hanging="360"/>
      </w:pPr>
      <w:rPr>
        <w:rFonts w:ascii="Symbol" w:hAnsi="Symbol" w:hint="default"/>
      </w:rPr>
    </w:lvl>
    <w:lvl w:ilvl="7" w:tplc="04090003" w:tentative="1">
      <w:start w:val="1"/>
      <w:numFmt w:val="bullet"/>
      <w:lvlText w:val="o"/>
      <w:lvlJc w:val="left"/>
      <w:pPr>
        <w:tabs>
          <w:tab w:val="num" w:pos="6528"/>
        </w:tabs>
        <w:ind w:left="6528" w:hanging="360"/>
      </w:pPr>
      <w:rPr>
        <w:rFonts w:ascii="Courier New" w:hAnsi="Courier New" w:hint="default"/>
      </w:rPr>
    </w:lvl>
    <w:lvl w:ilvl="8" w:tplc="04090005" w:tentative="1">
      <w:start w:val="1"/>
      <w:numFmt w:val="bullet"/>
      <w:lvlText w:val=""/>
      <w:lvlJc w:val="left"/>
      <w:pPr>
        <w:tabs>
          <w:tab w:val="num" w:pos="7248"/>
        </w:tabs>
        <w:ind w:left="7248" w:hanging="360"/>
      </w:pPr>
      <w:rPr>
        <w:rFonts w:ascii="Wingdings" w:hAnsi="Wingdings" w:hint="default"/>
      </w:rPr>
    </w:lvl>
  </w:abstractNum>
  <w:abstractNum w:abstractNumId="9" w15:restartNumberingAfterBreak="0">
    <w:nsid w:val="4B7D4D02"/>
    <w:multiLevelType w:val="hybridMultilevel"/>
    <w:tmpl w:val="D5189E4E"/>
    <w:lvl w:ilvl="0" w:tplc="1D80057C">
      <w:start w:val="1"/>
      <w:numFmt w:val="russianLower"/>
      <w:lvlText w:val="%1."/>
      <w:lvlJc w:val="left"/>
      <w:pPr>
        <w:tabs>
          <w:tab w:val="num" w:pos="1488"/>
        </w:tabs>
        <w:ind w:left="1488" w:hanging="36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0" w15:restartNumberingAfterBreak="0">
    <w:nsid w:val="4C923355"/>
    <w:multiLevelType w:val="hybridMultilevel"/>
    <w:tmpl w:val="F7563296"/>
    <w:lvl w:ilvl="0" w:tplc="042F000F">
      <w:start w:val="1"/>
      <w:numFmt w:val="decimal"/>
      <w:lvlText w:val="%1."/>
      <w:lvlJc w:val="left"/>
      <w:pPr>
        <w:ind w:left="108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43387F"/>
    <w:multiLevelType w:val="hybridMultilevel"/>
    <w:tmpl w:val="4168B03E"/>
    <w:lvl w:ilvl="0" w:tplc="2E00145A">
      <w:numFmt w:val="bullet"/>
      <w:lvlText w:val="-"/>
      <w:lvlJc w:val="left"/>
      <w:pPr>
        <w:ind w:left="720" w:hanging="360"/>
      </w:pPr>
      <w:rPr>
        <w:rFonts w:ascii="StobiSerifPro" w:eastAsia="Times New Roman" w:hAnsi="StobiSerif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44349"/>
    <w:multiLevelType w:val="hybridMultilevel"/>
    <w:tmpl w:val="629A0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4167C4"/>
    <w:multiLevelType w:val="hybridMultilevel"/>
    <w:tmpl w:val="555AD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5974CC"/>
    <w:multiLevelType w:val="hybridMultilevel"/>
    <w:tmpl w:val="14C2DDEC"/>
    <w:lvl w:ilvl="0" w:tplc="1FB240C8">
      <w:start w:val="5"/>
      <w:numFmt w:val="bullet"/>
      <w:lvlText w:val="-"/>
      <w:lvlJc w:val="left"/>
      <w:pPr>
        <w:tabs>
          <w:tab w:val="num" w:pos="850"/>
        </w:tabs>
        <w:ind w:left="850" w:hanging="170"/>
      </w:pPr>
      <w:rPr>
        <w:rFonts w:ascii="StobiSerif Regular" w:eastAsia="Times New Roman" w:hAnsi="StobiSerif Regular" w:hint="default"/>
      </w:rPr>
    </w:lvl>
    <w:lvl w:ilvl="1" w:tplc="04090019" w:tentative="1">
      <w:start w:val="1"/>
      <w:numFmt w:val="lowerLetter"/>
      <w:lvlText w:val="%2."/>
      <w:lvlJc w:val="left"/>
      <w:pPr>
        <w:tabs>
          <w:tab w:val="num" w:pos="1760"/>
        </w:tabs>
        <w:ind w:left="1760" w:hanging="360"/>
      </w:pPr>
      <w:rPr>
        <w:rFonts w:cs="Times New Roman"/>
      </w:rPr>
    </w:lvl>
    <w:lvl w:ilvl="2" w:tplc="0409001B" w:tentative="1">
      <w:start w:val="1"/>
      <w:numFmt w:val="lowerRoman"/>
      <w:lvlText w:val="%3."/>
      <w:lvlJc w:val="right"/>
      <w:pPr>
        <w:tabs>
          <w:tab w:val="num" w:pos="2480"/>
        </w:tabs>
        <w:ind w:left="2480" w:hanging="180"/>
      </w:pPr>
      <w:rPr>
        <w:rFonts w:cs="Times New Roman"/>
      </w:rPr>
    </w:lvl>
    <w:lvl w:ilvl="3" w:tplc="0409000F" w:tentative="1">
      <w:start w:val="1"/>
      <w:numFmt w:val="decimal"/>
      <w:lvlText w:val="%4."/>
      <w:lvlJc w:val="left"/>
      <w:pPr>
        <w:tabs>
          <w:tab w:val="num" w:pos="3200"/>
        </w:tabs>
        <w:ind w:left="3200" w:hanging="360"/>
      </w:pPr>
      <w:rPr>
        <w:rFonts w:cs="Times New Roman"/>
      </w:rPr>
    </w:lvl>
    <w:lvl w:ilvl="4" w:tplc="04090019" w:tentative="1">
      <w:start w:val="1"/>
      <w:numFmt w:val="lowerLetter"/>
      <w:lvlText w:val="%5."/>
      <w:lvlJc w:val="left"/>
      <w:pPr>
        <w:tabs>
          <w:tab w:val="num" w:pos="3920"/>
        </w:tabs>
        <w:ind w:left="3920" w:hanging="360"/>
      </w:pPr>
      <w:rPr>
        <w:rFonts w:cs="Times New Roman"/>
      </w:rPr>
    </w:lvl>
    <w:lvl w:ilvl="5" w:tplc="0409001B" w:tentative="1">
      <w:start w:val="1"/>
      <w:numFmt w:val="lowerRoman"/>
      <w:lvlText w:val="%6."/>
      <w:lvlJc w:val="right"/>
      <w:pPr>
        <w:tabs>
          <w:tab w:val="num" w:pos="4640"/>
        </w:tabs>
        <w:ind w:left="4640" w:hanging="180"/>
      </w:pPr>
      <w:rPr>
        <w:rFonts w:cs="Times New Roman"/>
      </w:rPr>
    </w:lvl>
    <w:lvl w:ilvl="6" w:tplc="0409000F" w:tentative="1">
      <w:start w:val="1"/>
      <w:numFmt w:val="decimal"/>
      <w:lvlText w:val="%7."/>
      <w:lvlJc w:val="left"/>
      <w:pPr>
        <w:tabs>
          <w:tab w:val="num" w:pos="5360"/>
        </w:tabs>
        <w:ind w:left="5360" w:hanging="360"/>
      </w:pPr>
      <w:rPr>
        <w:rFonts w:cs="Times New Roman"/>
      </w:rPr>
    </w:lvl>
    <w:lvl w:ilvl="7" w:tplc="04090019" w:tentative="1">
      <w:start w:val="1"/>
      <w:numFmt w:val="lowerLetter"/>
      <w:lvlText w:val="%8."/>
      <w:lvlJc w:val="left"/>
      <w:pPr>
        <w:tabs>
          <w:tab w:val="num" w:pos="6080"/>
        </w:tabs>
        <w:ind w:left="6080" w:hanging="360"/>
      </w:pPr>
      <w:rPr>
        <w:rFonts w:cs="Times New Roman"/>
      </w:rPr>
    </w:lvl>
    <w:lvl w:ilvl="8" w:tplc="0409001B" w:tentative="1">
      <w:start w:val="1"/>
      <w:numFmt w:val="lowerRoman"/>
      <w:lvlText w:val="%9."/>
      <w:lvlJc w:val="right"/>
      <w:pPr>
        <w:tabs>
          <w:tab w:val="num" w:pos="6800"/>
        </w:tabs>
        <w:ind w:left="6800" w:hanging="180"/>
      </w:pPr>
      <w:rPr>
        <w:rFonts w:cs="Times New Roman"/>
      </w:rPr>
    </w:lvl>
  </w:abstractNum>
  <w:abstractNum w:abstractNumId="15" w15:restartNumberingAfterBreak="0">
    <w:nsid w:val="6D983C13"/>
    <w:multiLevelType w:val="hybridMultilevel"/>
    <w:tmpl w:val="E7E4BFE4"/>
    <w:lvl w:ilvl="0" w:tplc="042F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11"/>
  </w:num>
  <w:num w:numId="3">
    <w:abstractNumId w:val="3"/>
  </w:num>
  <w:num w:numId="4">
    <w:abstractNumId w:val="14"/>
  </w:num>
  <w:num w:numId="5">
    <w:abstractNumId w:val="8"/>
  </w:num>
  <w:num w:numId="6">
    <w:abstractNumId w:val="6"/>
  </w:num>
  <w:num w:numId="7">
    <w:abstractNumId w:val="7"/>
  </w:num>
  <w:num w:numId="8">
    <w:abstractNumId w:val="4"/>
  </w:num>
  <w:num w:numId="9">
    <w:abstractNumId w:val="1"/>
  </w:num>
  <w:num w:numId="10">
    <w:abstractNumId w:val="2"/>
  </w:num>
  <w:num w:numId="11">
    <w:abstractNumId w:val="12"/>
  </w:num>
  <w:num w:numId="12">
    <w:abstractNumId w:val="9"/>
  </w:num>
  <w:num w:numId="13">
    <w:abstractNumId w:val="5"/>
  </w:num>
  <w:num w:numId="14">
    <w:abstractNumId w:val="13"/>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2D"/>
    <w:rsid w:val="00006F6A"/>
    <w:rsid w:val="00011B6A"/>
    <w:rsid w:val="00017B7B"/>
    <w:rsid w:val="000334D7"/>
    <w:rsid w:val="00033518"/>
    <w:rsid w:val="00060B9B"/>
    <w:rsid w:val="000659DC"/>
    <w:rsid w:val="000B5F2C"/>
    <w:rsid w:val="000C43A1"/>
    <w:rsid w:val="000F3DB0"/>
    <w:rsid w:val="0010041D"/>
    <w:rsid w:val="00102F23"/>
    <w:rsid w:val="0010444B"/>
    <w:rsid w:val="00105F31"/>
    <w:rsid w:val="001310F5"/>
    <w:rsid w:val="00131E00"/>
    <w:rsid w:val="001A0C8D"/>
    <w:rsid w:val="00210B63"/>
    <w:rsid w:val="00214B4C"/>
    <w:rsid w:val="002247F9"/>
    <w:rsid w:val="002341C0"/>
    <w:rsid w:val="00247B7E"/>
    <w:rsid w:val="00267CCD"/>
    <w:rsid w:val="002714E4"/>
    <w:rsid w:val="00285359"/>
    <w:rsid w:val="002B2B12"/>
    <w:rsid w:val="002B4365"/>
    <w:rsid w:val="002C0BA7"/>
    <w:rsid w:val="002C432B"/>
    <w:rsid w:val="002C6E19"/>
    <w:rsid w:val="002D6BE2"/>
    <w:rsid w:val="002E1618"/>
    <w:rsid w:val="002E4A07"/>
    <w:rsid w:val="002F3B50"/>
    <w:rsid w:val="00312230"/>
    <w:rsid w:val="00335EB9"/>
    <w:rsid w:val="00371730"/>
    <w:rsid w:val="00394E9C"/>
    <w:rsid w:val="003B2BE0"/>
    <w:rsid w:val="003B728B"/>
    <w:rsid w:val="003C5AED"/>
    <w:rsid w:val="003D6C86"/>
    <w:rsid w:val="003E6750"/>
    <w:rsid w:val="004217A2"/>
    <w:rsid w:val="00424912"/>
    <w:rsid w:val="00474E01"/>
    <w:rsid w:val="004832B9"/>
    <w:rsid w:val="004E4661"/>
    <w:rsid w:val="004E7C78"/>
    <w:rsid w:val="00511873"/>
    <w:rsid w:val="00511CD0"/>
    <w:rsid w:val="00521318"/>
    <w:rsid w:val="005421AB"/>
    <w:rsid w:val="00571DCC"/>
    <w:rsid w:val="00571F5F"/>
    <w:rsid w:val="005725BA"/>
    <w:rsid w:val="00577433"/>
    <w:rsid w:val="0058168E"/>
    <w:rsid w:val="00583133"/>
    <w:rsid w:val="005923AF"/>
    <w:rsid w:val="005964CA"/>
    <w:rsid w:val="005B248B"/>
    <w:rsid w:val="005D792B"/>
    <w:rsid w:val="006000AF"/>
    <w:rsid w:val="0062669E"/>
    <w:rsid w:val="00633AB1"/>
    <w:rsid w:val="006903C7"/>
    <w:rsid w:val="006919C4"/>
    <w:rsid w:val="006C5824"/>
    <w:rsid w:val="006D5869"/>
    <w:rsid w:val="006E467C"/>
    <w:rsid w:val="006E7FA6"/>
    <w:rsid w:val="006F64B8"/>
    <w:rsid w:val="0071603C"/>
    <w:rsid w:val="00731170"/>
    <w:rsid w:val="007475E6"/>
    <w:rsid w:val="00760D10"/>
    <w:rsid w:val="0077333F"/>
    <w:rsid w:val="00774772"/>
    <w:rsid w:val="0078102C"/>
    <w:rsid w:val="00782E13"/>
    <w:rsid w:val="007834FB"/>
    <w:rsid w:val="00783FB8"/>
    <w:rsid w:val="00805D17"/>
    <w:rsid w:val="008334AA"/>
    <w:rsid w:val="008451DF"/>
    <w:rsid w:val="008453EA"/>
    <w:rsid w:val="0085528C"/>
    <w:rsid w:val="00861EDE"/>
    <w:rsid w:val="0086640D"/>
    <w:rsid w:val="008C1ED5"/>
    <w:rsid w:val="008C4D8E"/>
    <w:rsid w:val="008E1416"/>
    <w:rsid w:val="009512D9"/>
    <w:rsid w:val="00965C4D"/>
    <w:rsid w:val="0097626D"/>
    <w:rsid w:val="00992332"/>
    <w:rsid w:val="009967A3"/>
    <w:rsid w:val="009B087A"/>
    <w:rsid w:val="009C1AA1"/>
    <w:rsid w:val="009D03EF"/>
    <w:rsid w:val="009D61FC"/>
    <w:rsid w:val="009E086B"/>
    <w:rsid w:val="00A21848"/>
    <w:rsid w:val="00A22B12"/>
    <w:rsid w:val="00A24D29"/>
    <w:rsid w:val="00A43390"/>
    <w:rsid w:val="00A63610"/>
    <w:rsid w:val="00A678C7"/>
    <w:rsid w:val="00A72B9B"/>
    <w:rsid w:val="00AA7475"/>
    <w:rsid w:val="00AB2FC3"/>
    <w:rsid w:val="00AD2FC8"/>
    <w:rsid w:val="00AF2AEA"/>
    <w:rsid w:val="00B03103"/>
    <w:rsid w:val="00B31A11"/>
    <w:rsid w:val="00B354A0"/>
    <w:rsid w:val="00B90E3B"/>
    <w:rsid w:val="00BA3997"/>
    <w:rsid w:val="00BE1000"/>
    <w:rsid w:val="00BE329D"/>
    <w:rsid w:val="00BF5628"/>
    <w:rsid w:val="00C0032A"/>
    <w:rsid w:val="00C038D1"/>
    <w:rsid w:val="00C46673"/>
    <w:rsid w:val="00C537F8"/>
    <w:rsid w:val="00C806E2"/>
    <w:rsid w:val="00C87B85"/>
    <w:rsid w:val="00C94C75"/>
    <w:rsid w:val="00C94D09"/>
    <w:rsid w:val="00C94F2D"/>
    <w:rsid w:val="00CC29A4"/>
    <w:rsid w:val="00CD35E5"/>
    <w:rsid w:val="00CE465B"/>
    <w:rsid w:val="00D12199"/>
    <w:rsid w:val="00D165E4"/>
    <w:rsid w:val="00D17248"/>
    <w:rsid w:val="00D73C66"/>
    <w:rsid w:val="00D77420"/>
    <w:rsid w:val="00D9138C"/>
    <w:rsid w:val="00DA65C7"/>
    <w:rsid w:val="00DD09CE"/>
    <w:rsid w:val="00DF5B58"/>
    <w:rsid w:val="00E03CC4"/>
    <w:rsid w:val="00E4023A"/>
    <w:rsid w:val="00E820A1"/>
    <w:rsid w:val="00E8326D"/>
    <w:rsid w:val="00EA3B46"/>
    <w:rsid w:val="00EA681F"/>
    <w:rsid w:val="00EB5BAD"/>
    <w:rsid w:val="00EB6939"/>
    <w:rsid w:val="00EC3B3F"/>
    <w:rsid w:val="00ED5509"/>
    <w:rsid w:val="00ED5EF1"/>
    <w:rsid w:val="00EE03D8"/>
    <w:rsid w:val="00EE0880"/>
    <w:rsid w:val="00EF23E5"/>
    <w:rsid w:val="00EF7DB8"/>
    <w:rsid w:val="00F03237"/>
    <w:rsid w:val="00F064B2"/>
    <w:rsid w:val="00F249A5"/>
    <w:rsid w:val="00F255CB"/>
    <w:rsid w:val="00F36235"/>
    <w:rsid w:val="00F5229F"/>
    <w:rsid w:val="00F679CA"/>
    <w:rsid w:val="00F82941"/>
    <w:rsid w:val="00F865DB"/>
    <w:rsid w:val="00FA1CDF"/>
    <w:rsid w:val="00FC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2C5496-93E2-4FCE-91B8-13A7F698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2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94F2D"/>
    <w:pPr>
      <w:spacing w:after="200" w:line="276" w:lineRule="auto"/>
      <w:ind w:left="720"/>
      <w:contextualSpacing/>
    </w:pPr>
    <w:rPr>
      <w:rFonts w:ascii="Calibri" w:hAnsi="Calibri"/>
      <w:sz w:val="22"/>
      <w:szCs w:val="22"/>
      <w:lang w:val="en-GB" w:eastAsia="en-GB"/>
    </w:rPr>
  </w:style>
  <w:style w:type="paragraph" w:styleId="Footer">
    <w:name w:val="footer"/>
    <w:basedOn w:val="Normal"/>
    <w:link w:val="FooterChar"/>
    <w:rsid w:val="00C94F2D"/>
    <w:pPr>
      <w:tabs>
        <w:tab w:val="center" w:pos="4513"/>
        <w:tab w:val="right" w:pos="9026"/>
      </w:tabs>
    </w:pPr>
  </w:style>
  <w:style w:type="character" w:customStyle="1" w:styleId="FooterChar">
    <w:name w:val="Footer Char"/>
    <w:link w:val="Footer"/>
    <w:rsid w:val="00C94F2D"/>
    <w:rPr>
      <w:sz w:val="24"/>
      <w:szCs w:val="24"/>
      <w:lang w:val="en-US" w:eastAsia="en-US" w:bidi="ar-SA"/>
    </w:rPr>
  </w:style>
  <w:style w:type="table" w:styleId="TableGrid">
    <w:name w:val="Table Grid"/>
    <w:basedOn w:val="TableNormal"/>
    <w:rsid w:val="00C94F2D"/>
    <w:rPr>
      <w:rFonts w:ascii="Calibri" w:eastAsia="Times New Rom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94F2D"/>
    <w:rPr>
      <w:rFonts w:ascii="Calibri" w:eastAsia="Calibri" w:hAnsi="Calibri"/>
      <w:sz w:val="22"/>
      <w:szCs w:val="22"/>
    </w:rPr>
  </w:style>
  <w:style w:type="paragraph" w:styleId="Header">
    <w:name w:val="header"/>
    <w:basedOn w:val="Normal"/>
    <w:rsid w:val="00782E13"/>
    <w:pPr>
      <w:tabs>
        <w:tab w:val="center" w:pos="4320"/>
        <w:tab w:val="right" w:pos="8640"/>
      </w:tabs>
    </w:pPr>
  </w:style>
  <w:style w:type="character" w:styleId="CommentReference">
    <w:name w:val="annotation reference"/>
    <w:semiHidden/>
    <w:rsid w:val="0058168E"/>
    <w:rPr>
      <w:sz w:val="16"/>
      <w:szCs w:val="16"/>
    </w:rPr>
  </w:style>
  <w:style w:type="paragraph" w:styleId="CommentText">
    <w:name w:val="annotation text"/>
    <w:basedOn w:val="Normal"/>
    <w:semiHidden/>
    <w:rsid w:val="0058168E"/>
    <w:rPr>
      <w:sz w:val="20"/>
      <w:szCs w:val="20"/>
    </w:rPr>
  </w:style>
  <w:style w:type="paragraph" w:styleId="CommentSubject">
    <w:name w:val="annotation subject"/>
    <w:basedOn w:val="CommentText"/>
    <w:next w:val="CommentText"/>
    <w:semiHidden/>
    <w:rsid w:val="0058168E"/>
    <w:rPr>
      <w:b/>
      <w:bCs/>
    </w:rPr>
  </w:style>
  <w:style w:type="paragraph" w:styleId="BalloonText">
    <w:name w:val="Balloon Text"/>
    <w:basedOn w:val="Normal"/>
    <w:semiHidden/>
    <w:rsid w:val="0058168E"/>
    <w:rPr>
      <w:rFonts w:ascii="Tahoma" w:hAnsi="Tahoma" w:cs="Tahoma"/>
      <w:sz w:val="16"/>
      <w:szCs w:val="16"/>
    </w:rPr>
  </w:style>
  <w:style w:type="table" w:customStyle="1" w:styleId="TableGrid1">
    <w:name w:val="Table Grid1"/>
    <w:basedOn w:val="TableNormal"/>
    <w:next w:val="TableGrid"/>
    <w:uiPriority w:val="59"/>
    <w:rsid w:val="000F3DB0"/>
    <w:rPr>
      <w:rFonts w:asciiTheme="minorHAnsi" w:eastAsiaTheme="minorHAnsi" w:hAnsiTheme="minorHAnsi" w:cstheme="minorBidi"/>
      <w:sz w:val="22"/>
      <w:szCs w:val="22"/>
      <w:lang w:val="mk-M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F3DB0"/>
    <w:rPr>
      <w:rFonts w:asciiTheme="minorHAnsi" w:eastAsiaTheme="minorHAnsi" w:hAnsiTheme="minorHAnsi" w:cstheme="minorBidi"/>
      <w:sz w:val="22"/>
      <w:szCs w:val="22"/>
      <w:lang w:val="mk-M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96A06-6DEF-43CA-BBDA-BA0F5525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Прилог бр</vt:lpstr>
    </vt:vector>
  </TitlesOfParts>
  <Company>Hewlett-Packard Company</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Прилог бр</dc:title>
  <dc:creator>marta.a.tomovska</dc:creator>
  <cp:lastModifiedBy>Stanislav Vasilkovski</cp:lastModifiedBy>
  <cp:revision>4</cp:revision>
  <cp:lastPrinted>2018-03-30T10:57:00Z</cp:lastPrinted>
  <dcterms:created xsi:type="dcterms:W3CDTF">2018-03-30T11:52:00Z</dcterms:created>
  <dcterms:modified xsi:type="dcterms:W3CDTF">2018-10-05T08:05:00Z</dcterms:modified>
</cp:coreProperties>
</file>