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135299948"/>
        <w:docPartObj>
          <w:docPartGallery w:val="Cover Pages"/>
          <w:docPartUnique/>
        </w:docPartObj>
      </w:sdtPr>
      <w:sdtEndPr>
        <w:rPr>
          <w:rFonts w:eastAsia="Times New Roman"/>
          <w:b/>
          <w:bCs/>
        </w:rPr>
      </w:sdtEndPr>
      <w:sdtContent>
        <w:p w14:paraId="24B533A2" w14:textId="426B275D" w:rsidR="00B16E23" w:rsidRDefault="00B16E23"/>
        <w:p w14:paraId="42D1C87E" w14:textId="3760687C" w:rsidR="00B16E23" w:rsidRDefault="00AD3D45">
          <w:pPr>
            <w:rPr>
              <w:rFonts w:eastAsia="Times New Roman"/>
              <w:b/>
              <w:bCs/>
              <w:caps/>
              <w:color w:val="FFFFFF" w:themeColor="background1"/>
              <w:spacing w:val="15"/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1248" behindDoc="0" locked="0" layoutInCell="1" allowOverlap="1" wp14:anchorId="0BCEDDA2" wp14:editId="0D744BE6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5067300</wp:posOffset>
                    </wp:positionV>
                    <wp:extent cx="3596640" cy="2475230"/>
                    <wp:effectExtent l="0" t="0" r="0" b="635"/>
                    <wp:wrapSquare wrapText="bothSides"/>
                    <wp:docPr id="470" name="Text Box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9664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noProof/>
                                    <w:sz w:val="72"/>
                                    <w:szCs w:val="72"/>
                                  </w:rPr>
                                  <w:alias w:val="Title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618FDA7E" w14:textId="63AB09F7" w:rsidR="00B16E23" w:rsidRPr="00AD3D45" w:rsidRDefault="00AD3D45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noProof/>
                                        <w:sz w:val="72"/>
                                        <w:szCs w:val="144"/>
                                      </w:rPr>
                                    </w:pPr>
                                    <w:r w:rsidRPr="00AD3D45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noProof/>
                                        <w:sz w:val="72"/>
                                        <w:szCs w:val="72"/>
                                      </w:rPr>
                                      <w:t xml:space="preserve">Monitoring and Reporting system </w:t>
                                    </w:r>
                                    <w:r w:rsidR="005333E2" w:rsidRPr="00AD3D45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noProof/>
                                        <w:sz w:val="72"/>
                                        <w:szCs w:val="72"/>
                                      </w:rPr>
                                      <w:t>Just Transition Process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noProof/>
                                    <w:sz w:val="32"/>
                                    <w:szCs w:val="32"/>
                                  </w:rPr>
                                  <w:alias w:val="Subtitle"/>
                                  <w:id w:val="15524255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66BE1193" w14:textId="21D0FFAA" w:rsidR="00B16E23" w:rsidRPr="005333E2" w:rsidRDefault="00EF194A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noProof/>
                                        <w:sz w:val="32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noProof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shapetype id="_x0000_t202" coordsize="21600,21600" o:spt="202" path="m,l,21600r21600,l21600,xe" w14:anchorId="0BCEDDA2">
                    <v:stroke joinstyle="miter"/>
                    <v:path gradientshapeok="t" o:connecttype="rect"/>
                  </v:shapetype>
                  <v:shape id="Text Box 470" style="position:absolute;margin-left:0;margin-top:399pt;width:283.2pt;height:194.9pt;z-index:251701248;visibility:visible;mso-wrap-style:square;mso-width-percent:0;mso-height-percent:28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28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">
                    <v:textbox style="mso-fit-shape-to-text:t">
                      <w:txbxContent>
                        <w:sdt>
                          <w:sdtPr>
                            <w:rPr>
                              <w:rFonts w:asciiTheme="majorHAnsi" w:hAnsiTheme="majorHAnsi" w:eastAsiaTheme="majorEastAsia" w:cstheme="majorBidi"/>
                              <w:b/>
                              <w:bCs/>
                              <w:noProof/>
                              <w:sz w:val="72"/>
                              <w:szCs w:val="72"/>
                            </w:rPr>
                            <w:alias w:val="Title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Pr="00AD3D45" w:rsidR="00B16E23" w:rsidRDefault="00AD3D45" w14:paraId="618FDA7E" w14:textId="63AB09F7">
                              <w:pPr>
                                <w:spacing w:line="240" w:lineRule="auto"/>
                                <w:rPr>
                                  <w:rFonts w:asciiTheme="majorHAnsi" w:hAnsiTheme="majorHAnsi" w:eastAsiaTheme="majorEastAsia" w:cstheme="majorBidi"/>
                                  <w:b/>
                                  <w:bCs/>
                                  <w:noProof/>
                                  <w:sz w:val="72"/>
                                  <w:szCs w:val="144"/>
                                </w:rPr>
                              </w:pPr>
                              <w:r w:rsidRPr="00AD3D45">
                                <w:rPr>
                                  <w:rFonts w:asciiTheme="majorHAnsi" w:hAnsiTheme="majorHAnsi" w:eastAsiaTheme="majorEastAsia" w:cstheme="majorBidi"/>
                                  <w:b/>
                                  <w:bCs/>
                                  <w:noProof/>
                                  <w:sz w:val="72"/>
                                  <w:szCs w:val="72"/>
                                </w:rPr>
                                <w:t xml:space="preserve">Monitoring and Reporting system </w:t>
                              </w:r>
                              <w:r w:rsidRPr="00AD3D45" w:rsidR="005333E2">
                                <w:rPr>
                                  <w:rFonts w:asciiTheme="majorHAnsi" w:hAnsiTheme="majorHAnsi" w:eastAsiaTheme="majorEastAsia" w:cstheme="majorBidi"/>
                                  <w:b/>
                                  <w:bCs/>
                                  <w:noProof/>
                                  <w:sz w:val="72"/>
                                  <w:szCs w:val="72"/>
                                </w:rPr>
                                <w:t>Just Transition Process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 w:eastAsiaTheme="majorEastAsia" w:cstheme="majorBidi"/>
                              <w:b/>
                              <w:bCs/>
                              <w:noProof/>
                              <w:sz w:val="32"/>
                              <w:szCs w:val="32"/>
                            </w:rPr>
                            <w:alias w:val="Subtitle"/>
                            <w:id w:val="15524255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Pr="005333E2" w:rsidR="00B16E23" w:rsidRDefault="00EF194A" w14:paraId="66BE1193" w14:textId="21D0FFAA">
                              <w:pPr>
                                <w:rPr>
                                  <w:rFonts w:asciiTheme="majorHAnsi" w:hAnsiTheme="majorHAnsi" w:eastAsiaTheme="majorEastAsia" w:cstheme="majorBidi"/>
                                  <w:b/>
                                  <w:bCs/>
                                  <w:noProof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hAnsiTheme="majorHAnsi" w:eastAsiaTheme="majorEastAsia" w:cstheme="majorBidi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5333E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2272" behindDoc="0" locked="0" layoutInCell="1" allowOverlap="1" wp14:anchorId="1994AA2F" wp14:editId="5823B2E4">
                    <wp:simplePos x="0" y="0"/>
                    <wp:positionH relativeFrom="page">
                      <wp:posOffset>961390</wp:posOffset>
                    </wp:positionH>
                    <wp:positionV relativeFrom="page">
                      <wp:posOffset>7940040</wp:posOffset>
                    </wp:positionV>
                    <wp:extent cx="2743200" cy="144780"/>
                    <wp:effectExtent l="0" t="0" r="0" b="7620"/>
                    <wp:wrapNone/>
                    <wp:docPr id="469" name="Rectangle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43200" cy="1447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rect id="Rectangle 469" style="position:absolute;margin-left:75.7pt;margin-top:625.2pt;width:3in;height:11.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spid="_x0000_s1026" fillcolor="black [3213]" stroked="f" strokeweight="1pt" w14:anchorId="3166A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">
                    <w10:wrap anchorx="page" anchory="page"/>
                  </v:rect>
                </w:pict>
              </mc:Fallback>
            </mc:AlternateContent>
          </w:r>
          <w:r w:rsidR="005333E2">
            <w:rPr>
              <w:noProof/>
            </w:rPr>
            <w:drawing>
              <wp:anchor distT="0" distB="0" distL="114300" distR="114300" simplePos="0" relativeHeight="251682815" behindDoc="1" locked="0" layoutInCell="1" allowOverlap="1" wp14:anchorId="223F3B73" wp14:editId="533C83EC">
                <wp:simplePos x="0" y="0"/>
                <wp:positionH relativeFrom="column">
                  <wp:posOffset>-518160</wp:posOffset>
                </wp:positionH>
                <wp:positionV relativeFrom="page">
                  <wp:posOffset>2025650</wp:posOffset>
                </wp:positionV>
                <wp:extent cx="7760806" cy="4513580"/>
                <wp:effectExtent l="0" t="0" r="0" b="1270"/>
                <wp:wrapNone/>
                <wp:docPr id="1" name="Picture 1" descr="Multicolored fiber cabl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ulticolored fiber cables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0806" cy="451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16E23">
            <w:rPr>
              <w:rFonts w:eastAsia="Times New Roman"/>
              <w:b/>
              <w:bCs/>
            </w:rPr>
            <w:br w:type="page"/>
          </w:r>
        </w:p>
      </w:sdtContent>
    </w:sdt>
    <w:p w14:paraId="1B88B844" w14:textId="6FCE2CFC" w:rsidR="00AD3D45" w:rsidRPr="00AD3D45" w:rsidRDefault="00AD3D45" w:rsidP="00AD3D45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after="0"/>
        <w:jc w:val="both"/>
        <w:outlineLvl w:val="0"/>
        <w:rPr>
          <w:b/>
          <w:bCs/>
          <w:caps/>
          <w:color w:val="FFFFFF" w:themeColor="background1"/>
          <w:spacing w:val="15"/>
          <w:sz w:val="28"/>
          <w:szCs w:val="28"/>
        </w:rPr>
      </w:pPr>
      <w:r w:rsidRPr="00AD3D45">
        <w:rPr>
          <w:b/>
          <w:bCs/>
          <w:caps/>
          <w:color w:val="FFFFFF" w:themeColor="background1"/>
          <w:spacing w:val="15"/>
          <w:sz w:val="28"/>
          <w:szCs w:val="28"/>
        </w:rPr>
        <w:lastRenderedPageBreak/>
        <w:t xml:space="preserve">Stakeholder engagement </w:t>
      </w:r>
    </w:p>
    <w:p w14:paraId="6711C146" w14:textId="77777777" w:rsidR="00AD3D45" w:rsidRPr="00AD3D45" w:rsidRDefault="00AD3D45" w:rsidP="00AD3D45">
      <w:pPr>
        <w:spacing w:before="0" w:after="0" w:line="240" w:lineRule="auto"/>
        <w:jc w:val="both"/>
        <w:rPr>
          <w:rFonts w:cstheme="minorHAnsi"/>
          <w:sz w:val="24"/>
          <w:szCs w:val="24"/>
        </w:rPr>
      </w:pPr>
    </w:p>
    <w:p w14:paraId="2F307997" w14:textId="77777777" w:rsidR="00AD3D45" w:rsidRPr="00AD3D45" w:rsidRDefault="00AD3D45" w:rsidP="00AD3D45">
      <w:pPr>
        <w:spacing w:before="0" w:after="160" w:line="259" w:lineRule="auto"/>
        <w:jc w:val="both"/>
        <w:rPr>
          <w:rFonts w:cstheme="minorHAnsi"/>
          <w:sz w:val="24"/>
          <w:szCs w:val="24"/>
        </w:rPr>
      </w:pPr>
      <w:r w:rsidRPr="00AD3D45">
        <w:rPr>
          <w:rFonts w:cstheme="minorHAnsi"/>
          <w:sz w:val="24"/>
          <w:szCs w:val="24"/>
        </w:rPr>
        <w:t>Stakeholder engagement is critical for ensuring an inclusive, transparent, and collaborative transition process. The engagement framework for the 2025 plan includes key mechanisms for effective participation.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3148"/>
        <w:gridCol w:w="3854"/>
        <w:gridCol w:w="1254"/>
        <w:gridCol w:w="1094"/>
      </w:tblGrid>
      <w:tr w:rsidR="00AD3D45" w:rsidRPr="00AD3D45" w14:paraId="42DCD33E" w14:textId="77777777" w:rsidTr="00252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B5638E" w14:textId="77777777" w:rsidR="00AD3D45" w:rsidRPr="00AD3D45" w:rsidRDefault="00AD3D45" w:rsidP="00AD3D45">
            <w:pPr>
              <w:spacing w:before="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3D45">
              <w:rPr>
                <w:rFonts w:ascii="Calibri" w:eastAsia="Times New Roman" w:hAnsi="Calibri" w:cs="Calibri"/>
                <w:sz w:val="24"/>
                <w:szCs w:val="24"/>
              </w:rPr>
              <w:t>Stakeholder</w:t>
            </w:r>
          </w:p>
        </w:tc>
        <w:tc>
          <w:tcPr>
            <w:tcW w:w="0" w:type="auto"/>
            <w:hideMark/>
          </w:tcPr>
          <w:p w14:paraId="56B92649" w14:textId="77777777" w:rsidR="00AD3D45" w:rsidRPr="00AD3D45" w:rsidRDefault="00AD3D45" w:rsidP="00AD3D45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3D45">
              <w:rPr>
                <w:rFonts w:ascii="Calibri" w:eastAsia="Times New Roman" w:hAnsi="Calibri" w:cs="Calibri"/>
                <w:sz w:val="24"/>
                <w:szCs w:val="24"/>
              </w:rPr>
              <w:t>Mechanism</w:t>
            </w:r>
          </w:p>
        </w:tc>
        <w:tc>
          <w:tcPr>
            <w:tcW w:w="0" w:type="auto"/>
            <w:hideMark/>
          </w:tcPr>
          <w:p w14:paraId="17FEA759" w14:textId="77777777" w:rsidR="00AD3D45" w:rsidRPr="00AD3D45" w:rsidRDefault="00AD3D45" w:rsidP="00AD3D45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3D45">
              <w:rPr>
                <w:rFonts w:ascii="Calibri" w:eastAsia="Times New Roman" w:hAnsi="Calibri" w:cs="Calibri"/>
                <w:sz w:val="24"/>
                <w:szCs w:val="24"/>
              </w:rPr>
              <w:t>Frequency</w:t>
            </w:r>
          </w:p>
        </w:tc>
        <w:tc>
          <w:tcPr>
            <w:tcW w:w="0" w:type="auto"/>
            <w:hideMark/>
          </w:tcPr>
          <w:p w14:paraId="1F66B93B" w14:textId="77777777" w:rsidR="00AD3D45" w:rsidRPr="00AD3D45" w:rsidRDefault="00AD3D45" w:rsidP="00AD3D45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3D45">
              <w:rPr>
                <w:rFonts w:ascii="Calibri" w:eastAsia="Times New Roman" w:hAnsi="Calibri" w:cs="Calibri"/>
                <w:sz w:val="24"/>
                <w:szCs w:val="24"/>
              </w:rPr>
              <w:t>Intensity</w:t>
            </w:r>
          </w:p>
        </w:tc>
      </w:tr>
      <w:tr w:rsidR="00AD3D45" w:rsidRPr="00AD3D45" w14:paraId="71162992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A0BDF4" w14:textId="77777777" w:rsidR="00AD3D45" w:rsidRPr="00AD3D45" w:rsidRDefault="00AD3D45" w:rsidP="00AD3D45">
            <w:pPr>
              <w:spacing w:before="0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Government entities: JTWG, JTC; TSU</w:t>
            </w:r>
          </w:p>
        </w:tc>
        <w:tc>
          <w:tcPr>
            <w:tcW w:w="0" w:type="auto"/>
            <w:hideMark/>
          </w:tcPr>
          <w:p w14:paraId="2DA3F79C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Coordination meetings</w:t>
            </w:r>
          </w:p>
        </w:tc>
        <w:tc>
          <w:tcPr>
            <w:tcW w:w="0" w:type="auto"/>
            <w:hideMark/>
          </w:tcPr>
          <w:p w14:paraId="065ED778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Monthly</w:t>
            </w:r>
          </w:p>
        </w:tc>
        <w:tc>
          <w:tcPr>
            <w:tcW w:w="0" w:type="auto"/>
            <w:hideMark/>
          </w:tcPr>
          <w:p w14:paraId="7F7CC81E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High</w:t>
            </w:r>
          </w:p>
        </w:tc>
      </w:tr>
      <w:tr w:rsidR="00AD3D45" w:rsidRPr="00AD3D45" w14:paraId="48029A15" w14:textId="77777777" w:rsidTr="0025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45BDD9" w14:textId="77777777" w:rsidR="00AD3D45" w:rsidRPr="00AD3D45" w:rsidRDefault="00AD3D45" w:rsidP="00AD3D45">
            <w:pPr>
              <w:spacing w:before="0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Local communities</w:t>
            </w:r>
          </w:p>
        </w:tc>
        <w:tc>
          <w:tcPr>
            <w:tcW w:w="0" w:type="auto"/>
          </w:tcPr>
          <w:p w14:paraId="609118C1" w14:textId="77777777" w:rsidR="00AD3D45" w:rsidRPr="00AD3D45" w:rsidRDefault="00AD3D45" w:rsidP="00AD3D4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Community consultative forums</w:t>
            </w:r>
          </w:p>
        </w:tc>
        <w:tc>
          <w:tcPr>
            <w:tcW w:w="0" w:type="auto"/>
          </w:tcPr>
          <w:p w14:paraId="396F85BF" w14:textId="77777777" w:rsidR="00AD3D45" w:rsidRPr="00AD3D45" w:rsidRDefault="00AD3D45" w:rsidP="00AD3D4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Quarterly</w:t>
            </w:r>
          </w:p>
        </w:tc>
        <w:tc>
          <w:tcPr>
            <w:tcW w:w="0" w:type="auto"/>
          </w:tcPr>
          <w:p w14:paraId="066ABDDE" w14:textId="77777777" w:rsidR="00AD3D45" w:rsidRPr="00AD3D45" w:rsidRDefault="00AD3D45" w:rsidP="00AD3D4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Medium</w:t>
            </w:r>
          </w:p>
        </w:tc>
      </w:tr>
      <w:tr w:rsidR="00AD3D45" w:rsidRPr="00AD3D45" w14:paraId="04520E6E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DDE675" w14:textId="77777777" w:rsidR="00AD3D45" w:rsidRPr="00AD3D45" w:rsidRDefault="00AD3D45" w:rsidP="00AD3D45">
            <w:pPr>
              <w:spacing w:before="0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Civil society &amp; NGOs</w:t>
            </w:r>
          </w:p>
        </w:tc>
        <w:tc>
          <w:tcPr>
            <w:tcW w:w="0" w:type="auto"/>
            <w:hideMark/>
          </w:tcPr>
          <w:p w14:paraId="29DECD47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Thematic roundtables</w:t>
            </w:r>
          </w:p>
        </w:tc>
        <w:tc>
          <w:tcPr>
            <w:tcW w:w="0" w:type="auto"/>
            <w:hideMark/>
          </w:tcPr>
          <w:p w14:paraId="6375EE2A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Bi-annual</w:t>
            </w:r>
          </w:p>
        </w:tc>
        <w:tc>
          <w:tcPr>
            <w:tcW w:w="0" w:type="auto"/>
            <w:hideMark/>
          </w:tcPr>
          <w:p w14:paraId="3E3EA523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Medium</w:t>
            </w:r>
          </w:p>
        </w:tc>
      </w:tr>
      <w:tr w:rsidR="00AD3D45" w:rsidRPr="00AD3D45" w14:paraId="0ACE1263" w14:textId="77777777" w:rsidTr="0025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0035DA" w14:textId="77777777" w:rsidR="00AD3D45" w:rsidRPr="00AD3D45" w:rsidRDefault="00AD3D45" w:rsidP="00AD3D45">
            <w:pPr>
              <w:spacing w:before="0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International Partners (MDBs and DPs)</w:t>
            </w:r>
          </w:p>
        </w:tc>
        <w:tc>
          <w:tcPr>
            <w:tcW w:w="0" w:type="auto"/>
          </w:tcPr>
          <w:p w14:paraId="321EC643" w14:textId="77777777" w:rsidR="00AD3D45" w:rsidRPr="00AD3D45" w:rsidRDefault="00AD3D45" w:rsidP="00AD3D4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Coordination meetings</w:t>
            </w:r>
          </w:p>
        </w:tc>
        <w:tc>
          <w:tcPr>
            <w:tcW w:w="0" w:type="auto"/>
          </w:tcPr>
          <w:p w14:paraId="61A8B88D" w14:textId="77777777" w:rsidR="00AD3D45" w:rsidRPr="00AD3D45" w:rsidRDefault="00AD3D45" w:rsidP="00AD3D4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Quarterly</w:t>
            </w:r>
          </w:p>
        </w:tc>
        <w:tc>
          <w:tcPr>
            <w:tcW w:w="0" w:type="auto"/>
          </w:tcPr>
          <w:p w14:paraId="20BCEC9D" w14:textId="77777777" w:rsidR="00AD3D45" w:rsidRPr="00AD3D45" w:rsidRDefault="00AD3D45" w:rsidP="00AD3D4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High</w:t>
            </w:r>
          </w:p>
        </w:tc>
      </w:tr>
      <w:tr w:rsidR="00AD3D45" w:rsidRPr="00AD3D45" w14:paraId="23B4997B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A42128" w14:textId="77777777" w:rsidR="00AD3D45" w:rsidRPr="00AD3D45" w:rsidRDefault="00AD3D45" w:rsidP="00AD3D45">
            <w:pPr>
              <w:spacing w:before="0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Private Sector</w:t>
            </w:r>
          </w:p>
        </w:tc>
        <w:tc>
          <w:tcPr>
            <w:tcW w:w="0" w:type="auto"/>
          </w:tcPr>
          <w:p w14:paraId="1998B00F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Investment Forum Sessions</w:t>
            </w:r>
          </w:p>
        </w:tc>
        <w:tc>
          <w:tcPr>
            <w:tcW w:w="0" w:type="auto"/>
          </w:tcPr>
          <w:p w14:paraId="11A6EF97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Bi- annual</w:t>
            </w:r>
          </w:p>
        </w:tc>
        <w:tc>
          <w:tcPr>
            <w:tcW w:w="0" w:type="auto"/>
          </w:tcPr>
          <w:p w14:paraId="4C4239EA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Medium</w:t>
            </w:r>
          </w:p>
        </w:tc>
      </w:tr>
      <w:tr w:rsidR="00AD3D45" w:rsidRPr="00AD3D45" w14:paraId="45811600" w14:textId="77777777" w:rsidTr="0025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70C47F" w14:textId="77777777" w:rsidR="00AD3D45" w:rsidRPr="00AD3D45" w:rsidRDefault="00AD3D45" w:rsidP="00AD3D45">
            <w:pPr>
              <w:spacing w:before="0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All stakeholders annual conference</w:t>
            </w:r>
          </w:p>
        </w:tc>
        <w:tc>
          <w:tcPr>
            <w:tcW w:w="0" w:type="auto"/>
          </w:tcPr>
          <w:p w14:paraId="1B2F1A8D" w14:textId="77777777" w:rsidR="00AD3D45" w:rsidRPr="00AD3D45" w:rsidRDefault="00AD3D45" w:rsidP="00AD3D4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Conference – AJTIP report and next AJTIP planning</w:t>
            </w:r>
          </w:p>
        </w:tc>
        <w:tc>
          <w:tcPr>
            <w:tcW w:w="0" w:type="auto"/>
          </w:tcPr>
          <w:p w14:paraId="791A419A" w14:textId="77777777" w:rsidR="00AD3D45" w:rsidRPr="00AD3D45" w:rsidRDefault="00AD3D45" w:rsidP="00AD3D4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Annual</w:t>
            </w:r>
          </w:p>
        </w:tc>
        <w:tc>
          <w:tcPr>
            <w:tcW w:w="0" w:type="auto"/>
          </w:tcPr>
          <w:p w14:paraId="7F539B7D" w14:textId="77777777" w:rsidR="00AD3D45" w:rsidRPr="00AD3D45" w:rsidRDefault="00AD3D45" w:rsidP="00AD3D4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D3D45">
              <w:rPr>
                <w:rFonts w:ascii="Calibri" w:eastAsia="Times New Roman" w:hAnsi="Calibri" w:cs="Calibri"/>
                <w:sz w:val="22"/>
                <w:szCs w:val="22"/>
              </w:rPr>
              <w:t>Medium</w:t>
            </w:r>
          </w:p>
        </w:tc>
      </w:tr>
    </w:tbl>
    <w:p w14:paraId="0435E721" w14:textId="77777777" w:rsidR="00AD3D45" w:rsidRPr="00AD3D45" w:rsidRDefault="00AD3D45" w:rsidP="00AD3D45">
      <w:pPr>
        <w:spacing w:before="0" w:after="0" w:line="240" w:lineRule="auto"/>
        <w:jc w:val="both"/>
        <w:rPr>
          <w:rFonts w:cstheme="minorHAnsi"/>
          <w:sz w:val="24"/>
          <w:szCs w:val="24"/>
        </w:rPr>
      </w:pPr>
    </w:p>
    <w:p w14:paraId="22F08A66" w14:textId="77777777" w:rsidR="00AD3D45" w:rsidRPr="00AD3D45" w:rsidRDefault="00AD3D45" w:rsidP="00AD3D45">
      <w:pPr>
        <w:spacing w:before="0" w:after="160" w:line="259" w:lineRule="auto"/>
        <w:jc w:val="both"/>
        <w:rPr>
          <w:rFonts w:cstheme="minorHAnsi"/>
          <w:sz w:val="24"/>
          <w:szCs w:val="24"/>
        </w:rPr>
      </w:pPr>
      <w:r w:rsidRPr="00AD3D45">
        <w:rPr>
          <w:rFonts w:cstheme="minorHAnsi"/>
          <w:sz w:val="24"/>
          <w:szCs w:val="24"/>
        </w:rPr>
        <w:t xml:space="preserve">The process includes hosting an annual Stakeholder Conference as a large-scale event aimed at evaluating implementation progress, sharing success stories and lessons learned, and encouraging collaboration and partnerships. </w:t>
      </w:r>
    </w:p>
    <w:p w14:paraId="00FA2162" w14:textId="77777777" w:rsidR="00AD3D45" w:rsidRPr="00AD3D45" w:rsidRDefault="00AD3D45" w:rsidP="00AD3D45">
      <w:pPr>
        <w:pBdr>
          <w:top w:val="single" w:sz="6" w:space="2" w:color="4472C4" w:themeColor="accent1"/>
        </w:pBdr>
        <w:spacing w:before="300" w:after="0"/>
        <w:jc w:val="both"/>
        <w:outlineLvl w:val="2"/>
        <w:rPr>
          <w:b/>
          <w:bCs/>
          <w:caps/>
          <w:color w:val="1F3763" w:themeColor="accent1" w:themeShade="7F"/>
          <w:spacing w:val="15"/>
          <w:sz w:val="24"/>
          <w:szCs w:val="24"/>
        </w:rPr>
      </w:pPr>
      <w:r w:rsidRPr="00AD3D45">
        <w:rPr>
          <w:b/>
          <w:bCs/>
          <w:caps/>
          <w:color w:val="1F3763" w:themeColor="accent1" w:themeShade="7F"/>
          <w:spacing w:val="15"/>
          <w:sz w:val="24"/>
          <w:szCs w:val="24"/>
        </w:rPr>
        <w:t>Proposed FreQUENCY for stakeholder reporting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D3D45" w:rsidRPr="00AD3D45" w14:paraId="616927E6" w14:textId="77777777" w:rsidTr="00252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6DF542B" w14:textId="77777777" w:rsidR="00AD3D45" w:rsidRPr="00AD3D45" w:rsidRDefault="00AD3D45" w:rsidP="00AD3D45">
            <w:pPr>
              <w:spacing w:before="0"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AD3D45">
              <w:rPr>
                <w:rFonts w:cstheme="minorHAnsi"/>
                <w:sz w:val="24"/>
                <w:szCs w:val="24"/>
              </w:rPr>
              <w:t>Frequency</w:t>
            </w:r>
          </w:p>
        </w:tc>
        <w:tc>
          <w:tcPr>
            <w:tcW w:w="3117" w:type="dxa"/>
          </w:tcPr>
          <w:p w14:paraId="10ACA581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D3D45">
              <w:rPr>
                <w:rFonts w:cstheme="minorHAnsi"/>
                <w:sz w:val="24"/>
                <w:szCs w:val="24"/>
              </w:rPr>
              <w:t>Structure and sections in the report</w:t>
            </w:r>
          </w:p>
        </w:tc>
        <w:tc>
          <w:tcPr>
            <w:tcW w:w="3117" w:type="dxa"/>
          </w:tcPr>
          <w:p w14:paraId="4A560776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D3D45">
              <w:rPr>
                <w:rFonts w:cstheme="minorHAnsi"/>
                <w:sz w:val="24"/>
                <w:szCs w:val="24"/>
              </w:rPr>
              <w:t>Responsible party/Audience</w:t>
            </w:r>
          </w:p>
        </w:tc>
      </w:tr>
      <w:tr w:rsidR="00AD3D45" w:rsidRPr="00AD3D45" w14:paraId="0CF7DADF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A2C859D" w14:textId="77777777" w:rsidR="00AD3D45" w:rsidRPr="00AD3D45" w:rsidRDefault="00AD3D45" w:rsidP="00AD3D45">
            <w:pPr>
              <w:spacing w:before="0" w:after="160" w:line="259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3D45">
              <w:rPr>
                <w:rFonts w:cstheme="minorHAnsi"/>
                <w:color w:val="000000" w:themeColor="text1"/>
                <w:sz w:val="24"/>
                <w:szCs w:val="24"/>
              </w:rPr>
              <w:t xml:space="preserve">Monthly progress </w:t>
            </w:r>
          </w:p>
        </w:tc>
        <w:tc>
          <w:tcPr>
            <w:tcW w:w="3117" w:type="dxa"/>
          </w:tcPr>
          <w:p w14:paraId="390E9075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3D45">
              <w:rPr>
                <w:rFonts w:cstheme="minorHAnsi"/>
                <w:color w:val="000000" w:themeColor="text1"/>
                <w:sz w:val="24"/>
                <w:szCs w:val="24"/>
              </w:rPr>
              <w:t xml:space="preserve">Activities completed, Challenges encountered, Next steps, and </w:t>
            </w:r>
          </w:p>
          <w:p w14:paraId="7EC8A9B9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D3D45">
              <w:rPr>
                <w:rFonts w:cstheme="minorHAnsi"/>
                <w:color w:val="000000" w:themeColor="text1"/>
                <w:sz w:val="24"/>
                <w:szCs w:val="24"/>
              </w:rPr>
              <w:t>Budget utilization</w:t>
            </w:r>
          </w:p>
        </w:tc>
        <w:tc>
          <w:tcPr>
            <w:tcW w:w="3117" w:type="dxa"/>
          </w:tcPr>
          <w:p w14:paraId="73241A83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AD3D45">
              <w:rPr>
                <w:rFonts w:cstheme="minorHAnsi"/>
                <w:color w:val="000000" w:themeColor="text1"/>
                <w:sz w:val="24"/>
                <w:szCs w:val="24"/>
              </w:rPr>
              <w:t>MoEMMR</w:t>
            </w:r>
            <w:proofErr w:type="spellEnd"/>
          </w:p>
          <w:p w14:paraId="4B19FA9E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3D45">
              <w:rPr>
                <w:rFonts w:cstheme="minorHAnsi"/>
                <w:color w:val="000000" w:themeColor="text1"/>
                <w:sz w:val="24"/>
                <w:szCs w:val="24"/>
              </w:rPr>
              <w:t xml:space="preserve">JTWG, </w:t>
            </w:r>
          </w:p>
          <w:p w14:paraId="3EB04FF2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D3D45" w:rsidRPr="00AD3D45" w14:paraId="4276ECCD" w14:textId="77777777" w:rsidTr="0025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B945C54" w14:textId="77777777" w:rsidR="00AD3D45" w:rsidRPr="00AD3D45" w:rsidRDefault="00AD3D45" w:rsidP="00AD3D45">
            <w:pPr>
              <w:spacing w:before="0" w:after="160" w:line="259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3D45">
              <w:rPr>
                <w:rFonts w:cstheme="minorHAnsi"/>
                <w:color w:val="000000" w:themeColor="text1"/>
                <w:sz w:val="24"/>
                <w:szCs w:val="24"/>
              </w:rPr>
              <w:t>Quarterly stakeholder brief</w:t>
            </w:r>
          </w:p>
        </w:tc>
        <w:tc>
          <w:tcPr>
            <w:tcW w:w="3117" w:type="dxa"/>
          </w:tcPr>
          <w:p w14:paraId="25A6C8A7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3D45">
              <w:rPr>
                <w:rFonts w:cstheme="minorHAnsi"/>
                <w:color w:val="000000" w:themeColor="text1"/>
                <w:sz w:val="24"/>
                <w:szCs w:val="24"/>
              </w:rPr>
              <w:t>Updates on key projects, Stakeholder contributions, and Investment progress</w:t>
            </w:r>
          </w:p>
        </w:tc>
        <w:tc>
          <w:tcPr>
            <w:tcW w:w="3117" w:type="dxa"/>
          </w:tcPr>
          <w:p w14:paraId="0A6C62BF" w14:textId="77777777" w:rsidR="00AD3D45" w:rsidRPr="00AD3D45" w:rsidRDefault="00AD3D45" w:rsidP="00AD3D4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AD3D45">
              <w:rPr>
                <w:rFonts w:cstheme="minorHAnsi"/>
                <w:color w:val="000000" w:themeColor="text1"/>
                <w:sz w:val="24"/>
                <w:szCs w:val="24"/>
              </w:rPr>
              <w:t>MoEMMR</w:t>
            </w:r>
            <w:proofErr w:type="spellEnd"/>
            <w:r w:rsidRPr="00AD3D45">
              <w:rPr>
                <w:rFonts w:cstheme="minorHAnsi"/>
                <w:color w:val="000000" w:themeColor="text1"/>
                <w:sz w:val="24"/>
                <w:szCs w:val="24"/>
              </w:rPr>
              <w:t xml:space="preserve"> (to JTC)</w:t>
            </w:r>
          </w:p>
          <w:p w14:paraId="7B14F613" w14:textId="77777777" w:rsidR="00AD3D45" w:rsidRPr="00AD3D45" w:rsidRDefault="00AD3D45" w:rsidP="00AD3D4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3D45">
              <w:rPr>
                <w:rFonts w:cstheme="minorHAnsi"/>
                <w:color w:val="000000" w:themeColor="text1"/>
                <w:sz w:val="24"/>
                <w:szCs w:val="24"/>
              </w:rPr>
              <w:t xml:space="preserve">International partners </w:t>
            </w:r>
          </w:p>
          <w:p w14:paraId="6E313C0C" w14:textId="77777777" w:rsidR="00AD3D45" w:rsidRPr="00AD3D45" w:rsidRDefault="00AD3D45" w:rsidP="00AD3D4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  <w:lang w:val="mk-MK"/>
              </w:rPr>
            </w:pPr>
            <w:r w:rsidRPr="00AD3D45">
              <w:rPr>
                <w:rFonts w:cstheme="minorHAnsi"/>
                <w:color w:val="000000" w:themeColor="text1"/>
                <w:sz w:val="24"/>
                <w:szCs w:val="24"/>
              </w:rPr>
              <w:t xml:space="preserve">JTWG </w:t>
            </w:r>
          </w:p>
          <w:p w14:paraId="71D99004" w14:textId="77777777" w:rsidR="00AD3D45" w:rsidRPr="00AD3D45" w:rsidRDefault="00AD3D45" w:rsidP="00AD3D4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3D45">
              <w:rPr>
                <w:rFonts w:cstheme="minorHAnsi"/>
                <w:color w:val="000000" w:themeColor="text1"/>
                <w:sz w:val="24"/>
                <w:szCs w:val="24"/>
              </w:rPr>
              <w:t xml:space="preserve"> JTC</w:t>
            </w:r>
          </w:p>
        </w:tc>
      </w:tr>
      <w:tr w:rsidR="00AD3D45" w:rsidRPr="00AD3D45" w14:paraId="744777EA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7675E58" w14:textId="77777777" w:rsidR="00AD3D45" w:rsidRPr="00AD3D45" w:rsidRDefault="00AD3D45" w:rsidP="00AD3D45">
            <w:pPr>
              <w:spacing w:before="0" w:after="160" w:line="259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3D45">
              <w:rPr>
                <w:rFonts w:cstheme="minorHAnsi"/>
                <w:color w:val="000000" w:themeColor="text1"/>
                <w:sz w:val="24"/>
                <w:szCs w:val="24"/>
              </w:rPr>
              <w:t>Annual Implementation Report</w:t>
            </w:r>
          </w:p>
        </w:tc>
        <w:tc>
          <w:tcPr>
            <w:tcW w:w="3117" w:type="dxa"/>
          </w:tcPr>
          <w:p w14:paraId="039B4910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3D45">
              <w:rPr>
                <w:rFonts w:cstheme="minorHAnsi"/>
                <w:color w:val="000000" w:themeColor="text1"/>
                <w:sz w:val="24"/>
                <w:szCs w:val="24"/>
              </w:rPr>
              <w:t xml:space="preserve">Overview of achievements, Gaps identified, </w:t>
            </w:r>
          </w:p>
          <w:p w14:paraId="774E9E49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3D45">
              <w:rPr>
                <w:rFonts w:cstheme="minorHAnsi"/>
                <w:color w:val="000000" w:themeColor="text1"/>
                <w:sz w:val="24"/>
                <w:szCs w:val="24"/>
              </w:rPr>
              <w:t>Financial summary, and Recommendations for the next year.</w:t>
            </w:r>
          </w:p>
        </w:tc>
        <w:tc>
          <w:tcPr>
            <w:tcW w:w="3117" w:type="dxa"/>
          </w:tcPr>
          <w:p w14:paraId="1E1B4E8F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8A17721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AD3D45">
              <w:rPr>
                <w:rFonts w:cstheme="minorHAnsi"/>
                <w:color w:val="000000" w:themeColor="text1"/>
                <w:sz w:val="24"/>
                <w:szCs w:val="24"/>
              </w:rPr>
              <w:t>MoEMMR</w:t>
            </w:r>
            <w:proofErr w:type="spellEnd"/>
          </w:p>
          <w:p w14:paraId="0563E2CA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3D45">
              <w:rPr>
                <w:rFonts w:cstheme="minorHAnsi"/>
                <w:color w:val="000000" w:themeColor="text1"/>
                <w:sz w:val="24"/>
                <w:szCs w:val="24"/>
              </w:rPr>
              <w:t>International partners</w:t>
            </w:r>
          </w:p>
          <w:p w14:paraId="640022E4" w14:textId="77777777" w:rsidR="00AD3D45" w:rsidRPr="00AD3D45" w:rsidRDefault="00AD3D45" w:rsidP="00AD3D4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D3D45">
              <w:rPr>
                <w:rFonts w:cstheme="minorHAnsi"/>
                <w:color w:val="000000" w:themeColor="text1"/>
                <w:sz w:val="24"/>
                <w:szCs w:val="24"/>
              </w:rPr>
              <w:t>JTC</w:t>
            </w:r>
          </w:p>
        </w:tc>
      </w:tr>
    </w:tbl>
    <w:p w14:paraId="74D04C35" w14:textId="77777777" w:rsidR="00AD3D45" w:rsidRPr="00AD3D45" w:rsidRDefault="00AD3D45" w:rsidP="00AD3D45"/>
    <w:p w14:paraId="7608855C" w14:textId="77777777" w:rsidR="00AD3D45" w:rsidRPr="00AD3D45" w:rsidRDefault="00AD3D45" w:rsidP="00AD3D45"/>
    <w:p w14:paraId="3FF12138" w14:textId="77777777" w:rsidR="00AD3D45" w:rsidRPr="00AD3D45" w:rsidRDefault="00AD3D45" w:rsidP="00AD3D45"/>
    <w:p w14:paraId="2094327E" w14:textId="10DFF6D2" w:rsidR="00AD3D45" w:rsidRPr="00AD3D45" w:rsidRDefault="00AD3D45" w:rsidP="00AD3D45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after="0"/>
        <w:jc w:val="both"/>
        <w:outlineLvl w:val="0"/>
        <w:rPr>
          <w:b/>
          <w:bCs/>
          <w:caps/>
          <w:color w:val="FFFFFF" w:themeColor="background1"/>
          <w:spacing w:val="15"/>
          <w:sz w:val="28"/>
          <w:szCs w:val="28"/>
        </w:rPr>
      </w:pPr>
      <w:r w:rsidRPr="00AD3D45">
        <w:rPr>
          <w:b/>
          <w:bCs/>
          <w:caps/>
          <w:color w:val="FFFFFF" w:themeColor="background1"/>
          <w:spacing w:val="15"/>
          <w:sz w:val="28"/>
          <w:szCs w:val="28"/>
        </w:rPr>
        <w:lastRenderedPageBreak/>
        <w:t>Monitoring and Evaluation Framework</w:t>
      </w:r>
    </w:p>
    <w:p w14:paraId="7061DABF" w14:textId="77777777" w:rsidR="00AD3D45" w:rsidRPr="00AD3D45" w:rsidRDefault="00AD3D45" w:rsidP="00AD3D45">
      <w:pPr>
        <w:spacing w:before="0" w:after="0" w:line="240" w:lineRule="auto"/>
        <w:jc w:val="both"/>
        <w:rPr>
          <w:rFonts w:cstheme="minorHAnsi"/>
          <w:sz w:val="24"/>
          <w:szCs w:val="24"/>
        </w:rPr>
      </w:pPr>
    </w:p>
    <w:p w14:paraId="7511BC75" w14:textId="77777777" w:rsidR="00AD3D45" w:rsidRPr="00AD3D45" w:rsidRDefault="00AD3D45" w:rsidP="00AD3D45">
      <w:pPr>
        <w:spacing w:before="0" w:after="160" w:line="259" w:lineRule="auto"/>
        <w:jc w:val="both"/>
        <w:rPr>
          <w:rFonts w:cstheme="minorHAnsi"/>
          <w:sz w:val="24"/>
          <w:szCs w:val="24"/>
        </w:rPr>
      </w:pPr>
      <w:r w:rsidRPr="00AD3D45">
        <w:rPr>
          <w:rFonts w:cstheme="minorHAnsi"/>
          <w:sz w:val="24"/>
          <w:szCs w:val="24"/>
        </w:rPr>
        <w:t>The Just Transition Annual implementation process adopts a monitoring and reporting mechanism to ensure accountability, tracks progress, identifies gaps, and adjusts strategies during the implementation of the Just Transition Plan. The mechanism includes: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2585"/>
        <w:gridCol w:w="2175"/>
        <w:gridCol w:w="2445"/>
        <w:gridCol w:w="2145"/>
      </w:tblGrid>
      <w:tr w:rsidR="00AD3D45" w:rsidRPr="00AD3D45" w14:paraId="69AF55C0" w14:textId="77777777" w:rsidTr="00252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4477C412" w14:textId="77777777" w:rsidR="00AD3D45" w:rsidRPr="00AD3D45" w:rsidRDefault="00AD3D45" w:rsidP="00AD3D45">
            <w:pPr>
              <w:spacing w:before="0" w:after="160" w:line="259" w:lineRule="auto"/>
              <w:rPr>
                <w:rFonts w:cstheme="minorHAnsi"/>
              </w:rPr>
            </w:pPr>
            <w:r w:rsidRPr="00AD3D45">
              <w:rPr>
                <w:rFonts w:cstheme="minorHAnsi"/>
              </w:rPr>
              <w:t>Components of the Mechanism</w:t>
            </w:r>
          </w:p>
        </w:tc>
        <w:tc>
          <w:tcPr>
            <w:tcW w:w="1769" w:type="dxa"/>
          </w:tcPr>
          <w:p w14:paraId="41A9D236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Monitoring Tools</w:t>
            </w:r>
          </w:p>
        </w:tc>
        <w:tc>
          <w:tcPr>
            <w:tcW w:w="1989" w:type="dxa"/>
          </w:tcPr>
          <w:p w14:paraId="2AF23C22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Reporting Frequency</w:t>
            </w:r>
          </w:p>
        </w:tc>
        <w:tc>
          <w:tcPr>
            <w:tcW w:w="1745" w:type="dxa"/>
          </w:tcPr>
          <w:p w14:paraId="29F9A803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Responsible Entities</w:t>
            </w:r>
          </w:p>
        </w:tc>
      </w:tr>
      <w:tr w:rsidR="00AD3D45" w:rsidRPr="00AD3D45" w14:paraId="2DA50185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06799EB7" w14:textId="77777777" w:rsidR="00AD3D45" w:rsidRPr="00AD3D45" w:rsidRDefault="00AD3D45" w:rsidP="00AD3D45">
            <w:pPr>
              <w:spacing w:before="0" w:after="160" w:line="259" w:lineRule="auto"/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Data collection Regularly gather quantitative and qualitative data on key performance indicators (KPIs)</w:t>
            </w:r>
          </w:p>
        </w:tc>
        <w:tc>
          <w:tcPr>
            <w:tcW w:w="1769" w:type="dxa"/>
          </w:tcPr>
          <w:p w14:paraId="02CA7E8B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D3D45">
              <w:rPr>
                <w:rFonts w:cstheme="minorHAnsi"/>
                <w:b/>
                <w:bCs/>
              </w:rPr>
              <w:t>Dashboard</w:t>
            </w:r>
          </w:p>
          <w:p w14:paraId="2D65467B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A platform tracking real-time progress against KPIs.</w:t>
            </w:r>
          </w:p>
        </w:tc>
        <w:tc>
          <w:tcPr>
            <w:tcW w:w="1989" w:type="dxa"/>
          </w:tcPr>
          <w:p w14:paraId="214DA811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Monthly progress reports supported by each working group</w:t>
            </w:r>
            <w:r w:rsidRPr="00AD3D45">
              <w:rPr>
                <w:rFonts w:cstheme="minorHAnsi"/>
                <w:b/>
                <w:bCs/>
              </w:rPr>
              <w:t xml:space="preserve"> Monthly reports </w:t>
            </w:r>
            <w:r w:rsidRPr="00AD3D45">
              <w:rPr>
                <w:rFonts w:cstheme="minorHAnsi"/>
              </w:rPr>
              <w:t xml:space="preserve">Updates for use by </w:t>
            </w:r>
            <w:proofErr w:type="spellStart"/>
            <w:r w:rsidRPr="00AD3D45">
              <w:rPr>
                <w:rFonts w:cstheme="minorHAnsi"/>
              </w:rPr>
              <w:t>MoEMMR</w:t>
            </w:r>
            <w:proofErr w:type="spellEnd"/>
            <w:r w:rsidRPr="00AD3D45">
              <w:rPr>
                <w:rFonts w:cstheme="minorHAnsi"/>
              </w:rPr>
              <w:t>, JTC and working group review.</w:t>
            </w:r>
          </w:p>
        </w:tc>
        <w:tc>
          <w:tcPr>
            <w:tcW w:w="1745" w:type="dxa"/>
          </w:tcPr>
          <w:p w14:paraId="3B355451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D3D45">
              <w:rPr>
                <w:rFonts w:cstheme="minorHAnsi"/>
                <w:b/>
                <w:bCs/>
              </w:rPr>
              <w:t>JTWG</w:t>
            </w:r>
          </w:p>
          <w:p w14:paraId="07F06D7D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Collect data, monitor progress, and draft monthly updates for thematic areas. for thematic area monitoring and data collection.</w:t>
            </w:r>
          </w:p>
        </w:tc>
      </w:tr>
      <w:tr w:rsidR="00AD3D45" w:rsidRPr="00AD3D45" w14:paraId="66347590" w14:textId="77777777" w:rsidTr="0025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2E380C21" w14:textId="77777777" w:rsidR="00AD3D45" w:rsidRPr="00AD3D45" w:rsidRDefault="00AD3D45" w:rsidP="00AD3D45">
            <w:pPr>
              <w:spacing w:before="0" w:after="160" w:line="259" w:lineRule="auto"/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Progress monitoring</w:t>
            </w:r>
          </w:p>
          <w:p w14:paraId="37362C66" w14:textId="77777777" w:rsidR="00AD3D45" w:rsidRPr="00AD3D45" w:rsidRDefault="00AD3D45" w:rsidP="00AD3D45">
            <w:pPr>
              <w:spacing w:before="0" w:after="160" w:line="259" w:lineRule="auto"/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Assess the status of each action area based on agreed milestones and timelines</w:t>
            </w:r>
          </w:p>
        </w:tc>
        <w:tc>
          <w:tcPr>
            <w:tcW w:w="1769" w:type="dxa"/>
          </w:tcPr>
          <w:p w14:paraId="345219CD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D3D45">
              <w:rPr>
                <w:rFonts w:cstheme="minorHAnsi"/>
                <w:b/>
                <w:bCs/>
              </w:rPr>
              <w:t>Field visits</w:t>
            </w:r>
          </w:p>
          <w:p w14:paraId="4CB491A8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D3D45">
              <w:rPr>
                <w:rFonts w:cstheme="minorHAnsi"/>
              </w:rPr>
              <w:t xml:space="preserve">On-site assessments </w:t>
            </w:r>
            <w:proofErr w:type="gramStart"/>
            <w:r w:rsidRPr="00AD3D45">
              <w:rPr>
                <w:rFonts w:cstheme="minorHAnsi"/>
              </w:rPr>
              <w:t>to verify</w:t>
            </w:r>
            <w:proofErr w:type="gramEnd"/>
            <w:r w:rsidRPr="00AD3D45">
              <w:rPr>
                <w:rFonts w:cstheme="minorHAnsi"/>
              </w:rPr>
              <w:t xml:space="preserve"> progress and identify implementation challenges.</w:t>
            </w:r>
          </w:p>
        </w:tc>
        <w:tc>
          <w:tcPr>
            <w:tcW w:w="1989" w:type="dxa"/>
          </w:tcPr>
          <w:p w14:paraId="4644BF1C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Quarterly progress reports supported by each working group</w:t>
            </w:r>
            <w:r w:rsidRPr="00AD3D45">
              <w:rPr>
                <w:rFonts w:cstheme="minorHAnsi"/>
                <w:b/>
                <w:bCs/>
              </w:rPr>
              <w:t xml:space="preserve"> Quarterly reports </w:t>
            </w:r>
            <w:r w:rsidRPr="00AD3D45">
              <w:rPr>
                <w:rFonts w:cstheme="minorHAnsi"/>
              </w:rPr>
              <w:t>Detailed updates submitted to the JTC.</w:t>
            </w:r>
          </w:p>
        </w:tc>
        <w:tc>
          <w:tcPr>
            <w:tcW w:w="1745" w:type="dxa"/>
          </w:tcPr>
          <w:p w14:paraId="56647049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D3D45">
              <w:rPr>
                <w:rFonts w:cstheme="minorHAnsi"/>
                <w:b/>
                <w:bCs/>
              </w:rPr>
              <w:t>MoEMMR</w:t>
            </w:r>
            <w:proofErr w:type="spellEnd"/>
            <w:r w:rsidRPr="00AD3D45">
              <w:rPr>
                <w:rFonts w:cstheme="minorHAnsi"/>
                <w:b/>
                <w:bCs/>
              </w:rPr>
              <w:t xml:space="preserve"> </w:t>
            </w:r>
            <w:r w:rsidRPr="00AD3D45">
              <w:rPr>
                <w:rFonts w:cstheme="minorHAnsi"/>
              </w:rPr>
              <w:t>Consolidates progress reports and ensures alignment with strategic goals. Compiling reports and presenting updates to the JTC and the JTWG.</w:t>
            </w:r>
          </w:p>
        </w:tc>
      </w:tr>
      <w:tr w:rsidR="00AD3D45" w:rsidRPr="00AD3D45" w14:paraId="38ABFF10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058EF560" w14:textId="77777777" w:rsidR="00AD3D45" w:rsidRPr="00AD3D45" w:rsidRDefault="00AD3D45" w:rsidP="00AD3D45">
            <w:pPr>
              <w:spacing w:before="0" w:after="160" w:line="259" w:lineRule="auto"/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Stakeholder feedback</w:t>
            </w:r>
          </w:p>
          <w:p w14:paraId="5868121B" w14:textId="77777777" w:rsidR="00AD3D45" w:rsidRPr="00AD3D45" w:rsidRDefault="00AD3D45" w:rsidP="00AD3D45">
            <w:pPr>
              <w:spacing w:before="0" w:after="160" w:line="259" w:lineRule="auto"/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Collect input from communities, private sector, and institutions involved in the plan</w:t>
            </w:r>
          </w:p>
        </w:tc>
        <w:tc>
          <w:tcPr>
            <w:tcW w:w="1769" w:type="dxa"/>
          </w:tcPr>
          <w:p w14:paraId="2B8B726C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D3D45">
              <w:rPr>
                <w:rFonts w:cstheme="minorHAnsi"/>
                <w:b/>
                <w:bCs/>
              </w:rPr>
              <w:t>Consultations</w:t>
            </w:r>
          </w:p>
          <w:p w14:paraId="1FB16032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Engage stakeholders for feedback on impact and outcomes.</w:t>
            </w:r>
          </w:p>
        </w:tc>
        <w:tc>
          <w:tcPr>
            <w:tcW w:w="1989" w:type="dxa"/>
          </w:tcPr>
          <w:p w14:paraId="72C41229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D3D45">
              <w:rPr>
                <w:rFonts w:cstheme="minorHAnsi"/>
              </w:rPr>
              <w:t>Annual stakeholder review meeting</w:t>
            </w:r>
            <w:r w:rsidRPr="00AD3D45">
              <w:rPr>
                <w:rFonts w:cstheme="minorHAnsi"/>
                <w:b/>
                <w:bCs/>
              </w:rPr>
              <w:t xml:space="preserve"> </w:t>
            </w:r>
          </w:p>
          <w:p w14:paraId="66F9B158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D3D45">
              <w:rPr>
                <w:rFonts w:cstheme="minorHAnsi"/>
                <w:b/>
                <w:bCs/>
              </w:rPr>
              <w:t>Annual reports</w:t>
            </w:r>
          </w:p>
          <w:p w14:paraId="14155FF4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Comprehensive review for stakeholders and public dissemination.</w:t>
            </w:r>
          </w:p>
        </w:tc>
        <w:tc>
          <w:tcPr>
            <w:tcW w:w="1745" w:type="dxa"/>
          </w:tcPr>
          <w:p w14:paraId="130EC519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6BF187F1" w14:textId="77777777" w:rsidTr="0025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3964DE62" w14:textId="77777777" w:rsidR="00AD3D45" w:rsidRPr="00AD3D45" w:rsidRDefault="00AD3D45" w:rsidP="00AD3D45">
            <w:pPr>
              <w:spacing w:before="0"/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Performance Evaluation: Compare actual results against planned targets and analyze deviations</w:t>
            </w:r>
          </w:p>
        </w:tc>
        <w:tc>
          <w:tcPr>
            <w:tcW w:w="1769" w:type="dxa"/>
          </w:tcPr>
          <w:p w14:paraId="6DB419B5" w14:textId="77777777" w:rsidR="00AD3D45" w:rsidRPr="00AD3D45" w:rsidRDefault="00AD3D45" w:rsidP="00AD3D4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D3D45">
              <w:rPr>
                <w:rFonts w:cstheme="minorHAnsi"/>
                <w:b/>
                <w:bCs/>
              </w:rPr>
              <w:t>Audit reports</w:t>
            </w:r>
          </w:p>
          <w:p w14:paraId="314B393A" w14:textId="77777777" w:rsidR="00AD3D45" w:rsidRPr="00AD3D45" w:rsidRDefault="00AD3D45" w:rsidP="00AD3D4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Third-party verification of results and financial expenditures, if existing</w:t>
            </w:r>
          </w:p>
        </w:tc>
        <w:tc>
          <w:tcPr>
            <w:tcW w:w="1989" w:type="dxa"/>
          </w:tcPr>
          <w:p w14:paraId="2DDF454E" w14:textId="77777777" w:rsidR="00AD3D45" w:rsidRPr="00AD3D45" w:rsidRDefault="00AD3D45" w:rsidP="00AD3D4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45" w:type="dxa"/>
          </w:tcPr>
          <w:p w14:paraId="69729601" w14:textId="77777777" w:rsidR="00AD3D45" w:rsidRPr="00AD3D45" w:rsidRDefault="00AD3D45" w:rsidP="00AD3D4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63E1F4FB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2" w:type="dxa"/>
          </w:tcPr>
          <w:p w14:paraId="2BF911C0" w14:textId="77777777" w:rsidR="00AD3D45" w:rsidRPr="00AD3D45" w:rsidRDefault="00AD3D45" w:rsidP="00AD3D45">
            <w:pPr>
              <w:spacing w:before="0"/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Reporting Summarize findings in structured reports for decision-making bodies.</w:t>
            </w:r>
          </w:p>
        </w:tc>
        <w:tc>
          <w:tcPr>
            <w:tcW w:w="1769" w:type="dxa"/>
          </w:tcPr>
          <w:p w14:paraId="0D2ACD7E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89" w:type="dxa"/>
          </w:tcPr>
          <w:p w14:paraId="3E1A0CFA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45" w:type="dxa"/>
          </w:tcPr>
          <w:p w14:paraId="0870A120" w14:textId="77777777" w:rsidR="00AD3D45" w:rsidRPr="00AD3D45" w:rsidRDefault="00AD3D45" w:rsidP="00AD3D45">
            <w:pPr>
              <w:spacing w:before="0"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E802F67" w14:textId="77777777" w:rsidR="00AD3D45" w:rsidRPr="00AD3D45" w:rsidRDefault="00AD3D45" w:rsidP="00AD3D45">
      <w:pPr>
        <w:spacing w:before="0" w:after="160" w:line="259" w:lineRule="auto"/>
        <w:jc w:val="both"/>
        <w:rPr>
          <w:b/>
          <w:bCs/>
          <w:sz w:val="24"/>
          <w:szCs w:val="24"/>
        </w:rPr>
      </w:pPr>
    </w:p>
    <w:p w14:paraId="46A763AD" w14:textId="77777777" w:rsidR="00AD3D45" w:rsidRPr="00AD3D45" w:rsidRDefault="00AD3D45" w:rsidP="00AD3D45">
      <w:pPr>
        <w:jc w:val="both"/>
        <w:rPr>
          <w:b/>
          <w:bCs/>
          <w:sz w:val="24"/>
          <w:szCs w:val="24"/>
        </w:rPr>
      </w:pPr>
      <w:r w:rsidRPr="00AD3D45">
        <w:rPr>
          <w:b/>
          <w:bCs/>
          <w:sz w:val="24"/>
          <w:szCs w:val="24"/>
        </w:rPr>
        <w:br w:type="page"/>
      </w:r>
    </w:p>
    <w:p w14:paraId="1EA7B4FF" w14:textId="77777777" w:rsidR="00AD3D45" w:rsidRPr="00AD3D45" w:rsidRDefault="00AD3D45" w:rsidP="00AD3D45">
      <w:pPr>
        <w:spacing w:before="0" w:after="160" w:line="259" w:lineRule="auto"/>
        <w:jc w:val="both"/>
        <w:rPr>
          <w:b/>
          <w:bCs/>
          <w:sz w:val="24"/>
          <w:szCs w:val="24"/>
        </w:rPr>
      </w:pPr>
      <w:r w:rsidRPr="00AD3D45">
        <w:rPr>
          <w:b/>
          <w:bCs/>
          <w:sz w:val="24"/>
          <w:szCs w:val="24"/>
        </w:rPr>
        <w:lastRenderedPageBreak/>
        <w:t>Key Performance Indicators (KPIs):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1915"/>
        <w:gridCol w:w="2584"/>
        <w:gridCol w:w="1027"/>
        <w:gridCol w:w="3824"/>
      </w:tblGrid>
      <w:tr w:rsidR="00AD3D45" w:rsidRPr="00AD3D45" w14:paraId="3D3D7FCC" w14:textId="77777777" w:rsidTr="00252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D7699D" w14:textId="77777777" w:rsidR="00AD3D45" w:rsidRPr="00AD3D45" w:rsidRDefault="00AD3D45" w:rsidP="00AD3D45">
            <w:pPr>
              <w:spacing w:after="160" w:line="259" w:lineRule="auto"/>
              <w:jc w:val="both"/>
              <w:rPr>
                <w:sz w:val="22"/>
                <w:szCs w:val="22"/>
              </w:rPr>
            </w:pPr>
            <w:r w:rsidRPr="00AD3D45">
              <w:rPr>
                <w:sz w:val="22"/>
                <w:szCs w:val="22"/>
              </w:rPr>
              <w:t>Area</w:t>
            </w:r>
          </w:p>
        </w:tc>
        <w:tc>
          <w:tcPr>
            <w:tcW w:w="0" w:type="auto"/>
            <w:hideMark/>
          </w:tcPr>
          <w:p w14:paraId="3CFB70BF" w14:textId="77777777" w:rsidR="00AD3D45" w:rsidRPr="00AD3D45" w:rsidRDefault="00AD3D45" w:rsidP="00AD3D4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3D45">
              <w:rPr>
                <w:sz w:val="22"/>
                <w:szCs w:val="22"/>
              </w:rPr>
              <w:t>Indicator</w:t>
            </w:r>
          </w:p>
        </w:tc>
        <w:tc>
          <w:tcPr>
            <w:tcW w:w="0" w:type="auto"/>
            <w:hideMark/>
          </w:tcPr>
          <w:p w14:paraId="15211885" w14:textId="77777777" w:rsidR="00AD3D45" w:rsidRPr="00AD3D45" w:rsidRDefault="00AD3D45" w:rsidP="00AD3D45">
            <w:pPr>
              <w:spacing w:after="160" w:line="259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3D45">
              <w:rPr>
                <w:sz w:val="22"/>
                <w:szCs w:val="22"/>
              </w:rPr>
              <w:t>Target 2025</w:t>
            </w:r>
          </w:p>
        </w:tc>
        <w:tc>
          <w:tcPr>
            <w:tcW w:w="0" w:type="auto"/>
            <w:hideMark/>
          </w:tcPr>
          <w:p w14:paraId="31B66495" w14:textId="77777777" w:rsidR="00AD3D45" w:rsidRPr="00AD3D45" w:rsidRDefault="00AD3D45" w:rsidP="00AD3D45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3D45">
              <w:rPr>
                <w:sz w:val="22"/>
                <w:szCs w:val="22"/>
              </w:rPr>
              <w:t>Data Source</w:t>
            </w:r>
          </w:p>
        </w:tc>
      </w:tr>
      <w:tr w:rsidR="00AD3D45" w:rsidRPr="00AD3D45" w14:paraId="55B9D376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5C7C83" w14:textId="77777777" w:rsidR="00AD3D45" w:rsidRPr="00AD3D45" w:rsidRDefault="00AD3D45" w:rsidP="00AD3D45">
            <w:pPr>
              <w:spacing w:after="160" w:line="259" w:lineRule="auto"/>
              <w:jc w:val="both"/>
              <w:rPr>
                <w:sz w:val="22"/>
                <w:szCs w:val="22"/>
              </w:rPr>
            </w:pPr>
            <w:r w:rsidRPr="00AD3D45">
              <w:rPr>
                <w:sz w:val="22"/>
                <w:szCs w:val="22"/>
              </w:rPr>
              <w:t>Renewable energy</w:t>
            </w:r>
          </w:p>
        </w:tc>
        <w:tc>
          <w:tcPr>
            <w:tcW w:w="0" w:type="auto"/>
            <w:hideMark/>
          </w:tcPr>
          <w:p w14:paraId="2621B1C4" w14:textId="167CB65C" w:rsidR="00AD3D45" w:rsidRPr="00AD3D45" w:rsidRDefault="00AD3D45" w:rsidP="00AD3D4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3D45">
              <w:rPr>
                <w:sz w:val="22"/>
                <w:szCs w:val="22"/>
              </w:rPr>
              <w:t xml:space="preserve">MW of </w:t>
            </w:r>
            <w:r>
              <w:rPr>
                <w:sz w:val="22"/>
                <w:szCs w:val="22"/>
              </w:rPr>
              <w:t>constructed</w:t>
            </w:r>
            <w:r w:rsidRPr="00AD3D45">
              <w:rPr>
                <w:sz w:val="22"/>
                <w:szCs w:val="22"/>
              </w:rPr>
              <w:t xml:space="preserve"> capacity by ESM</w:t>
            </w:r>
          </w:p>
        </w:tc>
        <w:tc>
          <w:tcPr>
            <w:tcW w:w="0" w:type="auto"/>
            <w:hideMark/>
          </w:tcPr>
          <w:p w14:paraId="75AD6F90" w14:textId="77777777" w:rsidR="00AD3D45" w:rsidRPr="00AD3D45" w:rsidRDefault="00AD3D45" w:rsidP="00AD3D45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red"/>
              </w:rPr>
            </w:pPr>
            <w:r w:rsidRPr="00AD3D45">
              <w:rPr>
                <w:sz w:val="22"/>
                <w:szCs w:val="22"/>
              </w:rPr>
              <w:t>30 MW</w:t>
            </w:r>
          </w:p>
        </w:tc>
        <w:tc>
          <w:tcPr>
            <w:tcW w:w="0" w:type="auto"/>
            <w:hideMark/>
          </w:tcPr>
          <w:p w14:paraId="199DCC78" w14:textId="77777777" w:rsidR="00AD3D45" w:rsidRPr="00AD3D45" w:rsidRDefault="00AD3D45" w:rsidP="00AD3D4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3D45">
              <w:rPr>
                <w:sz w:val="22"/>
                <w:szCs w:val="22"/>
              </w:rPr>
              <w:t>Ministry of Energy, Mining and Mineral Resources, MEPSO, ERC</w:t>
            </w:r>
          </w:p>
        </w:tc>
      </w:tr>
      <w:tr w:rsidR="00AD3D45" w:rsidRPr="00AD3D45" w14:paraId="70777230" w14:textId="77777777" w:rsidTr="0025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F234BA" w14:textId="77777777" w:rsidR="00AD3D45" w:rsidRPr="00AD3D45" w:rsidRDefault="00AD3D45" w:rsidP="00AD3D45">
            <w:pPr>
              <w:spacing w:after="160" w:line="259" w:lineRule="auto"/>
              <w:jc w:val="both"/>
              <w:rPr>
                <w:sz w:val="22"/>
                <w:szCs w:val="22"/>
              </w:rPr>
            </w:pPr>
            <w:r w:rsidRPr="00AD3D45">
              <w:rPr>
                <w:sz w:val="22"/>
                <w:szCs w:val="22"/>
              </w:rPr>
              <w:t>Workforce development</w:t>
            </w:r>
          </w:p>
        </w:tc>
        <w:tc>
          <w:tcPr>
            <w:tcW w:w="0" w:type="auto"/>
            <w:hideMark/>
          </w:tcPr>
          <w:p w14:paraId="6ADD9BC2" w14:textId="77777777" w:rsidR="00AD3D45" w:rsidRPr="00AD3D45" w:rsidRDefault="00AD3D45" w:rsidP="00AD3D4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3D45">
              <w:rPr>
                <w:sz w:val="22"/>
                <w:szCs w:val="22"/>
              </w:rPr>
              <w:t>Number of workers trained</w:t>
            </w:r>
          </w:p>
        </w:tc>
        <w:tc>
          <w:tcPr>
            <w:tcW w:w="0" w:type="auto"/>
            <w:hideMark/>
          </w:tcPr>
          <w:p w14:paraId="52AD59A9" w14:textId="0FE9F43C" w:rsidR="00AD3D45" w:rsidRPr="00AD3D45" w:rsidRDefault="00024E81" w:rsidP="00AD3D45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4</w:t>
            </w:r>
            <w:r w:rsidR="00AD3D45" w:rsidRPr="00AD3D45">
              <w:rPr>
                <w:sz w:val="22"/>
                <w:szCs w:val="22"/>
              </w:rPr>
              <w:t>80</w:t>
            </w:r>
          </w:p>
        </w:tc>
        <w:tc>
          <w:tcPr>
            <w:tcW w:w="0" w:type="auto"/>
            <w:hideMark/>
          </w:tcPr>
          <w:p w14:paraId="5F558FB8" w14:textId="77777777" w:rsidR="00AD3D45" w:rsidRPr="00AD3D45" w:rsidRDefault="00AD3D45" w:rsidP="00AD3D4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3D45">
              <w:rPr>
                <w:sz w:val="22"/>
                <w:szCs w:val="22"/>
              </w:rPr>
              <w:t>ESM</w:t>
            </w:r>
          </w:p>
        </w:tc>
      </w:tr>
      <w:tr w:rsidR="00AD3D45" w:rsidRPr="00AD3D45" w14:paraId="7C0CEC1B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648E4E" w14:textId="77777777" w:rsidR="00AD3D45" w:rsidRPr="00AD3D45" w:rsidRDefault="00AD3D45" w:rsidP="00AD3D45">
            <w:pPr>
              <w:spacing w:after="160" w:line="259" w:lineRule="auto"/>
              <w:jc w:val="both"/>
              <w:rPr>
                <w:sz w:val="22"/>
                <w:szCs w:val="22"/>
              </w:rPr>
            </w:pPr>
            <w:r w:rsidRPr="00AD3D45">
              <w:rPr>
                <w:sz w:val="22"/>
                <w:szCs w:val="22"/>
              </w:rPr>
              <w:t>Economic diversification</w:t>
            </w:r>
          </w:p>
        </w:tc>
        <w:tc>
          <w:tcPr>
            <w:tcW w:w="0" w:type="auto"/>
            <w:hideMark/>
          </w:tcPr>
          <w:p w14:paraId="79B40B57" w14:textId="77777777" w:rsidR="00AD3D45" w:rsidRPr="00AD3D45" w:rsidRDefault="00AD3D45" w:rsidP="00AD3D4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3D45">
              <w:rPr>
                <w:sz w:val="22"/>
                <w:szCs w:val="22"/>
              </w:rPr>
              <w:t>Private investment secured (€)</w:t>
            </w:r>
          </w:p>
        </w:tc>
        <w:tc>
          <w:tcPr>
            <w:tcW w:w="0" w:type="auto"/>
            <w:hideMark/>
          </w:tcPr>
          <w:p w14:paraId="0B2413FA" w14:textId="77777777" w:rsidR="00AD3D45" w:rsidRPr="00AD3D45" w:rsidRDefault="00AD3D45" w:rsidP="00AD3D45">
            <w:pPr>
              <w:spacing w:after="1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3D45">
              <w:rPr>
                <w:sz w:val="22"/>
                <w:szCs w:val="22"/>
              </w:rPr>
              <w:t>€ 2 million</w:t>
            </w:r>
          </w:p>
        </w:tc>
        <w:tc>
          <w:tcPr>
            <w:tcW w:w="0" w:type="auto"/>
            <w:hideMark/>
          </w:tcPr>
          <w:p w14:paraId="021F0B9B" w14:textId="77777777" w:rsidR="00AD3D45" w:rsidRPr="00AD3D45" w:rsidRDefault="00AD3D45" w:rsidP="00AD3D45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3D45">
              <w:rPr>
                <w:sz w:val="22"/>
                <w:szCs w:val="22"/>
              </w:rPr>
              <w:t>IFIs, Commercial banks, Chambers of commerce, Investment Forum, FITR, TIDZ</w:t>
            </w:r>
          </w:p>
        </w:tc>
      </w:tr>
      <w:tr w:rsidR="00AD3D45" w:rsidRPr="00AD3D45" w14:paraId="15C65AEC" w14:textId="77777777" w:rsidTr="0025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CACDDC" w14:textId="77777777" w:rsidR="00AD3D45" w:rsidRPr="00AD3D45" w:rsidRDefault="00AD3D45" w:rsidP="00AD3D45">
            <w:pPr>
              <w:spacing w:after="160" w:line="259" w:lineRule="auto"/>
              <w:jc w:val="both"/>
              <w:rPr>
                <w:sz w:val="22"/>
                <w:szCs w:val="22"/>
              </w:rPr>
            </w:pPr>
            <w:r w:rsidRPr="00AD3D45">
              <w:rPr>
                <w:sz w:val="22"/>
                <w:szCs w:val="22"/>
              </w:rPr>
              <w:t>Community Inclusion</w:t>
            </w:r>
          </w:p>
        </w:tc>
        <w:tc>
          <w:tcPr>
            <w:tcW w:w="0" w:type="auto"/>
            <w:hideMark/>
          </w:tcPr>
          <w:p w14:paraId="7D4839AD" w14:textId="77777777" w:rsidR="00AD3D45" w:rsidRPr="00AD3D45" w:rsidRDefault="00AD3D45" w:rsidP="00AD3D4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3D45">
              <w:rPr>
                <w:sz w:val="22"/>
                <w:szCs w:val="22"/>
              </w:rPr>
              <w:t>Number of low-income households supported</w:t>
            </w:r>
          </w:p>
        </w:tc>
        <w:tc>
          <w:tcPr>
            <w:tcW w:w="0" w:type="auto"/>
            <w:hideMark/>
          </w:tcPr>
          <w:p w14:paraId="56D989FF" w14:textId="77777777" w:rsidR="00AD3D45" w:rsidRPr="00AD3D45" w:rsidRDefault="00AD3D45" w:rsidP="00AD3D45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red"/>
              </w:rPr>
            </w:pPr>
            <w:r w:rsidRPr="00AD3D45">
              <w:rPr>
                <w:sz w:val="22"/>
                <w:szCs w:val="22"/>
              </w:rPr>
              <w:t>1,000</w:t>
            </w:r>
          </w:p>
        </w:tc>
        <w:tc>
          <w:tcPr>
            <w:tcW w:w="0" w:type="auto"/>
            <w:hideMark/>
          </w:tcPr>
          <w:p w14:paraId="728FE80E" w14:textId="77777777" w:rsidR="00AD3D45" w:rsidRPr="00AD3D45" w:rsidRDefault="00AD3D45" w:rsidP="00AD3D45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3D45">
              <w:rPr>
                <w:sz w:val="22"/>
                <w:szCs w:val="22"/>
              </w:rPr>
              <w:t>Ministry of Energy, Mining and Mineral Resources</w:t>
            </w:r>
          </w:p>
        </w:tc>
      </w:tr>
    </w:tbl>
    <w:p w14:paraId="759AD0B2" w14:textId="77777777" w:rsidR="00AD3D45" w:rsidRPr="00AD3D45" w:rsidRDefault="00AD3D45" w:rsidP="00AD3D45">
      <w:pPr>
        <w:spacing w:before="0" w:after="160" w:line="259" w:lineRule="auto"/>
        <w:jc w:val="both"/>
        <w:rPr>
          <w:rFonts w:cstheme="minorHAnsi"/>
          <w:b/>
          <w:bCs/>
          <w:sz w:val="24"/>
          <w:szCs w:val="24"/>
        </w:rPr>
      </w:pPr>
    </w:p>
    <w:p w14:paraId="4F452903" w14:textId="77777777" w:rsidR="00AD3D45" w:rsidRPr="00AD3D45" w:rsidRDefault="00AD3D45" w:rsidP="00AD3D45">
      <w:pPr>
        <w:jc w:val="both"/>
        <w:rPr>
          <w:rFonts w:cstheme="minorHAnsi"/>
          <w:b/>
          <w:bCs/>
          <w:sz w:val="24"/>
          <w:szCs w:val="24"/>
        </w:rPr>
      </w:pPr>
      <w:r w:rsidRPr="00AD3D45">
        <w:rPr>
          <w:rFonts w:cstheme="minorHAnsi"/>
          <w:b/>
          <w:bCs/>
          <w:sz w:val="24"/>
          <w:szCs w:val="24"/>
        </w:rPr>
        <w:br w:type="page"/>
      </w:r>
    </w:p>
    <w:p w14:paraId="2B4324BE" w14:textId="77777777" w:rsidR="00AD3D45" w:rsidRPr="00AD3D45" w:rsidRDefault="00AD3D45" w:rsidP="00AD3D45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after="0"/>
        <w:jc w:val="both"/>
        <w:outlineLvl w:val="0"/>
        <w:rPr>
          <w:b/>
          <w:bCs/>
          <w:caps/>
          <w:color w:val="FFFFFF" w:themeColor="background1"/>
          <w:spacing w:val="15"/>
          <w:sz w:val="28"/>
          <w:szCs w:val="28"/>
        </w:rPr>
      </w:pPr>
      <w:r w:rsidRPr="00AD3D45">
        <w:rPr>
          <w:b/>
          <w:bCs/>
          <w:caps/>
          <w:color w:val="FFFFFF" w:themeColor="background1"/>
          <w:spacing w:val="15"/>
          <w:sz w:val="28"/>
          <w:szCs w:val="28"/>
        </w:rPr>
        <w:lastRenderedPageBreak/>
        <w:t>VII. ReportING templates</w:t>
      </w:r>
    </w:p>
    <w:p w14:paraId="49E55FE5" w14:textId="77777777" w:rsidR="00AD3D45" w:rsidRPr="00AD3D45" w:rsidRDefault="00AD3D45" w:rsidP="00AD3D45">
      <w:pPr>
        <w:spacing w:before="0"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AD3D45">
        <w:rPr>
          <w:rFonts w:cstheme="minorHAnsi"/>
          <w:b/>
          <w:bCs/>
          <w:sz w:val="24"/>
          <w:szCs w:val="24"/>
          <w:u w:val="single"/>
        </w:rPr>
        <w:t>Line of monthly reporting</w:t>
      </w:r>
      <w:r w:rsidRPr="00AD3D45">
        <w:rPr>
          <w:rFonts w:cstheme="minorHAnsi"/>
          <w:sz w:val="24"/>
          <w:szCs w:val="24"/>
          <w:u w:val="single"/>
        </w:rPr>
        <w:t xml:space="preserve">: </w:t>
      </w:r>
    </w:p>
    <w:p w14:paraId="7F9CA9FB" w14:textId="77777777" w:rsidR="00AD3D45" w:rsidRPr="00AD3D45" w:rsidRDefault="00AD3D45" w:rsidP="00AD3D45">
      <w:pPr>
        <w:spacing w:before="0"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D3D45">
        <w:rPr>
          <w:rFonts w:cstheme="minorHAnsi"/>
          <w:sz w:val="24"/>
          <w:szCs w:val="24"/>
        </w:rPr>
        <w:t xml:space="preserve">JTWG &gt; </w:t>
      </w:r>
      <w:proofErr w:type="spellStart"/>
      <w:r w:rsidRPr="00AD3D45">
        <w:rPr>
          <w:rFonts w:cstheme="minorHAnsi"/>
          <w:sz w:val="24"/>
          <w:szCs w:val="24"/>
        </w:rPr>
        <w:t>MoEMMR</w:t>
      </w:r>
      <w:proofErr w:type="spellEnd"/>
      <w:r w:rsidRPr="00AD3D45">
        <w:rPr>
          <w:rFonts w:cstheme="minorHAnsi"/>
          <w:sz w:val="24"/>
          <w:szCs w:val="24"/>
        </w:rPr>
        <w:t xml:space="preserve"> &gt; JTC </w:t>
      </w:r>
    </w:p>
    <w:p w14:paraId="38320190" w14:textId="77777777" w:rsidR="00AD3D45" w:rsidRPr="00AD3D45" w:rsidRDefault="00AD3D45" w:rsidP="00AD3D45">
      <w:p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AD3D45">
        <w:rPr>
          <w:rFonts w:cstheme="minorHAnsi"/>
          <w:sz w:val="24"/>
          <w:szCs w:val="24"/>
        </w:rPr>
        <w:t xml:space="preserve">Monthly reporting template </w:t>
      </w:r>
    </w:p>
    <w:p w14:paraId="7172C30E" w14:textId="77777777" w:rsidR="00AD3D45" w:rsidRPr="00AD3D45" w:rsidRDefault="00AD3D45" w:rsidP="00AD3D45">
      <w:p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AD3D45">
        <w:rPr>
          <w:rFonts w:cstheme="minorHAnsi"/>
          <w:sz w:val="24"/>
          <w:szCs w:val="24"/>
        </w:rPr>
        <w:t>Activity owner: ______________________________________________</w:t>
      </w:r>
    </w:p>
    <w:p w14:paraId="5AB1F6CE" w14:textId="77777777" w:rsidR="00AD3D45" w:rsidRPr="00AD3D45" w:rsidRDefault="00AD3D45" w:rsidP="00AD3D45">
      <w:pPr>
        <w:spacing w:before="0"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790"/>
        <w:gridCol w:w="2116"/>
        <w:gridCol w:w="2188"/>
      </w:tblGrid>
      <w:tr w:rsidR="00AD3D45" w:rsidRPr="00AD3D45" w14:paraId="54541321" w14:textId="77777777" w:rsidTr="00252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78562D73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Item</w:t>
            </w:r>
          </w:p>
        </w:tc>
        <w:tc>
          <w:tcPr>
            <w:tcW w:w="1985" w:type="dxa"/>
            <w:hideMark/>
          </w:tcPr>
          <w:p w14:paraId="1D1A9535" w14:textId="77777777" w:rsidR="00AD3D45" w:rsidRPr="00AD3D45" w:rsidRDefault="00AD3D45" w:rsidP="00AD3D4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Details</w:t>
            </w:r>
          </w:p>
        </w:tc>
        <w:tc>
          <w:tcPr>
            <w:tcW w:w="1790" w:type="dxa"/>
            <w:hideMark/>
          </w:tcPr>
          <w:p w14:paraId="1FDAD29F" w14:textId="77777777" w:rsidR="00AD3D45" w:rsidRPr="00AD3D45" w:rsidRDefault="00AD3D45" w:rsidP="00AD3D4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KPIs (if applicable)</w:t>
            </w:r>
          </w:p>
        </w:tc>
        <w:tc>
          <w:tcPr>
            <w:tcW w:w="2116" w:type="dxa"/>
            <w:hideMark/>
          </w:tcPr>
          <w:p w14:paraId="28CED25D" w14:textId="77777777" w:rsidR="00AD3D45" w:rsidRPr="00AD3D45" w:rsidRDefault="00AD3D45" w:rsidP="00AD3D4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Responsible party</w:t>
            </w:r>
          </w:p>
        </w:tc>
        <w:tc>
          <w:tcPr>
            <w:tcW w:w="2188" w:type="dxa"/>
            <w:hideMark/>
          </w:tcPr>
          <w:p w14:paraId="216900E5" w14:textId="77777777" w:rsidR="00AD3D45" w:rsidRPr="00AD3D45" w:rsidRDefault="00AD3D45" w:rsidP="00AD3D4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Comments/Actions required</w:t>
            </w:r>
          </w:p>
        </w:tc>
      </w:tr>
      <w:tr w:rsidR="00AD3D45" w:rsidRPr="00AD3D45" w14:paraId="274E4AC2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hideMark/>
          </w:tcPr>
          <w:p w14:paraId="386EACD5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Activity overview</w:t>
            </w:r>
          </w:p>
        </w:tc>
        <w:tc>
          <w:tcPr>
            <w:tcW w:w="1985" w:type="dxa"/>
            <w:hideMark/>
          </w:tcPr>
          <w:p w14:paraId="08E94B0A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Summary of key objectives aligned with action plans.</w:t>
            </w:r>
          </w:p>
        </w:tc>
        <w:tc>
          <w:tcPr>
            <w:tcW w:w="1790" w:type="dxa"/>
            <w:hideMark/>
          </w:tcPr>
          <w:p w14:paraId="78F06212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A1: [KPI definition, target, actual].</w:t>
            </w:r>
          </w:p>
        </w:tc>
        <w:tc>
          <w:tcPr>
            <w:tcW w:w="2116" w:type="dxa"/>
            <w:vMerge w:val="restart"/>
            <w:hideMark/>
          </w:tcPr>
          <w:p w14:paraId="38EF4985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 xml:space="preserve">JTWG </w:t>
            </w:r>
          </w:p>
        </w:tc>
        <w:tc>
          <w:tcPr>
            <w:tcW w:w="2188" w:type="dxa"/>
            <w:vMerge w:val="restart"/>
            <w:hideMark/>
          </w:tcPr>
          <w:p w14:paraId="4EE44C41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Highlight significant deviations or achievements to ensure alignment with strategic goals.</w:t>
            </w:r>
          </w:p>
        </w:tc>
      </w:tr>
      <w:tr w:rsidR="00AD3D45" w:rsidRPr="00AD3D45" w14:paraId="5CF63CDD" w14:textId="77777777" w:rsidTr="00252FAB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hideMark/>
          </w:tcPr>
          <w:p w14:paraId="0196B299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  <w:hideMark/>
          </w:tcPr>
          <w:p w14:paraId="0D4E3AF4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Overview of KPIs being tracked (e.g., A1, A2).</w:t>
            </w:r>
          </w:p>
        </w:tc>
        <w:tc>
          <w:tcPr>
            <w:tcW w:w="1790" w:type="dxa"/>
            <w:hideMark/>
          </w:tcPr>
          <w:p w14:paraId="0D384BEE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A2: [KPI definition, target, actual].</w:t>
            </w:r>
          </w:p>
        </w:tc>
        <w:tc>
          <w:tcPr>
            <w:tcW w:w="2116" w:type="dxa"/>
            <w:vMerge/>
            <w:hideMark/>
          </w:tcPr>
          <w:p w14:paraId="43C5ABA9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88" w:type="dxa"/>
            <w:vMerge/>
            <w:hideMark/>
          </w:tcPr>
          <w:p w14:paraId="11574B73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5A05BAB6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hideMark/>
          </w:tcPr>
          <w:p w14:paraId="6D89CC10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Progress update</w:t>
            </w:r>
          </w:p>
        </w:tc>
        <w:tc>
          <w:tcPr>
            <w:tcW w:w="1985" w:type="dxa"/>
            <w:hideMark/>
          </w:tcPr>
          <w:p w14:paraId="5A668396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Key activities undertaken this month.</w:t>
            </w:r>
          </w:p>
        </w:tc>
        <w:tc>
          <w:tcPr>
            <w:tcW w:w="1790" w:type="dxa"/>
            <w:vMerge w:val="restart"/>
            <w:hideMark/>
          </w:tcPr>
          <w:p w14:paraId="29D30269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N/A</w:t>
            </w:r>
          </w:p>
        </w:tc>
        <w:tc>
          <w:tcPr>
            <w:tcW w:w="2116" w:type="dxa"/>
            <w:vMerge w:val="restart"/>
            <w:hideMark/>
          </w:tcPr>
          <w:p w14:paraId="1F1045B9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 xml:space="preserve">JTWG &gt; </w:t>
            </w:r>
            <w:proofErr w:type="spellStart"/>
            <w:r w:rsidRPr="00AD3D45">
              <w:rPr>
                <w:rFonts w:cstheme="minorHAnsi"/>
              </w:rPr>
              <w:t>MoEMMR</w:t>
            </w:r>
            <w:proofErr w:type="spellEnd"/>
          </w:p>
        </w:tc>
        <w:tc>
          <w:tcPr>
            <w:tcW w:w="2188" w:type="dxa"/>
            <w:vMerge w:val="restart"/>
            <w:hideMark/>
          </w:tcPr>
          <w:p w14:paraId="4E4F79F0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Provide concise updates, including completion percentages or significant achievements.</w:t>
            </w:r>
          </w:p>
        </w:tc>
      </w:tr>
      <w:tr w:rsidR="00AD3D45" w:rsidRPr="00AD3D45" w14:paraId="03AEB7AF" w14:textId="77777777" w:rsidTr="00252FAB">
        <w:trPr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hideMark/>
          </w:tcPr>
          <w:p w14:paraId="28D8BFBF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  <w:hideMark/>
          </w:tcPr>
          <w:p w14:paraId="1E40BDE2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Major milestones reached or deliverables completed.</w:t>
            </w:r>
          </w:p>
        </w:tc>
        <w:tc>
          <w:tcPr>
            <w:tcW w:w="1790" w:type="dxa"/>
            <w:vMerge/>
            <w:hideMark/>
          </w:tcPr>
          <w:p w14:paraId="34C1431F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16" w:type="dxa"/>
            <w:vMerge/>
            <w:hideMark/>
          </w:tcPr>
          <w:p w14:paraId="7538C2B1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88" w:type="dxa"/>
            <w:vMerge/>
            <w:hideMark/>
          </w:tcPr>
          <w:p w14:paraId="1D91F69D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05919D4C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hideMark/>
          </w:tcPr>
          <w:p w14:paraId="60C97576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Challenges</w:t>
            </w:r>
          </w:p>
        </w:tc>
        <w:tc>
          <w:tcPr>
            <w:tcW w:w="1985" w:type="dxa"/>
            <w:hideMark/>
          </w:tcPr>
          <w:p w14:paraId="2BAC153F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Issues encountered, such as delays, funding shortfalls, or stakeholder conflicts.</w:t>
            </w:r>
          </w:p>
        </w:tc>
        <w:tc>
          <w:tcPr>
            <w:tcW w:w="1790" w:type="dxa"/>
            <w:vMerge w:val="restart"/>
            <w:hideMark/>
          </w:tcPr>
          <w:p w14:paraId="03B7E283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N/A</w:t>
            </w:r>
          </w:p>
        </w:tc>
        <w:tc>
          <w:tcPr>
            <w:tcW w:w="2116" w:type="dxa"/>
            <w:vMerge w:val="restart"/>
            <w:hideMark/>
          </w:tcPr>
          <w:p w14:paraId="40798026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 xml:space="preserve">JTWG </w:t>
            </w:r>
          </w:p>
        </w:tc>
        <w:tc>
          <w:tcPr>
            <w:tcW w:w="2188" w:type="dxa"/>
            <w:vMerge w:val="restart"/>
            <w:hideMark/>
          </w:tcPr>
          <w:p w14:paraId="1036135D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 xml:space="preserve">Emphasize critical challenges needing escalation to </w:t>
            </w:r>
            <w:proofErr w:type="spellStart"/>
            <w:r w:rsidRPr="00AD3D45">
              <w:rPr>
                <w:rFonts w:cstheme="minorHAnsi"/>
              </w:rPr>
              <w:t>MoEMMR</w:t>
            </w:r>
            <w:proofErr w:type="spellEnd"/>
            <w:r w:rsidRPr="00AD3D45">
              <w:rPr>
                <w:rFonts w:cstheme="minorHAnsi"/>
              </w:rPr>
              <w:t xml:space="preserve"> for resolution.</w:t>
            </w:r>
          </w:p>
        </w:tc>
      </w:tr>
      <w:tr w:rsidR="00AD3D45" w:rsidRPr="00AD3D45" w14:paraId="4EC5A006" w14:textId="77777777" w:rsidTr="00252FAB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hideMark/>
          </w:tcPr>
          <w:p w14:paraId="3E4C1D2A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  <w:hideMark/>
          </w:tcPr>
          <w:p w14:paraId="0907A2B6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Risks identified.</w:t>
            </w:r>
          </w:p>
        </w:tc>
        <w:tc>
          <w:tcPr>
            <w:tcW w:w="1790" w:type="dxa"/>
            <w:vMerge/>
            <w:hideMark/>
          </w:tcPr>
          <w:p w14:paraId="04F9DA6A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16" w:type="dxa"/>
            <w:vMerge/>
            <w:hideMark/>
          </w:tcPr>
          <w:p w14:paraId="003CD420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88" w:type="dxa"/>
            <w:vMerge/>
            <w:hideMark/>
          </w:tcPr>
          <w:p w14:paraId="38A28B45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1F18C332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hideMark/>
          </w:tcPr>
          <w:p w14:paraId="0E98D2C2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Next steps</w:t>
            </w:r>
          </w:p>
        </w:tc>
        <w:tc>
          <w:tcPr>
            <w:tcW w:w="1985" w:type="dxa"/>
            <w:hideMark/>
          </w:tcPr>
          <w:p w14:paraId="17DA2862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Planned activities for the upcoming month.</w:t>
            </w:r>
          </w:p>
        </w:tc>
        <w:tc>
          <w:tcPr>
            <w:tcW w:w="1790" w:type="dxa"/>
            <w:vMerge w:val="restart"/>
            <w:hideMark/>
          </w:tcPr>
          <w:p w14:paraId="274BEB27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N/A</w:t>
            </w:r>
          </w:p>
        </w:tc>
        <w:tc>
          <w:tcPr>
            <w:tcW w:w="2116" w:type="dxa"/>
            <w:vMerge w:val="restart"/>
            <w:hideMark/>
          </w:tcPr>
          <w:p w14:paraId="26890FCF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JTWG</w:t>
            </w:r>
          </w:p>
        </w:tc>
        <w:tc>
          <w:tcPr>
            <w:tcW w:w="2188" w:type="dxa"/>
            <w:vMerge w:val="restart"/>
            <w:hideMark/>
          </w:tcPr>
          <w:p w14:paraId="73304D77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Include clear timelines and responsible entities for planned actions.</w:t>
            </w:r>
          </w:p>
        </w:tc>
      </w:tr>
      <w:tr w:rsidR="00AD3D45" w:rsidRPr="00AD3D45" w14:paraId="3AE20CD3" w14:textId="77777777" w:rsidTr="00252FAB">
        <w:trPr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hideMark/>
          </w:tcPr>
          <w:p w14:paraId="14051D79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  <w:hideMark/>
          </w:tcPr>
          <w:p w14:paraId="2348694D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Milestones or deliverables expected in the next period.</w:t>
            </w:r>
          </w:p>
        </w:tc>
        <w:tc>
          <w:tcPr>
            <w:tcW w:w="1790" w:type="dxa"/>
            <w:vMerge/>
            <w:hideMark/>
          </w:tcPr>
          <w:p w14:paraId="2BFC673F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16" w:type="dxa"/>
            <w:vMerge/>
            <w:hideMark/>
          </w:tcPr>
          <w:p w14:paraId="0D119F2D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88" w:type="dxa"/>
            <w:vMerge/>
            <w:hideMark/>
          </w:tcPr>
          <w:p w14:paraId="7814392B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25F2CD42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hideMark/>
          </w:tcPr>
          <w:p w14:paraId="0D12CB34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Stakeholder engagement</w:t>
            </w:r>
          </w:p>
        </w:tc>
        <w:tc>
          <w:tcPr>
            <w:tcW w:w="1985" w:type="dxa"/>
            <w:hideMark/>
          </w:tcPr>
          <w:p w14:paraId="250A477C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Summary of stakeholders engaged (e.g., consultations, meetings, partnerships).</w:t>
            </w:r>
          </w:p>
        </w:tc>
        <w:tc>
          <w:tcPr>
            <w:tcW w:w="1790" w:type="dxa"/>
            <w:vMerge w:val="restart"/>
            <w:hideMark/>
          </w:tcPr>
          <w:p w14:paraId="16651F5D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N/A</w:t>
            </w:r>
          </w:p>
        </w:tc>
        <w:tc>
          <w:tcPr>
            <w:tcW w:w="2116" w:type="dxa"/>
            <w:vMerge w:val="restart"/>
            <w:hideMark/>
          </w:tcPr>
          <w:p w14:paraId="4070F8EB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 xml:space="preserve">JTWG </w:t>
            </w:r>
          </w:p>
        </w:tc>
        <w:tc>
          <w:tcPr>
            <w:tcW w:w="2188" w:type="dxa"/>
            <w:vMerge w:val="restart"/>
            <w:hideMark/>
          </w:tcPr>
          <w:p w14:paraId="490A29CF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Indicate how stakeholder feedback will be incorporated into subsequent activities.</w:t>
            </w:r>
          </w:p>
        </w:tc>
      </w:tr>
      <w:tr w:rsidR="00AD3D45" w:rsidRPr="00AD3D45" w14:paraId="13FAA04C" w14:textId="77777777" w:rsidTr="00252FAB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hideMark/>
          </w:tcPr>
          <w:p w14:paraId="6EB91565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  <w:hideMark/>
          </w:tcPr>
          <w:p w14:paraId="4D76BB47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Key insights or recommendations provided by stakeholders.</w:t>
            </w:r>
          </w:p>
        </w:tc>
        <w:tc>
          <w:tcPr>
            <w:tcW w:w="1790" w:type="dxa"/>
            <w:vMerge/>
            <w:hideMark/>
          </w:tcPr>
          <w:p w14:paraId="5EFB68BC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16" w:type="dxa"/>
            <w:vMerge/>
            <w:hideMark/>
          </w:tcPr>
          <w:p w14:paraId="6DEDDB3F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88" w:type="dxa"/>
            <w:vMerge/>
            <w:hideMark/>
          </w:tcPr>
          <w:p w14:paraId="5900EFC1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0E44DA4" w14:textId="77777777" w:rsidR="00AD3D45" w:rsidRPr="00AD3D45" w:rsidRDefault="00AD3D45" w:rsidP="00AD3D45">
      <w:pPr>
        <w:jc w:val="both"/>
        <w:rPr>
          <w:rFonts w:cstheme="minorHAnsi"/>
          <w:sz w:val="24"/>
          <w:szCs w:val="24"/>
        </w:rPr>
      </w:pPr>
      <w:r w:rsidRPr="00AD3D45">
        <w:rPr>
          <w:rFonts w:cstheme="minorHAnsi"/>
          <w:sz w:val="24"/>
          <w:szCs w:val="24"/>
        </w:rPr>
        <w:br w:type="page"/>
      </w:r>
    </w:p>
    <w:p w14:paraId="218351BD" w14:textId="77777777" w:rsidR="00AD3D45" w:rsidRPr="00AD3D45" w:rsidRDefault="00AD3D45" w:rsidP="00AD3D45">
      <w:pPr>
        <w:spacing w:before="0"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AD3D45">
        <w:rPr>
          <w:rFonts w:cstheme="minorHAnsi"/>
          <w:b/>
          <w:bCs/>
          <w:sz w:val="24"/>
          <w:szCs w:val="24"/>
          <w:u w:val="single"/>
        </w:rPr>
        <w:lastRenderedPageBreak/>
        <w:t>Line of quarterly reporting</w:t>
      </w:r>
      <w:r w:rsidRPr="00AD3D45">
        <w:rPr>
          <w:rFonts w:cstheme="minorHAnsi"/>
          <w:sz w:val="24"/>
          <w:szCs w:val="24"/>
          <w:u w:val="single"/>
        </w:rPr>
        <w:t xml:space="preserve">: </w:t>
      </w:r>
    </w:p>
    <w:p w14:paraId="45E38C3D" w14:textId="77777777" w:rsidR="00AD3D45" w:rsidRPr="00AD3D45" w:rsidRDefault="00AD3D45" w:rsidP="00AD3D45">
      <w:pPr>
        <w:spacing w:before="0"/>
        <w:jc w:val="both"/>
        <w:rPr>
          <w:rFonts w:cstheme="minorHAnsi"/>
          <w:color w:val="000000" w:themeColor="text1"/>
          <w:sz w:val="24"/>
          <w:szCs w:val="24"/>
        </w:rPr>
      </w:pPr>
      <w:r w:rsidRPr="00AD3D45">
        <w:rPr>
          <w:rFonts w:cstheme="minorHAnsi"/>
          <w:color w:val="000000" w:themeColor="text1"/>
          <w:sz w:val="24"/>
          <w:szCs w:val="24"/>
        </w:rPr>
        <w:t xml:space="preserve">JTWG &gt; </w:t>
      </w:r>
      <w:proofErr w:type="spellStart"/>
      <w:r w:rsidRPr="00AD3D45">
        <w:rPr>
          <w:rFonts w:cstheme="minorHAnsi"/>
          <w:color w:val="000000" w:themeColor="text1"/>
          <w:sz w:val="24"/>
          <w:szCs w:val="24"/>
        </w:rPr>
        <w:t>MoEMMR</w:t>
      </w:r>
      <w:proofErr w:type="spellEnd"/>
      <w:r w:rsidRPr="00AD3D45">
        <w:rPr>
          <w:rFonts w:cstheme="minorHAnsi"/>
          <w:color w:val="000000" w:themeColor="text1"/>
          <w:sz w:val="24"/>
          <w:szCs w:val="24"/>
        </w:rPr>
        <w:t xml:space="preserve"> &gt; JTC</w:t>
      </w:r>
    </w:p>
    <w:p w14:paraId="4587CC10" w14:textId="77777777" w:rsidR="00AD3D45" w:rsidRPr="00AD3D45" w:rsidRDefault="00AD3D45" w:rsidP="00AD3D45">
      <w:pPr>
        <w:spacing w:before="0" w:after="160" w:line="259" w:lineRule="auto"/>
        <w:jc w:val="both"/>
        <w:rPr>
          <w:rFonts w:cstheme="minorHAnsi"/>
          <w:b/>
          <w:bCs/>
          <w:sz w:val="24"/>
          <w:szCs w:val="24"/>
        </w:rPr>
      </w:pPr>
      <w:r w:rsidRPr="00AD3D45">
        <w:rPr>
          <w:rFonts w:cstheme="minorHAnsi"/>
          <w:b/>
          <w:bCs/>
          <w:sz w:val="24"/>
          <w:szCs w:val="24"/>
        </w:rPr>
        <w:t>Quarterly progress report</w:t>
      </w:r>
    </w:p>
    <w:tbl>
      <w:tblPr>
        <w:tblStyle w:val="GridTable5Dark-Accent1"/>
        <w:tblW w:w="9634" w:type="dxa"/>
        <w:tblLook w:val="04A0" w:firstRow="1" w:lastRow="0" w:firstColumn="1" w:lastColumn="0" w:noHBand="0" w:noVBand="1"/>
      </w:tblPr>
      <w:tblGrid>
        <w:gridCol w:w="2122"/>
        <w:gridCol w:w="1895"/>
        <w:gridCol w:w="2499"/>
        <w:gridCol w:w="3118"/>
      </w:tblGrid>
      <w:tr w:rsidR="00AD3D45" w:rsidRPr="00AD3D45" w14:paraId="11EC2A69" w14:textId="77777777" w:rsidTr="00252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05AC5BBB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Section</w:t>
            </w:r>
          </w:p>
        </w:tc>
        <w:tc>
          <w:tcPr>
            <w:tcW w:w="1895" w:type="dxa"/>
            <w:hideMark/>
          </w:tcPr>
          <w:p w14:paraId="4047C736" w14:textId="77777777" w:rsidR="00AD3D45" w:rsidRPr="00AD3D45" w:rsidRDefault="00AD3D45" w:rsidP="00AD3D4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Details</w:t>
            </w:r>
          </w:p>
        </w:tc>
        <w:tc>
          <w:tcPr>
            <w:tcW w:w="2499" w:type="dxa"/>
            <w:hideMark/>
          </w:tcPr>
          <w:p w14:paraId="1CB237E3" w14:textId="77777777" w:rsidR="00AD3D45" w:rsidRPr="00AD3D45" w:rsidRDefault="00AD3D45" w:rsidP="00AD3D4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Responsible Party</w:t>
            </w:r>
          </w:p>
        </w:tc>
        <w:tc>
          <w:tcPr>
            <w:tcW w:w="3118" w:type="dxa"/>
            <w:hideMark/>
          </w:tcPr>
          <w:p w14:paraId="7C16CE10" w14:textId="77777777" w:rsidR="00AD3D45" w:rsidRPr="00AD3D45" w:rsidRDefault="00AD3D45" w:rsidP="00AD3D4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Comments/Actions Required</w:t>
            </w:r>
          </w:p>
        </w:tc>
      </w:tr>
      <w:tr w:rsidR="00AD3D45" w:rsidRPr="00AD3D45" w14:paraId="49FDE991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hideMark/>
          </w:tcPr>
          <w:p w14:paraId="2C23B585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Executive Summary</w:t>
            </w:r>
          </w:p>
        </w:tc>
        <w:tc>
          <w:tcPr>
            <w:tcW w:w="1895" w:type="dxa"/>
            <w:hideMark/>
          </w:tcPr>
          <w:p w14:paraId="70F76BB5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-High-level overview of progress and key achievements.</w:t>
            </w:r>
          </w:p>
        </w:tc>
        <w:tc>
          <w:tcPr>
            <w:tcW w:w="2499" w:type="dxa"/>
            <w:vMerge w:val="restart"/>
            <w:hideMark/>
          </w:tcPr>
          <w:p w14:paraId="5EEBE807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D3D45">
              <w:rPr>
                <w:rFonts w:cstheme="minorHAnsi"/>
              </w:rPr>
              <w:t>MoEMMR</w:t>
            </w:r>
            <w:proofErr w:type="spellEnd"/>
          </w:p>
        </w:tc>
        <w:tc>
          <w:tcPr>
            <w:tcW w:w="3118" w:type="dxa"/>
            <w:vMerge w:val="restart"/>
            <w:hideMark/>
          </w:tcPr>
          <w:p w14:paraId="1B313654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Ensure alignment with strategic goals and communicate major wins effectively.</w:t>
            </w:r>
          </w:p>
        </w:tc>
      </w:tr>
      <w:tr w:rsidR="00AD3D45" w:rsidRPr="00AD3D45" w14:paraId="70D4A00E" w14:textId="77777777" w:rsidTr="00252FA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2CF62A3B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895" w:type="dxa"/>
            <w:hideMark/>
          </w:tcPr>
          <w:p w14:paraId="7ABEE901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Summary of critical updates since the previous quarter.</w:t>
            </w:r>
          </w:p>
        </w:tc>
        <w:tc>
          <w:tcPr>
            <w:tcW w:w="2499" w:type="dxa"/>
            <w:vMerge/>
            <w:hideMark/>
          </w:tcPr>
          <w:p w14:paraId="08FDC7D3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18" w:type="dxa"/>
            <w:vMerge/>
            <w:hideMark/>
          </w:tcPr>
          <w:p w14:paraId="0AE791E4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3F64E981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hideMark/>
          </w:tcPr>
          <w:p w14:paraId="280D3D30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Progress by action area</w:t>
            </w:r>
          </w:p>
        </w:tc>
        <w:tc>
          <w:tcPr>
            <w:tcW w:w="1895" w:type="dxa"/>
            <w:hideMark/>
          </w:tcPr>
          <w:p w14:paraId="1EF116E8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Renewable Energy:</w:t>
            </w:r>
          </w:p>
        </w:tc>
        <w:tc>
          <w:tcPr>
            <w:tcW w:w="2499" w:type="dxa"/>
            <w:vMerge w:val="restart"/>
            <w:hideMark/>
          </w:tcPr>
          <w:p w14:paraId="22088C2A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D3D45">
              <w:rPr>
                <w:rFonts w:cstheme="minorHAnsi"/>
              </w:rPr>
              <w:t>MoEMMR</w:t>
            </w:r>
            <w:proofErr w:type="spellEnd"/>
            <w:r w:rsidRPr="00AD3D45">
              <w:rPr>
                <w:rFonts w:cstheme="minorHAnsi"/>
              </w:rPr>
              <w:t xml:space="preserve">, JTWG </w:t>
            </w:r>
          </w:p>
        </w:tc>
        <w:tc>
          <w:tcPr>
            <w:tcW w:w="3118" w:type="dxa"/>
            <w:vMerge w:val="restart"/>
            <w:hideMark/>
          </w:tcPr>
          <w:p w14:paraId="3CF5DE7B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Add narrative analysis and highlight areas needing improvement.</w:t>
            </w:r>
          </w:p>
        </w:tc>
      </w:tr>
      <w:tr w:rsidR="00AD3D45" w:rsidRPr="00AD3D45" w14:paraId="5F47AC54" w14:textId="77777777" w:rsidTr="00252FA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1D5EC505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895" w:type="dxa"/>
            <w:hideMark/>
          </w:tcPr>
          <w:p w14:paraId="57B90B69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Key milestones achieved (e.g., installations, capacity added).</w:t>
            </w:r>
          </w:p>
        </w:tc>
        <w:tc>
          <w:tcPr>
            <w:tcW w:w="2499" w:type="dxa"/>
            <w:vMerge/>
            <w:hideMark/>
          </w:tcPr>
          <w:p w14:paraId="70F796A1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18" w:type="dxa"/>
            <w:vMerge/>
            <w:hideMark/>
          </w:tcPr>
          <w:p w14:paraId="655A965F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52920663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5BAAE8FB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895" w:type="dxa"/>
            <w:hideMark/>
          </w:tcPr>
          <w:p w14:paraId="46B8D68D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Workforce Development:</w:t>
            </w:r>
          </w:p>
        </w:tc>
        <w:tc>
          <w:tcPr>
            <w:tcW w:w="2499" w:type="dxa"/>
            <w:vMerge/>
            <w:hideMark/>
          </w:tcPr>
          <w:p w14:paraId="3C0BB23E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18" w:type="dxa"/>
            <w:vMerge/>
            <w:hideMark/>
          </w:tcPr>
          <w:p w14:paraId="27C1D841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4E6FD3B7" w14:textId="77777777" w:rsidTr="00252FA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470BD676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895" w:type="dxa"/>
            <w:hideMark/>
          </w:tcPr>
          <w:p w14:paraId="2C2F462F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Training sessions conducted.</w:t>
            </w:r>
          </w:p>
        </w:tc>
        <w:tc>
          <w:tcPr>
            <w:tcW w:w="2499" w:type="dxa"/>
            <w:vMerge/>
            <w:hideMark/>
          </w:tcPr>
          <w:p w14:paraId="2CA44055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18" w:type="dxa"/>
            <w:vMerge/>
            <w:hideMark/>
          </w:tcPr>
          <w:p w14:paraId="3444CCC1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70D1ABAC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3319F7E3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895" w:type="dxa"/>
            <w:hideMark/>
          </w:tcPr>
          <w:p w14:paraId="0647823B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Beneficiaries reached.</w:t>
            </w:r>
          </w:p>
        </w:tc>
        <w:tc>
          <w:tcPr>
            <w:tcW w:w="2499" w:type="dxa"/>
            <w:vMerge/>
            <w:hideMark/>
          </w:tcPr>
          <w:p w14:paraId="005BBED8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18" w:type="dxa"/>
            <w:vMerge/>
            <w:hideMark/>
          </w:tcPr>
          <w:p w14:paraId="5AB51ACA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34B35BCC" w14:textId="77777777" w:rsidTr="00252F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36B3CA1D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895" w:type="dxa"/>
            <w:hideMark/>
          </w:tcPr>
          <w:p w14:paraId="2A5D9247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Economic Diversification:</w:t>
            </w:r>
          </w:p>
        </w:tc>
        <w:tc>
          <w:tcPr>
            <w:tcW w:w="2499" w:type="dxa"/>
            <w:vMerge/>
            <w:hideMark/>
          </w:tcPr>
          <w:p w14:paraId="62C17C2B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18" w:type="dxa"/>
            <w:vMerge/>
            <w:hideMark/>
          </w:tcPr>
          <w:p w14:paraId="33C55750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134CF277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5FD582BD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895" w:type="dxa"/>
            <w:hideMark/>
          </w:tcPr>
          <w:p w14:paraId="1D058080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Projects launched, ongoing, or completed.</w:t>
            </w:r>
          </w:p>
        </w:tc>
        <w:tc>
          <w:tcPr>
            <w:tcW w:w="2499" w:type="dxa"/>
            <w:vMerge/>
            <w:hideMark/>
          </w:tcPr>
          <w:p w14:paraId="771F814B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18" w:type="dxa"/>
            <w:vMerge/>
            <w:hideMark/>
          </w:tcPr>
          <w:p w14:paraId="0EB00F70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6557C53B" w14:textId="77777777" w:rsidTr="00252F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09FE6A3E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895" w:type="dxa"/>
            <w:hideMark/>
          </w:tcPr>
          <w:p w14:paraId="003E8A0B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Economic impact metrics.</w:t>
            </w:r>
          </w:p>
        </w:tc>
        <w:tc>
          <w:tcPr>
            <w:tcW w:w="2499" w:type="dxa"/>
            <w:vMerge/>
            <w:hideMark/>
          </w:tcPr>
          <w:p w14:paraId="7A428057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18" w:type="dxa"/>
            <w:vMerge/>
            <w:hideMark/>
          </w:tcPr>
          <w:p w14:paraId="64427A39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1558682C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hideMark/>
          </w:tcPr>
          <w:p w14:paraId="7336512E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Key Performance Indicators</w:t>
            </w:r>
          </w:p>
        </w:tc>
        <w:tc>
          <w:tcPr>
            <w:tcW w:w="1895" w:type="dxa"/>
            <w:hideMark/>
          </w:tcPr>
          <w:p w14:paraId="05D54F5F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Indicator (e.g., RE capacity installed, workers trained).</w:t>
            </w:r>
          </w:p>
        </w:tc>
        <w:tc>
          <w:tcPr>
            <w:tcW w:w="2499" w:type="dxa"/>
            <w:vMerge w:val="restart"/>
            <w:hideMark/>
          </w:tcPr>
          <w:p w14:paraId="63529426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D3D45">
              <w:rPr>
                <w:rFonts w:cstheme="minorHAnsi"/>
              </w:rPr>
              <w:t>MoEMMR</w:t>
            </w:r>
            <w:proofErr w:type="spellEnd"/>
            <w:r w:rsidRPr="00AD3D45">
              <w:rPr>
                <w:rFonts w:cstheme="minorHAnsi"/>
              </w:rPr>
              <w:t>, JTC</w:t>
            </w:r>
          </w:p>
        </w:tc>
        <w:tc>
          <w:tcPr>
            <w:tcW w:w="3118" w:type="dxa"/>
            <w:vMerge w:val="restart"/>
            <w:hideMark/>
          </w:tcPr>
          <w:p w14:paraId="720A6F30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Ensure clear visualization with graphs or charts for trends.</w:t>
            </w:r>
          </w:p>
        </w:tc>
      </w:tr>
      <w:tr w:rsidR="00AD3D45" w:rsidRPr="00AD3D45" w14:paraId="58946B7B" w14:textId="77777777" w:rsidTr="00252F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7BA10A77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895" w:type="dxa"/>
            <w:hideMark/>
          </w:tcPr>
          <w:p w14:paraId="6C1B770E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Target for Quarter.</w:t>
            </w:r>
          </w:p>
        </w:tc>
        <w:tc>
          <w:tcPr>
            <w:tcW w:w="2499" w:type="dxa"/>
            <w:vMerge/>
            <w:hideMark/>
          </w:tcPr>
          <w:p w14:paraId="74B34FCA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18" w:type="dxa"/>
            <w:vMerge/>
            <w:hideMark/>
          </w:tcPr>
          <w:p w14:paraId="1E08F464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6E776926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50EC2EA4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895" w:type="dxa"/>
            <w:hideMark/>
          </w:tcPr>
          <w:p w14:paraId="0FC62512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Actual Result.</w:t>
            </w:r>
          </w:p>
        </w:tc>
        <w:tc>
          <w:tcPr>
            <w:tcW w:w="2499" w:type="dxa"/>
            <w:vMerge/>
            <w:hideMark/>
          </w:tcPr>
          <w:p w14:paraId="3F88CEB3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18" w:type="dxa"/>
            <w:vMerge/>
            <w:hideMark/>
          </w:tcPr>
          <w:p w14:paraId="7E6E747A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638F5AF8" w14:textId="77777777" w:rsidTr="00252F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7609C851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895" w:type="dxa"/>
            <w:hideMark/>
          </w:tcPr>
          <w:p w14:paraId="7056D2D2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Variance (if any).</w:t>
            </w:r>
          </w:p>
        </w:tc>
        <w:tc>
          <w:tcPr>
            <w:tcW w:w="2499" w:type="dxa"/>
            <w:vMerge/>
            <w:hideMark/>
          </w:tcPr>
          <w:p w14:paraId="4DE2A4D2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18" w:type="dxa"/>
            <w:vMerge/>
            <w:hideMark/>
          </w:tcPr>
          <w:p w14:paraId="0AD9E0BD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0364465A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0DA1D1A9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895" w:type="dxa"/>
            <w:hideMark/>
          </w:tcPr>
          <w:p w14:paraId="13F4F3A6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Comments on Variance.</w:t>
            </w:r>
          </w:p>
        </w:tc>
        <w:tc>
          <w:tcPr>
            <w:tcW w:w="2499" w:type="dxa"/>
            <w:vMerge/>
            <w:hideMark/>
          </w:tcPr>
          <w:p w14:paraId="3733E413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18" w:type="dxa"/>
            <w:vMerge/>
            <w:hideMark/>
          </w:tcPr>
          <w:p w14:paraId="5CC16C4A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294C9A47" w14:textId="77777777" w:rsidTr="00252FA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hideMark/>
          </w:tcPr>
          <w:p w14:paraId="38EB9AA6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Challenges and risks</w:t>
            </w:r>
          </w:p>
        </w:tc>
        <w:tc>
          <w:tcPr>
            <w:tcW w:w="1895" w:type="dxa"/>
            <w:hideMark/>
          </w:tcPr>
          <w:p w14:paraId="4198B5BC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Description of challenges encountered (e.g., policy delays, stakeholder issues).</w:t>
            </w:r>
          </w:p>
        </w:tc>
        <w:tc>
          <w:tcPr>
            <w:tcW w:w="2499" w:type="dxa"/>
            <w:vMerge w:val="restart"/>
            <w:hideMark/>
          </w:tcPr>
          <w:p w14:paraId="1A80C890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D3D45">
              <w:rPr>
                <w:rFonts w:cstheme="minorHAnsi"/>
              </w:rPr>
              <w:t>MoEMMR</w:t>
            </w:r>
            <w:proofErr w:type="spellEnd"/>
            <w:r w:rsidRPr="00AD3D45">
              <w:rPr>
                <w:rFonts w:cstheme="minorHAnsi"/>
              </w:rPr>
              <w:t>, JTC</w:t>
            </w:r>
          </w:p>
        </w:tc>
        <w:tc>
          <w:tcPr>
            <w:tcW w:w="3118" w:type="dxa"/>
            <w:vMerge w:val="restart"/>
            <w:hideMark/>
          </w:tcPr>
          <w:p w14:paraId="599AF8EE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Emphasize strategic implications and propose actionable solutions.</w:t>
            </w:r>
          </w:p>
        </w:tc>
      </w:tr>
      <w:tr w:rsidR="00AD3D45" w:rsidRPr="00AD3D45" w14:paraId="5F2AF998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7AC76B22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895" w:type="dxa"/>
            <w:hideMark/>
          </w:tcPr>
          <w:p w14:paraId="4F65F348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Mitigation actions taken.</w:t>
            </w:r>
          </w:p>
        </w:tc>
        <w:tc>
          <w:tcPr>
            <w:tcW w:w="2499" w:type="dxa"/>
            <w:vMerge/>
            <w:hideMark/>
          </w:tcPr>
          <w:p w14:paraId="1532FBC8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18" w:type="dxa"/>
            <w:vMerge/>
            <w:hideMark/>
          </w:tcPr>
          <w:p w14:paraId="5FF1ED57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51DF33D7" w14:textId="77777777" w:rsidTr="00252F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0EB63801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895" w:type="dxa"/>
            <w:hideMark/>
          </w:tcPr>
          <w:p w14:paraId="7F8F3488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Ongoing or potential risks.</w:t>
            </w:r>
          </w:p>
        </w:tc>
        <w:tc>
          <w:tcPr>
            <w:tcW w:w="2499" w:type="dxa"/>
            <w:vMerge/>
            <w:hideMark/>
          </w:tcPr>
          <w:p w14:paraId="33DF521F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18" w:type="dxa"/>
            <w:vMerge/>
            <w:hideMark/>
          </w:tcPr>
          <w:p w14:paraId="195E4DE6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391F55AC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hideMark/>
          </w:tcPr>
          <w:p w14:paraId="7AD49D49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Stakeholder feedback</w:t>
            </w:r>
          </w:p>
        </w:tc>
        <w:tc>
          <w:tcPr>
            <w:tcW w:w="1895" w:type="dxa"/>
            <w:hideMark/>
          </w:tcPr>
          <w:p w14:paraId="49A30616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Key insights from consultations, surveys, or field visits.</w:t>
            </w:r>
          </w:p>
        </w:tc>
        <w:tc>
          <w:tcPr>
            <w:tcW w:w="2499" w:type="dxa"/>
            <w:vMerge w:val="restart"/>
            <w:hideMark/>
          </w:tcPr>
          <w:p w14:paraId="0E2D4A8B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JTC</w:t>
            </w:r>
          </w:p>
        </w:tc>
        <w:tc>
          <w:tcPr>
            <w:tcW w:w="3118" w:type="dxa"/>
            <w:vMerge w:val="restart"/>
            <w:hideMark/>
          </w:tcPr>
          <w:p w14:paraId="7A917415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Categorize feedback by stakeholder type and relevance to action areas.</w:t>
            </w:r>
          </w:p>
        </w:tc>
      </w:tr>
      <w:tr w:rsidR="00AD3D45" w:rsidRPr="00AD3D45" w14:paraId="36825615" w14:textId="77777777" w:rsidTr="00252FA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02266DB2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895" w:type="dxa"/>
            <w:hideMark/>
          </w:tcPr>
          <w:p w14:paraId="174B00B6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Summary of recommendations from stakeholders.</w:t>
            </w:r>
          </w:p>
        </w:tc>
        <w:tc>
          <w:tcPr>
            <w:tcW w:w="2499" w:type="dxa"/>
            <w:vMerge/>
            <w:hideMark/>
          </w:tcPr>
          <w:p w14:paraId="3366FEB1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18" w:type="dxa"/>
            <w:vMerge/>
            <w:hideMark/>
          </w:tcPr>
          <w:p w14:paraId="11459C1A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0677CD03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hideMark/>
          </w:tcPr>
          <w:p w14:paraId="412D25CA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Financial overview</w:t>
            </w:r>
          </w:p>
        </w:tc>
        <w:tc>
          <w:tcPr>
            <w:tcW w:w="1895" w:type="dxa"/>
            <w:hideMark/>
          </w:tcPr>
          <w:p w14:paraId="7C0F9F21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Expenditure by action area (planned vs. actual).</w:t>
            </w:r>
          </w:p>
        </w:tc>
        <w:tc>
          <w:tcPr>
            <w:tcW w:w="2499" w:type="dxa"/>
            <w:vMerge w:val="restart"/>
            <w:hideMark/>
          </w:tcPr>
          <w:p w14:paraId="7E58B2A4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D3D45">
              <w:rPr>
                <w:rFonts w:cstheme="minorHAnsi"/>
              </w:rPr>
              <w:t>MoEMMR</w:t>
            </w:r>
            <w:proofErr w:type="spellEnd"/>
            <w:r w:rsidRPr="00AD3D45">
              <w:rPr>
                <w:rFonts w:cstheme="minorHAnsi"/>
              </w:rPr>
              <w:t>, International Partners</w:t>
            </w:r>
          </w:p>
        </w:tc>
        <w:tc>
          <w:tcPr>
            <w:tcW w:w="3118" w:type="dxa"/>
            <w:vMerge w:val="restart"/>
            <w:hideMark/>
          </w:tcPr>
          <w:p w14:paraId="2BCA2EF2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Include detailed annex for financial breakdown, if required.</w:t>
            </w:r>
          </w:p>
        </w:tc>
      </w:tr>
      <w:tr w:rsidR="00AD3D45" w:rsidRPr="00AD3D45" w14:paraId="5407352D" w14:textId="77777777" w:rsidTr="00252FA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3D00B06D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895" w:type="dxa"/>
            <w:hideMark/>
          </w:tcPr>
          <w:p w14:paraId="5E7D123F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Cumulative expenditure to date.</w:t>
            </w:r>
          </w:p>
        </w:tc>
        <w:tc>
          <w:tcPr>
            <w:tcW w:w="2499" w:type="dxa"/>
            <w:vMerge/>
            <w:hideMark/>
          </w:tcPr>
          <w:p w14:paraId="7F31F41E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18" w:type="dxa"/>
            <w:vMerge/>
            <w:hideMark/>
          </w:tcPr>
          <w:p w14:paraId="3A6F1F0E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73BA5059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338FD810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895" w:type="dxa"/>
            <w:hideMark/>
          </w:tcPr>
          <w:p w14:paraId="3060BA0D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Major deviations from budget allocations.</w:t>
            </w:r>
          </w:p>
        </w:tc>
        <w:tc>
          <w:tcPr>
            <w:tcW w:w="2499" w:type="dxa"/>
            <w:vMerge/>
            <w:hideMark/>
          </w:tcPr>
          <w:p w14:paraId="09CE4F34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18" w:type="dxa"/>
            <w:vMerge/>
            <w:hideMark/>
          </w:tcPr>
          <w:p w14:paraId="4AC1467F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D3D45" w:rsidRPr="00AD3D45" w14:paraId="16D0F5EE" w14:textId="77777777" w:rsidTr="00252FA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hideMark/>
          </w:tcPr>
          <w:p w14:paraId="4DA95AD8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  <w:r w:rsidRPr="00AD3D45">
              <w:rPr>
                <w:rFonts w:cstheme="minorHAnsi"/>
              </w:rPr>
              <w:t>Recommendations</w:t>
            </w:r>
          </w:p>
        </w:tc>
        <w:tc>
          <w:tcPr>
            <w:tcW w:w="1895" w:type="dxa"/>
            <w:hideMark/>
          </w:tcPr>
          <w:p w14:paraId="750EFBB0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Adjustments proposed for the next quarter.</w:t>
            </w:r>
          </w:p>
        </w:tc>
        <w:tc>
          <w:tcPr>
            <w:tcW w:w="2499" w:type="dxa"/>
            <w:vMerge w:val="restart"/>
            <w:hideMark/>
          </w:tcPr>
          <w:p w14:paraId="5ADA8C5E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 xml:space="preserve">All stakeholders </w:t>
            </w:r>
          </w:p>
        </w:tc>
        <w:tc>
          <w:tcPr>
            <w:tcW w:w="3118" w:type="dxa"/>
            <w:vMerge w:val="restart"/>
            <w:hideMark/>
          </w:tcPr>
          <w:p w14:paraId="0D47CEB0" w14:textId="77777777" w:rsidR="00AD3D45" w:rsidRPr="00AD3D45" w:rsidRDefault="00AD3D45" w:rsidP="00AD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Highlight time-sensitive or critical recommendations for immediate consideration by decision-makers.</w:t>
            </w:r>
          </w:p>
        </w:tc>
      </w:tr>
      <w:tr w:rsidR="00AD3D45" w:rsidRPr="00AD3D45" w14:paraId="32EF89AA" w14:textId="77777777" w:rsidTr="0025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hideMark/>
          </w:tcPr>
          <w:p w14:paraId="69776394" w14:textId="77777777" w:rsidR="00AD3D45" w:rsidRPr="00AD3D45" w:rsidRDefault="00AD3D45" w:rsidP="00AD3D45">
            <w:pPr>
              <w:jc w:val="both"/>
              <w:rPr>
                <w:rFonts w:cstheme="minorHAnsi"/>
              </w:rPr>
            </w:pPr>
          </w:p>
        </w:tc>
        <w:tc>
          <w:tcPr>
            <w:tcW w:w="1895" w:type="dxa"/>
            <w:hideMark/>
          </w:tcPr>
          <w:p w14:paraId="243426D8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3D45">
              <w:rPr>
                <w:rFonts w:cstheme="minorHAnsi"/>
              </w:rPr>
              <w:t>- Rationale for changes (e.g., aligning resources, revising targets).</w:t>
            </w:r>
          </w:p>
        </w:tc>
        <w:tc>
          <w:tcPr>
            <w:tcW w:w="2499" w:type="dxa"/>
            <w:vMerge/>
            <w:hideMark/>
          </w:tcPr>
          <w:p w14:paraId="7FC2EC87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18" w:type="dxa"/>
            <w:vMerge/>
            <w:hideMark/>
          </w:tcPr>
          <w:p w14:paraId="73F902DB" w14:textId="77777777" w:rsidR="00AD3D45" w:rsidRPr="00AD3D45" w:rsidRDefault="00AD3D45" w:rsidP="00AD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A810D36" w14:textId="77777777" w:rsidR="00AD3D45" w:rsidRPr="00AD3D45" w:rsidRDefault="00AD3D45" w:rsidP="00AD3D45">
      <w:pPr>
        <w:jc w:val="both"/>
        <w:rPr>
          <w:rFonts w:cstheme="minorHAnsi"/>
          <w:sz w:val="24"/>
          <w:szCs w:val="24"/>
        </w:rPr>
      </w:pPr>
      <w:r w:rsidRPr="00AD3D45">
        <w:rPr>
          <w:rFonts w:cstheme="minorHAnsi"/>
          <w:sz w:val="24"/>
          <w:szCs w:val="24"/>
        </w:rPr>
        <w:t>This structure will ensure clarity, facilitates quick reviews at each stage, and highlights areas requiring attention or action.</w:t>
      </w:r>
    </w:p>
    <w:p w14:paraId="33E48AEA" w14:textId="77777777" w:rsidR="00AD3D45" w:rsidRPr="00AD3D45" w:rsidRDefault="00AD3D45" w:rsidP="00AD3D45">
      <w:pPr>
        <w:jc w:val="both"/>
        <w:rPr>
          <w:rFonts w:cstheme="minorHAnsi"/>
          <w:sz w:val="24"/>
          <w:szCs w:val="24"/>
        </w:rPr>
      </w:pPr>
      <w:proofErr w:type="gramStart"/>
      <w:r w:rsidRPr="00AD3D45">
        <w:rPr>
          <w:rFonts w:cstheme="minorHAnsi"/>
          <w:sz w:val="24"/>
          <w:szCs w:val="24"/>
        </w:rPr>
        <w:t>In order to</w:t>
      </w:r>
      <w:proofErr w:type="gramEnd"/>
      <w:r w:rsidRPr="00AD3D45">
        <w:rPr>
          <w:rFonts w:cstheme="minorHAnsi"/>
          <w:sz w:val="24"/>
          <w:szCs w:val="24"/>
        </w:rPr>
        <w:t xml:space="preserve"> better optimize the reporting process, the following activities will be developed early 2025:</w:t>
      </w:r>
    </w:p>
    <w:p w14:paraId="61B1F29F" w14:textId="77777777" w:rsidR="00AD3D45" w:rsidRPr="00AD3D45" w:rsidRDefault="00AD3D45" w:rsidP="00AD3D45">
      <w:pPr>
        <w:numPr>
          <w:ilvl w:val="0"/>
          <w:numId w:val="39"/>
        </w:numPr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AD3D45">
        <w:rPr>
          <w:rFonts w:cstheme="minorHAnsi"/>
          <w:sz w:val="24"/>
          <w:szCs w:val="24"/>
        </w:rPr>
        <w:t>Develop standard templates for JTWG to fill out before submission to ensure uniformity.</w:t>
      </w:r>
    </w:p>
    <w:p w14:paraId="02B59FC6" w14:textId="77777777" w:rsidR="00AD3D45" w:rsidRPr="00AD3D45" w:rsidRDefault="00AD3D45" w:rsidP="00AD3D45">
      <w:pPr>
        <w:numPr>
          <w:ilvl w:val="0"/>
          <w:numId w:val="39"/>
        </w:numPr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AD3D45">
        <w:rPr>
          <w:rFonts w:cstheme="minorHAnsi"/>
          <w:sz w:val="24"/>
          <w:szCs w:val="24"/>
        </w:rPr>
        <w:t>A dashboard or graphs for KPIs to allow quick understanding of progress and bottlenecks.</w:t>
      </w:r>
    </w:p>
    <w:p w14:paraId="0CBF1286" w14:textId="77777777" w:rsidR="00AD3D45" w:rsidRPr="00AD3D45" w:rsidRDefault="00AD3D45" w:rsidP="00AD3D45">
      <w:pPr>
        <w:numPr>
          <w:ilvl w:val="0"/>
          <w:numId w:val="39"/>
        </w:numPr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AD3D45">
        <w:rPr>
          <w:rFonts w:cstheme="minorHAnsi"/>
          <w:sz w:val="24"/>
          <w:szCs w:val="24"/>
        </w:rPr>
        <w:t>Categorize challenges by severity to prioritize resolution efforts.</w:t>
      </w:r>
    </w:p>
    <w:p w14:paraId="19365CE0" w14:textId="77777777" w:rsidR="00AD3D45" w:rsidRPr="00AD3D45" w:rsidRDefault="00AD3D45" w:rsidP="00AD3D45">
      <w:pPr>
        <w:numPr>
          <w:ilvl w:val="0"/>
          <w:numId w:val="39"/>
        </w:numPr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AD3D45">
        <w:rPr>
          <w:rFonts w:cstheme="minorHAnsi"/>
          <w:sz w:val="24"/>
          <w:szCs w:val="24"/>
        </w:rPr>
        <w:t>Include a feedback loop mechanism to update stakeholders on how their input influenced plans or decisions.</w:t>
      </w:r>
    </w:p>
    <w:p w14:paraId="40A5BC10" w14:textId="77777777" w:rsidR="009C458C" w:rsidRDefault="009C458C" w:rsidP="004475E9">
      <w:pPr>
        <w:spacing w:before="0" w:after="0" w:line="240" w:lineRule="auto"/>
        <w:rPr>
          <w:rFonts w:eastAsia="Times New Roman" w:cstheme="minorHAnsi"/>
          <w:b/>
          <w:bCs/>
          <w:highlight w:val="red"/>
        </w:rPr>
      </w:pPr>
    </w:p>
    <w:p w14:paraId="13E7FA69" w14:textId="14C8EE05" w:rsidR="00BE6BBA" w:rsidRDefault="00BE6BBA">
      <w:pPr>
        <w:rPr>
          <w:rFonts w:eastAsia="Times New Roman" w:cstheme="minorHAnsi"/>
          <w:b/>
          <w:bCs/>
          <w:highlight w:val="red"/>
        </w:rPr>
      </w:pPr>
    </w:p>
    <w:sectPr w:rsidR="00BE6BBA" w:rsidSect="00B16E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DC56" w14:textId="77777777" w:rsidR="00A67AB1" w:rsidRDefault="00A67AB1" w:rsidP="00057282">
      <w:pPr>
        <w:spacing w:before="0" w:after="0" w:line="240" w:lineRule="auto"/>
      </w:pPr>
      <w:r>
        <w:separator/>
      </w:r>
    </w:p>
  </w:endnote>
  <w:endnote w:type="continuationSeparator" w:id="0">
    <w:p w14:paraId="763F1805" w14:textId="77777777" w:rsidR="00A67AB1" w:rsidRDefault="00A67AB1" w:rsidP="000572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4099" w14:textId="1E42B8BF" w:rsidR="003C3B87" w:rsidRDefault="003C3B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0B62B77" wp14:editId="048231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 Box 5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24700" w14:textId="392ABF4A" w:rsidR="003C3B87" w:rsidRPr="003C3B87" w:rsidRDefault="003C3B87" w:rsidP="003C3B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3C3B8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0B62B77">
              <v:stroke joinstyle="miter"/>
              <v:path gradientshapeok="t" o:connecttype="rect"/>
            </v:shapetype>
            <v:shape id="Text Box 5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US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mxhzXC4CAABWBAAADgAAAAAAAAAAAAAAAAAuAgAAZHJzL2Uy&#10;b0RvYy54bWxQSwECLQAUAAYACAAAACEAN+3R+NkAAAADAQAADwAAAAAAAAAAAAAAAACIBAAAZHJz&#10;L2Rvd25yZXYueG1sUEsFBgAAAAAEAAQA8wAAAI4FAAAAAA==&#10;">
              <v:textbox style="mso-fit-shape-to-text:t" inset="0,0,0,15pt">
                <w:txbxContent>
                  <w:p w:rsidRPr="003C3B87" w:rsidR="003C3B87" w:rsidP="003C3B87" w:rsidRDefault="003C3B87" w14:paraId="75C24700" w14:textId="392ABF4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3C3B87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651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938A0" w14:textId="03C4392C" w:rsidR="00057282" w:rsidRPr="00B16E23" w:rsidRDefault="00000000" w:rsidP="00B16E2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sdt>
          <w:sdtPr>
            <w:id w:val="1583953597"/>
            <w:docPartObj>
              <w:docPartGallery w:val="Page Numbers (Bottom of Page)"/>
              <w:docPartUnique/>
            </w:docPartObj>
          </w:sdtPr>
          <w:sdtEndPr>
            <w:rPr>
              <w:color w:val="7F7F7F" w:themeColor="background1" w:themeShade="7F"/>
              <w:spacing w:val="60"/>
            </w:rPr>
          </w:sdtEndPr>
          <w:sdtContent>
            <w:r w:rsidR="00B16E23">
              <w:fldChar w:fldCharType="begin"/>
            </w:r>
            <w:r w:rsidR="00B16E23">
              <w:instrText xml:space="preserve"> PAGE   \* MERGEFORMAT </w:instrText>
            </w:r>
            <w:r w:rsidR="00B16E23">
              <w:fldChar w:fldCharType="separate"/>
            </w:r>
            <w:r w:rsidR="00B16E23">
              <w:t>49</w:t>
            </w:r>
            <w:r w:rsidR="00B16E23">
              <w:rPr>
                <w:b/>
                <w:bCs/>
                <w:noProof/>
              </w:rPr>
              <w:fldChar w:fldCharType="end"/>
            </w:r>
            <w:r w:rsidR="00B16E23">
              <w:rPr>
                <w:b/>
                <w:bCs/>
              </w:rPr>
              <w:t xml:space="preserve"> | </w:t>
            </w:r>
            <w:r w:rsidR="00B16E23">
              <w:rPr>
                <w:color w:val="7F7F7F" w:themeColor="background1" w:themeShade="7F"/>
                <w:spacing w:val="60"/>
              </w:rPr>
              <w:t>Ministry of Energy, Mining and Mineral Resources</w:t>
            </w:r>
          </w:sdtContent>
        </w:sdt>
      </w:p>
    </w:sdtContent>
  </w:sdt>
  <w:p w14:paraId="279EC253" w14:textId="77777777" w:rsidR="00057282" w:rsidRDefault="000572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A92B" w14:textId="77777777" w:rsidR="005333E2" w:rsidRDefault="005333E2" w:rsidP="005333E2">
    <w:pPr>
      <w:pStyle w:val="Footer"/>
      <w:pBdr>
        <w:top w:val="single" w:sz="4" w:space="1" w:color="D9D9D9" w:themeColor="background1" w:themeShade="D9"/>
      </w:pBdr>
      <w:rPr>
        <w:b/>
        <w:bCs/>
      </w:rPr>
    </w:pPr>
    <w:r w:rsidRPr="001B2C8E"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F29ACE" wp14:editId="1B29B5EB">
              <wp:simplePos x="0" y="0"/>
              <wp:positionH relativeFrom="column">
                <wp:posOffset>2404745</wp:posOffset>
              </wp:positionH>
              <wp:positionV relativeFrom="paragraph">
                <wp:posOffset>22225</wp:posOffset>
              </wp:positionV>
              <wp:extent cx="1704340" cy="672465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4340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8E3E2D" w14:textId="77777777" w:rsidR="005333E2" w:rsidRPr="001B2C8E" w:rsidRDefault="005333E2" w:rsidP="005333E2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  <w:lang w:val="mk-MK"/>
                            </w:rPr>
                          </w:pPr>
                          <w:r w:rsidRPr="001B2C8E">
                            <w:rPr>
                              <w:sz w:val="16"/>
                              <w:szCs w:val="16"/>
                              <w:lang w:val="mk-MK"/>
                            </w:rPr>
                            <w:t xml:space="preserve">Булевар „Илинден“ бр. 2, Скопје </w:t>
                          </w:r>
                        </w:p>
                        <w:p w14:paraId="2AF4338B" w14:textId="77777777" w:rsidR="005333E2" w:rsidRPr="001B2C8E" w:rsidRDefault="005333E2" w:rsidP="005333E2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  <w:lang w:val="mk-MK"/>
                            </w:rPr>
                          </w:pPr>
                          <w:r w:rsidRPr="001B2C8E">
                            <w:rPr>
                              <w:sz w:val="16"/>
                              <w:szCs w:val="16"/>
                              <w:lang w:val="mk-MK"/>
                            </w:rPr>
                            <w:t>Република Северна Македонија</w:t>
                          </w:r>
                        </w:p>
                        <w:p w14:paraId="756A2440" w14:textId="77777777" w:rsidR="005333E2" w:rsidRPr="001B2C8E" w:rsidRDefault="005333E2" w:rsidP="005333E2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  <w:lang w:val="mk-MK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9F29ACE">
              <v:stroke joinstyle="miter"/>
              <v:path gradientshapeok="t" o:connecttype="rect"/>
            </v:shapetype>
            <v:shape id="Text Box 53" style="position:absolute;margin-left:189.35pt;margin-top:1.75pt;width:134.2pt;height:5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">
              <v:textbox>
                <w:txbxContent>
                  <w:p w:rsidRPr="001B2C8E" w:rsidR="005333E2" w:rsidP="005333E2" w:rsidRDefault="005333E2" w14:paraId="4B8E3E2D" w14:textId="77777777">
                    <w:pPr>
                      <w:spacing w:before="0" w:after="0" w:line="240" w:lineRule="auto"/>
                      <w:rPr>
                        <w:sz w:val="16"/>
                        <w:szCs w:val="16"/>
                        <w:lang w:val="mk-MK"/>
                      </w:rPr>
                    </w:pPr>
                    <w:r w:rsidRPr="001B2C8E">
                      <w:rPr>
                        <w:sz w:val="16"/>
                        <w:szCs w:val="16"/>
                        <w:lang w:val="mk-MK"/>
                      </w:rPr>
                      <w:t xml:space="preserve">Булевар „Илинден“ бр. 2, Скопје </w:t>
                    </w:r>
                  </w:p>
                  <w:p w:rsidRPr="001B2C8E" w:rsidR="005333E2" w:rsidP="005333E2" w:rsidRDefault="005333E2" w14:paraId="2AF4338B" w14:textId="77777777">
                    <w:pPr>
                      <w:spacing w:before="0" w:after="0" w:line="240" w:lineRule="auto"/>
                      <w:rPr>
                        <w:sz w:val="16"/>
                        <w:szCs w:val="16"/>
                        <w:lang w:val="mk-MK"/>
                      </w:rPr>
                    </w:pPr>
                    <w:r w:rsidRPr="001B2C8E">
                      <w:rPr>
                        <w:sz w:val="16"/>
                        <w:szCs w:val="16"/>
                        <w:lang w:val="mk-MK"/>
                      </w:rPr>
                      <w:t>Република Северна Македонија</w:t>
                    </w:r>
                  </w:p>
                  <w:p w:rsidRPr="001B2C8E" w:rsidR="005333E2" w:rsidP="005333E2" w:rsidRDefault="005333E2" w14:paraId="756A2440" w14:textId="77777777">
                    <w:pPr>
                      <w:spacing w:before="0" w:after="0" w:line="240" w:lineRule="auto"/>
                      <w:rPr>
                        <w:sz w:val="16"/>
                        <w:szCs w:val="16"/>
                        <w:lang w:val="mk-MK"/>
                      </w:rPr>
                    </w:pPr>
                  </w:p>
                </w:txbxContent>
              </v:textbox>
            </v:shape>
          </w:pict>
        </mc:Fallback>
      </mc:AlternateContent>
    </w:r>
    <w:r w:rsidRPr="001B2C8E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34AD1F" wp14:editId="41E2534E">
              <wp:simplePos x="0" y="0"/>
              <wp:positionH relativeFrom="column">
                <wp:posOffset>45720</wp:posOffset>
              </wp:positionH>
              <wp:positionV relativeFrom="paragraph">
                <wp:posOffset>22225</wp:posOffset>
              </wp:positionV>
              <wp:extent cx="1630680" cy="760095"/>
              <wp:effectExtent l="0" t="0" r="0" b="1905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0680" cy="760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FD9368" w14:textId="77777777" w:rsidR="005333E2" w:rsidRPr="001B2C8E" w:rsidRDefault="005333E2" w:rsidP="005333E2">
                          <w:pPr>
                            <w:rPr>
                              <w:sz w:val="16"/>
                              <w:szCs w:val="16"/>
                              <w:lang w:val="mk-MK"/>
                            </w:rPr>
                          </w:pPr>
                          <w:r w:rsidRPr="001B2C8E">
                            <w:rPr>
                              <w:sz w:val="16"/>
                              <w:szCs w:val="16"/>
                              <w:lang w:val="mk-MK"/>
                            </w:rPr>
                            <w:t xml:space="preserve">Министерство </w:t>
                          </w:r>
                          <w:r w:rsidRPr="001B2C8E">
                            <w:rPr>
                              <w:sz w:val="16"/>
                              <w:szCs w:val="16"/>
                              <w:lang w:val="mk-MK"/>
                            </w:rPr>
                            <w:t>за енергетика, рударство и минерални суровини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xt Box 52" style="position:absolute;margin-left:3.6pt;margin-top:1.75pt;width:128.4pt;height:5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" w14:anchorId="2A34AD1F">
              <v:textbox>
                <w:txbxContent>
                  <w:p w:rsidRPr="001B2C8E" w:rsidR="005333E2" w:rsidP="005333E2" w:rsidRDefault="005333E2" w14:paraId="03FD9368" w14:textId="77777777">
                    <w:pPr>
                      <w:rPr>
                        <w:sz w:val="16"/>
                        <w:szCs w:val="16"/>
                        <w:lang w:val="mk-MK"/>
                      </w:rPr>
                    </w:pPr>
                    <w:r w:rsidRPr="001B2C8E">
                      <w:rPr>
                        <w:sz w:val="16"/>
                        <w:szCs w:val="16"/>
                        <w:lang w:val="mk-MK"/>
                      </w:rPr>
                      <w:t>Министерство за енергетика, рударство и минерални суровини</w:t>
                    </w:r>
                  </w:p>
                </w:txbxContent>
              </v:textbox>
            </v:shape>
          </w:pict>
        </mc:Fallback>
      </mc:AlternateContent>
    </w:r>
    <w:r w:rsidRPr="001B2C8E">
      <w:rPr>
        <w:b/>
        <w:bCs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A2B765" wp14:editId="57627249">
              <wp:simplePos x="0" y="0"/>
              <wp:positionH relativeFrom="column">
                <wp:posOffset>5046980</wp:posOffset>
              </wp:positionH>
              <wp:positionV relativeFrom="paragraph">
                <wp:posOffset>104775</wp:posOffset>
              </wp:positionV>
              <wp:extent cx="1170305" cy="54102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0305" cy="541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C9C7A" w14:textId="77777777" w:rsidR="005333E2" w:rsidRPr="001B2C8E" w:rsidRDefault="005333E2" w:rsidP="005333E2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t>+</w:t>
                          </w:r>
                          <w:r w:rsidRPr="001B2C8E">
                            <w:rPr>
                              <w:sz w:val="16"/>
                              <w:szCs w:val="16"/>
                            </w:rPr>
                            <w:t>389 2 3118022</w:t>
                          </w:r>
                        </w:p>
                        <w:p w14:paraId="28DBC7CB" w14:textId="77777777" w:rsidR="005333E2" w:rsidRPr="001B2C8E" w:rsidRDefault="005333E2" w:rsidP="005333E2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1B2C8E">
                            <w:rPr>
                              <w:sz w:val="16"/>
                              <w:szCs w:val="16"/>
                            </w:rPr>
                            <w:t>www.vlada.mk</w:t>
                          </w:r>
                        </w:p>
                        <w:p w14:paraId="128C7790" w14:textId="77777777" w:rsidR="005333E2" w:rsidRDefault="005333E2" w:rsidP="005333E2">
                          <w:r>
                            <w:t xml:space="preserve"> </w:t>
                          </w:r>
                        </w:p>
                        <w:p w14:paraId="31D3875C" w14:textId="77777777" w:rsidR="005333E2" w:rsidRPr="004E3EE1" w:rsidRDefault="005333E2" w:rsidP="005333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xt Box 54" style="position:absolute;margin-left:397.4pt;margin-top:8.25pt;width:92.15pt;height:4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" w14:anchorId="22A2B765">
              <v:textbox>
                <w:txbxContent>
                  <w:p w:rsidRPr="001B2C8E" w:rsidR="005333E2" w:rsidP="005333E2" w:rsidRDefault="005333E2" w14:paraId="320C9C7A" w14:textId="77777777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t>+</w:t>
                    </w:r>
                    <w:r w:rsidRPr="001B2C8E">
                      <w:rPr>
                        <w:sz w:val="16"/>
                        <w:szCs w:val="16"/>
                      </w:rPr>
                      <w:t>389 2 3118022</w:t>
                    </w:r>
                  </w:p>
                  <w:p w:rsidRPr="001B2C8E" w:rsidR="005333E2" w:rsidP="005333E2" w:rsidRDefault="005333E2" w14:paraId="28DBC7CB" w14:textId="77777777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1B2C8E">
                      <w:rPr>
                        <w:sz w:val="16"/>
                        <w:szCs w:val="16"/>
                      </w:rPr>
                      <w:t>www.vlada.mk</w:t>
                    </w:r>
                  </w:p>
                  <w:p w:rsidR="005333E2" w:rsidP="005333E2" w:rsidRDefault="005333E2" w14:paraId="128C7790" w14:textId="77777777">
                    <w:r>
                      <w:t xml:space="preserve"> </w:t>
                    </w:r>
                  </w:p>
                  <w:p w:rsidRPr="004E3EE1" w:rsidR="005333E2" w:rsidP="005333E2" w:rsidRDefault="005333E2" w14:paraId="31D3875C" w14:textId="7777777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7" distR="114297" simplePos="0" relativeHeight="251667456" behindDoc="0" locked="0" layoutInCell="1" allowOverlap="1" wp14:anchorId="76C73721" wp14:editId="539ADA4F">
              <wp:simplePos x="0" y="0"/>
              <wp:positionH relativeFrom="column">
                <wp:posOffset>22860</wp:posOffset>
              </wp:positionH>
              <wp:positionV relativeFrom="paragraph">
                <wp:posOffset>122555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66142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51" style="position:absolute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66142a" strokeweight="1pt" from="1.8pt,9.65pt" to="1.8pt,45.65pt" w14:anchorId="4DD6BB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">
              <v:stroke joinstyle="miter"/>
              <o:lock v:ext="edit" shapetype="f"/>
            </v:line>
          </w:pict>
        </mc:Fallback>
      </mc:AlternateContent>
    </w:r>
  </w:p>
  <w:p w14:paraId="2BE9E69C" w14:textId="77777777" w:rsidR="005333E2" w:rsidRDefault="00533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8B00" w14:textId="77777777" w:rsidR="00A67AB1" w:rsidRDefault="00A67AB1" w:rsidP="00057282">
      <w:pPr>
        <w:spacing w:before="0" w:after="0" w:line="240" w:lineRule="auto"/>
      </w:pPr>
      <w:r>
        <w:separator/>
      </w:r>
    </w:p>
  </w:footnote>
  <w:footnote w:type="continuationSeparator" w:id="0">
    <w:p w14:paraId="2FB30E32" w14:textId="77777777" w:rsidR="00A67AB1" w:rsidRDefault="00A67AB1" w:rsidP="0005728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4152E" w14:textId="072D7887" w:rsidR="003C3B87" w:rsidRDefault="003C3B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759846" wp14:editId="566602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5715"/>
              <wp:wrapNone/>
              <wp:docPr id="2" name="Text Box 2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8E420" w14:textId="3BB470A0" w:rsidR="003C3B87" w:rsidRPr="003C3B87" w:rsidRDefault="003C3B87" w:rsidP="003C3B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3C3B8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6759846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 US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">
              <v:textbox style="mso-fit-shape-to-text:t" inset="0,15pt,0,0">
                <w:txbxContent>
                  <w:p w:rsidRPr="003C3B87" w:rsidR="003C3B87" w:rsidP="003C3B87" w:rsidRDefault="003C3B87" w14:paraId="20D8E420" w14:textId="3BB470A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3C3B87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79B5" w14:textId="2719126F" w:rsidR="00B16E23" w:rsidRDefault="00B16E23" w:rsidP="00B16E23">
    <w:pPr>
      <w:pStyle w:val="Header"/>
      <w:jc w:val="right"/>
    </w:pPr>
    <w:r>
      <w:rPr>
        <w:b/>
      </w:rPr>
      <w:t xml:space="preserve">Just Transition </w:t>
    </w:r>
    <w:r w:rsidR="00AD3D45">
      <w:rPr>
        <w:b/>
      </w:rPr>
      <w:t>Monitoring and Reporting system</w:t>
    </w:r>
  </w:p>
  <w:p w14:paraId="3A0EDC6F" w14:textId="795093AD" w:rsidR="003C3B87" w:rsidRDefault="003C3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C25C" w14:textId="0ADA21DE" w:rsidR="003C3B87" w:rsidRDefault="005333E2">
    <w:pPr>
      <w:pStyle w:val="Header"/>
    </w:pPr>
    <w:r w:rsidRPr="00B16E23">
      <w:rPr>
        <w:noProof/>
      </w:rPr>
      <w:drawing>
        <wp:inline distT="0" distB="0" distL="0" distR="0" wp14:anchorId="492FB8E8" wp14:editId="46D585EE">
          <wp:extent cx="5730240" cy="77724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BE6"/>
    <w:multiLevelType w:val="hybridMultilevel"/>
    <w:tmpl w:val="A81CBAAC"/>
    <w:lvl w:ilvl="0" w:tplc="1E76EC6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65154"/>
    <w:multiLevelType w:val="multilevel"/>
    <w:tmpl w:val="9EE0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95BF7"/>
    <w:multiLevelType w:val="hybridMultilevel"/>
    <w:tmpl w:val="D2302B60"/>
    <w:lvl w:ilvl="0" w:tplc="87007BF0">
      <w:numFmt w:val="bullet"/>
      <w:lvlText w:val="-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7564"/>
    <w:multiLevelType w:val="multilevel"/>
    <w:tmpl w:val="7BD89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13D05"/>
    <w:multiLevelType w:val="multilevel"/>
    <w:tmpl w:val="306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45F51"/>
    <w:multiLevelType w:val="hybridMultilevel"/>
    <w:tmpl w:val="E842D71C"/>
    <w:lvl w:ilvl="0" w:tplc="09706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662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65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44C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C06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4A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BEA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24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60D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A5427A"/>
    <w:multiLevelType w:val="hybridMultilevel"/>
    <w:tmpl w:val="9168EC50"/>
    <w:lvl w:ilvl="0" w:tplc="1E76EC6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12D6D"/>
    <w:multiLevelType w:val="multilevel"/>
    <w:tmpl w:val="F658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4E0007"/>
    <w:multiLevelType w:val="multilevel"/>
    <w:tmpl w:val="811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A52481"/>
    <w:multiLevelType w:val="multilevel"/>
    <w:tmpl w:val="6210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63768"/>
    <w:multiLevelType w:val="hybridMultilevel"/>
    <w:tmpl w:val="C4E6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C31E5"/>
    <w:multiLevelType w:val="multilevel"/>
    <w:tmpl w:val="A2D6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1B5B01"/>
    <w:multiLevelType w:val="hybridMultilevel"/>
    <w:tmpl w:val="7E86815E"/>
    <w:lvl w:ilvl="0" w:tplc="B052B4A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A522F"/>
    <w:multiLevelType w:val="hybridMultilevel"/>
    <w:tmpl w:val="4DF62752"/>
    <w:lvl w:ilvl="0" w:tplc="1E76EC6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6776F"/>
    <w:multiLevelType w:val="multilevel"/>
    <w:tmpl w:val="7B40EA7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EA6B0A"/>
    <w:multiLevelType w:val="multilevel"/>
    <w:tmpl w:val="7F72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2C0397"/>
    <w:multiLevelType w:val="multilevel"/>
    <w:tmpl w:val="EE6C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2069D9"/>
    <w:multiLevelType w:val="multilevel"/>
    <w:tmpl w:val="DD82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06684A"/>
    <w:multiLevelType w:val="hybridMultilevel"/>
    <w:tmpl w:val="60AC3FC4"/>
    <w:lvl w:ilvl="0" w:tplc="87007BF0">
      <w:numFmt w:val="bullet"/>
      <w:lvlText w:val="-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C6D3A"/>
    <w:multiLevelType w:val="hybridMultilevel"/>
    <w:tmpl w:val="0C10356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D6B0028"/>
    <w:multiLevelType w:val="hybridMultilevel"/>
    <w:tmpl w:val="49A6DAE0"/>
    <w:lvl w:ilvl="0" w:tplc="1E76EC6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26553"/>
    <w:multiLevelType w:val="hybridMultilevel"/>
    <w:tmpl w:val="F0F0AA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E70BA"/>
    <w:multiLevelType w:val="hybridMultilevel"/>
    <w:tmpl w:val="3FBA2C9C"/>
    <w:lvl w:ilvl="0" w:tplc="1E76EC6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014DF"/>
    <w:multiLevelType w:val="hybridMultilevel"/>
    <w:tmpl w:val="E912FF20"/>
    <w:lvl w:ilvl="0" w:tplc="1E76EC6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5703C"/>
    <w:multiLevelType w:val="hybridMultilevel"/>
    <w:tmpl w:val="D690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C4A4C"/>
    <w:multiLevelType w:val="multilevel"/>
    <w:tmpl w:val="383EF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DA2423"/>
    <w:multiLevelType w:val="hybridMultilevel"/>
    <w:tmpl w:val="0966E270"/>
    <w:lvl w:ilvl="0" w:tplc="1E76EC6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933BC"/>
    <w:multiLevelType w:val="multilevel"/>
    <w:tmpl w:val="E004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4F6135"/>
    <w:multiLevelType w:val="multilevel"/>
    <w:tmpl w:val="E6BC3D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74360C"/>
    <w:multiLevelType w:val="multilevel"/>
    <w:tmpl w:val="5212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EF3537"/>
    <w:multiLevelType w:val="multilevel"/>
    <w:tmpl w:val="5A0A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48652B"/>
    <w:multiLevelType w:val="hybridMultilevel"/>
    <w:tmpl w:val="DE4A4270"/>
    <w:lvl w:ilvl="0" w:tplc="1E76EC6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10B3D"/>
    <w:multiLevelType w:val="multilevel"/>
    <w:tmpl w:val="A2E4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4E7194"/>
    <w:multiLevelType w:val="hybridMultilevel"/>
    <w:tmpl w:val="0DE42EB2"/>
    <w:lvl w:ilvl="0" w:tplc="1E76EC6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F72A2"/>
    <w:multiLevelType w:val="multilevel"/>
    <w:tmpl w:val="FF08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89552E"/>
    <w:multiLevelType w:val="hybridMultilevel"/>
    <w:tmpl w:val="141015FC"/>
    <w:lvl w:ilvl="0" w:tplc="1E76EC6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95926"/>
    <w:multiLevelType w:val="hybridMultilevel"/>
    <w:tmpl w:val="8D927FA0"/>
    <w:lvl w:ilvl="0" w:tplc="C5225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09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44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90A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18D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A9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008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A9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45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ABF4FF3"/>
    <w:multiLevelType w:val="hybridMultilevel"/>
    <w:tmpl w:val="37041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569AA"/>
    <w:multiLevelType w:val="multilevel"/>
    <w:tmpl w:val="D4C8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049649">
    <w:abstractNumId w:val="37"/>
  </w:num>
  <w:num w:numId="2" w16cid:durableId="1364331450">
    <w:abstractNumId w:val="15"/>
  </w:num>
  <w:num w:numId="3" w16cid:durableId="255479896">
    <w:abstractNumId w:val="32"/>
  </w:num>
  <w:num w:numId="4" w16cid:durableId="1464272348">
    <w:abstractNumId w:val="11"/>
  </w:num>
  <w:num w:numId="5" w16cid:durableId="1483890275">
    <w:abstractNumId w:val="25"/>
  </w:num>
  <w:num w:numId="6" w16cid:durableId="379940647">
    <w:abstractNumId w:val="5"/>
  </w:num>
  <w:num w:numId="7" w16cid:durableId="481194583">
    <w:abstractNumId w:val="36"/>
  </w:num>
  <w:num w:numId="8" w16cid:durableId="270675577">
    <w:abstractNumId w:val="1"/>
  </w:num>
  <w:num w:numId="9" w16cid:durableId="1278634349">
    <w:abstractNumId w:val="29"/>
  </w:num>
  <w:num w:numId="10" w16cid:durableId="1447315740">
    <w:abstractNumId w:val="17"/>
  </w:num>
  <w:num w:numId="11" w16cid:durableId="1186939998">
    <w:abstractNumId w:val="9"/>
  </w:num>
  <w:num w:numId="12" w16cid:durableId="697855033">
    <w:abstractNumId w:val="34"/>
  </w:num>
  <w:num w:numId="13" w16cid:durableId="114641949">
    <w:abstractNumId w:val="16"/>
  </w:num>
  <w:num w:numId="14" w16cid:durableId="71900557">
    <w:abstractNumId w:val="8"/>
  </w:num>
  <w:num w:numId="15" w16cid:durableId="276916539">
    <w:abstractNumId w:val="38"/>
  </w:num>
  <w:num w:numId="16" w16cid:durableId="965816543">
    <w:abstractNumId w:val="19"/>
  </w:num>
  <w:num w:numId="17" w16cid:durableId="1375234124">
    <w:abstractNumId w:val="12"/>
  </w:num>
  <w:num w:numId="18" w16cid:durableId="1523743166">
    <w:abstractNumId w:val="14"/>
  </w:num>
  <w:num w:numId="19" w16cid:durableId="971135566">
    <w:abstractNumId w:val="28"/>
  </w:num>
  <w:num w:numId="20" w16cid:durableId="1419476002">
    <w:abstractNumId w:val="4"/>
  </w:num>
  <w:num w:numId="21" w16cid:durableId="9989171">
    <w:abstractNumId w:val="27"/>
  </w:num>
  <w:num w:numId="22" w16cid:durableId="1375229728">
    <w:abstractNumId w:val="30"/>
  </w:num>
  <w:num w:numId="23" w16cid:durableId="416442401">
    <w:abstractNumId w:val="7"/>
  </w:num>
  <w:num w:numId="24" w16cid:durableId="209802683">
    <w:abstractNumId w:val="21"/>
  </w:num>
  <w:num w:numId="25" w16cid:durableId="782530881">
    <w:abstractNumId w:val="3"/>
  </w:num>
  <w:num w:numId="26" w16cid:durableId="155534828">
    <w:abstractNumId w:val="10"/>
  </w:num>
  <w:num w:numId="27" w16cid:durableId="915166915">
    <w:abstractNumId w:val="2"/>
  </w:num>
  <w:num w:numId="28" w16cid:durableId="1729261809">
    <w:abstractNumId w:val="18"/>
  </w:num>
  <w:num w:numId="29" w16cid:durableId="1228762535">
    <w:abstractNumId w:val="6"/>
  </w:num>
  <w:num w:numId="30" w16cid:durableId="194730305">
    <w:abstractNumId w:val="33"/>
  </w:num>
  <w:num w:numId="31" w16cid:durableId="1508397148">
    <w:abstractNumId w:val="0"/>
  </w:num>
  <w:num w:numId="32" w16cid:durableId="1949241942">
    <w:abstractNumId w:val="13"/>
  </w:num>
  <w:num w:numId="33" w16cid:durableId="604504673">
    <w:abstractNumId w:val="35"/>
  </w:num>
  <w:num w:numId="34" w16cid:durableId="1211528081">
    <w:abstractNumId w:val="31"/>
  </w:num>
  <w:num w:numId="35" w16cid:durableId="1485004399">
    <w:abstractNumId w:val="22"/>
  </w:num>
  <w:num w:numId="36" w16cid:durableId="521286201">
    <w:abstractNumId w:val="20"/>
  </w:num>
  <w:num w:numId="37" w16cid:durableId="1556774158">
    <w:abstractNumId w:val="26"/>
  </w:num>
  <w:num w:numId="38" w16cid:durableId="1449229778">
    <w:abstractNumId w:val="23"/>
  </w:num>
  <w:num w:numId="39" w16cid:durableId="167184571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89"/>
    <w:rsid w:val="00022F9E"/>
    <w:rsid w:val="00024E81"/>
    <w:rsid w:val="00057282"/>
    <w:rsid w:val="00083017"/>
    <w:rsid w:val="00154A55"/>
    <w:rsid w:val="001A671D"/>
    <w:rsid w:val="001C738C"/>
    <w:rsid w:val="001E6479"/>
    <w:rsid w:val="001F00EC"/>
    <w:rsid w:val="002245D8"/>
    <w:rsid w:val="00262B08"/>
    <w:rsid w:val="0026601D"/>
    <w:rsid w:val="00272F5D"/>
    <w:rsid w:val="002863E6"/>
    <w:rsid w:val="002D0C91"/>
    <w:rsid w:val="002D68C9"/>
    <w:rsid w:val="00325802"/>
    <w:rsid w:val="00351F74"/>
    <w:rsid w:val="003735E6"/>
    <w:rsid w:val="003B79DC"/>
    <w:rsid w:val="003C3B87"/>
    <w:rsid w:val="004038BC"/>
    <w:rsid w:val="00412A53"/>
    <w:rsid w:val="00417E44"/>
    <w:rsid w:val="004467D4"/>
    <w:rsid w:val="004475E9"/>
    <w:rsid w:val="00484743"/>
    <w:rsid w:val="004F16CC"/>
    <w:rsid w:val="0050147D"/>
    <w:rsid w:val="00516CD8"/>
    <w:rsid w:val="005333E2"/>
    <w:rsid w:val="005542DA"/>
    <w:rsid w:val="005924B2"/>
    <w:rsid w:val="00594467"/>
    <w:rsid w:val="005C32EE"/>
    <w:rsid w:val="005E6529"/>
    <w:rsid w:val="00667B00"/>
    <w:rsid w:val="006845E1"/>
    <w:rsid w:val="006C5FF5"/>
    <w:rsid w:val="006F551E"/>
    <w:rsid w:val="006F71A5"/>
    <w:rsid w:val="007009C9"/>
    <w:rsid w:val="00701523"/>
    <w:rsid w:val="00783DE4"/>
    <w:rsid w:val="007C7E39"/>
    <w:rsid w:val="00820B98"/>
    <w:rsid w:val="00864FCB"/>
    <w:rsid w:val="008809B3"/>
    <w:rsid w:val="00883DBF"/>
    <w:rsid w:val="00890ADB"/>
    <w:rsid w:val="008B266A"/>
    <w:rsid w:val="008E78F6"/>
    <w:rsid w:val="00914FB7"/>
    <w:rsid w:val="009763B7"/>
    <w:rsid w:val="009C2002"/>
    <w:rsid w:val="009C458C"/>
    <w:rsid w:val="009D7143"/>
    <w:rsid w:val="009F2761"/>
    <w:rsid w:val="009F6094"/>
    <w:rsid w:val="00A529A6"/>
    <w:rsid w:val="00A634B9"/>
    <w:rsid w:val="00A67AB1"/>
    <w:rsid w:val="00A9678A"/>
    <w:rsid w:val="00AA0A01"/>
    <w:rsid w:val="00AC76BC"/>
    <w:rsid w:val="00AD3D45"/>
    <w:rsid w:val="00AD7765"/>
    <w:rsid w:val="00B16E23"/>
    <w:rsid w:val="00B3085C"/>
    <w:rsid w:val="00B52298"/>
    <w:rsid w:val="00BB040E"/>
    <w:rsid w:val="00BB0842"/>
    <w:rsid w:val="00BE19BD"/>
    <w:rsid w:val="00BE611C"/>
    <w:rsid w:val="00BE6BBA"/>
    <w:rsid w:val="00BF0E30"/>
    <w:rsid w:val="00BF43F9"/>
    <w:rsid w:val="00BF6128"/>
    <w:rsid w:val="00C11CA5"/>
    <w:rsid w:val="00C50DA9"/>
    <w:rsid w:val="00C614EB"/>
    <w:rsid w:val="00C81F5F"/>
    <w:rsid w:val="00C86FC5"/>
    <w:rsid w:val="00C9356B"/>
    <w:rsid w:val="00CE5CB5"/>
    <w:rsid w:val="00CE7B19"/>
    <w:rsid w:val="00CE7D3B"/>
    <w:rsid w:val="00D608AD"/>
    <w:rsid w:val="00D82DC8"/>
    <w:rsid w:val="00D87289"/>
    <w:rsid w:val="00DC5966"/>
    <w:rsid w:val="00DD785F"/>
    <w:rsid w:val="00DF39CB"/>
    <w:rsid w:val="00E22469"/>
    <w:rsid w:val="00E54CAB"/>
    <w:rsid w:val="00E557F8"/>
    <w:rsid w:val="00E66AB0"/>
    <w:rsid w:val="00E72E64"/>
    <w:rsid w:val="00E73C30"/>
    <w:rsid w:val="00EB44CE"/>
    <w:rsid w:val="00EC2F49"/>
    <w:rsid w:val="00ED30DC"/>
    <w:rsid w:val="00EE6010"/>
    <w:rsid w:val="00EF194A"/>
    <w:rsid w:val="00F7180C"/>
    <w:rsid w:val="646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2DC18"/>
  <w15:chartTrackingRefBased/>
  <w15:docId w15:val="{35B3717A-267C-4478-9BF8-78B9DD4E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01D"/>
  </w:style>
  <w:style w:type="paragraph" w:styleId="Heading1">
    <w:name w:val="heading 1"/>
    <w:basedOn w:val="Normal"/>
    <w:next w:val="Normal"/>
    <w:link w:val="Heading1Char"/>
    <w:uiPriority w:val="9"/>
    <w:qFormat/>
    <w:rsid w:val="0026601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01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601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601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01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01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01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01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01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28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6601D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26601D"/>
    <w:rPr>
      <w:caps/>
      <w:color w:val="2F5496" w:themeColor="accent1" w:themeShade="BF"/>
      <w:spacing w:val="10"/>
    </w:rPr>
  </w:style>
  <w:style w:type="paragraph" w:styleId="NormalWeb">
    <w:name w:val="Normal (Web)"/>
    <w:basedOn w:val="Normal"/>
    <w:uiPriority w:val="99"/>
    <w:semiHidden/>
    <w:unhideWhenUsed/>
    <w:rsid w:val="00CE7D3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26601D"/>
    <w:rPr>
      <w:b/>
      <w:bCs/>
    </w:rPr>
  </w:style>
  <w:style w:type="character" w:customStyle="1" w:styleId="overflow-hidden">
    <w:name w:val="overflow-hidden"/>
    <w:basedOn w:val="DefaultParagraphFont"/>
    <w:rsid w:val="00CE7D3B"/>
  </w:style>
  <w:style w:type="character" w:styleId="CommentReference">
    <w:name w:val="annotation reference"/>
    <w:basedOn w:val="DefaultParagraphFont"/>
    <w:uiPriority w:val="99"/>
    <w:semiHidden/>
    <w:unhideWhenUsed/>
    <w:rsid w:val="00022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2F9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22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F9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6601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6601D"/>
    <w:rPr>
      <w:caps/>
      <w:spacing w:val="15"/>
      <w:shd w:val="clear" w:color="auto" w:fill="D9E2F3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01D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01D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01D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01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01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601D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6601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601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01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6601D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26601D"/>
    <w:rPr>
      <w:caps/>
      <w:color w:val="1F3763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2660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6601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6601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01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01D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26601D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26601D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26601D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26601D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26601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26601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5728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282"/>
  </w:style>
  <w:style w:type="paragraph" w:styleId="Footer">
    <w:name w:val="footer"/>
    <w:basedOn w:val="Normal"/>
    <w:link w:val="FooterChar"/>
    <w:uiPriority w:val="99"/>
    <w:unhideWhenUsed/>
    <w:rsid w:val="0005728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282"/>
  </w:style>
  <w:style w:type="paragraph" w:styleId="Revision">
    <w:name w:val="Revision"/>
    <w:hidden/>
    <w:uiPriority w:val="99"/>
    <w:semiHidden/>
    <w:rsid w:val="004467D4"/>
    <w:pPr>
      <w:spacing w:before="0"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E2246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246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22469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E22469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B16E23"/>
  </w:style>
  <w:style w:type="table" w:styleId="GridTable5Dark-Accent1">
    <w:name w:val="Grid Table 5 Dark Accent 1"/>
    <w:basedOn w:val="TableNormal"/>
    <w:uiPriority w:val="50"/>
    <w:rsid w:val="00AD3D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ListTable4-Accent1">
    <w:name w:val="List Table 4 Accent 1"/>
    <w:basedOn w:val="TableNormal"/>
    <w:uiPriority w:val="49"/>
    <w:rsid w:val="00AD3D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D3D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0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77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5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76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12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3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8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7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Governance structure for the Just Transition process including main stakeholders, roles and responsibilities, interaction and communication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0C7C61-6C7D-4045-AEF1-17204A0155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cb350ab-c2fd-4b20-a9d9-41f8e7e93f2e}" enabled="1" method="Standard" siteId="{172f4752-6874-4876-bad5-e6d61f9911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1172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and Reporting system Just Transition Process</dc:title>
  <dc:subject/>
  <dc:creator>Irina</dc:creator>
  <cp:keywords/>
  <dc:description/>
  <cp:lastModifiedBy>Elena Ivanovska</cp:lastModifiedBy>
  <cp:revision>2</cp:revision>
  <dcterms:created xsi:type="dcterms:W3CDTF">2025-03-07T17:17:00Z</dcterms:created>
  <dcterms:modified xsi:type="dcterms:W3CDTF">2025-03-07T17:17:00Z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 USE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 USE</vt:lpwstr>
  </property>
</Properties>
</file>